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BACDC" w14:textId="77777777" w:rsidR="00A77B3E" w:rsidRDefault="000205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6D364EB" w14:textId="77777777" w:rsidR="00A77B3E" w:rsidRDefault="000205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58129</w:t>
      </w:r>
    </w:p>
    <w:p w14:paraId="76D33B8C" w14:textId="77777777" w:rsidR="00A77B3E" w:rsidRDefault="000205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0A06232" w14:textId="77777777" w:rsidR="00A77B3E" w:rsidRDefault="00A77B3E">
      <w:pPr>
        <w:spacing w:line="360" w:lineRule="auto"/>
        <w:jc w:val="both"/>
      </w:pPr>
    </w:p>
    <w:p w14:paraId="43E3E737" w14:textId="54C80993" w:rsidR="00A77B3E" w:rsidRDefault="000205F6">
      <w:pPr>
        <w:spacing w:line="360" w:lineRule="auto"/>
        <w:jc w:val="both"/>
      </w:pPr>
      <w:r>
        <w:rPr>
          <w:rFonts w:ascii="Book Antiqua" w:eastAsia="Book Antiqua" w:hAnsi="Book Antiqua" w:cs="Book Antiqua"/>
          <w:b/>
          <w:bCs/>
          <w:color w:val="000000"/>
        </w:rPr>
        <w:t xml:space="preserve">Adipose-derived stem cells: </w:t>
      </w:r>
      <w:r w:rsidRPr="00E646D1">
        <w:rPr>
          <w:rFonts w:ascii="Book Antiqua" w:eastAsia="Book Antiqua" w:hAnsi="Book Antiqua" w:cs="Book Antiqua"/>
          <w:b/>
          <w:bCs/>
          <w:caps/>
          <w:color w:val="000000"/>
        </w:rPr>
        <w:t>p</w:t>
      </w:r>
      <w:r>
        <w:rPr>
          <w:rFonts w:ascii="Book Antiqua" w:eastAsia="Book Antiqua" w:hAnsi="Book Antiqua" w:cs="Book Antiqua"/>
          <w:b/>
          <w:bCs/>
          <w:color w:val="000000"/>
        </w:rPr>
        <w:t xml:space="preserve">athophysiologic implications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therapeutic potential in systemic sclerosis</w:t>
      </w:r>
    </w:p>
    <w:p w14:paraId="1929F4A9" w14:textId="77777777" w:rsidR="00A77B3E" w:rsidRDefault="00A77B3E">
      <w:pPr>
        <w:spacing w:line="360" w:lineRule="auto"/>
        <w:jc w:val="both"/>
      </w:pPr>
    </w:p>
    <w:p w14:paraId="799BBC66" w14:textId="77777777" w:rsidR="00A77B3E" w:rsidRDefault="000205F6">
      <w:pPr>
        <w:spacing w:line="360" w:lineRule="auto"/>
        <w:jc w:val="both"/>
      </w:pPr>
      <w:r>
        <w:rPr>
          <w:rFonts w:ascii="Book Antiqua" w:eastAsia="Book Antiqua" w:hAnsi="Book Antiqua" w:cs="Book Antiqua"/>
          <w:color w:val="000000"/>
        </w:rPr>
        <w:t xml:space="preserve">Rosa I </w:t>
      </w:r>
      <w:r>
        <w:rPr>
          <w:rFonts w:ascii="Book Antiqua" w:eastAsia="Book Antiqua" w:hAnsi="Book Antiqua" w:cs="Book Antiqua"/>
          <w:i/>
          <w:iCs/>
          <w:color w:val="000000"/>
        </w:rPr>
        <w:t>et al.</w:t>
      </w:r>
      <w:r>
        <w:rPr>
          <w:rFonts w:ascii="Book Antiqua" w:eastAsia="Book Antiqua" w:hAnsi="Book Antiqua" w:cs="Book Antiqua"/>
          <w:color w:val="000000"/>
        </w:rPr>
        <w:t xml:space="preserve"> ADSCs in systemic sclerosis</w:t>
      </w:r>
    </w:p>
    <w:p w14:paraId="6697A06B" w14:textId="77777777" w:rsidR="00A77B3E" w:rsidRDefault="00A77B3E">
      <w:pPr>
        <w:spacing w:line="360" w:lineRule="auto"/>
        <w:jc w:val="both"/>
      </w:pPr>
    </w:p>
    <w:p w14:paraId="61F22361" w14:textId="77777777" w:rsidR="00A77B3E" w:rsidRPr="00FE6DC8" w:rsidRDefault="000205F6">
      <w:pPr>
        <w:spacing w:line="360" w:lineRule="auto"/>
        <w:jc w:val="both"/>
        <w:rPr>
          <w:lang w:val="it-IT"/>
        </w:rPr>
      </w:pPr>
      <w:r w:rsidRPr="00FE6DC8">
        <w:rPr>
          <w:rFonts w:ascii="Book Antiqua" w:eastAsia="Book Antiqua" w:hAnsi="Book Antiqua" w:cs="Book Antiqua"/>
          <w:color w:val="000000"/>
          <w:lang w:val="it-IT"/>
        </w:rPr>
        <w:t>Irene Rosa, Eloisa Romano, Bianca Saveria Fioretto, Marco Matucci-Cerinic, Mirko Manetti</w:t>
      </w:r>
    </w:p>
    <w:p w14:paraId="21441968" w14:textId="77777777" w:rsidR="00A77B3E" w:rsidRPr="00FE6DC8" w:rsidRDefault="00A77B3E">
      <w:pPr>
        <w:spacing w:line="360" w:lineRule="auto"/>
        <w:jc w:val="both"/>
        <w:rPr>
          <w:lang w:val="it-IT"/>
        </w:rPr>
      </w:pPr>
    </w:p>
    <w:p w14:paraId="4C8F641A" w14:textId="77777777" w:rsidR="00A77B3E" w:rsidRDefault="000205F6">
      <w:pPr>
        <w:spacing w:line="360" w:lineRule="auto"/>
        <w:jc w:val="both"/>
      </w:pPr>
      <w:r>
        <w:rPr>
          <w:rFonts w:ascii="Book Antiqua" w:eastAsia="Book Antiqua" w:hAnsi="Book Antiqua" w:cs="Book Antiqua"/>
          <w:b/>
          <w:bCs/>
          <w:color w:val="000000"/>
        </w:rPr>
        <w:t xml:space="preserve">Irene Rosa, Mirko </w:t>
      </w:r>
      <w:proofErr w:type="spellStart"/>
      <w:r>
        <w:rPr>
          <w:rFonts w:ascii="Book Antiqua" w:eastAsia="Book Antiqua" w:hAnsi="Book Antiqua" w:cs="Book Antiqua"/>
          <w:b/>
          <w:bCs/>
          <w:color w:val="000000"/>
        </w:rPr>
        <w:t>Manetti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Experimental and Clinical Medicine, Section of Anatomy and Histology, University of Florence, Florence 50134, Italy</w:t>
      </w:r>
    </w:p>
    <w:p w14:paraId="34001190" w14:textId="77777777" w:rsidR="00A77B3E" w:rsidRDefault="00A77B3E">
      <w:pPr>
        <w:spacing w:line="360" w:lineRule="auto"/>
        <w:jc w:val="both"/>
      </w:pPr>
    </w:p>
    <w:p w14:paraId="01AE8C2C" w14:textId="77777777" w:rsidR="00A77B3E" w:rsidRDefault="000205F6">
      <w:pPr>
        <w:spacing w:line="360" w:lineRule="auto"/>
        <w:jc w:val="both"/>
      </w:pPr>
      <w:r>
        <w:rPr>
          <w:rFonts w:ascii="Book Antiqua" w:eastAsia="Book Antiqua" w:hAnsi="Book Antiqua" w:cs="Book Antiqua"/>
          <w:b/>
          <w:bCs/>
          <w:color w:val="000000"/>
        </w:rPr>
        <w:t xml:space="preserve">Eloisa Romano, Bianca </w:t>
      </w:r>
      <w:proofErr w:type="spellStart"/>
      <w:r>
        <w:rPr>
          <w:rFonts w:ascii="Book Antiqua" w:eastAsia="Book Antiqua" w:hAnsi="Book Antiqua" w:cs="Book Antiqua"/>
          <w:b/>
          <w:bCs/>
          <w:color w:val="000000"/>
        </w:rPr>
        <w:t>Saveria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Fioretto</w:t>
      </w:r>
      <w:proofErr w:type="spellEnd"/>
      <w:r>
        <w:rPr>
          <w:rFonts w:ascii="Book Antiqua" w:eastAsia="Book Antiqua" w:hAnsi="Book Antiqua" w:cs="Book Antiqua"/>
          <w:b/>
          <w:bCs/>
          <w:color w:val="000000"/>
        </w:rPr>
        <w:t xml:space="preserve">, Marco </w:t>
      </w:r>
      <w:proofErr w:type="spellStart"/>
      <w:r>
        <w:rPr>
          <w:rFonts w:ascii="Book Antiqua" w:eastAsia="Book Antiqua" w:hAnsi="Book Antiqua" w:cs="Book Antiqua"/>
          <w:b/>
          <w:bCs/>
          <w:color w:val="000000"/>
        </w:rPr>
        <w:t>Matucci-Cerinic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Experimental and Clinical Medicine, Division of Rheumatology, University of Florence, Florence 50134, Italy</w:t>
      </w:r>
    </w:p>
    <w:p w14:paraId="204412B5" w14:textId="77777777" w:rsidR="00A77B3E" w:rsidRDefault="00A77B3E">
      <w:pPr>
        <w:spacing w:line="360" w:lineRule="auto"/>
        <w:jc w:val="both"/>
      </w:pPr>
    </w:p>
    <w:p w14:paraId="6E8E6F5D" w14:textId="739CE31B" w:rsidR="00A77B3E" w:rsidRDefault="000205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Rosa I and Romano E contributed equally to this work; Rosa I and Romano E wrote the paper;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BS prepared the figures and tables; </w:t>
      </w:r>
      <w:proofErr w:type="spellStart"/>
      <w:r>
        <w:rPr>
          <w:rFonts w:ascii="Book Antiqua" w:eastAsia="Book Antiqua" w:hAnsi="Book Antiqua" w:cs="Book Antiqua"/>
          <w:color w:val="000000"/>
        </w:rPr>
        <w:t>Matucci-Cerinic</w:t>
      </w:r>
      <w:proofErr w:type="spellEnd"/>
      <w:r>
        <w:rPr>
          <w:rFonts w:ascii="Book Antiqua" w:eastAsia="Book Antiqua" w:hAnsi="Book Antiqua" w:cs="Book Antiqua"/>
          <w:color w:val="000000"/>
        </w:rPr>
        <w:t xml:space="preserve"> M edited the paper;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M coordinated the writing of the paper and edited the paper; </w:t>
      </w:r>
      <w:r w:rsidR="007A7AF2">
        <w:rPr>
          <w:rFonts w:ascii="Book Antiqua" w:eastAsia="Book Antiqua" w:hAnsi="Book Antiqua" w:cs="Book Antiqua"/>
          <w:color w:val="000000"/>
        </w:rPr>
        <w:t>a</w:t>
      </w:r>
      <w:r>
        <w:rPr>
          <w:rFonts w:ascii="Book Antiqua" w:eastAsia="Book Antiqua" w:hAnsi="Book Antiqua" w:cs="Book Antiqua"/>
          <w:color w:val="000000"/>
        </w:rPr>
        <w:t>ll authors have read and approve the final manuscript.</w:t>
      </w:r>
    </w:p>
    <w:p w14:paraId="695329CF" w14:textId="77777777" w:rsidR="00A77B3E" w:rsidRDefault="00A77B3E">
      <w:pPr>
        <w:spacing w:line="360" w:lineRule="auto"/>
        <w:jc w:val="both"/>
      </w:pPr>
    </w:p>
    <w:p w14:paraId="3677E11C" w14:textId="77777777" w:rsidR="00A77B3E" w:rsidRDefault="000205F6">
      <w:pPr>
        <w:spacing w:line="360" w:lineRule="auto"/>
        <w:jc w:val="both"/>
      </w:pPr>
      <w:r>
        <w:rPr>
          <w:rFonts w:ascii="Book Antiqua" w:eastAsia="Book Antiqua" w:hAnsi="Book Antiqua" w:cs="Book Antiqua"/>
          <w:b/>
          <w:bCs/>
          <w:color w:val="000000"/>
        </w:rPr>
        <w:t xml:space="preserve">Corresponding author: Mirko </w:t>
      </w:r>
      <w:proofErr w:type="spellStart"/>
      <w:r>
        <w:rPr>
          <w:rFonts w:ascii="Book Antiqua" w:eastAsia="Book Antiqua" w:hAnsi="Book Antiqua" w:cs="Book Antiqua"/>
          <w:b/>
          <w:bCs/>
          <w:color w:val="000000"/>
        </w:rPr>
        <w:t>Manetti</w:t>
      </w:r>
      <w:proofErr w:type="spellEnd"/>
      <w:r>
        <w:rPr>
          <w:rFonts w:ascii="Book Antiqua" w:eastAsia="Book Antiqua" w:hAnsi="Book Antiqua" w:cs="Book Antiqua"/>
          <w:b/>
          <w:bCs/>
          <w:color w:val="000000"/>
        </w:rPr>
        <w:t xml:space="preserve">, PhD, Assistant Professor, </w:t>
      </w:r>
      <w:r>
        <w:rPr>
          <w:rFonts w:ascii="Book Antiqua" w:eastAsia="Book Antiqua" w:hAnsi="Book Antiqua" w:cs="Book Antiqua"/>
          <w:color w:val="000000"/>
        </w:rPr>
        <w:t>Department of Experimental and Clinical Medicine, Section of Anatomy and Histology, University of Florence, Largo Brambilla 3, Florence 50134, Italy. mirko.manetti@unifi.it</w:t>
      </w:r>
    </w:p>
    <w:p w14:paraId="3003D321" w14:textId="77777777" w:rsidR="00A77B3E" w:rsidRDefault="00A77B3E">
      <w:pPr>
        <w:spacing w:line="360" w:lineRule="auto"/>
        <w:jc w:val="both"/>
      </w:pPr>
    </w:p>
    <w:p w14:paraId="1DC7584E" w14:textId="77777777" w:rsidR="00A77B3E" w:rsidRDefault="000205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8, 2020</w:t>
      </w:r>
    </w:p>
    <w:p w14:paraId="03936E79" w14:textId="77777777" w:rsidR="00A77B3E" w:rsidRDefault="000205F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4, 2020</w:t>
      </w:r>
    </w:p>
    <w:p w14:paraId="4A01CC08" w14:textId="54A617C4" w:rsidR="00A77B3E" w:rsidRDefault="000205F6">
      <w:pPr>
        <w:spacing w:line="360" w:lineRule="auto"/>
        <w:jc w:val="both"/>
      </w:pPr>
      <w:r>
        <w:rPr>
          <w:rFonts w:ascii="Book Antiqua" w:eastAsia="Book Antiqua" w:hAnsi="Book Antiqua" w:cs="Book Antiqua"/>
          <w:b/>
          <w:bCs/>
          <w:color w:val="000000"/>
        </w:rPr>
        <w:t>Accepted:</w:t>
      </w:r>
      <w:r w:rsidRPr="00D26681">
        <w:rPr>
          <w:rFonts w:ascii="Book Antiqua" w:eastAsia="Book Antiqua" w:hAnsi="Book Antiqua" w:cs="Book Antiqua"/>
          <w:color w:val="000000"/>
        </w:rPr>
        <w:t xml:space="preserve"> </w:t>
      </w:r>
      <w:r w:rsidR="00D26681" w:rsidRPr="00D26681">
        <w:rPr>
          <w:rFonts w:ascii="Book Antiqua" w:eastAsia="Book Antiqua" w:hAnsi="Book Antiqua" w:cs="Book Antiqua"/>
          <w:color w:val="000000"/>
        </w:rPr>
        <w:t>December 11, 2020</w:t>
      </w:r>
    </w:p>
    <w:p w14:paraId="41FD31F6" w14:textId="77777777" w:rsidR="00A77B3E" w:rsidRDefault="000205F6">
      <w:pPr>
        <w:spacing w:line="360" w:lineRule="auto"/>
        <w:jc w:val="both"/>
      </w:pPr>
      <w:r>
        <w:rPr>
          <w:rFonts w:ascii="Book Antiqua" w:eastAsia="Book Antiqua" w:hAnsi="Book Antiqua" w:cs="Book Antiqua"/>
          <w:b/>
          <w:bCs/>
          <w:color w:val="000000"/>
        </w:rPr>
        <w:t xml:space="preserve">Published online: </w:t>
      </w:r>
    </w:p>
    <w:p w14:paraId="2972892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A046E64" w14:textId="77777777" w:rsidR="00A77B3E" w:rsidRDefault="000205F6">
      <w:pPr>
        <w:spacing w:line="360" w:lineRule="auto"/>
        <w:jc w:val="both"/>
      </w:pPr>
      <w:r>
        <w:rPr>
          <w:rFonts w:ascii="Book Antiqua" w:eastAsia="Book Antiqua" w:hAnsi="Book Antiqua" w:cs="Book Antiqua"/>
          <w:b/>
          <w:color w:val="000000"/>
        </w:rPr>
        <w:lastRenderedPageBreak/>
        <w:t>Abstract</w:t>
      </w:r>
    </w:p>
    <w:p w14:paraId="070BC846" w14:textId="77777777" w:rsidR="00A77B3E" w:rsidRDefault="000205F6">
      <w:pPr>
        <w:spacing w:line="360" w:lineRule="auto"/>
        <w:jc w:val="both"/>
      </w:pPr>
      <w:r>
        <w:rPr>
          <w:rFonts w:ascii="Book Antiqua" w:eastAsia="Book Antiqua" w:hAnsi="Book Antiqua" w:cs="Book Antiqua"/>
          <w:color w:val="000000"/>
        </w:rPr>
        <w:t>Adipose-derived stem cells (ADSCs) residing in the stromal vascular fraction (SVF) of white adipose tissue are recently emerging as an alternative tool for stem cell-based therapy in systemic sclerosis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a complex connective tissue disorder affecting the skin and internal organs with fibrotic and vascular lesions. Several preclinical and clinical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have reported promising therapeutic effects of fat grafting and autologous SVF/ADSC-based local treatment for facial and hand cutaneous manifestations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However, currently available data indicate that ADSCs may represent a double-edged sword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as they may exhibit a pro-fibrotic and anti-</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phenotype, possibly behaving as an additional pathogenic source of pro-fibrotic myofibroblasts through the adipocyte-to-myofibroblast transition process. Thus, in the perspective of a larger employ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-ADSCs for further therapeutic applications, it is important to </w:t>
      </w:r>
      <w:proofErr w:type="gramStart"/>
      <w:r>
        <w:rPr>
          <w:rFonts w:ascii="Book Antiqua" w:eastAsia="Book Antiqua" w:hAnsi="Book Antiqua" w:cs="Book Antiqua"/>
          <w:color w:val="000000"/>
        </w:rPr>
        <w:t>definitely unravel</w:t>
      </w:r>
      <w:proofErr w:type="gramEnd"/>
      <w:r>
        <w:rPr>
          <w:rFonts w:ascii="Book Antiqua" w:eastAsia="Book Antiqua" w:hAnsi="Book Antiqua" w:cs="Book Antiqua"/>
          <w:color w:val="000000"/>
        </w:rPr>
        <w:t xml:space="preserve"> whether these cells present a comparable phenotype and similar immunosuppressive, anti-inflammatory, anti-fibrotic and pro-angiogenic properties in respect to healthy ADSCs. </w:t>
      </w: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the dual role that ADSCs seem to play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this review will provide a summary of the most recent insights into the preclinical and clinical studies employing SVF and ADSCs for the treatment of the disease and, at the same time, will focus on the main findings highlighting the possible involvement of these stem cells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-related fibrosis pathogenesis.</w:t>
      </w:r>
    </w:p>
    <w:p w14:paraId="6A0EE604" w14:textId="77777777" w:rsidR="00A77B3E" w:rsidRDefault="00A77B3E">
      <w:pPr>
        <w:spacing w:line="360" w:lineRule="auto"/>
        <w:jc w:val="both"/>
      </w:pPr>
    </w:p>
    <w:p w14:paraId="589B1752" w14:textId="77777777" w:rsidR="00A77B3E" w:rsidRDefault="000205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Systemic sclerosis; Adipose-derived stromal vascular fraction; Adipose-derived stem cells; Therapeutic approaches; Pathogenesis; Adipocyte-to-myofibroblast transition</w:t>
      </w:r>
    </w:p>
    <w:p w14:paraId="50DA85E5" w14:textId="77777777" w:rsidR="00A77B3E" w:rsidRDefault="00A77B3E">
      <w:pPr>
        <w:spacing w:line="360" w:lineRule="auto"/>
        <w:jc w:val="both"/>
      </w:pPr>
    </w:p>
    <w:p w14:paraId="6A4F8B9D" w14:textId="77777777" w:rsidR="00A77B3E" w:rsidRDefault="000205F6">
      <w:pPr>
        <w:spacing w:line="360" w:lineRule="auto"/>
        <w:jc w:val="both"/>
      </w:pPr>
      <w:r>
        <w:rPr>
          <w:rFonts w:ascii="Book Antiqua" w:eastAsia="Book Antiqua" w:hAnsi="Book Antiqua" w:cs="Book Antiqua"/>
          <w:color w:val="000000"/>
        </w:rPr>
        <w:t xml:space="preserve">Rosa I, Romano E,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Matucci-Cerinic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M. Adipose-derived stem cells: </w:t>
      </w:r>
      <w:r w:rsidRPr="00180641">
        <w:rPr>
          <w:rFonts w:ascii="Book Antiqua" w:eastAsia="Book Antiqua" w:hAnsi="Book Antiqua" w:cs="Book Antiqua"/>
          <w:caps/>
          <w:color w:val="000000"/>
        </w:rPr>
        <w:t>p</w:t>
      </w:r>
      <w:r>
        <w:rPr>
          <w:rFonts w:ascii="Book Antiqua" w:eastAsia="Book Antiqua" w:hAnsi="Book Antiqua" w:cs="Book Antiqua"/>
          <w:color w:val="000000"/>
        </w:rPr>
        <w:t xml:space="preserve">athophysiologic implications </w:t>
      </w:r>
      <w:r>
        <w:rPr>
          <w:rFonts w:ascii="Book Antiqua" w:eastAsia="Book Antiqua" w:hAnsi="Book Antiqua" w:cs="Book Antiqua"/>
          <w:i/>
          <w:iCs/>
          <w:color w:val="000000"/>
        </w:rPr>
        <w:t>vs</w:t>
      </w:r>
      <w:r>
        <w:rPr>
          <w:rFonts w:ascii="Book Antiqua" w:eastAsia="Book Antiqua" w:hAnsi="Book Antiqua" w:cs="Book Antiqua"/>
          <w:color w:val="000000"/>
        </w:rPr>
        <w:t xml:space="preserve"> therapeutic potential in systemic sclerosis.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08ABF5AF" w14:textId="77777777" w:rsidR="00A77B3E" w:rsidRDefault="00A77B3E">
      <w:pPr>
        <w:spacing w:line="360" w:lineRule="auto"/>
        <w:jc w:val="both"/>
      </w:pPr>
    </w:p>
    <w:p w14:paraId="47FCE06A" w14:textId="77777777" w:rsidR="00A77B3E" w:rsidRDefault="000205F6">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Adipose-derived stem cells (ADSCs) represent a promising cell source for cell-based therapy in the treatment of systemic sclerosis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but at the same time, they may be involved in the disease pathogenesis. In this review, the current status of fat grafting and autologous stromal vascular fraction/ADSC-based therapeutic applications as well as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-ADSC functional characterization and possible implication in disease-related fibrosis are discussed.</w:t>
      </w:r>
    </w:p>
    <w:p w14:paraId="0DCEC5FC" w14:textId="330A5C74" w:rsidR="00A77B3E" w:rsidRDefault="007A7AF2">
      <w:pPr>
        <w:spacing w:line="360" w:lineRule="auto"/>
        <w:jc w:val="both"/>
      </w:pPr>
      <w:r>
        <w:br w:type="page"/>
      </w:r>
      <w:r w:rsidR="000205F6">
        <w:rPr>
          <w:rFonts w:ascii="Book Antiqua" w:eastAsia="Book Antiqua" w:hAnsi="Book Antiqua" w:cs="Book Antiqua"/>
          <w:b/>
          <w:caps/>
          <w:color w:val="000000"/>
          <w:u w:val="single"/>
        </w:rPr>
        <w:lastRenderedPageBreak/>
        <w:t>INTRODUCTION</w:t>
      </w:r>
    </w:p>
    <w:p w14:paraId="508E04F3" w14:textId="07BCE71C" w:rsidR="00A77B3E" w:rsidRDefault="000205F6">
      <w:pPr>
        <w:spacing w:line="360" w:lineRule="auto"/>
        <w:jc w:val="both"/>
      </w:pPr>
      <w:r>
        <w:rPr>
          <w:rFonts w:ascii="Book Antiqua" w:eastAsia="Book Antiqua" w:hAnsi="Book Antiqua" w:cs="Book Antiqua"/>
          <w:color w:val="000000"/>
        </w:rPr>
        <w:t>Systemic sclerosis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scleroderma) is a rare multisystem disease characterized by</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microvascular dysfunction, abnormal immune system activation and progressive cutaneous and visceral fibrosis resulting from an increase in extracellular matrix (ECM) synthesis and deposition driven by pro-fibrotic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has a chronic course and significantly affects patient’s length and quality of life, with internal organ complications being mainly responsible for the high mortality rate. Furthermore, the disease represents a real burden due to its heavy impact on facial appearance, orofacial functions and everyday life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Indeed, if hardening of facial skin is associated with disappearance of mimic folds, thinning of lips and presence of deep wrinkles in the upper and lower face, with consequent loss of expressivity, the sclerosis of the extremities results in significant dysfunction and becomes highly </w:t>
      </w:r>
      <w:proofErr w:type="gramStart"/>
      <w:r>
        <w:rPr>
          <w:rFonts w:ascii="Book Antiqua" w:eastAsia="Book Antiqua" w:hAnsi="Book Antiqua" w:cs="Book Antiqua"/>
          <w:color w:val="000000"/>
        </w:rPr>
        <w:t>disabling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Since the causes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remain unknown, the treatment of this disease is mostly symptomatic and based on the extent of skin and organ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Over the last two decades, several researchers investigated the potential of cellular therapies with autologous stem cells in the attempt to find new treatments for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In this regard, multipotent mesenchymal stem cells (MSCs) seem to represent a promising therapeutic approach thanks to the number of trophic and pleiotropic properties that they exert. MSCs are a heterogeneous population of cells that have been first identified in the bone marrow (BM) and then isolated from several tissues, including umbilical cord, placenta, dental pulp and adipose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MSCs present a multilineage differentiation potential and are able to home to the sites of damage, where they secrete a number of soluble mediators with anti-fibrotic, anti-apoptotic, pro-angiogenic, immunomodulatory and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the therapeutic potential of BM-derived MSCs (BM-MSCs) has been extensively investigated in different preclinical and clinical studies, but the benefit/risk on the use of such multipotent cells has not yet been fully </w:t>
      </w:r>
      <w:proofErr w:type="gramStart"/>
      <w:r>
        <w:rPr>
          <w:rFonts w:ascii="Book Antiqua" w:eastAsia="Book Antiqua" w:hAnsi="Book Antiqua" w:cs="Book Antiqua"/>
          <w:color w:val="000000"/>
        </w:rPr>
        <w:t>clarified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Among MSCs, adipose-derived stem cells (ADSCs) residing in the so-called stromal vascular fraction (SVF), </w:t>
      </w:r>
      <w:r>
        <w:rPr>
          <w:rFonts w:ascii="Book Antiqua" w:eastAsia="Book Antiqua" w:hAnsi="Book Antiqua" w:cs="Book Antiqua"/>
          <w:i/>
          <w:iCs/>
          <w:color w:val="000000"/>
        </w:rPr>
        <w:t>i.e.</w:t>
      </w:r>
      <w:r w:rsidR="007A7AF2">
        <w:rPr>
          <w:rFonts w:ascii="Book Antiqua" w:eastAsia="Book Antiqua" w:hAnsi="Book Antiqua" w:cs="Book Antiqua"/>
          <w:color w:val="000000"/>
        </w:rPr>
        <w:t>,</w:t>
      </w:r>
      <w:r>
        <w:rPr>
          <w:rFonts w:ascii="Book Antiqua" w:eastAsia="Book Antiqua" w:hAnsi="Book Antiqua" w:cs="Book Antiqua"/>
          <w:color w:val="000000"/>
        </w:rPr>
        <w:t xml:space="preserve"> the heterogeneous cellular product obtained after adipose tissue digestion and containing several populations of stromal and immune cells, are recently emerging as an alternative tool for stem cell-based </w:t>
      </w:r>
      <w:proofErr w:type="gramStart"/>
      <w:r>
        <w:rPr>
          <w:rFonts w:ascii="Book Antiqua" w:eastAsia="Book Antiqua" w:hAnsi="Book Antiqua" w:cs="Book Antiqua"/>
          <w:color w:val="000000"/>
        </w:rPr>
        <w:lastRenderedPageBreak/>
        <w:t>therapies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xml:space="preserve">. Indeed, both the SVF and culture expanded ADSCs, which present similar characteristics to BM-MSCs but can be more easily and less invasively isolated, have the potential to be therapeutic in the field of regenerative medicine as well as in different autoimmune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xml:space="preserve">. As far as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concerned, increasing literature is rising about the possible efficacy of autologous fat grafting for the treatment of skin fibrosis, together with the characterization of the phenotype and differentiation potential of autologous ADSCs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7A7AF2">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6,13,14]</w:t>
      </w:r>
      <w:r>
        <w:rPr>
          <w:rFonts w:ascii="Book Antiqua" w:eastAsia="Book Antiqua" w:hAnsi="Book Antiqua" w:cs="Book Antiqua"/>
          <w:color w:val="000000"/>
        </w:rPr>
        <w:t xml:space="preserve">. On the other side, several studies support the idea that ADSCs might directly contribute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fibrosis by reprogramming to pro-fibrotic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fact, an important source of myoﬁbroblasts is represented not only by ﬁbroblast activation, but also by the </w:t>
      </w:r>
      <w:proofErr w:type="spellStart"/>
      <w:r>
        <w:rPr>
          <w:rFonts w:ascii="Book Antiqua" w:eastAsia="Book Antiqua" w:hAnsi="Book Antiqua" w:cs="Book Antiqua"/>
          <w:color w:val="000000"/>
        </w:rPr>
        <w:t>transdiﬀerentiation</w:t>
      </w:r>
      <w:proofErr w:type="spellEnd"/>
      <w:r>
        <w:rPr>
          <w:rFonts w:ascii="Book Antiqua" w:eastAsia="Book Antiqua" w:hAnsi="Book Antiqua" w:cs="Book Antiqua"/>
          <w:color w:val="000000"/>
        </w:rPr>
        <w:t xml:space="preserve"> of other cell types, including pericytes, endothelial cells, epithelial cells and adipocytic precursors, including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regard, the recently described adipocyte-to-myofibroblast transition (AMT) process could largely explain the evidence that,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skin fibrosis is accompanied by the loss of subcutaneous adipose tissue, a phenomenon which has also been observed in different mouse models of dermal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16-22]</w:t>
      </w:r>
      <w:r>
        <w:rPr>
          <w:rFonts w:ascii="Book Antiqua" w:eastAsia="Book Antiqua" w:hAnsi="Book Antiqua" w:cs="Book Antiqua"/>
          <w:color w:val="000000"/>
        </w:rPr>
        <w:t>.</w:t>
      </w:r>
    </w:p>
    <w:p w14:paraId="7360C527" w14:textId="6C1BE7EB" w:rsidR="00A77B3E" w:rsidRDefault="000205F6" w:rsidP="007A7AF2">
      <w:pPr>
        <w:spacing w:line="360" w:lineRule="auto"/>
        <w:ind w:firstLineChars="100" w:firstLine="240"/>
        <w:jc w:val="both"/>
        <w:rPr>
          <w:rFonts w:ascii="Book Antiqua" w:eastAsia="Book Antiqua" w:hAnsi="Book Antiqua" w:cs="Book Antiqua"/>
          <w:color w:val="000000"/>
        </w:rPr>
      </w:pP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the dual role that ADSCs seem to play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this review will provide a summary of the most recent insights into the preclinical and clinical studies employing SVF and ADSCs for the treatment of the disease and, at the same time, will focus on the main findings highlighting the possible involvement of these stem cells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w:t>
      </w:r>
    </w:p>
    <w:p w14:paraId="23748E18" w14:textId="77777777" w:rsidR="007A7AF2" w:rsidRDefault="007A7AF2" w:rsidP="007A7AF2">
      <w:pPr>
        <w:spacing w:line="360" w:lineRule="auto"/>
        <w:jc w:val="both"/>
      </w:pPr>
    </w:p>
    <w:p w14:paraId="62785211" w14:textId="77777777" w:rsidR="00A77B3E" w:rsidRDefault="000205F6">
      <w:pPr>
        <w:spacing w:line="360" w:lineRule="auto"/>
        <w:jc w:val="both"/>
      </w:pPr>
      <w:r>
        <w:rPr>
          <w:rFonts w:ascii="Book Antiqua" w:eastAsia="Book Antiqua" w:hAnsi="Book Antiqua" w:cs="Book Antiqua"/>
          <w:b/>
          <w:bCs/>
          <w:color w:val="000000"/>
          <w:u w:val="single"/>
        </w:rPr>
        <w:t xml:space="preserve">ADSC-BASED CELL THERAPIES IN </w:t>
      </w:r>
      <w:proofErr w:type="spellStart"/>
      <w:r>
        <w:rPr>
          <w:rFonts w:ascii="Book Antiqua" w:eastAsia="Book Antiqua" w:hAnsi="Book Antiqua" w:cs="Book Antiqua"/>
          <w:b/>
          <w:bCs/>
          <w:color w:val="000000"/>
          <w:u w:val="single"/>
        </w:rPr>
        <w:t>SSc</w:t>
      </w:r>
      <w:proofErr w:type="spellEnd"/>
      <w:r>
        <w:rPr>
          <w:rFonts w:ascii="Book Antiqua" w:eastAsia="Book Antiqua" w:hAnsi="Book Antiqua" w:cs="Book Antiqua"/>
          <w:b/>
          <w:bCs/>
          <w:color w:val="000000"/>
          <w:u w:val="single"/>
        </w:rPr>
        <w:t>, FROM PRECLINICAL MODELS TO CLINICAL APPLICATIONS</w:t>
      </w:r>
    </w:p>
    <w:p w14:paraId="3CF13B68" w14:textId="059D0E46" w:rsidR="00A77B3E" w:rsidRDefault="000205F6">
      <w:pPr>
        <w:spacing w:line="360" w:lineRule="auto"/>
        <w:jc w:val="both"/>
      </w:pPr>
      <w:r>
        <w:rPr>
          <w:rFonts w:ascii="Book Antiqua" w:eastAsia="Book Antiqua" w:hAnsi="Book Antiqua" w:cs="Book Antiqua"/>
          <w:color w:val="000000"/>
        </w:rPr>
        <w:t xml:space="preserve">The clinical hallmark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represented by connective tissue fibrosis, which predominantly affects the skin and the vessel wall and, to a lesser extent, the gastrointestinal tract, heart, lungs, and </w:t>
      </w:r>
      <w:proofErr w:type="gramStart"/>
      <w:r>
        <w:rPr>
          <w:rFonts w:ascii="Book Antiqua" w:eastAsia="Book Antiqua" w:hAnsi="Book Antiqua" w:cs="Book Antiqua"/>
          <w:color w:val="000000"/>
        </w:rPr>
        <w:t>kidneys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Whereas life-threatening internal organ lesions only occur in a minority of patients, cutaneous manifestations are almost always present and usually represent early clinical signs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Loss of elasticity and sclerosis of the skin begin at acral areas, particularly at the fingers and </w:t>
      </w:r>
      <w:r>
        <w:rPr>
          <w:rFonts w:ascii="Book Antiqua" w:eastAsia="Book Antiqua" w:hAnsi="Book Antiqua" w:cs="Book Antiqua"/>
          <w:color w:val="000000"/>
        </w:rPr>
        <w:lastRenderedPageBreak/>
        <w:t xml:space="preserve">hands, where they develop in sclerodactyly. In addition, progressive capillary rarefaction frequently occurs in the </w:t>
      </w:r>
      <w:proofErr w:type="spellStart"/>
      <w:r>
        <w:rPr>
          <w:rFonts w:ascii="Book Antiqua" w:eastAsia="Book Antiqua" w:hAnsi="Book Antiqua" w:cs="Book Antiqua"/>
          <w:color w:val="000000"/>
        </w:rPr>
        <w:t>periungueal</w:t>
      </w:r>
      <w:proofErr w:type="spellEnd"/>
      <w:r>
        <w:rPr>
          <w:rFonts w:ascii="Book Antiqua" w:eastAsia="Book Antiqua" w:hAnsi="Book Antiqua" w:cs="Book Antiqua"/>
          <w:color w:val="000000"/>
        </w:rPr>
        <w:t xml:space="preserve"> areas, generating painful digital ulcers (DUs) potentially leading to gangrene, atrophy, and eventual </w:t>
      </w:r>
      <w:proofErr w:type="gramStart"/>
      <w:r>
        <w:rPr>
          <w:rFonts w:ascii="Book Antiqua" w:eastAsia="Book Antiqua" w:hAnsi="Book Antiqua" w:cs="Book Antiqua"/>
          <w:color w:val="000000"/>
        </w:rPr>
        <w:t>amputation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Skin sclerosis usually affects also the face, mainly determining disappearance of mimic folds, sharpening of the nose, thinning of the lips (microcheilia), narrowness of the mouth opening (microstomia), reduction in the size of the tongue (</w:t>
      </w:r>
      <w:proofErr w:type="spellStart"/>
      <w:r>
        <w:rPr>
          <w:rFonts w:ascii="Book Antiqua" w:eastAsia="Book Antiqua" w:hAnsi="Book Antiqua" w:cs="Book Antiqua"/>
          <w:color w:val="000000"/>
        </w:rPr>
        <w:t>microglossia</w:t>
      </w:r>
      <w:proofErr w:type="spellEnd"/>
      <w:r>
        <w:rPr>
          <w:rFonts w:ascii="Book Antiqua" w:eastAsia="Book Antiqua" w:hAnsi="Book Antiqua" w:cs="Book Antiqua"/>
          <w:color w:val="000000"/>
        </w:rPr>
        <w:t xml:space="preserve">), loss of cutaneous wrinkles and developing of vertical furrows around the </w:t>
      </w:r>
      <w:proofErr w:type="gramStart"/>
      <w:r>
        <w:rPr>
          <w:rFonts w:ascii="Book Antiqua" w:eastAsia="Book Antiqua" w:hAnsi="Book Antiqua" w:cs="Book Antiqua"/>
          <w:color w:val="000000"/>
        </w:rPr>
        <w:t>lips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Other skin manifestations are represented by changes in skin pigmentation, hair loss and loss of sebaceous glands; fibrosis of the salivary and lacrimal glands can also lead to xerostomia and </w:t>
      </w:r>
      <w:proofErr w:type="gramStart"/>
      <w:r>
        <w:rPr>
          <w:rFonts w:ascii="Book Antiqua" w:eastAsia="Book Antiqua" w:hAnsi="Book Antiqua" w:cs="Book Antiqua"/>
          <w:color w:val="000000"/>
        </w:rPr>
        <w:t>xerophthalmia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26-29]</w:t>
      </w:r>
      <w:r>
        <w:rPr>
          <w:rFonts w:ascii="Book Antiqua" w:eastAsia="Book Antiqua" w:hAnsi="Book Antiqua" w:cs="Book Antiqua"/>
          <w:color w:val="000000"/>
        </w:rPr>
        <w:t xml:space="preserve">. Although not life-threatening, cutaneous manifestations are very hard to conceal and, since they cause a relevant worsening of patients’ quality of life, they represent a very high disease burden. The evolution of sclerodactyly and DUs is often accompanied by intense disabling pain and great difficulty in performing daily activities, while facial involvement and oral complications cause esthetic changes, limiting expression and leading to a mask-like stiffness of the face, and difficulties with oral hygiene, </w:t>
      </w:r>
      <w:proofErr w:type="spellStart"/>
      <w:r>
        <w:rPr>
          <w:rFonts w:ascii="Book Antiqua" w:eastAsia="Book Antiqua" w:hAnsi="Book Antiqua" w:cs="Book Antiqua"/>
          <w:color w:val="000000"/>
        </w:rPr>
        <w:t>speeching</w:t>
      </w:r>
      <w:proofErr w:type="spellEnd"/>
      <w:r>
        <w:rPr>
          <w:rFonts w:ascii="Book Antiqua" w:eastAsia="Book Antiqua" w:hAnsi="Book Antiqua" w:cs="Book Antiqua"/>
          <w:color w:val="000000"/>
        </w:rPr>
        <w:t xml:space="preserve"> and eating. As a consequence,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cutaneous manifestations determine significant social disability, isolation and psychological distress and are considered by the majority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as the most worrying aspects of the condition, being much more important than any other internal organ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Since to date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therapy is only symptomatic and focused on alleviating pain or improving organ function, the treatment of cutaneous defects or lesions represents an important challenge for healthcare professionals.</w:t>
      </w:r>
    </w:p>
    <w:p w14:paraId="0D80C779" w14:textId="6088BA47" w:rsidR="00A77B3E" w:rsidRDefault="000205F6" w:rsidP="00C4017B">
      <w:pPr>
        <w:spacing w:line="360" w:lineRule="auto"/>
        <w:ind w:firstLineChars="100" w:firstLine="240"/>
        <w:jc w:val="both"/>
      </w:pPr>
      <w:r>
        <w:rPr>
          <w:rFonts w:ascii="Book Antiqua" w:eastAsia="Book Antiqua" w:hAnsi="Book Antiqua" w:cs="Book Antiqua"/>
          <w:color w:val="000000"/>
        </w:rPr>
        <w:t xml:space="preserve">Among the novel therapeutic strategies that are currently being contemplated, the most promising seems to be the MSC-based therapy, which is </w:t>
      </w:r>
      <w:proofErr w:type="gramStart"/>
      <w:r>
        <w:rPr>
          <w:rFonts w:ascii="Book Antiqua" w:eastAsia="Book Antiqua" w:hAnsi="Book Antiqua" w:cs="Book Antiqua"/>
          <w:color w:val="000000"/>
        </w:rPr>
        <w:t>actually under</w:t>
      </w:r>
      <w:proofErr w:type="gramEnd"/>
      <w:r>
        <w:rPr>
          <w:rFonts w:ascii="Book Antiqua" w:eastAsia="Book Antiqua" w:hAnsi="Book Antiqua" w:cs="Book Antiqua"/>
          <w:color w:val="000000"/>
        </w:rPr>
        <w:t xml:space="preserve"> evaluation in the clinics. MSCs consist of a heterogeneous population of cells possessing multilineage differentiation potential, low immunogenicity, and the ability to home to the sites of damage, where they secrete various cytokines and growth factors with pro-angiogenic, anti-inﬂammatory and immunomodulatory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MSCs can have multiple origins, but those derived from the BM are the first and the most extensively </w:t>
      </w:r>
      <w:proofErr w:type="gramStart"/>
      <w:r>
        <w:rPr>
          <w:rFonts w:ascii="Book Antiqua" w:eastAsia="Book Antiqua" w:hAnsi="Book Antiqua" w:cs="Book Antiqua"/>
          <w:color w:val="000000"/>
        </w:rPr>
        <w:lastRenderedPageBreak/>
        <w:t>characterized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the therapeutic potential of BM-MSCs has been extensively investigated, but their clinical use is limited by the extremely invasive nature of BM harvest and the delay and quality management issues associated with cell </w:t>
      </w:r>
      <w:proofErr w:type="gramStart"/>
      <w:r>
        <w:rPr>
          <w:rFonts w:ascii="Book Antiqua" w:eastAsia="Book Antiqua" w:hAnsi="Book Antiqua" w:cs="Book Antiqua"/>
          <w:color w:val="000000"/>
        </w:rPr>
        <w:t>culture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Besides from the BM, MSCs have been isolated from several other tissues including umbilical cord, placenta, dental pulp and the adipose stromal </w:t>
      </w:r>
      <w:proofErr w:type="gramStart"/>
      <w:r>
        <w:rPr>
          <w:rFonts w:ascii="Book Antiqua" w:eastAsia="Book Antiqua" w:hAnsi="Book Antiqua" w:cs="Book Antiqua"/>
          <w:color w:val="000000"/>
        </w:rPr>
        <w:t>compartment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As far as ADSCs, even if they share many biological features with BM-MSCs such as multilineage differentiation potential (</w:t>
      </w:r>
      <w:r>
        <w:rPr>
          <w:rFonts w:ascii="Book Antiqua" w:eastAsia="Book Antiqua" w:hAnsi="Book Antiqua" w:cs="Book Antiqua"/>
          <w:i/>
          <w:iCs/>
          <w:color w:val="000000"/>
        </w:rPr>
        <w:t>i.e</w:t>
      </w:r>
      <w:r>
        <w:rPr>
          <w:rFonts w:ascii="Book Antiqua" w:eastAsia="Book Antiqua" w:hAnsi="Book Antiqua" w:cs="Book Antiqua"/>
          <w:color w:val="000000"/>
        </w:rPr>
        <w:t>.</w:t>
      </w:r>
      <w:r w:rsidR="00C4017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osteogenic, and chondrogenic) and expression of non-specific markers like CD105, CD73, and CD90, they present several advantages, including ease of isolation, less donor morbidity, abundance and rapidity of </w:t>
      </w:r>
      <w:proofErr w:type="gramStart"/>
      <w:r>
        <w:rPr>
          <w:rFonts w:ascii="Book Antiqua" w:eastAsia="Book Antiqua" w:hAnsi="Book Antiqua" w:cs="Book Antiqua"/>
          <w:color w:val="000000"/>
        </w:rPr>
        <w:t>expansion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addition, in respect to BM-MSCs, ADSCs display higher proliferative rate, lower senescence, greater genetic stability, faster culture expandability and higher retaining of stem cell phenotypes and mesenchymal multipotency at higher passages in </w:t>
      </w:r>
      <w:proofErr w:type="gramStart"/>
      <w:r>
        <w:rPr>
          <w:rFonts w:ascii="Book Antiqua" w:eastAsia="Book Antiqua" w:hAnsi="Book Antiqua" w:cs="Book Antiqua"/>
          <w:color w:val="000000"/>
        </w:rPr>
        <w:t>culture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36-38]</w:t>
      </w:r>
      <w:r>
        <w:rPr>
          <w:rFonts w:ascii="Book Antiqua" w:eastAsia="Book Antiqua" w:hAnsi="Book Antiqua" w:cs="Book Antiqua"/>
          <w:color w:val="000000"/>
        </w:rPr>
        <w:t xml:space="preserve">. ADSCs also exhibit higher immunosuppressive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and a strong pro-angiogenic activity, primarily through the paracrine release of vascular endothelial growth factor and basic fibroblast growth factor</w:t>
      </w:r>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Finally, the therapeutic use of ADSCs associates with fewer ethical problems and a lower immunogenicity than that of other stem cell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For all these reasons, ADSCs are currently considered one of the most attractive and promising sources of adult stem cells for cell therapy. </w:t>
      </w:r>
    </w:p>
    <w:p w14:paraId="20711366" w14:textId="0869C63A"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ADSCs are present in any type of white adipose tissue (WAT)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dermal, subcutaneous and omental) and, together with vascular endothelial cells, pericytes and different numbers of circulating blood-derived cells including leucocytes, macrophages and erythrocytes, constitute a heterogeneous cell population that, after isolation, is termed </w:t>
      </w:r>
      <w:proofErr w:type="gramStart"/>
      <w:r>
        <w:rPr>
          <w:rFonts w:ascii="Book Antiqua" w:eastAsia="Book Antiqua" w:hAnsi="Book Antiqua" w:cs="Book Antiqua"/>
          <w:color w:val="000000"/>
        </w:rPr>
        <w:t>SVF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35,44]</w:t>
      </w:r>
      <w:r>
        <w:rPr>
          <w:rFonts w:ascii="Book Antiqua" w:eastAsia="Book Antiqua" w:hAnsi="Book Antiqua" w:cs="Book Antiqua"/>
          <w:color w:val="000000"/>
        </w:rPr>
        <w:t xml:space="preserve"> (Figure 1). The most widely used technique for the extraction of SVF, from which ADSCs can be subsequently isolated, is enzymatic and involves several steps: fat harvesting by liposuction, washing with phosphate-buffered saline in order to remove cellular debris, enzymatic digestion with collagenases at 37 °C to release the cell mixture embedded in the ECM between adipocytes, and centrifugation to separate the SVF (lower cellular pellet) from the floating mature adipocyte fraction (Figure 1). Erythrocytes, the major contaminants present in the SVF pellet, can be lysed in order to isolate a purer </w:t>
      </w:r>
      <w:r>
        <w:rPr>
          <w:rFonts w:ascii="Book Antiqua" w:eastAsia="Book Antiqua" w:hAnsi="Book Antiqua" w:cs="Book Antiqua"/>
          <w:color w:val="000000"/>
        </w:rPr>
        <w:lastRenderedPageBreak/>
        <w:t xml:space="preserve">population of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Recently, </w:t>
      </w:r>
      <w:proofErr w:type="spellStart"/>
      <w:r>
        <w:rPr>
          <w:rFonts w:ascii="Book Antiqua" w:eastAsia="Book Antiqua" w:hAnsi="Book Antiqua" w:cs="Book Antiqua"/>
          <w:color w:val="000000"/>
        </w:rPr>
        <w:t>Tonnard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have defined a novel method of mechanical SVF isolation called </w:t>
      </w:r>
      <w:proofErr w:type="spellStart"/>
      <w:r>
        <w:rPr>
          <w:rFonts w:ascii="Book Antiqua" w:eastAsia="Book Antiqua" w:hAnsi="Book Antiqua" w:cs="Book Antiqua"/>
          <w:color w:val="000000"/>
        </w:rPr>
        <w:t>nanofat</w:t>
      </w:r>
      <w:proofErr w:type="spellEnd"/>
      <w:r>
        <w:rPr>
          <w:rFonts w:ascii="Book Antiqua" w:eastAsia="Book Antiqua" w:hAnsi="Book Antiqua" w:cs="Book Antiqua"/>
          <w:color w:val="000000"/>
        </w:rPr>
        <w:t xml:space="preserve"> grafting technique, consisting in rapidly transferring the adipose tissue from one syringe to another in order to break down the ECM and extract the SVF. </w:t>
      </w:r>
    </w:p>
    <w:p w14:paraId="5CE65731" w14:textId="77777777" w:rsidR="00C4017B" w:rsidRDefault="00C4017B" w:rsidP="00C4017B">
      <w:pPr>
        <w:spacing w:line="360" w:lineRule="auto"/>
        <w:jc w:val="both"/>
      </w:pPr>
    </w:p>
    <w:p w14:paraId="2D01EA80" w14:textId="77777777" w:rsidR="00A77B3E" w:rsidRDefault="000205F6">
      <w:pPr>
        <w:spacing w:line="360" w:lineRule="auto"/>
        <w:jc w:val="both"/>
      </w:pPr>
      <w:r>
        <w:rPr>
          <w:rFonts w:ascii="Book Antiqua" w:eastAsia="Book Antiqua" w:hAnsi="Book Antiqua" w:cs="Book Antiqua"/>
          <w:b/>
          <w:bCs/>
          <w:i/>
          <w:iCs/>
          <w:color w:val="000000"/>
        </w:rPr>
        <w:t xml:space="preserve">Therapeutic effects of adipose fat grafting and SVF/ADSCs in preclinical models of </w:t>
      </w:r>
      <w:proofErr w:type="spellStart"/>
      <w:r>
        <w:rPr>
          <w:rFonts w:ascii="Book Antiqua" w:eastAsia="Book Antiqua" w:hAnsi="Book Antiqua" w:cs="Book Antiqua"/>
          <w:b/>
          <w:bCs/>
          <w:i/>
          <w:iCs/>
          <w:color w:val="000000"/>
        </w:rPr>
        <w:t>SSc</w:t>
      </w:r>
      <w:proofErr w:type="spellEnd"/>
    </w:p>
    <w:p w14:paraId="3D8DFE0D" w14:textId="3A10D133" w:rsidR="00A77B3E"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their application in clinical studies, ADSC-based treatments have been proved to be beneﬁcial in diﬀerent preclinical models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-like pulmonary and cutaneous fibrosis. Indeed, the administration of human ADSCs in the bleomycin-induced lung ﬁbrosis mouse model ameliorated hyperplasia of cuboidal alveolar epithelial cells, infiltration of the alveolar ducts by inflammatory cells, septal thickening and extensive tissue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Furthermore, treatment with ADSCs led to the suppression of epithelial cell apoptosis and reduced the expression of pro-fibrotic transforming growth factor-β (TGF-</w:t>
      </w:r>
      <w:proofErr w:type="gramStart"/>
      <w:r>
        <w:rPr>
          <w:rFonts w:ascii="Book Antiqua" w:eastAsia="Book Antiqua" w:hAnsi="Book Antiqua" w:cs="Book Antiqua"/>
          <w:color w:val="000000"/>
        </w:rPr>
        <w:t>β)</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Of note, in a study relying on the use of an established aged mouse model of bleomycin-induced lung ﬁbrosis that was also demonstrated to present skin fibrosis, a single intravenous injection of allogeneic ADSCs was able to attenuate both pulmonary and skin </w:t>
      </w:r>
      <w:proofErr w:type="gramStart"/>
      <w:r>
        <w:rPr>
          <w:rFonts w:ascii="Book Antiqua" w:eastAsia="Book Antiqua" w:hAnsi="Book Antiqua" w:cs="Book Antiqua"/>
          <w:color w:val="000000"/>
        </w:rPr>
        <w:t>ﬁbrosis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In a rat model of bleomycin-induced lung injury, intratracheal administration of autologous ADSCs at day 15 after disease induction did not improve the severity of lung injury, but prevented further aggravation of lung damage, suggesting that the time of cell injection may represent an important factor to control for better eﬃcacy of cell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Another parameter that might influence the therapeutic potential of ADSCs may be the age of the stem cell donors. Indeed, in one study comparing ADSCs from aged (&gt;</w:t>
      </w:r>
      <w:r w:rsidR="00C4017B">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young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mice, only animals receiving young ADSCs at day 21 after bleomycin instillation exhibited decreased pulmonary ﬁbrosis, oxidative stress and markers of apoptosis compared to untreated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In a different bleomycin-induced model of scleroderma-like skin sclerosis in nude mice, local subcutaneous injections of human aspirated fat enriched with SVF or isolated ADSCs into the lesions of bleomycin-treated mice signiﬁcantly decreased the established dermal ﬁbrosis, increased local vascularization, and improved skin </w:t>
      </w:r>
      <w:proofErr w:type="gramStart"/>
      <w:r>
        <w:rPr>
          <w:rFonts w:ascii="Book Antiqua" w:eastAsia="Book Antiqua" w:hAnsi="Book Antiqua" w:cs="Book Antiqua"/>
          <w:color w:val="000000"/>
        </w:rPr>
        <w:t>texture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Moreover, in the bleomycin-</w:t>
      </w:r>
      <w:r>
        <w:rPr>
          <w:rFonts w:ascii="Book Antiqua" w:eastAsia="Book Antiqua" w:hAnsi="Book Antiqua" w:cs="Book Antiqua"/>
          <w:color w:val="000000"/>
        </w:rPr>
        <w:lastRenderedPageBreak/>
        <w:t xml:space="preserve">induced dermal fibrosis mouse model, subcutaneous injection of autologous ADSCs was able to significantly reduce skin thickness and the total content of hydroxyproline as a measure of collagen deposition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In another study, intravenous administration of allogeneic ADSCs was able to attenuate skin and lung fibrosis in both bleomycin-induced skin scleroderma and sclerodermatous chronic graft-versus-host disease (</w:t>
      </w:r>
      <w:proofErr w:type="spellStart"/>
      <w:r>
        <w:rPr>
          <w:rFonts w:ascii="Book Antiqua" w:eastAsia="Book Antiqua" w:hAnsi="Book Antiqua" w:cs="Book Antiqua"/>
          <w:color w:val="000000"/>
        </w:rPr>
        <w:t>Scl-cGVHD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In addition, in mice with bleomycin-induced skin fibrosis, provision of dendritic cell-derived signals could improve survival and, therefore, effectiveness of therapeutically delivered allogeneic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The protective and reparative effects of ADSCs were finally demonstrated in the murine model of </w:t>
      </w:r>
      <w:r w:rsidR="005C66F4" w:rsidRPr="005C66F4">
        <w:rPr>
          <w:rFonts w:ascii="Book Antiqua" w:hAnsi="Book Antiqua"/>
        </w:rPr>
        <w:t>hypochlorous acid</w:t>
      </w:r>
      <w:r w:rsidR="00C4017B" w:rsidRPr="00C4017B">
        <w:rPr>
          <w:rFonts w:ascii="Book Antiqua" w:eastAsia="Book Antiqua" w:hAnsi="Book Antiqua" w:cs="Book Antiqua"/>
          <w:color w:val="000000"/>
        </w:rPr>
        <w:t xml:space="preserve"> </w:t>
      </w:r>
      <w:r w:rsidR="00C4017B">
        <w:rPr>
          <w:rFonts w:ascii="Book Antiqua" w:eastAsia="Book Antiqua" w:hAnsi="Book Antiqua" w:cs="Book Antiqua"/>
          <w:color w:val="000000"/>
        </w:rPr>
        <w:t>(</w:t>
      </w:r>
      <w:proofErr w:type="spellStart"/>
      <w:r>
        <w:rPr>
          <w:rFonts w:ascii="Book Antiqua" w:eastAsia="Book Antiqua" w:hAnsi="Book Antiqua" w:cs="Book Antiqua"/>
          <w:color w:val="000000"/>
        </w:rPr>
        <w:t>HOCl</w:t>
      </w:r>
      <w:proofErr w:type="spellEnd"/>
      <w:r w:rsidR="00C4017B">
        <w:rPr>
          <w:rFonts w:ascii="Book Antiqua" w:eastAsia="Book Antiqua" w:hAnsi="Book Antiqua" w:cs="Book Antiqua"/>
          <w:color w:val="000000"/>
        </w:rPr>
        <w:t>)</w:t>
      </w:r>
      <w:r>
        <w:rPr>
          <w:rFonts w:ascii="Book Antiqua" w:eastAsia="Book Antiqua" w:hAnsi="Book Antiqua" w:cs="Book Antiqua"/>
          <w:color w:val="000000"/>
        </w:rPr>
        <w:t xml:space="preserve">-induced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consisting in daily intradermal injections of </w:t>
      </w:r>
      <w:proofErr w:type="spellStart"/>
      <w:r>
        <w:rPr>
          <w:rFonts w:ascii="Book Antiqua" w:eastAsia="Book Antiqua" w:hAnsi="Book Antiqua" w:cs="Book Antiqua"/>
          <w:color w:val="000000"/>
        </w:rPr>
        <w:t>HOCl</w:t>
      </w:r>
      <w:proofErr w:type="spellEnd"/>
      <w:r>
        <w:rPr>
          <w:rFonts w:ascii="Book Antiqua" w:eastAsia="Book Antiqua" w:hAnsi="Book Antiqua" w:cs="Book Antiqua"/>
          <w:color w:val="000000"/>
        </w:rPr>
        <w:t xml:space="preserve"> into </w:t>
      </w:r>
      <w:proofErr w:type="spellStart"/>
      <w:r>
        <w:rPr>
          <w:rFonts w:ascii="Book Antiqua" w:eastAsia="Book Antiqua" w:hAnsi="Book Antiqua" w:cs="Book Antiqua"/>
          <w:color w:val="000000"/>
        </w:rPr>
        <w:t>Balb</w:t>
      </w:r>
      <w:proofErr w:type="spellEnd"/>
      <w:r>
        <w:rPr>
          <w:rFonts w:ascii="Book Antiqua" w:eastAsia="Book Antiqua" w:hAnsi="Book Antiqua" w:cs="Book Antiqua"/>
          <w:color w:val="000000"/>
        </w:rPr>
        <w:t xml:space="preserve">/c mice for 6 wk. In particular, in this preclinical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model, healthy murine and human ADSCs exhibited higher anti-fibrotic and anti-inflammatory effects respect to corresponding BM-MSCs, leading to a greater decrease in skin and lung fibrotic and pro-inflammatory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Table 1 briefly recapitulates the main experimental models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-like pulmonary and skin fibrosis in which therapeutic effects of fat grafting and SVF/ADSCs have been demonstrated.</w:t>
      </w:r>
    </w:p>
    <w:p w14:paraId="398C5FEC" w14:textId="77777777" w:rsidR="00C4017B" w:rsidRDefault="00C4017B">
      <w:pPr>
        <w:spacing w:line="360" w:lineRule="auto"/>
        <w:jc w:val="both"/>
      </w:pPr>
    </w:p>
    <w:p w14:paraId="0B58127E" w14:textId="77777777" w:rsidR="00A77B3E" w:rsidRDefault="000205F6">
      <w:pPr>
        <w:spacing w:line="360" w:lineRule="auto"/>
        <w:jc w:val="both"/>
      </w:pPr>
      <w:r>
        <w:rPr>
          <w:rFonts w:ascii="Book Antiqua" w:eastAsia="Book Antiqua" w:hAnsi="Book Antiqua" w:cs="Book Antiqua"/>
          <w:b/>
          <w:bCs/>
          <w:i/>
          <w:iCs/>
          <w:color w:val="000000"/>
        </w:rPr>
        <w:t xml:space="preserve">Clinical data on adipose fat grafting and SVF/ADSC-based treatment in </w:t>
      </w:r>
      <w:proofErr w:type="spellStart"/>
      <w:r>
        <w:rPr>
          <w:rFonts w:ascii="Book Antiqua" w:eastAsia="Book Antiqua" w:hAnsi="Book Antiqua" w:cs="Book Antiqua"/>
          <w:b/>
          <w:bCs/>
          <w:i/>
          <w:iCs/>
          <w:color w:val="000000"/>
        </w:rPr>
        <w:t>SSc</w:t>
      </w:r>
      <w:proofErr w:type="spellEnd"/>
    </w:p>
    <w:p w14:paraId="4CCA101D" w14:textId="562A6B13" w:rsidR="00A77B3E"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Several clinical studies demonstrated the potential benefits of fat grafting and SVF/ADSC-based treatments for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in particular, for disease-related face and hand skin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4,5,10,35,57]</w:t>
      </w:r>
      <w:r>
        <w:rPr>
          <w:rFonts w:ascii="Book Antiqua" w:eastAsia="Book Antiqua" w:hAnsi="Book Antiqua" w:cs="Book Antiqua"/>
          <w:color w:val="000000"/>
        </w:rPr>
        <w:t>.</w:t>
      </w:r>
    </w:p>
    <w:p w14:paraId="345A914B" w14:textId="77777777" w:rsidR="00C4017B" w:rsidRDefault="00C4017B">
      <w:pPr>
        <w:spacing w:line="360" w:lineRule="auto"/>
        <w:jc w:val="both"/>
      </w:pPr>
    </w:p>
    <w:p w14:paraId="7ED9060B" w14:textId="77777777" w:rsidR="00A77B3E" w:rsidRDefault="000205F6">
      <w:pPr>
        <w:spacing w:line="360" w:lineRule="auto"/>
        <w:jc w:val="both"/>
      </w:pPr>
      <w:r>
        <w:rPr>
          <w:rFonts w:ascii="Book Antiqua" w:eastAsia="Book Antiqua" w:hAnsi="Book Antiqua" w:cs="Book Antiqua"/>
          <w:b/>
          <w:bCs/>
          <w:color w:val="000000"/>
        </w:rPr>
        <w:t xml:space="preserve">Face: </w:t>
      </w:r>
      <w:r>
        <w:rPr>
          <w:rFonts w:ascii="Book Antiqua" w:eastAsia="Book Antiqua" w:hAnsi="Book Antiqua" w:cs="Book Antiqua"/>
          <w:color w:val="000000"/>
        </w:rPr>
        <w:t xml:space="preserve">Although usually disregarded, facial handicap in patients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is extremely important for their quality of life. Since in the last decades autologous fat grafting (also known as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or lipofilling) has been successfully used to treat clinical conditions characterized by skin atrophy or fibrosis, the efficacy of both autologous fat grafting and isolated ADSCs for the treatment of cutaneous manifestations in the lips and perioral region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has been intensively investigated. In one of the first case reports, the upper lip of a 41-year-old female patient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was treated by fat injection in order </w:t>
      </w:r>
      <w:r>
        <w:rPr>
          <w:rFonts w:ascii="Book Antiqua" w:eastAsia="Book Antiqua" w:hAnsi="Book Antiqua" w:cs="Book Antiqua"/>
          <w:color w:val="000000"/>
        </w:rPr>
        <w:lastRenderedPageBreak/>
        <w:t xml:space="preserve">to improve the perioral aesthetic appearance, and this allowed the patient to obtain a satisfactory </w:t>
      </w:r>
      <w:proofErr w:type="gramStart"/>
      <w:r>
        <w:rPr>
          <w:rFonts w:ascii="Book Antiqua" w:eastAsia="Book Antiqua" w:hAnsi="Book Antiqua" w:cs="Book Antiqua"/>
          <w:color w:val="000000"/>
        </w:rPr>
        <w:t>recovery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In the following years, autologous fat grafting was shown to ameliorate aesthetic and functional outcomes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by improving perioral fullness, facial expression, mastication, oral hygiene and interincisal distance, with a positive effect on speech and food </w:t>
      </w:r>
      <w:proofErr w:type="gramStart"/>
      <w:r>
        <w:rPr>
          <w:rFonts w:ascii="Book Antiqua" w:eastAsia="Book Antiqua" w:hAnsi="Book Antiqua" w:cs="Book Antiqua"/>
          <w:color w:val="000000"/>
        </w:rPr>
        <w:t>intake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Similarly, the application of autologous fat graft in the perioral region of 20 patients with diffuse cutaneous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dcSSc</w:t>
      </w:r>
      <w:proofErr w:type="spellEnd"/>
      <w:r>
        <w:rPr>
          <w:rFonts w:ascii="Book Antiqua" w:eastAsia="Book Antiqua" w:hAnsi="Book Antiqua" w:cs="Book Antiqua"/>
          <w:color w:val="000000"/>
        </w:rPr>
        <w:t xml:space="preserve">) significantly increased both the </w:t>
      </w:r>
      <w:proofErr w:type="spellStart"/>
      <w:r>
        <w:rPr>
          <w:rFonts w:ascii="Book Antiqua" w:eastAsia="Book Antiqua" w:hAnsi="Book Antiqua" w:cs="Book Antiqua"/>
          <w:color w:val="000000"/>
        </w:rPr>
        <w:t>interincisional</w:t>
      </w:r>
      <w:proofErr w:type="spellEnd"/>
      <w:r>
        <w:rPr>
          <w:rFonts w:ascii="Book Antiqua" w:eastAsia="Book Antiqua" w:hAnsi="Book Antiqua" w:cs="Book Antiqua"/>
          <w:color w:val="000000"/>
        </w:rPr>
        <w:t xml:space="preserve"> distance and oral perimeter and led to a consistent skin neovascularization, suggesting that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-induced local tissue amelioration might occur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pro-angiogenic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An additional surgical method in the treatment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facial handicap was assessed by </w:t>
      </w:r>
      <w:proofErr w:type="spellStart"/>
      <w:r>
        <w:rPr>
          <w:rFonts w:ascii="Book Antiqua" w:eastAsia="Book Antiqua" w:hAnsi="Book Antiqua" w:cs="Book Antiqua"/>
          <w:color w:val="000000"/>
        </w:rPr>
        <w:t>Sautereau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61] </w:t>
      </w:r>
      <w:r>
        <w:rPr>
          <w:rFonts w:ascii="Book Antiqua" w:eastAsia="Book Antiqua" w:hAnsi="Book Antiqua" w:cs="Book Antiqua"/>
          <w:color w:val="000000"/>
        </w:rPr>
        <w:t xml:space="preserve">through autologous adipose tissue subcutaneous microinjections. Even this microsurgical technique has proved to be beneficial in the treatment of mouth opening limitation, as demonstrated by the evidence that all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showed an improvement in perioral skin sclerosis, facial pain, mouth opening and sicca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Satisfying functional and aesthetic results of autologous fat grafting for the treatment of facial scleroderma were finally reported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microstomia and </w:t>
      </w:r>
      <w:proofErr w:type="gramStart"/>
      <w:r>
        <w:rPr>
          <w:rFonts w:ascii="Book Antiqua" w:eastAsia="Book Antiqua" w:hAnsi="Book Antiqua" w:cs="Book Antiqua"/>
          <w:color w:val="000000"/>
        </w:rPr>
        <w:t>microcheilia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62,63]</w:t>
      </w:r>
      <w:r>
        <w:rPr>
          <w:rFonts w:ascii="Book Antiqua" w:eastAsia="Book Antiqua" w:hAnsi="Book Antiqua" w:cs="Book Antiqua"/>
          <w:color w:val="000000"/>
        </w:rPr>
        <w:t xml:space="preserve">. In order to increase the survival rate of the autologous adipose tissue graft and to improve the cutaneous </w:t>
      </w:r>
      <w:proofErr w:type="spellStart"/>
      <w:r>
        <w:rPr>
          <w:rFonts w:ascii="Book Antiqua" w:eastAsia="Book Antiqua" w:hAnsi="Book Antiqua" w:cs="Book Antiqua"/>
          <w:color w:val="000000"/>
        </w:rPr>
        <w:t>trophicity</w:t>
      </w:r>
      <w:proofErr w:type="spellEnd"/>
      <w:r>
        <w:rPr>
          <w:rFonts w:ascii="Book Antiqua" w:eastAsia="Book Antiqua" w:hAnsi="Book Antiqua" w:cs="Book Antiqua"/>
          <w:color w:val="000000"/>
        </w:rPr>
        <w:t xml:space="preserve"> in the grafted areas, a step forward was made by enriching the autologous fat graft with platelet-rich plasma (PRP), which is able to provide nutrients and enhance ADSC proliferation through the release of several growth factors and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this regard, the combined use of autologous lipoaspirate and PRP was proved to be effective in the improvement of the buccal rhyme, skin elasticity, and vascularization of the perioral and malar areas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w:t>
      </w:r>
    </w:p>
    <w:p w14:paraId="66C9C835" w14:textId="6A5D825D"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far as ADSCs are concerned, it has been investigated whether, thanks to their regenerative properties, direct injection of these multipotent stem cells could offer increased benefits compared to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alone. Local infiltration of autologous ADSCs in combination with a hyaluronic acid solution was ﬁrstly tested in both the face and other body areas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trunk, upper and lower extremities) of a small number of patients, where it was found to considerably improve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particular, treated </w:t>
      </w:r>
      <w:r>
        <w:rPr>
          <w:rFonts w:ascii="Book Antiqua" w:eastAsia="Book Antiqua" w:hAnsi="Book Antiqua" w:cs="Book Antiqua"/>
          <w:color w:val="000000"/>
        </w:rPr>
        <w:lastRenderedPageBreak/>
        <w:t xml:space="preserve">patients manifested an arrest of local disease progression and improvements in skin manifestations, such as regression of dyschromia, better sensitivity, increase in skin softening, and erythema </w:t>
      </w:r>
      <w:proofErr w:type="gramStart"/>
      <w:r>
        <w:rPr>
          <w:rFonts w:ascii="Book Antiqua" w:eastAsia="Book Antiqua" w:hAnsi="Book Antiqua" w:cs="Book Antiqua"/>
          <w:color w:val="000000"/>
        </w:rPr>
        <w:t>reduction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Of note, the cohort of patients enrolled in this study consisted only in cutaneous local forms of scleroderma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generalized morphea, linear and/or plaque </w:t>
      </w:r>
      <w:proofErr w:type="gramStart"/>
      <w:r>
        <w:rPr>
          <w:rFonts w:ascii="Book Antiqua" w:eastAsia="Book Antiqua" w:hAnsi="Book Antiqua" w:cs="Book Antiqua"/>
          <w:color w:val="000000"/>
        </w:rPr>
        <w:t>scleroderma)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Interestingly, the same group subsequently carried out a prospective study comparing autologous fat grafting and injection of an autologous ADSC-enriched hyaluronic acid gel in two different groups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in order to evaluate clinical improvement of mouth </w:t>
      </w:r>
      <w:proofErr w:type="gramStart"/>
      <w:r>
        <w:rPr>
          <w:rFonts w:ascii="Book Antiqua" w:eastAsia="Book Antiqua" w:hAnsi="Book Antiqua" w:cs="Book Antiqua"/>
          <w:color w:val="000000"/>
        </w:rPr>
        <w:t>opening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At one-year follow-up, both procedures provided significant results but neither technique emerged as a superior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It is important to consider that all the </w:t>
      </w:r>
      <w:proofErr w:type="spellStart"/>
      <w:r>
        <w:rPr>
          <w:rFonts w:ascii="Book Antiqua" w:eastAsia="Book Antiqua" w:hAnsi="Book Antiqua" w:cs="Book Antiqua"/>
          <w:color w:val="000000"/>
        </w:rPr>
        <w:t>abovementioned</w:t>
      </w:r>
      <w:proofErr w:type="spellEnd"/>
      <w:r>
        <w:rPr>
          <w:rFonts w:ascii="Book Antiqua" w:eastAsia="Book Antiqua" w:hAnsi="Book Antiqua" w:cs="Book Antiqua"/>
          <w:color w:val="000000"/>
        </w:rPr>
        <w:t xml:space="preserve"> studies were limited by the small number of patients enrolled, few outcome measures and short follow-up. In a very recent study, the effect of autologous ADSC-enriched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on the orofacial fibrosis outcomes was analyzed in a larger cohort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using multiple validated outcome measures and a longer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Notably, the authors demonstrated that injection of autologous ADSC-enriched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into the perioral and facial tissue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significantly improved mouth function, facial volumetric appearance and psychological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the same study, ADSCs were co-cultured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fibroblasts and were shown to determine an attenuation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fibroblast pro-fibrotic properties, thus providing a potential mechanism for the clinical benefit observed after autologous ADSC-enriched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in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6437A054" w14:textId="77777777" w:rsidR="00C4017B" w:rsidRDefault="00C4017B" w:rsidP="00C4017B">
      <w:pPr>
        <w:spacing w:line="360" w:lineRule="auto"/>
        <w:jc w:val="both"/>
      </w:pPr>
    </w:p>
    <w:p w14:paraId="66128EF7" w14:textId="205F24F8" w:rsidR="00A77B3E" w:rsidRDefault="000205F6">
      <w:pPr>
        <w:spacing w:line="360" w:lineRule="auto"/>
        <w:jc w:val="both"/>
      </w:pPr>
      <w:r>
        <w:rPr>
          <w:rFonts w:ascii="Book Antiqua" w:eastAsia="Book Antiqua" w:hAnsi="Book Antiqua" w:cs="Book Antiqua"/>
          <w:b/>
          <w:bCs/>
          <w:color w:val="000000"/>
        </w:rPr>
        <w:t xml:space="preserve">Hands: </w:t>
      </w:r>
      <w:r>
        <w:rPr>
          <w:rFonts w:ascii="Book Antiqua" w:eastAsia="Book Antiqua" w:hAnsi="Book Antiqua" w:cs="Book Antiqua"/>
          <w:color w:val="000000"/>
        </w:rPr>
        <w:t xml:space="preserve">The regenerative, anti-inﬂammatory, immunomodulating, and pro-angiogenic effects of autologous fat grafting and ADSC-containing SVF have been exploited also for the treatment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lesions at the ﬁngers, including Raynaud’s phenomenon and painful and recurring DUs. In particular, management of DUs consisting mainly in pharmacologic and local therapy represents a major clinical burden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as the healing process is usually slow and ulcers can become infected or evolve to </w:t>
      </w:r>
      <w:proofErr w:type="gramStart"/>
      <w:r>
        <w:rPr>
          <w:rFonts w:ascii="Book Antiqua" w:eastAsia="Book Antiqua" w:hAnsi="Book Antiqua" w:cs="Book Antiqua"/>
          <w:color w:val="000000"/>
        </w:rPr>
        <w:t>gangrene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Autologous fat implantation in the hands of 13 patients with either primary or secondary Raynaud’s phenomenon associated with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led to signiﬁcant pain relief and decrease in </w:t>
      </w:r>
      <w:r>
        <w:rPr>
          <w:rFonts w:ascii="Book Antiqua" w:eastAsia="Book Antiqua" w:hAnsi="Book Antiqua" w:cs="Book Antiqua"/>
          <w:color w:val="000000"/>
        </w:rPr>
        <w:lastRenderedPageBreak/>
        <w:t xml:space="preserve">the number, duration, and severity of Raynaud’s phenomenon cold </w:t>
      </w:r>
      <w:proofErr w:type="gramStart"/>
      <w:r>
        <w:rPr>
          <w:rFonts w:ascii="Book Antiqua" w:eastAsia="Book Antiqua" w:hAnsi="Book Antiqua" w:cs="Book Antiqua"/>
          <w:color w:val="000000"/>
        </w:rPr>
        <w:t>attacks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Similarly, autologous fat grafting performed from 2 to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ulcer onset and injected at the finger base for smaller DUs or at the border of larger DUs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has been shown to be effective in accelerating the healing process, with 80% of DUs completely healed within 8-12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Moreover, the majority of the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enrolled in this study have also experienced a significant reduction in hand pain and need of pharmacological therapy as early as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w:t>
      </w:r>
      <w:proofErr w:type="gramStart"/>
      <w:r>
        <w:rPr>
          <w:rFonts w:ascii="Book Antiqua" w:eastAsia="Book Antiqua" w:hAnsi="Book Antiqua" w:cs="Book Antiqua"/>
          <w:color w:val="000000"/>
        </w:rPr>
        <w:t>operatively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As far as ADSC-containing SVF is concerned, encouraging results on the safety, tolerability and potential eﬃcacy of its injection to treat hand disability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have emerged from several clinical trials and subsequent follow-up analyses. In a pilot study, regional injections of autologous SVF in 15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long-lasting DUs showing no tendency to improvement or healing led to good outcomes, with prompt disappearance of local ischemic pain, rapid DU healing and improvement in nailfold capillaroscopy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Of note, a subsequent randomized controlled trial performed by the same group further confirmed the abovementioned preliminary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Similar results were reported in another pilot study where injection of autologous SVF into the ﬁngers of 12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proved to be safe, well tolerated and beneficial in terms of pain, grasping capacity, ﬁnger edema, Raynaud’s phenomenon, DU outcome and quality of life, as recorded at the 6-month study-completion </w:t>
      </w:r>
      <w:proofErr w:type="gramStart"/>
      <w:r>
        <w:rPr>
          <w:rFonts w:ascii="Book Antiqua" w:eastAsia="Book Antiqua" w:hAnsi="Book Antiqua" w:cs="Book Antiqua"/>
          <w:color w:val="000000"/>
        </w:rPr>
        <w:t>visit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59,69]</w:t>
      </w:r>
      <w:r>
        <w:rPr>
          <w:rFonts w:ascii="Book Antiqua" w:eastAsia="Book Antiqua" w:hAnsi="Book Antiqua" w:cs="Book Antiqua"/>
          <w:color w:val="000000"/>
        </w:rPr>
        <w:t xml:space="preserve">. Interestingly, such documented positive effects proved to be long lasting, as they persisted 1 year after SVF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70,71]</w:t>
      </w:r>
      <w:r>
        <w:rPr>
          <w:rFonts w:ascii="Book Antiqua" w:eastAsia="Book Antiqua" w:hAnsi="Book Antiqua" w:cs="Book Antiqua"/>
          <w:color w:val="000000"/>
        </w:rPr>
        <w:t xml:space="preserve"> and were still very encouraging even at 22 and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Finally, the beneficial effects of autologous SVF subcutaneous injection were also demonstrated in a case report of a 62-year-old woman affected by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who presented progressive digital necrosis, ulceration, gangrene, impaired wound healing and was not responsive to conventional therapy with vasodilator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p>
    <w:p w14:paraId="71038147" w14:textId="138907CD" w:rsidR="00A77B3E" w:rsidRDefault="000205F6" w:rsidP="00C4017B">
      <w:pPr>
        <w:spacing w:line="360" w:lineRule="auto"/>
        <w:ind w:firstLineChars="100" w:firstLine="240"/>
        <w:jc w:val="both"/>
      </w:pPr>
      <w:r>
        <w:rPr>
          <w:rFonts w:ascii="Book Antiqua" w:eastAsia="Book Antiqua" w:hAnsi="Book Antiqua" w:cs="Book Antiqua"/>
          <w:color w:val="000000"/>
        </w:rPr>
        <w:t xml:space="preserve">The main clinical studies reporting the beneficial effects of fat grafting and SVF/ADSC-based treatment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are summarized in Table</w:t>
      </w:r>
      <w:r w:rsidR="00767189">
        <w:rPr>
          <w:rFonts w:ascii="Book Antiqua" w:eastAsia="Book Antiqua" w:hAnsi="Book Antiqua" w:cs="Book Antiqua"/>
          <w:color w:val="000000"/>
        </w:rPr>
        <w:t>s</w:t>
      </w:r>
      <w:r>
        <w:rPr>
          <w:rFonts w:ascii="Book Antiqua" w:eastAsia="Book Antiqua" w:hAnsi="Book Antiqua" w:cs="Book Antiqua"/>
          <w:color w:val="000000"/>
        </w:rPr>
        <w:t xml:space="preserve"> 2</w:t>
      </w:r>
      <w:r w:rsidR="00767189">
        <w:rPr>
          <w:rFonts w:ascii="Book Antiqua" w:eastAsia="Book Antiqua" w:hAnsi="Book Antiqua" w:cs="Book Antiqua"/>
          <w:color w:val="000000"/>
        </w:rPr>
        <w:t xml:space="preserve"> and 3</w:t>
      </w:r>
      <w:r>
        <w:rPr>
          <w:rFonts w:ascii="Book Antiqua" w:eastAsia="Book Antiqua" w:hAnsi="Book Antiqua" w:cs="Book Antiqua"/>
          <w:color w:val="000000"/>
        </w:rPr>
        <w:t>.</w:t>
      </w:r>
    </w:p>
    <w:p w14:paraId="2E83820C" w14:textId="1886304B" w:rsidR="00A77B3E" w:rsidRDefault="000205F6" w:rsidP="00C4017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Collectively, these clinical studies demonstrate the efficacy and safety of all types of autologous fat grafting procedures in the treatment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-related skin fibrotic and </w:t>
      </w:r>
      <w:proofErr w:type="spellStart"/>
      <w:r>
        <w:rPr>
          <w:rFonts w:ascii="Book Antiqua" w:eastAsia="Book Antiqua" w:hAnsi="Book Antiqua" w:cs="Book Antiqua"/>
          <w:color w:val="000000"/>
        </w:rPr>
        <w:lastRenderedPageBreak/>
        <w:t>vasculopathic</w:t>
      </w:r>
      <w:proofErr w:type="spellEnd"/>
      <w:r>
        <w:rPr>
          <w:rFonts w:ascii="Book Antiqua" w:eastAsia="Book Antiqua" w:hAnsi="Book Antiqua" w:cs="Book Antiqua"/>
          <w:color w:val="000000"/>
        </w:rPr>
        <w:t xml:space="preserve"> lesions, regardless of the type of fat preparation and/or purification. However, an important question that should be addressed is whether ADSCs isolated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are able to maintain their ability to exert beneficial immunosuppressive, anti-inflammatory, anti-fibrotic and pro-angiogenic activities. In this regard, conflicting results are currently available. Indeed, while some authors did not notice any significant diﬀerences in proliferative capacities and pro-angiogenic and anti-ﬁbrotic properties between ADSCs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healthy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23,74,75]</w:t>
      </w:r>
      <w:r>
        <w:rPr>
          <w:rFonts w:ascii="Book Antiqua" w:eastAsia="Book Antiqua" w:hAnsi="Book Antiqua" w:cs="Book Antiqua"/>
          <w:color w:val="000000"/>
        </w:rPr>
        <w:t>, other studies reported opposite results</w:t>
      </w:r>
      <w:r>
        <w:rPr>
          <w:rFonts w:ascii="Book Antiqua" w:eastAsia="Book Antiqua" w:hAnsi="Book Antiqua" w:cs="Book Antiqua"/>
          <w:color w:val="000000"/>
          <w:vertAlign w:val="superscript"/>
        </w:rPr>
        <w:t>[7,64,76-79]</w:t>
      </w:r>
      <w:r>
        <w:rPr>
          <w:rFonts w:ascii="Book Antiqua" w:eastAsia="Book Antiqua" w:hAnsi="Book Antiqua" w:cs="Book Antiqua"/>
          <w:color w:val="000000"/>
        </w:rPr>
        <w:t xml:space="preserve">. In particular, adipose-derived SVF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was shown to display an altered cell composition (</w:t>
      </w:r>
      <w:r>
        <w:rPr>
          <w:rFonts w:ascii="Book Antiqua" w:eastAsia="Book Antiqua" w:hAnsi="Book Antiqua" w:cs="Book Antiqua"/>
          <w:i/>
          <w:iCs/>
          <w:color w:val="000000"/>
        </w:rPr>
        <w:t>i.e.</w:t>
      </w:r>
      <w:r w:rsidR="00C4017B">
        <w:rPr>
          <w:rFonts w:ascii="Book Antiqua" w:eastAsia="Book Antiqua" w:hAnsi="Book Antiqua" w:cs="Book Antiqua"/>
          <w:color w:val="000000"/>
        </w:rPr>
        <w:t>,</w:t>
      </w:r>
      <w:r>
        <w:rPr>
          <w:rFonts w:ascii="Book Antiqua" w:eastAsia="Book Antiqua" w:hAnsi="Book Antiqua" w:cs="Book Antiqua"/>
          <w:color w:val="000000"/>
        </w:rPr>
        <w:t xml:space="preserve"> reduced number of cells with a stem-like phenotype, high content of pro-inflammatory cytokines and a shortage of angiogenic factors) and SVF-derived ADSCs, though retaining high multipotency, failed in diﬀerentiating into fully mature adipocytes, osteocytes and </w:t>
      </w:r>
      <w:proofErr w:type="gramStart"/>
      <w:r>
        <w:rPr>
          <w:rFonts w:ascii="Book Antiqua" w:eastAsia="Book Antiqua" w:hAnsi="Book Antiqua" w:cs="Book Antiqua"/>
          <w:color w:val="000000"/>
        </w:rPr>
        <w:t>chondrocytes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In another study, when compared to healthy ADSCs, ADSCs isolated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were found to display reduced proliferative rate, metabolic activity and migration capacity, even if showing similar surface phenotype, diﬀerentiation potential and pro-angiogenic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In addition, a diﬀerential cellular and molecular signature reﬂecting a deregulation of angiogenesis, endothelial activation and ﬁbrosis was detected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SVF when compared with healthy </w:t>
      </w:r>
      <w:proofErr w:type="gramStart"/>
      <w:r>
        <w:rPr>
          <w:rFonts w:ascii="Book Antiqua" w:eastAsia="Book Antiqua" w:hAnsi="Book Antiqua" w:cs="Book Antiqua"/>
          <w:color w:val="000000"/>
        </w:rPr>
        <w:t>SVF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Moreover, it was recently reported that both ADSCs isolated from the abdominal fat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ADSCs harvested from bleomycin-treated mice present a pro-fibrotic and anti-</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phenotype characterized by high levels of the myofibroblast marker α-smooth muscle actin (α-SMA) and low expression of both anti-fibrotic caveolin-1 and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marker fatty acid binding protein 4 (FABP</w:t>
      </w:r>
      <w:proofErr w:type="gramStart"/>
      <w:r>
        <w:rPr>
          <w:rFonts w:ascii="Book Antiqua" w:eastAsia="Book Antiqua" w:hAnsi="Book Antiqua" w:cs="Book Antiqua"/>
          <w:color w:val="000000"/>
        </w:rPr>
        <w:t>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Through a comparative analysis of microRNA (miRNA) profiles, it was also demonstrated that both BM-MSCs and ADSCs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display an upregulation of pathways promoting their senescence and pro-fibrotic phenotype with a parallel downregulation of the miRNAs controlling cell survival-related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Finally, in an attempt to clarify the controversy over the use of autologous or allogeneic ADSCs in the clinic, a very recent study has compared the phenotype and secretory potential of ADSCs from different rheumatic diseases, including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with the </w:t>
      </w:r>
      <w:r>
        <w:rPr>
          <w:rFonts w:ascii="Book Antiqua" w:eastAsia="Book Antiqua" w:hAnsi="Book Antiqua" w:cs="Book Antiqua"/>
          <w:color w:val="000000"/>
        </w:rPr>
        <w:lastRenderedPageBreak/>
        <w:t xml:space="preserve">corresponding features of ADSCs originating from healthy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From this comparison, it has emerged that ADSCs isolated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are characterized by several abnormalities in the expression of cell surface markers that may modify their biological activities and contribute to inadequate immunoregulatory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6EF75B8D" w14:textId="77777777" w:rsidR="00C4017B" w:rsidRDefault="00C4017B" w:rsidP="00C4017B">
      <w:pPr>
        <w:spacing w:line="360" w:lineRule="auto"/>
        <w:jc w:val="both"/>
      </w:pPr>
    </w:p>
    <w:p w14:paraId="0620C694" w14:textId="77777777" w:rsidR="00A77B3E" w:rsidRDefault="000205F6">
      <w:pPr>
        <w:spacing w:line="360" w:lineRule="auto"/>
        <w:jc w:val="both"/>
      </w:pPr>
      <w:r>
        <w:rPr>
          <w:rFonts w:ascii="Book Antiqua" w:eastAsia="Book Antiqua" w:hAnsi="Book Antiqua" w:cs="Book Antiqua"/>
          <w:b/>
          <w:bCs/>
          <w:color w:val="000000"/>
          <w:u w:val="single"/>
        </w:rPr>
        <w:t xml:space="preserve">IMPLICATIONS OF WAT AND RELATED ADSCs AND MATURE ADIPOCYTES IN </w:t>
      </w:r>
      <w:proofErr w:type="spellStart"/>
      <w:r>
        <w:rPr>
          <w:rFonts w:ascii="Book Antiqua" w:eastAsia="Book Antiqua" w:hAnsi="Book Antiqua" w:cs="Book Antiqua"/>
          <w:b/>
          <w:bCs/>
          <w:color w:val="000000"/>
          <w:u w:val="single"/>
        </w:rPr>
        <w:t>SSc</w:t>
      </w:r>
      <w:proofErr w:type="spellEnd"/>
      <w:r>
        <w:rPr>
          <w:rFonts w:ascii="Book Antiqua" w:eastAsia="Book Antiqua" w:hAnsi="Book Antiqua" w:cs="Book Antiqua"/>
          <w:b/>
          <w:bCs/>
          <w:color w:val="000000"/>
          <w:u w:val="single"/>
        </w:rPr>
        <w:t xml:space="preserve"> PATHOGENESIS</w:t>
      </w:r>
    </w:p>
    <w:p w14:paraId="326EC26E" w14:textId="77777777" w:rsidR="00A77B3E" w:rsidRDefault="000205F6">
      <w:pPr>
        <w:spacing w:line="360" w:lineRule="auto"/>
        <w:jc w:val="both"/>
      </w:pP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-related fibrosis is characterized by tissue stiffening and impaired function due to an excessive deposition of ECM proteins and is driven by activated myoﬁbroblasts, a population of mesenchymal cells displaying increased production of ﬁbrillar type I and type III collagens, expression and incorporation into stress ﬁbers of α-SMA and shortage of ECM-degrading </w:t>
      </w:r>
      <w:proofErr w:type="gramStart"/>
      <w:r>
        <w:rPr>
          <w:rFonts w:ascii="Book Antiqua" w:eastAsia="Book Antiqua" w:hAnsi="Book Antiqua" w:cs="Book Antiqua"/>
          <w:color w:val="000000"/>
        </w:rPr>
        <w:t>enzymes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15,80]</w:t>
      </w:r>
      <w:r>
        <w:rPr>
          <w:rFonts w:ascii="Book Antiqua" w:eastAsia="Book Antiqua" w:hAnsi="Book Antiqua" w:cs="Book Antiqua"/>
          <w:color w:val="000000"/>
        </w:rPr>
        <w:t xml:space="preserve">. The initial events leading to the appearance of activated myofibroblasts still remain a matter of debate, as these pro-fibrotic cells can originate from several sources including resident fibroblasts, pericytes, epithelial and endothelial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15,80,81]</w:t>
      </w:r>
      <w:r>
        <w:rPr>
          <w:rFonts w:ascii="Book Antiqua" w:eastAsia="Book Antiqua" w:hAnsi="Book Antiqua" w:cs="Book Antiqua"/>
          <w:color w:val="000000"/>
        </w:rPr>
        <w:t xml:space="preserve">. Increasing evidence also suggests that WAT and related adipocytes may be involved in the development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As previously discussed, WAT is composed of mature adipocytes with the ability to store energy and secrete adipokines, and SVF comprising ADSCs with regenerative and reparative capacity. Two types of WAT can be distinguished at the skin level: the subcutaneous WAT (</w:t>
      </w:r>
      <w:proofErr w:type="spellStart"/>
      <w:r>
        <w:rPr>
          <w:rFonts w:ascii="Book Antiqua" w:eastAsia="Book Antiqua" w:hAnsi="Book Antiqua" w:cs="Book Antiqua"/>
          <w:color w:val="000000"/>
        </w:rPr>
        <w:t>sWAT</w:t>
      </w:r>
      <w:proofErr w:type="spellEnd"/>
      <w:r>
        <w:rPr>
          <w:rFonts w:ascii="Book Antiqua" w:eastAsia="Book Antiqua" w:hAnsi="Book Antiqua" w:cs="Book Antiqua"/>
          <w:color w:val="000000"/>
        </w:rPr>
        <w:t xml:space="preserve">, also called </w:t>
      </w:r>
      <w:proofErr w:type="spellStart"/>
      <w:r>
        <w:rPr>
          <w:rFonts w:ascii="Book Antiqua" w:eastAsia="Book Antiqua" w:hAnsi="Book Antiqua" w:cs="Book Antiqua"/>
          <w:color w:val="000000"/>
        </w:rPr>
        <w:t>hypoderma</w:t>
      </w:r>
      <w:proofErr w:type="spellEnd"/>
      <w:r>
        <w:rPr>
          <w:rFonts w:ascii="Book Antiqua" w:eastAsia="Book Antiqua" w:hAnsi="Book Antiqua" w:cs="Book Antiqua"/>
          <w:color w:val="000000"/>
        </w:rPr>
        <w:t>) located beneath the skin, and the dermal WAT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located directly under the reticular </w:t>
      </w:r>
      <w:proofErr w:type="gramStart"/>
      <w:r>
        <w:rPr>
          <w:rFonts w:ascii="Book Antiqua" w:eastAsia="Book Antiqua" w:hAnsi="Book Antiqua" w:cs="Book Antiqua"/>
          <w:color w:val="000000"/>
        </w:rPr>
        <w:t>dermis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In rodents,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can be easily recognized as a discrete layer of fat cells situated between the dermis and the panniculus carnosus muscle, whereas in humans, who lack panniculus carnosus, it is located around the pilosebaceous units in the so-called dermal cones, which are characterized by a portion situated in the dermis and another one passing through the dermis and infiltrating into the </w:t>
      </w:r>
      <w:proofErr w:type="spellStart"/>
      <w:proofErr w:type="gramStart"/>
      <w:r>
        <w:rPr>
          <w:rFonts w:ascii="Book Antiqua" w:eastAsia="Book Antiqua" w:hAnsi="Book Antiqua" w:cs="Book Antiqua"/>
          <w:color w:val="000000"/>
        </w:rPr>
        <w:t>sWAT</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has an independent developmental origin from </w:t>
      </w:r>
      <w:proofErr w:type="spellStart"/>
      <w:r>
        <w:rPr>
          <w:rFonts w:ascii="Book Antiqua" w:eastAsia="Book Antiqua" w:hAnsi="Book Antiqua" w:cs="Book Antiqua"/>
          <w:color w:val="000000"/>
        </w:rPr>
        <w:t>sWAT</w:t>
      </w:r>
      <w:proofErr w:type="spellEnd"/>
      <w:r>
        <w:rPr>
          <w:rFonts w:ascii="Book Antiqua" w:eastAsia="Book Antiqua" w:hAnsi="Book Antiqua" w:cs="Book Antiqua"/>
          <w:color w:val="000000"/>
        </w:rPr>
        <w:t xml:space="preserve">, and during embryogenesis shares common precursors with dermal </w:t>
      </w:r>
      <w:proofErr w:type="gramStart"/>
      <w:r>
        <w:rPr>
          <w:rFonts w:ascii="Book Antiqua" w:eastAsia="Book Antiqua" w:hAnsi="Book Antiqua" w:cs="Book Antiqua"/>
          <w:color w:val="000000"/>
        </w:rPr>
        <w:t>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t>
      </w:r>
    </w:p>
    <w:p w14:paraId="5E25C54F" w14:textId="24E26493" w:rsidR="00A77B3E" w:rsidRDefault="000205F6" w:rsidP="00C4017B">
      <w:pPr>
        <w:spacing w:line="360" w:lineRule="auto"/>
        <w:ind w:firstLineChars="100" w:firstLine="240"/>
        <w:jc w:val="both"/>
      </w:pPr>
      <w:r>
        <w:rPr>
          <w:rFonts w:ascii="Book Antiqua" w:eastAsia="Book Antiqua" w:hAnsi="Book Antiqua" w:cs="Book Antiqua"/>
          <w:color w:val="000000"/>
        </w:rPr>
        <w:t>The hypot</w:t>
      </w:r>
      <w:r w:rsidR="009F7C21">
        <w:rPr>
          <w:rFonts w:ascii="Book Antiqua" w:eastAsia="Book Antiqua" w:hAnsi="Book Antiqua" w:cs="Book Antiqua"/>
          <w:color w:val="000000"/>
        </w:rPr>
        <w:t>h</w:t>
      </w:r>
      <w:r>
        <w:rPr>
          <w:rFonts w:ascii="Book Antiqua" w:eastAsia="Book Antiqua" w:hAnsi="Book Antiqua" w:cs="Book Antiqua"/>
          <w:color w:val="000000"/>
        </w:rPr>
        <w:t xml:space="preserve">esis of a possible involvement of WAT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-related fibrosis was firstly raised in the seventies from the observations of the dermatologist Raul </w:t>
      </w:r>
      <w:proofErr w:type="spellStart"/>
      <w:r>
        <w:rPr>
          <w:rFonts w:ascii="Book Antiqua" w:eastAsia="Book Antiqua" w:hAnsi="Book Antiqua" w:cs="Book Antiqua"/>
          <w:color w:val="000000"/>
        </w:rPr>
        <w:t>Fleischmajer</w:t>
      </w:r>
      <w:proofErr w:type="spellEnd"/>
      <w:r>
        <w:rPr>
          <w:rFonts w:ascii="Book Antiqua" w:eastAsia="Book Antiqua" w:hAnsi="Book Antiqua" w:cs="Book Antiqua"/>
          <w:color w:val="000000"/>
        </w:rPr>
        <w:t xml:space="preserve"> who, </w:t>
      </w:r>
      <w:r>
        <w:rPr>
          <w:rFonts w:ascii="Book Antiqua" w:eastAsia="Book Antiqua" w:hAnsi="Book Antiqua" w:cs="Book Antiqua"/>
          <w:color w:val="000000"/>
        </w:rPr>
        <w:lastRenderedPageBreak/>
        <w:t xml:space="preserve">after describing WAT atrophy and its replacement by collagen-rich fibrotic tissue as consistent features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speculated that fat loss could represent a key pathogenic event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86,87]</w:t>
      </w:r>
      <w:r>
        <w:rPr>
          <w:rFonts w:ascii="Book Antiqua" w:eastAsia="Book Antiqua" w:hAnsi="Book Antiqua" w:cs="Book Antiqua"/>
          <w:color w:val="000000"/>
        </w:rPr>
        <w:t xml:space="preserve">. During the years, atrophy of WAT accompanying skin fibrosis has also been highlighted in various animal models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including the experimental models of cutaneous fibrosis induced by </w:t>
      </w:r>
      <w:proofErr w:type="gramStart"/>
      <w:r>
        <w:rPr>
          <w:rFonts w:ascii="Book Antiqua" w:eastAsia="Book Antiqua" w:hAnsi="Book Antiqua" w:cs="Book Antiqua"/>
          <w:color w:val="000000"/>
        </w:rPr>
        <w:t>bleomycin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88,89]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HOCl</w:t>
      </w:r>
      <w:proofErr w:type="spellEnd"/>
      <w:r>
        <w:rPr>
          <w:rFonts w:ascii="Book Antiqua" w:eastAsia="Book Antiqua" w:hAnsi="Book Antiqua" w:cs="Book Antiqua"/>
          <w:color w:val="000000"/>
          <w:vertAlign w:val="superscript"/>
        </w:rPr>
        <w:t>[90]</w:t>
      </w:r>
      <w:r>
        <w:rPr>
          <w:rFonts w:ascii="Book Antiqua" w:eastAsia="Book Antiqua" w:hAnsi="Book Antiqua" w:cs="Book Antiqua"/>
          <w:color w:val="000000"/>
        </w:rPr>
        <w:t>, angiotensin II</w:t>
      </w:r>
      <w:r>
        <w:rPr>
          <w:rFonts w:ascii="Book Antiqua" w:eastAsia="Book Antiqua" w:hAnsi="Book Antiqua" w:cs="Book Antiqua"/>
          <w:color w:val="000000"/>
          <w:vertAlign w:val="superscript"/>
        </w:rPr>
        <w:t>[18]</w:t>
      </w:r>
      <w:r>
        <w:rPr>
          <w:rFonts w:ascii="Book Antiqua" w:eastAsia="Book Antiqua" w:hAnsi="Book Antiqua" w:cs="Book Antiqua"/>
          <w:color w:val="000000"/>
        </w:rPr>
        <w:t>, overexpression of constitutively active TGF-β receptor type I (TGF-βRI)</w:t>
      </w:r>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and in murine </w:t>
      </w:r>
      <w:proofErr w:type="spellStart"/>
      <w:r>
        <w:rPr>
          <w:rFonts w:ascii="Book Antiqua" w:eastAsia="Book Antiqua" w:hAnsi="Book Antiqua" w:cs="Book Antiqua"/>
          <w:color w:val="000000"/>
        </w:rPr>
        <w:t>Scl-cGVHD</w:t>
      </w:r>
      <w:proofErr w:type="spellEnd"/>
      <w:r>
        <w:rPr>
          <w:rFonts w:ascii="Book Antiqua" w:eastAsia="Book Antiqua" w:hAnsi="Book Antiqua" w:cs="Book Antiqua"/>
          <w:color w:val="000000"/>
          <w:vertAlign w:val="superscript"/>
        </w:rPr>
        <w:t>[92,93]</w:t>
      </w:r>
      <w:r>
        <w:rPr>
          <w:rFonts w:ascii="Book Antiqua" w:eastAsia="Book Antiqua" w:hAnsi="Book Antiqua" w:cs="Book Antiqua"/>
          <w:color w:val="000000"/>
        </w:rPr>
        <w:t xml:space="preserve">. Mice with heritable cutaneous fibrosis, including Fra-2 </w:t>
      </w:r>
      <w:proofErr w:type="gramStart"/>
      <w:r>
        <w:rPr>
          <w:rFonts w:ascii="Book Antiqua" w:eastAsia="Book Antiqua" w:hAnsi="Book Antiqua" w:cs="Book Antiqua"/>
          <w:color w:val="000000"/>
        </w:rPr>
        <w:t>transgenic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fibrillin-1–mutant</w:t>
      </w:r>
      <w:r>
        <w:rPr>
          <w:rFonts w:ascii="Book Antiqua" w:eastAsia="Book Antiqua" w:hAnsi="Book Antiqua" w:cs="Book Antiqua"/>
          <w:color w:val="000000"/>
          <w:vertAlign w:val="superscript"/>
        </w:rPr>
        <w:t>[21]</w:t>
      </w:r>
      <w:r>
        <w:rPr>
          <w:rFonts w:ascii="Book Antiqua" w:eastAsia="Book Antiqua" w:hAnsi="Book Antiqua" w:cs="Book Antiqua"/>
          <w:color w:val="000000"/>
        </w:rPr>
        <w:t>, tight skin 1</w:t>
      </w:r>
      <w:r>
        <w:rPr>
          <w:rFonts w:ascii="Book Antiqua" w:eastAsia="Book Antiqua" w:hAnsi="Book Antiqua" w:cs="Book Antiqua"/>
          <w:color w:val="000000"/>
          <w:vertAlign w:val="superscript"/>
        </w:rPr>
        <w:t>[94]</w:t>
      </w:r>
      <w:r>
        <w:rPr>
          <w:rFonts w:ascii="Book Antiqua" w:eastAsia="Book Antiqua" w:hAnsi="Book Antiqua" w:cs="Book Antiqua"/>
          <w:color w:val="000000"/>
        </w:rPr>
        <w:t>, and tight skin 2 mice</w:t>
      </w:r>
      <w:r>
        <w:rPr>
          <w:rFonts w:ascii="Book Antiqua" w:eastAsia="Book Antiqua" w:hAnsi="Book Antiqua" w:cs="Book Antiqua"/>
          <w:color w:val="000000"/>
          <w:vertAlign w:val="superscript"/>
        </w:rPr>
        <w:t>[95]</w:t>
      </w:r>
      <w:r>
        <w:rPr>
          <w:rFonts w:ascii="Book Antiqua" w:eastAsia="Book Antiqua" w:hAnsi="Book Antiqua" w:cs="Book Antiqua"/>
          <w:color w:val="000000"/>
        </w:rPr>
        <w:t>, also display a comparable atrophy of WAT. A similar phenotype has been observed in the urokinase type plasminogen activator receptor (</w:t>
      </w:r>
      <w:proofErr w:type="spellStart"/>
      <w:r>
        <w:rPr>
          <w:rFonts w:ascii="Book Antiqua" w:eastAsia="Book Antiqua" w:hAnsi="Book Antiqua" w:cs="Book Antiqua"/>
          <w:color w:val="000000"/>
        </w:rPr>
        <w:t>uPAR</w:t>
      </w:r>
      <w:proofErr w:type="spellEnd"/>
      <w:r>
        <w:rPr>
          <w:rFonts w:ascii="Book Antiqua" w:eastAsia="Book Antiqua" w:hAnsi="Book Antiqua" w:cs="Book Antiqua"/>
          <w:color w:val="000000"/>
        </w:rPr>
        <w:t xml:space="preserve">)-deficient mouse as well. Indeed, </w:t>
      </w:r>
      <w:proofErr w:type="spellStart"/>
      <w:r>
        <w:rPr>
          <w:rFonts w:ascii="Book Antiqua" w:eastAsia="Book Antiqua" w:hAnsi="Book Antiqua" w:cs="Book Antiqua"/>
          <w:color w:val="000000"/>
        </w:rPr>
        <w:t>uPAR</w:t>
      </w:r>
      <w:proofErr w:type="spellEnd"/>
      <w:r>
        <w:rPr>
          <w:rFonts w:ascii="Book Antiqua" w:eastAsia="Book Antiqua" w:hAnsi="Book Antiqua" w:cs="Book Antiqua"/>
          <w:color w:val="000000"/>
        </w:rPr>
        <w:t xml:space="preserve"> deficiency attenuated adipocyte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uPAR</w:t>
      </w:r>
      <w:proofErr w:type="spellEnd"/>
      <w:r w:rsidRPr="001E1974">
        <w:rPr>
          <w:rFonts w:ascii="Book Antiqua" w:eastAsia="Book Antiqua" w:hAnsi="Book Antiqua" w:cs="Book Antiqua"/>
          <w:color w:val="000000"/>
          <w:vertAlign w:val="superscript"/>
        </w:rPr>
        <w:t>-/-</w:t>
      </w:r>
      <w:r w:rsidR="001E1974">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mice presented significant dermal fibrosis accompan</w:t>
      </w:r>
      <w:r w:rsidR="00A91B6A">
        <w:rPr>
          <w:rFonts w:ascii="Book Antiqua" w:eastAsia="Book Antiqua" w:hAnsi="Book Antiqua" w:cs="Book Antiqua"/>
          <w:color w:val="000000"/>
        </w:rPr>
        <w:t>i</w:t>
      </w:r>
      <w:r>
        <w:rPr>
          <w:rFonts w:ascii="Book Antiqua" w:eastAsia="Book Antiqua" w:hAnsi="Book Antiqua" w:cs="Book Antiqua"/>
          <w:color w:val="000000"/>
        </w:rPr>
        <w:t>ed by a parallel reduction of WAT</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Interestingly, several therapeutic strategies known to ameliorate experimental fibrosis, such as treatment with TGF-β neutralizing antibodies or the peroxisome proliferator-activated receptor-γ (PPAR-γ) agonist rosiglitazone, were found to promote </w:t>
      </w:r>
      <w:proofErr w:type="gramStart"/>
      <w:r>
        <w:rPr>
          <w:rFonts w:ascii="Book Antiqua" w:eastAsia="Book Antiqua" w:hAnsi="Book Antiqua" w:cs="Book Antiqua"/>
          <w:color w:val="000000"/>
        </w:rPr>
        <w:t>adipogenesis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97,98]</w:t>
      </w:r>
      <w:r>
        <w:rPr>
          <w:rFonts w:ascii="Book Antiqua" w:eastAsia="Book Antiqua" w:hAnsi="Book Antiqua" w:cs="Book Antiqua"/>
          <w:color w:val="000000"/>
        </w:rPr>
        <w:t xml:space="preserve">. Of note, time-course studies performed both in transgenic mice with adipocyte-specific expression of Wnt-10b, a well-known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regulator, and in the bleomycin-induced skin fibrosis mouse model established that the loss of dermal adipocytes precedes the onset of myofibroblast accumulation and consequent dermal </w:t>
      </w:r>
      <w:proofErr w:type="gramStart"/>
      <w:r>
        <w:rPr>
          <w:rFonts w:ascii="Book Antiqua" w:eastAsia="Book Antiqua" w:hAnsi="Book Antiqua" w:cs="Book Antiqua"/>
          <w:color w:val="000000"/>
        </w:rPr>
        <w:t>thickening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22,55]</w:t>
      </w:r>
      <w:r>
        <w:rPr>
          <w:rFonts w:ascii="Book Antiqua" w:eastAsia="Book Antiqua" w:hAnsi="Book Antiqua" w:cs="Book Antiqua"/>
          <w:color w:val="000000"/>
        </w:rPr>
        <w:t>. Similarly, by using an adipocyte-specific genetic lineage tracing analysis, Marangoni and colleagues observed that bleomycin-induced fibrosis in mice caused WAT involution preceding the onset of dermal fibrosis, with adiponectin-expressing progenitor cells, normally confined to the intradermal adipose tissue compartment, downregulating their adipocytic markers, migrating into the dermis and acquiring the expression of α-</w:t>
      </w:r>
      <w:proofErr w:type="gramStart"/>
      <w:r>
        <w:rPr>
          <w:rFonts w:ascii="Book Antiqua" w:eastAsia="Book Antiqua" w:hAnsi="Book Antiqua" w:cs="Book Antiqua"/>
          <w:color w:val="000000"/>
        </w:rPr>
        <w:t>SMA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By performing additional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studies, the same authors reported that whereas healthy ADSCs cultivated for 10 d in adipocytic differentiation medium acquired a rounded shape, with accumulation of intracytoplasmic lipid droplets and immunopositivity for both adiponectin and perilipin, the subsequent application of TGF-β determined a rapid modulation of their cell </w:t>
      </w:r>
      <w:proofErr w:type="gramStart"/>
      <w:r>
        <w:rPr>
          <w:rFonts w:ascii="Book Antiqua" w:eastAsia="Book Antiqua" w:hAnsi="Book Antiqua" w:cs="Book Antiqua"/>
          <w:color w:val="000000"/>
        </w:rPr>
        <w:t>morphology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In particular, after 24 h these cells were in a </w:t>
      </w:r>
      <w:r>
        <w:rPr>
          <w:rFonts w:ascii="Book Antiqua" w:eastAsia="Book Antiqua" w:hAnsi="Book Antiqua" w:cs="Book Antiqua"/>
          <w:color w:val="000000"/>
        </w:rPr>
        <w:lastRenderedPageBreak/>
        <w:t xml:space="preserve">transition state and expressed both perilipin and α-SMA, while later they lost their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markers and increased α-SMA expression, acquiring the typical features of contractile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Besides ADSCs committed toward adipocytes, other studies reported that a pro-fibrotic </w:t>
      </w:r>
      <w:proofErr w:type="spellStart"/>
      <w:r>
        <w:rPr>
          <w:rFonts w:ascii="Book Antiqua" w:eastAsia="Book Antiqua" w:hAnsi="Book Antiqua" w:cs="Book Antiqua"/>
          <w:color w:val="000000"/>
        </w:rPr>
        <w:t>myofibroblastic</w:t>
      </w:r>
      <w:proofErr w:type="spellEnd"/>
      <w:r>
        <w:rPr>
          <w:rFonts w:ascii="Book Antiqua" w:eastAsia="Book Antiqua" w:hAnsi="Book Antiqua" w:cs="Book Antiqua"/>
          <w:color w:val="000000"/>
        </w:rPr>
        <w:t xml:space="preserve"> phenotype can be induced by treatment with TGF-β also in cultured undifferentiated </w:t>
      </w:r>
      <w:proofErr w:type="gramStart"/>
      <w:r>
        <w:rPr>
          <w:rFonts w:ascii="Book Antiqua" w:eastAsia="Book Antiqua" w:hAnsi="Book Antiqua" w:cs="Book Antiqua"/>
          <w:color w:val="000000"/>
        </w:rPr>
        <w:t>ADSCs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78,100]</w:t>
      </w:r>
      <w:r>
        <w:rPr>
          <w:rFonts w:ascii="Book Antiqua" w:eastAsia="Book Antiqua" w:hAnsi="Book Antiqua" w:cs="Book Antiqua"/>
          <w:color w:val="000000"/>
        </w:rPr>
        <w:t xml:space="preserve">. Noteworthy, it appears that an additional source of pro-fibrotic myofibroblasts may be represented even by mature </w:t>
      </w:r>
      <w:proofErr w:type="gramStart"/>
      <w:r>
        <w:rPr>
          <w:rFonts w:ascii="Book Antiqua" w:eastAsia="Book Antiqua" w:hAnsi="Book Antiqua" w:cs="Book Antiqua"/>
          <w:color w:val="000000"/>
        </w:rPr>
        <w:t>adipocytes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This may happen through a two-step process during which mature adipocytes de-differentiate into the so-called adipose-derived preadipocytes that then transdifferentiate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(Figure 2). Collectively, these findings strongly support the notion that WAT loss accompanying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dermal fibrosis </w:t>
      </w:r>
      <w:proofErr w:type="spellStart"/>
      <w:r>
        <w:rPr>
          <w:rFonts w:ascii="Book Antiqua" w:eastAsia="Book Antiqua" w:hAnsi="Book Antiqua" w:cs="Book Antiqua"/>
          <w:color w:val="000000"/>
        </w:rPr>
        <w:t>can not</w:t>
      </w:r>
      <w:proofErr w:type="spellEnd"/>
      <w:r>
        <w:rPr>
          <w:rFonts w:ascii="Book Antiqua" w:eastAsia="Book Antiqua" w:hAnsi="Book Antiqua" w:cs="Book Antiqua"/>
          <w:color w:val="000000"/>
        </w:rPr>
        <w:t xml:space="preserve"> be explained only by adipocyte apoptosis, but also by a direct AMT process of both mature adipocytes and ADSCs (Figure 2). Besides reflecting a pathophysiologic process, WAT involution may therefore also play a pivotal pathogenic role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skin fibrosis. Additional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further demonstrated that the AMT process can be driven not only by TGF-</w:t>
      </w:r>
      <w:proofErr w:type="gramStart"/>
      <w:r>
        <w:rPr>
          <w:rFonts w:ascii="Book Antiqua" w:eastAsia="Book Antiqua" w:hAnsi="Book Antiqua" w:cs="Book Antiqua"/>
          <w:color w:val="000000"/>
        </w:rPr>
        <w:t>β</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78,99]</w:t>
      </w:r>
      <w:r>
        <w:rPr>
          <w:rFonts w:ascii="Book Antiqua" w:eastAsia="Book Antiqua" w:hAnsi="Book Antiqua" w:cs="Book Antiqua"/>
          <w:color w:val="000000"/>
        </w:rPr>
        <w:t xml:space="preserve">, but also by treatment with sera from patients with early </w:t>
      </w:r>
      <w:proofErr w:type="spellStart"/>
      <w:r>
        <w:rPr>
          <w:rFonts w:ascii="Book Antiqua" w:eastAsia="Book Antiqua" w:hAnsi="Book Antiqua" w:cs="Book Antiqua"/>
          <w:color w:val="000000"/>
        </w:rPr>
        <w:t>dcSSc</w:t>
      </w:r>
      <w:proofErr w:type="spellEnd"/>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and by other molecules/signaling pathways such as found in inflammatory zone 1 (FIZZ1)</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/β-catenin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suggesting that the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pathologic microenvironment might be relevant in determining an unwanted pro-fibrotic fate of mature adipocytes and ADSCs</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In particular, FIZZ1, whose levels have been found to be increased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has been reported to suppress adipogenesis and stimulate myoﬁbroblast diﬀerentiation in 3T3-L1 preadipocytes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Notch1 signaling</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In addition, mice lacking FIZZ1 retained more adipose tissue and developed less ﬁbrosis in response to bleomycin skin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As far as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is concerned, Wnt-3a was shown to inhibit adipogenesis in healthy human subcutaneous preadipocytes by repressing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master regulator PPAR-γ and promoting the differentiation of these cells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Of note, PPAR-γ is considered the principal mediator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and its loss is known to be associated with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quiescent ADSCs into activated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105-107]</w:t>
      </w:r>
      <w:r>
        <w:rPr>
          <w:rFonts w:ascii="Book Antiqua" w:eastAsia="Book Antiqua" w:hAnsi="Book Antiqua" w:cs="Book Antiqua"/>
          <w:color w:val="000000"/>
        </w:rPr>
        <w:t xml:space="preserve">. The involvement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in WAT involution and its parallel replacement </w:t>
      </w:r>
      <w:r>
        <w:rPr>
          <w:rFonts w:ascii="Book Antiqua" w:eastAsia="Book Antiqua" w:hAnsi="Book Antiqua" w:cs="Book Antiqua"/>
          <w:color w:val="000000"/>
        </w:rPr>
        <w:lastRenderedPageBreak/>
        <w:t xml:space="preserve">by fibrotic tissue was further demonstrated in transgenic mice with FABP4-directed Wnt10b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Moreover, topical application of C-82, a therapeutic that inhibits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by blocking the interaction of the cyclic AMP response element-binding protein with β-catenin and suppressing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-activated genes, was shown to rescue cutaneous adipogenesis in patients with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It has been recently demonstrated that pro-fibrotic TGF-β induces the activity of cyclin-dependent kinase 5 (CDK5) and the expression of the CDK5R1 subunit p35, which is essential for CDK5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In this regard, markedly elevated levels of p35 have been detected in the fibrotic skin of both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experimental </w:t>
      </w:r>
      <w:proofErr w:type="gramStart"/>
      <w:r>
        <w:rPr>
          <w:rFonts w:ascii="Book Antiqua" w:eastAsia="Book Antiqua" w:hAnsi="Book Antiqua" w:cs="Book Antiqua"/>
          <w:color w:val="000000"/>
        </w:rPr>
        <w:t>scleroderma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Moreover, ectopic expression of p35 in 3T3-L1 preadipocytes was found to suppress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markers and stimulate myofibroblast markers with consequent collagen production, whereas pharmacological inhibition of CDK5 in experimental bleomycin-induced skin fibrosis prevented and reversed dermal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In another study, transgenic mice with platelet-derived growth factor receptor α+/stem cell antigen 1 (Sca</w:t>
      </w:r>
      <w:proofErr w:type="gramStart"/>
      <w:r>
        <w:rPr>
          <w:rFonts w:ascii="Book Antiqua" w:eastAsia="Book Antiqua" w:hAnsi="Book Antiqua" w:cs="Book Antiqua"/>
          <w:color w:val="000000"/>
        </w:rPr>
        <w:t>1)+</w:t>
      </w:r>
      <w:proofErr w:type="gramEnd"/>
      <w:r>
        <w:rPr>
          <w:rFonts w:ascii="Book Antiqua" w:eastAsia="Book Antiqua" w:hAnsi="Book Antiqua" w:cs="Book Antiqua"/>
          <w:color w:val="000000"/>
        </w:rPr>
        <w:t xml:space="preserve"> progenitor cells (</w:t>
      </w:r>
      <w:r>
        <w:rPr>
          <w:rFonts w:ascii="Book Antiqua" w:eastAsia="Book Antiqua" w:hAnsi="Book Antiqua" w:cs="Book Antiqua"/>
          <w:i/>
          <w:iCs/>
          <w:color w:val="000000"/>
        </w:rPr>
        <w:t>i.e.</w:t>
      </w:r>
      <w:r w:rsidR="00F029D2">
        <w:rPr>
          <w:rFonts w:ascii="Book Antiqua" w:eastAsia="Book Antiqua" w:hAnsi="Book Antiqua" w:cs="Book Antiqua"/>
          <w:color w:val="000000"/>
        </w:rPr>
        <w:t>,</w:t>
      </w:r>
      <w:r>
        <w:rPr>
          <w:rFonts w:ascii="Book Antiqua" w:eastAsia="Book Antiqua" w:hAnsi="Book Antiqua" w:cs="Book Antiqua"/>
          <w:color w:val="000000"/>
        </w:rPr>
        <w:t xml:space="preserve"> lower dermis reticular fibroblasts with a preadipocyte signature) constitutively expressing active β-catenin were shown to be characterized by attrition of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paralleled by an increase in dermal fibrosis</w:t>
      </w:r>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Further insights into the fate of ADSCs in skin fibrosis have come from another study in which the investigators reported a significant decrease in the dermal murine population of Sca1+ ADSCs and a parallel increase in dermal thickness and accumulation of Sca1+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Survival of the remaining Sca1+ ADSCs in fibrotic skin was maintained by CD11b+ dendritic cells </w:t>
      </w:r>
      <w:r>
        <w:rPr>
          <w:rFonts w:ascii="Book Antiqua" w:eastAsia="Book Antiqua" w:hAnsi="Book Antiqua" w:cs="Book Antiqua"/>
          <w:i/>
          <w:iCs/>
          <w:color w:val="000000"/>
        </w:rPr>
        <w:t xml:space="preserve">via </w:t>
      </w:r>
      <w:r>
        <w:rPr>
          <w:rFonts w:ascii="Book Antiqua" w:eastAsia="Book Antiqua" w:hAnsi="Book Antiqua" w:cs="Book Antiqua"/>
          <w:color w:val="000000"/>
        </w:rPr>
        <w:t xml:space="preserve">lymphotoxin-β and downstream integrin activation. Moreover, when mice with skin fibrosis were intradermally injected with ADSCs in combination with stimulation of lymphotoxin-β receptor, the injected ADSCs showed enhanced engraftment and survival, and both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loss and dermal fibrosis were </w:t>
      </w:r>
      <w:proofErr w:type="gramStart"/>
      <w:r>
        <w:rPr>
          <w:rFonts w:ascii="Book Antiqua" w:eastAsia="Book Antiqua" w:hAnsi="Book Antiqua" w:cs="Book Antiqua"/>
          <w:color w:val="000000"/>
        </w:rPr>
        <w:t>ameliorated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Besides cutaneous fibrosis, lineage-tracing approaches in bleomycin-induced lung fibrosis revealed that </w:t>
      </w:r>
      <w:proofErr w:type="spellStart"/>
      <w:r>
        <w:rPr>
          <w:rFonts w:ascii="Book Antiqua" w:eastAsia="Book Antiqua" w:hAnsi="Book Antiqua" w:cs="Book Antiqua"/>
          <w:color w:val="000000"/>
        </w:rPr>
        <w:t>lipofibroblasts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sidR="00F029D2">
        <w:rPr>
          <w:rFonts w:ascii="Book Antiqua" w:eastAsia="Book Antiqua" w:hAnsi="Book Antiqua" w:cs="Book Antiqua"/>
          <w:color w:val="000000"/>
        </w:rPr>
        <w:t>,</w:t>
      </w:r>
      <w:r>
        <w:rPr>
          <w:rFonts w:ascii="Book Antiqua" w:eastAsia="Book Antiqua" w:hAnsi="Book Antiqua" w:cs="Book Antiqua"/>
          <w:color w:val="000000"/>
        </w:rPr>
        <w:t xml:space="preserve"> lipid</w:t>
      </w:r>
      <w:r w:rsidR="00526AEA">
        <w:rPr>
          <w:rFonts w:ascii="Book Antiqua" w:eastAsia="Book Antiqua" w:hAnsi="Book Antiqua" w:cs="Book Antiqua"/>
          <w:color w:val="000000"/>
        </w:rPr>
        <w:t xml:space="preserve"> </w:t>
      </w:r>
      <w:r>
        <w:rPr>
          <w:rFonts w:ascii="Book Antiqua" w:eastAsia="Book Antiqua" w:hAnsi="Book Antiqua" w:cs="Book Antiqua"/>
          <w:color w:val="000000"/>
        </w:rPr>
        <w:t xml:space="preserve">droplet-containing interstitial fibroblasts resembling adipocytes) are able to transdifferentiate into </w:t>
      </w:r>
      <w:proofErr w:type="gramStart"/>
      <w:r>
        <w:rPr>
          <w:rFonts w:ascii="Book Antiqua" w:eastAsia="Book Antiqua" w:hAnsi="Book Antiqua" w:cs="Book Antiqua"/>
          <w:color w:val="000000"/>
        </w:rPr>
        <w:t>myofibroblasts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xml:space="preserve">. Interestingly, during fibrosis resolution, </w:t>
      </w:r>
      <w:r>
        <w:rPr>
          <w:rFonts w:ascii="Book Antiqua" w:eastAsia="Book Antiqua" w:hAnsi="Book Antiqua" w:cs="Book Antiqua"/>
          <w:color w:val="000000"/>
        </w:rPr>
        <w:lastRenderedPageBreak/>
        <w:t xml:space="preserve">myofibroblasts transitioned to a </w:t>
      </w:r>
      <w:proofErr w:type="spellStart"/>
      <w:r>
        <w:rPr>
          <w:rFonts w:ascii="Book Antiqua" w:eastAsia="Book Antiqua" w:hAnsi="Book Antiqua" w:cs="Book Antiqua"/>
          <w:color w:val="000000"/>
        </w:rPr>
        <w:t>lipofibroblast</w:t>
      </w:r>
      <w:proofErr w:type="spellEnd"/>
      <w:r>
        <w:rPr>
          <w:rFonts w:ascii="Book Antiqua" w:eastAsia="Book Antiqua" w:hAnsi="Book Antiqua" w:cs="Book Antiqua"/>
          <w:color w:val="000000"/>
        </w:rPr>
        <w:t xml:space="preserve">-like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a phenomenon that has also been observed in mouse skin</w:t>
      </w:r>
      <w:r>
        <w:rPr>
          <w:rFonts w:ascii="Book Antiqua" w:eastAsia="Book Antiqua" w:hAnsi="Book Antiqua" w:cs="Book Antiqua"/>
          <w:color w:val="000000"/>
          <w:vertAlign w:val="superscript"/>
        </w:rPr>
        <w:t>[112]</w:t>
      </w:r>
      <w:r>
        <w:rPr>
          <w:rFonts w:ascii="Book Antiqua" w:eastAsia="Book Antiqua" w:hAnsi="Book Antiqua" w:cs="Book Antiqua"/>
          <w:color w:val="000000"/>
        </w:rPr>
        <w:t xml:space="preserve">. </w:t>
      </w:r>
    </w:p>
    <w:p w14:paraId="6A0F4F3F" w14:textId="77777777" w:rsidR="00A77B3E" w:rsidRDefault="000205F6" w:rsidP="00F029D2">
      <w:pPr>
        <w:spacing w:line="360" w:lineRule="auto"/>
        <w:ind w:firstLineChars="100" w:firstLine="240"/>
        <w:jc w:val="both"/>
      </w:pPr>
      <w:r>
        <w:rPr>
          <w:rFonts w:ascii="Book Antiqua" w:eastAsia="Book Antiqua" w:hAnsi="Book Antiqua" w:cs="Book Antiqua"/>
          <w:color w:val="000000"/>
        </w:rPr>
        <w:t xml:space="preserve">Finally, it has been recently hypothesized that the local ratio of adipocyte progenitors/ADSCs to mature adipocytes in WAT might be of particular importance in the pathogenesis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In fact, these cells have been proposed to give rise to different types of fibroblast-like cells, with adipocyte progenitors/ADSCs being mainly involved in the production of active synthetic myofibroblasts, while mature adipocytes being mostly inclined to transform into less active synthetically fibroblast-like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w:t>
      </w:r>
      <w:r>
        <w:rPr>
          <w:rFonts w:ascii="Book Antiqua" w:eastAsia="Book Antiqua" w:hAnsi="Book Antiqua" w:cs="Book Antiqua"/>
          <w:color w:val="000000"/>
        </w:rPr>
        <w:t xml:space="preserve">. </w:t>
      </w:r>
    </w:p>
    <w:p w14:paraId="68602523" w14:textId="58070801" w:rsidR="00A77B3E" w:rsidRDefault="000205F6" w:rsidP="00F029D2">
      <w:pPr>
        <w:spacing w:line="360" w:lineRule="auto"/>
        <w:ind w:firstLineChars="100" w:firstLine="240"/>
        <w:jc w:val="both"/>
      </w:pPr>
      <w:r>
        <w:rPr>
          <w:rFonts w:ascii="Book Antiqua" w:eastAsia="Book Antiqua" w:hAnsi="Book Antiqua" w:cs="Book Antiqua"/>
          <w:color w:val="000000"/>
        </w:rPr>
        <w:t xml:space="preserve">An additional contribution of WAT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could derive from a dysregulated production of adipocyte-released </w:t>
      </w:r>
      <w:proofErr w:type="gramStart"/>
      <w:r>
        <w:rPr>
          <w:rFonts w:ascii="Book Antiqua" w:eastAsia="Book Antiqua" w:hAnsi="Book Antiqua" w:cs="Book Antiqua"/>
          <w:color w:val="000000"/>
        </w:rPr>
        <w:t>adipokines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114-116]</w:t>
      </w:r>
      <w:r>
        <w:rPr>
          <w:rFonts w:ascii="Book Antiqua" w:eastAsia="Book Antiqua" w:hAnsi="Book Antiqua" w:cs="Book Antiqua"/>
          <w:color w:val="000000"/>
        </w:rPr>
        <w:t xml:space="preserve">. Among them, serum levels of adiponectin, an adipokine directly regulated by PPAR-γ, were found to be significantly decreased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at the early stages (&lt;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 xml:space="preserve">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the first non-Raynaud manifestation), when progression of skin fibrosis is thought to be the most active, in comparison with patients with later stage disease (&gt;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 xml:space="preserve">36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Moreover, a significant inverse correlation between adiponectin levels and the modified </w:t>
      </w:r>
      <w:proofErr w:type="spellStart"/>
      <w:r>
        <w:rPr>
          <w:rFonts w:ascii="Book Antiqua" w:eastAsia="Book Antiqua" w:hAnsi="Book Antiqua" w:cs="Book Antiqua"/>
          <w:color w:val="000000"/>
        </w:rPr>
        <w:t>Rodnan</w:t>
      </w:r>
      <w:proofErr w:type="spellEnd"/>
      <w:r>
        <w:rPr>
          <w:rFonts w:ascii="Book Antiqua" w:eastAsia="Book Antiqua" w:hAnsi="Book Antiqua" w:cs="Book Antiqua"/>
          <w:color w:val="000000"/>
        </w:rPr>
        <w:t xml:space="preserve"> skin score (</w:t>
      </w:r>
      <w:proofErr w:type="spellStart"/>
      <w:r>
        <w:rPr>
          <w:rFonts w:ascii="Book Antiqua" w:eastAsia="Book Antiqua" w:hAnsi="Book Antiqua" w:cs="Book Antiqua"/>
          <w:color w:val="000000"/>
        </w:rPr>
        <w:t>mRSS</w:t>
      </w:r>
      <w:proofErr w:type="spellEnd"/>
      <w:r>
        <w:rPr>
          <w:rFonts w:ascii="Book Antiqua" w:eastAsia="Book Antiqua" w:hAnsi="Book Antiqua" w:cs="Book Antiqua"/>
          <w:color w:val="000000"/>
        </w:rPr>
        <w:t>) was observed, suggesting that circulating</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adiponectin levels may represent a possible biomarker of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Adiponectin seems also to exert anti-fibrotic effects, as mice lacking adiponectin develop exaggerated dermal fibrosis upon bleomycin treatment, while transgenic mice with constitutively elevated adiponectin show selective </w:t>
      </w:r>
      <w:proofErr w:type="spellStart"/>
      <w:r>
        <w:rPr>
          <w:rFonts w:ascii="Book Antiqua" w:eastAsia="Book Antiqua" w:hAnsi="Book Antiqua" w:cs="Book Antiqua"/>
          <w:color w:val="000000"/>
        </w:rPr>
        <w:t>dWAT</w:t>
      </w:r>
      <w:proofErr w:type="spellEnd"/>
      <w:r>
        <w:rPr>
          <w:rFonts w:ascii="Book Antiqua" w:eastAsia="Book Antiqua" w:hAnsi="Book Antiqua" w:cs="Book Antiqua"/>
          <w:color w:val="000000"/>
        </w:rPr>
        <w:t xml:space="preserve"> expansion and protection from skin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118,119]</w:t>
      </w:r>
      <w:r>
        <w:rPr>
          <w:rFonts w:ascii="Book Antiqua" w:eastAsia="Book Antiqua" w:hAnsi="Book Antiqua" w:cs="Book Antiqua"/>
          <w:color w:val="000000"/>
        </w:rPr>
        <w:t xml:space="preserve">. The anti-fibrotic properties of this adipokine was further confirmed in a murine model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where an orally-active adiponectin receptor agonist was able to mitigate dermal fibrosis, inflammation and microvascular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xml:space="preserve">. Leptin is another adipokine that seems to be involved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Indeed, it has been found to be significantly decreased in the sera of patients with the active phase of </w:t>
      </w:r>
      <w:proofErr w:type="spellStart"/>
      <w:proofErr w:type="gramStart"/>
      <w:r>
        <w:rPr>
          <w:rFonts w:ascii="Book Antiqua" w:eastAsia="Book Antiqua" w:hAnsi="Book Antiqua" w:cs="Book Antiqua"/>
          <w:color w:val="000000"/>
        </w:rPr>
        <w:t>SSc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Since this adipokine polarizes T lymphocytes into Th1 and suppresses Th2 phenotype, its reduction in the circulation may contribute to the observed Th2 </w:t>
      </w:r>
      <w:r w:rsidR="00CB4E7E">
        <w:rPr>
          <w:rFonts w:ascii="Book Antiqua" w:eastAsia="Book Antiqua" w:hAnsi="Book Antiqua" w:cs="Book Antiqua"/>
          <w:color w:val="000000"/>
        </w:rPr>
        <w:t xml:space="preserve">lymphocyte </w:t>
      </w:r>
      <w:r>
        <w:rPr>
          <w:rFonts w:ascii="Book Antiqua" w:eastAsia="Book Antiqua" w:hAnsi="Book Antiqua" w:cs="Book Antiqua"/>
          <w:color w:val="000000"/>
        </w:rPr>
        <w:t xml:space="preserve">domination at the early, active stages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Visfatin</w:t>
      </w:r>
      <w:proofErr w:type="spellEnd"/>
      <w:r>
        <w:rPr>
          <w:rFonts w:ascii="Book Antiqua" w:eastAsia="Book Antiqua" w:hAnsi="Book Antiqua" w:cs="Book Antiqua"/>
          <w:color w:val="000000"/>
        </w:rPr>
        <w:t xml:space="preserve"> is an adipokine predominantly secreted by visceral adipose tissue </w:t>
      </w:r>
      <w:r>
        <w:rPr>
          <w:rFonts w:ascii="Book Antiqua" w:eastAsia="Book Antiqua" w:hAnsi="Book Antiqua" w:cs="Book Antiqua"/>
          <w:color w:val="000000"/>
        </w:rPr>
        <w:lastRenderedPageBreak/>
        <w:t xml:space="preserve">whose serum levels were found significantly elevated in late-stage </w:t>
      </w:r>
      <w:proofErr w:type="spellStart"/>
      <w:r>
        <w:rPr>
          <w:rFonts w:ascii="Book Antiqua" w:eastAsia="Book Antiqua" w:hAnsi="Book Antiqua" w:cs="Book Antiqua"/>
          <w:color w:val="000000"/>
        </w:rPr>
        <w:t>dcSSc</w:t>
      </w:r>
      <w:proofErr w:type="spellEnd"/>
      <w:r>
        <w:rPr>
          <w:rFonts w:ascii="Book Antiqua" w:eastAsia="Book Antiqua" w:hAnsi="Book Antiqua" w:cs="Book Antiqua"/>
          <w:color w:val="000000"/>
        </w:rPr>
        <w:t xml:space="preserve"> (disease duration &gt;</w:t>
      </w:r>
      <w:r w:rsidR="00F029D2">
        <w:rPr>
          <w:rFonts w:ascii="Book Antiqua" w:eastAsia="Book Antiqua" w:hAnsi="Book Antiqua" w:cs="Book Antiqua"/>
          <w:color w:val="000000"/>
        </w:rPr>
        <w:t xml:space="preserve"> </w:t>
      </w:r>
      <w:r>
        <w:rPr>
          <w:rFonts w:ascii="Book Antiqua" w:eastAsia="Book Antiqua" w:hAnsi="Book Antiqua" w:cs="Book Antiqua"/>
          <w:color w:val="000000"/>
        </w:rPr>
        <w:t xml:space="preserve">6 years), a disease phase generally characterized by the spontaneous resolution of skin sclerosis, compared with healthy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Moreover,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showed that </w:t>
      </w:r>
      <w:proofErr w:type="spellStart"/>
      <w:r>
        <w:rPr>
          <w:rFonts w:ascii="Book Antiqua" w:eastAsia="Book Antiqua" w:hAnsi="Book Antiqua" w:cs="Book Antiqua"/>
          <w:color w:val="000000"/>
        </w:rPr>
        <w:t>visfatin</w:t>
      </w:r>
      <w:proofErr w:type="spellEnd"/>
      <w:r>
        <w:rPr>
          <w:rFonts w:ascii="Book Antiqua" w:eastAsia="Book Antiqua" w:hAnsi="Book Antiqua" w:cs="Book Antiqua"/>
          <w:color w:val="000000"/>
        </w:rPr>
        <w:t xml:space="preserve"> was able to reverse the pro-fibrotic phenotype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dermal fibroblasts, suggesting a direct anti-fibrotic effect of this </w:t>
      </w:r>
      <w:proofErr w:type="gramStart"/>
      <w:r>
        <w:rPr>
          <w:rFonts w:ascii="Book Antiqua" w:eastAsia="Book Antiqua" w:hAnsi="Book Antiqua" w:cs="Book Antiqua"/>
          <w:color w:val="000000"/>
        </w:rPr>
        <w:t>adipokine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Vaspin</w:t>
      </w:r>
      <w:proofErr w:type="spellEnd"/>
      <w:r>
        <w:rPr>
          <w:rFonts w:ascii="Book Antiqua" w:eastAsia="Book Antiqua" w:hAnsi="Book Antiqua" w:cs="Book Antiqua"/>
          <w:color w:val="000000"/>
        </w:rPr>
        <w:t xml:space="preserve"> is another adipokine predominantly expressed in visceral adipose tissue whose circulating levels were found significantly decreased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DUs compared with those without, suggesting a protective role of this adipokine to DU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As far as </w:t>
      </w:r>
      <w:proofErr w:type="spellStart"/>
      <w:r>
        <w:rPr>
          <w:rFonts w:ascii="Book Antiqua" w:eastAsia="Book Antiqua" w:hAnsi="Book Antiqua" w:cs="Book Antiqua"/>
          <w:color w:val="000000"/>
        </w:rPr>
        <w:t>adipsin</w:t>
      </w:r>
      <w:proofErr w:type="spellEnd"/>
      <w:r>
        <w:rPr>
          <w:rFonts w:ascii="Book Antiqua" w:eastAsia="Book Antiqua" w:hAnsi="Book Antiqua" w:cs="Book Antiqua"/>
          <w:color w:val="000000"/>
        </w:rPr>
        <w:t xml:space="preserve"> is concerned, since elevated serum levels of this adipokine were correlated with pulmonary arterial hypertension (PAH)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it has been proposed as a potential biomarker of this disease-related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xml:space="preserve">. Apelin is an endogenous ligand of the G protein-coupled receptor APJ that is widely expressed in the central nervous system and in many peripheral tissues, including </w:t>
      </w:r>
      <w:proofErr w:type="gramStart"/>
      <w:r>
        <w:rPr>
          <w:rFonts w:ascii="Book Antiqua" w:eastAsia="Book Antiqua" w:hAnsi="Book Antiqua" w:cs="Book Antiqua"/>
          <w:color w:val="000000"/>
        </w:rPr>
        <w:t>WAT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The apelin/APJ complex was shown to alleviate renal, myocardial and lung fibrosis in different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and to inhibit TGF-β-induced skin fibrosis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Moreover, apelin expression was significantly reduced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fibroblasts compared to normal fibroblasts, and serum apelin levels negatively correlated with </w:t>
      </w:r>
      <w:proofErr w:type="spellStart"/>
      <w:r>
        <w:rPr>
          <w:rFonts w:ascii="Book Antiqua" w:eastAsia="Book Antiqua" w:hAnsi="Book Antiqua" w:cs="Book Antiqua"/>
          <w:color w:val="000000"/>
        </w:rPr>
        <w:t>mRSS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 xml:space="preserve">. However, since the differences in serum apelin levels between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healthy controls vary among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125,127]</w:t>
      </w:r>
      <w:r>
        <w:rPr>
          <w:rFonts w:ascii="Book Antiqua" w:eastAsia="Book Antiqua" w:hAnsi="Book Antiqua" w:cs="Book Antiqua"/>
          <w:color w:val="000000"/>
        </w:rPr>
        <w:t xml:space="preserve">, further analyses are necessary to establish its role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The possible contribution of omentin, which is abundantly produced by visceral adipose tissue,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and clinical outcome has been so far investigated only by one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Although omentin serum concentration was comparable between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healthy controls, its levels were decreased in </w:t>
      </w:r>
      <w:proofErr w:type="spellStart"/>
      <w:r>
        <w:rPr>
          <w:rFonts w:ascii="Book Antiqua" w:eastAsia="Book Antiqua" w:hAnsi="Book Antiqua" w:cs="Book Antiqua"/>
          <w:color w:val="000000"/>
        </w:rPr>
        <w:t>dcSSc</w:t>
      </w:r>
      <w:proofErr w:type="spellEnd"/>
      <w:r>
        <w:rPr>
          <w:rFonts w:ascii="Book Antiqua" w:eastAsia="Book Antiqua" w:hAnsi="Book Antiqua" w:cs="Book Antiqua"/>
          <w:color w:val="000000"/>
        </w:rPr>
        <w:t xml:space="preserve"> patients compared to limited cutaneous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Additionally, omentin levels in </w:t>
      </w:r>
      <w:proofErr w:type="spellStart"/>
      <w:r>
        <w:rPr>
          <w:rFonts w:ascii="Book Antiqua" w:eastAsia="Book Antiqua" w:hAnsi="Book Antiqua" w:cs="Book Antiqua"/>
          <w:color w:val="000000"/>
        </w:rPr>
        <w:t>dcSSc</w:t>
      </w:r>
      <w:proofErr w:type="spellEnd"/>
      <w:r>
        <w:rPr>
          <w:rFonts w:ascii="Book Antiqua" w:eastAsia="Book Antiqua" w:hAnsi="Book Antiqua" w:cs="Book Antiqua"/>
          <w:color w:val="000000"/>
        </w:rPr>
        <w:t xml:space="preserve"> patients positively correlated with disease duration. Furthermore, increased right ventricular systolic pressure was observed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with elevated omentin concentration, suggesting a possible role of this adipokine as a biomarker of vascular involvement leading to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-related </w:t>
      </w:r>
      <w:proofErr w:type="gramStart"/>
      <w:r>
        <w:rPr>
          <w:rFonts w:ascii="Book Antiqua" w:eastAsia="Book Antiqua" w:hAnsi="Book Antiqua" w:cs="Book Antiqua"/>
          <w:color w:val="000000"/>
        </w:rPr>
        <w:t>PAH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 xml:space="preserve">. </w:t>
      </w:r>
    </w:p>
    <w:p w14:paraId="4B7D9637" w14:textId="77777777" w:rsidR="00A77B3E" w:rsidRDefault="000205F6" w:rsidP="00F029D2">
      <w:pPr>
        <w:spacing w:line="360" w:lineRule="auto"/>
        <w:ind w:firstLineChars="100" w:firstLine="240"/>
        <w:jc w:val="both"/>
      </w:pPr>
      <w:r>
        <w:rPr>
          <w:rFonts w:ascii="Book Antiqua" w:eastAsia="Book Antiqua" w:hAnsi="Book Antiqua" w:cs="Book Antiqua"/>
          <w:color w:val="000000"/>
        </w:rPr>
        <w:lastRenderedPageBreak/>
        <w:t xml:space="preserve">Collectively, all the </w:t>
      </w:r>
      <w:proofErr w:type="gramStart"/>
      <w:r>
        <w:rPr>
          <w:rFonts w:ascii="Book Antiqua" w:eastAsia="Book Antiqua" w:hAnsi="Book Antiqua" w:cs="Book Antiqua"/>
          <w:color w:val="000000"/>
        </w:rPr>
        <w:t>aforementioned studies</w:t>
      </w:r>
      <w:proofErr w:type="gramEnd"/>
      <w:r>
        <w:rPr>
          <w:rFonts w:ascii="Book Antiqua" w:eastAsia="Book Antiqua" w:hAnsi="Book Antiqua" w:cs="Book Antiqua"/>
          <w:color w:val="000000"/>
        </w:rPr>
        <w:t xml:space="preserve"> suggest that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WAT and the adipocytic cell lineage not only may make an important contribution to the development of tissue fibrosis, but likely also participate to other aspects of this complex disease, including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-related vasculopathy.</w:t>
      </w:r>
    </w:p>
    <w:p w14:paraId="2BF8A867" w14:textId="77777777" w:rsidR="00A77B3E" w:rsidRDefault="00A77B3E">
      <w:pPr>
        <w:spacing w:line="360" w:lineRule="auto"/>
        <w:jc w:val="both"/>
      </w:pPr>
    </w:p>
    <w:p w14:paraId="7D614AE2" w14:textId="77777777" w:rsidR="00A77B3E" w:rsidRDefault="000205F6">
      <w:pPr>
        <w:spacing w:line="360" w:lineRule="auto"/>
        <w:jc w:val="both"/>
      </w:pPr>
      <w:r>
        <w:rPr>
          <w:rFonts w:ascii="Book Antiqua" w:eastAsia="Book Antiqua" w:hAnsi="Book Antiqua" w:cs="Book Antiqua"/>
          <w:b/>
          <w:caps/>
          <w:color w:val="000000"/>
          <w:u w:val="single"/>
        </w:rPr>
        <w:t>CONCLUSION</w:t>
      </w:r>
    </w:p>
    <w:p w14:paraId="1882CDA5" w14:textId="77777777" w:rsidR="00A77B3E" w:rsidRDefault="000205F6">
      <w:pPr>
        <w:spacing w:line="360" w:lineRule="auto"/>
        <w:jc w:val="both"/>
      </w:pP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preclinical and relatively small clinical studies</w:t>
      </w:r>
      <w:r>
        <w:rPr>
          <w:rFonts w:ascii="Book Antiqua" w:eastAsia="Book Antiqua" w:hAnsi="Book Antiqua" w:cs="Book Antiqua"/>
          <w:color w:val="000000"/>
          <w:szCs w:val="22"/>
        </w:rPr>
        <w:t xml:space="preserve"> </w:t>
      </w:r>
      <w:r>
        <w:rPr>
          <w:rFonts w:ascii="Book Antiqua" w:eastAsia="Book Antiqua" w:hAnsi="Book Antiqua" w:cs="Book Antiqua"/>
          <w:color w:val="000000"/>
        </w:rPr>
        <w:t>have investigated the efficacy and</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safety of fat grafting and adipose-derived SVF/ADSC-based treatments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generally reporting promising therapeutic effects regardless of the type of fat and fat-derived cell preparation and/or purification. In particular, the use of SVF-isolated and culture expanded ADSCs is increasingly gaining attention due to the extremely high potential of these mesenchymal stem cells. Indeed, when compared to BM-MSCs, ADSCs present a variety of advantages, including ease and non-invasiveness of collection, as well as higher differentiation ability and regenerative properties. Nevertheless, in the perspective of a larger employ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-derived ADSCs for further therapeutic applications, it is important to </w:t>
      </w:r>
      <w:proofErr w:type="gramStart"/>
      <w:r>
        <w:rPr>
          <w:rFonts w:ascii="Book Antiqua" w:eastAsia="Book Antiqua" w:hAnsi="Book Antiqua" w:cs="Book Antiqua"/>
          <w:color w:val="000000"/>
        </w:rPr>
        <w:t>definitely unravel</w:t>
      </w:r>
      <w:proofErr w:type="gramEnd"/>
      <w:r>
        <w:rPr>
          <w:rFonts w:ascii="Book Antiqua" w:eastAsia="Book Antiqua" w:hAnsi="Book Antiqua" w:cs="Book Antiqua"/>
          <w:color w:val="000000"/>
        </w:rPr>
        <w:t xml:space="preserve"> whether these cells present a comparable phenotype and similar immunosuppressive, anti-inflammatory, anti-fibrotic and pro-angiogenic properties in respect to healthy ADSCs. In this regard, although some authors reported no significant diﬀerences between ADSCs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and healthy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23,74,75]</w:t>
      </w:r>
      <w:r>
        <w:rPr>
          <w:rFonts w:ascii="Book Antiqua" w:eastAsia="Book Antiqua" w:hAnsi="Book Antiqua" w:cs="Book Antiqua"/>
          <w:color w:val="000000"/>
        </w:rPr>
        <w:t xml:space="preserve">, others found that this kind of progenitor cells isolated from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adipose-derived SVF are characterized by reduced proliferative rates, metabolic activities, migration capacities and diﬀerentiation potential</w:t>
      </w:r>
      <w:r>
        <w:rPr>
          <w:rFonts w:ascii="Book Antiqua" w:eastAsia="Book Antiqua" w:hAnsi="Book Antiqua" w:cs="Book Antiqua"/>
          <w:color w:val="000000"/>
          <w:vertAlign w:val="superscript"/>
        </w:rPr>
        <w:t>[7,64,76-79]</w:t>
      </w:r>
      <w:r>
        <w:rPr>
          <w:rFonts w:ascii="Book Antiqua" w:eastAsia="Book Antiqua" w:hAnsi="Book Antiqua" w:cs="Book Antiqua"/>
          <w:color w:val="000000"/>
        </w:rPr>
        <w:t xml:space="preserve">. Most importantly,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-ADSCs have also been shown to present a pro-fibrotic and anti-</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7,78]</w:t>
      </w:r>
      <w:r>
        <w:rPr>
          <w:rFonts w:ascii="Book Antiqua" w:eastAsia="Book Antiqua" w:hAnsi="Book Antiqua" w:cs="Book Antiqua"/>
          <w:color w:val="000000"/>
        </w:rPr>
        <w:t xml:space="preserve">, suggesting that these cells may behave as an additional pathogenic source of pro-fibrotic myofibroblasts through the recently described AMT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process. Furthermore, there is also experimental evidence supporting the notion that the disease microenvironment may substantially affect the fate of ADSCs by directing their pathologic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 xml:space="preserve">. Collectively, the currently available data indicate that ADSCs may represent a double-edged sword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since they have shown beneficial therapeutic effects when used for </w:t>
      </w:r>
      <w:r>
        <w:rPr>
          <w:rFonts w:ascii="Book Antiqua" w:eastAsia="Book Antiqua" w:hAnsi="Book Antiqua" w:cs="Book Antiqua"/>
          <w:color w:val="000000"/>
        </w:rPr>
        <w:lastRenderedPageBreak/>
        <w:t xml:space="preserve">topical applications in clinical practice but, at the same time, they seem to be potentially involved in tissue fibrosis and disease progression. Therefore, the possibility that ADSCs may behave as a source of pro-fibrotic myofibroblasts should not be overlooked when planning SVF-based therapeutic approaches to treat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Clearly, only an in-depth cellular and molecular characterization of adipose-derived SVF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-expanded ADSCs in larger cohorts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patients, including different disease subsets reflecting the remarkable disease heterogeneity, might help in identifying and predicting which patients will be more likely to benefit from an autologous therapeutic approach. From a clinical point of view, besides the need to standardize the optimal dosage, </w:t>
      </w:r>
      <w:proofErr w:type="gramStart"/>
      <w:r>
        <w:rPr>
          <w:rFonts w:ascii="Book Antiqua" w:eastAsia="Book Antiqua" w:hAnsi="Book Antiqua" w:cs="Book Antiqua"/>
          <w:color w:val="000000"/>
        </w:rPr>
        <w:t>time</w:t>
      </w:r>
      <w:proofErr w:type="gramEnd"/>
      <w:r>
        <w:rPr>
          <w:rFonts w:ascii="Book Antiqua" w:eastAsia="Book Antiqua" w:hAnsi="Book Antiqua" w:cs="Book Antiqua"/>
          <w:color w:val="000000"/>
        </w:rPr>
        <w:t xml:space="preserve"> and technique of administration of such multipotent stem cells, it is important to consider that up to now ADSC-based therapeutic application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has been shown to be effective only for the local treatment of facial and hand cutaneous manifestations, while very little is known about their possible efficacy at the systemic level. Finally, a deeper understanding of the putative role of the adipocytic cell lineage in the development of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-related tissue fibrosis may pave the way for the discovery of novel therapeutic targets to prevent or reverse fibrosis by reducing disease progression, including pharmacological enhancement of adipogenesis and other strategies to disrupt the differentiation of ADSCs into pro-fibrotic myofibroblasts.</w:t>
      </w:r>
    </w:p>
    <w:p w14:paraId="6D17EB0F" w14:textId="77777777" w:rsidR="00A77B3E" w:rsidRDefault="00A77B3E">
      <w:pPr>
        <w:spacing w:line="360" w:lineRule="auto"/>
        <w:jc w:val="both"/>
      </w:pPr>
    </w:p>
    <w:p w14:paraId="49A1A086" w14:textId="77777777" w:rsidR="00A77B3E" w:rsidRDefault="000205F6">
      <w:pPr>
        <w:spacing w:line="360" w:lineRule="auto"/>
        <w:jc w:val="both"/>
      </w:pPr>
      <w:r>
        <w:rPr>
          <w:rFonts w:ascii="Book Antiqua" w:eastAsia="Book Antiqua" w:hAnsi="Book Antiqua" w:cs="Book Antiqua"/>
          <w:b/>
          <w:color w:val="000000"/>
        </w:rPr>
        <w:t>REFERENCES</w:t>
      </w:r>
    </w:p>
    <w:p w14:paraId="58981B1B" w14:textId="77777777" w:rsidR="00A77B3E" w:rsidRDefault="000205F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Varga</w:t>
      </w:r>
      <w:proofErr w:type="spellEnd"/>
      <w:r>
        <w:rPr>
          <w:rFonts w:ascii="Book Antiqua" w:eastAsia="Book Antiqua" w:hAnsi="Book Antiqua" w:cs="Book Antiqua"/>
          <w:b/>
          <w:bCs/>
          <w:color w:val="000000"/>
        </w:rPr>
        <w:t xml:space="preserve"> J</w:t>
      </w:r>
      <w:r w:rsidRPr="0091210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Trojanowska</w:t>
      </w:r>
      <w:proofErr w:type="spellEnd"/>
      <w:r>
        <w:rPr>
          <w:rFonts w:ascii="Book Antiqua" w:eastAsia="Book Antiqua" w:hAnsi="Book Antiqua" w:cs="Book Antiqua"/>
          <w:color w:val="000000"/>
        </w:rPr>
        <w:t xml:space="preserve"> M and </w:t>
      </w:r>
      <w:proofErr w:type="spellStart"/>
      <w:r>
        <w:rPr>
          <w:rFonts w:ascii="Book Antiqua" w:eastAsia="Book Antiqua" w:hAnsi="Book Antiqua" w:cs="Book Antiqua"/>
          <w:color w:val="000000"/>
        </w:rPr>
        <w:t>Kuwana</w:t>
      </w:r>
      <w:proofErr w:type="spellEnd"/>
      <w:r>
        <w:rPr>
          <w:rFonts w:ascii="Book Antiqua" w:eastAsia="Book Antiqua" w:hAnsi="Book Antiqua" w:cs="Book Antiqua"/>
          <w:color w:val="000000"/>
        </w:rPr>
        <w:t xml:space="preserve"> M. Pathogenesis of systemic sclerosis: recent insights of molecular and cellular mechanisms and therapeutic opportunities. </w:t>
      </w:r>
      <w:r w:rsidRPr="00912108">
        <w:rPr>
          <w:rFonts w:ascii="Book Antiqua" w:eastAsia="Book Antiqua" w:hAnsi="Book Antiqua" w:cs="Book Antiqua"/>
          <w:i/>
          <w:iCs/>
          <w:color w:val="000000"/>
        </w:rPr>
        <w:t xml:space="preserve">J Scleroderma </w:t>
      </w:r>
      <w:proofErr w:type="spellStart"/>
      <w:r w:rsidRPr="00912108">
        <w:rPr>
          <w:rFonts w:ascii="Book Antiqua" w:eastAsia="Book Antiqua" w:hAnsi="Book Antiqua" w:cs="Book Antiqua"/>
          <w:i/>
          <w:iCs/>
          <w:color w:val="000000"/>
        </w:rPr>
        <w:t>Relat</w:t>
      </w:r>
      <w:proofErr w:type="spellEnd"/>
      <w:r w:rsidRPr="00912108">
        <w:rPr>
          <w:rFonts w:ascii="Book Antiqua" w:eastAsia="Book Antiqua" w:hAnsi="Book Antiqua" w:cs="Book Antiqua"/>
          <w:i/>
          <w:iCs/>
          <w:color w:val="000000"/>
        </w:rPr>
        <w:t xml:space="preserve"> </w:t>
      </w:r>
      <w:proofErr w:type="spellStart"/>
      <w:r w:rsidRPr="00912108">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sidRPr="00912108">
        <w:rPr>
          <w:rFonts w:ascii="Book Antiqua" w:eastAsia="Book Antiqua" w:hAnsi="Book Antiqua" w:cs="Book Antiqua"/>
          <w:b/>
          <w:bCs/>
          <w:color w:val="000000"/>
        </w:rPr>
        <w:t>2</w:t>
      </w:r>
      <w:r>
        <w:rPr>
          <w:rFonts w:ascii="Book Antiqua" w:eastAsia="Book Antiqua" w:hAnsi="Book Antiqua" w:cs="Book Antiqua"/>
          <w:color w:val="000000"/>
        </w:rPr>
        <w:t>: 137-152 [DOI: 10.5301/jsrd.5000249]</w:t>
      </w:r>
    </w:p>
    <w:p w14:paraId="5E54C043" w14:textId="77777777" w:rsidR="00A77B3E" w:rsidRDefault="000205F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Denton CP</w:t>
      </w:r>
      <w:r>
        <w:rPr>
          <w:rFonts w:ascii="Book Antiqua" w:eastAsia="Book Antiqua" w:hAnsi="Book Antiqua" w:cs="Book Antiqua"/>
          <w:color w:val="000000"/>
        </w:rPr>
        <w:t xml:space="preserve">, Khanna D. Systemic sclerosis.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1685-1699 [PMID: 28413064 DOI: 10.1016/S0140-6736(17)30933-9]</w:t>
      </w:r>
    </w:p>
    <w:p w14:paraId="7460A1EE" w14:textId="77777777" w:rsidR="00A77B3E" w:rsidRDefault="000205F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Almadori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Griffin M, Ryan CM, Hunt DF, Hansen E, Kumar R, Abraham DJ, Denton CP, Butler PEM. Stem cell enriched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reverses the effects of fibrosis in systemic sclerosis.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e0218068 [PMID: 31314805 DOI: 10.1371/journal.pone.0218068]</w:t>
      </w:r>
    </w:p>
    <w:p w14:paraId="3A310E43" w14:textId="77777777" w:rsidR="00A77B3E" w:rsidRDefault="000205F6">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Strong AL</w:t>
      </w:r>
      <w:r>
        <w:rPr>
          <w:rFonts w:ascii="Book Antiqua" w:eastAsia="Book Antiqua" w:hAnsi="Book Antiqua" w:cs="Book Antiqua"/>
          <w:color w:val="000000"/>
        </w:rPr>
        <w:t xml:space="preserve">, Rubin JP, </w:t>
      </w:r>
      <w:proofErr w:type="spellStart"/>
      <w:r>
        <w:rPr>
          <w:rFonts w:ascii="Book Antiqua" w:eastAsia="Book Antiqua" w:hAnsi="Book Antiqua" w:cs="Book Antiqua"/>
          <w:color w:val="000000"/>
        </w:rPr>
        <w:t>Kozlow</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Cederna</w:t>
      </w:r>
      <w:proofErr w:type="spellEnd"/>
      <w:r>
        <w:rPr>
          <w:rFonts w:ascii="Book Antiqua" w:eastAsia="Book Antiqua" w:hAnsi="Book Antiqua" w:cs="Book Antiqua"/>
          <w:color w:val="000000"/>
        </w:rPr>
        <w:t xml:space="preserve"> PS. Fat Grafting for the Treatment of Scleroderma.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1498-1507 [PMID: 31764674 DOI: 10.1097/PRS.0000000000006291]</w:t>
      </w:r>
    </w:p>
    <w:p w14:paraId="06FD0246" w14:textId="77777777" w:rsidR="00A77B3E" w:rsidRDefault="000205F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Rozier P</w:t>
      </w:r>
      <w:r>
        <w:rPr>
          <w:rFonts w:ascii="Book Antiqua" w:eastAsia="Book Antiqua" w:hAnsi="Book Antiqua" w:cs="Book Antiqua"/>
          <w:color w:val="000000"/>
        </w:rPr>
        <w:t xml:space="preserve">, Maria A, </w:t>
      </w:r>
      <w:proofErr w:type="spellStart"/>
      <w:r>
        <w:rPr>
          <w:rFonts w:ascii="Book Antiqua" w:eastAsia="Book Antiqua" w:hAnsi="Book Antiqua" w:cs="Book Antiqua"/>
          <w:color w:val="000000"/>
        </w:rPr>
        <w:t>Goulabchand</w:t>
      </w:r>
      <w:proofErr w:type="spellEnd"/>
      <w:r>
        <w:rPr>
          <w:rFonts w:ascii="Book Antiqua" w:eastAsia="Book Antiqua" w:hAnsi="Book Antiqua" w:cs="Book Antiqua"/>
          <w:color w:val="000000"/>
        </w:rPr>
        <w:t xml:space="preserve"> R, Jorgensen C, </w:t>
      </w:r>
      <w:proofErr w:type="spellStart"/>
      <w:r>
        <w:rPr>
          <w:rFonts w:ascii="Book Antiqua" w:eastAsia="Book Antiqua" w:hAnsi="Book Antiqua" w:cs="Book Antiqua"/>
          <w:color w:val="000000"/>
        </w:rPr>
        <w:t>Guilpain</w:t>
      </w:r>
      <w:proofErr w:type="spellEnd"/>
      <w:r>
        <w:rPr>
          <w:rFonts w:ascii="Book Antiqua" w:eastAsia="Book Antiqua" w:hAnsi="Book Antiqua" w:cs="Book Antiqua"/>
          <w:color w:val="000000"/>
        </w:rPr>
        <w:t xml:space="preserve"> P, Noël D. Mesenchymal Stem Cells in Systemic Sclerosis: Allogenic or Autologous Approaches for Therapeutic Use?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2938 [PMID: 30619298 DOI: 10.3389/fimmu.2018.02938]</w:t>
      </w:r>
    </w:p>
    <w:p w14:paraId="334CFA6B" w14:textId="77777777" w:rsidR="00A77B3E" w:rsidRDefault="000205F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Peltzer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Frescaline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Busson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Lataillade</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Martinaud</w:t>
      </w:r>
      <w:proofErr w:type="spellEnd"/>
      <w:r>
        <w:rPr>
          <w:rFonts w:ascii="Book Antiqua" w:eastAsia="Book Antiqua" w:hAnsi="Book Antiqua" w:cs="Book Antiqua"/>
          <w:color w:val="000000"/>
        </w:rPr>
        <w:t xml:space="preserve"> C. Mesenchymal Stromal Cells Based Therapy in Systemic Sclerosis: Rational and Challenges.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2013 [PMID: 30271402 DOI: 10.3389/fimmu.2018.02013]</w:t>
      </w:r>
    </w:p>
    <w:p w14:paraId="2B2F9D2F" w14:textId="77777777" w:rsidR="00A77B3E" w:rsidRDefault="000205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 Benedetto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Panzera</w:t>
      </w:r>
      <w:proofErr w:type="spellEnd"/>
      <w:r>
        <w:rPr>
          <w:rFonts w:ascii="Book Antiqua" w:eastAsia="Book Antiqua" w:hAnsi="Book Antiqua" w:cs="Book Antiqua"/>
          <w:color w:val="000000"/>
        </w:rPr>
        <w:t xml:space="preserve"> N, Cipriani P, </w:t>
      </w:r>
      <w:proofErr w:type="spellStart"/>
      <w:r>
        <w:rPr>
          <w:rFonts w:ascii="Book Antiqua" w:eastAsia="Book Antiqua" w:hAnsi="Book Antiqua" w:cs="Book Antiqua"/>
          <w:color w:val="000000"/>
        </w:rPr>
        <w:t>Mastroiaco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Tessitore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Liakouli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Ruscitti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Berardicurti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Carubbi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Guggino</w:t>
      </w:r>
      <w:proofErr w:type="spellEnd"/>
      <w:r>
        <w:rPr>
          <w:rFonts w:ascii="Book Antiqua" w:eastAsia="Book Antiqua" w:hAnsi="Book Antiqua" w:cs="Book Antiqua"/>
          <w:color w:val="000000"/>
        </w:rPr>
        <w:t xml:space="preserve"> G, Bianchi A, Di Marco A, </w:t>
      </w:r>
      <w:proofErr w:type="spellStart"/>
      <w:r>
        <w:rPr>
          <w:rFonts w:ascii="Book Antiqua" w:eastAsia="Book Antiqua" w:hAnsi="Book Antiqua" w:cs="Book Antiqua"/>
          <w:color w:val="000000"/>
        </w:rPr>
        <w:t>Ciccia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Alesse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R. Mesenchymal stem cells of Systemic Sclerosis patients, derived from different sources, show a profibrotic microRNA profiling.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7144 [PMID: 31073190 DOI: 10.1038/s41598-019-43638-0]</w:t>
      </w:r>
    </w:p>
    <w:p w14:paraId="5CADE465" w14:textId="47C7EDF4" w:rsidR="00A77B3E" w:rsidRDefault="000205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Sabol RA</w:t>
      </w:r>
      <w:r>
        <w:rPr>
          <w:rFonts w:ascii="Book Antiqua" w:eastAsia="Book Antiqua" w:hAnsi="Book Antiqua" w:cs="Book Antiqua"/>
          <w:color w:val="000000"/>
        </w:rPr>
        <w:t xml:space="preserve">, Bowles AC, </w:t>
      </w:r>
      <w:proofErr w:type="spellStart"/>
      <w:r>
        <w:rPr>
          <w:rFonts w:ascii="Book Antiqua" w:eastAsia="Book Antiqua" w:hAnsi="Book Antiqua" w:cs="Book Antiqua"/>
          <w:color w:val="000000"/>
        </w:rPr>
        <w:t>Côté</w:t>
      </w:r>
      <w:proofErr w:type="spellEnd"/>
      <w:r>
        <w:rPr>
          <w:rFonts w:ascii="Book Antiqua" w:eastAsia="Book Antiqua" w:hAnsi="Book Antiqua" w:cs="Book Antiqua"/>
          <w:color w:val="000000"/>
        </w:rPr>
        <w:t xml:space="preserve"> A, Wise R, </w:t>
      </w:r>
      <w:proofErr w:type="spellStart"/>
      <w:r>
        <w:rPr>
          <w:rFonts w:ascii="Book Antiqua" w:eastAsia="Book Antiqua" w:hAnsi="Book Antiqua" w:cs="Book Antiqua"/>
          <w:color w:val="000000"/>
        </w:rPr>
        <w:t>Pashos</w:t>
      </w:r>
      <w:proofErr w:type="spellEnd"/>
      <w:r>
        <w:rPr>
          <w:rFonts w:ascii="Book Antiqua" w:eastAsia="Book Antiqua" w:hAnsi="Book Antiqua" w:cs="Book Antiqua"/>
          <w:color w:val="000000"/>
        </w:rPr>
        <w:t xml:space="preserve"> N, Bunnell BA. Therapeutic Potential of Adipose Stem Cells.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2018;</w:t>
      </w:r>
      <w:r w:rsidR="00F114D3" w:rsidRPr="00F114D3">
        <w:t xml:space="preserve"> </w:t>
      </w:r>
      <w:r w:rsidR="00F114D3" w:rsidRPr="00F114D3">
        <w:rPr>
          <w:rFonts w:ascii="Book Antiqua" w:eastAsia="Book Antiqua" w:hAnsi="Book Antiqua" w:cs="Book Antiqua"/>
          <w:color w:val="000000"/>
        </w:rPr>
        <w:t xml:space="preserve">Online ahead of print </w:t>
      </w:r>
      <w:r>
        <w:rPr>
          <w:rFonts w:ascii="Book Antiqua" w:eastAsia="Book Antiqua" w:hAnsi="Book Antiqua" w:cs="Book Antiqua"/>
          <w:color w:val="000000"/>
        </w:rPr>
        <w:t>[PMID: 30051318 DOI: 10.1007/5584_2018_248]</w:t>
      </w:r>
    </w:p>
    <w:p w14:paraId="161FEC1B" w14:textId="77777777" w:rsidR="00A77B3E" w:rsidRDefault="000205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Gimble JM</w:t>
      </w:r>
      <w:r>
        <w:rPr>
          <w:rFonts w:ascii="Book Antiqua" w:eastAsia="Book Antiqua" w:hAnsi="Book Antiqua" w:cs="Book Antiqua"/>
          <w:color w:val="000000"/>
        </w:rPr>
        <w:t xml:space="preserve">, Katz AJ, Bunnell BA. Adipose-derived stem cells for regenerative medicine.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100</w:t>
      </w:r>
      <w:r>
        <w:rPr>
          <w:rFonts w:ascii="Book Antiqua" w:eastAsia="Book Antiqua" w:hAnsi="Book Antiqua" w:cs="Book Antiqua"/>
          <w:color w:val="000000"/>
        </w:rPr>
        <w:t>: 1249-1260 [PMID: 17495232 DOI: 10.1161/01.RES.0000265074.83288.09]</w:t>
      </w:r>
    </w:p>
    <w:p w14:paraId="61B1937C" w14:textId="77777777" w:rsidR="00A77B3E" w:rsidRPr="00FE6DC8" w:rsidRDefault="000205F6">
      <w:pPr>
        <w:spacing w:line="360" w:lineRule="auto"/>
        <w:jc w:val="both"/>
        <w:rPr>
          <w:lang w:val="it-IT"/>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Maria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Maumus</w:t>
      </w:r>
      <w:proofErr w:type="spellEnd"/>
      <w:r>
        <w:rPr>
          <w:rFonts w:ascii="Book Antiqua" w:eastAsia="Book Antiqua" w:hAnsi="Book Antiqua" w:cs="Book Antiqua"/>
          <w:color w:val="000000"/>
        </w:rPr>
        <w:t xml:space="preserve"> M, Le </w:t>
      </w:r>
      <w:proofErr w:type="spellStart"/>
      <w:r>
        <w:rPr>
          <w:rFonts w:ascii="Book Antiqua" w:eastAsia="Book Antiqua" w:hAnsi="Book Antiqua" w:cs="Book Antiqua"/>
          <w:color w:val="000000"/>
        </w:rPr>
        <w:t>Quellec</w:t>
      </w:r>
      <w:proofErr w:type="spellEnd"/>
      <w:r>
        <w:rPr>
          <w:rFonts w:ascii="Book Antiqua" w:eastAsia="Book Antiqua" w:hAnsi="Book Antiqua" w:cs="Book Antiqua"/>
          <w:color w:val="000000"/>
        </w:rPr>
        <w:t xml:space="preserve"> A, Jorgensen C, Noël D, </w:t>
      </w:r>
      <w:proofErr w:type="spellStart"/>
      <w:r>
        <w:rPr>
          <w:rFonts w:ascii="Book Antiqua" w:eastAsia="Book Antiqua" w:hAnsi="Book Antiqua" w:cs="Book Antiqua"/>
          <w:color w:val="000000"/>
        </w:rPr>
        <w:t>Guilpain</w:t>
      </w:r>
      <w:proofErr w:type="spellEnd"/>
      <w:r>
        <w:rPr>
          <w:rFonts w:ascii="Book Antiqua" w:eastAsia="Book Antiqua" w:hAnsi="Book Antiqua" w:cs="Book Antiqua"/>
          <w:color w:val="000000"/>
        </w:rPr>
        <w:t xml:space="preserve"> P. Adipose-Derived Mesenchymal Stem Cells in Autoimmune Disorders: State of the Art and Perspectives for Systemic Sclerosis. </w:t>
      </w:r>
      <w:r w:rsidRPr="00FE6DC8">
        <w:rPr>
          <w:rFonts w:ascii="Book Antiqua" w:eastAsia="Book Antiqua" w:hAnsi="Book Antiqua" w:cs="Book Antiqua"/>
          <w:i/>
          <w:iCs/>
          <w:color w:val="000000"/>
          <w:lang w:val="it-IT"/>
        </w:rPr>
        <w:t>Clin Rev Allergy Immunol</w:t>
      </w:r>
      <w:r w:rsidRPr="00FE6DC8">
        <w:rPr>
          <w:rFonts w:ascii="Book Antiqua" w:eastAsia="Book Antiqua" w:hAnsi="Book Antiqua" w:cs="Book Antiqua"/>
          <w:color w:val="000000"/>
          <w:lang w:val="it-IT"/>
        </w:rPr>
        <w:t xml:space="preserve"> 2017; </w:t>
      </w:r>
      <w:r w:rsidRPr="00FE6DC8">
        <w:rPr>
          <w:rFonts w:ascii="Book Antiqua" w:eastAsia="Book Antiqua" w:hAnsi="Book Antiqua" w:cs="Book Antiqua"/>
          <w:b/>
          <w:bCs/>
          <w:color w:val="000000"/>
          <w:lang w:val="it-IT"/>
        </w:rPr>
        <w:t>52</w:t>
      </w:r>
      <w:r w:rsidRPr="00FE6DC8">
        <w:rPr>
          <w:rFonts w:ascii="Book Antiqua" w:eastAsia="Book Antiqua" w:hAnsi="Book Antiqua" w:cs="Book Antiqua"/>
          <w:color w:val="000000"/>
          <w:lang w:val="it-IT"/>
        </w:rPr>
        <w:t>: 234-259 [PMID: 27207172 DOI: 10.1007/s12016-016-8552-9]</w:t>
      </w:r>
    </w:p>
    <w:p w14:paraId="7473E76B" w14:textId="77777777" w:rsidR="00A77B3E" w:rsidRDefault="000205F6">
      <w:pPr>
        <w:spacing w:line="360" w:lineRule="auto"/>
        <w:jc w:val="both"/>
      </w:pPr>
      <w:r w:rsidRPr="00FE6DC8">
        <w:rPr>
          <w:rFonts w:ascii="Book Antiqua" w:eastAsia="Book Antiqua" w:hAnsi="Book Antiqua" w:cs="Book Antiqua"/>
          <w:color w:val="000000"/>
          <w:lang w:val="it-IT"/>
        </w:rPr>
        <w:t xml:space="preserve">11 </w:t>
      </w:r>
      <w:r w:rsidRPr="00FE6DC8">
        <w:rPr>
          <w:rFonts w:ascii="Book Antiqua" w:eastAsia="Book Antiqua" w:hAnsi="Book Antiqua" w:cs="Book Antiqua"/>
          <w:b/>
          <w:bCs/>
          <w:color w:val="000000"/>
          <w:lang w:val="it-IT"/>
        </w:rPr>
        <w:t>Torres-Torrillas M</w:t>
      </w:r>
      <w:r w:rsidRPr="00FE6DC8">
        <w:rPr>
          <w:rFonts w:ascii="Book Antiqua" w:eastAsia="Book Antiqua" w:hAnsi="Book Antiqua" w:cs="Book Antiqua"/>
          <w:color w:val="000000"/>
          <w:lang w:val="it-IT"/>
        </w:rPr>
        <w:t xml:space="preserve">, Rubio M, Damia E, Cuervo B, Del Romero A, Peláez P, Chicharro D, Miguel L, Sopena JJ. </w:t>
      </w:r>
      <w:r>
        <w:rPr>
          <w:rFonts w:ascii="Book Antiqua" w:eastAsia="Book Antiqua" w:hAnsi="Book Antiqua" w:cs="Book Antiqua"/>
          <w:color w:val="000000"/>
        </w:rPr>
        <w:t xml:space="preserve">Adipose-Derived Mesenchymal Stem Cells: A Promising Tool in the Treatment of Musculoskeletal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31242644 DOI: 10.3390/ijms20123105]</w:t>
      </w:r>
    </w:p>
    <w:p w14:paraId="1D81D8E0" w14:textId="77777777" w:rsidR="00A77B3E" w:rsidRDefault="000205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Shukla L</w:t>
      </w:r>
      <w:r>
        <w:rPr>
          <w:rFonts w:ascii="Book Antiqua" w:eastAsia="Book Antiqua" w:hAnsi="Book Antiqua" w:cs="Book Antiqua"/>
          <w:color w:val="000000"/>
        </w:rPr>
        <w:t xml:space="preserve">, Yuan Y, </w:t>
      </w:r>
      <w:proofErr w:type="spellStart"/>
      <w:r>
        <w:rPr>
          <w:rFonts w:ascii="Book Antiqua" w:eastAsia="Book Antiqua" w:hAnsi="Book Antiqua" w:cs="Book Antiqua"/>
          <w:color w:val="000000"/>
        </w:rPr>
        <w:t>Shayan</w:t>
      </w:r>
      <w:proofErr w:type="spellEnd"/>
      <w:r>
        <w:rPr>
          <w:rFonts w:ascii="Book Antiqua" w:eastAsia="Book Antiqua" w:hAnsi="Book Antiqua" w:cs="Book Antiqua"/>
          <w:color w:val="000000"/>
        </w:rPr>
        <w:t xml:space="preserve"> R, Greening DW, </w:t>
      </w:r>
      <w:proofErr w:type="spellStart"/>
      <w:r>
        <w:rPr>
          <w:rFonts w:ascii="Book Antiqua" w:eastAsia="Book Antiqua" w:hAnsi="Book Antiqua" w:cs="Book Antiqua"/>
          <w:color w:val="000000"/>
        </w:rPr>
        <w:t>Karnezis</w:t>
      </w:r>
      <w:proofErr w:type="spellEnd"/>
      <w:r>
        <w:rPr>
          <w:rFonts w:ascii="Book Antiqua" w:eastAsia="Book Antiqua" w:hAnsi="Book Antiqua" w:cs="Book Antiqua"/>
          <w:color w:val="000000"/>
        </w:rPr>
        <w:t xml:space="preserve"> T. Fat Therapeutics: The Clinical Capacity of Adipose-Derived Stem Cells and Exosomes for Human Disease and Tissue </w:t>
      </w:r>
      <w:r>
        <w:rPr>
          <w:rFonts w:ascii="Book Antiqua" w:eastAsia="Book Antiqua" w:hAnsi="Book Antiqua" w:cs="Book Antiqua"/>
          <w:color w:val="000000"/>
        </w:rPr>
        <w:lastRenderedPageBreak/>
        <w:t xml:space="preserve">Regeneration.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158 [PMID: 32194404 DOI: 10.3389/fphar.2020.00158]</w:t>
      </w:r>
    </w:p>
    <w:p w14:paraId="1969DD86" w14:textId="77777777" w:rsidR="00A77B3E" w:rsidRDefault="000205F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Daumas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Delaunay F, </w:t>
      </w:r>
      <w:proofErr w:type="spellStart"/>
      <w:r>
        <w:rPr>
          <w:rFonts w:ascii="Book Antiqua" w:eastAsia="Book Antiqua" w:hAnsi="Book Antiqua" w:cs="Book Antiqua"/>
          <w:color w:val="000000"/>
        </w:rPr>
        <w:t>Abellan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Philandrianos</w:t>
      </w:r>
      <w:proofErr w:type="spellEnd"/>
      <w:r>
        <w:rPr>
          <w:rFonts w:ascii="Book Antiqua" w:eastAsia="Book Antiqua" w:hAnsi="Book Antiqua" w:cs="Book Antiqua"/>
          <w:color w:val="000000"/>
        </w:rPr>
        <w:t xml:space="preserve"> C, Sabatier F,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Fat Grafting for Treatment of Facial Scleroderma.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155-163 [PMID: 31739892 DOI: 10.1016/j.cps.2019.08.016]</w:t>
      </w:r>
    </w:p>
    <w:p w14:paraId="0D64107C" w14:textId="77777777" w:rsidR="00A77B3E" w:rsidRDefault="000205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Di Luca G, </w:t>
      </w:r>
      <w:proofErr w:type="spellStart"/>
      <w:r>
        <w:rPr>
          <w:rFonts w:ascii="Book Antiqua" w:eastAsia="Book Antiqua" w:hAnsi="Book Antiqua" w:cs="Book Antiqua"/>
          <w:color w:val="000000"/>
        </w:rPr>
        <w:t>Andracco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Zaccara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Pignataro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Minniti</w:t>
      </w:r>
      <w:proofErr w:type="spellEnd"/>
      <w:r>
        <w:rPr>
          <w:rFonts w:ascii="Book Antiqua" w:eastAsia="Book Antiqua" w:hAnsi="Book Antiqua" w:cs="Book Antiqua"/>
          <w:color w:val="000000"/>
        </w:rPr>
        <w:t xml:space="preserve"> A, Vitali C. Regional grafting of autologous adipose tissue is effective in inducing prompt healing of indolent digital ulcers in patients with systemic sclerosis: results of a monocentric randomized controlled study.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7 [PMID: 30616671 DOI: 10.1186/s13075-018-1792-8]</w:t>
      </w:r>
    </w:p>
    <w:p w14:paraId="52D91E5E" w14:textId="77777777" w:rsidR="00A77B3E" w:rsidRDefault="000205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Rosa I</w:t>
      </w:r>
      <w:r>
        <w:rPr>
          <w:rFonts w:ascii="Book Antiqua" w:eastAsia="Book Antiqua" w:hAnsi="Book Antiqua" w:cs="Book Antiqua"/>
          <w:color w:val="000000"/>
        </w:rPr>
        <w:t xml:space="preserve">, Romano E,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Manetti</w:t>
      </w:r>
      <w:proofErr w:type="spellEnd"/>
      <w:r>
        <w:rPr>
          <w:rFonts w:ascii="Book Antiqua" w:eastAsia="Book Antiqua" w:hAnsi="Book Antiqua" w:cs="Book Antiqua"/>
          <w:color w:val="000000"/>
        </w:rPr>
        <w:t xml:space="preserve"> M. The contribution of mesenchymal transitions to the pathogenesis of systemic sclerosis.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S157-S164 [PMID: 31922472 DOI: 10.5152/eurjrheum.2019.19081]</w:t>
      </w:r>
    </w:p>
    <w:p w14:paraId="6E6ED443" w14:textId="77777777" w:rsidR="00A77B3E" w:rsidRDefault="000205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Beyer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Schett</w:t>
      </w:r>
      <w:proofErr w:type="spellEnd"/>
      <w:r>
        <w:rPr>
          <w:rFonts w:ascii="Book Antiqua" w:eastAsia="Book Antiqua" w:hAnsi="Book Antiqua" w:cs="Book Antiqua"/>
          <w:color w:val="000000"/>
        </w:rPr>
        <w:t xml:space="preserve"> G, Distler O, Distler JH. Animal models of systemic sclerosis: prospects and limitations.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2831-2844 [PMID: 20617524 DOI: 10.1002/art.27647]</w:t>
      </w:r>
    </w:p>
    <w:p w14:paraId="2CD1FF8F" w14:textId="77777777" w:rsidR="00A77B3E" w:rsidRDefault="000205F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Tourtellotte</w:t>
      </w:r>
      <w:proofErr w:type="spellEnd"/>
      <w:r>
        <w:rPr>
          <w:rFonts w:ascii="Book Antiqua" w:eastAsia="Book Antiqua" w:hAnsi="Book Antiqua" w:cs="Book Antiqua"/>
          <w:color w:val="000000"/>
        </w:rPr>
        <w:t xml:space="preserve"> WG. Animal models of scleroderma: recent progress.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561-570 [PMID: 27533324 DOI: 10.1097/BOR.0000000000000331]</w:t>
      </w:r>
    </w:p>
    <w:p w14:paraId="0F45D61D" w14:textId="77777777" w:rsidR="00A77B3E" w:rsidRDefault="000205F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Stawski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Han R, </w:t>
      </w:r>
      <w:proofErr w:type="spellStart"/>
      <w:r>
        <w:rPr>
          <w:rFonts w:ascii="Book Antiqua" w:eastAsia="Book Antiqua" w:hAnsi="Book Antiqua" w:cs="Book Antiqua"/>
          <w:color w:val="000000"/>
        </w:rPr>
        <w:t>Bujor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Trojanowska</w:t>
      </w:r>
      <w:proofErr w:type="spellEnd"/>
      <w:r>
        <w:rPr>
          <w:rFonts w:ascii="Book Antiqua" w:eastAsia="Book Antiqua" w:hAnsi="Book Antiqua" w:cs="Book Antiqua"/>
          <w:color w:val="000000"/>
        </w:rPr>
        <w:t xml:space="preserve"> M. Angiotensin II induces skin fibrosis: a novel mouse model of dermal fibrosis.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R194 [PMID: 22913887 DOI: 10.1186/ar4028]</w:t>
      </w:r>
    </w:p>
    <w:p w14:paraId="0533BCC1" w14:textId="77777777" w:rsidR="00A77B3E" w:rsidRDefault="000205F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Manetti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Rosa I, Milia AF, </w:t>
      </w:r>
      <w:proofErr w:type="spellStart"/>
      <w:r>
        <w:rPr>
          <w:rFonts w:ascii="Book Antiqua" w:eastAsia="Book Antiqua" w:hAnsi="Book Antiqua" w:cs="Book Antiqua"/>
          <w:color w:val="000000"/>
        </w:rPr>
        <w:t>Guiducci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Ibba-Manneschi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Matucci-Cerinic</w:t>
      </w:r>
      <w:proofErr w:type="spellEnd"/>
      <w:r>
        <w:rPr>
          <w:rFonts w:ascii="Book Antiqua" w:eastAsia="Book Antiqua" w:hAnsi="Book Antiqua" w:cs="Book Antiqua"/>
          <w:color w:val="000000"/>
        </w:rPr>
        <w:t xml:space="preserve"> M. Inactivation of urokinase-type plasminogen activator receptor (</w:t>
      </w:r>
      <w:proofErr w:type="spellStart"/>
      <w:r>
        <w:rPr>
          <w:rFonts w:ascii="Book Antiqua" w:eastAsia="Book Antiqua" w:hAnsi="Book Antiqua" w:cs="Book Antiqua"/>
          <w:color w:val="000000"/>
        </w:rPr>
        <w:t>uPAR</w:t>
      </w:r>
      <w:proofErr w:type="spellEnd"/>
      <w:r>
        <w:rPr>
          <w:rFonts w:ascii="Book Antiqua" w:eastAsia="Book Antiqua" w:hAnsi="Book Antiqua" w:cs="Book Antiqua"/>
          <w:color w:val="000000"/>
        </w:rPr>
        <w:t xml:space="preserve">) gene induces dermal and pulmonary fibrosis and peripheral </w:t>
      </w:r>
      <w:proofErr w:type="spellStart"/>
      <w:r>
        <w:rPr>
          <w:rFonts w:ascii="Book Antiqua" w:eastAsia="Book Antiqua" w:hAnsi="Book Antiqua" w:cs="Book Antiqua"/>
          <w:color w:val="000000"/>
        </w:rPr>
        <w:t>microvasculopathy</w:t>
      </w:r>
      <w:proofErr w:type="spellEnd"/>
      <w:r>
        <w:rPr>
          <w:rFonts w:ascii="Book Antiqua" w:eastAsia="Book Antiqua" w:hAnsi="Book Antiqua" w:cs="Book Antiqua"/>
          <w:color w:val="000000"/>
        </w:rPr>
        <w:t xml:space="preserve"> in mice: a new model of experimental scleroderma?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73</w:t>
      </w:r>
      <w:r>
        <w:rPr>
          <w:rFonts w:ascii="Book Antiqua" w:eastAsia="Book Antiqua" w:hAnsi="Book Antiqua" w:cs="Book Antiqua"/>
          <w:color w:val="000000"/>
        </w:rPr>
        <w:t>: 1700-1709 [PMID: 23852693 DOI: 10.1136/annrheumdis-2013-203706]</w:t>
      </w:r>
    </w:p>
    <w:p w14:paraId="2CDCDDA7" w14:textId="77777777" w:rsidR="00A77B3E" w:rsidRDefault="000205F6">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Maurer B</w:t>
      </w:r>
      <w:r>
        <w:rPr>
          <w:rFonts w:ascii="Book Antiqua" w:eastAsia="Book Antiqua" w:hAnsi="Book Antiqua" w:cs="Book Antiqua"/>
          <w:color w:val="000000"/>
        </w:rPr>
        <w:t xml:space="preserve">, Distler JH, Distler O. The Fra-2 transgenic mouse model of systemic sclerosis. </w:t>
      </w:r>
      <w:proofErr w:type="spellStart"/>
      <w:r>
        <w:rPr>
          <w:rFonts w:ascii="Book Antiqua" w:eastAsia="Book Antiqua" w:hAnsi="Book Antiqua" w:cs="Book Antiqua"/>
          <w:i/>
          <w:iCs/>
          <w:color w:val="000000"/>
        </w:rPr>
        <w:t>Vascul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194-201 [PMID: 23232070 DOI: 10.1016/j.vph.2012.12.001]</w:t>
      </w:r>
    </w:p>
    <w:p w14:paraId="30302995" w14:textId="77777777" w:rsidR="00A77B3E" w:rsidRDefault="000205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Gerber EE</w:t>
      </w:r>
      <w:r>
        <w:rPr>
          <w:rFonts w:ascii="Book Antiqua" w:eastAsia="Book Antiqua" w:hAnsi="Book Antiqua" w:cs="Book Antiqua"/>
          <w:color w:val="000000"/>
        </w:rPr>
        <w:t xml:space="preserve">, Gallo EM, Fontana SC, Davis EC, Wigley FM, Huso DL, Dietz HC. Integrin-modulating therapy prevents fibrosis and autoimmunity in mouse models of scleroderma.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503</w:t>
      </w:r>
      <w:r>
        <w:rPr>
          <w:rFonts w:ascii="Book Antiqua" w:eastAsia="Book Antiqua" w:hAnsi="Book Antiqua" w:cs="Book Antiqua"/>
          <w:color w:val="000000"/>
        </w:rPr>
        <w:t>: 126-130 [PMID: 24107997 DOI: 10.1038/nature12614]</w:t>
      </w:r>
    </w:p>
    <w:p w14:paraId="42B811C5" w14:textId="77777777" w:rsidR="00A77B3E" w:rsidRDefault="000205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Wei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Melichian</w:t>
      </w:r>
      <w:proofErr w:type="spellEnd"/>
      <w:r>
        <w:rPr>
          <w:rFonts w:ascii="Book Antiqua" w:eastAsia="Book Antiqua" w:hAnsi="Book Antiqua" w:cs="Book Antiqua"/>
          <w:color w:val="000000"/>
        </w:rPr>
        <w:t xml:space="preserve"> D, Komura K, </w:t>
      </w:r>
      <w:proofErr w:type="spellStart"/>
      <w:r>
        <w:rPr>
          <w:rFonts w:ascii="Book Antiqua" w:eastAsia="Book Antiqua" w:hAnsi="Book Antiqua" w:cs="Book Antiqua"/>
          <w:color w:val="000000"/>
        </w:rPr>
        <w:t>Hinchcliff</w:t>
      </w:r>
      <w:proofErr w:type="spellEnd"/>
      <w:r>
        <w:rPr>
          <w:rFonts w:ascii="Book Antiqua" w:eastAsia="Book Antiqua" w:hAnsi="Book Antiqua" w:cs="Book Antiqua"/>
          <w:color w:val="000000"/>
        </w:rPr>
        <w:t xml:space="preserve"> M, Lam AP, </w:t>
      </w:r>
      <w:proofErr w:type="spellStart"/>
      <w:r>
        <w:rPr>
          <w:rFonts w:ascii="Book Antiqua" w:eastAsia="Book Antiqua" w:hAnsi="Book Antiqua" w:cs="Book Antiqua"/>
          <w:color w:val="000000"/>
        </w:rPr>
        <w:t>Lafyatis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Gottardi</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MacDougald</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induces skin fibrosis and subcutaneous lipoatrophy: a novel mouse model for scleroderma?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2011; </w:t>
      </w:r>
      <w:r>
        <w:rPr>
          <w:rFonts w:ascii="Book Antiqua" w:eastAsia="Book Antiqua" w:hAnsi="Book Antiqua" w:cs="Book Antiqua"/>
          <w:b/>
          <w:bCs/>
          <w:color w:val="000000"/>
        </w:rPr>
        <w:t>63</w:t>
      </w:r>
      <w:r>
        <w:rPr>
          <w:rFonts w:ascii="Book Antiqua" w:eastAsia="Book Antiqua" w:hAnsi="Book Antiqua" w:cs="Book Antiqua"/>
          <w:color w:val="000000"/>
        </w:rPr>
        <w:t>: 1707-1717 [PMID: 21370225 DOI: 10.1002/art.30312]</w:t>
      </w:r>
    </w:p>
    <w:p w14:paraId="2A8E87D6" w14:textId="77777777" w:rsidR="00A77B3E" w:rsidRDefault="000205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Scuderi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Ceccarelli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Onesti</w:t>
      </w:r>
      <w:proofErr w:type="spellEnd"/>
      <w:r>
        <w:rPr>
          <w:rFonts w:ascii="Book Antiqua" w:eastAsia="Book Antiqua" w:hAnsi="Book Antiqua" w:cs="Book Antiqua"/>
          <w:color w:val="000000"/>
        </w:rPr>
        <w:t xml:space="preserve"> MG, Fioramonti P, </w:t>
      </w:r>
      <w:proofErr w:type="spellStart"/>
      <w:r>
        <w:rPr>
          <w:rFonts w:ascii="Book Antiqua" w:eastAsia="Book Antiqua" w:hAnsi="Book Antiqua" w:cs="Book Antiqua"/>
          <w:color w:val="000000"/>
        </w:rPr>
        <w:t>Guidi</w:t>
      </w:r>
      <w:proofErr w:type="spellEnd"/>
      <w:r>
        <w:rPr>
          <w:rFonts w:ascii="Book Antiqua" w:eastAsia="Book Antiqua" w:hAnsi="Book Antiqua" w:cs="Book Antiqua"/>
          <w:color w:val="000000"/>
        </w:rPr>
        <w:t xml:space="preserve"> C, Romano F,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Angeloni</w:t>
      </w:r>
      <w:proofErr w:type="spellEnd"/>
      <w:r>
        <w:rPr>
          <w:rFonts w:ascii="Book Antiqua" w:eastAsia="Book Antiqua" w:hAnsi="Book Antiqua" w:cs="Book Antiqua"/>
          <w:color w:val="000000"/>
        </w:rPr>
        <w:t xml:space="preserve"> A, Marchese C. Human adipose-derived stromal cells for cell-based therapies in the treatment of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779-795 [PMID: 22526170 DOI: 10.3727/096368912X639017]</w:t>
      </w:r>
    </w:p>
    <w:p w14:paraId="38FDEB58" w14:textId="77777777" w:rsidR="00A77B3E" w:rsidRDefault="000205F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Bajraktari</w:t>
      </w:r>
      <w:proofErr w:type="spellEnd"/>
      <w:r>
        <w:rPr>
          <w:rFonts w:ascii="Book Antiqua" w:eastAsia="Book Antiqua" w:hAnsi="Book Antiqua" w:cs="Book Antiqua"/>
          <w:b/>
          <w:bCs/>
          <w:color w:val="000000"/>
        </w:rPr>
        <w:t xml:space="preserve"> IH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Kryeziu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Sherifi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Bajraktari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Lahu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Bajraktari</w:t>
      </w:r>
      <w:proofErr w:type="spellEnd"/>
      <w:r>
        <w:rPr>
          <w:rFonts w:ascii="Book Antiqua" w:eastAsia="Book Antiqua" w:hAnsi="Book Antiqua" w:cs="Book Antiqua"/>
          <w:color w:val="000000"/>
        </w:rPr>
        <w:t xml:space="preserve"> G. Oral manifestations of Systemic Sclerosis and Correlation with anti-Topoisomerase I Antibodies (SCL-70). </w:t>
      </w:r>
      <w:r>
        <w:rPr>
          <w:rFonts w:ascii="Book Antiqua" w:eastAsia="Book Antiqua" w:hAnsi="Book Antiqua" w:cs="Book Antiqua"/>
          <w:i/>
          <w:iCs/>
          <w:color w:val="000000"/>
        </w:rPr>
        <w:t>Med Arch</w:t>
      </w:r>
      <w:r>
        <w:rPr>
          <w:rFonts w:ascii="Book Antiqua" w:eastAsia="Book Antiqua" w:hAnsi="Book Antiqua" w:cs="Book Antiqua"/>
          <w:color w:val="000000"/>
        </w:rPr>
        <w:t xml:space="preserve"> 2015; </w:t>
      </w:r>
      <w:r>
        <w:rPr>
          <w:rFonts w:ascii="Book Antiqua" w:eastAsia="Book Antiqua" w:hAnsi="Book Antiqua" w:cs="Book Antiqua"/>
          <w:b/>
          <w:bCs/>
          <w:color w:val="000000"/>
        </w:rPr>
        <w:t>69</w:t>
      </w:r>
      <w:r>
        <w:rPr>
          <w:rFonts w:ascii="Book Antiqua" w:eastAsia="Book Antiqua" w:hAnsi="Book Antiqua" w:cs="Book Antiqua"/>
          <w:color w:val="000000"/>
        </w:rPr>
        <w:t>: 153-156 [PMID: 26261381 DOI: 10.5455/medarh.2015.69.153-156]</w:t>
      </w:r>
    </w:p>
    <w:p w14:paraId="003A5734" w14:textId="77777777" w:rsidR="00A77B3E" w:rsidRDefault="000205F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Crincoli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Fatone</w:t>
      </w:r>
      <w:proofErr w:type="spellEnd"/>
      <w:r>
        <w:rPr>
          <w:rFonts w:ascii="Book Antiqua" w:eastAsia="Book Antiqua" w:hAnsi="Book Antiqua" w:cs="Book Antiqua"/>
          <w:color w:val="000000"/>
        </w:rPr>
        <w:t xml:space="preserve"> L, Fanelli M, Rotolo RP, </w:t>
      </w:r>
      <w:proofErr w:type="spellStart"/>
      <w:r>
        <w:rPr>
          <w:rFonts w:ascii="Book Antiqua" w:eastAsia="Book Antiqua" w:hAnsi="Book Antiqua" w:cs="Book Antiqua"/>
          <w:color w:val="000000"/>
        </w:rPr>
        <w:t>Chialà</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Favia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Lapadula</w:t>
      </w:r>
      <w:proofErr w:type="spellEnd"/>
      <w:r>
        <w:rPr>
          <w:rFonts w:ascii="Book Antiqua" w:eastAsia="Book Antiqua" w:hAnsi="Book Antiqua" w:cs="Book Antiqua"/>
          <w:color w:val="000000"/>
        </w:rPr>
        <w:t xml:space="preserve"> G. Orofacial Manifestations and Temporomandibular Disorders of Systemic Scleroderma: An Observational Study.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[PMID: 27455250 DOI: 10.3390/ijms17071189]</w:t>
      </w:r>
    </w:p>
    <w:p w14:paraId="59301D43" w14:textId="77777777" w:rsidR="00A77B3E" w:rsidRDefault="000205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Vincent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Barbarot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N'Guyen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Planchon</w:t>
      </w:r>
      <w:proofErr w:type="spellEnd"/>
      <w:r>
        <w:rPr>
          <w:rFonts w:ascii="Book Antiqua" w:eastAsia="Book Antiqua" w:hAnsi="Book Antiqua" w:cs="Book Antiqua"/>
          <w:color w:val="000000"/>
        </w:rPr>
        <w:t xml:space="preserve"> B, Durant C, Pistorius MA, </w:t>
      </w:r>
      <w:proofErr w:type="spellStart"/>
      <w:r>
        <w:rPr>
          <w:rFonts w:ascii="Book Antiqua" w:eastAsia="Book Antiqua" w:hAnsi="Book Antiqua" w:cs="Book Antiqua"/>
          <w:color w:val="000000"/>
        </w:rPr>
        <w:t>Dreno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Ponge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Stalder</w:t>
      </w:r>
      <w:proofErr w:type="spellEnd"/>
      <w:r>
        <w:rPr>
          <w:rFonts w:ascii="Book Antiqua" w:eastAsia="Book Antiqua" w:hAnsi="Book Antiqua" w:cs="Book Antiqua"/>
          <w:color w:val="000000"/>
        </w:rPr>
        <w:t xml:space="preserve"> JF, Mercier JM, Hamidou M. [Orofacial manifestations of systemic sclerosis: a study of 30 consecutive patients].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5-11 [PMID: 18757116 DOI: 10.1016/j.revmed.2008.06.012]</w:t>
      </w:r>
    </w:p>
    <w:p w14:paraId="25DF7619" w14:textId="77777777" w:rsidR="00A77B3E" w:rsidRDefault="000205F6">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Albilia</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Lam DK, </w:t>
      </w:r>
      <w:proofErr w:type="spellStart"/>
      <w:r>
        <w:rPr>
          <w:rFonts w:ascii="Book Antiqua" w:eastAsia="Book Antiqua" w:hAnsi="Book Antiqua" w:cs="Book Antiqua"/>
          <w:color w:val="000000"/>
        </w:rPr>
        <w:t>Blanas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Clokie</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Sándor</w:t>
      </w:r>
      <w:proofErr w:type="spellEnd"/>
      <w:r>
        <w:rPr>
          <w:rFonts w:ascii="Book Antiqua" w:eastAsia="Book Antiqua" w:hAnsi="Book Antiqua" w:cs="Book Antiqua"/>
          <w:color w:val="000000"/>
        </w:rPr>
        <w:t xml:space="preserve"> GK. Small mouths ... Big problems? A review of scleroderma and its oral health implications. </w:t>
      </w:r>
      <w:r>
        <w:rPr>
          <w:rFonts w:ascii="Book Antiqua" w:eastAsia="Book Antiqua" w:hAnsi="Book Antiqua" w:cs="Book Antiqua"/>
          <w:i/>
          <w:iCs/>
          <w:color w:val="000000"/>
        </w:rPr>
        <w:t>J Can Dent Assoc</w:t>
      </w:r>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831-836 [PMID: 18028759]</w:t>
      </w:r>
    </w:p>
    <w:p w14:paraId="08C26E62" w14:textId="77777777" w:rsidR="00A77B3E" w:rsidRDefault="000205F6">
      <w:pPr>
        <w:spacing w:line="360" w:lineRule="auto"/>
        <w:jc w:val="both"/>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Salem B</w:t>
      </w:r>
      <w:r>
        <w:rPr>
          <w:rFonts w:ascii="Book Antiqua" w:eastAsia="Book Antiqua" w:hAnsi="Book Antiqua" w:cs="Book Antiqua"/>
          <w:color w:val="000000"/>
        </w:rPr>
        <w:t xml:space="preserve">, Rim BH, </w:t>
      </w:r>
      <w:proofErr w:type="spellStart"/>
      <w:r>
        <w:rPr>
          <w:rFonts w:ascii="Book Antiqua" w:eastAsia="Book Antiqua" w:hAnsi="Book Antiqua" w:cs="Book Antiqua"/>
          <w:color w:val="000000"/>
        </w:rPr>
        <w:t>Sihem</w:t>
      </w:r>
      <w:proofErr w:type="spellEnd"/>
      <w:r>
        <w:rPr>
          <w:rFonts w:ascii="Book Antiqua" w:eastAsia="Book Antiqua" w:hAnsi="Book Antiqua" w:cs="Book Antiqua"/>
          <w:color w:val="000000"/>
        </w:rPr>
        <w:t xml:space="preserve"> BK, Maher B. [Oral manifestations of systemic sclerosis].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16</w:t>
      </w:r>
      <w:r>
        <w:rPr>
          <w:rFonts w:ascii="Book Antiqua" w:eastAsia="Book Antiqua" w:hAnsi="Book Antiqua" w:cs="Book Antiqua"/>
          <w:color w:val="000000"/>
        </w:rPr>
        <w:t>: 114 [PMID: 24778751 DOI: 10.11604/pamj.2013.16.114.3065]</w:t>
      </w:r>
    </w:p>
    <w:p w14:paraId="26115C27" w14:textId="77777777" w:rsidR="00A77B3E" w:rsidRDefault="000205F6">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Panchbhai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Pawar</w:t>
      </w:r>
      <w:proofErr w:type="spellEnd"/>
      <w:r>
        <w:rPr>
          <w:rFonts w:ascii="Book Antiqua" w:eastAsia="Book Antiqua" w:hAnsi="Book Antiqua" w:cs="Book Antiqua"/>
          <w:color w:val="000000"/>
        </w:rPr>
        <w:t xml:space="preserve"> S, Barad A, </w:t>
      </w:r>
      <w:proofErr w:type="spellStart"/>
      <w:r>
        <w:rPr>
          <w:rFonts w:ascii="Book Antiqua" w:eastAsia="Book Antiqua" w:hAnsi="Book Antiqua" w:cs="Book Antiqua"/>
          <w:color w:val="000000"/>
        </w:rPr>
        <w:t>Kazi</w:t>
      </w:r>
      <w:proofErr w:type="spellEnd"/>
      <w:r>
        <w:rPr>
          <w:rFonts w:ascii="Book Antiqua" w:eastAsia="Book Antiqua" w:hAnsi="Book Antiqua" w:cs="Book Antiqua"/>
          <w:color w:val="000000"/>
        </w:rPr>
        <w:t xml:space="preserve"> Z. Review of orofacial considerations of systemic sclerosis or scleroderma with report of analysis of 3 cases. </w:t>
      </w:r>
      <w:r>
        <w:rPr>
          <w:rFonts w:ascii="Book Antiqua" w:eastAsia="Book Antiqua" w:hAnsi="Book Antiqua" w:cs="Book Antiqua"/>
          <w:i/>
          <w:iCs/>
          <w:color w:val="000000"/>
        </w:rPr>
        <w:t>Indian J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134-139 [PMID: 27795648 DOI: 10.4103/0975-962X.186702]</w:t>
      </w:r>
    </w:p>
    <w:p w14:paraId="030900A4" w14:textId="77777777" w:rsidR="00A77B3E" w:rsidRDefault="000205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Thombs BD</w:t>
      </w:r>
      <w:r>
        <w:rPr>
          <w:rFonts w:ascii="Book Antiqua" w:eastAsia="Book Antiqua" w:hAnsi="Book Antiqua" w:cs="Book Antiqua"/>
          <w:color w:val="000000"/>
        </w:rPr>
        <w:t xml:space="preserve">, Jewett LR, </w:t>
      </w:r>
      <w:proofErr w:type="spellStart"/>
      <w:r>
        <w:rPr>
          <w:rFonts w:ascii="Book Antiqua" w:eastAsia="Book Antiqua" w:hAnsi="Book Antiqua" w:cs="Book Antiqua"/>
          <w:color w:val="000000"/>
        </w:rPr>
        <w:t>Kwakkenbos</w:t>
      </w:r>
      <w:proofErr w:type="spellEnd"/>
      <w:r>
        <w:rPr>
          <w:rFonts w:ascii="Book Antiqua" w:eastAsia="Book Antiqua" w:hAnsi="Book Antiqua" w:cs="Book Antiqua"/>
          <w:color w:val="000000"/>
        </w:rPr>
        <w:t xml:space="preserve"> L, Hudson M, Baron M; Canadian Scleroderma Research Group. Major depression diagnoses among patients with systemic sclerosis: baseline and one-month </w:t>
      </w:r>
      <w:proofErr w:type="spellStart"/>
      <w:r>
        <w:rPr>
          <w:rFonts w:ascii="Book Antiqua" w:eastAsia="Book Antiqua" w:hAnsi="Book Antiqua" w:cs="Book Antiqua"/>
          <w:color w:val="000000"/>
        </w:rPr>
        <w:t>followup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411-416 [PMID: 25156077 DOI: 10.1002/acr.22447]</w:t>
      </w:r>
    </w:p>
    <w:p w14:paraId="0B6A3719" w14:textId="77777777" w:rsidR="00A77B3E" w:rsidRDefault="000205F6">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Kwakkenbos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Delisle VC, Fox RS, </w:t>
      </w:r>
      <w:proofErr w:type="spellStart"/>
      <w:r>
        <w:rPr>
          <w:rFonts w:ascii="Book Antiqua" w:eastAsia="Book Antiqua" w:hAnsi="Book Antiqua" w:cs="Book Antiqua"/>
          <w:color w:val="000000"/>
        </w:rPr>
        <w:t>Gholizadeh</w:t>
      </w:r>
      <w:proofErr w:type="spellEnd"/>
      <w:r>
        <w:rPr>
          <w:rFonts w:ascii="Book Antiqua" w:eastAsia="Book Antiqua" w:hAnsi="Book Antiqua" w:cs="Book Antiqua"/>
          <w:color w:val="000000"/>
        </w:rPr>
        <w:t xml:space="preserve"> S, Jewett LR, </w:t>
      </w:r>
      <w:proofErr w:type="spellStart"/>
      <w:r>
        <w:rPr>
          <w:rFonts w:ascii="Book Antiqua" w:eastAsia="Book Antiqua" w:hAnsi="Book Antiqua" w:cs="Book Antiqua"/>
          <w:color w:val="000000"/>
        </w:rPr>
        <w:t>Levis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Milette</w:t>
      </w:r>
      <w:proofErr w:type="spellEnd"/>
      <w:r>
        <w:rPr>
          <w:rFonts w:ascii="Book Antiqua" w:eastAsia="Book Antiqua" w:hAnsi="Book Antiqua" w:cs="Book Antiqua"/>
          <w:color w:val="000000"/>
        </w:rPr>
        <w:t xml:space="preserve"> K, Mills SD, </w:t>
      </w:r>
      <w:proofErr w:type="spellStart"/>
      <w:r>
        <w:rPr>
          <w:rFonts w:ascii="Book Antiqua" w:eastAsia="Book Antiqua" w:hAnsi="Book Antiqua" w:cs="Book Antiqua"/>
          <w:color w:val="000000"/>
        </w:rPr>
        <w:t>Malcarne</w:t>
      </w:r>
      <w:proofErr w:type="spellEnd"/>
      <w:r>
        <w:rPr>
          <w:rFonts w:ascii="Book Antiqua" w:eastAsia="Book Antiqua" w:hAnsi="Book Antiqua" w:cs="Book Antiqua"/>
          <w:color w:val="000000"/>
        </w:rPr>
        <w:t xml:space="preserve"> VL, Thombs BD. Psychosocial Aspects of Scleroderma.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519-528 [PMID: 26210133 DOI: 10.1016/j.rdc.2015.04.010]</w:t>
      </w:r>
    </w:p>
    <w:p w14:paraId="04D0714F" w14:textId="77777777" w:rsidR="00A77B3E" w:rsidRDefault="000205F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Caplan AI</w:t>
      </w:r>
      <w:r>
        <w:rPr>
          <w:rFonts w:ascii="Book Antiqua" w:eastAsia="Book Antiqua" w:hAnsi="Book Antiqua" w:cs="Book Antiqua"/>
          <w:color w:val="000000"/>
        </w:rPr>
        <w:t xml:space="preserve">. Adult Mesenchymal Stem Cells: When, Where, and How.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628767 [PMID: 26273305 DOI: 10.1155/2015/628767]</w:t>
      </w:r>
    </w:p>
    <w:p w14:paraId="4B97A926" w14:textId="77777777" w:rsidR="00A77B3E" w:rsidRDefault="000205F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Ohishi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Schipani E. Bone marrow mesenchymal stem cells.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109</w:t>
      </w:r>
      <w:r>
        <w:rPr>
          <w:rFonts w:ascii="Book Antiqua" w:eastAsia="Book Antiqua" w:hAnsi="Book Antiqua" w:cs="Book Antiqua"/>
          <w:color w:val="000000"/>
        </w:rPr>
        <w:t>: 277-282 [PMID: 19950205 DOI: 10.1002/jcb.22399]</w:t>
      </w:r>
    </w:p>
    <w:p w14:paraId="1440F000" w14:textId="77777777" w:rsidR="00A77B3E" w:rsidRDefault="000205F6">
      <w:pPr>
        <w:spacing w:line="360" w:lineRule="auto"/>
        <w:jc w:val="both"/>
      </w:pPr>
      <w:r w:rsidRPr="00FE6DC8">
        <w:rPr>
          <w:rFonts w:ascii="Book Antiqua" w:eastAsia="Book Antiqua" w:hAnsi="Book Antiqua" w:cs="Book Antiqua"/>
          <w:color w:val="000000"/>
          <w:lang w:val="it-IT"/>
        </w:rPr>
        <w:t xml:space="preserve">34 </w:t>
      </w:r>
      <w:r w:rsidRPr="00FE6DC8">
        <w:rPr>
          <w:rFonts w:ascii="Book Antiqua" w:eastAsia="Book Antiqua" w:hAnsi="Book Antiqua" w:cs="Book Antiqua"/>
          <w:b/>
          <w:bCs/>
          <w:color w:val="000000"/>
          <w:lang w:val="it-IT"/>
        </w:rPr>
        <w:t>da Silva Meirelles L</w:t>
      </w:r>
      <w:r w:rsidRPr="00FE6DC8">
        <w:rPr>
          <w:rFonts w:ascii="Book Antiqua" w:eastAsia="Book Antiqua" w:hAnsi="Book Antiqua" w:cs="Book Antiqua"/>
          <w:color w:val="000000"/>
          <w:lang w:val="it-IT"/>
        </w:rPr>
        <w:t xml:space="preserve">, Chagastelles PC, Nardi NB. </w:t>
      </w:r>
      <w:r>
        <w:rPr>
          <w:rFonts w:ascii="Book Antiqua" w:eastAsia="Book Antiqua" w:hAnsi="Book Antiqua" w:cs="Book Antiqua"/>
          <w:color w:val="000000"/>
        </w:rPr>
        <w:t xml:space="preserve">Mesenchymal stem cells reside in virtually all post-natal organs and tissues.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2204-2213 [PMID: 16684817 DOI: 10.1242/jcs.02932]</w:t>
      </w:r>
    </w:p>
    <w:p w14:paraId="1A43F0BE" w14:textId="77777777" w:rsidR="00A77B3E" w:rsidRDefault="000205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Del Papa N</w:t>
      </w:r>
      <w:r w:rsidRPr="0091210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Zaccara</w:t>
      </w:r>
      <w:proofErr w:type="spellEnd"/>
      <w:r>
        <w:rPr>
          <w:rFonts w:ascii="Book Antiqua" w:eastAsia="Book Antiqua" w:hAnsi="Book Antiqua" w:cs="Book Antiqua"/>
          <w:color w:val="000000"/>
        </w:rPr>
        <w:t xml:space="preserve"> E, Di Luca G, </w:t>
      </w:r>
      <w:proofErr w:type="spellStart"/>
      <w:r>
        <w:rPr>
          <w:rFonts w:ascii="Book Antiqua" w:eastAsia="Book Antiqua" w:hAnsi="Book Antiqua" w:cs="Book Antiqua"/>
          <w:color w:val="000000"/>
        </w:rPr>
        <w:t>Andracco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W, Vitali C. Adipose-derived cell transplantation in systemic sclerosis: state of the art and future perspectives. </w:t>
      </w:r>
      <w:r w:rsidRPr="00912108">
        <w:rPr>
          <w:rFonts w:ascii="Book Antiqua" w:eastAsia="Book Antiqua" w:hAnsi="Book Antiqua" w:cs="Book Antiqua"/>
          <w:i/>
          <w:iCs/>
          <w:color w:val="000000"/>
        </w:rPr>
        <w:t xml:space="preserve">J Scleroderma </w:t>
      </w:r>
      <w:proofErr w:type="spellStart"/>
      <w:r w:rsidRPr="00912108">
        <w:rPr>
          <w:rFonts w:ascii="Book Antiqua" w:eastAsia="Book Antiqua" w:hAnsi="Book Antiqua" w:cs="Book Antiqua"/>
          <w:i/>
          <w:iCs/>
          <w:color w:val="000000"/>
        </w:rPr>
        <w:t>Relat</w:t>
      </w:r>
      <w:proofErr w:type="spellEnd"/>
      <w:r w:rsidRPr="00912108">
        <w:rPr>
          <w:rFonts w:ascii="Book Antiqua" w:eastAsia="Book Antiqua" w:hAnsi="Book Antiqua" w:cs="Book Antiqua"/>
          <w:i/>
          <w:iCs/>
          <w:color w:val="000000"/>
        </w:rPr>
        <w:t xml:space="preserve"> </w:t>
      </w:r>
      <w:proofErr w:type="spellStart"/>
      <w:r w:rsidRPr="00912108">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sidRPr="00912108">
        <w:rPr>
          <w:rFonts w:ascii="Book Antiqua" w:eastAsia="Book Antiqua" w:hAnsi="Book Antiqua" w:cs="Book Antiqua"/>
          <w:b/>
          <w:bCs/>
          <w:color w:val="000000"/>
        </w:rPr>
        <w:t>2</w:t>
      </w:r>
      <w:r>
        <w:rPr>
          <w:rFonts w:ascii="Book Antiqua" w:eastAsia="Book Antiqua" w:hAnsi="Book Antiqua" w:cs="Book Antiqua"/>
          <w:color w:val="000000"/>
        </w:rPr>
        <w:t>: 33-41 [DOI: 10.5301/jsrd.5000222]</w:t>
      </w:r>
    </w:p>
    <w:p w14:paraId="3B775A1A" w14:textId="77777777" w:rsidR="00A77B3E" w:rsidRDefault="000205F6">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Uzbas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May ID,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AM, Thompson SK, Kaya A, Perkins AD, </w:t>
      </w:r>
      <w:proofErr w:type="spellStart"/>
      <w:r>
        <w:rPr>
          <w:rFonts w:ascii="Book Antiqua" w:eastAsia="Book Antiqua" w:hAnsi="Book Antiqua" w:cs="Book Antiqua"/>
          <w:color w:val="000000"/>
        </w:rPr>
        <w:t>Memili</w:t>
      </w:r>
      <w:proofErr w:type="spellEnd"/>
      <w:r>
        <w:rPr>
          <w:rFonts w:ascii="Book Antiqua" w:eastAsia="Book Antiqua" w:hAnsi="Book Antiqua" w:cs="Book Antiqua"/>
          <w:color w:val="000000"/>
        </w:rPr>
        <w:t xml:space="preserve"> E. Molecular </w:t>
      </w:r>
      <w:proofErr w:type="gramStart"/>
      <w:r>
        <w:rPr>
          <w:rFonts w:ascii="Book Antiqua" w:eastAsia="Book Antiqua" w:hAnsi="Book Antiqua" w:cs="Book Antiqua"/>
          <w:color w:val="000000"/>
        </w:rPr>
        <w:t>physiognomies</w:t>
      </w:r>
      <w:proofErr w:type="gramEnd"/>
      <w:r>
        <w:rPr>
          <w:rFonts w:ascii="Book Antiqua" w:eastAsia="Book Antiqua" w:hAnsi="Book Antiqua" w:cs="Book Antiqua"/>
          <w:color w:val="000000"/>
        </w:rPr>
        <w:t xml:space="preserve"> and applications of adipose-derived stem cells.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298-308 [PMID: 25504377 DOI: 10.1007/s12015-014-9578-0]</w:t>
      </w:r>
    </w:p>
    <w:p w14:paraId="6CC8704F" w14:textId="77777777" w:rsidR="00A77B3E" w:rsidRDefault="000205F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Kern S</w:t>
      </w:r>
      <w:r>
        <w:rPr>
          <w:rFonts w:ascii="Book Antiqua" w:eastAsia="Book Antiqua" w:hAnsi="Book Antiqua" w:cs="Book Antiqua"/>
          <w:color w:val="000000"/>
        </w:rPr>
        <w:t xml:space="preserve">, Eichler H, </w:t>
      </w:r>
      <w:proofErr w:type="spellStart"/>
      <w:r>
        <w:rPr>
          <w:rFonts w:ascii="Book Antiqua" w:eastAsia="Book Antiqua" w:hAnsi="Book Antiqua" w:cs="Book Antiqua"/>
          <w:color w:val="000000"/>
        </w:rPr>
        <w:t>Stoeve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Klüter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Bieback</w:t>
      </w:r>
      <w:proofErr w:type="spellEnd"/>
      <w:r>
        <w:rPr>
          <w:rFonts w:ascii="Book Antiqua" w:eastAsia="Book Antiqua" w:hAnsi="Book Antiqua" w:cs="Book Antiqua"/>
          <w:color w:val="000000"/>
        </w:rPr>
        <w:t xml:space="preserve"> K. Comparative analysis of mesenchymal stem cells from bone marrow, umbilical cord blood, or adipose tissue.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1294-1301 [PMID: 16410387 DOI: 10.1634/stemcells.2005-0342]</w:t>
      </w:r>
    </w:p>
    <w:p w14:paraId="608970DF" w14:textId="77777777" w:rsidR="00A77B3E" w:rsidRDefault="000205F6">
      <w:pPr>
        <w:spacing w:line="360" w:lineRule="auto"/>
        <w:jc w:val="both"/>
      </w:pPr>
      <w:r>
        <w:rPr>
          <w:rFonts w:ascii="Book Antiqua" w:eastAsia="Book Antiqua" w:hAnsi="Book Antiqua" w:cs="Book Antiqua"/>
          <w:color w:val="000000"/>
        </w:rPr>
        <w:lastRenderedPageBreak/>
        <w:t xml:space="preserve">38 </w:t>
      </w:r>
      <w:proofErr w:type="spellStart"/>
      <w:r>
        <w:rPr>
          <w:rFonts w:ascii="Book Antiqua" w:eastAsia="Book Antiqua" w:hAnsi="Book Antiqua" w:cs="Book Antiqua"/>
          <w:b/>
          <w:bCs/>
          <w:color w:val="000000"/>
        </w:rPr>
        <w:t>Neri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Bourin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Peyrafitte</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Cattini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Facchini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E. Human adipose stromal cells (ASC) for the regeneration of injured cartilage display genetic stability after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 expansion.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e77895 [PMID: 24205017 DOI: 10.1371/journal.pone.0077895]</w:t>
      </w:r>
    </w:p>
    <w:p w14:paraId="13BC03B1" w14:textId="77777777" w:rsidR="00A77B3E" w:rsidRDefault="000205F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Puissant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Barreau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Bourin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Clavel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Corre</w:t>
      </w:r>
      <w:proofErr w:type="spellEnd"/>
      <w:r>
        <w:rPr>
          <w:rFonts w:ascii="Book Antiqua" w:eastAsia="Book Antiqua" w:hAnsi="Book Antiqua" w:cs="Book Antiqua"/>
          <w:color w:val="000000"/>
        </w:rPr>
        <w:t xml:space="preserve"> J, Bousquet C, </w:t>
      </w:r>
      <w:proofErr w:type="spellStart"/>
      <w:r>
        <w:rPr>
          <w:rFonts w:ascii="Book Antiqua" w:eastAsia="Book Antiqua" w:hAnsi="Book Antiqua" w:cs="Book Antiqua"/>
          <w:color w:val="000000"/>
        </w:rPr>
        <w:t>Taureau</w:t>
      </w:r>
      <w:proofErr w:type="spellEnd"/>
      <w:r>
        <w:rPr>
          <w:rFonts w:ascii="Book Antiqua" w:eastAsia="Book Antiqua" w:hAnsi="Book Antiqua" w:cs="Book Antiqua"/>
          <w:color w:val="000000"/>
        </w:rPr>
        <w:t xml:space="preserve"> C, Cousin B, </w:t>
      </w:r>
      <w:proofErr w:type="spellStart"/>
      <w:r>
        <w:rPr>
          <w:rFonts w:ascii="Book Antiqua" w:eastAsia="Book Antiqua" w:hAnsi="Book Antiqua" w:cs="Book Antiqua"/>
          <w:color w:val="000000"/>
        </w:rPr>
        <w:t>Abbal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Laharrague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Penicaud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Casteilla</w:t>
      </w:r>
      <w:proofErr w:type="spellEnd"/>
      <w:r>
        <w:rPr>
          <w:rFonts w:ascii="Book Antiqua" w:eastAsia="Book Antiqua" w:hAnsi="Book Antiqua" w:cs="Book Antiqua"/>
          <w:color w:val="000000"/>
        </w:rPr>
        <w:t xml:space="preserve"> L, Blancher A. Immunomodulatory effect of human adipose tissue-derived adult stem cells: comparison with bone marrow mesenchymal stem cells.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118-129 [PMID: 15801964 DOI: 10.1111/j.1365-2141.</w:t>
      </w:r>
      <w:proofErr w:type="gramStart"/>
      <w:r>
        <w:rPr>
          <w:rFonts w:ascii="Book Antiqua" w:eastAsia="Book Antiqua" w:hAnsi="Book Antiqua" w:cs="Book Antiqua"/>
          <w:color w:val="000000"/>
        </w:rPr>
        <w:t>2005.05409.x</w:t>
      </w:r>
      <w:proofErr w:type="gramEnd"/>
      <w:r>
        <w:rPr>
          <w:rFonts w:ascii="Book Antiqua" w:eastAsia="Book Antiqua" w:hAnsi="Book Antiqua" w:cs="Book Antiqua"/>
          <w:color w:val="000000"/>
        </w:rPr>
        <w:t>]</w:t>
      </w:r>
    </w:p>
    <w:p w14:paraId="2EE64743" w14:textId="77777777" w:rsidR="00A77B3E" w:rsidRDefault="000205F6">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Yañez</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Lamana</w:t>
      </w:r>
      <w:proofErr w:type="spellEnd"/>
      <w:r>
        <w:rPr>
          <w:rFonts w:ascii="Book Antiqua" w:eastAsia="Book Antiqua" w:hAnsi="Book Antiqua" w:cs="Book Antiqua"/>
          <w:color w:val="000000"/>
        </w:rPr>
        <w:t xml:space="preserve"> ML, García-Castro J, </w:t>
      </w:r>
      <w:proofErr w:type="spellStart"/>
      <w:r>
        <w:rPr>
          <w:rFonts w:ascii="Book Antiqua" w:eastAsia="Book Antiqua" w:hAnsi="Book Antiqua" w:cs="Book Antiqua"/>
          <w:color w:val="000000"/>
        </w:rPr>
        <w:t>Colmenero</w:t>
      </w:r>
      <w:proofErr w:type="spellEnd"/>
      <w:r>
        <w:rPr>
          <w:rFonts w:ascii="Book Antiqua" w:eastAsia="Book Antiqua" w:hAnsi="Book Antiqua" w:cs="Book Antiqua"/>
          <w:color w:val="000000"/>
        </w:rPr>
        <w:t xml:space="preserve"> I, Ramírez M, </w:t>
      </w:r>
      <w:proofErr w:type="spellStart"/>
      <w:r>
        <w:rPr>
          <w:rFonts w:ascii="Book Antiqua" w:eastAsia="Book Antiqua" w:hAnsi="Book Antiqua" w:cs="Book Antiqua"/>
          <w:color w:val="000000"/>
        </w:rPr>
        <w:t>Bueren</w:t>
      </w:r>
      <w:proofErr w:type="spellEnd"/>
      <w:r>
        <w:rPr>
          <w:rFonts w:ascii="Book Antiqua" w:eastAsia="Book Antiqua" w:hAnsi="Book Antiqua" w:cs="Book Antiqua"/>
          <w:color w:val="000000"/>
        </w:rPr>
        <w:t xml:space="preserve"> JA. Adipose tissue-derived mesenchymal stem cells have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immunosuppressive properties applicable for the control of the graft-versus-host disease.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2582-2591 [PMID: 16873762 DOI: 10.1634/stemcells.2006-0228]</w:t>
      </w:r>
    </w:p>
    <w:p w14:paraId="5348A463" w14:textId="77777777" w:rsidR="00A77B3E" w:rsidRDefault="000205F6">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Minteer</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Marra</w:t>
      </w:r>
      <w:proofErr w:type="spellEnd"/>
      <w:r>
        <w:rPr>
          <w:rFonts w:ascii="Book Antiqua" w:eastAsia="Book Antiqua" w:hAnsi="Book Antiqua" w:cs="Book Antiqua"/>
          <w:color w:val="000000"/>
        </w:rPr>
        <w:t xml:space="preserve"> KG, Rubin JP. Adipose stem cells: biology, safety, regulation, and regenerative potential.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169-179 [PMID: 25827561 DOI: 10.1016/j.cps.2014.12.007]</w:t>
      </w:r>
    </w:p>
    <w:p w14:paraId="24D75C02" w14:textId="77777777" w:rsidR="00A77B3E" w:rsidRDefault="000205F6">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Sterodimas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Faria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Nicaretta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Pitanguy</w:t>
      </w:r>
      <w:proofErr w:type="spellEnd"/>
      <w:r>
        <w:rPr>
          <w:rFonts w:ascii="Book Antiqua" w:eastAsia="Book Antiqua" w:hAnsi="Book Antiqua" w:cs="Book Antiqua"/>
          <w:color w:val="000000"/>
        </w:rPr>
        <w:t xml:space="preserve"> I. Tissue engineering with adipose-derived stem cells (ADSCs): current and future applications.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63</w:t>
      </w:r>
      <w:r>
        <w:rPr>
          <w:rFonts w:ascii="Book Antiqua" w:eastAsia="Book Antiqua" w:hAnsi="Book Antiqua" w:cs="Book Antiqua"/>
          <w:color w:val="000000"/>
        </w:rPr>
        <w:t>: 1886-1892 [PMID: 19969517 DOI: 10.1016/j.bjps.2009.10.028]</w:t>
      </w:r>
    </w:p>
    <w:p w14:paraId="74F17DBC" w14:textId="2A686578" w:rsidR="00A77B3E" w:rsidRDefault="000205F6">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Strioga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Viswanathan S, </w:t>
      </w:r>
      <w:proofErr w:type="spellStart"/>
      <w:r>
        <w:rPr>
          <w:rFonts w:ascii="Book Antiqua" w:eastAsia="Book Antiqua" w:hAnsi="Book Antiqua" w:cs="Book Antiqua"/>
          <w:color w:val="000000"/>
        </w:rPr>
        <w:t>Darinskas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Slaby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Michalek</w:t>
      </w:r>
      <w:proofErr w:type="spellEnd"/>
      <w:r>
        <w:rPr>
          <w:rFonts w:ascii="Book Antiqua" w:eastAsia="Book Antiqua" w:hAnsi="Book Antiqua" w:cs="Book Antiqua"/>
          <w:color w:val="000000"/>
        </w:rPr>
        <w:t xml:space="preserve"> J. Same or not the same? Comparison of adipose tissue-derived </w:t>
      </w:r>
      <w:r w:rsidRPr="00DA238F">
        <w:rPr>
          <w:rFonts w:ascii="Book Antiqua" w:eastAsia="Book Antiqua" w:hAnsi="Book Antiqua" w:cs="Book Antiqua"/>
          <w:color w:val="000000"/>
        </w:rPr>
        <w:t>v</w:t>
      </w:r>
      <w:r w:rsidR="00DA238F">
        <w:rPr>
          <w:rFonts w:ascii="Book Antiqua" w:eastAsia="Book Antiqua" w:hAnsi="Book Antiqua" w:cs="Book Antiqua"/>
          <w:color w:val="000000"/>
        </w:rPr>
        <w:t>ersu</w:t>
      </w:r>
      <w:r w:rsidRPr="00DA238F">
        <w:rPr>
          <w:rFonts w:ascii="Book Antiqua" w:eastAsia="Book Antiqua" w:hAnsi="Book Antiqua" w:cs="Book Antiqua"/>
          <w:color w:val="000000"/>
        </w:rPr>
        <w:t>s</w:t>
      </w:r>
      <w:r>
        <w:rPr>
          <w:rFonts w:ascii="Book Antiqua" w:eastAsia="Book Antiqua" w:hAnsi="Book Antiqua" w:cs="Book Antiqua"/>
          <w:color w:val="000000"/>
        </w:rPr>
        <w:t xml:space="preserve"> bone marrow-derived mesenchymal stem and stromal cells.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2724-2752 [PMID: 22468918 DOI: 10.1089/scd.2011.0722]</w:t>
      </w:r>
    </w:p>
    <w:p w14:paraId="6F717A4C" w14:textId="77777777" w:rsidR="00A77B3E" w:rsidRDefault="000205F6">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Bourin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Bunnell BA, </w:t>
      </w:r>
      <w:proofErr w:type="spellStart"/>
      <w:r>
        <w:rPr>
          <w:rFonts w:ascii="Book Antiqua" w:eastAsia="Book Antiqua" w:hAnsi="Book Antiqua" w:cs="Book Antiqua"/>
          <w:color w:val="000000"/>
        </w:rPr>
        <w:t>Casteilla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Dominici</w:t>
      </w:r>
      <w:proofErr w:type="spellEnd"/>
      <w:r>
        <w:rPr>
          <w:rFonts w:ascii="Book Antiqua" w:eastAsia="Book Antiqua" w:hAnsi="Book Antiqua" w:cs="Book Antiqua"/>
          <w:color w:val="000000"/>
        </w:rPr>
        <w:t xml:space="preserve"> M, Katz AJ, March KL, </w:t>
      </w:r>
      <w:proofErr w:type="spellStart"/>
      <w:r>
        <w:rPr>
          <w:rFonts w:ascii="Book Antiqua" w:eastAsia="Book Antiqua" w:hAnsi="Book Antiqua" w:cs="Book Antiqua"/>
          <w:color w:val="000000"/>
        </w:rPr>
        <w:t>Redl</w:t>
      </w:r>
      <w:proofErr w:type="spellEnd"/>
      <w:r>
        <w:rPr>
          <w:rFonts w:ascii="Book Antiqua" w:eastAsia="Book Antiqua" w:hAnsi="Book Antiqua" w:cs="Book Antiqua"/>
          <w:color w:val="000000"/>
        </w:rPr>
        <w:t xml:space="preserve"> H, Rubin JP, Yoshimura K, Gimble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proofErr w:type="spellStart"/>
      <w:r>
        <w:rPr>
          <w:rFonts w:ascii="Book Antiqua" w:eastAsia="Book Antiqua" w:hAnsi="Book Antiqua" w:cs="Book Antiqua"/>
          <w:i/>
          <w:iCs/>
          <w:color w:val="000000"/>
        </w:rPr>
        <w:t>Cytotherapy</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641-648 [PMID: 23570660 DOI: 10.1016/j.jcyt.2013.02.006]</w:t>
      </w:r>
    </w:p>
    <w:p w14:paraId="6F6DB01D" w14:textId="77777777" w:rsidR="00A77B3E" w:rsidRDefault="000205F6">
      <w:pPr>
        <w:spacing w:line="360" w:lineRule="auto"/>
        <w:jc w:val="both"/>
      </w:pPr>
      <w:r>
        <w:rPr>
          <w:rFonts w:ascii="Book Antiqua" w:eastAsia="Book Antiqua" w:hAnsi="Book Antiqua" w:cs="Book Antiqua"/>
          <w:color w:val="000000"/>
        </w:rPr>
        <w:lastRenderedPageBreak/>
        <w:t xml:space="preserve">45 </w:t>
      </w:r>
      <w:r>
        <w:rPr>
          <w:rFonts w:ascii="Book Antiqua" w:eastAsia="Book Antiqua" w:hAnsi="Book Antiqua" w:cs="Book Antiqua"/>
          <w:b/>
          <w:bCs/>
          <w:color w:val="000000"/>
        </w:rPr>
        <w:t>Bora P</w:t>
      </w:r>
      <w:r>
        <w:rPr>
          <w:rFonts w:ascii="Book Antiqua" w:eastAsia="Book Antiqua" w:hAnsi="Book Antiqua" w:cs="Book Antiqua"/>
          <w:color w:val="000000"/>
        </w:rPr>
        <w:t xml:space="preserve">, Majumdar AS. Adipose tissue-derived stromal vascular fraction in regenerative medicine: a brief review on biology and translation.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145 [PMID: 28619097 DOI: 10.1186/s13287-017-0598-y]</w:t>
      </w:r>
    </w:p>
    <w:p w14:paraId="5E0A4823" w14:textId="77777777" w:rsidR="00A77B3E" w:rsidRDefault="000205F6">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Tonnard</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Verpaele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G, Hamdi M, Cornelissen M, </w:t>
      </w:r>
      <w:proofErr w:type="spellStart"/>
      <w:r>
        <w:rPr>
          <w:rFonts w:ascii="Book Antiqua" w:eastAsia="Book Antiqua" w:hAnsi="Book Antiqua" w:cs="Book Antiqua"/>
          <w:color w:val="000000"/>
        </w:rPr>
        <w:t>Declercq</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Nanofat</w:t>
      </w:r>
      <w:proofErr w:type="spellEnd"/>
      <w:r>
        <w:rPr>
          <w:rFonts w:ascii="Book Antiqua" w:eastAsia="Book Antiqua" w:hAnsi="Book Antiqua" w:cs="Book Antiqua"/>
          <w:color w:val="000000"/>
        </w:rPr>
        <w:t xml:space="preserve"> grafting: basic research and clinical applications.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1017-1026 [PMID: 23783059 DOI: 10.1097/PRS.0b013e31829fe1b0]</w:t>
      </w:r>
    </w:p>
    <w:p w14:paraId="4B7E4D71" w14:textId="77777777" w:rsidR="00A77B3E" w:rsidRDefault="000205F6">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Lee SH</w:t>
      </w:r>
      <w:r>
        <w:rPr>
          <w:rFonts w:ascii="Book Antiqua" w:eastAsia="Book Antiqua" w:hAnsi="Book Antiqua" w:cs="Book Antiqua"/>
          <w:color w:val="000000"/>
        </w:rPr>
        <w:t xml:space="preserve">, Lee EJ, Lee SY, Kim JH, Shim JJ, Shin C, In KH, Kang KH, Uhm CS, Kim HK, Yang KS, Park S, Kim HS, Kim YM,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TJ. The effect of adipose stem cell therapy on pulmonary fibrosis induced by repetitive intratracheal bleomycin in mice. </w:t>
      </w:r>
      <w:r>
        <w:rPr>
          <w:rFonts w:ascii="Book Antiqua" w:eastAsia="Book Antiqua" w:hAnsi="Book Antiqua" w:cs="Book Antiqua"/>
          <w:i/>
          <w:iCs/>
          <w:color w:val="000000"/>
        </w:rPr>
        <w:t>Exp Lung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117-125 [PMID: 24624895 DOI: 10.3109/01902148.2014.881930]</w:t>
      </w:r>
    </w:p>
    <w:p w14:paraId="476DC303" w14:textId="77777777" w:rsidR="00A77B3E" w:rsidRDefault="000205F6">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Rubio GA</w:t>
      </w:r>
      <w:r>
        <w:rPr>
          <w:rFonts w:ascii="Book Antiqua" w:eastAsia="Book Antiqua" w:hAnsi="Book Antiqua" w:cs="Book Antiqua"/>
          <w:color w:val="000000"/>
        </w:rPr>
        <w:t xml:space="preserve">, Elliot SJ, </w:t>
      </w:r>
      <w:proofErr w:type="spellStart"/>
      <w:r>
        <w:rPr>
          <w:rFonts w:ascii="Book Antiqua" w:eastAsia="Book Antiqua" w:hAnsi="Book Antiqua" w:cs="Book Antiqua"/>
          <w:color w:val="000000"/>
        </w:rPr>
        <w:t>Wikramanayake</w:t>
      </w:r>
      <w:proofErr w:type="spellEnd"/>
      <w:r>
        <w:rPr>
          <w:rFonts w:ascii="Book Antiqua" w:eastAsia="Book Antiqua" w:hAnsi="Book Antiqua" w:cs="Book Antiqua"/>
          <w:color w:val="000000"/>
        </w:rPr>
        <w:t xml:space="preserve"> TC, Xia X, Pereira-Simon S, </w:t>
      </w:r>
      <w:proofErr w:type="spellStart"/>
      <w:r>
        <w:rPr>
          <w:rFonts w:ascii="Book Antiqua" w:eastAsia="Book Antiqua" w:hAnsi="Book Antiqua" w:cs="Book Antiqua"/>
          <w:color w:val="000000"/>
        </w:rPr>
        <w:t>Thaller</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Glinos</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Jozic</w:t>
      </w:r>
      <w:proofErr w:type="spellEnd"/>
      <w:r>
        <w:rPr>
          <w:rFonts w:ascii="Book Antiqua" w:eastAsia="Book Antiqua" w:hAnsi="Book Antiqua" w:cs="Book Antiqua"/>
          <w:color w:val="000000"/>
        </w:rPr>
        <w:t xml:space="preserve"> I, Hirt P, </w:t>
      </w:r>
      <w:proofErr w:type="spellStart"/>
      <w:r>
        <w:rPr>
          <w:rFonts w:ascii="Book Antiqua" w:eastAsia="Book Antiqua" w:hAnsi="Book Antiqua" w:cs="Book Antiqua"/>
          <w:color w:val="000000"/>
        </w:rPr>
        <w:t>Pastar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Tomic-Canic</w:t>
      </w:r>
      <w:proofErr w:type="spellEnd"/>
      <w:r>
        <w:rPr>
          <w:rFonts w:ascii="Book Antiqua" w:eastAsia="Book Antiqua" w:hAnsi="Book Antiqua" w:cs="Book Antiqua"/>
          <w:color w:val="000000"/>
        </w:rPr>
        <w:t xml:space="preserve"> M, Glassberg MK. Mesenchymal stromal cells prevent bleomycin-induced lung and skin fibrosis in aged mice and restore wound healing.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233</w:t>
      </w:r>
      <w:r>
        <w:rPr>
          <w:rFonts w:ascii="Book Antiqua" w:eastAsia="Book Antiqua" w:hAnsi="Book Antiqua" w:cs="Book Antiqua"/>
          <w:color w:val="000000"/>
        </w:rPr>
        <w:t>: 5503-5512 [PMID: 29271488 DOI: 10.1002/jcp.26418]</w:t>
      </w:r>
    </w:p>
    <w:p w14:paraId="58DF378F" w14:textId="77777777" w:rsidR="00A77B3E" w:rsidRDefault="000205F6">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Uji M</w:t>
      </w:r>
      <w:r>
        <w:rPr>
          <w:rFonts w:ascii="Book Antiqua" w:eastAsia="Book Antiqua" w:hAnsi="Book Antiqua" w:cs="Book Antiqua"/>
          <w:color w:val="000000"/>
        </w:rPr>
        <w:t xml:space="preserve">, Nakada A, Nakamura T, Hirata K. Effect of Intratracheal Administration of Adipose-derived Stromal Cells on Bleomycin-induced Lung Injury in a Rat Model. </w:t>
      </w:r>
      <w:r>
        <w:rPr>
          <w:rFonts w:ascii="Book Antiqua" w:eastAsia="Book Antiqua" w:hAnsi="Book Antiqua" w:cs="Book Antiqua"/>
          <w:i/>
          <w:iCs/>
          <w:color w:val="000000"/>
        </w:rPr>
        <w:t>Osaka City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61</w:t>
      </w:r>
      <w:r>
        <w:rPr>
          <w:rFonts w:ascii="Book Antiqua" w:eastAsia="Book Antiqua" w:hAnsi="Book Antiqua" w:cs="Book Antiqua"/>
          <w:color w:val="000000"/>
        </w:rPr>
        <w:t>: 81-91 [PMID: 26995852]</w:t>
      </w:r>
    </w:p>
    <w:p w14:paraId="06635141" w14:textId="77777777" w:rsidR="00A77B3E" w:rsidRDefault="000205F6">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Tashiro J</w:t>
      </w:r>
      <w:r>
        <w:rPr>
          <w:rFonts w:ascii="Book Antiqua" w:eastAsia="Book Antiqua" w:hAnsi="Book Antiqua" w:cs="Book Antiqua"/>
          <w:color w:val="000000"/>
        </w:rPr>
        <w:t xml:space="preserve">, Elliot SJ, </w:t>
      </w:r>
      <w:proofErr w:type="spellStart"/>
      <w:r>
        <w:rPr>
          <w:rFonts w:ascii="Book Antiqua" w:eastAsia="Book Antiqua" w:hAnsi="Book Antiqua" w:cs="Book Antiqua"/>
          <w:color w:val="000000"/>
        </w:rPr>
        <w:t>Gerth</w:t>
      </w:r>
      <w:proofErr w:type="spellEnd"/>
      <w:r>
        <w:rPr>
          <w:rFonts w:ascii="Book Antiqua" w:eastAsia="Book Antiqua" w:hAnsi="Book Antiqua" w:cs="Book Antiqua"/>
          <w:color w:val="000000"/>
        </w:rPr>
        <w:t xml:space="preserve"> DJ, Xia X, Pereira-Simon S, Choi R, </w:t>
      </w:r>
      <w:proofErr w:type="spellStart"/>
      <w:r>
        <w:rPr>
          <w:rFonts w:ascii="Book Antiqua" w:eastAsia="Book Antiqua" w:hAnsi="Book Antiqua" w:cs="Book Antiqua"/>
          <w:color w:val="000000"/>
        </w:rPr>
        <w:t>Catanuto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Shahzeidi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Toonkel</w:t>
      </w:r>
      <w:proofErr w:type="spellEnd"/>
      <w:r>
        <w:rPr>
          <w:rFonts w:ascii="Book Antiqua" w:eastAsia="Book Antiqua" w:hAnsi="Book Antiqua" w:cs="Book Antiqua"/>
          <w:color w:val="000000"/>
        </w:rPr>
        <w:t xml:space="preserve"> RL, Shah RH, El Salem F, Glassberg MK. Therapeutic benefits of young, but not old, adipose-derived mesenchymal stem cells in a chronic mouse model of bleomycin-induced pulmonary fibrosis.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166</w:t>
      </w:r>
      <w:r>
        <w:rPr>
          <w:rFonts w:ascii="Book Antiqua" w:eastAsia="Book Antiqua" w:hAnsi="Book Antiqua" w:cs="Book Antiqua"/>
          <w:color w:val="000000"/>
        </w:rPr>
        <w:t>: 554-567 [PMID: 26432923 DOI: 10.1016/j.trsl.2015.09.004]</w:t>
      </w:r>
    </w:p>
    <w:p w14:paraId="2B30D819" w14:textId="77777777" w:rsidR="00A77B3E" w:rsidRDefault="000205F6">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Serratrice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Bruzzese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Véran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Giraudo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Aboudou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Ould</w:t>
      </w:r>
      <w:proofErr w:type="spellEnd"/>
      <w:r>
        <w:rPr>
          <w:rFonts w:ascii="Book Antiqua" w:eastAsia="Book Antiqua" w:hAnsi="Book Antiqua" w:cs="Book Antiqua"/>
          <w:color w:val="000000"/>
        </w:rPr>
        <w:t xml:space="preserve">-Ali D, Nguyen PS, </w:t>
      </w:r>
      <w:proofErr w:type="spellStart"/>
      <w:r>
        <w:rPr>
          <w:rFonts w:ascii="Book Antiqua" w:eastAsia="Book Antiqua" w:hAnsi="Book Antiqua" w:cs="Book Antiqua"/>
          <w:color w:val="000000"/>
        </w:rPr>
        <w:t>Bausset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Casanova D,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Andrac</w:t>
      </w:r>
      <w:proofErr w:type="spellEnd"/>
      <w:r>
        <w:rPr>
          <w:rFonts w:ascii="Book Antiqua" w:eastAsia="Book Antiqua" w:hAnsi="Book Antiqua" w:cs="Book Antiqua"/>
          <w:color w:val="000000"/>
        </w:rPr>
        <w:t xml:space="preserve">-Meyer L, Sabatier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New fat-derived products for treating skin-induced lesions of scleroderma in nude mice.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138 [PMID: 25519759 DOI: 10.1186/scrt528]</w:t>
      </w:r>
    </w:p>
    <w:p w14:paraId="0BDEF460" w14:textId="77777777" w:rsidR="00A77B3E" w:rsidRDefault="000205F6">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Chen B</w:t>
      </w:r>
      <w:r>
        <w:rPr>
          <w:rFonts w:ascii="Book Antiqua" w:eastAsia="Book Antiqua" w:hAnsi="Book Antiqua" w:cs="Book Antiqua"/>
          <w:color w:val="000000"/>
        </w:rPr>
        <w:t xml:space="preserve">, Wang X, Long X, Zhang M, Huang J, Yu N, Xu J. Supportive Use of Adipose-Derived Stem Cells in Cell-Assisted </w:t>
      </w:r>
      <w:proofErr w:type="spellStart"/>
      <w:r>
        <w:rPr>
          <w:rFonts w:ascii="Book Antiqua" w:eastAsia="Book Antiqua" w:hAnsi="Book Antiqua" w:cs="Book Antiqua"/>
          <w:color w:val="000000"/>
        </w:rPr>
        <w:t>Lipotransfer</w:t>
      </w:r>
      <w:proofErr w:type="spellEnd"/>
      <w:r>
        <w:rPr>
          <w:rFonts w:ascii="Book Antiqua" w:eastAsia="Book Antiqua" w:hAnsi="Book Antiqua" w:cs="Book Antiqua"/>
          <w:color w:val="000000"/>
        </w:rPr>
        <w:t xml:space="preserve"> for Localized Scleroderma.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1395-1407 [PMID: 29794702 DOI: 10.1097/PRS.0000000000004386]</w:t>
      </w:r>
    </w:p>
    <w:p w14:paraId="0351D0AF" w14:textId="77777777" w:rsidR="00A77B3E" w:rsidRDefault="000205F6">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Xia ZK, Zhang MH, Ding GC, Zhang XY, Wang ZX, Yang RY. Adipose tissue-derived stem cells </w:t>
      </w:r>
      <w:proofErr w:type="gramStart"/>
      <w:r>
        <w:rPr>
          <w:rFonts w:ascii="Book Antiqua" w:eastAsia="Book Antiqua" w:hAnsi="Book Antiqua" w:cs="Book Antiqua"/>
          <w:color w:val="000000"/>
        </w:rPr>
        <w:t>ameliorates</w:t>
      </w:r>
      <w:proofErr w:type="gramEnd"/>
      <w:r>
        <w:rPr>
          <w:rFonts w:ascii="Book Antiqua" w:eastAsia="Book Antiqua" w:hAnsi="Book Antiqua" w:cs="Book Antiqua"/>
          <w:color w:val="000000"/>
        </w:rPr>
        <w:t xml:space="preserve"> dermal fibrosis in a mouse model of scleroderma.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52-56 [PMID: 28107865 DOI: 10.1016/j.apjtm.2016.10.005]</w:t>
      </w:r>
    </w:p>
    <w:p w14:paraId="74BF79D3" w14:textId="77777777" w:rsidR="00A77B3E" w:rsidRDefault="000205F6">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Okamura A</w:t>
      </w:r>
      <w:r>
        <w:rPr>
          <w:rFonts w:ascii="Book Antiqua" w:eastAsia="Book Antiqua" w:hAnsi="Book Antiqua" w:cs="Book Antiqua"/>
          <w:color w:val="000000"/>
        </w:rPr>
        <w:t xml:space="preserve">, Matsushita T, </w:t>
      </w:r>
      <w:proofErr w:type="spellStart"/>
      <w:r>
        <w:rPr>
          <w:rFonts w:ascii="Book Antiqua" w:eastAsia="Book Antiqua" w:hAnsi="Book Antiqua" w:cs="Book Antiqua"/>
          <w:color w:val="000000"/>
        </w:rPr>
        <w:t>Komuro</w:t>
      </w:r>
      <w:proofErr w:type="spellEnd"/>
      <w:r>
        <w:rPr>
          <w:rFonts w:ascii="Book Antiqua" w:eastAsia="Book Antiqua" w:hAnsi="Book Antiqua" w:cs="Book Antiqua"/>
          <w:color w:val="000000"/>
        </w:rPr>
        <w:t xml:space="preserve"> A, Kobayashi T, Maeda S, Hamaguchi Y,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K. Adipose-derived stromal/stem cells successfully attenuate the fibrosis of scleroderma mouse models. </w:t>
      </w:r>
      <w:r>
        <w:rPr>
          <w:rFonts w:ascii="Book Antiqua" w:eastAsia="Book Antiqua" w:hAnsi="Book Antiqua" w:cs="Book Antiqua"/>
          <w:i/>
          <w:iCs/>
          <w:color w:val="000000"/>
        </w:rPr>
        <w:t>Int J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216-225 [PMID: 31808305 DOI: 10.1111/1756-185X.13764]</w:t>
      </w:r>
    </w:p>
    <w:p w14:paraId="70B192F5" w14:textId="77777777" w:rsidR="00A77B3E" w:rsidRDefault="000205F6">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Chia JJ</w:t>
      </w:r>
      <w:r>
        <w:rPr>
          <w:rFonts w:ascii="Book Antiqua" w:eastAsia="Book Antiqua" w:hAnsi="Book Antiqua" w:cs="Book Antiqua"/>
          <w:color w:val="000000"/>
        </w:rPr>
        <w:t xml:space="preserve">, Zhu T, </w:t>
      </w:r>
      <w:proofErr w:type="spellStart"/>
      <w:r>
        <w:rPr>
          <w:rFonts w:ascii="Book Antiqua" w:eastAsia="Book Antiqua" w:hAnsi="Book Antiqua" w:cs="Book Antiqua"/>
          <w:color w:val="000000"/>
        </w:rPr>
        <w:t>Chyou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Dasoveanu</w:t>
      </w:r>
      <w:proofErr w:type="spellEnd"/>
      <w:r>
        <w:rPr>
          <w:rFonts w:ascii="Book Antiqua" w:eastAsia="Book Antiqua" w:hAnsi="Book Antiqua" w:cs="Book Antiqua"/>
          <w:color w:val="000000"/>
        </w:rPr>
        <w:t xml:space="preserve"> DC, Carballo C, Tian S,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CM, Rodeo S, </w:t>
      </w:r>
      <w:proofErr w:type="spellStart"/>
      <w:r>
        <w:rPr>
          <w:rFonts w:ascii="Book Antiqua" w:eastAsia="Book Antiqua" w:hAnsi="Book Antiqua" w:cs="Book Antiqua"/>
          <w:color w:val="000000"/>
        </w:rPr>
        <w:t>Spiera</w:t>
      </w:r>
      <w:proofErr w:type="spellEnd"/>
      <w:r>
        <w:rPr>
          <w:rFonts w:ascii="Book Antiqua" w:eastAsia="Book Antiqua" w:hAnsi="Book Antiqua" w:cs="Book Antiqua"/>
          <w:color w:val="000000"/>
        </w:rPr>
        <w:t xml:space="preserve"> RF, Ruddle NH, McGraw TE, Browning JL, </w:t>
      </w:r>
      <w:proofErr w:type="spellStart"/>
      <w:r>
        <w:rPr>
          <w:rFonts w:ascii="Book Antiqua" w:eastAsia="Book Antiqua" w:hAnsi="Book Antiqua" w:cs="Book Antiqua"/>
          <w:color w:val="000000"/>
        </w:rPr>
        <w:t>Lafyatis</w:t>
      </w:r>
      <w:proofErr w:type="spellEnd"/>
      <w:r>
        <w:rPr>
          <w:rFonts w:ascii="Book Antiqua" w:eastAsia="Book Antiqua" w:hAnsi="Book Antiqua" w:cs="Book Antiqua"/>
          <w:color w:val="000000"/>
        </w:rPr>
        <w:t xml:space="preserve"> R, Gordon JK, Lu TT. Dendritic cells maintain dermal adipose-derived stromal cells in skin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4331-4345 [PMID: 27721238 DOI: 10.1172/JCI85740]</w:t>
      </w:r>
    </w:p>
    <w:p w14:paraId="675FA2C9" w14:textId="77777777" w:rsidR="00A77B3E" w:rsidRDefault="000205F6">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Maria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Toupet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Maumus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Fonteneau</w:t>
      </w:r>
      <w:proofErr w:type="spellEnd"/>
      <w:r>
        <w:rPr>
          <w:rFonts w:ascii="Book Antiqua" w:eastAsia="Book Antiqua" w:hAnsi="Book Antiqua" w:cs="Book Antiqua"/>
          <w:color w:val="000000"/>
        </w:rPr>
        <w:t xml:space="preserve"> G, Le </w:t>
      </w:r>
      <w:proofErr w:type="spellStart"/>
      <w:r>
        <w:rPr>
          <w:rFonts w:ascii="Book Antiqua" w:eastAsia="Book Antiqua" w:hAnsi="Book Antiqua" w:cs="Book Antiqua"/>
          <w:color w:val="000000"/>
        </w:rPr>
        <w:t>Quellec</w:t>
      </w:r>
      <w:proofErr w:type="spellEnd"/>
      <w:r>
        <w:rPr>
          <w:rFonts w:ascii="Book Antiqua" w:eastAsia="Book Antiqua" w:hAnsi="Book Antiqua" w:cs="Book Antiqua"/>
          <w:color w:val="000000"/>
        </w:rPr>
        <w:t xml:space="preserve"> A, Jorgensen C, </w:t>
      </w:r>
      <w:proofErr w:type="spellStart"/>
      <w:r>
        <w:rPr>
          <w:rFonts w:ascii="Book Antiqua" w:eastAsia="Book Antiqua" w:hAnsi="Book Antiqua" w:cs="Book Antiqua"/>
          <w:color w:val="000000"/>
        </w:rPr>
        <w:t>Guilpain</w:t>
      </w:r>
      <w:proofErr w:type="spellEnd"/>
      <w:r>
        <w:rPr>
          <w:rFonts w:ascii="Book Antiqua" w:eastAsia="Book Antiqua" w:hAnsi="Book Antiqua" w:cs="Book Antiqua"/>
          <w:color w:val="000000"/>
        </w:rPr>
        <w:t xml:space="preserve"> P, Noël D. Human adipose mesenchymal stem cells as potent anti-fibrosis therapy for systemic sclerosis.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31-39 [PMID: 27052182 DOI: 10.1016/j.jaut.2016.03.013]</w:t>
      </w:r>
    </w:p>
    <w:p w14:paraId="5AF4D481" w14:textId="77777777" w:rsidR="00A77B3E" w:rsidRDefault="000205F6">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Daumas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Eraud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Hautier</w:t>
      </w:r>
      <w:proofErr w:type="spellEnd"/>
      <w:r>
        <w:rPr>
          <w:rFonts w:ascii="Book Antiqua" w:eastAsia="Book Antiqua" w:hAnsi="Book Antiqua" w:cs="Book Antiqua"/>
          <w:color w:val="000000"/>
        </w:rPr>
        <w:t xml:space="preserve"> A, Sabatier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[Interests and potentials of adipose tissue in scleroderma].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763-769 [PMID: 24050783 DOI: 10.1016/j.revmed.2013.08.007]</w:t>
      </w:r>
    </w:p>
    <w:p w14:paraId="7D8950BF" w14:textId="77777777" w:rsidR="00A77B3E" w:rsidRDefault="000205F6">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Ho-</w:t>
      </w:r>
      <w:proofErr w:type="spellStart"/>
      <w:r>
        <w:rPr>
          <w:rFonts w:ascii="Book Antiqua" w:eastAsia="Book Antiqua" w:hAnsi="Book Antiqua" w:cs="Book Antiqua"/>
          <w:b/>
          <w:bCs/>
          <w:color w:val="000000"/>
        </w:rPr>
        <w:t>Asjoe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Khan J, Frame JD. Dermal grafting for a patient with scleroderma. Case report.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 Hand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30</w:t>
      </w:r>
      <w:r>
        <w:rPr>
          <w:rFonts w:ascii="Book Antiqua" w:eastAsia="Book Antiqua" w:hAnsi="Book Antiqua" w:cs="Book Antiqua"/>
          <w:color w:val="000000"/>
        </w:rPr>
        <w:t>: 325-327 [PMID: 8976029 DOI: 10.3109/02844319609056412]</w:t>
      </w:r>
    </w:p>
    <w:p w14:paraId="17EBA135" w14:textId="77777777" w:rsidR="00A77B3E" w:rsidRDefault="000205F6">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Magalon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Sautereau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Sabatier F,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Regenerative Approach to Scleroderma with Fat Grafting.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353-364, viii-</w:t>
      </w:r>
      <w:proofErr w:type="spellStart"/>
      <w:r>
        <w:rPr>
          <w:rFonts w:ascii="Book Antiqua" w:eastAsia="Book Antiqua" w:hAnsi="Book Antiqua" w:cs="Book Antiqua"/>
          <w:color w:val="000000"/>
        </w:rPr>
        <w:t>viix</w:t>
      </w:r>
      <w:proofErr w:type="spellEnd"/>
      <w:r>
        <w:rPr>
          <w:rFonts w:ascii="Book Antiqua" w:eastAsia="Book Antiqua" w:hAnsi="Book Antiqua" w:cs="Book Antiqua"/>
          <w:color w:val="000000"/>
        </w:rPr>
        <w:t xml:space="preserve"> [PMID: 26116941 DOI: 10.1016/j.cps.2015.03.009]</w:t>
      </w:r>
    </w:p>
    <w:p w14:paraId="45941E6F" w14:textId="77777777" w:rsidR="00A77B3E" w:rsidRDefault="000205F6">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Caviggioli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Sambataro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Zaccara</w:t>
      </w:r>
      <w:proofErr w:type="spellEnd"/>
      <w:r>
        <w:rPr>
          <w:rFonts w:ascii="Book Antiqua" w:eastAsia="Book Antiqua" w:hAnsi="Book Antiqua" w:cs="Book Antiqua"/>
          <w:color w:val="000000"/>
        </w:rPr>
        <w:t xml:space="preserve"> E, Vinci V, Di Luca G, </w:t>
      </w:r>
      <w:proofErr w:type="spellStart"/>
      <w:r>
        <w:rPr>
          <w:rFonts w:ascii="Book Antiqua" w:eastAsia="Book Antiqua" w:hAnsi="Book Antiqua" w:cs="Book Antiqua"/>
          <w:color w:val="000000"/>
        </w:rPr>
        <w:t>Parafioriti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Armiraglio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Polosa</w:t>
      </w:r>
      <w:proofErr w:type="spellEnd"/>
      <w:r>
        <w:rPr>
          <w:rFonts w:ascii="Book Antiqua" w:eastAsia="Book Antiqua" w:hAnsi="Book Antiqua" w:cs="Book Antiqua"/>
          <w:color w:val="000000"/>
        </w:rPr>
        <w:t xml:space="preserve"> R, Klinger F, Klinger M. Autologous fat grafting in the treatment of fibrotic perioral changes in patients with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63-72 [PMID: 25606975 DOI: 10.3727/096368914X674062]</w:t>
      </w:r>
    </w:p>
    <w:p w14:paraId="5E605A4B" w14:textId="77777777" w:rsidR="00A77B3E" w:rsidRPr="00FE6DC8" w:rsidRDefault="000205F6">
      <w:pPr>
        <w:spacing w:line="360" w:lineRule="auto"/>
        <w:jc w:val="both"/>
        <w:rPr>
          <w:lang w:val="it-IT"/>
        </w:rPr>
      </w:pPr>
      <w:r>
        <w:rPr>
          <w:rFonts w:ascii="Book Antiqua" w:eastAsia="Book Antiqua" w:hAnsi="Book Antiqua" w:cs="Book Antiqua"/>
          <w:color w:val="000000"/>
        </w:rPr>
        <w:lastRenderedPageBreak/>
        <w:t xml:space="preserve">61 </w:t>
      </w:r>
      <w:proofErr w:type="spellStart"/>
      <w:r>
        <w:rPr>
          <w:rFonts w:ascii="Book Antiqua" w:eastAsia="Book Antiqua" w:hAnsi="Book Antiqua" w:cs="Book Antiqua"/>
          <w:b/>
          <w:bCs/>
          <w:color w:val="000000"/>
        </w:rPr>
        <w:t>Sautereau</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Truillet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Veran J, Casanova D, Frances Y,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Efficacy of Autologous </w:t>
      </w:r>
      <w:proofErr w:type="spellStart"/>
      <w:r>
        <w:rPr>
          <w:rFonts w:ascii="Book Antiqua" w:eastAsia="Book Antiqua" w:hAnsi="Book Antiqua" w:cs="Book Antiqua"/>
          <w:color w:val="000000"/>
        </w:rPr>
        <w:t>Microfat</w:t>
      </w:r>
      <w:proofErr w:type="spellEnd"/>
      <w:r>
        <w:rPr>
          <w:rFonts w:ascii="Book Antiqua" w:eastAsia="Book Antiqua" w:hAnsi="Book Antiqua" w:cs="Book Antiqua"/>
          <w:color w:val="000000"/>
        </w:rPr>
        <w:t xml:space="preserve"> Graft on Facial Handicap in Systemic Sclerosis Patients. </w:t>
      </w:r>
      <w:r w:rsidRPr="00FE6DC8">
        <w:rPr>
          <w:rFonts w:ascii="Book Antiqua" w:eastAsia="Book Antiqua" w:hAnsi="Book Antiqua" w:cs="Book Antiqua"/>
          <w:i/>
          <w:iCs/>
          <w:color w:val="000000"/>
          <w:lang w:val="it-IT"/>
        </w:rPr>
        <w:t>Plast Reconstr Surg Glob Open</w:t>
      </w:r>
      <w:r w:rsidRPr="00FE6DC8">
        <w:rPr>
          <w:rFonts w:ascii="Book Antiqua" w:eastAsia="Book Antiqua" w:hAnsi="Book Antiqua" w:cs="Book Antiqua"/>
          <w:color w:val="000000"/>
          <w:lang w:val="it-IT"/>
        </w:rPr>
        <w:t xml:space="preserve"> 2016; </w:t>
      </w:r>
      <w:r w:rsidRPr="00FE6DC8">
        <w:rPr>
          <w:rFonts w:ascii="Book Antiqua" w:eastAsia="Book Antiqua" w:hAnsi="Book Antiqua" w:cs="Book Antiqua"/>
          <w:b/>
          <w:bCs/>
          <w:color w:val="000000"/>
          <w:lang w:val="it-IT"/>
        </w:rPr>
        <w:t>4</w:t>
      </w:r>
      <w:r w:rsidRPr="00FE6DC8">
        <w:rPr>
          <w:rFonts w:ascii="Book Antiqua" w:eastAsia="Book Antiqua" w:hAnsi="Book Antiqua" w:cs="Book Antiqua"/>
          <w:color w:val="000000"/>
          <w:lang w:val="it-IT"/>
        </w:rPr>
        <w:t>: e660 [PMID: 27257590 DOI: 10.1097/GOX.0000000000000621]</w:t>
      </w:r>
    </w:p>
    <w:p w14:paraId="3174E483" w14:textId="77777777" w:rsidR="00A77B3E" w:rsidRDefault="000205F6">
      <w:pPr>
        <w:spacing w:line="360" w:lineRule="auto"/>
        <w:jc w:val="both"/>
      </w:pPr>
      <w:r w:rsidRPr="00FE6DC8">
        <w:rPr>
          <w:rFonts w:ascii="Book Antiqua" w:eastAsia="Book Antiqua" w:hAnsi="Book Antiqua" w:cs="Book Antiqua"/>
          <w:color w:val="000000"/>
          <w:lang w:val="it-IT"/>
        </w:rPr>
        <w:t xml:space="preserve">62 </w:t>
      </w:r>
      <w:r w:rsidRPr="00FE6DC8">
        <w:rPr>
          <w:rFonts w:ascii="Book Antiqua" w:eastAsia="Book Antiqua" w:hAnsi="Book Antiqua" w:cs="Book Antiqua"/>
          <w:b/>
          <w:bCs/>
          <w:color w:val="000000"/>
          <w:lang w:val="it-IT"/>
        </w:rPr>
        <w:t>Blezien O</w:t>
      </w:r>
      <w:r w:rsidRPr="00FE6DC8">
        <w:rPr>
          <w:rFonts w:ascii="Book Antiqua" w:eastAsia="Book Antiqua" w:hAnsi="Book Antiqua" w:cs="Book Antiqua"/>
          <w:color w:val="000000"/>
          <w:lang w:val="it-IT"/>
        </w:rPr>
        <w:t xml:space="preserve">, D'Andrea F, Nicoletti GF, Ferraro GA. </w:t>
      </w:r>
      <w:r>
        <w:rPr>
          <w:rFonts w:ascii="Book Antiqua" w:eastAsia="Book Antiqua" w:hAnsi="Book Antiqua" w:cs="Book Antiqua"/>
          <w:color w:val="000000"/>
        </w:rPr>
        <w:t xml:space="preserve">Effects of Fat Grafting Containing Stem Cells in Microstomia and Microcheilia Derived from Systemic Sclerosis. </w:t>
      </w:r>
      <w:r>
        <w:rPr>
          <w:rFonts w:ascii="Book Antiqua" w:eastAsia="Book Antiqua" w:hAnsi="Book Antiqua" w:cs="Book Antiqua"/>
          <w:i/>
          <w:iCs/>
          <w:color w:val="000000"/>
        </w:rPr>
        <w:t xml:space="preserve">Aesthetic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839-844 [PMID: 28597066 DOI: 10.1007/s00266-017-0904-1]</w:t>
      </w:r>
    </w:p>
    <w:p w14:paraId="6C6F3354" w14:textId="77777777" w:rsidR="00A77B3E" w:rsidRDefault="000205F6">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Gheisari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Ahmadzadeh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Nobari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Iranmanesh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Mozafari</w:t>
      </w:r>
      <w:proofErr w:type="spellEnd"/>
      <w:r>
        <w:rPr>
          <w:rFonts w:ascii="Book Antiqua" w:eastAsia="Book Antiqua" w:hAnsi="Book Antiqua" w:cs="Book Antiqua"/>
          <w:color w:val="000000"/>
        </w:rPr>
        <w:t xml:space="preserve"> N. Autologous Fat Grafting in the Treatment of Facial Scleroderma. </w:t>
      </w:r>
      <w:r>
        <w:rPr>
          <w:rFonts w:ascii="Book Antiqua" w:eastAsia="Book Antiqua" w:hAnsi="Book Antiqua" w:cs="Book Antiqua"/>
          <w:i/>
          <w:iCs/>
          <w:color w:val="000000"/>
        </w:rPr>
        <w:t xml:space="preserve">Dermatol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6568016 [PMID: 30154838 DOI: 10.1155/2018/6568016]</w:t>
      </w:r>
    </w:p>
    <w:p w14:paraId="01111122" w14:textId="77777777" w:rsidR="00A77B3E" w:rsidRDefault="000205F6">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Virzì</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Bianca P, </w:t>
      </w:r>
      <w:proofErr w:type="spellStart"/>
      <w:r>
        <w:rPr>
          <w:rFonts w:ascii="Book Antiqua" w:eastAsia="Book Antiqua" w:hAnsi="Book Antiqua" w:cs="Book Antiqua"/>
          <w:color w:val="000000"/>
        </w:rPr>
        <w:t>Giammona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Apuzzo</w:t>
      </w:r>
      <w:proofErr w:type="spellEnd"/>
      <w:r>
        <w:rPr>
          <w:rFonts w:ascii="Book Antiqua" w:eastAsia="Book Antiqua" w:hAnsi="Book Antiqua" w:cs="Book Antiqua"/>
          <w:color w:val="000000"/>
        </w:rPr>
        <w:t xml:space="preserve"> T, Di Franco S, Mangiapane LR, </w:t>
      </w:r>
      <w:proofErr w:type="spellStart"/>
      <w:r>
        <w:rPr>
          <w:rFonts w:ascii="Book Antiqua" w:eastAsia="Book Antiqua" w:hAnsi="Book Antiqua" w:cs="Book Antiqua"/>
          <w:color w:val="000000"/>
        </w:rPr>
        <w:t>Colorito</w:t>
      </w:r>
      <w:proofErr w:type="spellEnd"/>
      <w:r>
        <w:rPr>
          <w:rFonts w:ascii="Book Antiqua" w:eastAsia="Book Antiqua" w:hAnsi="Book Antiqua" w:cs="Book Antiqua"/>
          <w:color w:val="000000"/>
        </w:rPr>
        <w:t xml:space="preserve"> ML, Catalano D, </w:t>
      </w:r>
      <w:proofErr w:type="spellStart"/>
      <w:r>
        <w:rPr>
          <w:rFonts w:ascii="Book Antiqua" w:eastAsia="Book Antiqua" w:hAnsi="Book Antiqua" w:cs="Book Antiqua"/>
          <w:color w:val="000000"/>
        </w:rPr>
        <w:t>Scavo</w:t>
      </w:r>
      <w:proofErr w:type="spellEnd"/>
      <w:r>
        <w:rPr>
          <w:rFonts w:ascii="Book Antiqua" w:eastAsia="Book Antiqua" w:hAnsi="Book Antiqua" w:cs="Book Antiqua"/>
          <w:color w:val="000000"/>
        </w:rPr>
        <w:t xml:space="preserve"> E, Nicotra A, </w:t>
      </w:r>
      <w:proofErr w:type="spellStart"/>
      <w:r>
        <w:rPr>
          <w:rFonts w:ascii="Book Antiqua" w:eastAsia="Book Antiqua" w:hAnsi="Book Antiqua" w:cs="Book Antiqua"/>
          <w:color w:val="000000"/>
        </w:rPr>
        <w:t>Benfante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Pistone</w:t>
      </w:r>
      <w:proofErr w:type="spellEnd"/>
      <w:r>
        <w:rPr>
          <w:rFonts w:ascii="Book Antiqua" w:eastAsia="Book Antiqua" w:hAnsi="Book Antiqua" w:cs="Book Antiqua"/>
          <w:color w:val="000000"/>
        </w:rPr>
        <w:t xml:space="preserve"> G, Caputo V, </w:t>
      </w:r>
      <w:proofErr w:type="spellStart"/>
      <w:r>
        <w:rPr>
          <w:rFonts w:ascii="Book Antiqua" w:eastAsia="Book Antiqua" w:hAnsi="Book Antiqua" w:cs="Book Antiqua"/>
          <w:color w:val="000000"/>
        </w:rPr>
        <w:t>Dieli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Pirrello</w:t>
      </w:r>
      <w:proofErr w:type="spellEnd"/>
      <w:r>
        <w:rPr>
          <w:rFonts w:ascii="Book Antiqua" w:eastAsia="Book Antiqua" w:hAnsi="Book Antiqua" w:cs="Book Antiqua"/>
          <w:color w:val="000000"/>
        </w:rPr>
        <w:t xml:space="preserve"> R, Stassi G. Combined platelet-rich plasma and lipofilling treatment provides great improvement in facial skin-induced lesion regeneration for scleroderma patients.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236 [PMID: 29058626 DOI: 10.1186/s13287-017-0690-3]</w:t>
      </w:r>
    </w:p>
    <w:p w14:paraId="06CB0352" w14:textId="54EC8B28" w:rsidR="00A77B3E" w:rsidRDefault="000205F6">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Onesti</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Fioramonti P, </w:t>
      </w:r>
      <w:proofErr w:type="spellStart"/>
      <w:r>
        <w:rPr>
          <w:rFonts w:ascii="Book Antiqua" w:eastAsia="Book Antiqua" w:hAnsi="Book Antiqua" w:cs="Book Antiqua"/>
          <w:color w:val="000000"/>
        </w:rPr>
        <w:t>Carella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Fino</w:t>
      </w:r>
      <w:proofErr w:type="spellEnd"/>
      <w:r>
        <w:rPr>
          <w:rFonts w:ascii="Book Antiqua" w:eastAsia="Book Antiqua" w:hAnsi="Book Antiqua" w:cs="Book Antiqua"/>
          <w:color w:val="000000"/>
        </w:rPr>
        <w:t xml:space="preserve"> P, Marchese C, Scuderi N. Improvement of Mouth Functional Disability in Systemic Sclerosis Patients </w:t>
      </w:r>
      <w:proofErr w:type="gramStart"/>
      <w:r>
        <w:rPr>
          <w:rFonts w:ascii="Book Antiqua" w:eastAsia="Book Antiqua" w:hAnsi="Book Antiqua" w:cs="Book Antiqua"/>
          <w:color w:val="000000"/>
        </w:rPr>
        <w:t>over</w:t>
      </w:r>
      <w:proofErr w:type="gramEnd"/>
      <w:r>
        <w:rPr>
          <w:rFonts w:ascii="Book Antiqua" w:eastAsia="Book Antiqua" w:hAnsi="Book Antiqua" w:cs="Book Antiqua"/>
          <w:color w:val="000000"/>
        </w:rPr>
        <w:t xml:space="preserve"> One Year in a Trial of Fat Transplantation </w:t>
      </w:r>
      <w:r w:rsidRPr="00DA238F">
        <w:rPr>
          <w:rFonts w:ascii="Book Antiqua" w:eastAsia="Book Antiqua" w:hAnsi="Book Antiqua" w:cs="Book Antiqua"/>
          <w:color w:val="000000"/>
        </w:rPr>
        <w:t>v</w:t>
      </w:r>
      <w:r w:rsidR="00DA238F">
        <w:rPr>
          <w:rFonts w:ascii="Book Antiqua" w:eastAsia="Book Antiqua" w:hAnsi="Book Antiqua" w:cs="Book Antiqua"/>
          <w:color w:val="000000"/>
        </w:rPr>
        <w:t>ersu</w:t>
      </w:r>
      <w:r w:rsidRPr="00DA238F">
        <w:rPr>
          <w:rFonts w:ascii="Book Antiqua" w:eastAsia="Book Antiqua" w:hAnsi="Book Antiqua" w:cs="Book Antiqua"/>
          <w:color w:val="000000"/>
        </w:rPr>
        <w:t>s</w:t>
      </w:r>
      <w:r>
        <w:rPr>
          <w:rFonts w:ascii="Book Antiqua" w:eastAsia="Book Antiqua" w:hAnsi="Book Antiqua" w:cs="Book Antiqua"/>
          <w:color w:val="000000"/>
        </w:rPr>
        <w:t xml:space="preserve"> Adipose-Derived Stromal Cells.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2416192 [PMID: 26880939 DOI: 10.1155/2016/2416192]</w:t>
      </w:r>
    </w:p>
    <w:p w14:paraId="354B1C96" w14:textId="77777777" w:rsidR="00A77B3E" w:rsidRDefault="000205F6">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Bank J</w:t>
      </w:r>
      <w:r>
        <w:rPr>
          <w:rFonts w:ascii="Book Antiqua" w:eastAsia="Book Antiqua" w:hAnsi="Book Antiqua" w:cs="Book Antiqua"/>
          <w:color w:val="000000"/>
        </w:rPr>
        <w:t xml:space="preserve">, Fuller SM, Henry GI, Zachary LS. Fat grafting to the hand in patients with Raynaud phenomenon: a novel therapeutic modality.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1109-1118 [PMID: 24445877 DOI: 10.1097/PRS.0000000000000104]</w:t>
      </w:r>
    </w:p>
    <w:p w14:paraId="1D946386" w14:textId="77777777" w:rsidR="00A77B3E" w:rsidRDefault="000205F6">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Bene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Rovati</w:t>
      </w:r>
      <w:proofErr w:type="spellEnd"/>
      <w:r>
        <w:rPr>
          <w:rFonts w:ascii="Book Antiqua" w:eastAsia="Book Antiqua" w:hAnsi="Book Antiqua" w:cs="Book Antiqua"/>
          <w:color w:val="000000"/>
        </w:rPr>
        <w:t xml:space="preserve"> L, Mazzola I, </w:t>
      </w:r>
      <w:proofErr w:type="spellStart"/>
      <w:r>
        <w:rPr>
          <w:rFonts w:ascii="Book Antiqua" w:eastAsia="Book Antiqua" w:hAnsi="Book Antiqua" w:cs="Book Antiqua"/>
          <w:color w:val="000000"/>
        </w:rPr>
        <w:t>Erba</w:t>
      </w:r>
      <w:proofErr w:type="spellEnd"/>
      <w:r>
        <w:rPr>
          <w:rFonts w:ascii="Book Antiqua" w:eastAsia="Book Antiqua" w:hAnsi="Book Antiqua" w:cs="Book Antiqua"/>
          <w:color w:val="000000"/>
        </w:rPr>
        <w:t xml:space="preserve"> G, Bonomi S. Autologous fat grafting for scleroderma-induced digital ulcers. An effective technique in patients with systemic sclerosis. </w:t>
      </w:r>
      <w:proofErr w:type="spellStart"/>
      <w:r>
        <w:rPr>
          <w:rFonts w:ascii="Book Antiqua" w:eastAsia="Book Antiqua" w:hAnsi="Book Antiqua" w:cs="Book Antiqua"/>
          <w:i/>
          <w:iCs/>
          <w:color w:val="000000"/>
        </w:rPr>
        <w:t>Handchir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Mikrochir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242-247 [PMID: 25162242 DOI: 10.1055/s-0034-1376970]</w:t>
      </w:r>
    </w:p>
    <w:p w14:paraId="60BAD046" w14:textId="77777777" w:rsidR="00A77B3E" w:rsidRDefault="000205F6">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Del Papa N</w:t>
      </w:r>
      <w:r>
        <w:rPr>
          <w:rFonts w:ascii="Book Antiqua" w:eastAsia="Book Antiqua" w:hAnsi="Book Antiqua" w:cs="Book Antiqua"/>
          <w:color w:val="000000"/>
        </w:rPr>
        <w:t xml:space="preserve">, Di Luca G, </w:t>
      </w:r>
      <w:proofErr w:type="spellStart"/>
      <w:r>
        <w:rPr>
          <w:rFonts w:ascii="Book Antiqua" w:eastAsia="Book Antiqua" w:hAnsi="Book Antiqua" w:cs="Book Antiqua"/>
          <w:color w:val="000000"/>
        </w:rPr>
        <w:t>Sambataro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Zaccara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Gabrielli</w:t>
      </w:r>
      <w:proofErr w:type="spellEnd"/>
      <w:r>
        <w:rPr>
          <w:rFonts w:ascii="Book Antiqua" w:eastAsia="Book Antiqua" w:hAnsi="Book Antiqua" w:cs="Book Antiqua"/>
          <w:color w:val="000000"/>
        </w:rPr>
        <w:t xml:space="preserve"> A, Fraticelli P, </w:t>
      </w:r>
      <w:proofErr w:type="spellStart"/>
      <w:r>
        <w:rPr>
          <w:rFonts w:ascii="Book Antiqua" w:eastAsia="Book Antiqua" w:hAnsi="Book Antiqua" w:cs="Book Antiqua"/>
          <w:color w:val="000000"/>
        </w:rPr>
        <w:t>Moroncini</w:t>
      </w:r>
      <w:proofErr w:type="spellEnd"/>
      <w:r>
        <w:rPr>
          <w:rFonts w:ascii="Book Antiqua" w:eastAsia="Book Antiqua" w:hAnsi="Book Antiqua" w:cs="Book Antiqua"/>
          <w:color w:val="000000"/>
        </w:rPr>
        <w:t xml:space="preserve"> G, Beretta L, </w:t>
      </w:r>
      <w:proofErr w:type="spellStart"/>
      <w:r>
        <w:rPr>
          <w:rFonts w:ascii="Book Antiqua" w:eastAsia="Book Antiqua" w:hAnsi="Book Antiqua" w:cs="Book Antiqua"/>
          <w:color w:val="000000"/>
        </w:rPr>
        <w:t>Santaniello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Sambataro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Ferraresi</w:t>
      </w:r>
      <w:proofErr w:type="spellEnd"/>
      <w:r>
        <w:rPr>
          <w:rFonts w:ascii="Book Antiqua" w:eastAsia="Book Antiqua" w:hAnsi="Book Antiqua" w:cs="Book Antiqua"/>
          <w:color w:val="000000"/>
        </w:rPr>
        <w:t xml:space="preserve"> R, Vitali C. Regional implantation of autologous adipose tissue-derived cells induces a prompt healing of </w:t>
      </w:r>
      <w:r>
        <w:rPr>
          <w:rFonts w:ascii="Book Antiqua" w:eastAsia="Book Antiqua" w:hAnsi="Book Antiqua" w:cs="Book Antiqua"/>
          <w:color w:val="000000"/>
        </w:rPr>
        <w:lastRenderedPageBreak/>
        <w:t xml:space="preserve">long-lasting indolent digital ulcers in patients with systemic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2297-2305 [PMID: 25506730 DOI: 10.3727/096368914X685636]</w:t>
      </w:r>
    </w:p>
    <w:p w14:paraId="79D505A6" w14:textId="77777777" w:rsidR="00A77B3E" w:rsidRDefault="000205F6">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Granel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Harlé</w:t>
      </w:r>
      <w:proofErr w:type="spellEnd"/>
      <w:r>
        <w:rPr>
          <w:rFonts w:ascii="Book Antiqua" w:eastAsia="Book Antiqua" w:hAnsi="Book Antiqua" w:cs="Book Antiqua"/>
          <w:color w:val="000000"/>
        </w:rPr>
        <w:t xml:space="preserve"> JR, Nguyen PS, </w:t>
      </w:r>
      <w:proofErr w:type="spellStart"/>
      <w:r>
        <w:rPr>
          <w:rFonts w:ascii="Book Antiqua" w:eastAsia="Book Antiqua" w:hAnsi="Book Antiqua" w:cs="Book Antiqua"/>
          <w:color w:val="000000"/>
        </w:rPr>
        <w:t>Chabannon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Colavolpe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Reynier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Truillet</w:t>
      </w:r>
      <w:proofErr w:type="spellEnd"/>
      <w:r>
        <w:rPr>
          <w:rFonts w:ascii="Book Antiqua" w:eastAsia="Book Antiqua" w:hAnsi="Book Antiqua" w:cs="Book Antiqua"/>
          <w:color w:val="000000"/>
        </w:rPr>
        <w:t xml:space="preserve"> R, Mallet S, </w:t>
      </w:r>
      <w:proofErr w:type="spellStart"/>
      <w:r>
        <w:rPr>
          <w:rFonts w:ascii="Book Antiqua" w:eastAsia="Book Antiqua" w:hAnsi="Book Antiqua" w:cs="Book Antiqua"/>
          <w:color w:val="000000"/>
        </w:rPr>
        <w:t>Baiada</w:t>
      </w:r>
      <w:proofErr w:type="spellEnd"/>
      <w:r>
        <w:rPr>
          <w:rFonts w:ascii="Book Antiqua" w:eastAsia="Book Antiqua" w:hAnsi="Book Antiqua" w:cs="Book Antiqua"/>
          <w:color w:val="000000"/>
        </w:rPr>
        <w:t xml:space="preserve"> A, Casanova D, </w:t>
      </w:r>
      <w:proofErr w:type="spellStart"/>
      <w:r>
        <w:rPr>
          <w:rFonts w:ascii="Book Antiqua" w:eastAsia="Book Antiqua" w:hAnsi="Book Antiqua" w:cs="Book Antiqua"/>
          <w:color w:val="000000"/>
        </w:rPr>
        <w:t>Giraudo</w:t>
      </w:r>
      <w:proofErr w:type="spellEnd"/>
      <w:r>
        <w:rPr>
          <w:rFonts w:ascii="Book Antiqua" w:eastAsia="Book Antiqua" w:hAnsi="Book Antiqua" w:cs="Book Antiqua"/>
          <w:color w:val="000000"/>
        </w:rPr>
        <w:t xml:space="preserve"> L, Arnaud L, Veran J, Sabatier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Safety, </w:t>
      </w:r>
      <w:proofErr w:type="gramStart"/>
      <w:r>
        <w:rPr>
          <w:rFonts w:ascii="Book Antiqua" w:eastAsia="Book Antiqua" w:hAnsi="Book Antiqua" w:cs="Book Antiqua"/>
          <w:color w:val="000000"/>
        </w:rPr>
        <w:t>tolerability</w:t>
      </w:r>
      <w:proofErr w:type="gramEnd"/>
      <w:r>
        <w:rPr>
          <w:rFonts w:ascii="Book Antiqua" w:eastAsia="Book Antiqua" w:hAnsi="Book Antiqua" w:cs="Book Antiqua"/>
          <w:color w:val="000000"/>
        </w:rPr>
        <w:t xml:space="preserve"> and potential efficacy of injection of autologous adipose-derived stromal vascular fraction in the fingers of patients with systemic sclerosis: an open-label phase I trial.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2175-2182 [PMID: 25114060 DOI: 10.1136/annrheumdis-2014-205681]</w:t>
      </w:r>
    </w:p>
    <w:p w14:paraId="7C46AF55" w14:textId="77777777" w:rsidR="00A77B3E" w:rsidRDefault="000205F6">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Guillaume-</w:t>
      </w:r>
      <w:proofErr w:type="spellStart"/>
      <w:r>
        <w:rPr>
          <w:rFonts w:ascii="Book Antiqua" w:eastAsia="Book Antiqua" w:hAnsi="Book Antiqua" w:cs="Book Antiqua"/>
          <w:b/>
          <w:bCs/>
          <w:color w:val="000000"/>
        </w:rPr>
        <w:t>Jugnot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E, Nguyen PS, </w:t>
      </w:r>
      <w:proofErr w:type="spellStart"/>
      <w:r>
        <w:rPr>
          <w:rFonts w:ascii="Book Antiqua" w:eastAsia="Book Antiqua" w:hAnsi="Book Antiqua" w:cs="Book Antiqua"/>
          <w:color w:val="000000"/>
        </w:rPr>
        <w:t>Truillet</w:t>
      </w:r>
      <w:proofErr w:type="spellEnd"/>
      <w:r>
        <w:rPr>
          <w:rFonts w:ascii="Book Antiqua" w:eastAsia="Book Antiqua" w:hAnsi="Book Antiqua" w:cs="Book Antiqua"/>
          <w:color w:val="000000"/>
        </w:rPr>
        <w:t xml:space="preserve"> R, Mallet S, Casanova D, </w:t>
      </w:r>
      <w:proofErr w:type="spellStart"/>
      <w:r>
        <w:rPr>
          <w:rFonts w:ascii="Book Antiqua" w:eastAsia="Book Antiqua" w:hAnsi="Book Antiqua" w:cs="Book Antiqua"/>
          <w:color w:val="000000"/>
        </w:rPr>
        <w:t>Giraudo</w:t>
      </w:r>
      <w:proofErr w:type="spellEnd"/>
      <w:r>
        <w:rPr>
          <w:rFonts w:ascii="Book Antiqua" w:eastAsia="Book Antiqua" w:hAnsi="Book Antiqua" w:cs="Book Antiqua"/>
          <w:color w:val="000000"/>
        </w:rPr>
        <w:t xml:space="preserve"> L, Veran J, </w:t>
      </w:r>
      <w:proofErr w:type="spellStart"/>
      <w:r>
        <w:rPr>
          <w:rFonts w:ascii="Book Antiqua" w:eastAsia="Book Antiqua" w:hAnsi="Book Antiqua" w:cs="Book Antiqua"/>
          <w:color w:val="000000"/>
        </w:rPr>
        <w:t>Dignat</w:t>
      </w:r>
      <w:proofErr w:type="spellEnd"/>
      <w:r>
        <w:rPr>
          <w:rFonts w:ascii="Book Antiqua" w:eastAsia="Book Antiqua" w:hAnsi="Book Antiqua" w:cs="Book Antiqua"/>
          <w:color w:val="000000"/>
        </w:rPr>
        <w:t xml:space="preserve">-George F, Sabatier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Autologous adipose-derived stromal vascular fraction in patients with systemic sclerosis: 12-month follow-up.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301-306 [PMID: 26350489 DOI: 10.1093/rheumatology/kev323]</w:t>
      </w:r>
    </w:p>
    <w:p w14:paraId="3EC13DCD" w14:textId="77777777" w:rsidR="00A77B3E" w:rsidRDefault="000205F6">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Guillaume-</w:t>
      </w:r>
      <w:proofErr w:type="spellStart"/>
      <w:r>
        <w:rPr>
          <w:rFonts w:ascii="Book Antiqua" w:eastAsia="Book Antiqua" w:hAnsi="Book Antiqua" w:cs="Book Antiqua"/>
          <w:b/>
          <w:bCs/>
          <w:color w:val="000000"/>
        </w:rPr>
        <w:t>Jugnot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Sautereau</w:t>
      </w:r>
      <w:proofErr w:type="spellEnd"/>
      <w:r>
        <w:rPr>
          <w:rFonts w:ascii="Book Antiqua" w:eastAsia="Book Antiqua" w:hAnsi="Book Antiqua" w:cs="Book Antiqua"/>
          <w:color w:val="000000"/>
        </w:rPr>
        <w:t xml:space="preserve"> N, Veran J,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Sabatier F,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State of the art. Autologous fat graft and adipose tissue-derived stromal vascular fraction injection for hand therapy in systemic sclerosis patients.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35-42 [PMID: 27140597 DOI: 10.1016/j.retram.2016.01.006]</w:t>
      </w:r>
    </w:p>
    <w:p w14:paraId="166CA6EF" w14:textId="77777777" w:rsidR="00A77B3E" w:rsidRDefault="000205F6">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Daumas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Jouve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Truillet</w:t>
      </w:r>
      <w:proofErr w:type="spellEnd"/>
      <w:r>
        <w:rPr>
          <w:rFonts w:ascii="Book Antiqua" w:eastAsia="Book Antiqua" w:hAnsi="Book Antiqua" w:cs="Book Antiqua"/>
          <w:color w:val="000000"/>
        </w:rPr>
        <w:t xml:space="preserve"> R, Casanova D, </w:t>
      </w:r>
      <w:proofErr w:type="spellStart"/>
      <w:r>
        <w:rPr>
          <w:rFonts w:ascii="Book Antiqua" w:eastAsia="Book Antiqua" w:hAnsi="Book Antiqua" w:cs="Book Antiqua"/>
          <w:color w:val="000000"/>
        </w:rPr>
        <w:t>Giraudo</w:t>
      </w:r>
      <w:proofErr w:type="spellEnd"/>
      <w:r>
        <w:rPr>
          <w:rFonts w:ascii="Book Antiqua" w:eastAsia="Book Antiqua" w:hAnsi="Book Antiqua" w:cs="Book Antiqua"/>
          <w:color w:val="000000"/>
        </w:rPr>
        <w:t xml:space="preserve"> L, Veran J, </w:t>
      </w:r>
      <w:proofErr w:type="spellStart"/>
      <w:r>
        <w:rPr>
          <w:rFonts w:ascii="Book Antiqua" w:eastAsia="Book Antiqua" w:hAnsi="Book Antiqua" w:cs="Book Antiqua"/>
          <w:color w:val="000000"/>
        </w:rPr>
        <w:t>Benyamine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Dignat</w:t>
      </w:r>
      <w:proofErr w:type="spellEnd"/>
      <w:r>
        <w:rPr>
          <w:rFonts w:ascii="Book Antiqua" w:eastAsia="Book Antiqua" w:hAnsi="Book Antiqua" w:cs="Book Antiqua"/>
          <w:color w:val="000000"/>
        </w:rPr>
        <w:t xml:space="preserve">-George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G, Sabatier F,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Long-term follow-up after autologous adipose-derived stromal vascular fraction injection into fingers in systemic sclerosis patients.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40-43 [PMID: 28340695 DOI: 10.1016/j.retram.2016.10.006]</w:t>
      </w:r>
    </w:p>
    <w:p w14:paraId="614CE0E9" w14:textId="77777777" w:rsidR="00A77B3E" w:rsidRDefault="000205F6">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Song JI</w:t>
      </w:r>
      <w:r>
        <w:rPr>
          <w:rFonts w:ascii="Book Antiqua" w:eastAsia="Book Antiqua" w:hAnsi="Book Antiqua" w:cs="Book Antiqua"/>
          <w:color w:val="000000"/>
        </w:rPr>
        <w:t xml:space="preserve">, Volz S, </w:t>
      </w:r>
      <w:proofErr w:type="spellStart"/>
      <w:r>
        <w:rPr>
          <w:rFonts w:ascii="Book Antiqua" w:eastAsia="Book Antiqua" w:hAnsi="Book Antiqua" w:cs="Book Antiqua"/>
          <w:color w:val="000000"/>
        </w:rPr>
        <w:t>Liodaki</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Mailänder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Kalousis</w:t>
      </w:r>
      <w:proofErr w:type="spellEnd"/>
      <w:r>
        <w:rPr>
          <w:rFonts w:ascii="Book Antiqua" w:eastAsia="Book Antiqua" w:hAnsi="Book Antiqua" w:cs="Book Antiqua"/>
          <w:color w:val="000000"/>
        </w:rPr>
        <w:t xml:space="preserve"> K. Stem cells therapy: the future in the management of systemic sclerosis? A case </w:t>
      </w:r>
      <w:proofErr w:type="gramStart"/>
      <w:r>
        <w:rPr>
          <w:rFonts w:ascii="Book Antiqua" w:eastAsia="Book Antiqua" w:hAnsi="Book Antiqua" w:cs="Book Antiqua"/>
          <w:color w:val="000000"/>
        </w:rPr>
        <w:t>report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Hell</w:t>
      </w:r>
      <w:proofErr w:type="gram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 Suppl</w:t>
      </w:r>
      <w:r>
        <w:rPr>
          <w:rFonts w:ascii="Book Antiqua" w:eastAsia="Book Antiqua" w:hAnsi="Book Antiqua" w:cs="Book Antiqua"/>
          <w:color w:val="000000"/>
        </w:rPr>
        <w:t>: 164 [PMID: 29324934]</w:t>
      </w:r>
    </w:p>
    <w:p w14:paraId="5D5D2C6D" w14:textId="77777777" w:rsidR="00A77B3E" w:rsidRDefault="000205F6">
      <w:pPr>
        <w:spacing w:line="360" w:lineRule="auto"/>
        <w:jc w:val="both"/>
      </w:pPr>
      <w:r>
        <w:rPr>
          <w:rFonts w:ascii="Book Antiqua" w:eastAsia="Book Antiqua" w:hAnsi="Book Antiqua" w:cs="Book Antiqua"/>
          <w:color w:val="000000"/>
        </w:rPr>
        <w:t xml:space="preserve">74 </w:t>
      </w:r>
      <w:proofErr w:type="spellStart"/>
      <w:r>
        <w:rPr>
          <w:rFonts w:ascii="Book Antiqua" w:eastAsia="Book Antiqua" w:hAnsi="Book Antiqua" w:cs="Book Antiqua"/>
          <w:b/>
          <w:bCs/>
          <w:color w:val="000000"/>
        </w:rPr>
        <w:t>Capelli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Zaccara</w:t>
      </w:r>
      <w:proofErr w:type="spellEnd"/>
      <w:r>
        <w:rPr>
          <w:rFonts w:ascii="Book Antiqua" w:eastAsia="Book Antiqua" w:hAnsi="Book Antiqua" w:cs="Book Antiqua"/>
          <w:color w:val="000000"/>
        </w:rPr>
        <w:t xml:space="preserve"> E, Cipriani P, Di Benedetto P,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Andracco</w:t>
      </w:r>
      <w:proofErr w:type="spellEnd"/>
      <w:r>
        <w:rPr>
          <w:rFonts w:ascii="Book Antiqua" w:eastAsia="Book Antiqua" w:hAnsi="Book Antiqua" w:cs="Book Antiqua"/>
          <w:color w:val="000000"/>
        </w:rPr>
        <w:t xml:space="preserve"> R, Di Luca G, </w:t>
      </w:r>
      <w:proofErr w:type="spellStart"/>
      <w:r>
        <w:rPr>
          <w:rFonts w:ascii="Book Antiqua" w:eastAsia="Book Antiqua" w:hAnsi="Book Antiqua" w:cs="Book Antiqua"/>
          <w:color w:val="000000"/>
        </w:rPr>
        <w:t>Pignataro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Giacomelli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Introna</w:t>
      </w:r>
      <w:proofErr w:type="spellEnd"/>
      <w:r>
        <w:rPr>
          <w:rFonts w:ascii="Book Antiqua" w:eastAsia="Book Antiqua" w:hAnsi="Book Antiqua" w:cs="Book Antiqua"/>
          <w:color w:val="000000"/>
        </w:rPr>
        <w:t xml:space="preserve"> M, Vitali C, Del Papa N. Phenotypical and Functional Characteristics of In Vitro-Expanded Adipose-Derived Mesenchymal Stromal Cells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Patients With Systematic Sclerosis.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841-854 [PMID: 28139194 DOI: 10.3727/096368917X694822]</w:t>
      </w:r>
    </w:p>
    <w:p w14:paraId="5A7E2D02" w14:textId="77777777" w:rsidR="00A77B3E" w:rsidRDefault="000205F6">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Velier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Simoncini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Abellan</w:t>
      </w:r>
      <w:proofErr w:type="spellEnd"/>
      <w:r>
        <w:rPr>
          <w:rFonts w:ascii="Book Antiqua" w:eastAsia="Book Antiqua" w:hAnsi="Book Antiqua" w:cs="Book Antiqua"/>
          <w:color w:val="000000"/>
        </w:rPr>
        <w:t xml:space="preserve"> M, Francois P, </w:t>
      </w:r>
      <w:proofErr w:type="spellStart"/>
      <w:r>
        <w:rPr>
          <w:rFonts w:ascii="Book Antiqua" w:eastAsia="Book Antiqua" w:hAnsi="Book Antiqua" w:cs="Book Antiqua"/>
          <w:color w:val="000000"/>
        </w:rPr>
        <w:t>Eap</w:t>
      </w:r>
      <w:proofErr w:type="spellEnd"/>
      <w:r>
        <w:rPr>
          <w:rFonts w:ascii="Book Antiqua" w:eastAsia="Book Antiqua" w:hAnsi="Book Antiqua" w:cs="Book Antiqua"/>
          <w:color w:val="000000"/>
        </w:rPr>
        <w:t xml:space="preserve"> S, Lagrange A, Bertrand B,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Delorme B, </w:t>
      </w:r>
      <w:proofErr w:type="spellStart"/>
      <w:r>
        <w:rPr>
          <w:rFonts w:ascii="Book Antiqua" w:eastAsia="Book Antiqua" w:hAnsi="Book Antiqua" w:cs="Book Antiqua"/>
          <w:color w:val="000000"/>
        </w:rPr>
        <w:t>Dignat</w:t>
      </w:r>
      <w:proofErr w:type="spellEnd"/>
      <w:r>
        <w:rPr>
          <w:rFonts w:ascii="Book Antiqua" w:eastAsia="Book Antiqua" w:hAnsi="Book Antiqua" w:cs="Book Antiqua"/>
          <w:color w:val="000000"/>
        </w:rPr>
        <w:t xml:space="preserve"> George F, </w:t>
      </w:r>
      <w:proofErr w:type="spellStart"/>
      <w:r>
        <w:rPr>
          <w:rFonts w:ascii="Book Antiqua" w:eastAsia="Book Antiqua" w:hAnsi="Book Antiqua" w:cs="Book Antiqua"/>
          <w:color w:val="000000"/>
        </w:rPr>
        <w:t>Magalon</w:t>
      </w:r>
      <w:proofErr w:type="spellEnd"/>
      <w:r>
        <w:rPr>
          <w:rFonts w:ascii="Book Antiqua" w:eastAsia="Book Antiqua" w:hAnsi="Book Antiqua" w:cs="Book Antiqua"/>
          <w:color w:val="000000"/>
        </w:rPr>
        <w:t xml:space="preserve"> J, Sabatier F. Adipose-Derived Stem Cells from Systemic Sclerosis Patients Maintain Pro-Angiogenic and Antifibrotic Paracrine Effects In Vitro.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31739569 DOI: 10.3390/jcm8111979]</w:t>
      </w:r>
    </w:p>
    <w:p w14:paraId="359196A5" w14:textId="77777777" w:rsidR="00A77B3E" w:rsidRDefault="000205F6">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Griffin M</w:t>
      </w:r>
      <w:r>
        <w:rPr>
          <w:rFonts w:ascii="Book Antiqua" w:eastAsia="Book Antiqua" w:hAnsi="Book Antiqua" w:cs="Book Antiqua"/>
          <w:color w:val="000000"/>
        </w:rPr>
        <w:t xml:space="preserve">, Ryan CM, Pathan O, Abraham D, Denton CP, Butler PE. Characteristics of human adipose derived stem cells in scleroderma in comparison to sex and age matched normal controls: implications for regenerative medicine.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23 [PMID: 28173869 DOI: 10.1186/s13287-016-0444-7]</w:t>
      </w:r>
    </w:p>
    <w:p w14:paraId="2D4D0784" w14:textId="77777777" w:rsidR="00A77B3E" w:rsidRDefault="000205F6">
      <w:pPr>
        <w:spacing w:line="360" w:lineRule="auto"/>
        <w:jc w:val="both"/>
      </w:pPr>
      <w:r>
        <w:rPr>
          <w:rFonts w:ascii="Book Antiqua" w:eastAsia="Book Antiqua" w:hAnsi="Book Antiqua" w:cs="Book Antiqua"/>
          <w:color w:val="000000"/>
        </w:rPr>
        <w:t xml:space="preserve">77 </w:t>
      </w:r>
      <w:proofErr w:type="spellStart"/>
      <w:r>
        <w:rPr>
          <w:rFonts w:ascii="Book Antiqua" w:eastAsia="Book Antiqua" w:hAnsi="Book Antiqua" w:cs="Book Antiqua"/>
          <w:b/>
          <w:bCs/>
          <w:color w:val="000000"/>
        </w:rPr>
        <w:t>Magalon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Simoncini</w:t>
      </w:r>
      <w:proofErr w:type="spellEnd"/>
      <w:r>
        <w:rPr>
          <w:rFonts w:ascii="Book Antiqua" w:eastAsia="Book Antiqua" w:hAnsi="Book Antiqua" w:cs="Book Antiqua"/>
          <w:color w:val="000000"/>
        </w:rPr>
        <w:t xml:space="preserve"> S, François P, Bertrand B, </w:t>
      </w:r>
      <w:proofErr w:type="spellStart"/>
      <w:r>
        <w:rPr>
          <w:rFonts w:ascii="Book Antiqua" w:eastAsia="Book Antiqua" w:hAnsi="Book Antiqua" w:cs="Book Antiqua"/>
          <w:color w:val="000000"/>
        </w:rPr>
        <w:t>Daumas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Benyamine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Boissier</w:t>
      </w:r>
      <w:proofErr w:type="spellEnd"/>
      <w:r>
        <w:rPr>
          <w:rFonts w:ascii="Book Antiqua" w:eastAsia="Book Antiqua" w:hAnsi="Book Antiqua" w:cs="Book Antiqua"/>
          <w:color w:val="000000"/>
        </w:rPr>
        <w:t xml:space="preserve"> R, Arnaud L, </w:t>
      </w:r>
      <w:proofErr w:type="spellStart"/>
      <w:r>
        <w:rPr>
          <w:rFonts w:ascii="Book Antiqua" w:eastAsia="Book Antiqua" w:hAnsi="Book Antiqua" w:cs="Book Antiqua"/>
          <w:color w:val="000000"/>
        </w:rPr>
        <w:t>Lyonnet</w:t>
      </w:r>
      <w:proofErr w:type="spellEnd"/>
      <w:r>
        <w:rPr>
          <w:rFonts w:ascii="Book Antiqua" w:eastAsia="Book Antiqua" w:hAnsi="Book Antiqua" w:cs="Book Antiqua"/>
          <w:color w:val="000000"/>
        </w:rPr>
        <w:t xml:space="preserve"> L, Fernandez S, </w:t>
      </w:r>
      <w:proofErr w:type="spellStart"/>
      <w:r>
        <w:rPr>
          <w:rFonts w:ascii="Book Antiqua" w:eastAsia="Book Antiqua" w:hAnsi="Book Antiqua" w:cs="Book Antiqua"/>
          <w:color w:val="000000"/>
        </w:rPr>
        <w:t>Dignat</w:t>
      </w:r>
      <w:proofErr w:type="spellEnd"/>
      <w:r>
        <w:rPr>
          <w:rFonts w:ascii="Book Antiqua" w:eastAsia="Book Antiqua" w:hAnsi="Book Antiqua" w:cs="Book Antiqua"/>
          <w:color w:val="000000"/>
        </w:rPr>
        <w:t xml:space="preserve">-George F, Casanova D, </w:t>
      </w:r>
      <w:proofErr w:type="spellStart"/>
      <w:r>
        <w:rPr>
          <w:rFonts w:ascii="Book Antiqua" w:eastAsia="Book Antiqua" w:hAnsi="Book Antiqua" w:cs="Book Antiqua"/>
          <w:color w:val="000000"/>
        </w:rPr>
        <w:t>Guillet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Granel</w:t>
      </w:r>
      <w:proofErr w:type="spellEnd"/>
      <w:r>
        <w:rPr>
          <w:rFonts w:ascii="Book Antiqua" w:eastAsia="Book Antiqua" w:hAnsi="Book Antiqua" w:cs="Book Antiqua"/>
          <w:color w:val="000000"/>
        </w:rPr>
        <w:t xml:space="preserve"> B, Paul P, Sabatier F. Molecular </w:t>
      </w:r>
      <w:proofErr w:type="gramStart"/>
      <w:r>
        <w:rPr>
          <w:rFonts w:ascii="Book Antiqua" w:eastAsia="Book Antiqua" w:hAnsi="Book Antiqua" w:cs="Book Antiqua"/>
          <w:color w:val="000000"/>
        </w:rPr>
        <w:t>profile</w:t>
      </w:r>
      <w:proofErr w:type="gramEnd"/>
      <w:r>
        <w:rPr>
          <w:rFonts w:ascii="Book Antiqua" w:eastAsia="Book Antiqua" w:hAnsi="Book Antiqua" w:cs="Book Antiqua"/>
          <w:color w:val="000000"/>
        </w:rPr>
        <w:t xml:space="preserve"> and proangiogenic activity of the adipose-derived stromal vascular fraction used as an autologous innovative medicinal product in patients with systemic sclerosis.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391-398 [PMID: 30612118 DOI: 10.1136/annrheumdis-2018-214218]</w:t>
      </w:r>
    </w:p>
    <w:p w14:paraId="7F26290B" w14:textId="77777777" w:rsidR="00A77B3E" w:rsidRDefault="000205F6">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Lee R</w:t>
      </w:r>
      <w:r w:rsidRPr="00912108">
        <w:rPr>
          <w:rFonts w:ascii="Book Antiqua" w:eastAsia="Book Antiqua" w:hAnsi="Book Antiqua" w:cs="Book Antiqua"/>
          <w:color w:val="000000"/>
        </w:rPr>
        <w:t xml:space="preserve">, </w:t>
      </w:r>
      <w:r>
        <w:rPr>
          <w:rFonts w:ascii="Book Antiqua" w:eastAsia="Book Antiqua" w:hAnsi="Book Antiqua" w:cs="Book Antiqua"/>
          <w:color w:val="000000"/>
        </w:rPr>
        <w:t xml:space="preserve">Del Papa N, </w:t>
      </w:r>
      <w:proofErr w:type="spellStart"/>
      <w:r>
        <w:rPr>
          <w:rFonts w:ascii="Book Antiqua" w:eastAsia="Book Antiqua" w:hAnsi="Book Antiqua" w:cs="Book Antiqua"/>
          <w:color w:val="000000"/>
        </w:rPr>
        <w:t>Introna</w:t>
      </w:r>
      <w:proofErr w:type="spellEnd"/>
      <w:r>
        <w:rPr>
          <w:rFonts w:ascii="Book Antiqua" w:eastAsia="Book Antiqua" w:hAnsi="Book Antiqua" w:cs="Book Antiqua"/>
          <w:color w:val="000000"/>
        </w:rPr>
        <w:t xml:space="preserve"> M, Reese CF, </w:t>
      </w:r>
      <w:proofErr w:type="spellStart"/>
      <w:r>
        <w:rPr>
          <w:rFonts w:ascii="Book Antiqua" w:eastAsia="Book Antiqua" w:hAnsi="Book Antiqua" w:cs="Book Antiqua"/>
          <w:color w:val="000000"/>
        </w:rPr>
        <w:t>Zemskova</w:t>
      </w:r>
      <w:proofErr w:type="spellEnd"/>
      <w:r>
        <w:rPr>
          <w:rFonts w:ascii="Book Antiqua" w:eastAsia="Book Antiqua" w:hAnsi="Book Antiqua" w:cs="Book Antiqua"/>
          <w:color w:val="000000"/>
        </w:rPr>
        <w:t xml:space="preserve"> M, Bonne, M, Carmen-Lopez G, </w:t>
      </w:r>
      <w:proofErr w:type="spellStart"/>
      <w:r>
        <w:rPr>
          <w:rFonts w:ascii="Book Antiqua" w:eastAsia="Book Antiqua" w:hAnsi="Book Antiqua" w:cs="Book Antiqua"/>
          <w:color w:val="000000"/>
        </w:rPr>
        <w:t>Helke</w:t>
      </w:r>
      <w:proofErr w:type="spellEnd"/>
      <w:r>
        <w:rPr>
          <w:rFonts w:ascii="Book Antiqua" w:eastAsia="Book Antiqua" w:hAnsi="Book Antiqua" w:cs="Book Antiqua"/>
          <w:color w:val="000000"/>
        </w:rPr>
        <w:t xml:space="preserve"> K, Hoﬀman S, </w:t>
      </w:r>
      <w:proofErr w:type="spellStart"/>
      <w:r>
        <w:rPr>
          <w:rFonts w:ascii="Book Antiqua" w:eastAsia="Book Antiqua" w:hAnsi="Book Antiqua" w:cs="Book Antiqua"/>
          <w:color w:val="000000"/>
        </w:rPr>
        <w:t>Tourkina</w:t>
      </w:r>
      <w:proofErr w:type="spellEnd"/>
      <w:r>
        <w:rPr>
          <w:rFonts w:ascii="Book Antiqua" w:eastAsia="Book Antiqua" w:hAnsi="Book Antiqua" w:cs="Book Antiqua"/>
          <w:color w:val="000000"/>
        </w:rPr>
        <w:t xml:space="preserve"> E. Adipose-derived mesenchymal stromal/stem cells in systemic sclerosis: alterations in function and beneﬁcial eﬀect on lung ﬁbrosis are regulated by caveolin-1. </w:t>
      </w:r>
      <w:r w:rsidRPr="00912108">
        <w:rPr>
          <w:rFonts w:ascii="Book Antiqua" w:eastAsia="Book Antiqua" w:hAnsi="Book Antiqua" w:cs="Book Antiqua"/>
          <w:i/>
          <w:iCs/>
          <w:color w:val="000000"/>
        </w:rPr>
        <w:t xml:space="preserve">J Scleroderma </w:t>
      </w:r>
      <w:proofErr w:type="spellStart"/>
      <w:r w:rsidRPr="00912108">
        <w:rPr>
          <w:rFonts w:ascii="Book Antiqua" w:eastAsia="Book Antiqua" w:hAnsi="Book Antiqua" w:cs="Book Antiqua"/>
          <w:i/>
          <w:iCs/>
          <w:color w:val="000000"/>
        </w:rPr>
        <w:t>Relat</w:t>
      </w:r>
      <w:proofErr w:type="spellEnd"/>
      <w:r w:rsidRPr="00912108">
        <w:rPr>
          <w:rFonts w:ascii="Book Antiqua" w:eastAsia="Book Antiqua" w:hAnsi="Book Antiqua" w:cs="Book Antiqua"/>
          <w:i/>
          <w:iCs/>
          <w:color w:val="000000"/>
        </w:rPr>
        <w:t xml:space="preserve"> </w:t>
      </w:r>
      <w:proofErr w:type="spellStart"/>
      <w:r w:rsidRPr="00912108">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sidRPr="00912108">
        <w:rPr>
          <w:rFonts w:ascii="Book Antiqua" w:eastAsia="Book Antiqua" w:hAnsi="Book Antiqua" w:cs="Book Antiqua"/>
          <w:b/>
          <w:bCs/>
          <w:color w:val="000000"/>
        </w:rPr>
        <w:t>4</w:t>
      </w:r>
      <w:r>
        <w:rPr>
          <w:rFonts w:ascii="Book Antiqua" w:eastAsia="Book Antiqua" w:hAnsi="Book Antiqua" w:cs="Book Antiqua"/>
          <w:color w:val="000000"/>
        </w:rPr>
        <w:t>: 127-136 [DOI: 10.1177/2397198318821510]</w:t>
      </w:r>
    </w:p>
    <w:p w14:paraId="76017FE2" w14:textId="77777777" w:rsidR="00A77B3E" w:rsidRDefault="000205F6">
      <w:pPr>
        <w:spacing w:line="360" w:lineRule="auto"/>
        <w:jc w:val="both"/>
      </w:pPr>
      <w:r>
        <w:rPr>
          <w:rFonts w:ascii="Book Antiqua" w:eastAsia="Book Antiqua" w:hAnsi="Book Antiqua" w:cs="Book Antiqua"/>
          <w:color w:val="000000"/>
        </w:rPr>
        <w:t xml:space="preserve">79 </w:t>
      </w:r>
      <w:proofErr w:type="spellStart"/>
      <w:r>
        <w:rPr>
          <w:rFonts w:ascii="Book Antiqua" w:eastAsia="Book Antiqua" w:hAnsi="Book Antiqua" w:cs="Book Antiqua"/>
          <w:b/>
          <w:bCs/>
          <w:color w:val="000000"/>
        </w:rPr>
        <w:t>Kuca-Warnawin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Skalska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Janicka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Musiałowicz</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Bonek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Głuszko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Szczęsny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Olesińska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Kontny</w:t>
      </w:r>
      <w:proofErr w:type="spellEnd"/>
      <w:r>
        <w:rPr>
          <w:rFonts w:ascii="Book Antiqua" w:eastAsia="Book Antiqua" w:hAnsi="Book Antiqua" w:cs="Book Antiqua"/>
          <w:color w:val="000000"/>
        </w:rPr>
        <w:t xml:space="preserve"> E. The Phenotype and Secretory Activity of Adipose-Derived Mesenchymal Stem Cells (ASCs) of Patients with Rheumatic Diseases.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31861245 DOI: 10.3390/cells8121659]</w:t>
      </w:r>
    </w:p>
    <w:p w14:paraId="3293E8BB" w14:textId="77777777" w:rsidR="00A77B3E" w:rsidRDefault="000205F6">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Caam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Vonk</w:t>
      </w:r>
      <w:proofErr w:type="spellEnd"/>
      <w:r>
        <w:rPr>
          <w:rFonts w:ascii="Book Antiqua" w:eastAsia="Book Antiqua" w:hAnsi="Book Antiqua" w:cs="Book Antiqua"/>
          <w:color w:val="000000"/>
        </w:rPr>
        <w:t xml:space="preserve"> M, van den </w:t>
      </w:r>
      <w:proofErr w:type="spellStart"/>
      <w:r>
        <w:rPr>
          <w:rFonts w:ascii="Book Antiqua" w:eastAsia="Book Antiqua" w:hAnsi="Book Antiqua" w:cs="Book Antiqua"/>
          <w:color w:val="000000"/>
        </w:rPr>
        <w:t>Hoogen</w:t>
      </w:r>
      <w:proofErr w:type="spellEnd"/>
      <w:r>
        <w:rPr>
          <w:rFonts w:ascii="Book Antiqua" w:eastAsia="Book Antiqua" w:hAnsi="Book Antiqua" w:cs="Book Antiqua"/>
          <w:color w:val="000000"/>
        </w:rPr>
        <w:t xml:space="preserve"> F, van Lent P, van der </w:t>
      </w:r>
      <w:proofErr w:type="spellStart"/>
      <w:r>
        <w:rPr>
          <w:rFonts w:ascii="Book Antiqua" w:eastAsia="Book Antiqua" w:hAnsi="Book Antiqua" w:cs="Book Antiqua"/>
          <w:color w:val="000000"/>
        </w:rPr>
        <w:t>Kraan</w:t>
      </w:r>
      <w:proofErr w:type="spellEnd"/>
      <w:r>
        <w:rPr>
          <w:rFonts w:ascii="Book Antiqua" w:eastAsia="Book Antiqua" w:hAnsi="Book Antiqua" w:cs="Book Antiqua"/>
          <w:color w:val="000000"/>
        </w:rPr>
        <w:t xml:space="preserve"> P. Unraveling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Pathophysiology; The Myofibroblast.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2452 [PMID: 30483246 DOI: 10.3389/fimmu.2018.02452]</w:t>
      </w:r>
    </w:p>
    <w:p w14:paraId="6F540980" w14:textId="77777777" w:rsidR="00A77B3E" w:rsidRDefault="000205F6">
      <w:pPr>
        <w:spacing w:line="360" w:lineRule="auto"/>
        <w:jc w:val="both"/>
      </w:pPr>
      <w:r>
        <w:rPr>
          <w:rFonts w:ascii="Book Antiqua" w:eastAsia="Book Antiqua" w:hAnsi="Book Antiqua" w:cs="Book Antiqua"/>
          <w:color w:val="000000"/>
        </w:rPr>
        <w:lastRenderedPageBreak/>
        <w:t xml:space="preserve">81 </w:t>
      </w:r>
      <w:proofErr w:type="spellStart"/>
      <w:r>
        <w:rPr>
          <w:rFonts w:ascii="Book Antiqua" w:eastAsia="Book Antiqua" w:hAnsi="Book Antiqua" w:cs="Book Antiqua"/>
          <w:b/>
          <w:bCs/>
          <w:color w:val="000000"/>
        </w:rPr>
        <w:t>Ebmeier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Horsley V. Origin of fibrosing cells in systemic sclerosis.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555-562 [PMID: 26352735 DOI: 10.1097/BOR.0000000000000217]</w:t>
      </w:r>
    </w:p>
    <w:p w14:paraId="05FD5CDA" w14:textId="77777777" w:rsidR="00A77B3E" w:rsidRDefault="000205F6">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Varga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Marangoni RG. Systemic sclerosis in 2016: Dermal white adipose tissue implicated in </w:t>
      </w:r>
      <w:proofErr w:type="spellStart"/>
      <w:r>
        <w:rPr>
          <w:rFonts w:ascii="Book Antiqua" w:eastAsia="Book Antiqua" w:hAnsi="Book Antiqua" w:cs="Book Antiqua"/>
          <w:color w:val="000000"/>
        </w:rPr>
        <w:t>SSc</w:t>
      </w:r>
      <w:proofErr w:type="spellEnd"/>
      <w:r>
        <w:rPr>
          <w:rFonts w:ascii="Book Antiqua" w:eastAsia="Book Antiqua" w:hAnsi="Book Antiqua" w:cs="Book Antiqua"/>
          <w:color w:val="000000"/>
        </w:rPr>
        <w:t xml:space="preserve"> pathogenesis.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71-72 [PMID: 28077865 DOI: 10.1038/nrrheum.2016.223]</w:t>
      </w:r>
    </w:p>
    <w:p w14:paraId="63DFD9A8" w14:textId="77777777" w:rsidR="00A77B3E" w:rsidRDefault="000205F6">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Driskell RR</w:t>
      </w:r>
      <w:r>
        <w:rPr>
          <w:rFonts w:ascii="Book Antiqua" w:eastAsia="Book Antiqua" w:hAnsi="Book Antiqua" w:cs="Book Antiqua"/>
          <w:color w:val="000000"/>
        </w:rPr>
        <w:t xml:space="preserve">, Jahoda CA, </w:t>
      </w:r>
      <w:proofErr w:type="spellStart"/>
      <w:r>
        <w:rPr>
          <w:rFonts w:ascii="Book Antiqua" w:eastAsia="Book Antiqua" w:hAnsi="Book Antiqua" w:cs="Book Antiqua"/>
          <w:color w:val="000000"/>
        </w:rPr>
        <w:t>Chuong</w:t>
      </w:r>
      <w:proofErr w:type="spellEnd"/>
      <w:r>
        <w:rPr>
          <w:rFonts w:ascii="Book Antiqua" w:eastAsia="Book Antiqua" w:hAnsi="Book Antiqua" w:cs="Book Antiqua"/>
          <w:color w:val="000000"/>
        </w:rPr>
        <w:t xml:space="preserve"> CM, Watt FM, Horsley V. Defining dermal adipose tissue.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629-631 [PMID: 24841073 DOI: 10.1111/exd.12450]</w:t>
      </w:r>
    </w:p>
    <w:p w14:paraId="1DADE04B" w14:textId="77777777" w:rsidR="00A77B3E" w:rsidRDefault="000205F6">
      <w:pPr>
        <w:spacing w:line="360" w:lineRule="auto"/>
        <w:jc w:val="both"/>
      </w:pPr>
      <w:r>
        <w:rPr>
          <w:rFonts w:ascii="Book Antiqua" w:eastAsia="Book Antiqua" w:hAnsi="Book Antiqua" w:cs="Book Antiqua"/>
          <w:color w:val="000000"/>
        </w:rPr>
        <w:t xml:space="preserve">84 </w:t>
      </w:r>
      <w:proofErr w:type="spellStart"/>
      <w:r>
        <w:rPr>
          <w:rFonts w:ascii="Book Antiqua" w:eastAsia="Book Antiqua" w:hAnsi="Book Antiqua" w:cs="Book Antiqua"/>
          <w:b/>
          <w:bCs/>
          <w:color w:val="000000"/>
        </w:rPr>
        <w:t>Kruglikov</w:t>
      </w:r>
      <w:proofErr w:type="spellEnd"/>
      <w:r>
        <w:rPr>
          <w:rFonts w:ascii="Book Antiqua" w:eastAsia="Book Antiqua" w:hAnsi="Book Antiqua" w:cs="Book Antiqua"/>
          <w:b/>
          <w:bCs/>
          <w:color w:val="000000"/>
        </w:rPr>
        <w:t xml:space="preserve"> IL</w:t>
      </w:r>
      <w:r>
        <w:rPr>
          <w:rFonts w:ascii="Book Antiqua" w:eastAsia="Book Antiqua" w:hAnsi="Book Antiqua" w:cs="Book Antiqua"/>
          <w:color w:val="000000"/>
        </w:rPr>
        <w:t xml:space="preserve">, Scherer PE. Dermal adipocytes and hair cycling: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spatial heterogeneity a characteristic feature of the dermal adipose tissue depot?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258-262 [PMID: 26781768 DOI: 10.1111/exd.12941]</w:t>
      </w:r>
    </w:p>
    <w:p w14:paraId="3282640E" w14:textId="77777777" w:rsidR="00A77B3E" w:rsidRDefault="000205F6">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Driskell RR</w:t>
      </w:r>
      <w:r>
        <w:rPr>
          <w:rFonts w:ascii="Book Antiqua" w:eastAsia="Book Antiqua" w:hAnsi="Book Antiqua" w:cs="Book Antiqua"/>
          <w:color w:val="000000"/>
        </w:rPr>
        <w:t xml:space="preserve">, Lichtenberger BM, </w:t>
      </w:r>
      <w:proofErr w:type="spellStart"/>
      <w:r>
        <w:rPr>
          <w:rFonts w:ascii="Book Antiqua" w:eastAsia="Book Antiqua" w:hAnsi="Book Antiqua" w:cs="Book Antiqua"/>
          <w:color w:val="000000"/>
        </w:rPr>
        <w:t>Hoste</w:t>
      </w:r>
      <w:proofErr w:type="spellEnd"/>
      <w:r>
        <w:rPr>
          <w:rFonts w:ascii="Book Antiqua" w:eastAsia="Book Antiqua" w:hAnsi="Book Antiqua" w:cs="Book Antiqua"/>
          <w:color w:val="000000"/>
        </w:rPr>
        <w:t xml:space="preserve"> E, Kretzschmar K, Simons BD, Charalambous M, Ferron SR, </w:t>
      </w:r>
      <w:proofErr w:type="spellStart"/>
      <w:r>
        <w:rPr>
          <w:rFonts w:ascii="Book Antiqua" w:eastAsia="Book Antiqua" w:hAnsi="Book Antiqua" w:cs="Book Antiqua"/>
          <w:color w:val="000000"/>
        </w:rPr>
        <w:t>Herault</w:t>
      </w:r>
      <w:proofErr w:type="spellEnd"/>
      <w:r>
        <w:rPr>
          <w:rFonts w:ascii="Book Antiqua" w:eastAsia="Book Antiqua" w:hAnsi="Book Antiqua" w:cs="Book Antiqua"/>
          <w:color w:val="000000"/>
        </w:rPr>
        <w:t xml:space="preserve"> Y, Pavlovic G, Ferguson-Smith AC, Watt FM. Distinct fibroblast lineages determine dermal architecture in skin development and repair.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504</w:t>
      </w:r>
      <w:r>
        <w:rPr>
          <w:rFonts w:ascii="Book Antiqua" w:eastAsia="Book Antiqua" w:hAnsi="Book Antiqua" w:cs="Book Antiqua"/>
          <w:color w:val="000000"/>
        </w:rPr>
        <w:t>: 277-281 [PMID: 24336287 DOI: 10.1038/nature12783]</w:t>
      </w:r>
    </w:p>
    <w:p w14:paraId="4F453983" w14:textId="77777777" w:rsidR="00A77B3E" w:rsidRDefault="000205F6">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Fleischmajer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Damiano V, </w:t>
      </w:r>
      <w:proofErr w:type="spellStart"/>
      <w:r>
        <w:rPr>
          <w:rFonts w:ascii="Book Antiqua" w:eastAsia="Book Antiqua" w:hAnsi="Book Antiqua" w:cs="Book Antiqua"/>
          <w:color w:val="000000"/>
        </w:rPr>
        <w:t>Nedwich</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Scleroderma</w:t>
      </w:r>
      <w:proofErr w:type="gramEnd"/>
      <w:r>
        <w:rPr>
          <w:rFonts w:ascii="Book Antiqua" w:eastAsia="Book Antiqua" w:hAnsi="Book Antiqua" w:cs="Book Antiqua"/>
          <w:color w:val="000000"/>
        </w:rPr>
        <w:t xml:space="preserve"> and the subcutaneous tissue.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1971; </w:t>
      </w:r>
      <w:r>
        <w:rPr>
          <w:rFonts w:ascii="Book Antiqua" w:eastAsia="Book Antiqua" w:hAnsi="Book Antiqua" w:cs="Book Antiqua"/>
          <w:b/>
          <w:bCs/>
          <w:color w:val="000000"/>
        </w:rPr>
        <w:t>171</w:t>
      </w:r>
      <w:r>
        <w:rPr>
          <w:rFonts w:ascii="Book Antiqua" w:eastAsia="Book Antiqua" w:hAnsi="Book Antiqua" w:cs="Book Antiqua"/>
          <w:color w:val="000000"/>
        </w:rPr>
        <w:t>: 1019-1021 [PMID: 5100788 DOI: 10.1126/science.171.3975.1019]</w:t>
      </w:r>
    </w:p>
    <w:p w14:paraId="2DBC3AEC" w14:textId="77777777" w:rsidR="00A77B3E" w:rsidRDefault="000205F6">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Fleischmajer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Damiano V, </w:t>
      </w:r>
      <w:proofErr w:type="spellStart"/>
      <w:r>
        <w:rPr>
          <w:rFonts w:ascii="Book Antiqua" w:eastAsia="Book Antiqua" w:hAnsi="Book Antiqua" w:cs="Book Antiqua"/>
          <w:color w:val="000000"/>
        </w:rPr>
        <w:t>Nedwich</w:t>
      </w:r>
      <w:proofErr w:type="spellEnd"/>
      <w:r>
        <w:rPr>
          <w:rFonts w:ascii="Book Antiqua" w:eastAsia="Book Antiqua" w:hAnsi="Book Antiqua" w:cs="Book Antiqua"/>
          <w:color w:val="000000"/>
        </w:rPr>
        <w:t xml:space="preserve"> A. Alteration of subcutaneous tissue in systemic scleroderma.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1972; </w:t>
      </w:r>
      <w:r>
        <w:rPr>
          <w:rFonts w:ascii="Book Antiqua" w:eastAsia="Book Antiqua" w:hAnsi="Book Antiqua" w:cs="Book Antiqua"/>
          <w:b/>
          <w:bCs/>
          <w:color w:val="000000"/>
        </w:rPr>
        <w:t>105</w:t>
      </w:r>
      <w:r>
        <w:rPr>
          <w:rFonts w:ascii="Book Antiqua" w:eastAsia="Book Antiqua" w:hAnsi="Book Antiqua" w:cs="Book Antiqua"/>
          <w:color w:val="000000"/>
        </w:rPr>
        <w:t>: 59-66 [PMID: 5009623]</w:t>
      </w:r>
    </w:p>
    <w:p w14:paraId="292D2B87" w14:textId="77777777" w:rsidR="00A77B3E" w:rsidRDefault="000205F6">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Takagawa</w:t>
      </w:r>
      <w:proofErr w:type="spellEnd"/>
      <w:r>
        <w:rPr>
          <w:rFonts w:ascii="Book Antiqua" w:eastAsia="Book Antiqua" w:hAnsi="Book Antiqua" w:cs="Book Antiqua"/>
          <w:color w:val="000000"/>
        </w:rPr>
        <w:t xml:space="preserve"> S, Katayama I, Yamazaki K, </w:t>
      </w:r>
      <w:proofErr w:type="spellStart"/>
      <w:r>
        <w:rPr>
          <w:rFonts w:ascii="Book Antiqua" w:eastAsia="Book Antiqua" w:hAnsi="Book Antiqua" w:cs="Book Antiqua"/>
          <w:color w:val="000000"/>
        </w:rPr>
        <w:t>Hamazaki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Shinkai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Nishioka</w:t>
      </w:r>
      <w:proofErr w:type="spellEnd"/>
      <w:r>
        <w:rPr>
          <w:rFonts w:ascii="Book Antiqua" w:eastAsia="Book Antiqua" w:hAnsi="Book Antiqua" w:cs="Book Antiqua"/>
          <w:color w:val="000000"/>
        </w:rPr>
        <w:t xml:space="preserve"> K. Animal model of sclerotic skin. I: Local injections of bleomycin induce sclerotic skin mimicking scleroderma.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112</w:t>
      </w:r>
      <w:r>
        <w:rPr>
          <w:rFonts w:ascii="Book Antiqua" w:eastAsia="Book Antiqua" w:hAnsi="Book Antiqua" w:cs="Book Antiqua"/>
          <w:color w:val="000000"/>
        </w:rPr>
        <w:t>: 456-462 [PMID: 10201529 DOI: 10.1046/j.1523-1747.</w:t>
      </w:r>
      <w:proofErr w:type="gramStart"/>
      <w:r>
        <w:rPr>
          <w:rFonts w:ascii="Book Antiqua" w:eastAsia="Book Antiqua" w:hAnsi="Book Antiqua" w:cs="Book Antiqua"/>
          <w:color w:val="000000"/>
        </w:rPr>
        <w:t>1999.00528.x</w:t>
      </w:r>
      <w:proofErr w:type="gramEnd"/>
      <w:r>
        <w:rPr>
          <w:rFonts w:ascii="Book Antiqua" w:eastAsia="Book Antiqua" w:hAnsi="Book Antiqua" w:cs="Book Antiqua"/>
          <w:color w:val="000000"/>
        </w:rPr>
        <w:t>]</w:t>
      </w:r>
    </w:p>
    <w:p w14:paraId="44EBB1EF" w14:textId="77777777" w:rsidR="00A77B3E" w:rsidRDefault="000205F6">
      <w:pPr>
        <w:spacing w:line="360" w:lineRule="auto"/>
        <w:jc w:val="both"/>
      </w:pPr>
      <w:r>
        <w:rPr>
          <w:rFonts w:ascii="Book Antiqua" w:eastAsia="Book Antiqua" w:hAnsi="Book Antiqua" w:cs="Book Antiqua"/>
          <w:color w:val="000000"/>
        </w:rPr>
        <w:t xml:space="preserve">89 </w:t>
      </w:r>
      <w:proofErr w:type="spellStart"/>
      <w:r>
        <w:rPr>
          <w:rFonts w:ascii="Book Antiqua" w:eastAsia="Book Antiqua" w:hAnsi="Book Antiqua" w:cs="Book Antiqua"/>
          <w:b/>
          <w:bCs/>
          <w:color w:val="000000"/>
        </w:rPr>
        <w:t>Ohgo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Hasegawa S, </w:t>
      </w:r>
      <w:proofErr w:type="spellStart"/>
      <w:r>
        <w:rPr>
          <w:rFonts w:ascii="Book Antiqua" w:eastAsia="Book Antiqua" w:hAnsi="Book Antiqua" w:cs="Book Antiqua"/>
          <w:color w:val="000000"/>
        </w:rPr>
        <w:t>Hasebe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H, Nakata S, Akamatsu H. Bleomycin inhibits adipogenesis and accelerates fibrosis in the subcutaneous adipose layer through TGF-β1. </w:t>
      </w:r>
      <w:r>
        <w:rPr>
          <w:rFonts w:ascii="Book Antiqua" w:eastAsia="Book Antiqua" w:hAnsi="Book Antiqua" w:cs="Book Antiqua"/>
          <w:i/>
          <w:iCs/>
          <w:color w:val="000000"/>
        </w:rPr>
        <w:t>Exp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769-771 [PMID: 24118261 DOI: 10.1111/exd.12256]</w:t>
      </w:r>
    </w:p>
    <w:p w14:paraId="2115FA23" w14:textId="77777777" w:rsidR="00A77B3E" w:rsidRDefault="000205F6">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Servettaz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Goulvestre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Kavian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Nicco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Guilpain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Chéreau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Vuiblet</w:t>
      </w:r>
      <w:proofErr w:type="spellEnd"/>
      <w:r>
        <w:rPr>
          <w:rFonts w:ascii="Book Antiqua" w:eastAsia="Book Antiqua" w:hAnsi="Book Antiqua" w:cs="Book Antiqua"/>
          <w:color w:val="000000"/>
        </w:rPr>
        <w:t xml:space="preserve"> V, Guillevin L,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Weill B, </w:t>
      </w:r>
      <w:proofErr w:type="spellStart"/>
      <w:r>
        <w:rPr>
          <w:rFonts w:ascii="Book Antiqua" w:eastAsia="Book Antiqua" w:hAnsi="Book Antiqua" w:cs="Book Antiqua"/>
          <w:color w:val="000000"/>
        </w:rPr>
        <w:t>Batteux</w:t>
      </w:r>
      <w:proofErr w:type="spellEnd"/>
      <w:r>
        <w:rPr>
          <w:rFonts w:ascii="Book Antiqua" w:eastAsia="Book Antiqua" w:hAnsi="Book Antiqua" w:cs="Book Antiqua"/>
          <w:color w:val="000000"/>
        </w:rPr>
        <w:t xml:space="preserve"> F. Selective oxidation of DNA topoisomerase 1 induces systemic sclerosis in the mouse.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182</w:t>
      </w:r>
      <w:r>
        <w:rPr>
          <w:rFonts w:ascii="Book Antiqua" w:eastAsia="Book Antiqua" w:hAnsi="Book Antiqua" w:cs="Book Antiqua"/>
          <w:color w:val="000000"/>
        </w:rPr>
        <w:t>: 5855-5864 [PMID: 19380834 DOI: 10.4049/jimmunol.0803705]</w:t>
      </w:r>
    </w:p>
    <w:p w14:paraId="6329E229" w14:textId="77777777" w:rsidR="00A77B3E" w:rsidRDefault="000205F6">
      <w:pPr>
        <w:spacing w:line="360" w:lineRule="auto"/>
        <w:jc w:val="both"/>
      </w:pPr>
      <w:r>
        <w:rPr>
          <w:rFonts w:ascii="Book Antiqua" w:eastAsia="Book Antiqua" w:hAnsi="Book Antiqua" w:cs="Book Antiqua"/>
          <w:color w:val="000000"/>
        </w:rPr>
        <w:lastRenderedPageBreak/>
        <w:t xml:space="preserve">91 </w:t>
      </w:r>
      <w:proofErr w:type="spellStart"/>
      <w:r>
        <w:rPr>
          <w:rFonts w:ascii="Book Antiqua" w:eastAsia="Book Antiqua" w:hAnsi="Book Antiqua" w:cs="Book Antiqua"/>
          <w:b/>
          <w:bCs/>
          <w:color w:val="000000"/>
        </w:rPr>
        <w:t>Sonnylal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Denton CP, Zheng B, Keene DR, He R, Adams HP, </w:t>
      </w:r>
      <w:proofErr w:type="spellStart"/>
      <w:r>
        <w:rPr>
          <w:rFonts w:ascii="Book Antiqua" w:eastAsia="Book Antiqua" w:hAnsi="Book Antiqua" w:cs="Book Antiqua"/>
          <w:color w:val="000000"/>
        </w:rPr>
        <w:t>Vanpelt</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YJ, Deng JM, Behringer RR, de </w:t>
      </w:r>
      <w:proofErr w:type="spellStart"/>
      <w:r>
        <w:rPr>
          <w:rFonts w:ascii="Book Antiqua" w:eastAsia="Book Antiqua" w:hAnsi="Book Antiqua" w:cs="Book Antiqua"/>
          <w:color w:val="000000"/>
        </w:rPr>
        <w:t>Crombrugghe</w:t>
      </w:r>
      <w:proofErr w:type="spellEnd"/>
      <w:r>
        <w:rPr>
          <w:rFonts w:ascii="Book Antiqua" w:eastAsia="Book Antiqua" w:hAnsi="Book Antiqua" w:cs="Book Antiqua"/>
          <w:color w:val="000000"/>
        </w:rPr>
        <w:t xml:space="preserve"> B. Postnatal induction of transforming growth factor beta signaling in fibroblasts of mice recapitulates clinical, histologic, and biochemical features of scleroderma.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2007; </w:t>
      </w:r>
      <w:r>
        <w:rPr>
          <w:rFonts w:ascii="Book Antiqua" w:eastAsia="Book Antiqua" w:hAnsi="Book Antiqua" w:cs="Book Antiqua"/>
          <w:b/>
          <w:bCs/>
          <w:color w:val="000000"/>
        </w:rPr>
        <w:t>56</w:t>
      </w:r>
      <w:r>
        <w:rPr>
          <w:rFonts w:ascii="Book Antiqua" w:eastAsia="Book Antiqua" w:hAnsi="Book Antiqua" w:cs="Book Antiqua"/>
          <w:color w:val="000000"/>
        </w:rPr>
        <w:t>: 334-344 [PMID: 17195237 DOI: 10.1002/art.22328]</w:t>
      </w:r>
    </w:p>
    <w:p w14:paraId="58D629BE" w14:textId="77777777" w:rsidR="00A77B3E" w:rsidRDefault="000205F6">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McCormick LL, Desai SR, Wu C, Gilliam AC. Murine sclerodermatous graft-versus-host disease, a model for human scleroderma: cutaneous cytokines, chemokines, and immune cell activation.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168</w:t>
      </w:r>
      <w:r>
        <w:rPr>
          <w:rFonts w:ascii="Book Antiqua" w:eastAsia="Book Antiqua" w:hAnsi="Book Antiqua" w:cs="Book Antiqua"/>
          <w:color w:val="000000"/>
        </w:rPr>
        <w:t>: 3088-3098 [PMID: 11884483 DOI: 10.4049/jimmunol.168.6.3088]</w:t>
      </w:r>
    </w:p>
    <w:p w14:paraId="2B0C389D" w14:textId="77777777" w:rsidR="00A77B3E" w:rsidRDefault="000205F6">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Ruzek</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Jha S, Ledbetter S, Richards SM, Garman RD. A modified model of graft-versus-host-induced systemic sclerosis (scleroderma) exhibits all major aspects of the human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2004; </w:t>
      </w:r>
      <w:r>
        <w:rPr>
          <w:rFonts w:ascii="Book Antiqua" w:eastAsia="Book Antiqua" w:hAnsi="Book Antiqua" w:cs="Book Antiqua"/>
          <w:b/>
          <w:bCs/>
          <w:color w:val="000000"/>
        </w:rPr>
        <w:t>50</w:t>
      </w:r>
      <w:r>
        <w:rPr>
          <w:rFonts w:ascii="Book Antiqua" w:eastAsia="Book Antiqua" w:hAnsi="Book Antiqua" w:cs="Book Antiqua"/>
          <w:color w:val="000000"/>
        </w:rPr>
        <w:t>: 1319-1331 [PMID: 15077316 DOI: 10.1002/art.20160]</w:t>
      </w:r>
    </w:p>
    <w:p w14:paraId="0EE4A9AB" w14:textId="77777777" w:rsidR="00A77B3E" w:rsidRDefault="000205F6">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Manne J</w:t>
      </w:r>
      <w:r>
        <w:rPr>
          <w:rFonts w:ascii="Book Antiqua" w:eastAsia="Book Antiqua" w:hAnsi="Book Antiqua" w:cs="Book Antiqua"/>
          <w:color w:val="000000"/>
        </w:rPr>
        <w:t xml:space="preserve">, Markova M, </w:t>
      </w:r>
      <w:proofErr w:type="spellStart"/>
      <w:r>
        <w:rPr>
          <w:rFonts w:ascii="Book Antiqua" w:eastAsia="Book Antiqua" w:hAnsi="Book Antiqua" w:cs="Book Antiqua"/>
          <w:color w:val="000000"/>
        </w:rPr>
        <w:t>Siracusa</w:t>
      </w:r>
      <w:proofErr w:type="spellEnd"/>
      <w:r>
        <w:rPr>
          <w:rFonts w:ascii="Book Antiqua" w:eastAsia="Book Antiqua" w:hAnsi="Book Antiqua" w:cs="Book Antiqua"/>
          <w:color w:val="000000"/>
        </w:rPr>
        <w:t xml:space="preserve"> LD, Jimenez SA. Collagen content in skin and internal organs of the tight skin mouse: an animal model of scleroderma.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Res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436053 [PMID: 24260716 DOI: 10.1155/2013/436053]</w:t>
      </w:r>
    </w:p>
    <w:p w14:paraId="754DB54C" w14:textId="77777777" w:rsidR="00A77B3E" w:rsidRDefault="000205F6">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Christner PJ</w:t>
      </w:r>
      <w:r>
        <w:rPr>
          <w:rFonts w:ascii="Book Antiqua" w:eastAsia="Book Antiqua" w:hAnsi="Book Antiqua" w:cs="Book Antiqua"/>
          <w:color w:val="000000"/>
        </w:rPr>
        <w:t xml:space="preserve">, Peters J, Hawkins D, </w:t>
      </w:r>
      <w:proofErr w:type="spellStart"/>
      <w:r>
        <w:rPr>
          <w:rFonts w:ascii="Book Antiqua" w:eastAsia="Book Antiqua" w:hAnsi="Book Antiqua" w:cs="Book Antiqua"/>
          <w:color w:val="000000"/>
        </w:rPr>
        <w:t>Siracusa</w:t>
      </w:r>
      <w:proofErr w:type="spellEnd"/>
      <w:r>
        <w:rPr>
          <w:rFonts w:ascii="Book Antiqua" w:eastAsia="Book Antiqua" w:hAnsi="Book Antiqua" w:cs="Book Antiqua"/>
          <w:color w:val="000000"/>
        </w:rPr>
        <w:t xml:space="preserve"> LD, Jiménez SA. The tight skin 2 mouse. An animal model of scleroderma displaying cutaneous fibrosis and mononuclear cell infiltration.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1995; </w:t>
      </w:r>
      <w:r>
        <w:rPr>
          <w:rFonts w:ascii="Book Antiqua" w:eastAsia="Book Antiqua" w:hAnsi="Book Antiqua" w:cs="Book Antiqua"/>
          <w:b/>
          <w:bCs/>
          <w:color w:val="000000"/>
        </w:rPr>
        <w:t>38</w:t>
      </w:r>
      <w:r>
        <w:rPr>
          <w:rFonts w:ascii="Book Antiqua" w:eastAsia="Book Antiqua" w:hAnsi="Book Antiqua" w:cs="Book Antiqua"/>
          <w:color w:val="000000"/>
        </w:rPr>
        <w:t>: 1791-1798 [PMID: 8849351 DOI: 10.1002/art.1780381212]</w:t>
      </w:r>
    </w:p>
    <w:p w14:paraId="41311CF2" w14:textId="77777777" w:rsidR="00A77B3E" w:rsidRDefault="000205F6">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Kanno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Kawashita</w:t>
      </w:r>
      <w:proofErr w:type="spellEnd"/>
      <w:r>
        <w:rPr>
          <w:rFonts w:ascii="Book Antiqua" w:eastAsia="Book Antiqua" w:hAnsi="Book Antiqua" w:cs="Book Antiqua"/>
          <w:color w:val="000000"/>
        </w:rPr>
        <w:t xml:space="preserve"> E, Okada K, Suga H,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S, Matsuo O. Urokinase-type plasminogen activator receptor is associated with the development of adipose tissue.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Haemost</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104</w:t>
      </w:r>
      <w:r>
        <w:rPr>
          <w:rFonts w:ascii="Book Antiqua" w:eastAsia="Book Antiqua" w:hAnsi="Book Antiqua" w:cs="Book Antiqua"/>
          <w:color w:val="000000"/>
        </w:rPr>
        <w:t>: 1124-1132 [PMID: 20886176 DOI: 10.1160/TH10-02-0101]</w:t>
      </w:r>
    </w:p>
    <w:p w14:paraId="14303EF7" w14:textId="77777777" w:rsidR="00A77B3E" w:rsidRDefault="000205F6">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Wu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Melichian</w:t>
      </w:r>
      <w:proofErr w:type="spellEnd"/>
      <w:r>
        <w:rPr>
          <w:rFonts w:ascii="Book Antiqua" w:eastAsia="Book Antiqua" w:hAnsi="Book Antiqua" w:cs="Book Antiqua"/>
          <w:color w:val="000000"/>
        </w:rPr>
        <w:t xml:space="preserve"> DS, Chang E, Warner-Blankenship M, Ghosh AK,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Rosiglitazone abrogates bleomycin-induced scleroderma and blocks profibrotic responses through peroxisome proliferator-activated receptor-gamma.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174</w:t>
      </w:r>
      <w:r>
        <w:rPr>
          <w:rFonts w:ascii="Book Antiqua" w:eastAsia="Book Antiqua" w:hAnsi="Book Antiqua" w:cs="Book Antiqua"/>
          <w:color w:val="000000"/>
        </w:rPr>
        <w:t>: 519-533 [PMID: 19147827 DOI: 10.2353/ajpath.2009.080574]</w:t>
      </w:r>
    </w:p>
    <w:p w14:paraId="19EC5569" w14:textId="77777777" w:rsidR="00A77B3E" w:rsidRDefault="000205F6">
      <w:pPr>
        <w:spacing w:line="360" w:lineRule="auto"/>
        <w:jc w:val="both"/>
      </w:pPr>
      <w:r>
        <w:rPr>
          <w:rFonts w:ascii="Book Antiqua" w:eastAsia="Book Antiqua" w:hAnsi="Book Antiqua" w:cs="Book Antiqua"/>
          <w:color w:val="000000"/>
        </w:rPr>
        <w:lastRenderedPageBreak/>
        <w:t xml:space="preserve">98 </w:t>
      </w:r>
      <w:r>
        <w:rPr>
          <w:rFonts w:ascii="Book Antiqua" w:eastAsia="Book Antiqua" w:hAnsi="Book Antiqua" w:cs="Book Antiqua"/>
          <w:b/>
          <w:bCs/>
          <w:color w:val="000000"/>
        </w:rPr>
        <w:t>Shi-wen X</w:t>
      </w:r>
      <w:r>
        <w:rPr>
          <w:rFonts w:ascii="Book Antiqua" w:eastAsia="Book Antiqua" w:hAnsi="Book Antiqua" w:cs="Book Antiqua"/>
          <w:color w:val="000000"/>
        </w:rPr>
        <w:t xml:space="preserve">, Eastwood M, Stratton RJ, Denton CP, Leask A, Abraham DJ. Rosiglitazone alleviates the persistent fibrotic phenotype of </w:t>
      </w:r>
      <w:proofErr w:type="spellStart"/>
      <w:r>
        <w:rPr>
          <w:rFonts w:ascii="Book Antiqua" w:eastAsia="Book Antiqua" w:hAnsi="Book Antiqua" w:cs="Book Antiqua"/>
          <w:color w:val="000000"/>
        </w:rPr>
        <w:t>lesional</w:t>
      </w:r>
      <w:proofErr w:type="spellEnd"/>
      <w:r>
        <w:rPr>
          <w:rFonts w:ascii="Book Antiqua" w:eastAsia="Book Antiqua" w:hAnsi="Book Antiqua" w:cs="Book Antiqua"/>
          <w:color w:val="000000"/>
        </w:rPr>
        <w:t xml:space="preserve"> skin scleroderma fibroblasts.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2010; </w:t>
      </w:r>
      <w:r>
        <w:rPr>
          <w:rFonts w:ascii="Book Antiqua" w:eastAsia="Book Antiqua" w:hAnsi="Book Antiqua" w:cs="Book Antiqua"/>
          <w:b/>
          <w:bCs/>
          <w:color w:val="000000"/>
        </w:rPr>
        <w:t>49</w:t>
      </w:r>
      <w:r>
        <w:rPr>
          <w:rFonts w:ascii="Book Antiqua" w:eastAsia="Book Antiqua" w:hAnsi="Book Antiqua" w:cs="Book Antiqua"/>
          <w:color w:val="000000"/>
        </w:rPr>
        <w:t>: 259-263 [PMID: 20007285 DOI: 10.1093/rheumatology/kep371]</w:t>
      </w:r>
    </w:p>
    <w:p w14:paraId="1A956228" w14:textId="77777777" w:rsidR="00A77B3E" w:rsidRDefault="000205F6">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BD, Wei J, Wood TA, Graham LV, Whitfield ML, Scherer PE, </w:t>
      </w:r>
      <w:proofErr w:type="spellStart"/>
      <w:r>
        <w:rPr>
          <w:rFonts w:ascii="Book Antiqua" w:eastAsia="Book Antiqua" w:hAnsi="Book Antiqua" w:cs="Book Antiqua"/>
          <w:color w:val="000000"/>
        </w:rPr>
        <w:t>Tourtellotte</w:t>
      </w:r>
      <w:proofErr w:type="spellEnd"/>
      <w:r>
        <w:rPr>
          <w:rFonts w:ascii="Book Antiqua" w:eastAsia="Book Antiqua" w:hAnsi="Book Antiqua" w:cs="Book Antiqua"/>
          <w:color w:val="000000"/>
        </w:rPr>
        <w:t xml:space="preserve"> WG,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Myofibroblasts in murine cutaneous fibrosis originate from adiponectin-positive intradermal progenitors.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1062-1073 [PMID: 25504959 DOI: 10.1002/art.38990]</w:t>
      </w:r>
    </w:p>
    <w:p w14:paraId="6FE3572B" w14:textId="77777777" w:rsidR="00A77B3E" w:rsidRDefault="000205F6">
      <w:pPr>
        <w:spacing w:line="360" w:lineRule="auto"/>
        <w:jc w:val="both"/>
      </w:pPr>
      <w:r>
        <w:rPr>
          <w:rFonts w:ascii="Book Antiqua" w:eastAsia="Book Antiqua" w:hAnsi="Book Antiqua" w:cs="Book Antiqua"/>
          <w:color w:val="000000"/>
        </w:rPr>
        <w:t xml:space="preserve">100 </w:t>
      </w:r>
      <w:proofErr w:type="spellStart"/>
      <w:r>
        <w:rPr>
          <w:rFonts w:ascii="Book Antiqua" w:eastAsia="Book Antiqua" w:hAnsi="Book Antiqua" w:cs="Book Antiqua"/>
          <w:b/>
          <w:bCs/>
          <w:color w:val="000000"/>
        </w:rPr>
        <w:t>Manetti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Romano E, Rosa I, </w:t>
      </w:r>
      <w:proofErr w:type="spellStart"/>
      <w:r>
        <w:rPr>
          <w:rFonts w:ascii="Book Antiqua" w:eastAsia="Book Antiqua" w:hAnsi="Book Antiqua" w:cs="Book Antiqua"/>
          <w:color w:val="000000"/>
        </w:rPr>
        <w:t>Fioretto</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Praino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Guiducci</w:t>
      </w:r>
      <w:proofErr w:type="spellEnd"/>
      <w:r>
        <w:rPr>
          <w:rFonts w:ascii="Book Antiqua" w:eastAsia="Book Antiqua" w:hAnsi="Book Antiqua" w:cs="Book Antiqua"/>
          <w:color w:val="000000"/>
        </w:rPr>
        <w:t xml:space="preserve"> S, Iannone F, </w:t>
      </w:r>
      <w:proofErr w:type="spellStart"/>
      <w:r>
        <w:rPr>
          <w:rFonts w:ascii="Book Antiqua" w:eastAsia="Book Antiqua" w:hAnsi="Book Antiqua" w:cs="Book Antiqua"/>
          <w:color w:val="000000"/>
        </w:rPr>
        <w:t>Ibba-Manneschi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Matucci-Cerinic</w:t>
      </w:r>
      <w:proofErr w:type="spellEnd"/>
      <w:r>
        <w:rPr>
          <w:rFonts w:ascii="Book Antiqua" w:eastAsia="Book Antiqua" w:hAnsi="Book Antiqua" w:cs="Book Antiqua"/>
          <w:color w:val="000000"/>
        </w:rPr>
        <w:t xml:space="preserve"> M. Systemic Sclerosis Serum Steers the Differentiation of Adipose-Derived Stem Cells Toward Profibrotic Myofibroblasts: Pathophysiologic Implications.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31430950 DOI: 10.3390/jcm8081256]</w:t>
      </w:r>
    </w:p>
    <w:p w14:paraId="7F940720" w14:textId="77777777" w:rsidR="00A77B3E" w:rsidRDefault="000205F6">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Kruglikov</w:t>
      </w:r>
      <w:proofErr w:type="spellEnd"/>
      <w:r>
        <w:rPr>
          <w:rFonts w:ascii="Book Antiqua" w:eastAsia="Book Antiqua" w:hAnsi="Book Antiqua" w:cs="Book Antiqua"/>
          <w:b/>
          <w:bCs/>
          <w:color w:val="000000"/>
        </w:rPr>
        <w:t xml:space="preserve"> IL</w:t>
      </w:r>
      <w:r>
        <w:rPr>
          <w:rFonts w:ascii="Book Antiqua" w:eastAsia="Book Antiqua" w:hAnsi="Book Antiqua" w:cs="Book Antiqua"/>
          <w:color w:val="000000"/>
        </w:rPr>
        <w:t xml:space="preserve">, Zhang Z, Scherer PE. The Role of Immature and Mature Adipocytes in Hair Cycling. </w:t>
      </w:r>
      <w:r>
        <w:rPr>
          <w:rFonts w:ascii="Book Antiqua" w:eastAsia="Book Antiqua" w:hAnsi="Book Antiqua" w:cs="Book Antiqua"/>
          <w:i/>
          <w:iCs/>
          <w:color w:val="000000"/>
        </w:rPr>
        <w:t xml:space="preserve">Trends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93-105 [PMID: 30558832 DOI: 10.1016/j.tem.2018.11.004]</w:t>
      </w:r>
    </w:p>
    <w:p w14:paraId="6CE2563A" w14:textId="77777777" w:rsidR="00A77B3E" w:rsidRDefault="000205F6">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Martins V</w:t>
      </w:r>
      <w:r>
        <w:rPr>
          <w:rFonts w:ascii="Book Antiqua" w:eastAsia="Book Antiqua" w:hAnsi="Book Antiqua" w:cs="Book Antiqua"/>
          <w:color w:val="000000"/>
        </w:rPr>
        <w:t xml:space="preserve">, Gonzalez De Los Santos F, Wu Z, </w:t>
      </w:r>
      <w:proofErr w:type="spellStart"/>
      <w:r>
        <w:rPr>
          <w:rFonts w:ascii="Book Antiqua" w:eastAsia="Book Antiqua" w:hAnsi="Book Antiqua" w:cs="Book Antiqua"/>
          <w:color w:val="000000"/>
        </w:rPr>
        <w:t>Capelozzi</w:t>
      </w:r>
      <w:proofErr w:type="spellEnd"/>
      <w:r>
        <w:rPr>
          <w:rFonts w:ascii="Book Antiqua" w:eastAsia="Book Antiqua" w:hAnsi="Book Antiqua" w:cs="Book Antiqua"/>
          <w:color w:val="000000"/>
        </w:rPr>
        <w:t xml:space="preserve"> V, Phan SH, Liu T. FIZZ1-induced myofibroblast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from adipocytes and its potential role in dermal fibrosis and lipoatrophy.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185</w:t>
      </w:r>
      <w:r>
        <w:rPr>
          <w:rFonts w:ascii="Book Antiqua" w:eastAsia="Book Antiqua" w:hAnsi="Book Antiqua" w:cs="Book Antiqua"/>
          <w:color w:val="000000"/>
        </w:rPr>
        <w:t>: 2768-2776 [PMID: 26261086 DOI: 10.1016/j.ajpath.2015.06.005]</w:t>
      </w:r>
    </w:p>
    <w:p w14:paraId="4212D5CC" w14:textId="77777777" w:rsidR="00A77B3E" w:rsidRDefault="000205F6">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Taki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Gostjeva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Thilly</w:t>
      </w:r>
      <w:proofErr w:type="spellEnd"/>
      <w:r>
        <w:rPr>
          <w:rFonts w:ascii="Book Antiqua" w:eastAsia="Book Antiqua" w:hAnsi="Book Antiqua" w:cs="Book Antiqua"/>
          <w:color w:val="000000"/>
        </w:rPr>
        <w:t xml:space="preserve"> W, Yaseen B, Lopez H, Mirza M, </w:t>
      </w:r>
      <w:proofErr w:type="spellStart"/>
      <w:r>
        <w:rPr>
          <w:rFonts w:ascii="Book Antiqua" w:eastAsia="Book Antiqua" w:hAnsi="Book Antiqua" w:cs="Book Antiqua"/>
          <w:color w:val="000000"/>
        </w:rPr>
        <w:t>Hassuji</w:t>
      </w:r>
      <w:proofErr w:type="spellEnd"/>
      <w:r>
        <w:rPr>
          <w:rFonts w:ascii="Book Antiqua" w:eastAsia="Book Antiqua" w:hAnsi="Book Antiqua" w:cs="Book Antiqua"/>
          <w:color w:val="000000"/>
        </w:rPr>
        <w:t xml:space="preserve"> Z, Vigneswaran S, Ahmed Abdi B, Hart A, </w:t>
      </w:r>
      <w:proofErr w:type="spellStart"/>
      <w:r>
        <w:rPr>
          <w:rFonts w:ascii="Book Antiqua" w:eastAsia="Book Antiqua" w:hAnsi="Book Antiqua" w:cs="Book Antiqua"/>
          <w:color w:val="000000"/>
        </w:rPr>
        <w:t>Arumalla</w:t>
      </w:r>
      <w:proofErr w:type="spellEnd"/>
      <w:r>
        <w:rPr>
          <w:rFonts w:ascii="Book Antiqua" w:eastAsia="Book Antiqua" w:hAnsi="Book Antiqua" w:cs="Book Antiqua"/>
          <w:color w:val="000000"/>
        </w:rPr>
        <w:t xml:space="preserve"> N, Thomas G, Denton CP, Suleman Y, Liu H, </w:t>
      </w:r>
      <w:proofErr w:type="spellStart"/>
      <w:r>
        <w:rPr>
          <w:rFonts w:ascii="Book Antiqua" w:eastAsia="Book Antiqua" w:hAnsi="Book Antiqua" w:cs="Book Antiqua"/>
          <w:color w:val="000000"/>
        </w:rPr>
        <w:t>Venturini</w:t>
      </w:r>
      <w:proofErr w:type="spellEnd"/>
      <w:r>
        <w:rPr>
          <w:rFonts w:ascii="Book Antiqua" w:eastAsia="Book Antiqua" w:hAnsi="Book Antiqua" w:cs="Book Antiqua"/>
          <w:color w:val="000000"/>
        </w:rPr>
        <w:t xml:space="preserve"> C, O'Reilly S, Xu S, Stratton R. Pathogenic Activation of Mesenchymal Stem Cells Is Induced by the Disease Microenvironment in Systemic Sclerosis.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1361-1374 [PMID: 32237059 DOI: 10.1002/art.41267]</w:t>
      </w:r>
    </w:p>
    <w:p w14:paraId="67A0CE25" w14:textId="77777777" w:rsidR="00A77B3E" w:rsidRDefault="000205F6">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Wei J</w:t>
      </w:r>
      <w:r>
        <w:rPr>
          <w:rFonts w:ascii="Book Antiqua" w:eastAsia="Book Antiqua" w:hAnsi="Book Antiqua" w:cs="Book Antiqua"/>
          <w:color w:val="000000"/>
        </w:rPr>
        <w:t xml:space="preserve">, Fang F, Lam AP, Sargent JL, Hamburg E, </w:t>
      </w:r>
      <w:proofErr w:type="spellStart"/>
      <w:r>
        <w:rPr>
          <w:rFonts w:ascii="Book Antiqua" w:eastAsia="Book Antiqua" w:hAnsi="Book Antiqua" w:cs="Book Antiqua"/>
          <w:color w:val="000000"/>
        </w:rPr>
        <w:t>Hinchcliff</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Gottardi</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Atit</w:t>
      </w:r>
      <w:proofErr w:type="spellEnd"/>
      <w:r>
        <w:rPr>
          <w:rFonts w:ascii="Book Antiqua" w:eastAsia="Book Antiqua" w:hAnsi="Book Antiqua" w:cs="Book Antiqua"/>
          <w:color w:val="000000"/>
        </w:rPr>
        <w:t xml:space="preserve"> R, Whitfield ML,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is hyperactivated in systemic sclerosis and induces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-dependent fibrotic responses in mesenchymal cells.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2012; </w:t>
      </w:r>
      <w:r>
        <w:rPr>
          <w:rFonts w:ascii="Book Antiqua" w:eastAsia="Book Antiqua" w:hAnsi="Book Antiqua" w:cs="Book Antiqua"/>
          <w:b/>
          <w:bCs/>
          <w:color w:val="000000"/>
        </w:rPr>
        <w:t>64</w:t>
      </w:r>
      <w:r>
        <w:rPr>
          <w:rFonts w:ascii="Book Antiqua" w:eastAsia="Book Antiqua" w:hAnsi="Book Antiqua" w:cs="Book Antiqua"/>
          <w:color w:val="000000"/>
        </w:rPr>
        <w:t>: 2734-2745 [PMID: 22328118 DOI: 10.1002/art.34424]</w:t>
      </w:r>
    </w:p>
    <w:p w14:paraId="1F1155E2" w14:textId="77777777" w:rsidR="00A77B3E" w:rsidRDefault="000205F6">
      <w:pPr>
        <w:spacing w:line="360" w:lineRule="auto"/>
        <w:jc w:val="both"/>
      </w:pPr>
      <w:r>
        <w:rPr>
          <w:rFonts w:ascii="Book Antiqua" w:eastAsia="Book Antiqua" w:hAnsi="Book Antiqua" w:cs="Book Antiqua"/>
          <w:color w:val="000000"/>
        </w:rPr>
        <w:lastRenderedPageBreak/>
        <w:t xml:space="preserve">105 </w:t>
      </w:r>
      <w:r>
        <w:rPr>
          <w:rFonts w:ascii="Book Antiqua" w:eastAsia="Book Antiqua" w:hAnsi="Book Antiqua" w:cs="Book Antiqua"/>
          <w:b/>
          <w:bCs/>
          <w:color w:val="000000"/>
        </w:rPr>
        <w:t>Wei J</w:t>
      </w:r>
      <w:r>
        <w:rPr>
          <w:rFonts w:ascii="Book Antiqua" w:eastAsia="Book Antiqua" w:hAnsi="Book Antiqua" w:cs="Book Antiqua"/>
          <w:color w:val="000000"/>
        </w:rPr>
        <w:t xml:space="preserve">, Bhattacharyya S, Jain M,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Regulation of Matrix Remodeling by Peroxisome Proliferator-Activated Receptor-γ: A Novel Link Between Metabolism and Fibrogenesis. </w:t>
      </w:r>
      <w:r>
        <w:rPr>
          <w:rFonts w:ascii="Book Antiqua" w:eastAsia="Book Antiqua" w:hAnsi="Book Antiqua" w:cs="Book Antiqua"/>
          <w:i/>
          <w:iCs/>
          <w:color w:val="000000"/>
        </w:rPr>
        <w:t xml:space="preserve">Open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103-115 [PMID: 22802908 DOI: 10.2174/1874312901206010103]</w:t>
      </w:r>
    </w:p>
    <w:p w14:paraId="77187CEA" w14:textId="77777777" w:rsidR="00A77B3E" w:rsidRDefault="000205F6">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Wei J</w:t>
      </w:r>
      <w:r>
        <w:rPr>
          <w:rFonts w:ascii="Book Antiqua" w:eastAsia="Book Antiqua" w:hAnsi="Book Antiqua" w:cs="Book Antiqua"/>
          <w:color w:val="000000"/>
        </w:rPr>
        <w:t xml:space="preserve">, Bhattacharyya S, </w:t>
      </w:r>
      <w:proofErr w:type="spellStart"/>
      <w:r>
        <w:rPr>
          <w:rFonts w:ascii="Book Antiqua" w:eastAsia="Book Antiqua" w:hAnsi="Book Antiqua" w:cs="Book Antiqua"/>
          <w:color w:val="000000"/>
        </w:rPr>
        <w:t>Tourtellotte</w:t>
      </w:r>
      <w:proofErr w:type="spellEnd"/>
      <w:r>
        <w:rPr>
          <w:rFonts w:ascii="Book Antiqua" w:eastAsia="Book Antiqua" w:hAnsi="Book Antiqua" w:cs="Book Antiqua"/>
          <w:color w:val="000000"/>
        </w:rPr>
        <w:t xml:space="preserve"> WG,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Fibrosis in systemic sclerosis: emerging concepts and implications for targeted therapy.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267-275 [PMID: 20863909 DOI: 10.1016/j.autrev.2010.09.015]</w:t>
      </w:r>
    </w:p>
    <w:p w14:paraId="017D1798" w14:textId="77777777" w:rsidR="00A77B3E" w:rsidRDefault="000205F6">
      <w:pPr>
        <w:spacing w:line="360" w:lineRule="auto"/>
        <w:jc w:val="both"/>
      </w:pPr>
      <w:r>
        <w:rPr>
          <w:rFonts w:ascii="Book Antiqua" w:eastAsia="Book Antiqua" w:hAnsi="Book Antiqua" w:cs="Book Antiqua"/>
          <w:color w:val="000000"/>
        </w:rPr>
        <w:t xml:space="preserve">107 </w:t>
      </w:r>
      <w:proofErr w:type="spellStart"/>
      <w:r>
        <w:rPr>
          <w:rFonts w:ascii="Book Antiqua" w:eastAsia="Book Antiqua" w:hAnsi="Book Antiqua" w:cs="Book Antiqua"/>
          <w:b/>
          <w:bCs/>
          <w:color w:val="000000"/>
        </w:rPr>
        <w:t>Korman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Marangoni RG, Lord G, </w:t>
      </w:r>
      <w:proofErr w:type="spellStart"/>
      <w:r>
        <w:rPr>
          <w:rFonts w:ascii="Book Antiqua" w:eastAsia="Book Antiqua" w:hAnsi="Book Antiqua" w:cs="Book Antiqua"/>
          <w:color w:val="000000"/>
        </w:rPr>
        <w:t>Olefsky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Tourtellotte</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Adipocyte-specific Repression of PPAR-gamma by </w:t>
      </w:r>
      <w:proofErr w:type="spellStart"/>
      <w:r>
        <w:rPr>
          <w:rFonts w:ascii="Book Antiqua" w:eastAsia="Book Antiqua" w:hAnsi="Book Antiqua" w:cs="Book Antiqua"/>
          <w:color w:val="000000"/>
        </w:rPr>
        <w:t>NCoR</w:t>
      </w:r>
      <w:proofErr w:type="spellEnd"/>
      <w:r>
        <w:rPr>
          <w:rFonts w:ascii="Book Antiqua" w:eastAsia="Book Antiqua" w:hAnsi="Book Antiqua" w:cs="Book Antiqua"/>
          <w:color w:val="000000"/>
        </w:rPr>
        <w:t xml:space="preserve"> Contributes to Scleroderma Skin Fibrosis.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145 [PMID: 29996896 DOI: 10.1186/s13075-018-1630-z]</w:t>
      </w:r>
    </w:p>
    <w:p w14:paraId="36FEDBFD" w14:textId="77777777" w:rsidR="00A77B3E" w:rsidRDefault="000205F6">
      <w:pPr>
        <w:spacing w:line="360" w:lineRule="auto"/>
        <w:jc w:val="both"/>
      </w:pPr>
      <w:r>
        <w:rPr>
          <w:rFonts w:ascii="Book Antiqua" w:eastAsia="Book Antiqua" w:hAnsi="Book Antiqua" w:cs="Book Antiqua"/>
          <w:color w:val="000000"/>
        </w:rPr>
        <w:t xml:space="preserve">108 </w:t>
      </w:r>
      <w:proofErr w:type="spellStart"/>
      <w:r>
        <w:rPr>
          <w:rFonts w:ascii="Book Antiqua" w:eastAsia="Book Antiqua" w:hAnsi="Book Antiqua" w:cs="Book Antiqua"/>
          <w:b/>
          <w:bCs/>
          <w:color w:val="000000"/>
        </w:rPr>
        <w:t>Lafyatis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Mantero</w:t>
      </w:r>
      <w:proofErr w:type="spellEnd"/>
      <w:r>
        <w:rPr>
          <w:rFonts w:ascii="Book Antiqua" w:eastAsia="Book Antiqua" w:hAnsi="Book Antiqua" w:cs="Book Antiqua"/>
          <w:color w:val="000000"/>
        </w:rPr>
        <w:t xml:space="preserve"> JC, Gordon J, Kishore N, </w:t>
      </w:r>
      <w:proofErr w:type="spellStart"/>
      <w:r>
        <w:rPr>
          <w:rFonts w:ascii="Book Antiqua" w:eastAsia="Book Antiqua" w:hAnsi="Book Antiqua" w:cs="Book Antiqua"/>
          <w:color w:val="000000"/>
        </w:rPr>
        <w:t>Carns</w:t>
      </w:r>
      <w:proofErr w:type="spellEnd"/>
      <w:r>
        <w:rPr>
          <w:rFonts w:ascii="Book Antiqua" w:eastAsia="Book Antiqua" w:hAnsi="Book Antiqua" w:cs="Book Antiqua"/>
          <w:color w:val="000000"/>
        </w:rPr>
        <w:t xml:space="preserve"> M, Dittrich H, </w:t>
      </w:r>
      <w:proofErr w:type="spellStart"/>
      <w:r>
        <w:rPr>
          <w:rFonts w:ascii="Book Antiqua" w:eastAsia="Book Antiqua" w:hAnsi="Book Antiqua" w:cs="Book Antiqua"/>
          <w:color w:val="000000"/>
        </w:rPr>
        <w:t>Spiera</w:t>
      </w:r>
      <w:proofErr w:type="spellEnd"/>
      <w:r>
        <w:rPr>
          <w:rFonts w:ascii="Book Antiqua" w:eastAsia="Book Antiqua" w:hAnsi="Book Antiqua" w:cs="Book Antiqua"/>
          <w:color w:val="000000"/>
        </w:rPr>
        <w:t xml:space="preserve"> R, Simms RW,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Inhibition of β-Catenin Signaling in the Skin Rescues Cutaneous Adipogenesis in Systemic Sclerosis: A Randomized, Double-Blind, Placebo-Controlled Trial of C-82.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137</w:t>
      </w:r>
      <w:r>
        <w:rPr>
          <w:rFonts w:ascii="Book Antiqua" w:eastAsia="Book Antiqua" w:hAnsi="Book Antiqua" w:cs="Book Antiqua"/>
          <w:color w:val="000000"/>
        </w:rPr>
        <w:t>: 2473-2483 [PMID: 28807667 DOI: 10.1016/j.jid.2017.06.032]</w:t>
      </w:r>
    </w:p>
    <w:p w14:paraId="6A4A5479" w14:textId="77777777" w:rsidR="00A77B3E" w:rsidRDefault="000205F6">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Wei J</w:t>
      </w:r>
      <w:r>
        <w:rPr>
          <w:rFonts w:ascii="Book Antiqua" w:eastAsia="Book Antiqua" w:hAnsi="Book Antiqua" w:cs="Book Antiqua"/>
          <w:color w:val="000000"/>
        </w:rPr>
        <w:t xml:space="preserve">, Marangoni RG, Fang F, Wang W, Huang J, Distler JHW,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The non-neuronal cyclin-dependent kinase 5 is a fibrotic mediator potentially implicated in systemic sclerosis and a novel therapeutic target.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10294-10306 [PMID: 29535807 DOI: 10.18632/oncotarget.23516]</w:t>
      </w:r>
    </w:p>
    <w:p w14:paraId="409789E9" w14:textId="77777777" w:rsidR="00A77B3E" w:rsidRDefault="000205F6">
      <w:pPr>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Mastrogiannaki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Lichtenberger BM, Reimer A, Collins CA, Driskell RR, Watt FM. β-Catenin Stabilization in Skin Fibroblasts Causes Fibrotic Lesions by Preventing Adipocyte Differentiation of the Reticular Dermis.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136</w:t>
      </w:r>
      <w:r>
        <w:rPr>
          <w:rFonts w:ascii="Book Antiqua" w:eastAsia="Book Antiqua" w:hAnsi="Book Antiqua" w:cs="Book Antiqua"/>
          <w:color w:val="000000"/>
        </w:rPr>
        <w:t>: 1130-1142 [PMID: 26902921 DOI: 10.1016/j.jid.2016.01.036]</w:t>
      </w:r>
    </w:p>
    <w:p w14:paraId="10929553" w14:textId="77777777" w:rsidR="00A77B3E" w:rsidRDefault="000205F6">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El Agha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Moiseenko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Kheirollahi</w:t>
      </w:r>
      <w:proofErr w:type="spellEnd"/>
      <w:r>
        <w:rPr>
          <w:rFonts w:ascii="Book Antiqua" w:eastAsia="Book Antiqua" w:hAnsi="Book Antiqua" w:cs="Book Antiqua"/>
          <w:color w:val="000000"/>
        </w:rPr>
        <w:t xml:space="preserve"> V, De Langhe S, </w:t>
      </w:r>
      <w:proofErr w:type="spellStart"/>
      <w:r>
        <w:rPr>
          <w:rFonts w:ascii="Book Antiqua" w:eastAsia="Book Antiqua" w:hAnsi="Book Antiqua" w:cs="Book Antiqua"/>
          <w:color w:val="000000"/>
        </w:rPr>
        <w:t>Crnkovic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Kwapiszewska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Szibor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Kosanovic</w:t>
      </w:r>
      <w:proofErr w:type="spellEnd"/>
      <w:r>
        <w:rPr>
          <w:rFonts w:ascii="Book Antiqua" w:eastAsia="Book Antiqua" w:hAnsi="Book Antiqua" w:cs="Book Antiqua"/>
          <w:color w:val="000000"/>
        </w:rPr>
        <w:t xml:space="preserve"> D, Schwind F, </w:t>
      </w:r>
      <w:proofErr w:type="spellStart"/>
      <w:r>
        <w:rPr>
          <w:rFonts w:ascii="Book Antiqua" w:eastAsia="Book Antiqua" w:hAnsi="Book Antiqua" w:cs="Book Antiqua"/>
          <w:color w:val="000000"/>
        </w:rPr>
        <w:t>Schermuly</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Henneke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Quantius</w:t>
      </w:r>
      <w:proofErr w:type="spellEnd"/>
      <w:r>
        <w:rPr>
          <w:rFonts w:ascii="Book Antiqua" w:eastAsia="Book Antiqua" w:hAnsi="Book Antiqua" w:cs="Book Antiqua"/>
          <w:color w:val="000000"/>
        </w:rPr>
        <w:t xml:space="preserve"> J, Herold S, </w:t>
      </w:r>
      <w:proofErr w:type="spellStart"/>
      <w:r>
        <w:rPr>
          <w:rFonts w:ascii="Book Antiqua" w:eastAsia="Book Antiqua" w:hAnsi="Book Antiqua" w:cs="Book Antiqua"/>
          <w:color w:val="000000"/>
        </w:rPr>
        <w:t>Ntokou</w:t>
      </w:r>
      <w:proofErr w:type="spellEnd"/>
      <w:r>
        <w:rPr>
          <w:rFonts w:ascii="Book Antiqua" w:eastAsia="Book Antiqua" w:hAnsi="Book Antiqua" w:cs="Book Antiqua"/>
          <w:color w:val="000000"/>
        </w:rPr>
        <w:t xml:space="preserve"> A, Ahlbrecht K, Braun T, Morty RE, Günther A, Seeger W, </w:t>
      </w:r>
      <w:proofErr w:type="spellStart"/>
      <w:r>
        <w:rPr>
          <w:rFonts w:ascii="Book Antiqua" w:eastAsia="Book Antiqua" w:hAnsi="Book Antiqua" w:cs="Book Antiqua"/>
          <w:color w:val="000000"/>
        </w:rPr>
        <w:t>Bellusci</w:t>
      </w:r>
      <w:proofErr w:type="spellEnd"/>
      <w:r>
        <w:rPr>
          <w:rFonts w:ascii="Book Antiqua" w:eastAsia="Book Antiqua" w:hAnsi="Book Antiqua" w:cs="Book Antiqua"/>
          <w:color w:val="000000"/>
        </w:rPr>
        <w:t xml:space="preserve"> S. Two-Way Conversion between Lipogenic and Myogenic Fibroblastic Phenotypes Marks the Progression and Resolution of Lung Fibrosis.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261-273.e3 [PMID: 27867035 DOI: 10.1016/j.stem.2016.10.004]</w:t>
      </w:r>
    </w:p>
    <w:p w14:paraId="62775749" w14:textId="77777777" w:rsidR="00A77B3E" w:rsidRDefault="000205F6">
      <w:pPr>
        <w:spacing w:line="360" w:lineRule="auto"/>
        <w:jc w:val="both"/>
      </w:pPr>
      <w:r>
        <w:rPr>
          <w:rFonts w:ascii="Book Antiqua" w:eastAsia="Book Antiqua" w:hAnsi="Book Antiqua" w:cs="Book Antiqua"/>
          <w:color w:val="000000"/>
        </w:rPr>
        <w:lastRenderedPageBreak/>
        <w:t xml:space="preserve">112 </w:t>
      </w:r>
      <w:proofErr w:type="spellStart"/>
      <w:r>
        <w:rPr>
          <w:rFonts w:ascii="Book Antiqua" w:eastAsia="Book Antiqua" w:hAnsi="Book Antiqua" w:cs="Book Antiqua"/>
          <w:b/>
          <w:bCs/>
          <w:color w:val="000000"/>
        </w:rPr>
        <w:t>Plikus</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Guerrero-Juarez CF, Ito M, Li YR, </w:t>
      </w:r>
      <w:proofErr w:type="spellStart"/>
      <w:r>
        <w:rPr>
          <w:rFonts w:ascii="Book Antiqua" w:eastAsia="Book Antiqua" w:hAnsi="Book Antiqua" w:cs="Book Antiqua"/>
          <w:color w:val="000000"/>
        </w:rPr>
        <w:t>Dedhia</w:t>
      </w:r>
      <w:proofErr w:type="spellEnd"/>
      <w:r>
        <w:rPr>
          <w:rFonts w:ascii="Book Antiqua" w:eastAsia="Book Antiqua" w:hAnsi="Book Antiqua" w:cs="Book Antiqua"/>
          <w:color w:val="000000"/>
        </w:rPr>
        <w:t xml:space="preserve"> PH, Zheng Y, Shao M, Gay DL, Ramos R, </w:t>
      </w:r>
      <w:proofErr w:type="spellStart"/>
      <w:r>
        <w:rPr>
          <w:rFonts w:ascii="Book Antiqua" w:eastAsia="Book Antiqua" w:hAnsi="Book Antiqua" w:cs="Book Antiqua"/>
          <w:color w:val="000000"/>
        </w:rPr>
        <w:t>Hsi</w:t>
      </w:r>
      <w:proofErr w:type="spellEnd"/>
      <w:r>
        <w:rPr>
          <w:rFonts w:ascii="Book Antiqua" w:eastAsia="Book Antiqua" w:hAnsi="Book Antiqua" w:cs="Book Antiqua"/>
          <w:color w:val="000000"/>
        </w:rPr>
        <w:t xml:space="preserve"> TC, Oh JW, Wang X, Ramirez A, </w:t>
      </w:r>
      <w:proofErr w:type="spellStart"/>
      <w:r>
        <w:rPr>
          <w:rFonts w:ascii="Book Antiqua" w:eastAsia="Book Antiqua" w:hAnsi="Book Antiqua" w:cs="Book Antiqua"/>
          <w:color w:val="000000"/>
        </w:rPr>
        <w:t>Konopelski</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Elzein</w:t>
      </w:r>
      <w:proofErr w:type="spellEnd"/>
      <w:r>
        <w:rPr>
          <w:rFonts w:ascii="Book Antiqua" w:eastAsia="Book Antiqua" w:hAnsi="Book Antiqua" w:cs="Book Antiqua"/>
          <w:color w:val="000000"/>
        </w:rPr>
        <w:t xml:space="preserve"> A, Wang A, </w:t>
      </w:r>
      <w:proofErr w:type="spellStart"/>
      <w:r>
        <w:rPr>
          <w:rFonts w:ascii="Book Antiqua" w:eastAsia="Book Antiqua" w:hAnsi="Book Antiqua" w:cs="Book Antiqua"/>
          <w:color w:val="000000"/>
        </w:rPr>
        <w:t>Supapannachart</w:t>
      </w:r>
      <w:proofErr w:type="spellEnd"/>
      <w:r>
        <w:rPr>
          <w:rFonts w:ascii="Book Antiqua" w:eastAsia="Book Antiqua" w:hAnsi="Book Antiqua" w:cs="Book Antiqua"/>
          <w:color w:val="000000"/>
        </w:rPr>
        <w:t xml:space="preserve"> RJ, Lee HL, Lim CH, </w:t>
      </w:r>
      <w:proofErr w:type="spellStart"/>
      <w:r>
        <w:rPr>
          <w:rFonts w:ascii="Book Antiqua" w:eastAsia="Book Antiqua" w:hAnsi="Book Antiqua" w:cs="Book Antiqua"/>
          <w:color w:val="000000"/>
        </w:rPr>
        <w:t>Nace</w:t>
      </w:r>
      <w:proofErr w:type="spellEnd"/>
      <w:r>
        <w:rPr>
          <w:rFonts w:ascii="Book Antiqua" w:eastAsia="Book Antiqua" w:hAnsi="Book Antiqua" w:cs="Book Antiqua"/>
          <w:color w:val="000000"/>
        </w:rPr>
        <w:t xml:space="preserve"> A, Guo A, </w:t>
      </w:r>
      <w:proofErr w:type="spellStart"/>
      <w:r>
        <w:rPr>
          <w:rFonts w:ascii="Book Antiqua" w:eastAsia="Book Antiqua" w:hAnsi="Book Antiqua" w:cs="Book Antiqua"/>
          <w:color w:val="000000"/>
        </w:rPr>
        <w:t>Treffeisen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Andl</w:t>
      </w:r>
      <w:proofErr w:type="spellEnd"/>
      <w:r>
        <w:rPr>
          <w:rFonts w:ascii="Book Antiqua" w:eastAsia="Book Antiqua" w:hAnsi="Book Antiqua" w:cs="Book Antiqua"/>
          <w:color w:val="000000"/>
        </w:rPr>
        <w:t xml:space="preserve"> T, Ramirez RN, Murad R, </w:t>
      </w:r>
      <w:proofErr w:type="spellStart"/>
      <w:r>
        <w:rPr>
          <w:rFonts w:ascii="Book Antiqua" w:eastAsia="Book Antiqua" w:hAnsi="Book Antiqua" w:cs="Book Antiqua"/>
          <w:color w:val="000000"/>
        </w:rPr>
        <w:t>Offermanns</w:t>
      </w:r>
      <w:proofErr w:type="spellEnd"/>
      <w:r>
        <w:rPr>
          <w:rFonts w:ascii="Book Antiqua" w:eastAsia="Book Antiqua" w:hAnsi="Book Antiqua" w:cs="Book Antiqua"/>
          <w:color w:val="000000"/>
        </w:rPr>
        <w:t xml:space="preserve"> S, Metzger D, </w:t>
      </w:r>
      <w:proofErr w:type="spellStart"/>
      <w:r>
        <w:rPr>
          <w:rFonts w:ascii="Book Antiqua" w:eastAsia="Book Antiqua" w:hAnsi="Book Antiqua" w:cs="Book Antiqua"/>
          <w:color w:val="000000"/>
        </w:rPr>
        <w:t>Chambon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Widgerow</w:t>
      </w:r>
      <w:proofErr w:type="spellEnd"/>
      <w:r>
        <w:rPr>
          <w:rFonts w:ascii="Book Antiqua" w:eastAsia="Book Antiqua" w:hAnsi="Book Antiqua" w:cs="Book Antiqua"/>
          <w:color w:val="000000"/>
        </w:rPr>
        <w:t xml:space="preserve"> AD, Tuan TL, Mortazavi A, Gupta RK, Hamilton BA, Millar SE, Seale P, Pear WS, Lazar MA, </w:t>
      </w:r>
      <w:proofErr w:type="spellStart"/>
      <w:r>
        <w:rPr>
          <w:rFonts w:ascii="Book Antiqua" w:eastAsia="Book Antiqua" w:hAnsi="Book Antiqua" w:cs="Book Antiqua"/>
          <w:color w:val="000000"/>
        </w:rPr>
        <w:t>Cotsarelis</w:t>
      </w:r>
      <w:proofErr w:type="spellEnd"/>
      <w:r>
        <w:rPr>
          <w:rFonts w:ascii="Book Antiqua" w:eastAsia="Book Antiqua" w:hAnsi="Book Antiqua" w:cs="Book Antiqua"/>
          <w:color w:val="000000"/>
        </w:rPr>
        <w:t xml:space="preserve"> G. Regeneration of fat cells from myofibroblasts during wound healing.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2017; </w:t>
      </w:r>
      <w:r>
        <w:rPr>
          <w:rFonts w:ascii="Book Antiqua" w:eastAsia="Book Antiqua" w:hAnsi="Book Antiqua" w:cs="Book Antiqua"/>
          <w:b/>
          <w:bCs/>
          <w:color w:val="000000"/>
        </w:rPr>
        <w:t>355</w:t>
      </w:r>
      <w:r>
        <w:rPr>
          <w:rFonts w:ascii="Book Antiqua" w:eastAsia="Book Antiqua" w:hAnsi="Book Antiqua" w:cs="Book Antiqua"/>
          <w:color w:val="000000"/>
        </w:rPr>
        <w:t>: 748-752 [PMID: 28059714 DOI: 10.1126/</w:t>
      </w:r>
      <w:proofErr w:type="gramStart"/>
      <w:r>
        <w:rPr>
          <w:rFonts w:ascii="Book Antiqua" w:eastAsia="Book Antiqua" w:hAnsi="Book Antiqua" w:cs="Book Antiqua"/>
          <w:color w:val="000000"/>
        </w:rPr>
        <w:t>science.aai</w:t>
      </w:r>
      <w:proofErr w:type="gramEnd"/>
      <w:r>
        <w:rPr>
          <w:rFonts w:ascii="Book Antiqua" w:eastAsia="Book Antiqua" w:hAnsi="Book Antiqua" w:cs="Book Antiqua"/>
          <w:color w:val="000000"/>
        </w:rPr>
        <w:t>8792]</w:t>
      </w:r>
    </w:p>
    <w:p w14:paraId="175C65F6" w14:textId="77777777" w:rsidR="00A77B3E" w:rsidRDefault="000205F6">
      <w:pPr>
        <w:spacing w:line="360" w:lineRule="auto"/>
        <w:jc w:val="both"/>
      </w:pPr>
      <w:r>
        <w:rPr>
          <w:rFonts w:ascii="Book Antiqua" w:eastAsia="Book Antiqua" w:hAnsi="Book Antiqua" w:cs="Book Antiqua"/>
          <w:color w:val="000000"/>
        </w:rPr>
        <w:t xml:space="preserve">113 </w:t>
      </w:r>
      <w:proofErr w:type="spellStart"/>
      <w:r>
        <w:rPr>
          <w:rFonts w:ascii="Book Antiqua" w:eastAsia="Book Antiqua" w:hAnsi="Book Antiqua" w:cs="Book Antiqua"/>
          <w:b/>
          <w:bCs/>
          <w:color w:val="000000"/>
        </w:rPr>
        <w:t>Kruglikov</w:t>
      </w:r>
      <w:proofErr w:type="spellEnd"/>
      <w:r>
        <w:rPr>
          <w:rFonts w:ascii="Book Antiqua" w:eastAsia="Book Antiqua" w:hAnsi="Book Antiqua" w:cs="Book Antiqua"/>
          <w:b/>
          <w:bCs/>
          <w:color w:val="000000"/>
        </w:rPr>
        <w:t xml:space="preserve"> IL</w:t>
      </w:r>
      <w:r>
        <w:rPr>
          <w:rFonts w:ascii="Book Antiqua" w:eastAsia="Book Antiqua" w:hAnsi="Book Antiqua" w:cs="Book Antiqua"/>
          <w:color w:val="000000"/>
        </w:rPr>
        <w:t xml:space="preserve">. Interfacial Adipose Tissue in Systemic Sclerosis.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4 [PMID: 28138823 DOI: 10.1007/s11926-017-0627-y]</w:t>
      </w:r>
    </w:p>
    <w:p w14:paraId="4EC04B0F" w14:textId="77777777" w:rsidR="00A77B3E" w:rsidRDefault="000205F6">
      <w:pPr>
        <w:spacing w:line="360" w:lineRule="auto"/>
        <w:jc w:val="both"/>
      </w:pPr>
      <w:r>
        <w:rPr>
          <w:rFonts w:ascii="Book Antiqua" w:eastAsia="Book Antiqua" w:hAnsi="Book Antiqua" w:cs="Book Antiqua"/>
          <w:color w:val="000000"/>
        </w:rPr>
        <w:t xml:space="preserve">114 </w:t>
      </w:r>
      <w:proofErr w:type="spellStart"/>
      <w:r>
        <w:rPr>
          <w:rFonts w:ascii="Book Antiqua" w:eastAsia="Book Antiqua" w:hAnsi="Book Antiqua" w:cs="Book Antiqua"/>
          <w:b/>
          <w:bCs/>
          <w:color w:val="000000"/>
        </w:rPr>
        <w:t>Żółkiewicz</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Stochmal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Rudnicka</w:t>
      </w:r>
      <w:proofErr w:type="spellEnd"/>
      <w:r>
        <w:rPr>
          <w:rFonts w:ascii="Book Antiqua" w:eastAsia="Book Antiqua" w:hAnsi="Book Antiqua" w:cs="Book Antiqua"/>
          <w:color w:val="000000"/>
        </w:rPr>
        <w:t xml:space="preserve"> L. The role of adipokines in systemic sclerosis: a missing link? </w:t>
      </w:r>
      <w:r>
        <w:rPr>
          <w:rFonts w:ascii="Book Antiqua" w:eastAsia="Book Antiqua" w:hAnsi="Book Antiqua" w:cs="Book Antiqua"/>
          <w:i/>
          <w:iCs/>
          <w:color w:val="000000"/>
        </w:rPr>
        <w:t>Arch Dermatol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311</w:t>
      </w:r>
      <w:r>
        <w:rPr>
          <w:rFonts w:ascii="Book Antiqua" w:eastAsia="Book Antiqua" w:hAnsi="Book Antiqua" w:cs="Book Antiqua"/>
          <w:color w:val="000000"/>
        </w:rPr>
        <w:t>: 251-263 [PMID: 30806766 DOI: 10.1007/s00403-019-01893-1]</w:t>
      </w:r>
    </w:p>
    <w:p w14:paraId="420C5D3C" w14:textId="77777777" w:rsidR="00A77B3E" w:rsidRDefault="000205F6">
      <w:pPr>
        <w:spacing w:line="360" w:lineRule="auto"/>
        <w:jc w:val="both"/>
      </w:pPr>
      <w:r>
        <w:rPr>
          <w:rFonts w:ascii="Book Antiqua" w:eastAsia="Book Antiqua" w:hAnsi="Book Antiqua" w:cs="Book Antiqua"/>
          <w:color w:val="000000"/>
        </w:rPr>
        <w:t xml:space="preserve">115 </w:t>
      </w:r>
      <w:proofErr w:type="spellStart"/>
      <w:r>
        <w:rPr>
          <w:rFonts w:ascii="Book Antiqua" w:eastAsia="Book Antiqua" w:hAnsi="Book Antiqua" w:cs="Book Antiqua"/>
          <w:b/>
          <w:bCs/>
          <w:color w:val="000000"/>
        </w:rPr>
        <w:t>Stochmal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Czuwara</w:t>
      </w:r>
      <w:proofErr w:type="spellEnd"/>
      <w:r>
        <w:rPr>
          <w:rFonts w:ascii="Book Antiqua" w:eastAsia="Book Antiqua" w:hAnsi="Book Antiqua" w:cs="Book Antiqua"/>
          <w:color w:val="000000"/>
        </w:rPr>
        <w:t xml:space="preserve"> J, Zaremba M, </w:t>
      </w:r>
      <w:proofErr w:type="spellStart"/>
      <w:r>
        <w:rPr>
          <w:rFonts w:ascii="Book Antiqua" w:eastAsia="Book Antiqua" w:hAnsi="Book Antiqua" w:cs="Book Antiqua"/>
          <w:color w:val="000000"/>
        </w:rPr>
        <w:t>Rudnicka</w:t>
      </w:r>
      <w:proofErr w:type="spellEnd"/>
      <w:r>
        <w:rPr>
          <w:rFonts w:ascii="Book Antiqua" w:eastAsia="Book Antiqua" w:hAnsi="Book Antiqua" w:cs="Book Antiqua"/>
          <w:color w:val="000000"/>
        </w:rPr>
        <w:t xml:space="preserve"> L. Altered serum level of metabolic and endothelial factors in patients with systemic sclerosis. </w:t>
      </w:r>
      <w:r>
        <w:rPr>
          <w:rFonts w:ascii="Book Antiqua" w:eastAsia="Book Antiqua" w:hAnsi="Book Antiqua" w:cs="Book Antiqua"/>
          <w:i/>
          <w:iCs/>
          <w:color w:val="000000"/>
        </w:rPr>
        <w:t>Arch Dermatol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312</w:t>
      </w:r>
      <w:r>
        <w:rPr>
          <w:rFonts w:ascii="Book Antiqua" w:eastAsia="Book Antiqua" w:hAnsi="Book Antiqua" w:cs="Book Antiqua"/>
          <w:color w:val="000000"/>
        </w:rPr>
        <w:t>: 453-458 [PMID: 31667578 DOI: 10.1007/s00403-019-01993-y]</w:t>
      </w:r>
    </w:p>
    <w:p w14:paraId="6F619804" w14:textId="77777777" w:rsidR="00A77B3E" w:rsidRDefault="000205F6">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Olewicz-Gawlik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Danczak-Pazdrowska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Kuznar-Kaminska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Batura-Gabryel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Katulska</w:t>
      </w:r>
      <w:proofErr w:type="spellEnd"/>
      <w:r>
        <w:rPr>
          <w:rFonts w:ascii="Book Antiqua" w:eastAsia="Book Antiqua" w:hAnsi="Book Antiqua" w:cs="Book Antiqua"/>
          <w:color w:val="000000"/>
        </w:rPr>
        <w:t xml:space="preserve"> K, Wojciech S, </w:t>
      </w:r>
      <w:proofErr w:type="spellStart"/>
      <w:r>
        <w:rPr>
          <w:rFonts w:ascii="Book Antiqua" w:eastAsia="Book Antiqua" w:hAnsi="Book Antiqua" w:cs="Book Antiqua"/>
          <w:color w:val="000000"/>
        </w:rPr>
        <w:t>Trzybulska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Hrycaj</w:t>
      </w:r>
      <w:proofErr w:type="spellEnd"/>
      <w:r>
        <w:rPr>
          <w:rFonts w:ascii="Book Antiqua" w:eastAsia="Book Antiqua" w:hAnsi="Book Antiqua" w:cs="Book Antiqua"/>
          <w:color w:val="000000"/>
        </w:rPr>
        <w:t xml:space="preserve"> P. Circulating adipokines and organ involvement in patients with systemic sclerosis.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Reumatol</w:t>
      </w:r>
      <w:proofErr w:type="spellEnd"/>
      <w:r>
        <w:rPr>
          <w:rFonts w:ascii="Book Antiqua" w:eastAsia="Book Antiqua" w:hAnsi="Book Antiqua" w:cs="Book Antiqua"/>
          <w:i/>
          <w:iCs/>
          <w:color w:val="000000"/>
        </w:rPr>
        <w:t xml:space="preserve"> Port</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156-162 [PMID: 26219969]</w:t>
      </w:r>
    </w:p>
    <w:p w14:paraId="0E11CDC3" w14:textId="77777777" w:rsidR="00A77B3E" w:rsidRDefault="000205F6">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Lakota K</w:t>
      </w:r>
      <w:r>
        <w:rPr>
          <w:rFonts w:ascii="Book Antiqua" w:eastAsia="Book Antiqua" w:hAnsi="Book Antiqua" w:cs="Book Antiqua"/>
          <w:color w:val="000000"/>
        </w:rPr>
        <w:t xml:space="preserve">, Wei J, </w:t>
      </w:r>
      <w:proofErr w:type="spellStart"/>
      <w:r>
        <w:rPr>
          <w:rFonts w:ascii="Book Antiqua" w:eastAsia="Book Antiqua" w:hAnsi="Book Antiqua" w:cs="Book Antiqua"/>
          <w:color w:val="000000"/>
        </w:rPr>
        <w:t>Carns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Hinchcliff</w:t>
      </w:r>
      <w:proofErr w:type="spellEnd"/>
      <w:r>
        <w:rPr>
          <w:rFonts w:ascii="Book Antiqua" w:eastAsia="Book Antiqua" w:hAnsi="Book Antiqua" w:cs="Book Antiqua"/>
          <w:color w:val="000000"/>
        </w:rPr>
        <w:t xml:space="preserve"> M, Lee J, Whitfield ML, </w:t>
      </w:r>
      <w:proofErr w:type="spellStart"/>
      <w:r>
        <w:rPr>
          <w:rFonts w:ascii="Book Antiqua" w:eastAsia="Book Antiqua" w:hAnsi="Book Antiqua" w:cs="Book Antiqua"/>
          <w:color w:val="000000"/>
        </w:rPr>
        <w:t>Sodin-Semrl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Levels of adiponectin, a marker for PPAR-gamma activity, correlate with skin fibrosis in systemic sclerosis: potential utility as biomarker?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R102 [PMID: 22548780 DOI: 10.1186/ar3827]</w:t>
      </w:r>
    </w:p>
    <w:p w14:paraId="5C0F7280" w14:textId="77777777" w:rsidR="00A77B3E" w:rsidRDefault="000205F6">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Fang F</w:t>
      </w:r>
      <w:r>
        <w:rPr>
          <w:rFonts w:ascii="Book Antiqua" w:eastAsia="Book Antiqua" w:hAnsi="Book Antiqua" w:cs="Book Antiqua"/>
          <w:color w:val="000000"/>
        </w:rPr>
        <w:t xml:space="preserve">, Liu L, Yang Y, Tamaki Z, Wei J, Marangoni RG, Bhattacharyya S, Summer RS, Ye B,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The adipokine adiponectin has potent anti-fibrotic effects 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monophosphate-activated protein kinase: novel target for fibrosis therapy. </w:t>
      </w:r>
      <w:r>
        <w:rPr>
          <w:rFonts w:ascii="Book Antiqua" w:eastAsia="Book Antiqua" w:hAnsi="Book Antiqua" w:cs="Book Antiqua"/>
          <w:i/>
          <w:iCs/>
          <w:color w:val="000000"/>
        </w:rPr>
        <w:t xml:space="preserve">Arthritis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R229 [PMID: 23092446 DOI: 10.1186/ar4070]</w:t>
      </w:r>
    </w:p>
    <w:p w14:paraId="57A88F56" w14:textId="77777777" w:rsidR="00A77B3E" w:rsidRDefault="000205F6">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Marangoni RG</w:t>
      </w:r>
      <w:r>
        <w:rPr>
          <w:rFonts w:ascii="Book Antiqua" w:eastAsia="Book Antiqua" w:hAnsi="Book Antiqua" w:cs="Book Antiqua"/>
          <w:color w:val="000000"/>
        </w:rPr>
        <w:t xml:space="preserve">, Masui Y, Fang F, </w:t>
      </w:r>
      <w:proofErr w:type="spellStart"/>
      <w:r>
        <w:rPr>
          <w:rFonts w:ascii="Book Antiqua" w:eastAsia="Book Antiqua" w:hAnsi="Book Antiqua" w:cs="Book Antiqua"/>
          <w:color w:val="000000"/>
        </w:rPr>
        <w:t>Korman</w:t>
      </w:r>
      <w:proofErr w:type="spellEnd"/>
      <w:r>
        <w:rPr>
          <w:rFonts w:ascii="Book Antiqua" w:eastAsia="Book Antiqua" w:hAnsi="Book Antiqua" w:cs="Book Antiqua"/>
          <w:color w:val="000000"/>
        </w:rPr>
        <w:t xml:space="preserve"> B, Lord G, Lee J, Lakota K, Wei J, Scherer PE, </w:t>
      </w:r>
      <w:proofErr w:type="spellStart"/>
      <w:r>
        <w:rPr>
          <w:rFonts w:ascii="Book Antiqua" w:eastAsia="Book Antiqua" w:hAnsi="Book Antiqua" w:cs="Book Antiqua"/>
          <w:color w:val="000000"/>
        </w:rPr>
        <w:t>Otvos</w:t>
      </w:r>
      <w:proofErr w:type="spellEnd"/>
      <w:r>
        <w:rPr>
          <w:rFonts w:ascii="Book Antiqua" w:eastAsia="Book Antiqua" w:hAnsi="Book Antiqua" w:cs="Book Antiqua"/>
          <w:color w:val="000000"/>
        </w:rPr>
        <w:t xml:space="preserve"> L, Yamauchi T, Kubota N, </w:t>
      </w:r>
      <w:proofErr w:type="spellStart"/>
      <w:r>
        <w:rPr>
          <w:rFonts w:ascii="Book Antiqua" w:eastAsia="Book Antiqua" w:hAnsi="Book Antiqua" w:cs="Book Antiqua"/>
          <w:color w:val="000000"/>
        </w:rPr>
        <w:t>Kadowaki</w:t>
      </w:r>
      <w:proofErr w:type="spellEnd"/>
      <w:r>
        <w:rPr>
          <w:rFonts w:ascii="Book Antiqua" w:eastAsia="Book Antiqua" w:hAnsi="Book Antiqua" w:cs="Book Antiqua"/>
          <w:color w:val="000000"/>
        </w:rPr>
        <w:t xml:space="preserve"> T, Asano Y, Sato S, </w:t>
      </w:r>
      <w:proofErr w:type="spellStart"/>
      <w:r>
        <w:rPr>
          <w:rFonts w:ascii="Book Antiqua" w:eastAsia="Book Antiqua" w:hAnsi="Book Antiqua" w:cs="Book Antiqua"/>
          <w:color w:val="000000"/>
        </w:rPr>
        <w:t>Tourtellotte</w:t>
      </w:r>
      <w:proofErr w:type="spellEnd"/>
      <w:r>
        <w:rPr>
          <w:rFonts w:ascii="Book Antiqua" w:eastAsia="Book Antiqua" w:hAnsi="Book Antiqua" w:cs="Book Antiqua"/>
          <w:color w:val="000000"/>
        </w:rPr>
        <w:t xml:space="preserve"> WG, </w:t>
      </w:r>
      <w:proofErr w:type="spellStart"/>
      <w:r>
        <w:rPr>
          <w:rFonts w:ascii="Book Antiqua" w:eastAsia="Book Antiqua" w:hAnsi="Book Antiqua" w:cs="Book Antiqua"/>
          <w:color w:val="000000"/>
        </w:rPr>
        <w:lastRenderedPageBreak/>
        <w:t>Varga</w:t>
      </w:r>
      <w:proofErr w:type="spellEnd"/>
      <w:r>
        <w:rPr>
          <w:rFonts w:ascii="Book Antiqua" w:eastAsia="Book Antiqua" w:hAnsi="Book Antiqua" w:cs="Book Antiqua"/>
          <w:color w:val="000000"/>
        </w:rPr>
        <w:t xml:space="preserve"> J. Adiponectin is an endogenous anti-fibrotic mediator and therapeutic target.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4397 [PMID: 28667272 DOI: 10.1038/s41598-017-04162-1]</w:t>
      </w:r>
    </w:p>
    <w:p w14:paraId="788FB33A" w14:textId="77777777" w:rsidR="00A77B3E" w:rsidRDefault="000205F6">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Yamashita T</w:t>
      </w:r>
      <w:r>
        <w:rPr>
          <w:rFonts w:ascii="Book Antiqua" w:eastAsia="Book Antiqua" w:hAnsi="Book Antiqua" w:cs="Book Antiqua"/>
          <w:color w:val="000000"/>
        </w:rPr>
        <w:t xml:space="preserve">, Lakota K, Taniguchi T, </w:t>
      </w:r>
      <w:proofErr w:type="spellStart"/>
      <w:r>
        <w:rPr>
          <w:rFonts w:ascii="Book Antiqua" w:eastAsia="Book Antiqua" w:hAnsi="Book Antiqua" w:cs="Book Antiqua"/>
          <w:color w:val="000000"/>
        </w:rPr>
        <w:t>Yoshizaki</w:t>
      </w:r>
      <w:proofErr w:type="spellEnd"/>
      <w:r>
        <w:rPr>
          <w:rFonts w:ascii="Book Antiqua" w:eastAsia="Book Antiqua" w:hAnsi="Book Antiqua" w:cs="Book Antiqua"/>
          <w:color w:val="000000"/>
        </w:rPr>
        <w:t xml:space="preserve"> A, Sato S, Hong W, Zhou X, </w:t>
      </w:r>
      <w:proofErr w:type="spellStart"/>
      <w:r>
        <w:rPr>
          <w:rFonts w:ascii="Book Antiqua" w:eastAsia="Book Antiqua" w:hAnsi="Book Antiqua" w:cs="Book Antiqua"/>
          <w:color w:val="000000"/>
        </w:rPr>
        <w:t>Sodin-Semrl</w:t>
      </w:r>
      <w:proofErr w:type="spellEnd"/>
      <w:r>
        <w:rPr>
          <w:rFonts w:ascii="Book Antiqua" w:eastAsia="Book Antiqua" w:hAnsi="Book Antiqua" w:cs="Book Antiqua"/>
          <w:color w:val="000000"/>
        </w:rPr>
        <w:t xml:space="preserve"> S, Fang F, Asano Y,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An orally-active adiponectin receptor agonist mitigates cutaneous fibrosis, </w:t>
      </w:r>
      <w:proofErr w:type="gramStart"/>
      <w:r>
        <w:rPr>
          <w:rFonts w:ascii="Book Antiqua" w:eastAsia="Book Antiqua" w:hAnsi="Book Antiqua" w:cs="Book Antiqua"/>
          <w:color w:val="000000"/>
        </w:rPr>
        <w:t>inflammation</w:t>
      </w:r>
      <w:proofErr w:type="gramEnd"/>
      <w:r>
        <w:rPr>
          <w:rFonts w:ascii="Book Antiqua" w:eastAsia="Book Antiqua" w:hAnsi="Book Antiqua" w:cs="Book Antiqua"/>
          <w:color w:val="000000"/>
        </w:rPr>
        <w:t xml:space="preserve"> and microvascular pathology in a murine model of systemic sclerosis.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11843 [PMID: 30087356 DOI: 10.1038/s41598-018-29901-w]</w:t>
      </w:r>
    </w:p>
    <w:p w14:paraId="3BDBA1DF" w14:textId="77777777" w:rsidR="00A77B3E" w:rsidRDefault="000205F6">
      <w:pPr>
        <w:spacing w:line="360" w:lineRule="auto"/>
        <w:jc w:val="both"/>
      </w:pPr>
      <w:r>
        <w:rPr>
          <w:rFonts w:ascii="Book Antiqua" w:eastAsia="Book Antiqua" w:hAnsi="Book Antiqua" w:cs="Book Antiqua"/>
          <w:color w:val="000000"/>
        </w:rPr>
        <w:t xml:space="preserve">121 </w:t>
      </w:r>
      <w:proofErr w:type="spellStart"/>
      <w:r>
        <w:rPr>
          <w:rFonts w:ascii="Book Antiqua" w:eastAsia="Book Antiqua" w:hAnsi="Book Antiqua" w:cs="Book Antiqua"/>
          <w:b/>
          <w:bCs/>
          <w:color w:val="000000"/>
        </w:rPr>
        <w:t>Budulgan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Dağ</w:t>
      </w:r>
      <w:proofErr w:type="spellEnd"/>
      <w:r>
        <w:rPr>
          <w:rFonts w:ascii="Book Antiqua" w:eastAsia="Book Antiqua" w:hAnsi="Book Antiqua" w:cs="Book Antiqua"/>
          <w:color w:val="000000"/>
        </w:rPr>
        <w:t xml:space="preserve"> ŞB, </w:t>
      </w:r>
      <w:proofErr w:type="spellStart"/>
      <w:r>
        <w:rPr>
          <w:rFonts w:ascii="Book Antiqua" w:eastAsia="Book Antiqua" w:hAnsi="Book Antiqua" w:cs="Book Antiqua"/>
          <w:color w:val="000000"/>
        </w:rPr>
        <w:t>Batmaz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Yıldız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Sarıyıldız</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Çevik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Nas</w:t>
      </w:r>
      <w:proofErr w:type="spellEnd"/>
      <w:r>
        <w:rPr>
          <w:rFonts w:ascii="Book Antiqua" w:eastAsia="Book Antiqua" w:hAnsi="Book Antiqua" w:cs="Book Antiqua"/>
          <w:color w:val="000000"/>
        </w:rPr>
        <w:t xml:space="preserve"> K. Relationship between serum leptin level and disease activity in patients with systemic sclerosis.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335-339 [PMID: 24370646 DOI: 10.1007/s10067-013-2459-0]</w:t>
      </w:r>
    </w:p>
    <w:p w14:paraId="73DDADC4" w14:textId="77777777" w:rsidR="00A77B3E" w:rsidRDefault="000205F6">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Masui Y</w:t>
      </w:r>
      <w:r>
        <w:rPr>
          <w:rFonts w:ascii="Book Antiqua" w:eastAsia="Book Antiqua" w:hAnsi="Book Antiqua" w:cs="Book Antiqua"/>
          <w:color w:val="000000"/>
        </w:rPr>
        <w:t xml:space="preserve">, Asano Y, Shibata S, Noda S, </w:t>
      </w:r>
      <w:proofErr w:type="spellStart"/>
      <w:r>
        <w:rPr>
          <w:rFonts w:ascii="Book Antiqua" w:eastAsia="Book Antiqua" w:hAnsi="Book Antiqua" w:cs="Book Antiqua"/>
          <w:color w:val="000000"/>
        </w:rPr>
        <w:t>Akamata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Aozasa</w:t>
      </w:r>
      <w:proofErr w:type="spellEnd"/>
      <w:r>
        <w:rPr>
          <w:rFonts w:ascii="Book Antiqua" w:eastAsia="Book Antiqua" w:hAnsi="Book Antiqua" w:cs="Book Antiqua"/>
          <w:color w:val="000000"/>
        </w:rPr>
        <w:t xml:space="preserve"> N, Taniguchi T, Takahashi T,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Y, Toyama T, Sumida H, </w:t>
      </w:r>
      <w:proofErr w:type="spellStart"/>
      <w:r>
        <w:rPr>
          <w:rFonts w:ascii="Book Antiqua" w:eastAsia="Book Antiqua" w:hAnsi="Book Antiqua" w:cs="Book Antiqua"/>
          <w:color w:val="000000"/>
        </w:rPr>
        <w:t>Yanaba</w:t>
      </w:r>
      <w:proofErr w:type="spellEnd"/>
      <w:r>
        <w:rPr>
          <w:rFonts w:ascii="Book Antiqua" w:eastAsia="Book Antiqua" w:hAnsi="Book Antiqua" w:cs="Book Antiqua"/>
          <w:color w:val="000000"/>
        </w:rPr>
        <w:t xml:space="preserve"> K, Tada Y,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M, Sato S, </w:t>
      </w:r>
      <w:proofErr w:type="spellStart"/>
      <w:r>
        <w:rPr>
          <w:rFonts w:ascii="Book Antiqua" w:eastAsia="Book Antiqua" w:hAnsi="Book Antiqua" w:cs="Book Antiqua"/>
          <w:color w:val="000000"/>
        </w:rPr>
        <w:t>Kadono</w:t>
      </w:r>
      <w:proofErr w:type="spellEnd"/>
      <w:r>
        <w:rPr>
          <w:rFonts w:ascii="Book Antiqua" w:eastAsia="Book Antiqua" w:hAnsi="Book Antiqua" w:cs="Book Antiqua"/>
          <w:color w:val="000000"/>
        </w:rPr>
        <w:t xml:space="preserve"> T. A possible contribution of </w:t>
      </w:r>
      <w:proofErr w:type="spellStart"/>
      <w:r>
        <w:rPr>
          <w:rFonts w:ascii="Book Antiqua" w:eastAsia="Book Antiqua" w:hAnsi="Book Antiqua" w:cs="Book Antiqua"/>
          <w:color w:val="000000"/>
        </w:rPr>
        <w:t>visfatin</w:t>
      </w:r>
      <w:proofErr w:type="spellEnd"/>
      <w:r>
        <w:rPr>
          <w:rFonts w:ascii="Book Antiqua" w:eastAsia="Book Antiqua" w:hAnsi="Book Antiqua" w:cs="Book Antiqua"/>
          <w:color w:val="000000"/>
        </w:rPr>
        <w:t xml:space="preserve"> to the resolution of skin sclerosis in patients with diffuse cutaneous systemic 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 direct anti-fibrotic effect on dermal fibroblasts and Th1 polarization of the immune response.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1239-1244 [PMID: 23443327 DOI: 10.1093/rheumatology/ket010]</w:t>
      </w:r>
    </w:p>
    <w:p w14:paraId="1A603C87" w14:textId="77777777" w:rsidR="00A77B3E" w:rsidRDefault="000205F6">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Miura S</w:t>
      </w:r>
      <w:r>
        <w:rPr>
          <w:rFonts w:ascii="Book Antiqua" w:eastAsia="Book Antiqua" w:hAnsi="Book Antiqua" w:cs="Book Antiqua"/>
          <w:color w:val="000000"/>
        </w:rPr>
        <w:t xml:space="preserve">, Asano Y, </w:t>
      </w:r>
      <w:proofErr w:type="spellStart"/>
      <w:r>
        <w:rPr>
          <w:rFonts w:ascii="Book Antiqua" w:eastAsia="Book Antiqua" w:hAnsi="Book Antiqua" w:cs="Book Antiqua"/>
          <w:color w:val="000000"/>
        </w:rPr>
        <w:t>Saigusa</w:t>
      </w:r>
      <w:proofErr w:type="spellEnd"/>
      <w:r>
        <w:rPr>
          <w:rFonts w:ascii="Book Antiqua" w:eastAsia="Book Antiqua" w:hAnsi="Book Antiqua" w:cs="Book Antiqua"/>
          <w:color w:val="000000"/>
        </w:rPr>
        <w:t xml:space="preserve"> R, Yamashita T, Taniguchi T, Takahashi T,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Y, Toyama T, Tamaki Z, Tada Y,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M, Sato S, </w:t>
      </w:r>
      <w:proofErr w:type="spellStart"/>
      <w:r>
        <w:rPr>
          <w:rFonts w:ascii="Book Antiqua" w:eastAsia="Book Antiqua" w:hAnsi="Book Antiqua" w:cs="Book Antiqua"/>
          <w:color w:val="000000"/>
        </w:rPr>
        <w:t>Kadono</w:t>
      </w:r>
      <w:proofErr w:type="spellEnd"/>
      <w:r>
        <w:rPr>
          <w:rFonts w:ascii="Book Antiqua" w:eastAsia="Book Antiqua" w:hAnsi="Book Antiqua" w:cs="Book Antiqua"/>
          <w:color w:val="000000"/>
        </w:rPr>
        <w:t xml:space="preserve"> T. Serum </w:t>
      </w:r>
      <w:proofErr w:type="spellStart"/>
      <w:r>
        <w:rPr>
          <w:rFonts w:ascii="Book Antiqua" w:eastAsia="Book Antiqua" w:hAnsi="Book Antiqua" w:cs="Book Antiqua"/>
          <w:color w:val="000000"/>
        </w:rPr>
        <w:t>vaspin</w:t>
      </w:r>
      <w:proofErr w:type="spellEnd"/>
      <w:r>
        <w:rPr>
          <w:rFonts w:ascii="Book Antiqua" w:eastAsia="Book Antiqua" w:hAnsi="Book Antiqua" w:cs="Book Antiqua"/>
          <w:color w:val="000000"/>
        </w:rPr>
        <w:t xml:space="preserve"> levels: A possible correlation with digital ulcers in patients with systemic sclerosis.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528-531 [PMID: 25708680 DOI: 10.1111/1346-8138.12810]</w:t>
      </w:r>
    </w:p>
    <w:p w14:paraId="78FED87D" w14:textId="77777777" w:rsidR="00A77B3E" w:rsidRDefault="000205F6">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Korman</w:t>
      </w:r>
      <w:proofErr w:type="spellEnd"/>
      <w:r>
        <w:rPr>
          <w:rFonts w:ascii="Book Antiqua" w:eastAsia="Book Antiqua" w:hAnsi="Book Antiqua" w:cs="Book Antiqua"/>
          <w:b/>
          <w:bCs/>
          <w:color w:val="000000"/>
        </w:rPr>
        <w:t xml:space="preserve"> BD</w:t>
      </w:r>
      <w:r>
        <w:rPr>
          <w:rFonts w:ascii="Book Antiqua" w:eastAsia="Book Antiqua" w:hAnsi="Book Antiqua" w:cs="Book Antiqua"/>
          <w:color w:val="000000"/>
        </w:rPr>
        <w:t xml:space="preserve">, Marangoni RG, </w:t>
      </w:r>
      <w:proofErr w:type="spellStart"/>
      <w:r>
        <w:rPr>
          <w:rFonts w:ascii="Book Antiqua" w:eastAsia="Book Antiqua" w:hAnsi="Book Antiqua" w:cs="Book Antiqua"/>
          <w:color w:val="000000"/>
        </w:rPr>
        <w:t>Hinchcliff</w:t>
      </w:r>
      <w:proofErr w:type="spellEnd"/>
      <w:r>
        <w:rPr>
          <w:rFonts w:ascii="Book Antiqua" w:eastAsia="Book Antiqua" w:hAnsi="Book Antiqua" w:cs="Book Antiqua"/>
          <w:color w:val="000000"/>
        </w:rPr>
        <w:t xml:space="preserve"> M, Shah SJ, </w:t>
      </w:r>
      <w:proofErr w:type="spellStart"/>
      <w:r>
        <w:rPr>
          <w:rFonts w:ascii="Book Antiqua" w:eastAsia="Book Antiqua" w:hAnsi="Book Antiqua" w:cs="Book Antiqua"/>
          <w:color w:val="000000"/>
        </w:rPr>
        <w:t>Carns</w:t>
      </w:r>
      <w:proofErr w:type="spellEnd"/>
      <w:r>
        <w:rPr>
          <w:rFonts w:ascii="Book Antiqua" w:eastAsia="Book Antiqua" w:hAnsi="Book Antiqua" w:cs="Book Antiqua"/>
          <w:color w:val="000000"/>
        </w:rPr>
        <w:t xml:space="preserve"> M, Hoffmann A, Ramsey-Goldman R,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J. Brief Report: Association of Elevated </w:t>
      </w:r>
      <w:proofErr w:type="spellStart"/>
      <w:r>
        <w:rPr>
          <w:rFonts w:ascii="Book Antiqua" w:eastAsia="Book Antiqua" w:hAnsi="Book Antiqua" w:cs="Book Antiqua"/>
          <w:color w:val="000000"/>
        </w:rPr>
        <w:t>Adipsin</w:t>
      </w:r>
      <w:proofErr w:type="spellEnd"/>
      <w:r>
        <w:rPr>
          <w:rFonts w:ascii="Book Antiqua" w:eastAsia="Book Antiqua" w:hAnsi="Book Antiqua" w:cs="Book Antiqua"/>
          <w:color w:val="000000"/>
        </w:rPr>
        <w:t xml:space="preserve"> Levels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Pulmonary Arterial Hypertension in Systemic Sclerosis.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2062-2068 [PMID: 28651038 DOI: 10.1002/art.40193]</w:t>
      </w:r>
    </w:p>
    <w:p w14:paraId="63C41E42" w14:textId="77777777" w:rsidR="00A77B3E" w:rsidRDefault="000205F6">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Sekiguchi A, Fujiwara C, Uchiyama A, Uehara A, Ogino S, Torii R, Ishikawa O, </w:t>
      </w:r>
      <w:proofErr w:type="spellStart"/>
      <w:r>
        <w:rPr>
          <w:rFonts w:ascii="Book Antiqua" w:eastAsia="Book Antiqua" w:hAnsi="Book Antiqua" w:cs="Book Antiqua"/>
          <w:color w:val="000000"/>
        </w:rPr>
        <w:t>Motegi</w:t>
      </w:r>
      <w:proofErr w:type="spellEnd"/>
      <w:r>
        <w:rPr>
          <w:rFonts w:ascii="Book Antiqua" w:eastAsia="Book Antiqua" w:hAnsi="Book Antiqua" w:cs="Book Antiqua"/>
          <w:color w:val="000000"/>
        </w:rPr>
        <w:t xml:space="preserve"> SI. Inhibitory Regulation of Skin Fibrosis in Systemic Sclerosis by Apelin/APJ Signaling.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70</w:t>
      </w:r>
      <w:r>
        <w:rPr>
          <w:rFonts w:ascii="Book Antiqua" w:eastAsia="Book Antiqua" w:hAnsi="Book Antiqua" w:cs="Book Antiqua"/>
          <w:color w:val="000000"/>
        </w:rPr>
        <w:t>: 1661-1672 [PMID: 29676521 DOI: 10.1002/art.40533]</w:t>
      </w:r>
    </w:p>
    <w:p w14:paraId="75C9A4B6" w14:textId="77777777" w:rsidR="00A77B3E" w:rsidRDefault="000205F6">
      <w:pPr>
        <w:spacing w:line="360" w:lineRule="auto"/>
        <w:jc w:val="both"/>
      </w:pPr>
      <w:r>
        <w:rPr>
          <w:rFonts w:ascii="Book Antiqua" w:eastAsia="Book Antiqua" w:hAnsi="Book Antiqua" w:cs="Book Antiqua"/>
          <w:color w:val="000000"/>
        </w:rPr>
        <w:lastRenderedPageBreak/>
        <w:t xml:space="preserve">126 </w:t>
      </w:r>
      <w:r>
        <w:rPr>
          <w:rFonts w:ascii="Book Antiqua" w:eastAsia="Book Antiqua" w:hAnsi="Book Antiqua" w:cs="Book Antiqua"/>
          <w:b/>
          <w:bCs/>
          <w:color w:val="000000"/>
        </w:rPr>
        <w:t>Huang S</w:t>
      </w:r>
      <w:r>
        <w:rPr>
          <w:rFonts w:ascii="Book Antiqua" w:eastAsia="Book Antiqua" w:hAnsi="Book Antiqua" w:cs="Book Antiqua"/>
          <w:color w:val="000000"/>
        </w:rPr>
        <w:t xml:space="preserve">, Chen L, Lu L, Li L. The apelin-APJ axis: A novel potential therapeutic target for organ fibrosis.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456</w:t>
      </w:r>
      <w:r>
        <w:rPr>
          <w:rFonts w:ascii="Book Antiqua" w:eastAsia="Book Antiqua" w:hAnsi="Book Antiqua" w:cs="Book Antiqua"/>
          <w:color w:val="000000"/>
        </w:rPr>
        <w:t>: 81-88 [PMID: 26944568 DOI: 10.1016/j.cca.2016.02.025]</w:t>
      </w:r>
    </w:p>
    <w:p w14:paraId="53C0D90B" w14:textId="77777777" w:rsidR="00A77B3E" w:rsidRDefault="000205F6">
      <w:pPr>
        <w:spacing w:line="360" w:lineRule="auto"/>
        <w:jc w:val="both"/>
      </w:pPr>
      <w:r>
        <w:rPr>
          <w:rFonts w:ascii="Book Antiqua" w:eastAsia="Book Antiqua" w:hAnsi="Book Antiqua" w:cs="Book Antiqua"/>
          <w:color w:val="000000"/>
        </w:rPr>
        <w:t xml:space="preserve">127 </w:t>
      </w:r>
      <w:proofErr w:type="spellStart"/>
      <w:r>
        <w:rPr>
          <w:rFonts w:ascii="Book Antiqua" w:eastAsia="Book Antiqua" w:hAnsi="Book Antiqua" w:cs="Book Antiqua"/>
          <w:b/>
          <w:bCs/>
          <w:color w:val="000000"/>
        </w:rPr>
        <w:t>Aozasa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Asano Y, </w:t>
      </w:r>
      <w:proofErr w:type="spellStart"/>
      <w:r>
        <w:rPr>
          <w:rFonts w:ascii="Book Antiqua" w:eastAsia="Book Antiqua" w:hAnsi="Book Antiqua" w:cs="Book Antiqua"/>
          <w:color w:val="000000"/>
        </w:rPr>
        <w:t>Akamata</w:t>
      </w:r>
      <w:proofErr w:type="spellEnd"/>
      <w:r>
        <w:rPr>
          <w:rFonts w:ascii="Book Antiqua" w:eastAsia="Book Antiqua" w:hAnsi="Book Antiqua" w:cs="Book Antiqua"/>
          <w:color w:val="000000"/>
        </w:rPr>
        <w:t xml:space="preserve"> K, Noda S, Masui Y, Yamada D, Tamaki Z, Tada Y,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Kadono</w:t>
      </w:r>
      <w:proofErr w:type="spellEnd"/>
      <w:r>
        <w:rPr>
          <w:rFonts w:ascii="Book Antiqua" w:eastAsia="Book Antiqua" w:hAnsi="Book Antiqua" w:cs="Book Antiqua"/>
          <w:color w:val="000000"/>
        </w:rPr>
        <w:t xml:space="preserve"> T, Sato S. Serum apelin levels: clinical association with vascular involvements in patients with systemic sclerosis. </w:t>
      </w:r>
      <w:r>
        <w:rPr>
          <w:rFonts w:ascii="Book Antiqua" w:eastAsia="Book Antiqua" w:hAnsi="Book Antiqua" w:cs="Book Antiqua"/>
          <w:i/>
          <w:iCs/>
          <w:color w:val="000000"/>
        </w:rPr>
        <w:t xml:space="preserve">J Eur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 </w:t>
      </w:r>
      <w:proofErr w:type="spellStart"/>
      <w:r>
        <w:rPr>
          <w:rFonts w:ascii="Book Antiqua" w:eastAsia="Book Antiqua" w:hAnsi="Book Antiqua" w:cs="Book Antiqua"/>
          <w:i/>
          <w:iCs/>
          <w:color w:val="000000"/>
        </w:rPr>
        <w:t>Venereol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37-42 [PMID: 22112232 DOI: 10.1111/j.1468-3083.</w:t>
      </w:r>
      <w:proofErr w:type="gramStart"/>
      <w:r>
        <w:rPr>
          <w:rFonts w:ascii="Book Antiqua" w:eastAsia="Book Antiqua" w:hAnsi="Book Antiqua" w:cs="Book Antiqua"/>
          <w:color w:val="000000"/>
        </w:rPr>
        <w:t>2011.04354.x</w:t>
      </w:r>
      <w:proofErr w:type="gramEnd"/>
      <w:r>
        <w:rPr>
          <w:rFonts w:ascii="Book Antiqua" w:eastAsia="Book Antiqua" w:hAnsi="Book Antiqua" w:cs="Book Antiqua"/>
          <w:color w:val="000000"/>
        </w:rPr>
        <w:t>]</w:t>
      </w:r>
    </w:p>
    <w:p w14:paraId="28536FD0" w14:textId="77777777" w:rsidR="00A77B3E" w:rsidRDefault="000205F6">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Miura S</w:t>
      </w:r>
      <w:r>
        <w:rPr>
          <w:rFonts w:ascii="Book Antiqua" w:eastAsia="Book Antiqua" w:hAnsi="Book Antiqua" w:cs="Book Antiqua"/>
          <w:color w:val="000000"/>
        </w:rPr>
        <w:t xml:space="preserve">, Asano Y, </w:t>
      </w:r>
      <w:proofErr w:type="spellStart"/>
      <w:r>
        <w:rPr>
          <w:rFonts w:ascii="Book Antiqua" w:eastAsia="Book Antiqua" w:hAnsi="Book Antiqua" w:cs="Book Antiqua"/>
          <w:color w:val="000000"/>
        </w:rPr>
        <w:t>Saigusa</w:t>
      </w:r>
      <w:proofErr w:type="spellEnd"/>
      <w:r>
        <w:rPr>
          <w:rFonts w:ascii="Book Antiqua" w:eastAsia="Book Antiqua" w:hAnsi="Book Antiqua" w:cs="Book Antiqua"/>
          <w:color w:val="000000"/>
        </w:rPr>
        <w:t xml:space="preserve"> R, Yamashita T, Taniguchi T, Takahashi T, </w:t>
      </w:r>
      <w:proofErr w:type="spellStart"/>
      <w:r>
        <w:rPr>
          <w:rFonts w:ascii="Book Antiqua" w:eastAsia="Book Antiqua" w:hAnsi="Book Antiqua" w:cs="Book Antiqua"/>
          <w:color w:val="000000"/>
        </w:rPr>
        <w:t>Ichimura</w:t>
      </w:r>
      <w:proofErr w:type="spellEnd"/>
      <w:r>
        <w:rPr>
          <w:rFonts w:ascii="Book Antiqua" w:eastAsia="Book Antiqua" w:hAnsi="Book Antiqua" w:cs="Book Antiqua"/>
          <w:color w:val="000000"/>
        </w:rPr>
        <w:t xml:space="preserve"> Y, Toyama T, Tamaki Z, Tada Y, </w:t>
      </w:r>
      <w:proofErr w:type="spellStart"/>
      <w:r>
        <w:rPr>
          <w:rFonts w:ascii="Book Antiqua" w:eastAsia="Book Antiqua" w:hAnsi="Book Antiqua" w:cs="Book Antiqua"/>
          <w:color w:val="000000"/>
        </w:rPr>
        <w:t>Sugaya</w:t>
      </w:r>
      <w:proofErr w:type="spellEnd"/>
      <w:r>
        <w:rPr>
          <w:rFonts w:ascii="Book Antiqua" w:eastAsia="Book Antiqua" w:hAnsi="Book Antiqua" w:cs="Book Antiqua"/>
          <w:color w:val="000000"/>
        </w:rPr>
        <w:t xml:space="preserve"> M, Sato S, </w:t>
      </w:r>
      <w:proofErr w:type="spellStart"/>
      <w:r>
        <w:rPr>
          <w:rFonts w:ascii="Book Antiqua" w:eastAsia="Book Antiqua" w:hAnsi="Book Antiqua" w:cs="Book Antiqua"/>
          <w:color w:val="000000"/>
        </w:rPr>
        <w:t>Kadono</w:t>
      </w:r>
      <w:proofErr w:type="spellEnd"/>
      <w:r>
        <w:rPr>
          <w:rFonts w:ascii="Book Antiqua" w:eastAsia="Book Antiqua" w:hAnsi="Book Antiqua" w:cs="Book Antiqua"/>
          <w:color w:val="000000"/>
        </w:rPr>
        <w:t xml:space="preserve"> T. Serum omentin levels: A possible contribution to vascular involvement in patients with systemic sclerosis.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461-466 [PMID: 25766303 DOI: 10.1111/1346-8138.12824]</w:t>
      </w:r>
    </w:p>
    <w:p w14:paraId="23F538D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1930F8A" w14:textId="77777777" w:rsidR="00A77B3E" w:rsidRDefault="000205F6">
      <w:pPr>
        <w:spacing w:line="360" w:lineRule="auto"/>
        <w:jc w:val="both"/>
      </w:pPr>
      <w:r>
        <w:rPr>
          <w:rFonts w:ascii="Book Antiqua" w:eastAsia="Book Antiqua" w:hAnsi="Book Antiqua" w:cs="Book Antiqua"/>
          <w:b/>
          <w:color w:val="000000"/>
        </w:rPr>
        <w:lastRenderedPageBreak/>
        <w:t>Footnotes</w:t>
      </w:r>
    </w:p>
    <w:p w14:paraId="51C7DCC6" w14:textId="77777777" w:rsidR="00A77B3E" w:rsidRDefault="000205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of this manuscript have no conflicts of interest to disclose.</w:t>
      </w:r>
    </w:p>
    <w:p w14:paraId="7B6D883E" w14:textId="77777777" w:rsidR="00A77B3E" w:rsidRDefault="00A77B3E">
      <w:pPr>
        <w:spacing w:line="360" w:lineRule="auto"/>
        <w:jc w:val="both"/>
      </w:pPr>
    </w:p>
    <w:p w14:paraId="3410BD71" w14:textId="77777777" w:rsidR="00A77B3E" w:rsidRDefault="000205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4068E7" w14:textId="77777777" w:rsidR="00A77B3E" w:rsidRDefault="00A77B3E">
      <w:pPr>
        <w:spacing w:line="360" w:lineRule="auto"/>
        <w:jc w:val="both"/>
      </w:pPr>
    </w:p>
    <w:p w14:paraId="1F051905" w14:textId="6AA44BAF" w:rsidR="00A77B3E" w:rsidRDefault="000205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7A7AF2">
        <w:rPr>
          <w:rFonts w:ascii="Book Antiqua" w:eastAsia="Book Antiqua" w:hAnsi="Book Antiqua" w:cs="Book Antiqua"/>
          <w:color w:val="000000"/>
        </w:rPr>
        <w:t>d man</w:t>
      </w:r>
      <w:r>
        <w:rPr>
          <w:rFonts w:ascii="Book Antiqua" w:eastAsia="Book Antiqua" w:hAnsi="Book Antiqua" w:cs="Book Antiqua"/>
          <w:color w:val="000000"/>
        </w:rPr>
        <w:t>uscript</w:t>
      </w:r>
    </w:p>
    <w:p w14:paraId="219DAA03" w14:textId="77777777" w:rsidR="00A77B3E" w:rsidRDefault="00A77B3E">
      <w:pPr>
        <w:spacing w:line="360" w:lineRule="auto"/>
        <w:jc w:val="both"/>
      </w:pPr>
    </w:p>
    <w:p w14:paraId="38900839" w14:textId="77777777" w:rsidR="00A77B3E" w:rsidRDefault="000205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8, 2020</w:t>
      </w:r>
    </w:p>
    <w:p w14:paraId="08984DB6" w14:textId="77777777" w:rsidR="00A77B3E" w:rsidRDefault="000205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 2020</w:t>
      </w:r>
    </w:p>
    <w:p w14:paraId="55E9F690" w14:textId="77777777" w:rsidR="00A77B3E" w:rsidRDefault="000205F6">
      <w:pPr>
        <w:spacing w:line="360" w:lineRule="auto"/>
        <w:jc w:val="both"/>
      </w:pPr>
      <w:r>
        <w:rPr>
          <w:rFonts w:ascii="Book Antiqua" w:eastAsia="Book Antiqua" w:hAnsi="Book Antiqua" w:cs="Book Antiqua"/>
          <w:b/>
          <w:color w:val="000000"/>
        </w:rPr>
        <w:t xml:space="preserve">Article in press: </w:t>
      </w:r>
    </w:p>
    <w:p w14:paraId="0BA4DC0A" w14:textId="77777777" w:rsidR="00A77B3E" w:rsidRDefault="00A77B3E">
      <w:pPr>
        <w:spacing w:line="360" w:lineRule="auto"/>
        <w:jc w:val="both"/>
      </w:pPr>
    </w:p>
    <w:p w14:paraId="4E9A2A6C" w14:textId="49376ACC" w:rsidR="00A77B3E" w:rsidRDefault="000205F6">
      <w:pPr>
        <w:spacing w:line="360" w:lineRule="auto"/>
        <w:jc w:val="both"/>
      </w:pPr>
      <w:r>
        <w:rPr>
          <w:rFonts w:ascii="Book Antiqua" w:eastAsia="Book Antiqua" w:hAnsi="Book Antiqua" w:cs="Book Antiqua"/>
          <w:b/>
          <w:color w:val="000000"/>
        </w:rPr>
        <w:t xml:space="preserve">Specialty type: </w:t>
      </w:r>
      <w:r w:rsidR="007A7AF2" w:rsidRPr="00E700C2">
        <w:rPr>
          <w:rFonts w:ascii="Book Antiqua" w:eastAsia="微软雅黑" w:hAnsi="Book Antiqua" w:cs="宋体"/>
        </w:rPr>
        <w:t>Cell and tissue engineering</w:t>
      </w:r>
    </w:p>
    <w:p w14:paraId="0B5A5352" w14:textId="77777777" w:rsidR="00A77B3E" w:rsidRDefault="000205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233B1B5A" w14:textId="77777777" w:rsidR="00A77B3E" w:rsidRDefault="000205F6">
      <w:pPr>
        <w:spacing w:line="360" w:lineRule="auto"/>
        <w:jc w:val="both"/>
      </w:pPr>
      <w:r>
        <w:rPr>
          <w:rFonts w:ascii="Book Antiqua" w:eastAsia="Book Antiqua" w:hAnsi="Book Antiqua" w:cs="Book Antiqua"/>
          <w:b/>
          <w:color w:val="000000"/>
        </w:rPr>
        <w:t>Peer-review report’s scientific quality classification</w:t>
      </w:r>
    </w:p>
    <w:p w14:paraId="2D9505C4" w14:textId="77777777" w:rsidR="00A77B3E" w:rsidRDefault="000205F6">
      <w:pPr>
        <w:spacing w:line="360" w:lineRule="auto"/>
        <w:jc w:val="both"/>
      </w:pPr>
      <w:r>
        <w:rPr>
          <w:rFonts w:ascii="Book Antiqua" w:eastAsia="Book Antiqua" w:hAnsi="Book Antiqua" w:cs="Book Antiqua"/>
          <w:color w:val="000000"/>
        </w:rPr>
        <w:t>Grade A (Excellent): A</w:t>
      </w:r>
    </w:p>
    <w:p w14:paraId="490B0146" w14:textId="77777777" w:rsidR="00A77B3E" w:rsidRDefault="000205F6">
      <w:pPr>
        <w:spacing w:line="360" w:lineRule="auto"/>
        <w:jc w:val="both"/>
      </w:pPr>
      <w:r>
        <w:rPr>
          <w:rFonts w:ascii="Book Antiqua" w:eastAsia="Book Antiqua" w:hAnsi="Book Antiqua" w:cs="Book Antiqua"/>
          <w:color w:val="000000"/>
        </w:rPr>
        <w:t>Grade B (Very good): 0</w:t>
      </w:r>
    </w:p>
    <w:p w14:paraId="463CC8CD" w14:textId="77777777" w:rsidR="00A77B3E" w:rsidRDefault="000205F6">
      <w:pPr>
        <w:spacing w:line="360" w:lineRule="auto"/>
        <w:jc w:val="both"/>
      </w:pPr>
      <w:r>
        <w:rPr>
          <w:rFonts w:ascii="Book Antiqua" w:eastAsia="Book Antiqua" w:hAnsi="Book Antiqua" w:cs="Book Antiqua"/>
          <w:color w:val="000000"/>
        </w:rPr>
        <w:t>Grade C (Good): 0</w:t>
      </w:r>
    </w:p>
    <w:p w14:paraId="24F0294E" w14:textId="77777777" w:rsidR="00A77B3E" w:rsidRDefault="000205F6">
      <w:pPr>
        <w:spacing w:line="360" w:lineRule="auto"/>
        <w:jc w:val="both"/>
      </w:pPr>
      <w:r>
        <w:rPr>
          <w:rFonts w:ascii="Book Antiqua" w:eastAsia="Book Antiqua" w:hAnsi="Book Antiqua" w:cs="Book Antiqua"/>
          <w:color w:val="000000"/>
        </w:rPr>
        <w:t>Grade D (Fair): 0</w:t>
      </w:r>
    </w:p>
    <w:p w14:paraId="2C6D5E18" w14:textId="77777777" w:rsidR="00A77B3E" w:rsidRDefault="000205F6">
      <w:pPr>
        <w:spacing w:line="360" w:lineRule="auto"/>
        <w:jc w:val="both"/>
      </w:pPr>
      <w:r>
        <w:rPr>
          <w:rFonts w:ascii="Book Antiqua" w:eastAsia="Book Antiqua" w:hAnsi="Book Antiqua" w:cs="Book Antiqua"/>
          <w:color w:val="000000"/>
        </w:rPr>
        <w:t>Grade E (Poor): 0</w:t>
      </w:r>
    </w:p>
    <w:p w14:paraId="7ABF8081" w14:textId="77777777" w:rsidR="00A77B3E" w:rsidRDefault="00A77B3E">
      <w:pPr>
        <w:spacing w:line="360" w:lineRule="auto"/>
        <w:jc w:val="both"/>
      </w:pPr>
    </w:p>
    <w:p w14:paraId="1FB1C123" w14:textId="77777777" w:rsidR="00A77B3E" w:rsidRDefault="000205F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Kosalka-Wegiel</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014B2154" w14:textId="7F573F30" w:rsidR="00A77B3E" w:rsidRDefault="000205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2006ED" w14:textId="21078C46" w:rsidR="00F029D2" w:rsidRDefault="00F029D2">
      <w:pPr>
        <w:spacing w:line="360" w:lineRule="auto"/>
        <w:jc w:val="both"/>
      </w:pPr>
      <w:r>
        <w:rPr>
          <w:noProof/>
          <w:lang w:eastAsia="zh-CN"/>
        </w:rPr>
        <w:drawing>
          <wp:inline distT="0" distB="0" distL="0" distR="0" wp14:anchorId="1C392663" wp14:editId="487AA5B6">
            <wp:extent cx="5742961" cy="434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425" cy="4354435"/>
                    </a:xfrm>
                    <a:prstGeom prst="rect">
                      <a:avLst/>
                    </a:prstGeom>
                    <a:noFill/>
                  </pic:spPr>
                </pic:pic>
              </a:graphicData>
            </a:graphic>
          </wp:inline>
        </w:drawing>
      </w:r>
    </w:p>
    <w:p w14:paraId="3A4A3D2D" w14:textId="1F73951E" w:rsidR="00A77B3E" w:rsidRDefault="000205F6">
      <w:pPr>
        <w:spacing w:line="360" w:lineRule="auto"/>
        <w:jc w:val="both"/>
      </w:pPr>
      <w:r>
        <w:rPr>
          <w:rFonts w:ascii="Book Antiqua" w:eastAsia="Book Antiqua" w:hAnsi="Book Antiqua" w:cs="Book Antiqua"/>
          <w:b/>
          <w:bCs/>
          <w:color w:val="000000"/>
        </w:rPr>
        <w:t xml:space="preserve">Figure 1 Technique for the extraction of the </w:t>
      </w:r>
      <w:bookmarkStart w:id="0" w:name="_Hlk58431406"/>
      <w:r>
        <w:rPr>
          <w:rFonts w:ascii="Book Antiqua" w:eastAsia="Book Antiqua" w:hAnsi="Book Antiqua" w:cs="Book Antiqua"/>
          <w:b/>
          <w:bCs/>
          <w:color w:val="000000"/>
        </w:rPr>
        <w:t>stromal vascular fraction</w:t>
      </w:r>
      <w:bookmarkEnd w:id="0"/>
      <w:r w:rsidR="00F029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from white adipose tissue and subsequent </w:t>
      </w:r>
      <w:bookmarkStart w:id="1" w:name="_Hlk58431417"/>
      <w:r>
        <w:rPr>
          <w:rFonts w:ascii="Book Antiqua" w:eastAsia="Book Antiqua" w:hAnsi="Book Antiqua" w:cs="Book Antiqua"/>
          <w:b/>
          <w:bCs/>
          <w:color w:val="000000"/>
        </w:rPr>
        <w:t>adipose-derived stem cell</w:t>
      </w:r>
      <w:bookmarkEnd w:id="1"/>
      <w:r w:rsidR="00F029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isolation. </w:t>
      </w:r>
      <w:r>
        <w:rPr>
          <w:rFonts w:ascii="Book Antiqua" w:eastAsia="Book Antiqua" w:hAnsi="Book Antiqua" w:cs="Book Antiqua"/>
          <w:color w:val="000000"/>
        </w:rPr>
        <w:t xml:space="preserve">The most widely used technique for the extraction of </w:t>
      </w:r>
      <w:bookmarkStart w:id="2" w:name="_Hlk58431635"/>
      <w:r w:rsidR="00F029D2" w:rsidRPr="00F029D2">
        <w:rPr>
          <w:rFonts w:ascii="Book Antiqua" w:eastAsia="Book Antiqua" w:hAnsi="Book Antiqua" w:cs="Book Antiqua"/>
          <w:color w:val="000000"/>
        </w:rPr>
        <w:t>stromal vascular fraction</w:t>
      </w:r>
      <w:bookmarkEnd w:id="2"/>
      <w:r w:rsidR="00F029D2" w:rsidRPr="00F029D2">
        <w:rPr>
          <w:rFonts w:ascii="Book Antiqua" w:eastAsia="Book Antiqua" w:hAnsi="Book Antiqua" w:cs="Book Antiqua"/>
          <w:color w:val="000000"/>
        </w:rPr>
        <w:t xml:space="preserve"> </w:t>
      </w:r>
      <w:r w:rsidR="00F029D2">
        <w:rPr>
          <w:rFonts w:ascii="Book Antiqua" w:eastAsia="Book Antiqua" w:hAnsi="Book Antiqua" w:cs="Book Antiqua"/>
          <w:color w:val="000000"/>
        </w:rPr>
        <w:t>(</w:t>
      </w:r>
      <w:r>
        <w:rPr>
          <w:rFonts w:ascii="Book Antiqua" w:eastAsia="Book Antiqua" w:hAnsi="Book Antiqua" w:cs="Book Antiqua"/>
          <w:color w:val="000000"/>
        </w:rPr>
        <w:t>SVF</w:t>
      </w:r>
      <w:r w:rsidR="00F029D2">
        <w:rPr>
          <w:rFonts w:ascii="Book Antiqua" w:eastAsia="Book Antiqua" w:hAnsi="Book Antiqua" w:cs="Book Antiqua"/>
          <w:color w:val="000000"/>
        </w:rPr>
        <w:t>)</w:t>
      </w:r>
      <w:r>
        <w:rPr>
          <w:rFonts w:ascii="Book Antiqua" w:eastAsia="Book Antiqua" w:hAnsi="Book Antiqua" w:cs="Book Antiqua"/>
          <w:color w:val="000000"/>
        </w:rPr>
        <w:t xml:space="preserve">, from which </w:t>
      </w:r>
      <w:r w:rsidR="00F029D2" w:rsidRPr="00F029D2">
        <w:rPr>
          <w:rFonts w:ascii="Book Antiqua" w:eastAsia="Book Antiqua" w:hAnsi="Book Antiqua" w:cs="Book Antiqua"/>
          <w:color w:val="000000"/>
        </w:rPr>
        <w:t>adipose-derived stem cell</w:t>
      </w:r>
      <w:r w:rsidR="00F029D2">
        <w:rPr>
          <w:rFonts w:ascii="Book Antiqua" w:eastAsia="Book Antiqua" w:hAnsi="Book Antiqua" w:cs="Book Antiqua"/>
          <w:color w:val="000000"/>
        </w:rPr>
        <w:t>s</w:t>
      </w:r>
      <w:r w:rsidR="00F029D2" w:rsidRPr="00F029D2">
        <w:rPr>
          <w:rFonts w:ascii="Book Antiqua" w:eastAsia="Book Antiqua" w:hAnsi="Book Antiqua" w:cs="Book Antiqua"/>
          <w:color w:val="000000"/>
        </w:rPr>
        <w:t xml:space="preserve"> </w:t>
      </w:r>
      <w:r w:rsidR="00F029D2">
        <w:rPr>
          <w:rFonts w:ascii="Book Antiqua" w:eastAsia="Book Antiqua" w:hAnsi="Book Antiqua" w:cs="Book Antiqua"/>
          <w:color w:val="000000"/>
        </w:rPr>
        <w:t>(</w:t>
      </w:r>
      <w:r>
        <w:rPr>
          <w:rFonts w:ascii="Book Antiqua" w:eastAsia="Book Antiqua" w:hAnsi="Book Antiqua" w:cs="Book Antiqua"/>
          <w:color w:val="000000"/>
        </w:rPr>
        <w:t>ADSCs</w:t>
      </w:r>
      <w:r w:rsidR="00F029D2">
        <w:rPr>
          <w:rFonts w:ascii="Book Antiqua" w:eastAsia="Book Antiqua" w:hAnsi="Book Antiqua" w:cs="Book Antiqua"/>
          <w:color w:val="000000"/>
        </w:rPr>
        <w:t>)</w:t>
      </w:r>
      <w:r>
        <w:rPr>
          <w:rFonts w:ascii="Book Antiqua" w:eastAsia="Book Antiqua" w:hAnsi="Book Antiqua" w:cs="Book Antiqua"/>
          <w:color w:val="000000"/>
        </w:rPr>
        <w:t xml:space="preserve"> can be subsequently isolated, is enzymatic and involves the following steps: fat harvesting by liposuction, washing with phosphate-buffered saline, enzymatic digestion with collagenases at 37 °C to release the cell mixture embedded in the extracellular matrix between adipocytes, and centrifugation to separate the SVF (lower cellular pellet) from the floating mature adipocyte fraction. Both SVF and </w:t>
      </w:r>
      <w:r>
        <w:rPr>
          <w:rFonts w:ascii="Book Antiqua" w:eastAsia="Book Antiqua" w:hAnsi="Book Antiqua" w:cs="Book Antiqua"/>
          <w:i/>
          <w:iCs/>
          <w:color w:val="000000"/>
        </w:rPr>
        <w:t>in vitro</w:t>
      </w:r>
      <w:r>
        <w:rPr>
          <w:rFonts w:ascii="Book Antiqua" w:eastAsia="Book Antiqua" w:hAnsi="Book Antiqua" w:cs="Book Antiqua"/>
          <w:color w:val="000000"/>
        </w:rPr>
        <w:t>-expanded ADSCs can be injected for the local treatment of facial and hand cutaneous lesions of systemic sclerosis patients.</w:t>
      </w:r>
      <w:r w:rsidR="00F029D2">
        <w:rPr>
          <w:rFonts w:ascii="Book Antiqua" w:eastAsia="Book Antiqua" w:hAnsi="Book Antiqua" w:cs="Book Antiqua"/>
          <w:color w:val="000000"/>
        </w:rPr>
        <w:t xml:space="preserve"> ADSC: Adipose-derived stem cell; SVF: S</w:t>
      </w:r>
      <w:r w:rsidR="00F029D2" w:rsidRPr="00F029D2">
        <w:rPr>
          <w:rFonts w:ascii="Book Antiqua" w:eastAsia="Book Antiqua" w:hAnsi="Book Antiqua" w:cs="Book Antiqua"/>
          <w:color w:val="000000"/>
        </w:rPr>
        <w:t>tromal vascular fraction</w:t>
      </w:r>
      <w:r w:rsidR="00F029D2">
        <w:rPr>
          <w:rFonts w:ascii="Book Antiqua" w:eastAsia="Book Antiqua" w:hAnsi="Book Antiqua" w:cs="Book Antiqua"/>
          <w:color w:val="000000"/>
        </w:rPr>
        <w:t>.</w:t>
      </w:r>
    </w:p>
    <w:p w14:paraId="4D19C0E3" w14:textId="00642108" w:rsidR="00A77B3E" w:rsidRDefault="00F029D2">
      <w:pPr>
        <w:spacing w:line="360" w:lineRule="auto"/>
        <w:jc w:val="both"/>
      </w:pPr>
      <w:r>
        <w:br w:type="page"/>
      </w:r>
      <w:r>
        <w:rPr>
          <w:noProof/>
          <w:lang w:eastAsia="zh-CN"/>
        </w:rPr>
        <w:lastRenderedPageBreak/>
        <w:drawing>
          <wp:inline distT="0" distB="0" distL="0" distR="0" wp14:anchorId="373FE759" wp14:editId="782DE02B">
            <wp:extent cx="5878688" cy="35281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670" cy="3537179"/>
                    </a:xfrm>
                    <a:prstGeom prst="rect">
                      <a:avLst/>
                    </a:prstGeom>
                    <a:noFill/>
                  </pic:spPr>
                </pic:pic>
              </a:graphicData>
            </a:graphic>
          </wp:inline>
        </w:drawing>
      </w:r>
    </w:p>
    <w:p w14:paraId="7009AC17" w14:textId="7A01082C" w:rsidR="003A3660" w:rsidRDefault="000205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Schematic representation of the adipocyte-to-myofibroblast transition process. </w:t>
      </w:r>
      <w:r>
        <w:rPr>
          <w:rFonts w:ascii="Book Antiqua" w:eastAsia="Book Antiqua" w:hAnsi="Book Antiqua" w:cs="Book Antiqua"/>
          <w:color w:val="000000"/>
        </w:rPr>
        <w:t xml:space="preserve">In a pro-fibrotic microenvironment, both mature adipocytes de-differentiated into preadipocytes and </w:t>
      </w:r>
      <w:r w:rsidR="005F57A4">
        <w:rPr>
          <w:rFonts w:ascii="Book Antiqua" w:eastAsia="Book Antiqua" w:hAnsi="Book Antiqua" w:cs="Book Antiqua"/>
          <w:color w:val="000000"/>
        </w:rPr>
        <w:t xml:space="preserve">undifferentiated </w:t>
      </w:r>
      <w:r>
        <w:rPr>
          <w:rFonts w:ascii="Book Antiqua" w:eastAsia="Book Antiqua" w:hAnsi="Book Antiqua" w:cs="Book Antiqua"/>
          <w:color w:val="000000"/>
        </w:rPr>
        <w:t xml:space="preserve">adipose-derived stem cells (ADSCs) can give rise to pro-fibrotic myofibroblasts through </w:t>
      </w:r>
      <w:r w:rsidR="00F029D2" w:rsidRPr="00F029D2">
        <w:rPr>
          <w:rFonts w:ascii="Book Antiqua" w:eastAsia="Book Antiqua" w:hAnsi="Book Antiqua" w:cs="Book Antiqua"/>
          <w:color w:val="000000"/>
        </w:rPr>
        <w:t>adipocyte-to-myofibroblast transition</w:t>
      </w:r>
      <w:r>
        <w:rPr>
          <w:rFonts w:ascii="Book Antiqua" w:eastAsia="Book Antiqua" w:hAnsi="Book Antiqua" w:cs="Book Antiqua"/>
          <w:color w:val="000000"/>
        </w:rPr>
        <w:t>.</w:t>
      </w:r>
      <w:r w:rsidR="00F029D2">
        <w:rPr>
          <w:rFonts w:ascii="Book Antiqua" w:eastAsia="Book Antiqua" w:hAnsi="Book Antiqua" w:cs="Book Antiqua"/>
          <w:color w:val="000000"/>
        </w:rPr>
        <w:t xml:space="preserve"> ADSCs: </w:t>
      </w:r>
      <w:bookmarkStart w:id="3" w:name="_Hlk58431618"/>
      <w:r w:rsidR="00F029D2">
        <w:rPr>
          <w:rFonts w:ascii="Book Antiqua" w:eastAsia="Book Antiqua" w:hAnsi="Book Antiqua" w:cs="Book Antiqua"/>
          <w:color w:val="000000"/>
        </w:rPr>
        <w:t>Adipose-derived stem cell</w:t>
      </w:r>
      <w:bookmarkEnd w:id="3"/>
      <w:r w:rsidR="00F029D2">
        <w:rPr>
          <w:rFonts w:ascii="Book Antiqua" w:eastAsia="Book Antiqua" w:hAnsi="Book Antiqua" w:cs="Book Antiqua"/>
          <w:color w:val="000000"/>
        </w:rPr>
        <w:t>s; AMT: A</w:t>
      </w:r>
      <w:r w:rsidR="00F029D2" w:rsidRPr="00F029D2">
        <w:rPr>
          <w:rFonts w:ascii="Book Antiqua" w:eastAsia="Book Antiqua" w:hAnsi="Book Antiqua" w:cs="Book Antiqua"/>
          <w:color w:val="000000"/>
        </w:rPr>
        <w:t>dipocyte-to-myofibroblast transition</w:t>
      </w:r>
      <w:r w:rsidR="002C6BA6">
        <w:rPr>
          <w:rFonts w:ascii="Book Antiqua" w:eastAsia="Book Antiqua" w:hAnsi="Book Antiqua" w:cs="Book Antiqua"/>
          <w:color w:val="000000"/>
        </w:rPr>
        <w:t>; α-SMA: α-</w:t>
      </w:r>
      <w:r w:rsidR="00F81912">
        <w:rPr>
          <w:rFonts w:ascii="Book Antiqua" w:eastAsia="Book Antiqua" w:hAnsi="Book Antiqua" w:cs="Book Antiqua"/>
          <w:color w:val="000000"/>
        </w:rPr>
        <w:t>S</w:t>
      </w:r>
      <w:r w:rsidR="002C6BA6">
        <w:rPr>
          <w:rFonts w:ascii="Book Antiqua" w:eastAsia="Book Antiqua" w:hAnsi="Book Antiqua" w:cs="Book Antiqua"/>
          <w:color w:val="000000"/>
        </w:rPr>
        <w:t xml:space="preserve">mooth muscle actin; ECM: </w:t>
      </w:r>
      <w:r w:rsidR="00F81912">
        <w:rPr>
          <w:rFonts w:ascii="Book Antiqua" w:eastAsia="Book Antiqua" w:hAnsi="Book Antiqua" w:cs="Book Antiqua"/>
          <w:color w:val="000000"/>
        </w:rPr>
        <w:t>E</w:t>
      </w:r>
      <w:r w:rsidR="002C6BA6">
        <w:rPr>
          <w:rFonts w:ascii="Book Antiqua" w:eastAsia="Book Antiqua" w:hAnsi="Book Antiqua" w:cs="Book Antiqua"/>
          <w:color w:val="000000"/>
        </w:rPr>
        <w:t>xtracellular matrix</w:t>
      </w:r>
      <w:r w:rsidR="00F029D2">
        <w:rPr>
          <w:rFonts w:ascii="Book Antiqua" w:eastAsia="Book Antiqua" w:hAnsi="Book Antiqua" w:cs="Book Antiqua"/>
          <w:color w:val="000000"/>
        </w:rPr>
        <w:t>.</w:t>
      </w:r>
    </w:p>
    <w:p w14:paraId="24F813D7" w14:textId="41E1846C" w:rsidR="00A77B3E" w:rsidRDefault="003A366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3A3660">
        <w:rPr>
          <w:rFonts w:ascii="Book Antiqua" w:eastAsia="Book Antiqua" w:hAnsi="Book Antiqua" w:cs="Book Antiqua"/>
          <w:b/>
          <w:bCs/>
          <w:color w:val="000000"/>
        </w:rPr>
        <w:lastRenderedPageBreak/>
        <w:t>Table 1 Summary of the main therapeutic effects of fat grafting and stromal vascular fraction/</w:t>
      </w:r>
      <w:r>
        <w:rPr>
          <w:rFonts w:ascii="Book Antiqua" w:eastAsia="Book Antiqua" w:hAnsi="Book Antiqua" w:cs="Book Antiqua"/>
          <w:b/>
          <w:bCs/>
          <w:color w:val="000000"/>
        </w:rPr>
        <w:t>a</w:t>
      </w:r>
      <w:r w:rsidRPr="003A3660">
        <w:rPr>
          <w:rFonts w:ascii="Book Antiqua" w:eastAsia="Book Antiqua" w:hAnsi="Book Antiqua" w:cs="Book Antiqua"/>
          <w:b/>
          <w:bCs/>
          <w:color w:val="000000"/>
        </w:rPr>
        <w:t xml:space="preserve">dipose-derived stem cells in preclinical models of </w:t>
      </w:r>
      <w:r w:rsidR="00AC0032" w:rsidRPr="00AC0032">
        <w:rPr>
          <w:rFonts w:ascii="Book Antiqua" w:eastAsia="Book Antiqua" w:hAnsi="Book Antiqua" w:cs="Book Antiqua"/>
          <w:b/>
          <w:bCs/>
          <w:color w:val="000000"/>
        </w:rPr>
        <w:t>systemic sclerosis</w:t>
      </w:r>
      <w:r w:rsidRPr="003A3660">
        <w:rPr>
          <w:rFonts w:ascii="Book Antiqua" w:eastAsia="Book Antiqua" w:hAnsi="Book Antiqua" w:cs="Book Antiqua"/>
          <w:b/>
          <w:bCs/>
          <w:color w:val="000000"/>
        </w:rPr>
        <w:t>-like pulmonary and skin fibrosis</w:t>
      </w:r>
    </w:p>
    <w:tbl>
      <w:tblPr>
        <w:tblW w:w="5000" w:type="pct"/>
        <w:tblLook w:val="04A0" w:firstRow="1" w:lastRow="0" w:firstColumn="1" w:lastColumn="0" w:noHBand="0" w:noVBand="1"/>
      </w:tblPr>
      <w:tblGrid>
        <w:gridCol w:w="2188"/>
        <w:gridCol w:w="1855"/>
        <w:gridCol w:w="3167"/>
        <w:gridCol w:w="2150"/>
      </w:tblGrid>
      <w:tr w:rsidR="00AC0032" w:rsidRPr="00AC0032" w14:paraId="632065AA" w14:textId="77777777" w:rsidTr="009B0E9C">
        <w:tc>
          <w:tcPr>
            <w:tcW w:w="2237" w:type="dxa"/>
            <w:tcBorders>
              <w:top w:val="single" w:sz="4" w:space="0" w:color="auto"/>
              <w:bottom w:val="single" w:sz="4" w:space="0" w:color="auto"/>
            </w:tcBorders>
            <w:shd w:val="clear" w:color="auto" w:fill="auto"/>
          </w:tcPr>
          <w:p w14:paraId="1FAE77EB"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Animal model</w:t>
            </w:r>
          </w:p>
        </w:tc>
        <w:tc>
          <w:tcPr>
            <w:tcW w:w="1855" w:type="dxa"/>
            <w:tcBorders>
              <w:top w:val="single" w:sz="4" w:space="0" w:color="auto"/>
              <w:bottom w:val="single" w:sz="4" w:space="0" w:color="auto"/>
            </w:tcBorders>
          </w:tcPr>
          <w:p w14:paraId="033B36C9"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Treatment</w:t>
            </w:r>
          </w:p>
        </w:tc>
        <w:tc>
          <w:tcPr>
            <w:tcW w:w="3266" w:type="dxa"/>
            <w:tcBorders>
              <w:top w:val="single" w:sz="4" w:space="0" w:color="auto"/>
              <w:bottom w:val="single" w:sz="4" w:space="0" w:color="auto"/>
            </w:tcBorders>
          </w:tcPr>
          <w:p w14:paraId="11B16A48" w14:textId="77777777"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napToGrid/>
                <w:sz w:val="24"/>
                <w:szCs w:val="24"/>
              </w:rPr>
              <w:t>Results</w:t>
            </w:r>
          </w:p>
        </w:tc>
        <w:tc>
          <w:tcPr>
            <w:tcW w:w="2218" w:type="dxa"/>
            <w:tcBorders>
              <w:top w:val="single" w:sz="4" w:space="0" w:color="auto"/>
              <w:bottom w:val="single" w:sz="4" w:space="0" w:color="auto"/>
            </w:tcBorders>
          </w:tcPr>
          <w:p w14:paraId="5E46F48B" w14:textId="33A740E3" w:rsidR="00AC0032" w:rsidRPr="00AC0032" w:rsidRDefault="00AC0032" w:rsidP="00AC0032">
            <w:pPr>
              <w:pStyle w:val="MDPI42tablebody"/>
              <w:spacing w:line="360" w:lineRule="auto"/>
              <w:jc w:val="both"/>
              <w:rPr>
                <w:rFonts w:ascii="Book Antiqua" w:hAnsi="Book Antiqua"/>
                <w:b/>
                <w:sz w:val="24"/>
                <w:szCs w:val="24"/>
              </w:rPr>
            </w:pPr>
            <w:r w:rsidRPr="00AC0032">
              <w:rPr>
                <w:rFonts w:ascii="Book Antiqua" w:hAnsi="Book Antiqua"/>
                <w:b/>
                <w:sz w:val="24"/>
                <w:szCs w:val="24"/>
              </w:rPr>
              <w:t>Ref</w:t>
            </w:r>
            <w:r>
              <w:rPr>
                <w:rFonts w:ascii="Book Antiqua" w:hAnsi="Book Antiqua"/>
                <w:b/>
                <w:sz w:val="24"/>
                <w:szCs w:val="24"/>
              </w:rPr>
              <w:t>.</w:t>
            </w:r>
          </w:p>
        </w:tc>
      </w:tr>
      <w:tr w:rsidR="00AC0032" w:rsidRPr="00AC0032" w14:paraId="10892E61" w14:textId="77777777" w:rsidTr="009B0E9C">
        <w:tc>
          <w:tcPr>
            <w:tcW w:w="2237" w:type="dxa"/>
            <w:tcBorders>
              <w:top w:val="single" w:sz="4" w:space="0" w:color="auto"/>
            </w:tcBorders>
            <w:shd w:val="clear" w:color="auto" w:fill="auto"/>
          </w:tcPr>
          <w:p w14:paraId="6CE91D8C" w14:textId="77777777"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Bleomycin-induced lung fibrosis mouse model</w:t>
            </w:r>
          </w:p>
        </w:tc>
        <w:tc>
          <w:tcPr>
            <w:tcW w:w="1855" w:type="dxa"/>
            <w:tcBorders>
              <w:top w:val="single" w:sz="4" w:space="0" w:color="auto"/>
            </w:tcBorders>
          </w:tcPr>
          <w:p w14:paraId="461F6830" w14:textId="77777777"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Human ADSC administration</w:t>
            </w:r>
          </w:p>
        </w:tc>
        <w:tc>
          <w:tcPr>
            <w:tcW w:w="3266" w:type="dxa"/>
            <w:tcBorders>
              <w:top w:val="single" w:sz="4" w:space="0" w:color="auto"/>
            </w:tcBorders>
          </w:tcPr>
          <w:p w14:paraId="3DECDBAB" w14:textId="26F005EC" w:rsidR="00AC0032" w:rsidRPr="00AC0032" w:rsidRDefault="00AC0032" w:rsidP="00AC0032">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Amelioration of cuboidal alveolar epithelial cell hyperplasia, alveolar duct infiltration, septal </w:t>
            </w:r>
            <w:proofErr w:type="gramStart"/>
            <w:r w:rsidRPr="00AC0032">
              <w:rPr>
                <w:rFonts w:ascii="Book Antiqua" w:hAnsi="Book Antiqua"/>
                <w:color w:val="auto"/>
                <w:sz w:val="24"/>
                <w:szCs w:val="24"/>
              </w:rPr>
              <w:t>thickening</w:t>
            </w:r>
            <w:proofErr w:type="gramEnd"/>
            <w:r w:rsidRPr="00AC0032">
              <w:rPr>
                <w:rFonts w:ascii="Book Antiqua" w:hAnsi="Book Antiqua"/>
                <w:color w:val="auto"/>
                <w:sz w:val="24"/>
                <w:szCs w:val="24"/>
              </w:rPr>
              <w:t xml:space="preserve"> and tissue fibrosis. Suppression of epithelial cell apoptosis and reduction of TGF-β expression</w:t>
            </w:r>
          </w:p>
        </w:tc>
        <w:tc>
          <w:tcPr>
            <w:tcW w:w="2218" w:type="dxa"/>
            <w:tcBorders>
              <w:top w:val="single" w:sz="4" w:space="0" w:color="auto"/>
            </w:tcBorders>
          </w:tcPr>
          <w:p w14:paraId="42B40DFB" w14:textId="77777777" w:rsidR="00AC0032" w:rsidRPr="00AC0032" w:rsidRDefault="00AC0032" w:rsidP="00AC0032">
            <w:pPr>
              <w:pStyle w:val="MDPI42tablebody"/>
              <w:spacing w:line="360" w:lineRule="auto"/>
              <w:jc w:val="both"/>
              <w:rPr>
                <w:rFonts w:ascii="Book Antiqua" w:hAnsi="Book Antiqua"/>
                <w:b/>
                <w:color w:val="auto"/>
                <w:sz w:val="24"/>
                <w:szCs w:val="24"/>
              </w:rPr>
            </w:pPr>
            <w:r w:rsidRPr="00AC0032">
              <w:rPr>
                <w:rFonts w:ascii="Book Antiqua" w:hAnsi="Book Antiqua"/>
                <w:color w:val="auto"/>
                <w:sz w:val="24"/>
                <w:szCs w:val="24"/>
              </w:rPr>
              <w:t xml:space="preserve">Lee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47]</w:t>
            </w:r>
            <w:r w:rsidRPr="00AC0032">
              <w:rPr>
                <w:rFonts w:ascii="Book Antiqua" w:hAnsi="Book Antiqua"/>
                <w:color w:val="auto"/>
                <w:sz w:val="24"/>
                <w:szCs w:val="24"/>
              </w:rPr>
              <w:t>, 2014</w:t>
            </w:r>
          </w:p>
        </w:tc>
      </w:tr>
      <w:tr w:rsidR="00AC0032" w:rsidRPr="00AC0032" w14:paraId="4B327C82" w14:textId="77777777" w:rsidTr="009B0E9C">
        <w:tc>
          <w:tcPr>
            <w:tcW w:w="2237" w:type="dxa"/>
            <w:shd w:val="clear" w:color="auto" w:fill="auto"/>
          </w:tcPr>
          <w:p w14:paraId="79C4EAB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Aged mouse model of bleomycin-induced lung ﬁbrosis</w:t>
            </w:r>
          </w:p>
        </w:tc>
        <w:tc>
          <w:tcPr>
            <w:tcW w:w="1855" w:type="dxa"/>
          </w:tcPr>
          <w:p w14:paraId="126C95FE"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Single intravenous injection of allogeneic ADSCs</w:t>
            </w:r>
          </w:p>
        </w:tc>
        <w:tc>
          <w:tcPr>
            <w:tcW w:w="3266" w:type="dxa"/>
          </w:tcPr>
          <w:p w14:paraId="6AC2F754" w14:textId="292176DF"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Attenuation of lung and skin ﬁbrosis</w:t>
            </w:r>
          </w:p>
        </w:tc>
        <w:tc>
          <w:tcPr>
            <w:tcW w:w="2218" w:type="dxa"/>
          </w:tcPr>
          <w:p w14:paraId="54974B59"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Rubio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48]</w:t>
            </w:r>
            <w:r w:rsidRPr="00AC0032">
              <w:rPr>
                <w:rFonts w:ascii="Book Antiqua" w:hAnsi="Book Antiqua"/>
                <w:color w:val="auto"/>
                <w:sz w:val="24"/>
                <w:szCs w:val="24"/>
              </w:rPr>
              <w:t>, 2018</w:t>
            </w:r>
          </w:p>
        </w:tc>
      </w:tr>
      <w:tr w:rsidR="00AC0032" w:rsidRPr="00AC0032" w14:paraId="05FA1FFB" w14:textId="77777777" w:rsidTr="009B0E9C">
        <w:tc>
          <w:tcPr>
            <w:tcW w:w="2237" w:type="dxa"/>
            <w:shd w:val="clear" w:color="auto" w:fill="auto"/>
          </w:tcPr>
          <w:p w14:paraId="6ADF65A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Bleomycin-induced lung injury rat model</w:t>
            </w:r>
          </w:p>
        </w:tc>
        <w:tc>
          <w:tcPr>
            <w:tcW w:w="1855" w:type="dxa"/>
          </w:tcPr>
          <w:p w14:paraId="174AF2F6"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Intratracheal administration of autologous ADSCs</w:t>
            </w:r>
          </w:p>
        </w:tc>
        <w:tc>
          <w:tcPr>
            <w:tcW w:w="3266" w:type="dxa"/>
          </w:tcPr>
          <w:p w14:paraId="31578BA1" w14:textId="03DA0436"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Prevention of further aggravation of lung damage at day 15 after disease induction</w:t>
            </w:r>
          </w:p>
        </w:tc>
        <w:tc>
          <w:tcPr>
            <w:tcW w:w="2218" w:type="dxa"/>
          </w:tcPr>
          <w:p w14:paraId="0694652D"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Uji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49]</w:t>
            </w:r>
            <w:r w:rsidRPr="00AC0032">
              <w:rPr>
                <w:rFonts w:ascii="Book Antiqua" w:hAnsi="Book Antiqua"/>
                <w:color w:val="auto"/>
                <w:sz w:val="24"/>
                <w:szCs w:val="24"/>
              </w:rPr>
              <w:t>, 2015</w:t>
            </w:r>
          </w:p>
        </w:tc>
      </w:tr>
      <w:tr w:rsidR="00AC0032" w:rsidRPr="00AC0032" w14:paraId="16C2F7B8" w14:textId="77777777" w:rsidTr="009B0E9C">
        <w:tc>
          <w:tcPr>
            <w:tcW w:w="2237" w:type="dxa"/>
            <w:shd w:val="clear" w:color="auto" w:fill="auto"/>
          </w:tcPr>
          <w:p w14:paraId="67A98F3D"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Bleomycin-induced lung fibrosis mouse model</w:t>
            </w:r>
          </w:p>
        </w:tc>
        <w:tc>
          <w:tcPr>
            <w:tcW w:w="1855" w:type="dxa"/>
          </w:tcPr>
          <w:p w14:paraId="6EE8F3B2"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Administration of ADSCs from aged and young mice</w:t>
            </w:r>
          </w:p>
        </w:tc>
        <w:tc>
          <w:tcPr>
            <w:tcW w:w="3266" w:type="dxa"/>
          </w:tcPr>
          <w:p w14:paraId="79D9DA03" w14:textId="5DE02BC3"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Decreased pulmonary ﬁbrosis, oxidative stress, and markers of apoptosis only in animals receiving young ADSCs at day 21 after bleomycin instillation</w:t>
            </w:r>
          </w:p>
        </w:tc>
        <w:tc>
          <w:tcPr>
            <w:tcW w:w="2218" w:type="dxa"/>
          </w:tcPr>
          <w:p w14:paraId="358DAA17"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Tashiro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50]</w:t>
            </w:r>
            <w:r w:rsidRPr="00AC0032">
              <w:rPr>
                <w:rFonts w:ascii="Book Antiqua" w:hAnsi="Book Antiqua"/>
                <w:color w:val="auto"/>
                <w:sz w:val="24"/>
                <w:szCs w:val="24"/>
              </w:rPr>
              <w:t xml:space="preserve">, 2015 </w:t>
            </w:r>
          </w:p>
        </w:tc>
      </w:tr>
      <w:tr w:rsidR="00AC0032" w:rsidRPr="00AC0032" w14:paraId="2E82695D" w14:textId="77777777" w:rsidTr="009B0E9C">
        <w:tc>
          <w:tcPr>
            <w:tcW w:w="2237" w:type="dxa"/>
            <w:shd w:val="clear" w:color="auto" w:fill="auto"/>
          </w:tcPr>
          <w:p w14:paraId="50A60CA2"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lastRenderedPageBreak/>
              <w:t>Bleomycin-induced skin sclerosis model in nude mice</w:t>
            </w:r>
          </w:p>
        </w:tc>
        <w:tc>
          <w:tcPr>
            <w:tcW w:w="1855" w:type="dxa"/>
          </w:tcPr>
          <w:p w14:paraId="0D3F84F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Local subcutaneous injections of human micro-fat enriched with SVF</w:t>
            </w:r>
          </w:p>
        </w:tc>
        <w:tc>
          <w:tcPr>
            <w:tcW w:w="3266" w:type="dxa"/>
          </w:tcPr>
          <w:p w14:paraId="58DB95BF" w14:textId="386C3D56"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Decrease in the established dermal ﬁbrosis and increase in local vascularization</w:t>
            </w:r>
          </w:p>
        </w:tc>
        <w:tc>
          <w:tcPr>
            <w:tcW w:w="2218" w:type="dxa"/>
          </w:tcPr>
          <w:p w14:paraId="7B0CA0D1" w14:textId="77777777" w:rsidR="00AC0032" w:rsidRPr="00AC0032" w:rsidRDefault="00AC0032" w:rsidP="005C66F4">
            <w:pPr>
              <w:pStyle w:val="MDPI42tablebody"/>
              <w:spacing w:line="360" w:lineRule="auto"/>
              <w:jc w:val="both"/>
              <w:rPr>
                <w:rFonts w:ascii="Book Antiqua" w:hAnsi="Book Antiqua"/>
                <w:color w:val="auto"/>
                <w:sz w:val="24"/>
                <w:szCs w:val="24"/>
              </w:rPr>
            </w:pPr>
            <w:proofErr w:type="spellStart"/>
            <w:r w:rsidRPr="00AC0032">
              <w:rPr>
                <w:rFonts w:ascii="Book Antiqua" w:hAnsi="Book Antiqua"/>
                <w:color w:val="auto"/>
                <w:sz w:val="24"/>
                <w:szCs w:val="24"/>
              </w:rPr>
              <w:t>Serratrice</w:t>
            </w:r>
            <w:proofErr w:type="spellEnd"/>
            <w:r w:rsidRPr="00AC0032">
              <w:rPr>
                <w:rFonts w:ascii="Book Antiqua" w:hAnsi="Book Antiqua"/>
                <w:color w:val="auto"/>
                <w:sz w:val="24"/>
                <w:szCs w:val="24"/>
              </w:rPr>
              <w:t xml:space="preserve">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51]</w:t>
            </w:r>
            <w:r w:rsidRPr="00AC0032">
              <w:rPr>
                <w:rFonts w:ascii="Book Antiqua" w:hAnsi="Book Antiqua"/>
                <w:color w:val="auto"/>
                <w:sz w:val="24"/>
                <w:szCs w:val="24"/>
              </w:rPr>
              <w:t>, 2014</w:t>
            </w:r>
          </w:p>
        </w:tc>
      </w:tr>
      <w:tr w:rsidR="00AC0032" w:rsidRPr="00AC0032" w14:paraId="21E2F43E" w14:textId="77777777" w:rsidTr="009B0E9C">
        <w:tc>
          <w:tcPr>
            <w:tcW w:w="2237" w:type="dxa"/>
            <w:shd w:val="clear" w:color="auto" w:fill="auto"/>
          </w:tcPr>
          <w:p w14:paraId="5C10DCF1"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Bleomycin-induced skin sclerosis model in nude mice</w:t>
            </w:r>
          </w:p>
        </w:tc>
        <w:tc>
          <w:tcPr>
            <w:tcW w:w="1855" w:type="dxa"/>
          </w:tcPr>
          <w:p w14:paraId="0DF8E052"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Human ADSC-assisted local subcutaneous </w:t>
            </w:r>
            <w:proofErr w:type="spellStart"/>
            <w:r w:rsidRPr="00AC0032">
              <w:rPr>
                <w:rFonts w:ascii="Book Antiqua" w:hAnsi="Book Antiqua"/>
                <w:color w:val="auto"/>
                <w:sz w:val="24"/>
                <w:szCs w:val="24"/>
              </w:rPr>
              <w:t>lipotransfer</w:t>
            </w:r>
            <w:proofErr w:type="spellEnd"/>
          </w:p>
        </w:tc>
        <w:tc>
          <w:tcPr>
            <w:tcW w:w="3266" w:type="dxa"/>
          </w:tcPr>
          <w:p w14:paraId="1FC26A4E" w14:textId="2B79D5D3"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Reduced TGF-β1 and type III collagen expression</w:t>
            </w:r>
          </w:p>
        </w:tc>
        <w:tc>
          <w:tcPr>
            <w:tcW w:w="2218" w:type="dxa"/>
          </w:tcPr>
          <w:p w14:paraId="0074F4E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Chen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52]</w:t>
            </w:r>
            <w:r w:rsidRPr="00AC0032">
              <w:rPr>
                <w:rFonts w:ascii="Book Antiqua" w:hAnsi="Book Antiqua"/>
                <w:color w:val="auto"/>
                <w:sz w:val="24"/>
                <w:szCs w:val="24"/>
              </w:rPr>
              <w:t>, 2018</w:t>
            </w:r>
          </w:p>
        </w:tc>
      </w:tr>
      <w:tr w:rsidR="00AC0032" w:rsidRPr="00AC0032" w14:paraId="3494DFAA" w14:textId="77777777" w:rsidTr="009B0E9C">
        <w:tc>
          <w:tcPr>
            <w:tcW w:w="2237" w:type="dxa"/>
            <w:shd w:val="clear" w:color="auto" w:fill="auto"/>
          </w:tcPr>
          <w:p w14:paraId="1AC0B137" w14:textId="7C0CC15C"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sz w:val="24"/>
                <w:szCs w:val="24"/>
              </w:rPr>
              <w:t>Bleomycin-induced skin fibrosis mouse model</w:t>
            </w:r>
          </w:p>
        </w:tc>
        <w:tc>
          <w:tcPr>
            <w:tcW w:w="1855" w:type="dxa"/>
          </w:tcPr>
          <w:p w14:paraId="6D5B3CEB"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Subcutaneous injection of autologous ADSCs</w:t>
            </w:r>
          </w:p>
        </w:tc>
        <w:tc>
          <w:tcPr>
            <w:tcW w:w="3266" w:type="dxa"/>
          </w:tcPr>
          <w:p w14:paraId="603CF2D3" w14:textId="1062F21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Amelioration of dermal fibrosis</w:t>
            </w:r>
          </w:p>
        </w:tc>
        <w:tc>
          <w:tcPr>
            <w:tcW w:w="2218" w:type="dxa"/>
          </w:tcPr>
          <w:p w14:paraId="1D3C7D05"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Chen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53]</w:t>
            </w:r>
            <w:r w:rsidRPr="00AC0032">
              <w:rPr>
                <w:rFonts w:ascii="Book Antiqua" w:hAnsi="Book Antiqua"/>
                <w:color w:val="auto"/>
                <w:sz w:val="24"/>
                <w:szCs w:val="24"/>
              </w:rPr>
              <w:t xml:space="preserve">, 2017 </w:t>
            </w:r>
          </w:p>
        </w:tc>
      </w:tr>
      <w:tr w:rsidR="00AC0032" w:rsidRPr="00AC0032" w14:paraId="5CE6BD3A" w14:textId="77777777" w:rsidTr="009B0E9C">
        <w:tc>
          <w:tcPr>
            <w:tcW w:w="2237" w:type="dxa"/>
            <w:shd w:val="clear" w:color="auto" w:fill="auto"/>
          </w:tcPr>
          <w:p w14:paraId="4E555519"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 xml:space="preserve">Bleomycin-induced scleroderma and </w:t>
            </w:r>
            <w:proofErr w:type="spellStart"/>
            <w:r w:rsidRPr="00AC0032">
              <w:rPr>
                <w:rFonts w:ascii="Book Antiqua" w:hAnsi="Book Antiqua"/>
                <w:color w:val="auto"/>
                <w:sz w:val="24"/>
                <w:szCs w:val="24"/>
              </w:rPr>
              <w:t>Scl-cGVHD</w:t>
            </w:r>
            <w:proofErr w:type="spellEnd"/>
            <w:r w:rsidRPr="00AC0032">
              <w:rPr>
                <w:rFonts w:ascii="Book Antiqua" w:hAnsi="Book Antiqua"/>
                <w:color w:val="auto"/>
                <w:sz w:val="24"/>
                <w:szCs w:val="24"/>
              </w:rPr>
              <w:t xml:space="preserve"> mouse models</w:t>
            </w:r>
          </w:p>
        </w:tc>
        <w:tc>
          <w:tcPr>
            <w:tcW w:w="1855" w:type="dxa"/>
          </w:tcPr>
          <w:p w14:paraId="3AAE7FD7"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Intravenous administration of allogeneic ADSCs</w:t>
            </w:r>
          </w:p>
        </w:tc>
        <w:tc>
          <w:tcPr>
            <w:tcW w:w="3266" w:type="dxa"/>
          </w:tcPr>
          <w:p w14:paraId="536B3A30" w14:textId="513509C5"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Attenuation of skin and lung fibrosis</w:t>
            </w:r>
          </w:p>
        </w:tc>
        <w:tc>
          <w:tcPr>
            <w:tcW w:w="2218" w:type="dxa"/>
          </w:tcPr>
          <w:p w14:paraId="53A43088"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Okamura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54]</w:t>
            </w:r>
            <w:r w:rsidRPr="00AC0032">
              <w:rPr>
                <w:rFonts w:ascii="Book Antiqua" w:hAnsi="Book Antiqua"/>
                <w:color w:val="auto"/>
                <w:sz w:val="24"/>
                <w:szCs w:val="24"/>
              </w:rPr>
              <w:t>, 2020</w:t>
            </w:r>
          </w:p>
        </w:tc>
      </w:tr>
      <w:tr w:rsidR="00AC0032" w:rsidRPr="00AC0032" w14:paraId="085B7BE1" w14:textId="77777777" w:rsidTr="009B0E9C">
        <w:tc>
          <w:tcPr>
            <w:tcW w:w="2237" w:type="dxa"/>
            <w:shd w:val="clear" w:color="auto" w:fill="auto"/>
          </w:tcPr>
          <w:p w14:paraId="1AF64286" w14:textId="77777777" w:rsidR="00AC0032" w:rsidRPr="00AC0032" w:rsidRDefault="00AC0032" w:rsidP="005C66F4">
            <w:pPr>
              <w:pStyle w:val="MDPI42tablebody"/>
              <w:spacing w:line="360" w:lineRule="auto"/>
              <w:jc w:val="both"/>
              <w:rPr>
                <w:rFonts w:ascii="Book Antiqua" w:hAnsi="Book Antiqua"/>
                <w:sz w:val="24"/>
                <w:szCs w:val="24"/>
              </w:rPr>
            </w:pPr>
            <w:r w:rsidRPr="00AC0032">
              <w:rPr>
                <w:rFonts w:ascii="Book Antiqua" w:hAnsi="Book Antiqua"/>
                <w:color w:val="auto"/>
                <w:sz w:val="24"/>
                <w:szCs w:val="24"/>
              </w:rPr>
              <w:t>Bleomycin-induced skin fibrosis mouse model</w:t>
            </w:r>
          </w:p>
        </w:tc>
        <w:tc>
          <w:tcPr>
            <w:tcW w:w="1855" w:type="dxa"/>
          </w:tcPr>
          <w:p w14:paraId="7462CA18"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Intradermal injection of allogeneic ADSCs</w:t>
            </w:r>
          </w:p>
        </w:tc>
        <w:tc>
          <w:tcPr>
            <w:tcW w:w="3266" w:type="dxa"/>
          </w:tcPr>
          <w:p w14:paraId="0CEFFC7F" w14:textId="7AC4ABBF"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Provision of dendritic cell-derived signals improved survival and effectiveness of therapeutically delivered ADSCs</w:t>
            </w:r>
          </w:p>
        </w:tc>
        <w:tc>
          <w:tcPr>
            <w:tcW w:w="2218" w:type="dxa"/>
          </w:tcPr>
          <w:p w14:paraId="6DB65EB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Chia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55]</w:t>
            </w:r>
            <w:r w:rsidRPr="00AC0032">
              <w:rPr>
                <w:rFonts w:ascii="Book Antiqua" w:hAnsi="Book Antiqua"/>
                <w:color w:val="auto"/>
                <w:sz w:val="24"/>
                <w:szCs w:val="24"/>
              </w:rPr>
              <w:t>, 2016</w:t>
            </w:r>
          </w:p>
        </w:tc>
      </w:tr>
      <w:tr w:rsidR="00AC0032" w:rsidRPr="00AC0032" w14:paraId="6F9974E3" w14:textId="77777777" w:rsidTr="009B0E9C">
        <w:tc>
          <w:tcPr>
            <w:tcW w:w="2237" w:type="dxa"/>
            <w:tcBorders>
              <w:bottom w:val="single" w:sz="4" w:space="0" w:color="auto"/>
            </w:tcBorders>
            <w:shd w:val="clear" w:color="auto" w:fill="auto"/>
          </w:tcPr>
          <w:p w14:paraId="38AC169E" w14:textId="77777777" w:rsidR="00AC0032" w:rsidRPr="00AC0032" w:rsidRDefault="00AC0032" w:rsidP="005C66F4">
            <w:pPr>
              <w:pStyle w:val="MDPI42tablebody"/>
              <w:spacing w:line="360" w:lineRule="auto"/>
              <w:jc w:val="both"/>
              <w:rPr>
                <w:rFonts w:ascii="Book Antiqua" w:hAnsi="Book Antiqua"/>
                <w:color w:val="auto"/>
                <w:sz w:val="24"/>
                <w:szCs w:val="24"/>
              </w:rPr>
            </w:pPr>
            <w:proofErr w:type="spellStart"/>
            <w:r w:rsidRPr="00AC0032">
              <w:rPr>
                <w:rFonts w:ascii="Book Antiqua" w:hAnsi="Book Antiqua"/>
                <w:color w:val="auto"/>
                <w:sz w:val="24"/>
                <w:szCs w:val="24"/>
              </w:rPr>
              <w:t>HOCl</w:t>
            </w:r>
            <w:proofErr w:type="spellEnd"/>
            <w:r w:rsidRPr="00AC0032">
              <w:rPr>
                <w:rFonts w:ascii="Book Antiqua" w:hAnsi="Book Antiqua"/>
                <w:color w:val="auto"/>
                <w:sz w:val="24"/>
                <w:szCs w:val="24"/>
              </w:rPr>
              <w:t xml:space="preserve">-induced mouse model of diffuse </w:t>
            </w:r>
            <w:proofErr w:type="spellStart"/>
            <w:r w:rsidRPr="00AC0032">
              <w:rPr>
                <w:rFonts w:ascii="Book Antiqua" w:hAnsi="Book Antiqua"/>
                <w:color w:val="auto"/>
                <w:sz w:val="24"/>
                <w:szCs w:val="24"/>
              </w:rPr>
              <w:t>SSc</w:t>
            </w:r>
            <w:proofErr w:type="spellEnd"/>
          </w:p>
        </w:tc>
        <w:tc>
          <w:tcPr>
            <w:tcW w:w="1855" w:type="dxa"/>
            <w:tcBorders>
              <w:bottom w:val="single" w:sz="4" w:space="0" w:color="auto"/>
            </w:tcBorders>
          </w:tcPr>
          <w:p w14:paraId="3CEC87DC"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Intravenous injection of healthy murine </w:t>
            </w:r>
            <w:r w:rsidRPr="00AC0032">
              <w:rPr>
                <w:rFonts w:ascii="Book Antiqua" w:hAnsi="Book Antiqua"/>
                <w:color w:val="auto"/>
                <w:sz w:val="24"/>
                <w:szCs w:val="24"/>
              </w:rPr>
              <w:lastRenderedPageBreak/>
              <w:t>and human ADSCs</w:t>
            </w:r>
          </w:p>
        </w:tc>
        <w:tc>
          <w:tcPr>
            <w:tcW w:w="3266" w:type="dxa"/>
            <w:tcBorders>
              <w:bottom w:val="single" w:sz="4" w:space="0" w:color="auto"/>
            </w:tcBorders>
          </w:tcPr>
          <w:p w14:paraId="5924E24E" w14:textId="3DDC97E4"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lastRenderedPageBreak/>
              <w:t>Decrease in skin and lung fibrotic and pro-inflammatory markers</w:t>
            </w:r>
          </w:p>
        </w:tc>
        <w:tc>
          <w:tcPr>
            <w:tcW w:w="2218" w:type="dxa"/>
            <w:tcBorders>
              <w:bottom w:val="single" w:sz="4" w:space="0" w:color="auto"/>
            </w:tcBorders>
          </w:tcPr>
          <w:p w14:paraId="770AACF0" w14:textId="77777777" w:rsidR="00AC0032" w:rsidRPr="00AC0032" w:rsidRDefault="00AC0032" w:rsidP="005C66F4">
            <w:pPr>
              <w:pStyle w:val="MDPI42tablebody"/>
              <w:spacing w:line="360" w:lineRule="auto"/>
              <w:jc w:val="both"/>
              <w:rPr>
                <w:rFonts w:ascii="Book Antiqua" w:hAnsi="Book Antiqua"/>
                <w:color w:val="auto"/>
                <w:sz w:val="24"/>
                <w:szCs w:val="24"/>
              </w:rPr>
            </w:pPr>
            <w:r w:rsidRPr="00AC0032">
              <w:rPr>
                <w:rFonts w:ascii="Book Antiqua" w:hAnsi="Book Antiqua"/>
                <w:color w:val="auto"/>
                <w:sz w:val="24"/>
                <w:szCs w:val="24"/>
              </w:rPr>
              <w:t xml:space="preserve">Maria </w:t>
            </w:r>
            <w:r w:rsidRPr="00AC0032">
              <w:rPr>
                <w:rFonts w:ascii="Book Antiqua" w:hAnsi="Book Antiqua"/>
                <w:i/>
                <w:color w:val="auto"/>
                <w:sz w:val="24"/>
                <w:szCs w:val="24"/>
              </w:rPr>
              <w:t xml:space="preserve">et </w:t>
            </w:r>
            <w:proofErr w:type="gramStart"/>
            <w:r w:rsidRPr="00AC0032">
              <w:rPr>
                <w:rFonts w:ascii="Book Antiqua" w:hAnsi="Book Antiqua"/>
                <w:i/>
                <w:color w:val="auto"/>
                <w:sz w:val="24"/>
                <w:szCs w:val="24"/>
              </w:rPr>
              <w:t>al</w:t>
            </w:r>
            <w:r w:rsidRPr="00AC0032">
              <w:rPr>
                <w:rFonts w:ascii="Book Antiqua" w:hAnsi="Book Antiqua"/>
                <w:color w:val="auto"/>
                <w:sz w:val="24"/>
                <w:szCs w:val="24"/>
                <w:vertAlign w:val="superscript"/>
              </w:rPr>
              <w:t>[</w:t>
            </w:r>
            <w:proofErr w:type="gramEnd"/>
            <w:r w:rsidRPr="00AC0032">
              <w:rPr>
                <w:rFonts w:ascii="Book Antiqua" w:hAnsi="Book Antiqua"/>
                <w:color w:val="auto"/>
                <w:sz w:val="24"/>
                <w:szCs w:val="24"/>
                <w:vertAlign w:val="superscript"/>
              </w:rPr>
              <w:t>56]</w:t>
            </w:r>
            <w:r w:rsidRPr="00AC0032">
              <w:rPr>
                <w:rFonts w:ascii="Book Antiqua" w:hAnsi="Book Antiqua"/>
                <w:color w:val="auto"/>
                <w:sz w:val="24"/>
                <w:szCs w:val="24"/>
              </w:rPr>
              <w:t>, 2016</w:t>
            </w:r>
          </w:p>
        </w:tc>
      </w:tr>
    </w:tbl>
    <w:p w14:paraId="03A20039" w14:textId="4F4F4DDE" w:rsidR="00767189" w:rsidRDefault="005C66F4">
      <w:pPr>
        <w:spacing w:line="360" w:lineRule="auto"/>
        <w:jc w:val="both"/>
        <w:rPr>
          <w:rFonts w:ascii="Book Antiqua" w:hAnsi="Book Antiqua"/>
        </w:rPr>
      </w:pPr>
      <w:r w:rsidRPr="005C66F4">
        <w:rPr>
          <w:rFonts w:ascii="Book Antiqua" w:hAnsi="Book Antiqua"/>
        </w:rPr>
        <w:t xml:space="preserve">SVF: </w:t>
      </w:r>
      <w:r>
        <w:rPr>
          <w:rFonts w:ascii="Book Antiqua" w:hAnsi="Book Antiqua"/>
        </w:rPr>
        <w:t>S</w:t>
      </w:r>
      <w:r w:rsidRPr="005C66F4">
        <w:rPr>
          <w:rFonts w:ascii="Book Antiqua" w:hAnsi="Book Antiqua"/>
        </w:rPr>
        <w:t xml:space="preserve">tromal vascular fraction; ADSCs: </w:t>
      </w:r>
      <w:r>
        <w:rPr>
          <w:rFonts w:ascii="Book Antiqua" w:hAnsi="Book Antiqua"/>
        </w:rPr>
        <w:t>A</w:t>
      </w:r>
      <w:r w:rsidRPr="005C66F4">
        <w:rPr>
          <w:rFonts w:ascii="Book Antiqua" w:hAnsi="Book Antiqua"/>
        </w:rPr>
        <w:t xml:space="preserve">dipose-derived stem cells; </w:t>
      </w:r>
      <w:proofErr w:type="spellStart"/>
      <w:r w:rsidRPr="005C66F4">
        <w:rPr>
          <w:rFonts w:ascii="Book Antiqua" w:hAnsi="Book Antiqua"/>
        </w:rPr>
        <w:t>SSc</w:t>
      </w:r>
      <w:proofErr w:type="spellEnd"/>
      <w:r w:rsidRPr="005C66F4">
        <w:rPr>
          <w:rFonts w:ascii="Book Antiqua" w:hAnsi="Book Antiqua"/>
        </w:rPr>
        <w:t xml:space="preserve">: </w:t>
      </w:r>
      <w:bookmarkStart w:id="4" w:name="_Hlk58432020"/>
      <w:r>
        <w:rPr>
          <w:rFonts w:ascii="Book Antiqua" w:hAnsi="Book Antiqua"/>
        </w:rPr>
        <w:t>S</w:t>
      </w:r>
      <w:r w:rsidRPr="005C66F4">
        <w:rPr>
          <w:rFonts w:ascii="Book Antiqua" w:hAnsi="Book Antiqua"/>
        </w:rPr>
        <w:t>ystemic sclerosis</w:t>
      </w:r>
      <w:bookmarkEnd w:id="4"/>
      <w:r w:rsidRPr="005C66F4">
        <w:rPr>
          <w:rFonts w:ascii="Book Antiqua" w:hAnsi="Book Antiqua"/>
        </w:rPr>
        <w:t xml:space="preserve">; TGF-β: </w:t>
      </w:r>
      <w:r>
        <w:rPr>
          <w:rFonts w:ascii="Book Antiqua" w:hAnsi="Book Antiqua"/>
        </w:rPr>
        <w:t>T</w:t>
      </w:r>
      <w:r w:rsidRPr="005C66F4">
        <w:rPr>
          <w:rFonts w:ascii="Book Antiqua" w:hAnsi="Book Antiqua"/>
        </w:rPr>
        <w:t xml:space="preserve">ransforming growth factor-β; </w:t>
      </w:r>
      <w:proofErr w:type="spellStart"/>
      <w:r w:rsidRPr="005C66F4">
        <w:rPr>
          <w:rFonts w:ascii="Book Antiqua" w:hAnsi="Book Antiqua"/>
        </w:rPr>
        <w:t>Scl-cGVHD</w:t>
      </w:r>
      <w:proofErr w:type="spellEnd"/>
      <w:r w:rsidRPr="005C66F4">
        <w:rPr>
          <w:rFonts w:ascii="Book Antiqua" w:hAnsi="Book Antiqua"/>
        </w:rPr>
        <w:t xml:space="preserve">: </w:t>
      </w:r>
      <w:r>
        <w:rPr>
          <w:rFonts w:ascii="Book Antiqua" w:hAnsi="Book Antiqua"/>
        </w:rPr>
        <w:t>S</w:t>
      </w:r>
      <w:r w:rsidRPr="005C66F4">
        <w:rPr>
          <w:rFonts w:ascii="Book Antiqua" w:hAnsi="Book Antiqua"/>
        </w:rPr>
        <w:t xml:space="preserve">clerodermatous chronic graft-versus-host disease; </w:t>
      </w:r>
      <w:proofErr w:type="spellStart"/>
      <w:r w:rsidRPr="005C66F4">
        <w:rPr>
          <w:rFonts w:ascii="Book Antiqua" w:hAnsi="Book Antiqua"/>
        </w:rPr>
        <w:t>HOCl</w:t>
      </w:r>
      <w:proofErr w:type="spellEnd"/>
      <w:r w:rsidRPr="005C66F4">
        <w:rPr>
          <w:rFonts w:ascii="Book Antiqua" w:hAnsi="Book Antiqua"/>
        </w:rPr>
        <w:t xml:space="preserve">: </w:t>
      </w:r>
      <w:r>
        <w:rPr>
          <w:rFonts w:ascii="Book Antiqua" w:hAnsi="Book Antiqua"/>
        </w:rPr>
        <w:t>H</w:t>
      </w:r>
      <w:r w:rsidRPr="005C66F4">
        <w:rPr>
          <w:rFonts w:ascii="Book Antiqua" w:hAnsi="Book Antiqua"/>
        </w:rPr>
        <w:t>ypochlorous acid.</w:t>
      </w:r>
    </w:p>
    <w:p w14:paraId="7ED51338" w14:textId="4AC019CA" w:rsidR="00AC0032" w:rsidRDefault="00767189">
      <w:pPr>
        <w:spacing w:line="360" w:lineRule="auto"/>
        <w:jc w:val="both"/>
        <w:rPr>
          <w:rFonts w:ascii="Book Antiqua" w:hAnsi="Book Antiqua"/>
          <w:b/>
          <w:bCs/>
        </w:rPr>
      </w:pPr>
      <w:r>
        <w:rPr>
          <w:rFonts w:ascii="Book Antiqua" w:hAnsi="Book Antiqua"/>
        </w:rPr>
        <w:br w:type="page"/>
      </w:r>
      <w:r w:rsidRPr="00767189">
        <w:rPr>
          <w:rFonts w:ascii="Book Antiqua" w:hAnsi="Book Antiqua"/>
          <w:b/>
          <w:bCs/>
        </w:rPr>
        <w:lastRenderedPageBreak/>
        <w:t xml:space="preserve">Table 2 Summary of fat grafting and </w:t>
      </w:r>
      <w:r>
        <w:rPr>
          <w:rFonts w:ascii="Book Antiqua" w:eastAsia="Book Antiqua" w:hAnsi="Book Antiqua" w:cs="Book Antiqua"/>
          <w:b/>
          <w:bCs/>
          <w:color w:val="000000"/>
        </w:rPr>
        <w:t>a</w:t>
      </w:r>
      <w:r w:rsidRPr="003A3660">
        <w:rPr>
          <w:rFonts w:ascii="Book Antiqua" w:eastAsia="Book Antiqua" w:hAnsi="Book Antiqua" w:cs="Book Antiqua"/>
          <w:b/>
          <w:bCs/>
          <w:color w:val="000000"/>
        </w:rPr>
        <w:t>dipose-derived stem cell</w:t>
      </w:r>
      <w:r w:rsidRPr="00767189">
        <w:rPr>
          <w:rFonts w:ascii="Book Antiqua" w:hAnsi="Book Antiqua"/>
          <w:b/>
          <w:bCs/>
        </w:rPr>
        <w:t xml:space="preserve">-based treatments in </w:t>
      </w:r>
      <w:r>
        <w:rPr>
          <w:rFonts w:ascii="Book Antiqua" w:hAnsi="Book Antiqua"/>
          <w:b/>
          <w:bCs/>
        </w:rPr>
        <w:t>s</w:t>
      </w:r>
      <w:r w:rsidRPr="00767189">
        <w:rPr>
          <w:rFonts w:ascii="Book Antiqua" w:hAnsi="Book Antiqua"/>
          <w:b/>
          <w:bCs/>
        </w:rPr>
        <w:t>ystemic sclerosis</w:t>
      </w:r>
    </w:p>
    <w:tbl>
      <w:tblPr>
        <w:tblW w:w="5000" w:type="pct"/>
        <w:tblLook w:val="04A0" w:firstRow="1" w:lastRow="0" w:firstColumn="1" w:lastColumn="0" w:noHBand="0" w:noVBand="1"/>
      </w:tblPr>
      <w:tblGrid>
        <w:gridCol w:w="1672"/>
        <w:gridCol w:w="1926"/>
        <w:gridCol w:w="3398"/>
        <w:gridCol w:w="2364"/>
      </w:tblGrid>
      <w:tr w:rsidR="00767189" w:rsidRPr="00767189" w14:paraId="5A946BBC" w14:textId="77777777" w:rsidTr="00F723ED">
        <w:trPr>
          <w:trHeight w:val="320"/>
        </w:trPr>
        <w:tc>
          <w:tcPr>
            <w:tcW w:w="1706" w:type="dxa"/>
            <w:tcBorders>
              <w:top w:val="single" w:sz="4" w:space="0" w:color="auto"/>
              <w:bottom w:val="single" w:sz="4" w:space="0" w:color="auto"/>
            </w:tcBorders>
          </w:tcPr>
          <w:p w14:paraId="6D785F59" w14:textId="77777777"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No. of patients</w:t>
            </w:r>
          </w:p>
        </w:tc>
        <w:tc>
          <w:tcPr>
            <w:tcW w:w="1977" w:type="dxa"/>
            <w:tcBorders>
              <w:top w:val="single" w:sz="4" w:space="0" w:color="auto"/>
              <w:bottom w:val="single" w:sz="4" w:space="0" w:color="auto"/>
            </w:tcBorders>
          </w:tcPr>
          <w:p w14:paraId="3DEECAEC" w14:textId="77777777" w:rsidR="00767189" w:rsidRPr="00767189" w:rsidRDefault="00767189" w:rsidP="00767189">
            <w:pPr>
              <w:pStyle w:val="MDPI42tablebody"/>
              <w:spacing w:line="360" w:lineRule="auto"/>
              <w:jc w:val="both"/>
              <w:rPr>
                <w:rFonts w:ascii="Book Antiqua" w:hAnsi="Book Antiqua"/>
                <w:b/>
                <w:snapToGrid/>
                <w:sz w:val="24"/>
                <w:szCs w:val="24"/>
              </w:rPr>
            </w:pPr>
            <w:r w:rsidRPr="00767189">
              <w:rPr>
                <w:rFonts w:ascii="Book Antiqua" w:hAnsi="Book Antiqua"/>
                <w:b/>
                <w:sz w:val="24"/>
                <w:szCs w:val="24"/>
              </w:rPr>
              <w:t>Follow-up period</w:t>
            </w:r>
          </w:p>
        </w:tc>
        <w:tc>
          <w:tcPr>
            <w:tcW w:w="3466" w:type="dxa"/>
            <w:tcBorders>
              <w:top w:val="single" w:sz="4" w:space="0" w:color="auto"/>
              <w:bottom w:val="single" w:sz="4" w:space="0" w:color="auto"/>
            </w:tcBorders>
          </w:tcPr>
          <w:p w14:paraId="0CEBA7AA" w14:textId="108D1116"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Results</w:t>
            </w:r>
            <w:r>
              <w:rPr>
                <w:rFonts w:ascii="Book Antiqua" w:hAnsi="Book Antiqua"/>
                <w:b/>
                <w:snapToGrid/>
                <w:sz w:val="24"/>
                <w:szCs w:val="24"/>
              </w:rPr>
              <w:t xml:space="preserve"> (face)</w:t>
            </w:r>
          </w:p>
        </w:tc>
        <w:tc>
          <w:tcPr>
            <w:tcW w:w="2427" w:type="dxa"/>
            <w:tcBorders>
              <w:top w:val="single" w:sz="4" w:space="0" w:color="auto"/>
              <w:bottom w:val="single" w:sz="4" w:space="0" w:color="auto"/>
            </w:tcBorders>
          </w:tcPr>
          <w:p w14:paraId="478BD5C3" w14:textId="3203BA50" w:rsidR="00767189" w:rsidRPr="00767189" w:rsidRDefault="00767189" w:rsidP="00767189">
            <w:pPr>
              <w:pStyle w:val="MDPI42tablebody"/>
              <w:spacing w:line="360" w:lineRule="auto"/>
              <w:jc w:val="both"/>
              <w:rPr>
                <w:rFonts w:ascii="Book Antiqua" w:hAnsi="Book Antiqua"/>
                <w:b/>
                <w:sz w:val="24"/>
                <w:szCs w:val="24"/>
              </w:rPr>
            </w:pPr>
            <w:r w:rsidRPr="00767189">
              <w:rPr>
                <w:rFonts w:ascii="Book Antiqua" w:hAnsi="Book Antiqua"/>
                <w:b/>
                <w:sz w:val="24"/>
                <w:szCs w:val="24"/>
              </w:rPr>
              <w:t>Ref</w:t>
            </w:r>
            <w:r>
              <w:rPr>
                <w:rFonts w:ascii="Book Antiqua" w:hAnsi="Book Antiqua"/>
                <w:b/>
                <w:sz w:val="24"/>
                <w:szCs w:val="24"/>
              </w:rPr>
              <w:t>.</w:t>
            </w:r>
          </w:p>
        </w:tc>
      </w:tr>
      <w:tr w:rsidR="00767189" w:rsidRPr="00767189" w14:paraId="1FEEE056" w14:textId="77777777" w:rsidTr="00F723ED">
        <w:tc>
          <w:tcPr>
            <w:tcW w:w="1706" w:type="dxa"/>
            <w:tcBorders>
              <w:top w:val="single" w:sz="4" w:space="0" w:color="auto"/>
            </w:tcBorders>
          </w:tcPr>
          <w:p w14:paraId="6D1E23DD"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Borders>
              <w:top w:val="single" w:sz="4" w:space="0" w:color="auto"/>
            </w:tcBorders>
          </w:tcPr>
          <w:p w14:paraId="3852C2D5"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Borders>
              <w:top w:val="single" w:sz="4" w:space="0" w:color="auto"/>
            </w:tcBorders>
          </w:tcPr>
          <w:p w14:paraId="5A092E6F" w14:textId="3A27CB5B"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improved perioral aesthetic appearance and mouth opening</w:t>
            </w:r>
          </w:p>
        </w:tc>
        <w:tc>
          <w:tcPr>
            <w:tcW w:w="2427" w:type="dxa"/>
            <w:tcBorders>
              <w:top w:val="single" w:sz="4" w:space="0" w:color="auto"/>
            </w:tcBorders>
          </w:tcPr>
          <w:p w14:paraId="2D4735FC" w14:textId="5E7F58D1" w:rsidR="00767189" w:rsidRPr="00767189" w:rsidRDefault="00767189" w:rsidP="00767189">
            <w:pPr>
              <w:pStyle w:val="MDPI42tablebody"/>
              <w:spacing w:line="360" w:lineRule="auto"/>
              <w:jc w:val="both"/>
              <w:rPr>
                <w:rFonts w:ascii="Book Antiqua" w:hAnsi="Book Antiqua"/>
                <w:b/>
                <w:color w:val="000000" w:themeColor="text1"/>
                <w:sz w:val="24"/>
                <w:szCs w:val="24"/>
                <w:lang w:val="it-IT"/>
              </w:rPr>
            </w:pPr>
            <w:r w:rsidRPr="00767189">
              <w:rPr>
                <w:rFonts w:ascii="Book Antiqua" w:hAnsi="Book Antiqua"/>
                <w:color w:val="000000" w:themeColor="text1"/>
                <w:sz w:val="24"/>
                <w:szCs w:val="24"/>
                <w:lang w:val="it-IT"/>
              </w:rPr>
              <w:t>Ho</w:t>
            </w:r>
            <w:r>
              <w:rPr>
                <w:rFonts w:ascii="Book Antiqua" w:hAnsi="Book Antiqua"/>
                <w:color w:val="000000" w:themeColor="text1"/>
                <w:sz w:val="24"/>
                <w:szCs w:val="24"/>
                <w:lang w:val="it-IT"/>
              </w:rPr>
              <w:t>-</w:t>
            </w:r>
            <w:r w:rsidRPr="00767189">
              <w:rPr>
                <w:rFonts w:ascii="Book Antiqua" w:hAnsi="Book Antiqua"/>
                <w:color w:val="000000" w:themeColor="text1"/>
                <w:sz w:val="24"/>
                <w:szCs w:val="24"/>
                <w:lang w:val="it-IT"/>
              </w:rPr>
              <w:t xml:space="preserve">Asjoe </w:t>
            </w:r>
            <w:r w:rsidRPr="00767189">
              <w:rPr>
                <w:rFonts w:ascii="Book Antiqua" w:hAnsi="Book Antiqua"/>
                <w:i/>
                <w:color w:val="000000" w:themeColor="text1"/>
                <w:sz w:val="24"/>
                <w:szCs w:val="24"/>
                <w:lang w:val="it-IT"/>
              </w:rPr>
              <w:t>et al</w:t>
            </w:r>
            <w:r w:rsidRPr="00767189">
              <w:rPr>
                <w:rFonts w:ascii="Book Antiqua" w:hAnsi="Book Antiqua"/>
                <w:color w:val="auto"/>
                <w:sz w:val="24"/>
                <w:szCs w:val="24"/>
                <w:vertAlign w:val="superscript"/>
              </w:rPr>
              <w:t>[58]</w:t>
            </w:r>
            <w:r w:rsidRPr="00767189">
              <w:rPr>
                <w:rFonts w:ascii="Book Antiqua" w:hAnsi="Book Antiqua"/>
                <w:color w:val="auto"/>
                <w:sz w:val="24"/>
                <w:szCs w:val="24"/>
              </w:rPr>
              <w:t xml:space="preserve">, </w:t>
            </w:r>
            <w:r w:rsidRPr="00767189">
              <w:rPr>
                <w:rFonts w:ascii="Book Antiqua" w:hAnsi="Book Antiqua"/>
                <w:color w:val="000000" w:themeColor="text1"/>
                <w:sz w:val="24"/>
                <w:szCs w:val="24"/>
                <w:lang w:val="it-IT"/>
              </w:rPr>
              <w:t>1996</w:t>
            </w:r>
          </w:p>
        </w:tc>
      </w:tr>
      <w:tr w:rsidR="00767189" w:rsidRPr="00767189" w14:paraId="7D7D5639" w14:textId="77777777" w:rsidTr="00F723ED">
        <w:tc>
          <w:tcPr>
            <w:tcW w:w="1706" w:type="dxa"/>
          </w:tcPr>
          <w:p w14:paraId="2A210A47"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20</w:t>
            </w:r>
          </w:p>
        </w:tc>
        <w:tc>
          <w:tcPr>
            <w:tcW w:w="1977" w:type="dxa"/>
          </w:tcPr>
          <w:p w14:paraId="509400C3" w14:textId="567F2603"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3 </w:t>
            </w:r>
            <w:proofErr w:type="spellStart"/>
            <w:r w:rsidRPr="00767189">
              <w:rPr>
                <w:rFonts w:ascii="Book Antiqua" w:hAnsi="Book Antiqua"/>
                <w:sz w:val="24"/>
                <w:szCs w:val="24"/>
              </w:rPr>
              <w:t>mo</w:t>
            </w:r>
            <w:proofErr w:type="spellEnd"/>
          </w:p>
        </w:tc>
        <w:tc>
          <w:tcPr>
            <w:tcW w:w="3466" w:type="dxa"/>
          </w:tcPr>
          <w:p w14:paraId="58EE10CE" w14:textId="6817748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Autologous fat grafting increased interincisal distance, oral </w:t>
            </w:r>
            <w:proofErr w:type="gramStart"/>
            <w:r w:rsidRPr="00767189">
              <w:rPr>
                <w:rFonts w:ascii="Book Antiqua" w:hAnsi="Book Antiqua"/>
                <w:sz w:val="24"/>
                <w:szCs w:val="24"/>
              </w:rPr>
              <w:t>perimeter</w:t>
            </w:r>
            <w:proofErr w:type="gramEnd"/>
            <w:r w:rsidRPr="00767189">
              <w:rPr>
                <w:rFonts w:ascii="Book Antiqua" w:hAnsi="Book Antiqua"/>
                <w:sz w:val="24"/>
                <w:szCs w:val="24"/>
              </w:rPr>
              <w:t xml:space="preserve"> and induced skin neovascularization</w:t>
            </w:r>
          </w:p>
        </w:tc>
        <w:tc>
          <w:tcPr>
            <w:tcW w:w="2427" w:type="dxa"/>
          </w:tcPr>
          <w:p w14:paraId="4007921E" w14:textId="77777777" w:rsidR="00767189" w:rsidRPr="00767189" w:rsidRDefault="00767189" w:rsidP="00767189">
            <w:pPr>
              <w:pStyle w:val="MDPI42tablebody"/>
              <w:spacing w:line="360" w:lineRule="auto"/>
              <w:jc w:val="both"/>
              <w:rPr>
                <w:rFonts w:ascii="Book Antiqua" w:hAnsi="Book Antiqua"/>
                <w:b/>
                <w:color w:val="000000" w:themeColor="text1"/>
                <w:sz w:val="24"/>
                <w:szCs w:val="24"/>
              </w:rPr>
            </w:pPr>
            <w:r w:rsidRPr="00767189">
              <w:rPr>
                <w:rFonts w:ascii="Book Antiqua" w:hAnsi="Book Antiqua"/>
                <w:color w:val="000000" w:themeColor="text1"/>
                <w:sz w:val="24"/>
                <w:szCs w:val="24"/>
              </w:rPr>
              <w:t xml:space="preserve"> Del Papa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60]</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2015</w:t>
            </w:r>
          </w:p>
        </w:tc>
      </w:tr>
      <w:tr w:rsidR="00767189" w:rsidRPr="00767189" w14:paraId="00FFD4CF" w14:textId="77777777" w:rsidTr="00F723ED">
        <w:tc>
          <w:tcPr>
            <w:tcW w:w="1706" w:type="dxa"/>
          </w:tcPr>
          <w:p w14:paraId="4C61B3EE"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14</w:t>
            </w:r>
          </w:p>
        </w:tc>
        <w:tc>
          <w:tcPr>
            <w:tcW w:w="1977" w:type="dxa"/>
          </w:tcPr>
          <w:p w14:paraId="5B40889A" w14:textId="66E223FE"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6 </w:t>
            </w:r>
            <w:proofErr w:type="spellStart"/>
            <w:r w:rsidRPr="00767189">
              <w:rPr>
                <w:rFonts w:ascii="Book Antiqua" w:hAnsi="Book Antiqua"/>
                <w:sz w:val="24"/>
                <w:szCs w:val="24"/>
              </w:rPr>
              <w:t>mo</w:t>
            </w:r>
            <w:proofErr w:type="spellEnd"/>
          </w:p>
        </w:tc>
        <w:tc>
          <w:tcPr>
            <w:tcW w:w="3466" w:type="dxa"/>
          </w:tcPr>
          <w:p w14:paraId="55C55F4D" w14:textId="74B539ED"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improved perioral skin sclerosis, facial pain, mouth opening and sicca syndrome</w:t>
            </w:r>
          </w:p>
        </w:tc>
        <w:tc>
          <w:tcPr>
            <w:tcW w:w="2427" w:type="dxa"/>
          </w:tcPr>
          <w:p w14:paraId="0FE5E145"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proofErr w:type="spellStart"/>
            <w:r w:rsidRPr="00767189">
              <w:rPr>
                <w:rFonts w:ascii="Book Antiqua" w:hAnsi="Book Antiqua"/>
                <w:color w:val="000000" w:themeColor="text1"/>
                <w:sz w:val="24"/>
                <w:szCs w:val="24"/>
              </w:rPr>
              <w:t>Sautereau</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61]</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2016</w:t>
            </w:r>
          </w:p>
        </w:tc>
      </w:tr>
      <w:tr w:rsidR="00767189" w:rsidRPr="00767189" w14:paraId="713BBA70" w14:textId="77777777" w:rsidTr="00F723ED">
        <w:tc>
          <w:tcPr>
            <w:tcW w:w="1706" w:type="dxa"/>
          </w:tcPr>
          <w:p w14:paraId="7193BA4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7</w:t>
            </w:r>
          </w:p>
        </w:tc>
        <w:tc>
          <w:tcPr>
            <w:tcW w:w="1977" w:type="dxa"/>
          </w:tcPr>
          <w:p w14:paraId="4B5E0EA9" w14:textId="677C2F4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12 </w:t>
            </w:r>
            <w:proofErr w:type="spellStart"/>
            <w:r w:rsidRPr="00767189">
              <w:rPr>
                <w:rFonts w:ascii="Book Antiqua" w:hAnsi="Book Antiqua"/>
                <w:sz w:val="24"/>
                <w:szCs w:val="24"/>
              </w:rPr>
              <w:t>mo</w:t>
            </w:r>
            <w:proofErr w:type="spellEnd"/>
          </w:p>
        </w:tc>
        <w:tc>
          <w:tcPr>
            <w:tcW w:w="3466" w:type="dxa"/>
          </w:tcPr>
          <w:p w14:paraId="726538BE" w14:textId="222DE20D"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Autologous fat grafting improved </w:t>
            </w:r>
            <w:proofErr w:type="spellStart"/>
            <w:r w:rsidRPr="00767189">
              <w:rPr>
                <w:rFonts w:ascii="Book Antiqua" w:hAnsi="Book Antiqua"/>
                <w:sz w:val="24"/>
                <w:szCs w:val="24"/>
              </w:rPr>
              <w:t>SSc</w:t>
            </w:r>
            <w:proofErr w:type="spellEnd"/>
            <w:r w:rsidRPr="00767189">
              <w:rPr>
                <w:rFonts w:ascii="Book Antiqua" w:hAnsi="Book Antiqua"/>
                <w:sz w:val="24"/>
                <w:szCs w:val="24"/>
              </w:rPr>
              <w:t>-related microstomia and microcheilia</w:t>
            </w:r>
          </w:p>
        </w:tc>
        <w:tc>
          <w:tcPr>
            <w:tcW w:w="2427" w:type="dxa"/>
          </w:tcPr>
          <w:p w14:paraId="303EB893"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proofErr w:type="spellStart"/>
            <w:r w:rsidRPr="00767189">
              <w:rPr>
                <w:rFonts w:ascii="Book Antiqua" w:hAnsi="Book Antiqua"/>
                <w:color w:val="000000" w:themeColor="text1"/>
                <w:sz w:val="24"/>
                <w:szCs w:val="24"/>
              </w:rPr>
              <w:t>Blezien</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62]</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40D0CA63" w14:textId="77777777" w:rsidTr="00F723ED">
        <w:tc>
          <w:tcPr>
            <w:tcW w:w="1706" w:type="dxa"/>
          </w:tcPr>
          <w:p w14:paraId="1B6C4F21"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16</w:t>
            </w:r>
          </w:p>
        </w:tc>
        <w:tc>
          <w:tcPr>
            <w:tcW w:w="1977" w:type="dxa"/>
          </w:tcPr>
          <w:p w14:paraId="252462F5" w14:textId="2B08A65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3 </w:t>
            </w:r>
            <w:proofErr w:type="spellStart"/>
            <w:r w:rsidRPr="00767189">
              <w:rPr>
                <w:rFonts w:ascii="Book Antiqua" w:hAnsi="Book Antiqua"/>
                <w:sz w:val="24"/>
                <w:szCs w:val="24"/>
              </w:rPr>
              <w:t>mo</w:t>
            </w:r>
            <w:proofErr w:type="spellEnd"/>
          </w:p>
        </w:tc>
        <w:tc>
          <w:tcPr>
            <w:tcW w:w="3466" w:type="dxa"/>
          </w:tcPr>
          <w:p w14:paraId="7FF50CCB" w14:textId="7329F0D2"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transfer significantly improved mouth opening capacity</w:t>
            </w:r>
          </w:p>
        </w:tc>
        <w:tc>
          <w:tcPr>
            <w:tcW w:w="2427" w:type="dxa"/>
          </w:tcPr>
          <w:p w14:paraId="76F8C5FF" w14:textId="77777777" w:rsidR="00767189" w:rsidRPr="00767189" w:rsidRDefault="00767189" w:rsidP="00767189">
            <w:pPr>
              <w:pStyle w:val="MDPI42tablebody"/>
              <w:spacing w:line="360" w:lineRule="auto"/>
              <w:jc w:val="both"/>
              <w:rPr>
                <w:rFonts w:ascii="Book Antiqua" w:hAnsi="Book Antiqua"/>
                <w:i/>
                <w:color w:val="000000" w:themeColor="text1"/>
                <w:sz w:val="24"/>
                <w:szCs w:val="24"/>
              </w:rPr>
            </w:pPr>
            <w:proofErr w:type="spellStart"/>
            <w:r w:rsidRPr="00767189">
              <w:rPr>
                <w:rFonts w:ascii="Book Antiqua" w:hAnsi="Book Antiqua"/>
                <w:color w:val="000000" w:themeColor="text1"/>
                <w:sz w:val="24"/>
                <w:szCs w:val="24"/>
              </w:rPr>
              <w:t>Gheisari</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2018</w:t>
            </w:r>
          </w:p>
        </w:tc>
      </w:tr>
      <w:tr w:rsidR="00767189" w:rsidRPr="00767189" w14:paraId="40BE953C" w14:textId="77777777" w:rsidTr="00F723ED">
        <w:tc>
          <w:tcPr>
            <w:tcW w:w="1706" w:type="dxa"/>
          </w:tcPr>
          <w:p w14:paraId="24F11075"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Pr>
          <w:p w14:paraId="4F111FD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Pr>
          <w:p w14:paraId="5EFF2B95" w14:textId="05E15F59"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Autologous fat grafting enriched with PRP improved skin </w:t>
            </w:r>
            <w:proofErr w:type="spellStart"/>
            <w:r w:rsidRPr="00767189">
              <w:rPr>
                <w:rFonts w:ascii="Book Antiqua" w:hAnsi="Book Antiqua"/>
                <w:sz w:val="24"/>
                <w:szCs w:val="24"/>
              </w:rPr>
              <w:t>trophicity</w:t>
            </w:r>
            <w:proofErr w:type="spellEnd"/>
          </w:p>
        </w:tc>
        <w:tc>
          <w:tcPr>
            <w:tcW w:w="2427" w:type="dxa"/>
          </w:tcPr>
          <w:p w14:paraId="7E37E0F8"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proofErr w:type="spellStart"/>
            <w:r w:rsidRPr="00767189">
              <w:rPr>
                <w:rFonts w:ascii="Book Antiqua" w:hAnsi="Book Antiqua"/>
                <w:color w:val="000000" w:themeColor="text1"/>
                <w:sz w:val="24"/>
                <w:szCs w:val="24"/>
              </w:rPr>
              <w:t>Daumas</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13]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2020</w:t>
            </w:r>
          </w:p>
        </w:tc>
      </w:tr>
      <w:tr w:rsidR="00767189" w:rsidRPr="00767189" w14:paraId="57ECCD12" w14:textId="77777777" w:rsidTr="00F723ED">
        <w:tc>
          <w:tcPr>
            <w:tcW w:w="1706" w:type="dxa"/>
          </w:tcPr>
          <w:p w14:paraId="6A700479"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w:t>
            </w:r>
          </w:p>
        </w:tc>
        <w:tc>
          <w:tcPr>
            <w:tcW w:w="1977" w:type="dxa"/>
          </w:tcPr>
          <w:p w14:paraId="66688274" w14:textId="32139EB8"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3 </w:t>
            </w:r>
            <w:proofErr w:type="spellStart"/>
            <w:r w:rsidRPr="00767189">
              <w:rPr>
                <w:rFonts w:ascii="Book Antiqua" w:hAnsi="Book Antiqua"/>
                <w:sz w:val="24"/>
                <w:szCs w:val="24"/>
              </w:rPr>
              <w:t>mo</w:t>
            </w:r>
            <w:proofErr w:type="spellEnd"/>
          </w:p>
        </w:tc>
        <w:tc>
          <w:tcPr>
            <w:tcW w:w="3466" w:type="dxa"/>
          </w:tcPr>
          <w:p w14:paraId="52617694" w14:textId="2350CA46"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combined use of autologous lipoaspirate and PRP improved buccal rhyme, </w:t>
            </w:r>
            <w:r w:rsidRPr="00767189">
              <w:rPr>
                <w:rFonts w:ascii="Book Antiqua" w:hAnsi="Book Antiqua"/>
                <w:sz w:val="24"/>
                <w:szCs w:val="24"/>
              </w:rPr>
              <w:lastRenderedPageBreak/>
              <w:t>skin elasticity, and vascularization of the perioral and malar areas</w:t>
            </w:r>
          </w:p>
        </w:tc>
        <w:tc>
          <w:tcPr>
            <w:tcW w:w="2427" w:type="dxa"/>
          </w:tcPr>
          <w:p w14:paraId="000EEED3"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proofErr w:type="spellStart"/>
            <w:r w:rsidRPr="00767189">
              <w:rPr>
                <w:rFonts w:ascii="Book Antiqua" w:hAnsi="Book Antiqua"/>
                <w:color w:val="000000" w:themeColor="text1"/>
                <w:sz w:val="24"/>
                <w:szCs w:val="24"/>
              </w:rPr>
              <w:lastRenderedPageBreak/>
              <w:t>Virzì</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64]</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1095BC4A" w14:textId="77777777" w:rsidTr="00F723ED">
        <w:tc>
          <w:tcPr>
            <w:tcW w:w="1706" w:type="dxa"/>
          </w:tcPr>
          <w:p w14:paraId="32842321"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w:t>
            </w:r>
          </w:p>
        </w:tc>
        <w:tc>
          <w:tcPr>
            <w:tcW w:w="1977" w:type="dxa"/>
          </w:tcPr>
          <w:p w14:paraId="12446635" w14:textId="6D6C941A"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12 </w:t>
            </w:r>
            <w:proofErr w:type="spellStart"/>
            <w:r w:rsidRPr="00767189">
              <w:rPr>
                <w:rFonts w:ascii="Book Antiqua" w:hAnsi="Book Antiqua"/>
                <w:sz w:val="24"/>
                <w:szCs w:val="24"/>
              </w:rPr>
              <w:t>mo</w:t>
            </w:r>
            <w:proofErr w:type="spellEnd"/>
          </w:p>
        </w:tc>
        <w:tc>
          <w:tcPr>
            <w:tcW w:w="3466" w:type="dxa"/>
          </w:tcPr>
          <w:p w14:paraId="6511C217" w14:textId="797A9DE1"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Local injection of autologous ADSCs in combination with a hyaluronic acid solution led to arrest of local disease progression, regression of dyschromia, better sensitivity, increase in skin softening and erythema reduction</w:t>
            </w:r>
          </w:p>
        </w:tc>
        <w:tc>
          <w:tcPr>
            <w:tcW w:w="2427" w:type="dxa"/>
          </w:tcPr>
          <w:p w14:paraId="754FC717"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Scuderi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23]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2013</w:t>
            </w:r>
          </w:p>
        </w:tc>
      </w:tr>
      <w:tr w:rsidR="00767189" w:rsidRPr="00767189" w14:paraId="13DAB3B9" w14:textId="77777777" w:rsidTr="00F723ED">
        <w:tc>
          <w:tcPr>
            <w:tcW w:w="1706" w:type="dxa"/>
          </w:tcPr>
          <w:p w14:paraId="5B650AF8"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10</w:t>
            </w:r>
          </w:p>
        </w:tc>
        <w:tc>
          <w:tcPr>
            <w:tcW w:w="1977" w:type="dxa"/>
          </w:tcPr>
          <w:p w14:paraId="4E62ACC0" w14:textId="7007CB6E"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12 </w:t>
            </w:r>
            <w:proofErr w:type="spellStart"/>
            <w:r w:rsidRPr="00767189">
              <w:rPr>
                <w:rFonts w:ascii="Book Antiqua" w:hAnsi="Book Antiqua"/>
                <w:sz w:val="24"/>
                <w:szCs w:val="24"/>
              </w:rPr>
              <w:t>mo</w:t>
            </w:r>
            <w:proofErr w:type="spellEnd"/>
          </w:p>
        </w:tc>
        <w:tc>
          <w:tcPr>
            <w:tcW w:w="3466" w:type="dxa"/>
          </w:tcPr>
          <w:p w14:paraId="3A8A27BA" w14:textId="75057AD1"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Both autologous fat grafting and ADSC-enriched hyaluronic acid gel improved mouth opening and interincisal distance</w:t>
            </w:r>
          </w:p>
        </w:tc>
        <w:tc>
          <w:tcPr>
            <w:tcW w:w="2427" w:type="dxa"/>
          </w:tcPr>
          <w:p w14:paraId="6122EC93"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proofErr w:type="spellStart"/>
            <w:r w:rsidRPr="00767189">
              <w:rPr>
                <w:rFonts w:ascii="Book Antiqua" w:hAnsi="Book Antiqua"/>
                <w:color w:val="000000" w:themeColor="text1"/>
                <w:sz w:val="24"/>
                <w:szCs w:val="24"/>
              </w:rPr>
              <w:t>Onesti</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65]</w:t>
            </w:r>
            <w:r w:rsidRPr="00767189">
              <w:rPr>
                <w:rFonts w:ascii="Book Antiqua" w:hAnsi="Book Antiqua"/>
                <w:color w:val="auto"/>
                <w:sz w:val="24"/>
                <w:szCs w:val="24"/>
              </w:rPr>
              <w:t>,</w:t>
            </w:r>
            <w:r w:rsidRPr="00767189">
              <w:rPr>
                <w:rFonts w:ascii="Book Antiqua" w:hAnsi="Book Antiqua"/>
                <w:color w:val="000000" w:themeColor="text1"/>
                <w:sz w:val="24"/>
                <w:szCs w:val="24"/>
              </w:rPr>
              <w:t xml:space="preserve"> 2016</w:t>
            </w:r>
          </w:p>
        </w:tc>
      </w:tr>
      <w:tr w:rsidR="00767189" w:rsidRPr="00767189" w14:paraId="40337756" w14:textId="77777777" w:rsidTr="00F723ED">
        <w:tc>
          <w:tcPr>
            <w:tcW w:w="1706" w:type="dxa"/>
            <w:tcBorders>
              <w:bottom w:val="single" w:sz="4" w:space="0" w:color="auto"/>
            </w:tcBorders>
          </w:tcPr>
          <w:p w14:paraId="482D7E66" w14:textId="77777777"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62</w:t>
            </w:r>
          </w:p>
        </w:tc>
        <w:tc>
          <w:tcPr>
            <w:tcW w:w="1977" w:type="dxa"/>
            <w:tcBorders>
              <w:bottom w:val="single" w:sz="4" w:space="0" w:color="auto"/>
            </w:tcBorders>
          </w:tcPr>
          <w:p w14:paraId="1456DFC1" w14:textId="7DE23FB0"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6</w:t>
            </w:r>
            <w:r w:rsidR="00F723ED">
              <w:rPr>
                <w:rFonts w:ascii="Book Antiqua" w:hAnsi="Book Antiqua"/>
                <w:sz w:val="24"/>
                <w:szCs w:val="24"/>
              </w:rPr>
              <w:t>-</w:t>
            </w:r>
            <w:r w:rsidRPr="00767189">
              <w:rPr>
                <w:rFonts w:ascii="Book Antiqua" w:hAnsi="Book Antiqua"/>
                <w:sz w:val="24"/>
                <w:szCs w:val="24"/>
              </w:rPr>
              <w:t xml:space="preserve">53 </w:t>
            </w:r>
            <w:proofErr w:type="spellStart"/>
            <w:r w:rsidRPr="00767189">
              <w:rPr>
                <w:rFonts w:ascii="Book Antiqua" w:hAnsi="Book Antiqua"/>
                <w:sz w:val="24"/>
                <w:szCs w:val="24"/>
              </w:rPr>
              <w:t>mo</w:t>
            </w:r>
            <w:proofErr w:type="spellEnd"/>
          </w:p>
        </w:tc>
        <w:tc>
          <w:tcPr>
            <w:tcW w:w="3466" w:type="dxa"/>
            <w:tcBorders>
              <w:bottom w:val="single" w:sz="4" w:space="0" w:color="auto"/>
            </w:tcBorders>
          </w:tcPr>
          <w:p w14:paraId="63D2BAA4" w14:textId="6BB23AF9" w:rsidR="00767189" w:rsidRPr="00767189" w:rsidRDefault="00767189" w:rsidP="00767189">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Autologous ADSC-enriched </w:t>
            </w:r>
            <w:proofErr w:type="spellStart"/>
            <w:r w:rsidRPr="00767189">
              <w:rPr>
                <w:rFonts w:ascii="Book Antiqua" w:hAnsi="Book Antiqua"/>
                <w:sz w:val="24"/>
                <w:szCs w:val="24"/>
              </w:rPr>
              <w:t>lipotransfer</w:t>
            </w:r>
            <w:proofErr w:type="spellEnd"/>
            <w:r w:rsidRPr="00767189">
              <w:rPr>
                <w:rFonts w:ascii="Book Antiqua" w:hAnsi="Book Antiqua"/>
                <w:sz w:val="24"/>
                <w:szCs w:val="24"/>
              </w:rPr>
              <w:t xml:space="preserve"> significantly improved mouth function, facial volumetric </w:t>
            </w:r>
            <w:proofErr w:type="gramStart"/>
            <w:r w:rsidRPr="00767189">
              <w:rPr>
                <w:rFonts w:ascii="Book Antiqua" w:hAnsi="Book Antiqua"/>
                <w:sz w:val="24"/>
                <w:szCs w:val="24"/>
              </w:rPr>
              <w:t>appearance</w:t>
            </w:r>
            <w:proofErr w:type="gramEnd"/>
            <w:r w:rsidRPr="00767189">
              <w:rPr>
                <w:rFonts w:ascii="Book Antiqua" w:hAnsi="Book Antiqua"/>
                <w:sz w:val="24"/>
                <w:szCs w:val="24"/>
              </w:rPr>
              <w:t xml:space="preserve"> and psychological outcome</w:t>
            </w:r>
          </w:p>
        </w:tc>
        <w:tc>
          <w:tcPr>
            <w:tcW w:w="2427" w:type="dxa"/>
            <w:tcBorders>
              <w:bottom w:val="single" w:sz="4" w:space="0" w:color="auto"/>
            </w:tcBorders>
          </w:tcPr>
          <w:p w14:paraId="264F0304" w14:textId="77777777" w:rsidR="00767189" w:rsidRPr="00767189" w:rsidRDefault="00767189" w:rsidP="00767189">
            <w:pPr>
              <w:pStyle w:val="MDPI42tablebody"/>
              <w:spacing w:line="360" w:lineRule="auto"/>
              <w:jc w:val="both"/>
              <w:rPr>
                <w:rFonts w:ascii="Book Antiqua" w:hAnsi="Book Antiqua"/>
                <w:color w:val="000000" w:themeColor="text1"/>
                <w:sz w:val="24"/>
                <w:szCs w:val="24"/>
              </w:rPr>
            </w:pPr>
            <w:proofErr w:type="spellStart"/>
            <w:r w:rsidRPr="00767189">
              <w:rPr>
                <w:rFonts w:ascii="Book Antiqua" w:hAnsi="Book Antiqua"/>
                <w:color w:val="000000" w:themeColor="text1"/>
                <w:sz w:val="24"/>
                <w:szCs w:val="24"/>
              </w:rPr>
              <w:t>Almadori</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2019</w:t>
            </w:r>
          </w:p>
        </w:tc>
      </w:tr>
    </w:tbl>
    <w:p w14:paraId="0FAA66CC" w14:textId="22762C0A" w:rsidR="00767189" w:rsidRPr="00F723ED" w:rsidRDefault="00F723ED">
      <w:pPr>
        <w:spacing w:line="360" w:lineRule="auto"/>
        <w:jc w:val="both"/>
        <w:rPr>
          <w:rFonts w:ascii="Book Antiqua" w:hAnsi="Book Antiqua"/>
        </w:rPr>
      </w:pPr>
      <w:r w:rsidRPr="00F723ED">
        <w:rPr>
          <w:rFonts w:ascii="Book Antiqua" w:hAnsi="Book Antiqua"/>
        </w:rPr>
        <w:t xml:space="preserve">ADSCs: </w:t>
      </w:r>
      <w:r>
        <w:rPr>
          <w:rFonts w:ascii="Book Antiqua" w:hAnsi="Book Antiqua"/>
        </w:rPr>
        <w:t>A</w:t>
      </w:r>
      <w:r w:rsidRPr="00F723ED">
        <w:rPr>
          <w:rFonts w:ascii="Book Antiqua" w:hAnsi="Book Antiqua"/>
        </w:rPr>
        <w:t xml:space="preserve">dipose-derived stem cells; </w:t>
      </w:r>
      <w:proofErr w:type="spellStart"/>
      <w:r w:rsidRPr="00F723ED">
        <w:rPr>
          <w:rFonts w:ascii="Book Antiqua" w:hAnsi="Book Antiqua"/>
        </w:rPr>
        <w:t>SSc</w:t>
      </w:r>
      <w:proofErr w:type="spellEnd"/>
      <w:r w:rsidRPr="00F723ED">
        <w:rPr>
          <w:rFonts w:ascii="Book Antiqua" w:hAnsi="Book Antiqua"/>
        </w:rPr>
        <w:t xml:space="preserve">: </w:t>
      </w:r>
      <w:r>
        <w:rPr>
          <w:rFonts w:ascii="Book Antiqua" w:hAnsi="Book Antiqua"/>
        </w:rPr>
        <w:t>S</w:t>
      </w:r>
      <w:r w:rsidRPr="00F723ED">
        <w:rPr>
          <w:rFonts w:ascii="Book Antiqua" w:hAnsi="Book Antiqua"/>
        </w:rPr>
        <w:t xml:space="preserve">ystemic sclerosis; PRP: </w:t>
      </w:r>
      <w:r>
        <w:rPr>
          <w:rFonts w:ascii="Book Antiqua" w:hAnsi="Book Antiqua"/>
        </w:rPr>
        <w:t>P</w:t>
      </w:r>
      <w:r w:rsidRPr="00F723ED">
        <w:rPr>
          <w:rFonts w:ascii="Book Antiqua" w:hAnsi="Book Antiqua"/>
        </w:rPr>
        <w:t>latelet-rich plasma.</w:t>
      </w:r>
    </w:p>
    <w:p w14:paraId="61CE7D1D" w14:textId="5A65E178" w:rsidR="00767189" w:rsidRDefault="00767189" w:rsidP="00767189">
      <w:pPr>
        <w:spacing w:line="360" w:lineRule="auto"/>
        <w:jc w:val="both"/>
        <w:rPr>
          <w:rFonts w:ascii="Book Antiqua" w:hAnsi="Book Antiqua"/>
          <w:b/>
          <w:bCs/>
        </w:rPr>
      </w:pPr>
      <w:r w:rsidRPr="00F723ED">
        <w:rPr>
          <w:rFonts w:ascii="Book Antiqua" w:hAnsi="Book Antiqua"/>
        </w:rPr>
        <w:br w:type="page"/>
      </w:r>
      <w:r w:rsidRPr="00767189">
        <w:rPr>
          <w:rFonts w:ascii="Book Antiqua" w:hAnsi="Book Antiqua"/>
          <w:b/>
          <w:bCs/>
        </w:rPr>
        <w:lastRenderedPageBreak/>
        <w:t xml:space="preserve">Table </w:t>
      </w:r>
      <w:r>
        <w:rPr>
          <w:rFonts w:ascii="Book Antiqua" w:hAnsi="Book Antiqua"/>
          <w:b/>
          <w:bCs/>
        </w:rPr>
        <w:t>3</w:t>
      </w:r>
      <w:r w:rsidRPr="00767189">
        <w:rPr>
          <w:rFonts w:ascii="Book Antiqua" w:hAnsi="Book Antiqua"/>
          <w:b/>
          <w:bCs/>
        </w:rPr>
        <w:t xml:space="preserve"> Summary of fat grafting and </w:t>
      </w:r>
      <w:r w:rsidRPr="003A3660">
        <w:rPr>
          <w:rFonts w:ascii="Book Antiqua" w:eastAsia="Book Antiqua" w:hAnsi="Book Antiqua" w:cs="Book Antiqua"/>
          <w:b/>
          <w:bCs/>
          <w:color w:val="000000"/>
        </w:rPr>
        <w:t>stromal vascular fraction</w:t>
      </w:r>
      <w:r w:rsidRPr="00767189">
        <w:rPr>
          <w:rFonts w:ascii="Book Antiqua" w:hAnsi="Book Antiqua"/>
          <w:b/>
          <w:bCs/>
        </w:rPr>
        <w:t xml:space="preserve">-based treatments in </w:t>
      </w:r>
      <w:r>
        <w:rPr>
          <w:rFonts w:ascii="Book Antiqua" w:hAnsi="Book Antiqua"/>
          <w:b/>
          <w:bCs/>
        </w:rPr>
        <w:t>s</w:t>
      </w:r>
      <w:r w:rsidRPr="00767189">
        <w:rPr>
          <w:rFonts w:ascii="Book Antiqua" w:hAnsi="Book Antiqua"/>
          <w:b/>
          <w:bCs/>
        </w:rPr>
        <w:t>ystemic sclerosis</w:t>
      </w:r>
    </w:p>
    <w:tbl>
      <w:tblPr>
        <w:tblW w:w="5000" w:type="pct"/>
        <w:tblLook w:val="04A0" w:firstRow="1" w:lastRow="0" w:firstColumn="1" w:lastColumn="0" w:noHBand="0" w:noVBand="1"/>
      </w:tblPr>
      <w:tblGrid>
        <w:gridCol w:w="1674"/>
        <w:gridCol w:w="1927"/>
        <w:gridCol w:w="3386"/>
        <w:gridCol w:w="2373"/>
      </w:tblGrid>
      <w:tr w:rsidR="00767189" w:rsidRPr="00767189" w14:paraId="2D67DA71" w14:textId="77777777" w:rsidTr="00F723ED">
        <w:trPr>
          <w:trHeight w:val="320"/>
        </w:trPr>
        <w:tc>
          <w:tcPr>
            <w:tcW w:w="1706" w:type="dxa"/>
            <w:tcBorders>
              <w:top w:val="single" w:sz="4" w:space="0" w:color="auto"/>
              <w:bottom w:val="single" w:sz="4" w:space="0" w:color="auto"/>
            </w:tcBorders>
          </w:tcPr>
          <w:p w14:paraId="49A2A81D" w14:textId="77777777"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No. of patients</w:t>
            </w:r>
          </w:p>
        </w:tc>
        <w:tc>
          <w:tcPr>
            <w:tcW w:w="1977" w:type="dxa"/>
            <w:tcBorders>
              <w:top w:val="single" w:sz="4" w:space="0" w:color="auto"/>
              <w:bottom w:val="single" w:sz="4" w:space="0" w:color="auto"/>
            </w:tcBorders>
          </w:tcPr>
          <w:p w14:paraId="00182D91" w14:textId="77777777" w:rsidR="00767189" w:rsidRPr="00767189" w:rsidRDefault="00767189" w:rsidP="00646649">
            <w:pPr>
              <w:pStyle w:val="MDPI42tablebody"/>
              <w:spacing w:line="360" w:lineRule="auto"/>
              <w:jc w:val="both"/>
              <w:rPr>
                <w:rFonts w:ascii="Book Antiqua" w:hAnsi="Book Antiqua"/>
                <w:b/>
                <w:snapToGrid/>
                <w:sz w:val="24"/>
                <w:szCs w:val="24"/>
              </w:rPr>
            </w:pPr>
            <w:r w:rsidRPr="00767189">
              <w:rPr>
                <w:rFonts w:ascii="Book Antiqua" w:hAnsi="Book Antiqua"/>
                <w:b/>
                <w:sz w:val="24"/>
                <w:szCs w:val="24"/>
              </w:rPr>
              <w:t>Follow-up period</w:t>
            </w:r>
          </w:p>
        </w:tc>
        <w:tc>
          <w:tcPr>
            <w:tcW w:w="3466" w:type="dxa"/>
            <w:tcBorders>
              <w:top w:val="single" w:sz="4" w:space="0" w:color="auto"/>
              <w:bottom w:val="single" w:sz="4" w:space="0" w:color="auto"/>
            </w:tcBorders>
          </w:tcPr>
          <w:p w14:paraId="3A98BCAA" w14:textId="637178BF"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napToGrid/>
                <w:sz w:val="24"/>
                <w:szCs w:val="24"/>
              </w:rPr>
              <w:t>Results</w:t>
            </w:r>
            <w:r>
              <w:rPr>
                <w:rFonts w:ascii="Book Antiqua" w:hAnsi="Book Antiqua"/>
                <w:b/>
                <w:snapToGrid/>
                <w:sz w:val="24"/>
                <w:szCs w:val="24"/>
              </w:rPr>
              <w:t xml:space="preserve"> (hands)</w:t>
            </w:r>
          </w:p>
        </w:tc>
        <w:tc>
          <w:tcPr>
            <w:tcW w:w="2427" w:type="dxa"/>
            <w:tcBorders>
              <w:top w:val="single" w:sz="4" w:space="0" w:color="auto"/>
              <w:bottom w:val="single" w:sz="4" w:space="0" w:color="auto"/>
            </w:tcBorders>
          </w:tcPr>
          <w:p w14:paraId="108A86F3" w14:textId="77777777" w:rsidR="00767189" w:rsidRPr="00767189" w:rsidRDefault="00767189" w:rsidP="00646649">
            <w:pPr>
              <w:pStyle w:val="MDPI42tablebody"/>
              <w:spacing w:line="360" w:lineRule="auto"/>
              <w:jc w:val="both"/>
              <w:rPr>
                <w:rFonts w:ascii="Book Antiqua" w:hAnsi="Book Antiqua"/>
                <w:b/>
                <w:sz w:val="24"/>
                <w:szCs w:val="24"/>
              </w:rPr>
            </w:pPr>
            <w:r w:rsidRPr="00767189">
              <w:rPr>
                <w:rFonts w:ascii="Book Antiqua" w:hAnsi="Book Antiqua"/>
                <w:b/>
                <w:sz w:val="24"/>
                <w:szCs w:val="24"/>
              </w:rPr>
              <w:t>Ref</w:t>
            </w:r>
            <w:r>
              <w:rPr>
                <w:rFonts w:ascii="Book Antiqua" w:hAnsi="Book Antiqua"/>
                <w:b/>
                <w:sz w:val="24"/>
                <w:szCs w:val="24"/>
              </w:rPr>
              <w:t>.</w:t>
            </w:r>
          </w:p>
        </w:tc>
      </w:tr>
      <w:tr w:rsidR="00767189" w:rsidRPr="00767189" w14:paraId="60F33289" w14:textId="77777777" w:rsidTr="00F723ED">
        <w:tc>
          <w:tcPr>
            <w:tcW w:w="1706" w:type="dxa"/>
            <w:tcBorders>
              <w:top w:val="single" w:sz="4" w:space="0" w:color="auto"/>
            </w:tcBorders>
          </w:tcPr>
          <w:p w14:paraId="4218E22D"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13</w:t>
            </w:r>
          </w:p>
        </w:tc>
        <w:tc>
          <w:tcPr>
            <w:tcW w:w="1977" w:type="dxa"/>
            <w:tcBorders>
              <w:top w:val="single" w:sz="4" w:space="0" w:color="auto"/>
            </w:tcBorders>
          </w:tcPr>
          <w:p w14:paraId="4FA9C272" w14:textId="34CA70CF"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9.4 to 24.3 </w:t>
            </w:r>
            <w:proofErr w:type="spellStart"/>
            <w:r w:rsidRPr="00767189">
              <w:rPr>
                <w:rFonts w:ascii="Book Antiqua" w:hAnsi="Book Antiqua"/>
                <w:sz w:val="24"/>
                <w:szCs w:val="24"/>
              </w:rPr>
              <w:t>mo</w:t>
            </w:r>
            <w:proofErr w:type="spellEnd"/>
          </w:p>
        </w:tc>
        <w:tc>
          <w:tcPr>
            <w:tcW w:w="3466" w:type="dxa"/>
            <w:tcBorders>
              <w:top w:val="single" w:sz="4" w:space="0" w:color="auto"/>
            </w:tcBorders>
          </w:tcPr>
          <w:p w14:paraId="3E95710C" w14:textId="55567DBB"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implantation led to signiﬁcant pain relief and decrease in the number, duration, and severity of Raynaud’s phenomenon cold attacks</w:t>
            </w:r>
          </w:p>
        </w:tc>
        <w:tc>
          <w:tcPr>
            <w:tcW w:w="2427" w:type="dxa"/>
            <w:tcBorders>
              <w:top w:val="single" w:sz="4" w:space="0" w:color="auto"/>
            </w:tcBorders>
          </w:tcPr>
          <w:p w14:paraId="061EA6D7" w14:textId="77777777" w:rsidR="00767189" w:rsidRPr="00767189" w:rsidRDefault="00767189" w:rsidP="00F723ED">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Bank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66]</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2014</w:t>
            </w:r>
          </w:p>
        </w:tc>
      </w:tr>
      <w:tr w:rsidR="00767189" w:rsidRPr="00767189" w14:paraId="0DD188C9" w14:textId="77777777" w:rsidTr="00F723ED">
        <w:tc>
          <w:tcPr>
            <w:tcW w:w="1706" w:type="dxa"/>
          </w:tcPr>
          <w:p w14:paraId="6CE6A6F4"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9</w:t>
            </w:r>
          </w:p>
        </w:tc>
        <w:tc>
          <w:tcPr>
            <w:tcW w:w="1977" w:type="dxa"/>
          </w:tcPr>
          <w:p w14:paraId="679FE223" w14:textId="2751B0FC"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12 </w:t>
            </w:r>
            <w:proofErr w:type="spellStart"/>
            <w:r w:rsidRPr="00767189">
              <w:rPr>
                <w:rFonts w:ascii="Book Antiqua" w:hAnsi="Book Antiqua"/>
                <w:sz w:val="24"/>
                <w:szCs w:val="24"/>
              </w:rPr>
              <w:t>w</w:t>
            </w:r>
            <w:r w:rsidR="00F723ED">
              <w:rPr>
                <w:rFonts w:ascii="Book Antiqua" w:hAnsi="Book Antiqua"/>
                <w:sz w:val="24"/>
                <w:szCs w:val="24"/>
              </w:rPr>
              <w:t>k</w:t>
            </w:r>
            <w:proofErr w:type="spellEnd"/>
          </w:p>
        </w:tc>
        <w:tc>
          <w:tcPr>
            <w:tcW w:w="3466" w:type="dxa"/>
          </w:tcPr>
          <w:p w14:paraId="7BB35086" w14:textId="7AAF855D"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was effective in accelerating the healing process of DUs and led to a significant reduction in hand pain and need of pharmacological therapy</w:t>
            </w:r>
          </w:p>
        </w:tc>
        <w:tc>
          <w:tcPr>
            <w:tcW w:w="2427" w:type="dxa"/>
          </w:tcPr>
          <w:p w14:paraId="29250F87" w14:textId="3A9C2DA8" w:rsidR="00767189" w:rsidRPr="00767189" w:rsidRDefault="00767189" w:rsidP="00F723ED">
            <w:pPr>
              <w:pStyle w:val="MDPI42tablebody"/>
              <w:spacing w:line="360" w:lineRule="auto"/>
              <w:jc w:val="both"/>
              <w:rPr>
                <w:rFonts w:ascii="Book Antiqua" w:hAnsi="Book Antiqua"/>
                <w:color w:val="000000" w:themeColor="text1"/>
                <w:sz w:val="24"/>
                <w:szCs w:val="24"/>
                <w:u w:val="single"/>
              </w:rPr>
            </w:pPr>
            <w:r w:rsidRPr="00767189">
              <w:rPr>
                <w:rFonts w:ascii="Book Antiqua" w:hAnsi="Book Antiqua"/>
                <w:color w:val="000000" w:themeColor="text1"/>
                <w:sz w:val="24"/>
                <w:szCs w:val="24"/>
              </w:rPr>
              <w:t xml:space="preserve">Bene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67]</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2014</w:t>
            </w:r>
          </w:p>
        </w:tc>
      </w:tr>
      <w:tr w:rsidR="00767189" w:rsidRPr="00767189" w14:paraId="2A87DC1C" w14:textId="77777777" w:rsidTr="00F723ED">
        <w:tc>
          <w:tcPr>
            <w:tcW w:w="1706" w:type="dxa"/>
          </w:tcPr>
          <w:p w14:paraId="3A793939"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15</w:t>
            </w:r>
          </w:p>
        </w:tc>
        <w:tc>
          <w:tcPr>
            <w:tcW w:w="1977" w:type="dxa"/>
          </w:tcPr>
          <w:p w14:paraId="57950E02" w14:textId="14905D0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6 </w:t>
            </w:r>
            <w:proofErr w:type="spellStart"/>
            <w:r w:rsidRPr="00767189">
              <w:rPr>
                <w:rFonts w:ascii="Book Antiqua" w:hAnsi="Book Antiqua"/>
                <w:sz w:val="24"/>
                <w:szCs w:val="24"/>
              </w:rPr>
              <w:t>mo</w:t>
            </w:r>
            <w:proofErr w:type="spellEnd"/>
          </w:p>
        </w:tc>
        <w:tc>
          <w:tcPr>
            <w:tcW w:w="3466" w:type="dxa"/>
          </w:tcPr>
          <w:p w14:paraId="0C473573" w14:textId="014D849A"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SVF injections led to prompt disappearance of local ischemic pain, rapid DU healing and improvement in nailfold capillaroscopy abnormalities</w:t>
            </w:r>
          </w:p>
        </w:tc>
        <w:tc>
          <w:tcPr>
            <w:tcW w:w="2427" w:type="dxa"/>
          </w:tcPr>
          <w:p w14:paraId="22DA44A3" w14:textId="77777777" w:rsidR="00767189" w:rsidRPr="00767189" w:rsidRDefault="00767189" w:rsidP="00F723ED">
            <w:pPr>
              <w:pStyle w:val="MDPI42tablebody"/>
              <w:spacing w:line="360" w:lineRule="auto"/>
              <w:jc w:val="both"/>
              <w:rPr>
                <w:rFonts w:ascii="Book Antiqua" w:hAnsi="Book Antiqua"/>
                <w:i/>
                <w:color w:val="000000" w:themeColor="text1"/>
                <w:sz w:val="24"/>
                <w:szCs w:val="24"/>
              </w:rPr>
            </w:pPr>
            <w:r w:rsidRPr="00767189">
              <w:rPr>
                <w:rFonts w:ascii="Book Antiqua" w:hAnsi="Book Antiqua"/>
                <w:color w:val="000000" w:themeColor="text1"/>
                <w:sz w:val="24"/>
                <w:szCs w:val="24"/>
              </w:rPr>
              <w:t xml:space="preserve">Del Papa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68]</w:t>
            </w:r>
            <w:r w:rsidRPr="00767189">
              <w:rPr>
                <w:rFonts w:ascii="Book Antiqua" w:hAnsi="Book Antiqua"/>
                <w:color w:val="auto"/>
                <w:sz w:val="24"/>
                <w:szCs w:val="24"/>
              </w:rPr>
              <w:t>,</w:t>
            </w:r>
            <w:r w:rsidRPr="00767189">
              <w:rPr>
                <w:rFonts w:ascii="Book Antiqua" w:hAnsi="Book Antiqua"/>
                <w:color w:val="000000" w:themeColor="text1"/>
                <w:sz w:val="24"/>
                <w:szCs w:val="24"/>
              </w:rPr>
              <w:t xml:space="preserve"> 2015</w:t>
            </w:r>
          </w:p>
        </w:tc>
      </w:tr>
      <w:tr w:rsidR="00767189" w:rsidRPr="00767189" w14:paraId="7E27B89A" w14:textId="77777777" w:rsidTr="00F723ED">
        <w:tc>
          <w:tcPr>
            <w:tcW w:w="1706" w:type="dxa"/>
          </w:tcPr>
          <w:p w14:paraId="3913EF2C"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38</w:t>
            </w:r>
          </w:p>
        </w:tc>
        <w:tc>
          <w:tcPr>
            <w:tcW w:w="1977" w:type="dxa"/>
          </w:tcPr>
          <w:p w14:paraId="4CCB2C06" w14:textId="035E6B41"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8 </w:t>
            </w:r>
            <w:proofErr w:type="spellStart"/>
            <w:r w:rsidRPr="00767189">
              <w:rPr>
                <w:rFonts w:ascii="Book Antiqua" w:hAnsi="Book Antiqua"/>
                <w:sz w:val="24"/>
                <w:szCs w:val="24"/>
              </w:rPr>
              <w:t>w</w:t>
            </w:r>
            <w:r w:rsidR="00F723ED">
              <w:rPr>
                <w:rFonts w:ascii="Book Antiqua" w:hAnsi="Book Antiqua"/>
                <w:sz w:val="24"/>
                <w:szCs w:val="24"/>
              </w:rPr>
              <w:t>k</w:t>
            </w:r>
            <w:proofErr w:type="spellEnd"/>
          </w:p>
        </w:tc>
        <w:tc>
          <w:tcPr>
            <w:tcW w:w="3466" w:type="dxa"/>
          </w:tcPr>
          <w:p w14:paraId="2964AF22" w14:textId="7889C828"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Autologous fat grafting induced DU healing, restoration of the capillary bed and a rapid resolution of local ischemic pain</w:t>
            </w:r>
          </w:p>
        </w:tc>
        <w:tc>
          <w:tcPr>
            <w:tcW w:w="2427" w:type="dxa"/>
          </w:tcPr>
          <w:p w14:paraId="169F73BC" w14:textId="77777777" w:rsidR="00767189" w:rsidRPr="00767189" w:rsidRDefault="00767189" w:rsidP="00F723ED">
            <w:pPr>
              <w:pStyle w:val="MDPI42tablebody"/>
              <w:spacing w:line="360" w:lineRule="auto"/>
              <w:jc w:val="both"/>
              <w:rPr>
                <w:rFonts w:ascii="Book Antiqua" w:hAnsi="Book Antiqua"/>
                <w:color w:val="000000" w:themeColor="text1"/>
                <w:sz w:val="24"/>
                <w:szCs w:val="24"/>
                <w:u w:val="single"/>
              </w:rPr>
            </w:pPr>
            <w:r w:rsidRPr="00767189">
              <w:rPr>
                <w:rFonts w:ascii="Book Antiqua" w:hAnsi="Book Antiqua"/>
                <w:color w:val="000000" w:themeColor="text1"/>
                <w:sz w:val="24"/>
                <w:szCs w:val="24"/>
              </w:rPr>
              <w:t xml:space="preserve">Del Papa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14]</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2019</w:t>
            </w:r>
          </w:p>
        </w:tc>
      </w:tr>
      <w:tr w:rsidR="00767189" w:rsidRPr="00767189" w14:paraId="3636B5C9" w14:textId="77777777" w:rsidTr="00F723ED">
        <w:tc>
          <w:tcPr>
            <w:tcW w:w="1706" w:type="dxa"/>
          </w:tcPr>
          <w:p w14:paraId="54E1ECD2"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w:t>
            </w:r>
          </w:p>
        </w:tc>
        <w:tc>
          <w:tcPr>
            <w:tcW w:w="1977" w:type="dxa"/>
          </w:tcPr>
          <w:p w14:paraId="7A471E4F" w14:textId="58D08D55"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6 </w:t>
            </w:r>
            <w:proofErr w:type="spellStart"/>
            <w:r w:rsidRPr="00767189">
              <w:rPr>
                <w:rFonts w:ascii="Book Antiqua" w:hAnsi="Book Antiqua"/>
                <w:sz w:val="24"/>
                <w:szCs w:val="24"/>
              </w:rPr>
              <w:t>mo</w:t>
            </w:r>
            <w:proofErr w:type="spellEnd"/>
          </w:p>
        </w:tc>
        <w:tc>
          <w:tcPr>
            <w:tcW w:w="3466" w:type="dxa"/>
          </w:tcPr>
          <w:p w14:paraId="1562BDBB" w14:textId="53CAD7CF"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Injection of autologous SVF proved to be safe, well </w:t>
            </w:r>
            <w:proofErr w:type="gramStart"/>
            <w:r w:rsidRPr="00767189">
              <w:rPr>
                <w:rFonts w:ascii="Book Antiqua" w:hAnsi="Book Antiqua"/>
                <w:sz w:val="24"/>
                <w:szCs w:val="24"/>
              </w:rPr>
              <w:lastRenderedPageBreak/>
              <w:t>tolerated</w:t>
            </w:r>
            <w:proofErr w:type="gramEnd"/>
            <w:r w:rsidRPr="00767189">
              <w:rPr>
                <w:rFonts w:ascii="Book Antiqua" w:hAnsi="Book Antiqua"/>
                <w:sz w:val="24"/>
                <w:szCs w:val="24"/>
              </w:rPr>
              <w:t xml:space="preserve"> and beneficial in terms of pain, grasping capacity, ﬁnger edema, Raynaud’s phenomenon, DU outcome and quality of life</w:t>
            </w:r>
          </w:p>
        </w:tc>
        <w:tc>
          <w:tcPr>
            <w:tcW w:w="2427" w:type="dxa"/>
          </w:tcPr>
          <w:p w14:paraId="08155A52" w14:textId="77777777" w:rsidR="00767189" w:rsidRPr="00767189" w:rsidRDefault="00767189" w:rsidP="00F723ED">
            <w:pPr>
              <w:pStyle w:val="MDPI42tablebody"/>
              <w:spacing w:line="360" w:lineRule="auto"/>
              <w:jc w:val="both"/>
              <w:rPr>
                <w:rFonts w:ascii="Book Antiqua" w:hAnsi="Book Antiqua"/>
                <w:b/>
                <w:color w:val="000000" w:themeColor="text1"/>
                <w:sz w:val="24"/>
                <w:szCs w:val="24"/>
              </w:rPr>
            </w:pPr>
            <w:proofErr w:type="spellStart"/>
            <w:r w:rsidRPr="00767189">
              <w:rPr>
                <w:rFonts w:ascii="Book Antiqua" w:hAnsi="Book Antiqua"/>
                <w:color w:val="000000" w:themeColor="text1"/>
                <w:sz w:val="24"/>
                <w:szCs w:val="24"/>
              </w:rPr>
              <w:lastRenderedPageBreak/>
              <w:t>Granel</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69]</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2015</w:t>
            </w:r>
          </w:p>
        </w:tc>
      </w:tr>
      <w:tr w:rsidR="00767189" w:rsidRPr="00767189" w14:paraId="35AAE3D2" w14:textId="77777777" w:rsidTr="00F723ED">
        <w:tc>
          <w:tcPr>
            <w:tcW w:w="1706" w:type="dxa"/>
          </w:tcPr>
          <w:p w14:paraId="6BE8AA1F"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w:t>
            </w:r>
          </w:p>
        </w:tc>
        <w:tc>
          <w:tcPr>
            <w:tcW w:w="1977" w:type="dxa"/>
          </w:tcPr>
          <w:p w14:paraId="57D359C0" w14:textId="27C6098D"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12 </w:t>
            </w:r>
            <w:proofErr w:type="spellStart"/>
            <w:r w:rsidRPr="00767189">
              <w:rPr>
                <w:rFonts w:ascii="Book Antiqua" w:hAnsi="Book Antiqua"/>
                <w:sz w:val="24"/>
                <w:szCs w:val="24"/>
              </w:rPr>
              <w:t>mo</w:t>
            </w:r>
            <w:proofErr w:type="spellEnd"/>
          </w:p>
        </w:tc>
        <w:tc>
          <w:tcPr>
            <w:tcW w:w="3466" w:type="dxa"/>
          </w:tcPr>
          <w:p w14:paraId="62270991" w14:textId="13FA2E65"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effects recorded by </w:t>
            </w:r>
            <w:proofErr w:type="spellStart"/>
            <w:r w:rsidRPr="00767189">
              <w:rPr>
                <w:rFonts w:ascii="Book Antiqua" w:hAnsi="Book Antiqua"/>
                <w:sz w:val="24"/>
                <w:szCs w:val="24"/>
              </w:rPr>
              <w:t>Granel</w:t>
            </w:r>
            <w:proofErr w:type="spellEnd"/>
            <w:r w:rsidRPr="00767189">
              <w:rPr>
                <w:rFonts w:ascii="Book Antiqua" w:hAnsi="Book Antiqua"/>
                <w:sz w:val="24"/>
                <w:szCs w:val="24"/>
              </w:rPr>
              <w:t xml:space="preserve"> </w:t>
            </w:r>
            <w:r w:rsidRPr="00767189">
              <w:rPr>
                <w:rFonts w:ascii="Book Antiqua" w:hAnsi="Book Antiqua"/>
                <w:i/>
                <w:sz w:val="24"/>
                <w:szCs w:val="24"/>
              </w:rPr>
              <w:t xml:space="preserve">et </w:t>
            </w:r>
            <w:proofErr w:type="gramStart"/>
            <w:r w:rsidRPr="00767189">
              <w:rPr>
                <w:rFonts w:ascii="Book Antiqua" w:hAnsi="Book Antiqua"/>
                <w:i/>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69]</w:t>
            </w:r>
            <w:r w:rsidRPr="00767189">
              <w:rPr>
                <w:rFonts w:ascii="Book Antiqua" w:hAnsi="Book Antiqua"/>
                <w:sz w:val="24"/>
                <w:szCs w:val="24"/>
              </w:rPr>
              <w:t xml:space="preserve"> proved to be long lasting, as they persisted 1 </w:t>
            </w:r>
            <w:proofErr w:type="spellStart"/>
            <w:r w:rsidRPr="00767189">
              <w:rPr>
                <w:rFonts w:ascii="Book Antiqua" w:hAnsi="Book Antiqua"/>
                <w:sz w:val="24"/>
                <w:szCs w:val="24"/>
              </w:rPr>
              <w:t>yr</w:t>
            </w:r>
            <w:proofErr w:type="spellEnd"/>
            <w:r w:rsidRPr="00767189">
              <w:rPr>
                <w:rFonts w:ascii="Book Antiqua" w:hAnsi="Book Antiqua"/>
                <w:sz w:val="24"/>
                <w:szCs w:val="24"/>
              </w:rPr>
              <w:t xml:space="preserve"> after SVF injection</w:t>
            </w:r>
          </w:p>
        </w:tc>
        <w:tc>
          <w:tcPr>
            <w:tcW w:w="2427" w:type="dxa"/>
          </w:tcPr>
          <w:p w14:paraId="0EA6F252" w14:textId="31F86D98" w:rsidR="00767189" w:rsidRPr="00767189" w:rsidRDefault="00F723ED" w:rsidP="00F723ED">
            <w:pPr>
              <w:pStyle w:val="MDPI42tablebody"/>
              <w:spacing w:line="360" w:lineRule="auto"/>
              <w:jc w:val="both"/>
              <w:rPr>
                <w:rFonts w:ascii="Book Antiqua" w:hAnsi="Book Antiqua"/>
                <w:color w:val="000000" w:themeColor="text1"/>
                <w:sz w:val="24"/>
                <w:szCs w:val="24"/>
              </w:rPr>
            </w:pPr>
            <w:r w:rsidRPr="00F723ED">
              <w:rPr>
                <w:rFonts w:ascii="Book Antiqua" w:hAnsi="Book Antiqua"/>
                <w:color w:val="000000" w:themeColor="text1"/>
                <w:sz w:val="24"/>
                <w:szCs w:val="24"/>
              </w:rPr>
              <w:t>Guillaume-</w:t>
            </w:r>
            <w:proofErr w:type="spellStart"/>
            <w:r w:rsidRPr="00F723ED">
              <w:rPr>
                <w:rFonts w:ascii="Book Antiqua" w:hAnsi="Book Antiqua"/>
                <w:color w:val="000000" w:themeColor="text1"/>
                <w:sz w:val="24"/>
                <w:szCs w:val="24"/>
              </w:rPr>
              <w:t>Jugnot</w:t>
            </w:r>
            <w:proofErr w:type="spellEnd"/>
            <w:r w:rsidR="00767189" w:rsidRPr="00767189">
              <w:rPr>
                <w:rFonts w:ascii="Book Antiqua" w:hAnsi="Book Antiqua"/>
                <w:color w:val="000000" w:themeColor="text1"/>
                <w:sz w:val="24"/>
                <w:szCs w:val="24"/>
              </w:rPr>
              <w:t xml:space="preserve"> </w:t>
            </w:r>
            <w:r w:rsidR="00767189" w:rsidRPr="00767189">
              <w:rPr>
                <w:rFonts w:ascii="Book Antiqua" w:hAnsi="Book Antiqua"/>
                <w:i/>
                <w:color w:val="000000" w:themeColor="text1"/>
                <w:sz w:val="24"/>
                <w:szCs w:val="24"/>
              </w:rPr>
              <w:t xml:space="preserve">et </w:t>
            </w:r>
            <w:proofErr w:type="gramStart"/>
            <w:r w:rsidR="00767189" w:rsidRPr="00767189">
              <w:rPr>
                <w:rFonts w:ascii="Book Antiqua" w:hAnsi="Book Antiqua"/>
                <w:i/>
                <w:color w:val="000000" w:themeColor="text1"/>
                <w:sz w:val="24"/>
                <w:szCs w:val="24"/>
              </w:rPr>
              <w:t>al</w:t>
            </w:r>
            <w:r w:rsidR="00767189" w:rsidRPr="00767189">
              <w:rPr>
                <w:rFonts w:ascii="Book Antiqua" w:hAnsi="Book Antiqua"/>
                <w:color w:val="auto"/>
                <w:sz w:val="24"/>
                <w:szCs w:val="24"/>
                <w:vertAlign w:val="superscript"/>
              </w:rPr>
              <w:t>[</w:t>
            </w:r>
            <w:proofErr w:type="gramEnd"/>
            <w:r w:rsidR="00767189" w:rsidRPr="00767189">
              <w:rPr>
                <w:rFonts w:ascii="Book Antiqua" w:hAnsi="Book Antiqua"/>
                <w:color w:val="auto"/>
                <w:sz w:val="24"/>
                <w:szCs w:val="24"/>
                <w:vertAlign w:val="superscript"/>
              </w:rPr>
              <w:t>70]</w:t>
            </w:r>
            <w:r w:rsidR="00767189" w:rsidRPr="00767189">
              <w:rPr>
                <w:rFonts w:ascii="Book Antiqua" w:hAnsi="Book Antiqua"/>
                <w:color w:val="auto"/>
                <w:sz w:val="24"/>
                <w:szCs w:val="24"/>
              </w:rPr>
              <w:t xml:space="preserve">, </w:t>
            </w:r>
            <w:r w:rsidR="00767189" w:rsidRPr="00767189">
              <w:rPr>
                <w:rFonts w:ascii="Book Antiqua" w:hAnsi="Book Antiqua"/>
                <w:color w:val="000000" w:themeColor="text1"/>
                <w:sz w:val="24"/>
                <w:szCs w:val="24"/>
              </w:rPr>
              <w:t>2016</w:t>
            </w:r>
          </w:p>
        </w:tc>
      </w:tr>
      <w:tr w:rsidR="00767189" w:rsidRPr="00767189" w14:paraId="6E886326" w14:textId="77777777" w:rsidTr="00F723ED">
        <w:tc>
          <w:tcPr>
            <w:tcW w:w="1706" w:type="dxa"/>
          </w:tcPr>
          <w:p w14:paraId="77F2B352"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12</w:t>
            </w:r>
          </w:p>
        </w:tc>
        <w:tc>
          <w:tcPr>
            <w:tcW w:w="1977" w:type="dxa"/>
          </w:tcPr>
          <w:p w14:paraId="34D64E4C" w14:textId="7FD28FD6"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22-30 </w:t>
            </w:r>
            <w:proofErr w:type="spellStart"/>
            <w:r w:rsidRPr="00767189">
              <w:rPr>
                <w:rFonts w:ascii="Book Antiqua" w:hAnsi="Book Antiqua"/>
                <w:sz w:val="24"/>
                <w:szCs w:val="24"/>
              </w:rPr>
              <w:t>mo</w:t>
            </w:r>
            <w:proofErr w:type="spellEnd"/>
          </w:p>
        </w:tc>
        <w:tc>
          <w:tcPr>
            <w:tcW w:w="3466" w:type="dxa"/>
          </w:tcPr>
          <w:p w14:paraId="1C8676AE" w14:textId="2A2F9E5B"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The effects recorded by </w:t>
            </w:r>
            <w:proofErr w:type="spellStart"/>
            <w:r w:rsidRPr="00767189">
              <w:rPr>
                <w:rFonts w:ascii="Book Antiqua" w:hAnsi="Book Antiqua"/>
                <w:sz w:val="24"/>
                <w:szCs w:val="24"/>
              </w:rPr>
              <w:t>Granel</w:t>
            </w:r>
            <w:proofErr w:type="spellEnd"/>
            <w:r w:rsidRPr="00767189">
              <w:rPr>
                <w:rFonts w:ascii="Book Antiqua" w:hAnsi="Book Antiqua"/>
                <w:sz w:val="24"/>
                <w:szCs w:val="24"/>
              </w:rPr>
              <w:t xml:space="preserve"> </w:t>
            </w:r>
            <w:r w:rsidRPr="00767189">
              <w:rPr>
                <w:rFonts w:ascii="Book Antiqua" w:hAnsi="Book Antiqua"/>
                <w:i/>
                <w:sz w:val="24"/>
                <w:szCs w:val="24"/>
              </w:rPr>
              <w:t xml:space="preserve">et </w:t>
            </w:r>
            <w:proofErr w:type="gramStart"/>
            <w:r w:rsidRPr="00767189">
              <w:rPr>
                <w:rFonts w:ascii="Book Antiqua" w:hAnsi="Book Antiqua"/>
                <w:i/>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69]</w:t>
            </w:r>
            <w:r w:rsidRPr="00767189">
              <w:rPr>
                <w:rFonts w:ascii="Book Antiqua" w:hAnsi="Book Antiqua"/>
                <w:sz w:val="24"/>
                <w:szCs w:val="24"/>
              </w:rPr>
              <w:t xml:space="preserve">  were still very encouraging even at 22 and 30 </w:t>
            </w:r>
            <w:proofErr w:type="spellStart"/>
            <w:r w:rsidRPr="00767189">
              <w:rPr>
                <w:rFonts w:ascii="Book Antiqua" w:hAnsi="Book Antiqua"/>
                <w:sz w:val="24"/>
                <w:szCs w:val="24"/>
              </w:rPr>
              <w:t>mo</w:t>
            </w:r>
            <w:proofErr w:type="spellEnd"/>
            <w:r w:rsidRPr="00767189">
              <w:rPr>
                <w:rFonts w:ascii="Book Antiqua" w:hAnsi="Book Antiqua"/>
                <w:sz w:val="24"/>
                <w:szCs w:val="24"/>
              </w:rPr>
              <w:t xml:space="preserve"> after treatment</w:t>
            </w:r>
          </w:p>
        </w:tc>
        <w:tc>
          <w:tcPr>
            <w:tcW w:w="2427" w:type="dxa"/>
          </w:tcPr>
          <w:p w14:paraId="6D83A61C" w14:textId="77777777" w:rsidR="00767189" w:rsidRPr="00767189" w:rsidRDefault="00767189" w:rsidP="00F723ED">
            <w:pPr>
              <w:pStyle w:val="MDPI42tablebody"/>
              <w:spacing w:line="360" w:lineRule="auto"/>
              <w:jc w:val="both"/>
              <w:rPr>
                <w:rFonts w:ascii="Book Antiqua" w:hAnsi="Book Antiqua"/>
                <w:color w:val="000000" w:themeColor="text1"/>
                <w:sz w:val="24"/>
                <w:szCs w:val="24"/>
              </w:rPr>
            </w:pPr>
            <w:proofErr w:type="spellStart"/>
            <w:r w:rsidRPr="00767189">
              <w:rPr>
                <w:rFonts w:ascii="Book Antiqua" w:hAnsi="Book Antiqua"/>
                <w:color w:val="000000" w:themeColor="text1"/>
                <w:sz w:val="24"/>
                <w:szCs w:val="24"/>
              </w:rPr>
              <w:t>Daumas</w:t>
            </w:r>
            <w:proofErr w:type="spellEnd"/>
            <w:r w:rsidRPr="00767189">
              <w:rPr>
                <w:rFonts w:ascii="Book Antiqua" w:hAnsi="Book Antiqua"/>
                <w:color w:val="000000" w:themeColor="text1"/>
                <w:sz w:val="24"/>
                <w:szCs w:val="24"/>
              </w:rPr>
              <w:t xml:space="preserve">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72]</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r w:rsidR="00767189" w:rsidRPr="00767189" w14:paraId="511DC420" w14:textId="77777777" w:rsidTr="00F723ED">
        <w:trPr>
          <w:trHeight w:val="189"/>
        </w:trPr>
        <w:tc>
          <w:tcPr>
            <w:tcW w:w="1706" w:type="dxa"/>
            <w:tcBorders>
              <w:bottom w:val="single" w:sz="4" w:space="0" w:color="auto"/>
            </w:tcBorders>
          </w:tcPr>
          <w:p w14:paraId="0150A710"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1</w:t>
            </w:r>
          </w:p>
        </w:tc>
        <w:tc>
          <w:tcPr>
            <w:tcW w:w="1977" w:type="dxa"/>
            <w:tcBorders>
              <w:bottom w:val="single" w:sz="4" w:space="0" w:color="auto"/>
            </w:tcBorders>
          </w:tcPr>
          <w:p w14:paraId="0E25C6D7" w14:textId="77777777"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w:t>
            </w:r>
          </w:p>
        </w:tc>
        <w:tc>
          <w:tcPr>
            <w:tcW w:w="3466" w:type="dxa"/>
            <w:tcBorders>
              <w:bottom w:val="single" w:sz="4" w:space="0" w:color="auto"/>
            </w:tcBorders>
          </w:tcPr>
          <w:p w14:paraId="5A49D828" w14:textId="7FDACA3E" w:rsidR="00767189" w:rsidRPr="00767189" w:rsidRDefault="00767189" w:rsidP="00F723ED">
            <w:pPr>
              <w:pStyle w:val="MDPI42tablebody"/>
              <w:spacing w:line="360" w:lineRule="auto"/>
              <w:jc w:val="both"/>
              <w:rPr>
                <w:rFonts w:ascii="Book Antiqua" w:hAnsi="Book Antiqua"/>
                <w:sz w:val="24"/>
                <w:szCs w:val="24"/>
              </w:rPr>
            </w:pPr>
            <w:r w:rsidRPr="00767189">
              <w:rPr>
                <w:rFonts w:ascii="Book Antiqua" w:hAnsi="Book Antiqua"/>
                <w:sz w:val="24"/>
                <w:szCs w:val="24"/>
              </w:rPr>
              <w:t xml:space="preserve">Autologous SVF subcutaneous injections had beneficial effects on digital necrosis, ulceration, </w:t>
            </w:r>
            <w:proofErr w:type="gramStart"/>
            <w:r w:rsidRPr="00767189">
              <w:rPr>
                <w:rFonts w:ascii="Book Antiqua" w:hAnsi="Book Antiqua"/>
                <w:sz w:val="24"/>
                <w:szCs w:val="24"/>
              </w:rPr>
              <w:t>gangrene</w:t>
            </w:r>
            <w:proofErr w:type="gramEnd"/>
            <w:r w:rsidRPr="00767189">
              <w:rPr>
                <w:rFonts w:ascii="Book Antiqua" w:hAnsi="Book Antiqua"/>
                <w:sz w:val="24"/>
                <w:szCs w:val="24"/>
              </w:rPr>
              <w:t xml:space="preserve"> and impaired wound healing</w:t>
            </w:r>
          </w:p>
        </w:tc>
        <w:tc>
          <w:tcPr>
            <w:tcW w:w="2427" w:type="dxa"/>
            <w:tcBorders>
              <w:bottom w:val="single" w:sz="4" w:space="0" w:color="auto"/>
            </w:tcBorders>
          </w:tcPr>
          <w:p w14:paraId="5DF668C2" w14:textId="77777777" w:rsidR="00767189" w:rsidRPr="00767189" w:rsidRDefault="00767189" w:rsidP="00F723ED">
            <w:pPr>
              <w:pStyle w:val="MDPI42tablebody"/>
              <w:spacing w:line="360" w:lineRule="auto"/>
              <w:jc w:val="both"/>
              <w:rPr>
                <w:rFonts w:ascii="Book Antiqua" w:hAnsi="Book Antiqua"/>
                <w:color w:val="000000" w:themeColor="text1"/>
                <w:sz w:val="24"/>
                <w:szCs w:val="24"/>
              </w:rPr>
            </w:pPr>
            <w:r w:rsidRPr="00767189">
              <w:rPr>
                <w:rFonts w:ascii="Book Antiqua" w:hAnsi="Book Antiqua"/>
                <w:color w:val="000000" w:themeColor="text1"/>
                <w:sz w:val="24"/>
                <w:szCs w:val="24"/>
              </w:rPr>
              <w:t xml:space="preserve">Song </w:t>
            </w:r>
            <w:r w:rsidRPr="00767189">
              <w:rPr>
                <w:rFonts w:ascii="Book Antiqua" w:hAnsi="Book Antiqua"/>
                <w:i/>
                <w:color w:val="000000" w:themeColor="text1"/>
                <w:sz w:val="24"/>
                <w:szCs w:val="24"/>
              </w:rPr>
              <w:t xml:space="preserve">et </w:t>
            </w:r>
            <w:proofErr w:type="gramStart"/>
            <w:r w:rsidRPr="00767189">
              <w:rPr>
                <w:rFonts w:ascii="Book Antiqua" w:hAnsi="Book Antiqua"/>
                <w:i/>
                <w:color w:val="000000" w:themeColor="text1"/>
                <w:sz w:val="24"/>
                <w:szCs w:val="24"/>
              </w:rPr>
              <w:t>al</w:t>
            </w:r>
            <w:r w:rsidRPr="00767189">
              <w:rPr>
                <w:rFonts w:ascii="Book Antiqua" w:hAnsi="Book Antiqua"/>
                <w:color w:val="auto"/>
                <w:sz w:val="24"/>
                <w:szCs w:val="24"/>
                <w:vertAlign w:val="superscript"/>
              </w:rPr>
              <w:t>[</w:t>
            </w:r>
            <w:proofErr w:type="gramEnd"/>
            <w:r w:rsidRPr="00767189">
              <w:rPr>
                <w:rFonts w:ascii="Book Antiqua" w:hAnsi="Book Antiqua"/>
                <w:color w:val="auto"/>
                <w:sz w:val="24"/>
                <w:szCs w:val="24"/>
                <w:vertAlign w:val="superscript"/>
              </w:rPr>
              <w:t>73]</w:t>
            </w:r>
            <w:r w:rsidRPr="00767189">
              <w:rPr>
                <w:rFonts w:ascii="Book Antiqua" w:hAnsi="Book Antiqua"/>
                <w:color w:val="auto"/>
                <w:sz w:val="24"/>
                <w:szCs w:val="24"/>
              </w:rPr>
              <w:t xml:space="preserve">, </w:t>
            </w:r>
            <w:r w:rsidRPr="00767189">
              <w:rPr>
                <w:rFonts w:ascii="Book Antiqua" w:hAnsi="Book Antiqua"/>
                <w:color w:val="000000" w:themeColor="text1"/>
                <w:sz w:val="24"/>
                <w:szCs w:val="24"/>
              </w:rPr>
              <w:t>2017</w:t>
            </w:r>
          </w:p>
        </w:tc>
      </w:tr>
    </w:tbl>
    <w:p w14:paraId="5A2F5FEF" w14:textId="42B51D0F" w:rsidR="00767189" w:rsidRPr="00F723ED" w:rsidRDefault="00F723ED">
      <w:pPr>
        <w:spacing w:line="360" w:lineRule="auto"/>
        <w:jc w:val="both"/>
        <w:rPr>
          <w:rFonts w:ascii="Book Antiqua" w:hAnsi="Book Antiqua"/>
        </w:rPr>
      </w:pPr>
      <w:r w:rsidRPr="00F723ED">
        <w:rPr>
          <w:rFonts w:ascii="Book Antiqua" w:hAnsi="Book Antiqua"/>
        </w:rPr>
        <w:t xml:space="preserve">SVF: </w:t>
      </w:r>
      <w:r>
        <w:rPr>
          <w:rFonts w:ascii="Book Antiqua" w:hAnsi="Book Antiqua"/>
        </w:rPr>
        <w:t>S</w:t>
      </w:r>
      <w:r w:rsidRPr="00F723ED">
        <w:rPr>
          <w:rFonts w:ascii="Book Antiqua" w:hAnsi="Book Antiqua"/>
        </w:rPr>
        <w:t xml:space="preserve">tromal vascular fraction; DU: </w:t>
      </w:r>
      <w:r w:rsidR="001910FB">
        <w:rPr>
          <w:rFonts w:ascii="Book Antiqua" w:hAnsi="Book Antiqua"/>
        </w:rPr>
        <w:t>D</w:t>
      </w:r>
      <w:r w:rsidRPr="00F723ED">
        <w:rPr>
          <w:rFonts w:ascii="Book Antiqua" w:hAnsi="Book Antiqua"/>
        </w:rPr>
        <w:t>igital ulcer.</w:t>
      </w:r>
    </w:p>
    <w:sectPr w:rsidR="00767189" w:rsidRPr="00F723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DA35D" w14:textId="77777777" w:rsidR="008316B8" w:rsidRDefault="008316B8" w:rsidP="00912108">
      <w:r>
        <w:separator/>
      </w:r>
    </w:p>
  </w:endnote>
  <w:endnote w:type="continuationSeparator" w:id="0">
    <w:p w14:paraId="56358978" w14:textId="77777777" w:rsidR="008316B8" w:rsidRDefault="008316B8" w:rsidP="0091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80383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5755326" w14:textId="5A398A46" w:rsidR="0053141D" w:rsidRPr="0053141D" w:rsidRDefault="0053141D" w:rsidP="0053141D">
            <w:pPr>
              <w:pStyle w:val="a5"/>
              <w:jc w:val="right"/>
              <w:rPr>
                <w:rFonts w:ascii="Book Antiqua" w:hAnsi="Book Antiqua"/>
                <w:sz w:val="24"/>
                <w:szCs w:val="24"/>
              </w:rPr>
            </w:pPr>
            <w:r w:rsidRPr="0053141D">
              <w:rPr>
                <w:rFonts w:ascii="Book Antiqua" w:hAnsi="Book Antiqua"/>
                <w:sz w:val="24"/>
                <w:szCs w:val="24"/>
                <w:lang w:val="zh-CN" w:eastAsia="zh-CN"/>
              </w:rPr>
              <w:t xml:space="preserve"> </w:t>
            </w:r>
            <w:r w:rsidRPr="0053141D">
              <w:rPr>
                <w:rFonts w:ascii="Book Antiqua" w:hAnsi="Book Antiqua"/>
                <w:sz w:val="24"/>
                <w:szCs w:val="24"/>
              </w:rPr>
              <w:fldChar w:fldCharType="begin"/>
            </w:r>
            <w:r w:rsidRPr="0053141D">
              <w:rPr>
                <w:rFonts w:ascii="Book Antiqua" w:hAnsi="Book Antiqua"/>
                <w:sz w:val="24"/>
                <w:szCs w:val="24"/>
              </w:rPr>
              <w:instrText>PAGE</w:instrText>
            </w:r>
            <w:r w:rsidRPr="0053141D">
              <w:rPr>
                <w:rFonts w:ascii="Book Antiqua" w:hAnsi="Book Antiqua"/>
                <w:sz w:val="24"/>
                <w:szCs w:val="24"/>
              </w:rPr>
              <w:fldChar w:fldCharType="separate"/>
            </w:r>
            <w:r w:rsidR="00F114D3">
              <w:rPr>
                <w:rFonts w:ascii="Book Antiqua" w:hAnsi="Book Antiqua"/>
                <w:noProof/>
                <w:sz w:val="24"/>
                <w:szCs w:val="24"/>
              </w:rPr>
              <w:t>42</w:t>
            </w:r>
            <w:r w:rsidRPr="0053141D">
              <w:rPr>
                <w:rFonts w:ascii="Book Antiqua" w:hAnsi="Book Antiqua"/>
                <w:sz w:val="24"/>
                <w:szCs w:val="24"/>
              </w:rPr>
              <w:fldChar w:fldCharType="end"/>
            </w:r>
            <w:r w:rsidRPr="0053141D">
              <w:rPr>
                <w:rFonts w:ascii="Book Antiqua" w:hAnsi="Book Antiqua"/>
                <w:sz w:val="24"/>
                <w:szCs w:val="24"/>
                <w:lang w:val="zh-CN" w:eastAsia="zh-CN"/>
              </w:rPr>
              <w:t xml:space="preserve"> / </w:t>
            </w:r>
            <w:r w:rsidRPr="0053141D">
              <w:rPr>
                <w:rFonts w:ascii="Book Antiqua" w:hAnsi="Book Antiqua"/>
                <w:sz w:val="24"/>
                <w:szCs w:val="24"/>
              </w:rPr>
              <w:fldChar w:fldCharType="begin"/>
            </w:r>
            <w:r w:rsidRPr="0053141D">
              <w:rPr>
                <w:rFonts w:ascii="Book Antiqua" w:hAnsi="Book Antiqua"/>
                <w:sz w:val="24"/>
                <w:szCs w:val="24"/>
              </w:rPr>
              <w:instrText>NUMPAGES</w:instrText>
            </w:r>
            <w:r w:rsidRPr="0053141D">
              <w:rPr>
                <w:rFonts w:ascii="Book Antiqua" w:hAnsi="Book Antiqua"/>
                <w:sz w:val="24"/>
                <w:szCs w:val="24"/>
              </w:rPr>
              <w:fldChar w:fldCharType="separate"/>
            </w:r>
            <w:r w:rsidR="00F114D3">
              <w:rPr>
                <w:rFonts w:ascii="Book Antiqua" w:hAnsi="Book Antiqua"/>
                <w:noProof/>
                <w:sz w:val="24"/>
                <w:szCs w:val="24"/>
              </w:rPr>
              <w:t>49</w:t>
            </w:r>
            <w:r w:rsidRPr="0053141D">
              <w:rPr>
                <w:rFonts w:ascii="Book Antiqua" w:hAnsi="Book Antiqua"/>
                <w:sz w:val="24"/>
                <w:szCs w:val="24"/>
              </w:rPr>
              <w:fldChar w:fldCharType="end"/>
            </w:r>
          </w:p>
        </w:sdtContent>
      </w:sdt>
    </w:sdtContent>
  </w:sdt>
  <w:p w14:paraId="0EEB111E" w14:textId="77777777" w:rsidR="0053141D" w:rsidRPr="0053141D" w:rsidRDefault="0053141D" w:rsidP="0053141D">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7CF3B" w14:textId="77777777" w:rsidR="008316B8" w:rsidRDefault="008316B8" w:rsidP="00912108">
      <w:r>
        <w:separator/>
      </w:r>
    </w:p>
  </w:footnote>
  <w:footnote w:type="continuationSeparator" w:id="0">
    <w:p w14:paraId="4FEF75FC" w14:textId="77777777" w:rsidR="008316B8" w:rsidRDefault="008316B8" w:rsidP="009121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5F6"/>
    <w:rsid w:val="00026977"/>
    <w:rsid w:val="00026E3E"/>
    <w:rsid w:val="00082F5D"/>
    <w:rsid w:val="0009177F"/>
    <w:rsid w:val="000F2129"/>
    <w:rsid w:val="0012716A"/>
    <w:rsid w:val="00180641"/>
    <w:rsid w:val="001910FB"/>
    <w:rsid w:val="001E1974"/>
    <w:rsid w:val="001E458D"/>
    <w:rsid w:val="00255A7C"/>
    <w:rsid w:val="00270C9F"/>
    <w:rsid w:val="002C6BA6"/>
    <w:rsid w:val="00354FB2"/>
    <w:rsid w:val="003A3660"/>
    <w:rsid w:val="003E4603"/>
    <w:rsid w:val="0042674E"/>
    <w:rsid w:val="004B240D"/>
    <w:rsid w:val="00526AEA"/>
    <w:rsid w:val="0053141D"/>
    <w:rsid w:val="005C66F4"/>
    <w:rsid w:val="005F57A4"/>
    <w:rsid w:val="006F5013"/>
    <w:rsid w:val="00756A2C"/>
    <w:rsid w:val="00767189"/>
    <w:rsid w:val="007A5EC3"/>
    <w:rsid w:val="007A7AF2"/>
    <w:rsid w:val="008316B8"/>
    <w:rsid w:val="00835A90"/>
    <w:rsid w:val="0088214E"/>
    <w:rsid w:val="00910D04"/>
    <w:rsid w:val="00912108"/>
    <w:rsid w:val="00923F2B"/>
    <w:rsid w:val="00927CF1"/>
    <w:rsid w:val="009B0E9C"/>
    <w:rsid w:val="009D5BB4"/>
    <w:rsid w:val="009F7C21"/>
    <w:rsid w:val="00A3791A"/>
    <w:rsid w:val="00A77B3E"/>
    <w:rsid w:val="00A91B6A"/>
    <w:rsid w:val="00AA34C0"/>
    <w:rsid w:val="00AC0032"/>
    <w:rsid w:val="00B202AE"/>
    <w:rsid w:val="00B25FB5"/>
    <w:rsid w:val="00B5765F"/>
    <w:rsid w:val="00BA7EC4"/>
    <w:rsid w:val="00BB4F01"/>
    <w:rsid w:val="00BD729E"/>
    <w:rsid w:val="00BD7660"/>
    <w:rsid w:val="00C4017B"/>
    <w:rsid w:val="00C7060E"/>
    <w:rsid w:val="00C839CA"/>
    <w:rsid w:val="00CA2A55"/>
    <w:rsid w:val="00CB4E7E"/>
    <w:rsid w:val="00D26681"/>
    <w:rsid w:val="00D624C7"/>
    <w:rsid w:val="00DA238F"/>
    <w:rsid w:val="00E40A5A"/>
    <w:rsid w:val="00E624ED"/>
    <w:rsid w:val="00E646D1"/>
    <w:rsid w:val="00F029D2"/>
    <w:rsid w:val="00F114D3"/>
    <w:rsid w:val="00F165FD"/>
    <w:rsid w:val="00F723ED"/>
    <w:rsid w:val="00F81912"/>
    <w:rsid w:val="00FB4B5D"/>
    <w:rsid w:val="00FE6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DA9F3"/>
  <w15:docId w15:val="{115BED27-F647-4C37-B882-633C42B7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210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2108"/>
    <w:rPr>
      <w:sz w:val="18"/>
      <w:szCs w:val="18"/>
    </w:rPr>
  </w:style>
  <w:style w:type="paragraph" w:styleId="a5">
    <w:name w:val="footer"/>
    <w:basedOn w:val="a"/>
    <w:link w:val="a6"/>
    <w:uiPriority w:val="99"/>
    <w:unhideWhenUsed/>
    <w:rsid w:val="00912108"/>
    <w:pPr>
      <w:tabs>
        <w:tab w:val="center" w:pos="4153"/>
        <w:tab w:val="right" w:pos="8306"/>
      </w:tabs>
      <w:snapToGrid w:val="0"/>
    </w:pPr>
    <w:rPr>
      <w:sz w:val="18"/>
      <w:szCs w:val="18"/>
    </w:rPr>
  </w:style>
  <w:style w:type="character" w:customStyle="1" w:styleId="a6">
    <w:name w:val="页脚 字符"/>
    <w:basedOn w:val="a0"/>
    <w:link w:val="a5"/>
    <w:uiPriority w:val="99"/>
    <w:rsid w:val="00912108"/>
    <w:rPr>
      <w:sz w:val="18"/>
      <w:szCs w:val="18"/>
    </w:rPr>
  </w:style>
  <w:style w:type="paragraph" w:customStyle="1" w:styleId="MDPI42tablebody">
    <w:name w:val="MDPI_4.2_table_body"/>
    <w:qFormat/>
    <w:rsid w:val="00AC0032"/>
    <w:pPr>
      <w:adjustRightInd w:val="0"/>
      <w:snapToGrid w:val="0"/>
      <w:spacing w:line="260" w:lineRule="atLeast"/>
      <w:jc w:val="center"/>
    </w:pPr>
    <w:rPr>
      <w:rFonts w:ascii="Palatino Linotype" w:eastAsia="Times New Roman" w:hAnsi="Palatino Linotype"/>
      <w:snapToGrid w:val="0"/>
      <w:color w:val="00000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13325</Words>
  <Characters>75954</Characters>
  <Application>Microsoft Office Word</Application>
  <DocSecurity>0</DocSecurity>
  <Lines>632</Lines>
  <Paragraphs>178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2020-12-10T18:16:00Z</dcterms:created>
  <dcterms:modified xsi:type="dcterms:W3CDTF">2020-12-10T18:16:00Z</dcterms:modified>
</cp:coreProperties>
</file>