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1444D" w14:textId="77777777" w:rsidR="00980AF3" w:rsidRDefault="00251E1D" w:rsidP="002A7C41">
      <w:pPr>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14:paraId="261621B4" w14:textId="77777777" w:rsidR="00980AF3" w:rsidRDefault="00251E1D" w:rsidP="002A7C41">
      <w:pPr>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58174</w:t>
      </w:r>
    </w:p>
    <w:p w14:paraId="3A17C72A" w14:textId="77777777" w:rsidR="00980AF3" w:rsidRDefault="00251E1D" w:rsidP="002A7C41">
      <w:pPr>
        <w:snapToGrid w:val="0"/>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3D4068C1" w14:textId="77777777" w:rsidR="00980AF3" w:rsidRDefault="00980AF3" w:rsidP="002A7C41">
      <w:pPr>
        <w:snapToGrid w:val="0"/>
        <w:spacing w:line="360" w:lineRule="auto"/>
        <w:jc w:val="both"/>
      </w:pPr>
    </w:p>
    <w:p w14:paraId="6AFF8D6D" w14:textId="77777777" w:rsidR="00980AF3" w:rsidRDefault="00251E1D" w:rsidP="002A7C41">
      <w:pPr>
        <w:snapToGrid w:val="0"/>
        <w:spacing w:line="360" w:lineRule="auto"/>
        <w:jc w:val="both"/>
      </w:pPr>
      <w:bookmarkStart w:id="0" w:name="OLE_LINK2386"/>
      <w:bookmarkStart w:id="1" w:name="OLE_LINK2387"/>
      <w:r>
        <w:rPr>
          <w:rFonts w:ascii="Book Antiqua" w:eastAsia="Book Antiqua" w:hAnsi="Book Antiqua" w:cs="Book Antiqua"/>
          <w:b/>
          <w:color w:val="000000"/>
        </w:rPr>
        <w:t xml:space="preserve">New insight into dental epithelial stem cells: </w:t>
      </w:r>
      <w:r>
        <w:rPr>
          <w:rFonts w:ascii="Book Antiqua" w:eastAsia="Book Antiqua" w:hAnsi="Book Antiqua" w:cs="Book Antiqua"/>
          <w:b/>
          <w:caps/>
          <w:color w:val="000000"/>
        </w:rPr>
        <w:t>i</w:t>
      </w:r>
      <w:r>
        <w:rPr>
          <w:rFonts w:ascii="Book Antiqua" w:eastAsia="Book Antiqua" w:hAnsi="Book Antiqua" w:cs="Book Antiqua"/>
          <w:b/>
          <w:color w:val="000000"/>
        </w:rPr>
        <w:t>dentification, regulation, and function in tooth homeostasis and repair</w:t>
      </w:r>
    </w:p>
    <w:bookmarkEnd w:id="0"/>
    <w:bookmarkEnd w:id="1"/>
    <w:p w14:paraId="68E17C37" w14:textId="77777777" w:rsidR="00980AF3" w:rsidRDefault="00980AF3" w:rsidP="002A7C41">
      <w:pPr>
        <w:snapToGrid w:val="0"/>
        <w:spacing w:line="360" w:lineRule="auto"/>
        <w:jc w:val="both"/>
      </w:pPr>
    </w:p>
    <w:p w14:paraId="2D67404B" w14:textId="6C5040C7" w:rsidR="00980AF3" w:rsidRDefault="00251E1D" w:rsidP="002A7C41">
      <w:pPr>
        <w:snapToGrid w:val="0"/>
        <w:spacing w:line="360" w:lineRule="auto"/>
        <w:jc w:val="both"/>
      </w:pPr>
      <w:r>
        <w:rPr>
          <w:rFonts w:ascii="Book Antiqua" w:eastAsia="Book Antiqua" w:hAnsi="Book Antiqua" w:cs="Book Antiqua"/>
          <w:color w:val="000000"/>
        </w:rPr>
        <w:t xml:space="preserve">Gan L </w:t>
      </w:r>
      <w:r>
        <w:rPr>
          <w:rFonts w:ascii="Book Antiqua" w:eastAsia="Book Antiqua" w:hAnsi="Book Antiqua" w:cs="Book Antiqua"/>
          <w:i/>
          <w:color w:val="000000"/>
        </w:rPr>
        <w:t>et al</w:t>
      </w:r>
      <w:r>
        <w:rPr>
          <w:rFonts w:ascii="Book Antiqua" w:eastAsia="Book Antiqua" w:hAnsi="Book Antiqua" w:cs="Book Antiqua"/>
          <w:color w:val="000000"/>
        </w:rPr>
        <w:t>. Identification, regulation</w:t>
      </w:r>
      <w:r w:rsidR="00421928">
        <w:rPr>
          <w:rFonts w:ascii="Book Antiqua" w:eastAsia="Book Antiqua" w:hAnsi="Book Antiqua" w:cs="Book Antiqua"/>
          <w:color w:val="000000"/>
        </w:rPr>
        <w:t>,</w:t>
      </w:r>
      <w:r>
        <w:rPr>
          <w:rFonts w:ascii="Book Antiqua" w:eastAsia="Book Antiqua" w:hAnsi="Book Antiqua" w:cs="Book Antiqua"/>
          <w:color w:val="000000"/>
        </w:rPr>
        <w:t xml:space="preserve"> and function of DESCs</w:t>
      </w:r>
    </w:p>
    <w:p w14:paraId="6D1A4FD1" w14:textId="77777777" w:rsidR="00980AF3" w:rsidRDefault="00980AF3" w:rsidP="002A7C41">
      <w:pPr>
        <w:snapToGrid w:val="0"/>
        <w:spacing w:line="360" w:lineRule="auto"/>
        <w:jc w:val="both"/>
      </w:pPr>
    </w:p>
    <w:p w14:paraId="2574E536" w14:textId="77777777" w:rsidR="00980AF3" w:rsidRDefault="00251E1D" w:rsidP="002A7C41">
      <w:pPr>
        <w:snapToGrid w:val="0"/>
        <w:spacing w:line="360" w:lineRule="auto"/>
        <w:jc w:val="both"/>
      </w:pPr>
      <w:r>
        <w:rPr>
          <w:rFonts w:ascii="Book Antiqua" w:eastAsia="Book Antiqua" w:hAnsi="Book Antiqua" w:cs="Book Antiqua"/>
          <w:color w:val="000000"/>
        </w:rPr>
        <w:t xml:space="preserve">Lu Gan, Ying Liu, Di-Xin Cui, Yue Pan, </w:t>
      </w:r>
      <w:proofErr w:type="spellStart"/>
      <w:r>
        <w:rPr>
          <w:rFonts w:ascii="Book Antiqua" w:eastAsia="Book Antiqua" w:hAnsi="Book Antiqua" w:cs="Book Antiqua"/>
          <w:color w:val="000000"/>
        </w:rPr>
        <w:t>Mian</w:t>
      </w:r>
      <w:proofErr w:type="spellEnd"/>
      <w:r>
        <w:rPr>
          <w:rFonts w:ascii="Book Antiqua" w:eastAsia="Book Antiqua" w:hAnsi="Book Antiqua" w:cs="Book Antiqua"/>
          <w:color w:val="000000"/>
        </w:rPr>
        <w:t xml:space="preserve"> Wan</w:t>
      </w:r>
    </w:p>
    <w:p w14:paraId="108A0BD5" w14:textId="77777777" w:rsidR="00980AF3" w:rsidRDefault="00980AF3" w:rsidP="002A7C41">
      <w:pPr>
        <w:snapToGrid w:val="0"/>
        <w:spacing w:line="360" w:lineRule="auto"/>
        <w:jc w:val="both"/>
      </w:pPr>
    </w:p>
    <w:p w14:paraId="1AF49B3C" w14:textId="77777777" w:rsidR="00980AF3" w:rsidRDefault="00251E1D" w:rsidP="002A7C41">
      <w:pPr>
        <w:snapToGrid w:val="0"/>
        <w:spacing w:line="360" w:lineRule="auto"/>
        <w:jc w:val="both"/>
      </w:pPr>
      <w:r>
        <w:rPr>
          <w:rFonts w:ascii="Book Antiqua" w:eastAsia="Book Antiqua" w:hAnsi="Book Antiqua" w:cs="Book Antiqua"/>
          <w:b/>
          <w:bCs/>
          <w:color w:val="000000"/>
        </w:rPr>
        <w:t xml:space="preserve">Lu Gan, Ying Liu, Di-Xin Cui, Yue Pan, </w:t>
      </w:r>
      <w:r>
        <w:rPr>
          <w:rFonts w:ascii="Book Antiqua" w:eastAsia="Book Antiqua" w:hAnsi="Book Antiqua" w:cs="Book Antiqua"/>
          <w:color w:val="000000"/>
        </w:rPr>
        <w:t>State Key Laboratory of Oral Diseases &amp; National Clinical Research Center for Oral Diseases &amp; Department of Pediatric Dentistry, West China Hospital of Stomatology, Sichuan University, Chengdu 610041, Sichuan Province, China</w:t>
      </w:r>
    </w:p>
    <w:p w14:paraId="34F410C2" w14:textId="77777777" w:rsidR="00980AF3" w:rsidRDefault="00980AF3" w:rsidP="002A7C41">
      <w:pPr>
        <w:snapToGrid w:val="0"/>
        <w:spacing w:line="360" w:lineRule="auto"/>
        <w:jc w:val="both"/>
      </w:pPr>
    </w:p>
    <w:p w14:paraId="1233B2A7" w14:textId="77777777" w:rsidR="00980AF3" w:rsidRDefault="00251E1D" w:rsidP="002A7C41">
      <w:pPr>
        <w:snapToGrid w:val="0"/>
        <w:spacing w:line="360" w:lineRule="auto"/>
        <w:jc w:val="both"/>
      </w:pPr>
      <w:proofErr w:type="spellStart"/>
      <w:r>
        <w:rPr>
          <w:rFonts w:ascii="Book Antiqua" w:eastAsia="Book Antiqua" w:hAnsi="Book Antiqua" w:cs="Book Antiqua"/>
          <w:b/>
          <w:bCs/>
          <w:color w:val="000000"/>
        </w:rPr>
        <w:t>Mian</w:t>
      </w:r>
      <w:proofErr w:type="spellEnd"/>
      <w:r>
        <w:rPr>
          <w:rFonts w:ascii="Book Antiqua" w:eastAsia="Book Antiqua" w:hAnsi="Book Antiqua" w:cs="Book Antiqua"/>
          <w:b/>
          <w:bCs/>
          <w:color w:val="000000"/>
        </w:rPr>
        <w:t xml:space="preserve"> Wan, </w:t>
      </w:r>
      <w:r>
        <w:rPr>
          <w:rFonts w:ascii="Book Antiqua" w:eastAsia="Book Antiqua" w:hAnsi="Book Antiqua" w:cs="Book Antiqua"/>
          <w:color w:val="000000"/>
        </w:rPr>
        <w:t>State Key Laboratory of Oral Diseases &amp; National Clinical Research Center for Oral Diseases &amp; Department of Cariology and Endodontics, West China Hospital of Stomatology, Sichuan University, Chengdu 610041, Sichuan Province, China</w:t>
      </w:r>
    </w:p>
    <w:p w14:paraId="645971C7" w14:textId="77777777" w:rsidR="00980AF3" w:rsidRDefault="00980AF3" w:rsidP="002A7C41">
      <w:pPr>
        <w:snapToGrid w:val="0"/>
        <w:spacing w:line="360" w:lineRule="auto"/>
        <w:jc w:val="both"/>
      </w:pPr>
    </w:p>
    <w:p w14:paraId="566ED993" w14:textId="56C632D7" w:rsidR="00980AF3" w:rsidRDefault="00251E1D" w:rsidP="002A7C41">
      <w:pPr>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Gan L and Liu Y contributed equally to this work; Gan L, Liu Y</w:t>
      </w:r>
      <w:r w:rsidR="00421928">
        <w:rPr>
          <w:rFonts w:ascii="Book Antiqua" w:eastAsia="Book Antiqua" w:hAnsi="Book Antiqua" w:cs="Book Antiqua"/>
          <w:color w:val="000000"/>
        </w:rPr>
        <w:t>,</w:t>
      </w:r>
      <w:r>
        <w:rPr>
          <w:rFonts w:ascii="Book Antiqua" w:eastAsia="Book Antiqua" w:hAnsi="Book Antiqua" w:cs="Book Antiqua"/>
          <w:color w:val="000000"/>
        </w:rPr>
        <w:t xml:space="preserve"> and Wan M conceived the idea and designed the work; Gan L, Liu Y, Cui DX</w:t>
      </w:r>
      <w:r w:rsidR="00421928">
        <w:rPr>
          <w:rFonts w:ascii="Book Antiqua" w:eastAsia="Book Antiqua" w:hAnsi="Book Antiqua" w:cs="Book Antiqua"/>
          <w:color w:val="000000"/>
        </w:rPr>
        <w:t>,</w:t>
      </w:r>
      <w:r>
        <w:rPr>
          <w:rFonts w:ascii="Book Antiqua" w:eastAsia="Book Antiqua" w:hAnsi="Book Antiqua" w:cs="Book Antiqua"/>
          <w:color w:val="000000"/>
        </w:rPr>
        <w:t xml:space="preserve"> and Pan Y integrated </w:t>
      </w:r>
      <w:r w:rsidR="00421928">
        <w:rPr>
          <w:rFonts w:ascii="Book Antiqua" w:eastAsia="Book Antiqua" w:hAnsi="Book Antiqua" w:cs="Book Antiqua"/>
          <w:color w:val="000000"/>
        </w:rPr>
        <w:t xml:space="preserve">the </w:t>
      </w:r>
      <w:r>
        <w:rPr>
          <w:rFonts w:ascii="Book Antiqua" w:eastAsia="Book Antiqua" w:hAnsi="Book Antiqua" w:cs="Book Antiqua"/>
          <w:color w:val="000000"/>
        </w:rPr>
        <w:t>materials; Gan L and Liu Y wrote the paper; Wan M revised the manuscript critically; all authors have read and approve</w:t>
      </w:r>
      <w:r w:rsidR="00421928">
        <w:rPr>
          <w:rFonts w:ascii="Book Antiqua" w:eastAsia="Book Antiqua" w:hAnsi="Book Antiqua" w:cs="Book Antiqua"/>
          <w:color w:val="000000"/>
        </w:rPr>
        <w:t>d</w:t>
      </w:r>
      <w:r>
        <w:rPr>
          <w:rFonts w:ascii="Book Antiqua" w:eastAsia="Book Antiqua" w:hAnsi="Book Antiqua" w:cs="Book Antiqua"/>
          <w:color w:val="000000"/>
        </w:rPr>
        <w:t xml:space="preserve"> the final manuscript.</w:t>
      </w:r>
    </w:p>
    <w:p w14:paraId="759DC706" w14:textId="77777777" w:rsidR="00980AF3" w:rsidRDefault="00980AF3" w:rsidP="002A7C41">
      <w:pPr>
        <w:snapToGrid w:val="0"/>
        <w:spacing w:line="360" w:lineRule="auto"/>
        <w:jc w:val="both"/>
        <w:rPr>
          <w:rFonts w:ascii="Book Antiqua" w:eastAsia="Book Antiqua" w:hAnsi="Book Antiqua" w:cs="Book Antiqua"/>
          <w:color w:val="000000"/>
        </w:rPr>
      </w:pPr>
    </w:p>
    <w:p w14:paraId="40E91D3A" w14:textId="3CBC8D8D" w:rsidR="00980AF3" w:rsidRDefault="00251E1D" w:rsidP="002A7C41">
      <w:pPr>
        <w:snapToGrid w:val="0"/>
        <w:spacing w:line="360" w:lineRule="auto"/>
        <w:jc w:val="both"/>
        <w:rPr>
          <w:rFonts w:ascii="Book Antiqua" w:hAnsi="Book Antiqua"/>
          <w:b/>
        </w:rPr>
      </w:pPr>
      <w:r>
        <w:rPr>
          <w:rFonts w:ascii="Book Antiqua" w:hAnsi="Book Antiqua"/>
          <w:b/>
        </w:rPr>
        <w:t xml:space="preserve">Supported by </w:t>
      </w:r>
      <w:r>
        <w:rPr>
          <w:rFonts w:ascii="Book Antiqua" w:hAnsi="Book Antiqua"/>
        </w:rPr>
        <w:t>National Natural Science Foundation of China, No. 8180092</w:t>
      </w:r>
      <w:r>
        <w:rPr>
          <w:rFonts w:ascii="Book Antiqua" w:hAnsi="Book Antiqua" w:hint="eastAsia"/>
          <w:lang w:eastAsia="zh-CN"/>
        </w:rPr>
        <w:t>9</w:t>
      </w:r>
      <w:r>
        <w:rPr>
          <w:rFonts w:ascii="Book Antiqua" w:hAnsi="Book Antiqua"/>
        </w:rPr>
        <w:t>; and Sichuan Science and Technology Program, No. 2019JDRC0096.</w:t>
      </w:r>
    </w:p>
    <w:p w14:paraId="4A131136" w14:textId="77777777" w:rsidR="00980AF3" w:rsidRDefault="00980AF3" w:rsidP="002A7C41">
      <w:pPr>
        <w:snapToGrid w:val="0"/>
        <w:spacing w:line="360" w:lineRule="auto"/>
        <w:jc w:val="both"/>
      </w:pPr>
    </w:p>
    <w:p w14:paraId="588827F9" w14:textId="33B69680" w:rsidR="00980AF3" w:rsidRDefault="00251E1D" w:rsidP="002A7C41">
      <w:pPr>
        <w:snapToGrid w:val="0"/>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Mian</w:t>
      </w:r>
      <w:proofErr w:type="spellEnd"/>
      <w:r>
        <w:rPr>
          <w:rFonts w:ascii="Book Antiqua" w:eastAsia="Book Antiqua" w:hAnsi="Book Antiqua" w:cs="Book Antiqua"/>
          <w:b/>
          <w:bCs/>
          <w:color w:val="000000"/>
        </w:rPr>
        <w:t xml:space="preserve"> Wan, DDS, PhD, Academic Fellow, Academic Research, Attending Doctor, Lecturer, Postdoctoral Fellow, </w:t>
      </w:r>
      <w:r>
        <w:rPr>
          <w:rFonts w:ascii="Book Antiqua" w:eastAsia="Book Antiqua" w:hAnsi="Book Antiqua" w:cs="Book Antiqua"/>
          <w:color w:val="000000"/>
        </w:rPr>
        <w:t xml:space="preserve">State Key Laboratory of Oral Diseases &amp; National Clinical Research Center for Oral Diseases &amp; Department of Cariology and Endodontics, West China Hospital of Stomatology, Sichuan University, </w:t>
      </w:r>
      <w:r w:rsidR="007730C1">
        <w:rPr>
          <w:rFonts w:ascii="Book Antiqua" w:eastAsia="Book Antiqua" w:hAnsi="Book Antiqua" w:cs="Book Antiqua"/>
          <w:color w:val="000000"/>
        </w:rPr>
        <w:t xml:space="preserve">No. </w:t>
      </w:r>
      <w:r>
        <w:rPr>
          <w:rFonts w:ascii="Book Antiqua" w:eastAsia="Book Antiqua" w:hAnsi="Book Antiqua" w:cs="Book Antiqua"/>
          <w:color w:val="000000"/>
        </w:rPr>
        <w:t>14</w:t>
      </w:r>
      <w:r w:rsidR="00E21444">
        <w:rPr>
          <w:rFonts w:ascii="Book Antiqua" w:eastAsia="Book Antiqua" w:hAnsi="Book Antiqua" w:cs="Book Antiqua"/>
          <w:color w:val="000000"/>
        </w:rPr>
        <w:t xml:space="preserve"> </w:t>
      </w:r>
      <w:r>
        <w:rPr>
          <w:rFonts w:ascii="Book Antiqua" w:eastAsia="Book Antiqua" w:hAnsi="Book Antiqua" w:cs="Book Antiqua"/>
          <w:color w:val="000000"/>
        </w:rPr>
        <w:t>3</w:t>
      </w:r>
      <w:r w:rsidRPr="00A0550B">
        <w:rPr>
          <w:rFonts w:ascii="Book Antiqua" w:eastAsia="Book Antiqua" w:hAnsi="Book Antiqua" w:cs="Book Antiqua"/>
          <w:color w:val="000000"/>
          <w:vertAlign w:val="superscript"/>
        </w:rPr>
        <w:t>rd</w:t>
      </w:r>
      <w:r>
        <w:rPr>
          <w:rFonts w:ascii="Book Antiqua" w:eastAsia="Book Antiqua" w:hAnsi="Book Antiqua" w:cs="Book Antiqua"/>
          <w:color w:val="000000"/>
        </w:rPr>
        <w:t xml:space="preserve"> </w:t>
      </w:r>
      <w:r w:rsidRPr="00A0550B">
        <w:rPr>
          <w:rFonts w:ascii="Book Antiqua" w:eastAsia="Book Antiqua" w:hAnsi="Book Antiqua" w:cs="Book Antiqua"/>
          <w:caps/>
          <w:color w:val="000000"/>
        </w:rPr>
        <w:t>s</w:t>
      </w:r>
      <w:r>
        <w:rPr>
          <w:rFonts w:ascii="Book Antiqua" w:eastAsia="Book Antiqua" w:hAnsi="Book Antiqua" w:cs="Book Antiqua"/>
          <w:color w:val="000000"/>
        </w:rPr>
        <w:t>ection of Renmin South Road, Chengdu 610041, Sichuan Province, China. mianwan@scu.edu.cn</w:t>
      </w:r>
    </w:p>
    <w:p w14:paraId="76A11714" w14:textId="77777777" w:rsidR="00980AF3" w:rsidRDefault="00980AF3" w:rsidP="002A7C41">
      <w:pPr>
        <w:snapToGrid w:val="0"/>
        <w:spacing w:line="360" w:lineRule="auto"/>
        <w:jc w:val="both"/>
      </w:pPr>
    </w:p>
    <w:p w14:paraId="1CFF4471" w14:textId="77777777" w:rsidR="00980AF3" w:rsidRDefault="00251E1D" w:rsidP="002A7C41">
      <w:pPr>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10, 2020</w:t>
      </w:r>
    </w:p>
    <w:p w14:paraId="07F1655E" w14:textId="77777777" w:rsidR="00980AF3" w:rsidRDefault="00251E1D" w:rsidP="002A7C41">
      <w:pPr>
        <w:snapToGrid w:val="0"/>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 xml:space="preserve">August </w:t>
      </w:r>
      <w:r>
        <w:rPr>
          <w:rFonts w:ascii="Book Antiqua" w:eastAsia="Book Antiqua" w:hAnsi="Book Antiqua" w:cs="Book Antiqua"/>
          <w:color w:val="000000"/>
        </w:rPr>
        <w:t>21, 2020</w:t>
      </w:r>
    </w:p>
    <w:p w14:paraId="52CA711C" w14:textId="17095E0F" w:rsidR="00980AF3" w:rsidRDefault="00251E1D" w:rsidP="002A7C41">
      <w:pPr>
        <w:snapToGrid w:val="0"/>
        <w:spacing w:line="360" w:lineRule="auto"/>
        <w:jc w:val="both"/>
      </w:pPr>
      <w:r>
        <w:rPr>
          <w:rFonts w:ascii="Book Antiqua" w:eastAsia="Book Antiqua" w:hAnsi="Book Antiqua" w:cs="Book Antiqua"/>
          <w:b/>
          <w:bCs/>
          <w:color w:val="000000"/>
        </w:rPr>
        <w:t xml:space="preserve">Accepted: </w:t>
      </w:r>
      <w:r w:rsidR="007C0BD8" w:rsidRPr="007C0BD8">
        <w:rPr>
          <w:rFonts w:ascii="Book Antiqua" w:eastAsia="Book Antiqua" w:hAnsi="Book Antiqua" w:cs="Book Antiqua"/>
          <w:bCs/>
          <w:color w:val="000000"/>
          <w:lang w:eastAsia="zh-CN"/>
        </w:rPr>
        <w:t>September 15, 2020</w:t>
      </w:r>
    </w:p>
    <w:p w14:paraId="3B620E39" w14:textId="14B1B6D8" w:rsidR="00980AF3" w:rsidRDefault="00251E1D" w:rsidP="002A7C41">
      <w:pPr>
        <w:snapToGrid w:val="0"/>
        <w:spacing w:line="360" w:lineRule="auto"/>
        <w:jc w:val="both"/>
        <w:rPr>
          <w:lang w:eastAsia="zh-CN"/>
        </w:rPr>
      </w:pPr>
      <w:r>
        <w:rPr>
          <w:rFonts w:ascii="Book Antiqua" w:eastAsia="Book Antiqua" w:hAnsi="Book Antiqua" w:cs="Book Antiqua"/>
          <w:b/>
          <w:bCs/>
          <w:color w:val="000000"/>
        </w:rPr>
        <w:t xml:space="preserve">Published online: </w:t>
      </w:r>
      <w:r w:rsidR="00451865">
        <w:rPr>
          <w:rFonts w:ascii="Book Antiqua" w:hAnsi="Book Antiqua"/>
          <w:color w:val="000000"/>
          <w:shd w:val="clear" w:color="auto" w:fill="FFFFFF"/>
        </w:rPr>
        <w:t>November 26</w:t>
      </w:r>
      <w:r w:rsidR="00451865">
        <w:rPr>
          <w:rFonts w:ascii="Book Antiqua" w:hAnsi="Book Antiqua" w:hint="eastAsia"/>
          <w:color w:val="000000"/>
          <w:shd w:val="clear" w:color="auto" w:fill="FFFFFF"/>
          <w:lang w:eastAsia="zh-CN"/>
        </w:rPr>
        <w:t>, 2020</w:t>
      </w:r>
    </w:p>
    <w:p w14:paraId="063116B0" w14:textId="77777777" w:rsidR="00980AF3" w:rsidRDefault="00980AF3" w:rsidP="002A7C41">
      <w:pPr>
        <w:snapToGrid w:val="0"/>
        <w:spacing w:line="360" w:lineRule="auto"/>
        <w:jc w:val="both"/>
        <w:sectPr w:rsidR="00980AF3" w:rsidSect="006563F3">
          <w:footerReference w:type="default" r:id="rId8"/>
          <w:pgSz w:w="12240" w:h="15840"/>
          <w:pgMar w:top="1440" w:right="1800" w:bottom="1440" w:left="1800" w:header="720" w:footer="720" w:gutter="0"/>
          <w:cols w:space="720"/>
          <w:docGrid w:linePitch="360"/>
        </w:sectPr>
      </w:pPr>
    </w:p>
    <w:p w14:paraId="244015C3" w14:textId="77777777" w:rsidR="00980AF3" w:rsidRDefault="00251E1D" w:rsidP="002A7C41">
      <w:pPr>
        <w:snapToGrid w:val="0"/>
        <w:spacing w:line="360" w:lineRule="auto"/>
        <w:jc w:val="both"/>
      </w:pPr>
      <w:r>
        <w:rPr>
          <w:rFonts w:ascii="Book Antiqua" w:eastAsia="Book Antiqua" w:hAnsi="Book Antiqua" w:cs="Book Antiqua"/>
          <w:b/>
          <w:color w:val="000000"/>
        </w:rPr>
        <w:lastRenderedPageBreak/>
        <w:t>Abstract</w:t>
      </w:r>
    </w:p>
    <w:p w14:paraId="498F99AE" w14:textId="0842E691" w:rsidR="00980AF3" w:rsidRDefault="00251E1D" w:rsidP="002A7C41">
      <w:pPr>
        <w:snapToGrid w:val="0"/>
        <w:spacing w:line="360" w:lineRule="auto"/>
        <w:jc w:val="both"/>
      </w:pPr>
      <w:r>
        <w:rPr>
          <w:rFonts w:ascii="Book Antiqua" w:eastAsia="Book Antiqua" w:hAnsi="Book Antiqua" w:cs="Book Antiqua"/>
          <w:color w:val="000000"/>
        </w:rPr>
        <w:t xml:space="preserve">Tooth enamel, a highly mineralized tissue covering the outermost area of teeth, is always damaged by dental caries or trauma. Tooth enamel rarely repairs or renews itself, due to the loss of ameloblasts and dental epithelial stem cells (DESCs) once the tooth erupts. Unlike human teeth, mouse incisors grow continuously </w:t>
      </w:r>
      <w:r w:rsidR="00421928">
        <w:rPr>
          <w:rFonts w:ascii="Book Antiqua" w:eastAsia="Book Antiqua" w:hAnsi="Book Antiqua" w:cs="Book Antiqua"/>
          <w:color w:val="000000"/>
        </w:rPr>
        <w:t xml:space="preserve">due to </w:t>
      </w:r>
      <w:r>
        <w:rPr>
          <w:rFonts w:ascii="Book Antiqua" w:eastAsia="Book Antiqua" w:hAnsi="Book Antiqua" w:cs="Book Antiqua"/>
          <w:color w:val="000000"/>
        </w:rPr>
        <w:t>the presence of DESCs that generate enamel-producing ameloblasts and other supporting dental epithelial lineages. The ready accessibility of mouse DESCs and wide availability of related transgenic mouse lines make mouse incisors an excellent model to examine the identity and heterogeneity of dental epithelial stem/progenitor cells; explore the regulatory mechanisms underlying enamel formation; and help answer the open question regarding the therapeutic development of enamel engineering. In the present review, we update the current understanding about the identification of DESCs in mouse incisors and summarize the regulatory mechanisms of enamel formation driven by DESCs. The roles of DESCs during homeostasis and repair are also discussed, which should improve our knowledge regarding enamel tissue engineering.</w:t>
      </w:r>
    </w:p>
    <w:p w14:paraId="250778C3" w14:textId="77777777" w:rsidR="00980AF3" w:rsidRDefault="00980AF3" w:rsidP="002A7C41">
      <w:pPr>
        <w:snapToGrid w:val="0"/>
        <w:spacing w:line="360" w:lineRule="auto"/>
        <w:jc w:val="both"/>
      </w:pPr>
    </w:p>
    <w:p w14:paraId="2AB08E6F" w14:textId="77777777" w:rsidR="00980AF3" w:rsidRDefault="00251E1D" w:rsidP="002A7C41">
      <w:pPr>
        <w:snapToGrid w:val="0"/>
        <w:spacing w:line="360" w:lineRule="auto"/>
        <w:jc w:val="both"/>
      </w:pPr>
      <w:r>
        <w:rPr>
          <w:rFonts w:ascii="Book Antiqua" w:eastAsia="Book Antiqua" w:hAnsi="Book Antiqua" w:cs="Book Antiqua"/>
          <w:b/>
          <w:bCs/>
          <w:color w:val="000000"/>
        </w:rPr>
        <w:t xml:space="preserve">Key </w:t>
      </w:r>
      <w:r w:rsidRPr="008A4A0A">
        <w:rPr>
          <w:rFonts w:ascii="Book Antiqua" w:eastAsia="Book Antiqua" w:hAnsi="Book Antiqua" w:cs="Book Antiqua"/>
          <w:b/>
          <w:bCs/>
          <w:caps/>
          <w:color w:val="000000"/>
        </w:rPr>
        <w:t>w</w:t>
      </w:r>
      <w:r>
        <w:rPr>
          <w:rFonts w:ascii="Book Antiqua" w:eastAsia="Book Antiqua" w:hAnsi="Book Antiqua" w:cs="Book Antiqua"/>
          <w:b/>
          <w:bCs/>
          <w:color w:val="000000"/>
        </w:rPr>
        <w:t xml:space="preserve">ords: </w:t>
      </w:r>
      <w:r>
        <w:rPr>
          <w:rFonts w:ascii="Book Antiqua" w:eastAsia="Book Antiqua" w:hAnsi="Book Antiqua" w:cs="Book Antiqua"/>
          <w:color w:val="000000"/>
        </w:rPr>
        <w:t>Dental epithelial stem cells; Tissue engineering; Label-retaining cells; Lineage tracing; Single-cell sequencing</w:t>
      </w:r>
    </w:p>
    <w:p w14:paraId="5254F7A3" w14:textId="77777777" w:rsidR="00980AF3" w:rsidRDefault="00980AF3" w:rsidP="002A7C41">
      <w:pPr>
        <w:snapToGrid w:val="0"/>
        <w:spacing w:line="360" w:lineRule="auto"/>
        <w:jc w:val="both"/>
      </w:pPr>
    </w:p>
    <w:p w14:paraId="20AD14B7" w14:textId="3DCF7791" w:rsidR="00980AF3" w:rsidRDefault="00251E1D" w:rsidP="002A7C41">
      <w:pPr>
        <w:snapToGrid w:val="0"/>
        <w:spacing w:line="360" w:lineRule="auto"/>
        <w:jc w:val="both"/>
      </w:pPr>
      <w:r>
        <w:rPr>
          <w:rFonts w:ascii="Book Antiqua" w:eastAsia="Book Antiqua" w:hAnsi="Book Antiqua" w:cs="Book Antiqua"/>
          <w:color w:val="000000"/>
        </w:rPr>
        <w:t xml:space="preserve">Gan L, Liu Y, Cui DX, Pan Y, Wan M. New insight into dental epithelial stem cells: </w:t>
      </w:r>
      <w:r>
        <w:rPr>
          <w:rFonts w:ascii="Book Antiqua" w:eastAsia="Book Antiqua" w:hAnsi="Book Antiqua" w:cs="Book Antiqua"/>
          <w:caps/>
          <w:color w:val="000000"/>
        </w:rPr>
        <w:t>i</w:t>
      </w:r>
      <w:r>
        <w:rPr>
          <w:rFonts w:ascii="Book Antiqua" w:eastAsia="Book Antiqua" w:hAnsi="Book Antiqua" w:cs="Book Antiqua"/>
          <w:color w:val="000000"/>
        </w:rPr>
        <w:t xml:space="preserve">dentification, regulation, and function in tooth homeostasis and repair.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2020; </w:t>
      </w:r>
      <w:r w:rsidR="00451865" w:rsidRPr="00451865">
        <w:rPr>
          <w:rFonts w:ascii="Book Antiqua" w:eastAsia="Book Antiqua" w:hAnsi="Book Antiqua" w:cs="Book Antiqua"/>
          <w:color w:val="000000"/>
        </w:rPr>
        <w:t>12(</w:t>
      </w:r>
      <w:r w:rsidR="00451865">
        <w:rPr>
          <w:rFonts w:ascii="Book Antiqua" w:hAnsi="Book Antiqua" w:cs="Book Antiqua" w:hint="eastAsia"/>
          <w:color w:val="000000"/>
          <w:lang w:eastAsia="zh-CN"/>
        </w:rPr>
        <w:t>11</w:t>
      </w:r>
      <w:r w:rsidR="00451865" w:rsidRPr="00451865">
        <w:rPr>
          <w:rFonts w:ascii="Book Antiqua" w:eastAsia="Book Antiqua" w:hAnsi="Book Antiqua" w:cs="Book Antiqua"/>
          <w:color w:val="000000"/>
        </w:rPr>
        <w:t xml:space="preserve">): </w:t>
      </w:r>
      <w:r w:rsidR="00D71509">
        <w:rPr>
          <w:rFonts w:ascii="Book Antiqua" w:eastAsia="Book Antiqua" w:hAnsi="Book Antiqua" w:cs="Book Antiqua"/>
          <w:color w:val="000000"/>
        </w:rPr>
        <w:t>1327-1340</w:t>
      </w:r>
      <w:r w:rsidR="00451865" w:rsidRPr="00451865">
        <w:rPr>
          <w:rFonts w:ascii="Book Antiqua" w:eastAsia="Book Antiqua" w:hAnsi="Book Antiqua" w:cs="Book Antiqua"/>
          <w:color w:val="000000"/>
        </w:rPr>
        <w:t xml:space="preserve"> URL: https://www.wjgnet.com/1948-0210/full/v12/i</w:t>
      </w:r>
      <w:r w:rsidR="00451865">
        <w:rPr>
          <w:rFonts w:ascii="Book Antiqua" w:hAnsi="Book Antiqua" w:cs="Book Antiqua" w:hint="eastAsia"/>
          <w:color w:val="000000"/>
          <w:lang w:eastAsia="zh-CN"/>
        </w:rPr>
        <w:t>11</w:t>
      </w:r>
      <w:r w:rsidR="00451865" w:rsidRPr="00451865">
        <w:rPr>
          <w:rFonts w:ascii="Book Antiqua" w:eastAsia="Book Antiqua" w:hAnsi="Book Antiqua" w:cs="Book Antiqua"/>
          <w:color w:val="000000"/>
        </w:rPr>
        <w:t>/</w:t>
      </w:r>
      <w:proofErr w:type="gramStart"/>
      <w:r w:rsidR="00D71509">
        <w:rPr>
          <w:rFonts w:ascii="Book Antiqua" w:eastAsia="Book Antiqua" w:hAnsi="Book Antiqua" w:cs="Book Antiqua"/>
          <w:color w:val="000000"/>
        </w:rPr>
        <w:t>1327</w:t>
      </w:r>
      <w:r w:rsidR="00451865" w:rsidRPr="00451865">
        <w:rPr>
          <w:rFonts w:ascii="Book Antiqua" w:eastAsia="Book Antiqua" w:hAnsi="Book Antiqua" w:cs="Book Antiqua"/>
          <w:color w:val="000000"/>
        </w:rPr>
        <w:t>.htm  DOI</w:t>
      </w:r>
      <w:proofErr w:type="gramEnd"/>
      <w:r w:rsidR="00451865" w:rsidRPr="00451865">
        <w:rPr>
          <w:rFonts w:ascii="Book Antiqua" w:eastAsia="Book Antiqua" w:hAnsi="Book Antiqua" w:cs="Book Antiqua"/>
          <w:color w:val="000000"/>
        </w:rPr>
        <w:t xml:space="preserve">: </w:t>
      </w:r>
      <w:bookmarkStart w:id="2" w:name="_GoBack"/>
      <w:r w:rsidR="00451865" w:rsidRPr="00451865">
        <w:rPr>
          <w:rFonts w:ascii="Book Antiqua" w:eastAsia="Book Antiqua" w:hAnsi="Book Antiqua" w:cs="Book Antiqua"/>
          <w:color w:val="000000"/>
        </w:rPr>
        <w:t>https://dx.doi.org/10.4252/wjsc.v12.i</w:t>
      </w:r>
      <w:r w:rsidR="00451865">
        <w:rPr>
          <w:rFonts w:ascii="Book Antiqua" w:hAnsi="Book Antiqua" w:cs="Book Antiqua" w:hint="eastAsia"/>
          <w:color w:val="000000"/>
          <w:lang w:eastAsia="zh-CN"/>
        </w:rPr>
        <w:t>11</w:t>
      </w:r>
      <w:r w:rsidR="00451865" w:rsidRPr="00451865">
        <w:rPr>
          <w:rFonts w:ascii="Book Antiqua" w:eastAsia="Book Antiqua" w:hAnsi="Book Antiqua" w:cs="Book Antiqua"/>
          <w:color w:val="000000"/>
        </w:rPr>
        <w:t>.</w:t>
      </w:r>
      <w:r w:rsidR="00D71509">
        <w:rPr>
          <w:rFonts w:ascii="Book Antiqua" w:eastAsia="Book Antiqua" w:hAnsi="Book Antiqua" w:cs="Book Antiqua"/>
          <w:color w:val="000000"/>
        </w:rPr>
        <w:t>1327</w:t>
      </w:r>
      <w:bookmarkEnd w:id="2"/>
    </w:p>
    <w:p w14:paraId="2B00648F" w14:textId="77777777" w:rsidR="00980AF3" w:rsidRDefault="00980AF3" w:rsidP="002A7C41">
      <w:pPr>
        <w:snapToGrid w:val="0"/>
        <w:spacing w:line="360" w:lineRule="auto"/>
        <w:jc w:val="both"/>
      </w:pPr>
    </w:p>
    <w:p w14:paraId="491E7EA4" w14:textId="77777777" w:rsidR="00980AF3" w:rsidRDefault="00251E1D" w:rsidP="002A7C41">
      <w:pPr>
        <w:snapToGrid w:val="0"/>
        <w:spacing w:line="360" w:lineRule="auto"/>
        <w:jc w:val="both"/>
      </w:pPr>
      <w:r>
        <w:rPr>
          <w:rFonts w:ascii="Book Antiqua" w:eastAsia="Book Antiqua" w:hAnsi="Book Antiqua" w:cs="Book Antiqua"/>
          <w:b/>
          <w:bCs/>
          <w:color w:val="000000"/>
        </w:rPr>
        <w:t xml:space="preserve">Core </w:t>
      </w:r>
      <w:r w:rsidRPr="008A4A0A">
        <w:rPr>
          <w:rFonts w:ascii="Book Antiqua" w:eastAsia="Book Antiqua" w:hAnsi="Book Antiqua" w:cs="Book Antiqua"/>
          <w:b/>
          <w:bCs/>
          <w:caps/>
          <w:color w:val="000000"/>
        </w:rPr>
        <w:t>t</w:t>
      </w:r>
      <w:r>
        <w:rPr>
          <w:rFonts w:ascii="Book Antiqua" w:eastAsia="Book Antiqua" w:hAnsi="Book Antiqua" w:cs="Book Antiqua"/>
          <w:b/>
          <w:bCs/>
          <w:color w:val="000000"/>
        </w:rPr>
        <w:t xml:space="preserve">ip: </w:t>
      </w:r>
      <w:r>
        <w:rPr>
          <w:rFonts w:ascii="Book Antiqua" w:eastAsia="Book Antiqua" w:hAnsi="Book Antiqua" w:cs="Book Antiqua"/>
          <w:color w:val="000000"/>
        </w:rPr>
        <w:t xml:space="preserve">In the present review, we update the current understanding about the identification of dental epithelial stem cells (DESCs) in mouse incisors and </w:t>
      </w:r>
      <w:r>
        <w:rPr>
          <w:rFonts w:ascii="Book Antiqua" w:eastAsia="Book Antiqua" w:hAnsi="Book Antiqua" w:cs="Book Antiqua"/>
          <w:color w:val="000000"/>
        </w:rPr>
        <w:lastRenderedPageBreak/>
        <w:t>summarize the regulatory mechanisms of enamel formation driven by DESCs. The roles of DESCs during homeostasis and repair are also discussed, which should improve our knowledge regarding enamel tissue engineering.</w:t>
      </w:r>
    </w:p>
    <w:p w14:paraId="31ED385D" w14:textId="77777777" w:rsidR="00980AF3" w:rsidRDefault="00980AF3" w:rsidP="002A7C41">
      <w:pPr>
        <w:snapToGrid w:val="0"/>
        <w:spacing w:line="360" w:lineRule="auto"/>
        <w:jc w:val="both"/>
      </w:pPr>
    </w:p>
    <w:p w14:paraId="74981901" w14:textId="77777777" w:rsidR="00980AF3" w:rsidRDefault="00251E1D" w:rsidP="002A7C41">
      <w:pPr>
        <w:snapToGrid w:val="0"/>
        <w:spacing w:line="360" w:lineRule="auto"/>
        <w:jc w:val="both"/>
      </w:pPr>
      <w:r>
        <w:rPr>
          <w:rFonts w:ascii="Book Antiqua" w:eastAsia="Book Antiqua" w:hAnsi="Book Antiqua" w:cs="Book Antiqua"/>
          <w:b/>
          <w:caps/>
          <w:color w:val="000000"/>
          <w:u w:val="single"/>
        </w:rPr>
        <w:t>INTRODUCTION</w:t>
      </w:r>
    </w:p>
    <w:p w14:paraId="0A0437AC" w14:textId="0993F1F7" w:rsidR="00980AF3" w:rsidRDefault="00251E1D" w:rsidP="002A7C41">
      <w:pPr>
        <w:snapToGrid w:val="0"/>
        <w:spacing w:line="360" w:lineRule="auto"/>
        <w:jc w:val="both"/>
      </w:pPr>
      <w:r>
        <w:rPr>
          <w:rFonts w:ascii="Book Antiqua" w:eastAsia="Book Antiqua" w:hAnsi="Book Antiqua" w:cs="Book Antiqua"/>
          <w:color w:val="000000"/>
        </w:rPr>
        <w:t xml:space="preserve">Tooth enamel, the most highly mineralized tissue in the human body, consists of hydroxyapatite organized into enamel rods and inter-rods which are interwoven, therefore serving as a protective covering for the tooth crown. During enamel formation, inner enamel epithelial cells in the enamel organ differentiate into enamel-forming ameloblasts, which secrete enamel matrix and create an extracellular environment for </w:t>
      </w:r>
      <w:proofErr w:type="gramStart"/>
      <w:r>
        <w:rPr>
          <w:rFonts w:ascii="Book Antiqua" w:eastAsia="Book Antiqua" w:hAnsi="Book Antiqua" w:cs="Book Antiqua"/>
          <w:color w:val="000000"/>
        </w:rPr>
        <w:t>mineralization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These cells commit apoptosis once the enamel formation is accomplished and the tooth erupts into the oral </w:t>
      </w:r>
      <w:proofErr w:type="gramStart"/>
      <w:r>
        <w:rPr>
          <w:rFonts w:ascii="Book Antiqua" w:eastAsia="Book Antiqua" w:hAnsi="Book Antiqua" w:cs="Book Antiqua"/>
          <w:color w:val="000000"/>
        </w:rPr>
        <w:t>cavity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rPr>
        <w:t>.</w:t>
      </w:r>
      <w:r>
        <w:rPr>
          <w:rFonts w:ascii="Book Antiqua" w:eastAsia="Book Antiqua" w:hAnsi="Book Antiqua" w:cs="Book Antiqua"/>
          <w:color w:val="000000"/>
        </w:rPr>
        <w:t xml:space="preserve"> The loss of ameloblasts and neighboring environment renders enamel an acellular and nonvital tissue that, when insulted by dental caries or trauma, is incapable of repair or renewal. To restore the missing enamel tissue, current treatment is limited to using acid-etching techniques and artificial materials such as resin, amalgam, and porcelain, which are not perfect due to frequent microleakage, limited life span, or inherent inability to fully restore its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w:t>
      </w:r>
    </w:p>
    <w:p w14:paraId="5ED88225" w14:textId="0BB6476F" w:rsidR="00980AF3" w:rsidRDefault="00251E1D" w:rsidP="002A7C41">
      <w:pPr>
        <w:snapToGrid w:val="0"/>
        <w:spacing w:line="360" w:lineRule="auto"/>
        <w:ind w:firstLineChars="200" w:firstLine="480"/>
        <w:jc w:val="both"/>
      </w:pPr>
      <w:r>
        <w:rPr>
          <w:rFonts w:ascii="Book Antiqua" w:eastAsia="Book Antiqua" w:hAnsi="Book Antiqua" w:cs="Book Antiqua"/>
          <w:color w:val="000000"/>
        </w:rPr>
        <w:t>One potential remedy for this is to construct natural enamel. Enamel–dentin complex structure has been detected on polyglycolic acid fiber mesh using dissociated porcine third molar tooth germ cells, suggesting tissue engineering as an alternative strategy to regenerate enamel</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The classic tissue engineering relies on three elements, including stem cells, suitable scaffolds, and bioactive molecules to initiate a sequence of events inducing tissue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xml:space="preserve">. However, unlike successful implementation of tissue engineering in other dental tissues, such as dentin and pulp regeneration, enamel tissue engineering is hindered since ameloblasts and dental epithelial stem cells (DESCs) are lost when the tooth </w:t>
      </w:r>
      <w:proofErr w:type="gramStart"/>
      <w:r>
        <w:rPr>
          <w:rFonts w:ascii="Book Antiqua" w:eastAsia="Book Antiqua" w:hAnsi="Book Antiqua" w:cs="Book Antiqua"/>
          <w:color w:val="000000"/>
        </w:rPr>
        <w:t>erupts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Consequently, the generation of potent and viable </w:t>
      </w:r>
      <w:r>
        <w:rPr>
          <w:rFonts w:ascii="Book Antiqua" w:eastAsia="Book Antiqua" w:hAnsi="Book Antiqua" w:cs="Book Antiqua"/>
          <w:color w:val="000000"/>
        </w:rPr>
        <w:lastRenderedPageBreak/>
        <w:t xml:space="preserve">DESCs would be a major step toward promising enamel tissue </w:t>
      </w:r>
      <w:proofErr w:type="gramStart"/>
      <w:r>
        <w:rPr>
          <w:rFonts w:ascii="Book Antiqua" w:eastAsia="Book Antiqua" w:hAnsi="Book Antiqua" w:cs="Book Antiqua"/>
          <w:color w:val="000000"/>
        </w:rPr>
        <w:t>engineering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Interestingly, nature has provided us a good example, the rodent incisor, which grows continuously throughout the animal’s </w:t>
      </w:r>
      <w:proofErr w:type="gramStart"/>
      <w:r>
        <w:rPr>
          <w:rFonts w:ascii="Book Antiqua" w:eastAsia="Book Antiqua" w:hAnsi="Book Antiqua" w:cs="Book Antiqua"/>
          <w:color w:val="000000"/>
        </w:rPr>
        <w:t>life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Harada</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have identified DESCs at the proximal end of mouse incisors, in a structure named the labial cervical loop (</w:t>
      </w:r>
      <w:proofErr w:type="spellStart"/>
      <w:r>
        <w:rPr>
          <w:rFonts w:ascii="Book Antiqua" w:eastAsia="Book Antiqua" w:hAnsi="Book Antiqua" w:cs="Book Antiqua"/>
          <w:color w:val="000000"/>
        </w:rPr>
        <w:t>laCL</w:t>
      </w:r>
      <w:proofErr w:type="spellEnd"/>
      <w:r>
        <w:rPr>
          <w:rFonts w:ascii="Book Antiqua" w:eastAsia="Book Antiqua" w:hAnsi="Book Antiqua" w:cs="Book Antiqua"/>
          <w:color w:val="000000"/>
        </w:rPr>
        <w:t xml:space="preserve">). These cells can self-renew and differentiate into enamel-secreting ameloblasts and the other supporting dental epithelial </w:t>
      </w:r>
      <w:proofErr w:type="gramStart"/>
      <w:r>
        <w:rPr>
          <w:rFonts w:ascii="Book Antiqua" w:eastAsia="Book Antiqua" w:hAnsi="Book Antiqua" w:cs="Book Antiqua"/>
          <w:color w:val="000000"/>
        </w:rPr>
        <w:t>lineages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15-18]</w:t>
      </w:r>
      <w:r>
        <w:rPr>
          <w:rFonts w:ascii="Book Antiqua" w:eastAsia="Book Antiqua" w:hAnsi="Book Antiqua" w:cs="Book Antiqua"/>
          <w:color w:val="000000"/>
        </w:rPr>
        <w:t xml:space="preserve">. Owing to the ready accessibility of mouse DESCs and the wide availability of related transgenic mouse lines, mouse incisors serve as an ideal system to explore the identity and heterogeneity of dental epithelial stem/progenitor cells. The continuous replenishment of enamel tissue is fueled by the DESCs, making mouse incisors an excellent model to uncover the regulatory mechanisms underlying enamel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(Figure 1).</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Moreover, studying how the homeostasis and repair are maintained by DESCs in mouse incisors </w:t>
      </w:r>
      <w:r w:rsidR="00421928">
        <w:rPr>
          <w:rFonts w:ascii="Book Antiqua" w:eastAsia="Book Antiqua" w:hAnsi="Book Antiqua" w:cs="Book Antiqua"/>
          <w:color w:val="000000"/>
        </w:rPr>
        <w:t xml:space="preserve">can </w:t>
      </w:r>
      <w:r>
        <w:rPr>
          <w:rFonts w:ascii="Book Antiqua" w:eastAsia="Book Antiqua" w:hAnsi="Book Antiqua" w:cs="Book Antiqua"/>
          <w:color w:val="000000"/>
        </w:rPr>
        <w:t>help us answer the open question regarding the therapeutic development of enamel engineering.</w:t>
      </w:r>
    </w:p>
    <w:p w14:paraId="3305BC47" w14:textId="77777777" w:rsidR="00980AF3" w:rsidRDefault="00251E1D" w:rsidP="002A7C41">
      <w:pPr>
        <w:snapToGrid w:val="0"/>
        <w:spacing w:line="360" w:lineRule="auto"/>
        <w:ind w:firstLineChars="200" w:firstLine="480"/>
        <w:jc w:val="both"/>
      </w:pPr>
      <w:r>
        <w:rPr>
          <w:rFonts w:ascii="Book Antiqua" w:eastAsia="Book Antiqua" w:hAnsi="Book Antiqua" w:cs="Book Antiqua"/>
          <w:color w:val="000000"/>
        </w:rPr>
        <w:t>In the present review, we update the current understanding about the identification of DESCs in mouse incisors and summarize the regulatory mechanisms of enamel formation driven by DESCs. The roles of DESCs during homeostasis and repair are also discussed, which could improve our knowledge regarding enamel tissue engineering.</w:t>
      </w:r>
    </w:p>
    <w:p w14:paraId="7E14CCC7" w14:textId="77777777" w:rsidR="00980AF3" w:rsidRDefault="00980AF3" w:rsidP="002A7C41">
      <w:pPr>
        <w:snapToGrid w:val="0"/>
        <w:spacing w:line="360" w:lineRule="auto"/>
        <w:jc w:val="both"/>
      </w:pPr>
    </w:p>
    <w:p w14:paraId="7F00D817" w14:textId="77777777" w:rsidR="00980AF3" w:rsidRDefault="00251E1D" w:rsidP="002A7C41">
      <w:pPr>
        <w:snapToGrid w:val="0"/>
        <w:spacing w:line="360" w:lineRule="auto"/>
        <w:jc w:val="both"/>
      </w:pPr>
      <w:r>
        <w:rPr>
          <w:rFonts w:ascii="Book Antiqua" w:eastAsia="Book Antiqua" w:hAnsi="Book Antiqua" w:cs="Book Antiqua"/>
          <w:b/>
          <w:bCs/>
          <w:caps/>
          <w:color w:val="000000"/>
          <w:u w:val="single"/>
        </w:rPr>
        <w:t>IDENTIFICATION OF DESCs</w:t>
      </w:r>
    </w:p>
    <w:p w14:paraId="5E6ED67A" w14:textId="77777777" w:rsidR="00980AF3" w:rsidRDefault="00251E1D" w:rsidP="002A7C41">
      <w:pPr>
        <w:snapToGrid w:val="0"/>
        <w:spacing w:line="360" w:lineRule="auto"/>
        <w:jc w:val="both"/>
      </w:pPr>
      <w:r>
        <w:rPr>
          <w:rFonts w:ascii="Book Antiqua" w:eastAsia="Book Antiqua" w:hAnsi="Book Antiqua" w:cs="Book Antiqua"/>
          <w:b/>
          <w:bCs/>
          <w:i/>
          <w:iCs/>
          <w:color w:val="000000"/>
        </w:rPr>
        <w:t xml:space="preserve">Classical model </w:t>
      </w:r>
    </w:p>
    <w:p w14:paraId="5D26E45B" w14:textId="77777777" w:rsidR="00980AF3" w:rsidRDefault="00251E1D" w:rsidP="002A7C41">
      <w:pPr>
        <w:snapToGrid w:val="0"/>
        <w:spacing w:line="360" w:lineRule="auto"/>
        <w:jc w:val="both"/>
      </w:pPr>
      <w:r>
        <w:rPr>
          <w:rFonts w:ascii="Book Antiqua" w:eastAsia="Book Antiqua" w:hAnsi="Book Antiqua" w:cs="Book Antiqua"/>
          <w:color w:val="000000"/>
        </w:rPr>
        <w:t xml:space="preserve">In the classical model of tissue supported by stem cells, rare slow-cycling stem cells, which divide infrequently, contribute to the production of active-cycling transit-amplifying (TA) cells, which then generate all the related </w:t>
      </w:r>
      <w:proofErr w:type="gramStart"/>
      <w:r>
        <w:rPr>
          <w:rFonts w:ascii="Book Antiqua" w:eastAsia="Book Antiqua" w:hAnsi="Book Antiqua" w:cs="Book Antiqua"/>
          <w:color w:val="000000"/>
        </w:rPr>
        <w:t>lineages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20-23]</w:t>
      </w:r>
      <w:r>
        <w:rPr>
          <w:rFonts w:ascii="Book Antiqua" w:eastAsia="Book Antiqua" w:hAnsi="Book Antiqua" w:cs="Book Antiqua"/>
          <w:color w:val="000000"/>
        </w:rPr>
        <w:t xml:space="preserve">. Therefore, the stem cells in the adult tissue are always identified by their characteristics, for instance, their quiescent feature and their potential of </w:t>
      </w:r>
      <w:proofErr w:type="spellStart"/>
      <w:r>
        <w:rPr>
          <w:rFonts w:ascii="Book Antiqua" w:eastAsia="Book Antiqua" w:hAnsi="Book Antiqua" w:cs="Book Antiqua"/>
          <w:color w:val="000000"/>
        </w:rPr>
        <w:t>uni</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multilineage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w:t>
      </w:r>
    </w:p>
    <w:p w14:paraId="38134F53" w14:textId="100531BB" w:rsidR="00980AF3" w:rsidRDefault="00251E1D" w:rsidP="002A7C41">
      <w:pPr>
        <w:snapToGrid w:val="0"/>
        <w:spacing w:line="360" w:lineRule="auto"/>
        <w:ind w:firstLineChars="200" w:firstLine="480"/>
        <w:jc w:val="both"/>
      </w:pPr>
      <w:r>
        <w:rPr>
          <w:rFonts w:ascii="Book Antiqua" w:eastAsia="Book Antiqua" w:hAnsi="Book Antiqua" w:cs="Book Antiqua"/>
          <w:color w:val="000000"/>
        </w:rPr>
        <w:lastRenderedPageBreak/>
        <w:t>A credible approach to locate the stem cell niche in adult tissue is to take the benefit of their quiescent property by positioning the distribution of label-retaining cells (LRCs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LRCs are capable of retaining DNA synthesis labels, including tritiated thymidine (3H-thymidine) and 5-bromo-2’-deoxyuridine (</w:t>
      </w:r>
      <w:proofErr w:type="spellStart"/>
      <w:r>
        <w:rPr>
          <w:rFonts w:ascii="Book Antiqua" w:eastAsia="Book Antiqua" w:hAnsi="Book Antiqua" w:cs="Book Antiqua"/>
          <w:color w:val="000000"/>
        </w:rPr>
        <w:t>BrdU</w:t>
      </w:r>
      <w:proofErr w:type="spellEnd"/>
      <w:r>
        <w:rPr>
          <w:rFonts w:ascii="Book Antiqua" w:eastAsia="Book Antiqua" w:hAnsi="Book Antiqua" w:cs="Book Antiqua"/>
          <w:color w:val="000000"/>
        </w:rPr>
        <w:t xml:space="preserve">), after a long-term </w:t>
      </w:r>
      <w:proofErr w:type="gramStart"/>
      <w:r>
        <w:rPr>
          <w:rFonts w:ascii="Book Antiqua" w:eastAsia="Book Antiqua" w:hAnsi="Book Antiqua" w:cs="Book Antiqua"/>
          <w:color w:val="000000"/>
        </w:rPr>
        <w:t>chase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xml:space="preserve">. Active-cycling cells, such as TA cells, remove the DNA label following cell divisions within a short time. On the contrary, the quiescent stem cells retain the label during a long chasing period owing to their infrequent </w:t>
      </w:r>
      <w:proofErr w:type="gramStart"/>
      <w:r>
        <w:rPr>
          <w:rFonts w:ascii="Book Antiqua" w:eastAsia="Book Antiqua" w:hAnsi="Book Antiqua" w:cs="Book Antiqua"/>
          <w:color w:val="000000"/>
        </w:rPr>
        <w:t>division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21-23]</w:t>
      </w:r>
      <w:r>
        <w:rPr>
          <w:rFonts w:ascii="Book Antiqua" w:eastAsia="Book Antiqua" w:hAnsi="Book Antiqua" w:cs="Book Antiqua"/>
          <w:color w:val="000000"/>
        </w:rPr>
        <w:t xml:space="preserve">. LRCs have been confirmed as stem cells in various tissues and organs, such as </w:t>
      </w:r>
      <w:r w:rsidR="009159EE">
        <w:rPr>
          <w:rFonts w:ascii="Book Antiqua" w:eastAsia="Book Antiqua" w:hAnsi="Book Antiqua" w:cs="Book Antiqua"/>
          <w:color w:val="000000"/>
        </w:rPr>
        <w:t xml:space="preserve">the </w:t>
      </w:r>
      <w:r>
        <w:rPr>
          <w:rFonts w:ascii="Book Antiqua" w:eastAsia="Book Antiqua" w:hAnsi="Book Antiqua" w:cs="Book Antiqua"/>
          <w:color w:val="000000"/>
        </w:rPr>
        <w:t xml:space="preserve">epidermis, intestine, and mammary </w:t>
      </w:r>
      <w:proofErr w:type="gramStart"/>
      <w:r>
        <w:rPr>
          <w:rFonts w:ascii="Book Antiqua" w:eastAsia="Book Antiqua" w:hAnsi="Book Antiqua" w:cs="Book Antiqua"/>
          <w:color w:val="000000"/>
        </w:rPr>
        <w:t>gland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26-28]</w:t>
      </w:r>
      <w:r>
        <w:rPr>
          <w:rFonts w:ascii="Book Antiqua" w:eastAsia="Book Antiqua" w:hAnsi="Book Antiqua" w:cs="Book Antiqua"/>
          <w:color w:val="000000"/>
        </w:rPr>
        <w:t xml:space="preserve">. With one administration of 3H-thymidine, an early study showed proliferating cells in the adult rat enamel organ, which exited the cell cycle and migrated distally. After 32 d, the cells retaining the label were detected in the outer enamel epithelium (OEE) and underlying stellate reticulum (SR) of </w:t>
      </w:r>
      <w:proofErr w:type="spellStart"/>
      <w:r>
        <w:rPr>
          <w:rFonts w:ascii="Book Antiqua" w:eastAsia="Book Antiqua" w:hAnsi="Book Antiqua" w:cs="Book Antiqua"/>
          <w:color w:val="000000"/>
        </w:rPr>
        <w:t>laCL</w:t>
      </w:r>
      <w:proofErr w:type="spellEnd"/>
      <w:r>
        <w:rPr>
          <w:rFonts w:ascii="Book Antiqua" w:eastAsia="Book Antiqua" w:hAnsi="Book Antiqua" w:cs="Book Antiqua"/>
          <w:color w:val="000000"/>
        </w:rPr>
        <w:t xml:space="preserve">, suggesting the existence of DESCs at the proximal end of the </w:t>
      </w:r>
      <w:proofErr w:type="spellStart"/>
      <w:r>
        <w:rPr>
          <w:rFonts w:ascii="Book Antiqua" w:eastAsia="Book Antiqua" w:hAnsi="Book Antiqua" w:cs="Book Antiqua"/>
          <w:color w:val="000000"/>
        </w:rPr>
        <w:t>laCL</w:t>
      </w:r>
      <w:proofErr w:type="spellEnd"/>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 xml:space="preserve">. To detect LRCs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the neonatal mice were pulsed with </w:t>
      </w:r>
      <w:proofErr w:type="spellStart"/>
      <w:r>
        <w:rPr>
          <w:rFonts w:ascii="Book Antiqua" w:eastAsia="Book Antiqua" w:hAnsi="Book Antiqua" w:cs="Book Antiqua"/>
          <w:color w:val="000000"/>
        </w:rPr>
        <w:t>BrdU</w:t>
      </w:r>
      <w:proofErr w:type="spellEnd"/>
      <w:r>
        <w:rPr>
          <w:rFonts w:ascii="Book Antiqua" w:eastAsia="Book Antiqua" w:hAnsi="Book Antiqua" w:cs="Book Antiqua"/>
          <w:color w:val="000000"/>
        </w:rPr>
        <w:t xml:space="preserve">, to label the cycling cells in the dental epithelium at the time of tissue expansion and subsequently to identify the LRCs that rarely divide and retain the label till adulthood. The distribution of </w:t>
      </w:r>
      <w:proofErr w:type="spellStart"/>
      <w:r>
        <w:rPr>
          <w:rFonts w:ascii="Book Antiqua" w:eastAsia="Book Antiqua" w:hAnsi="Book Antiqua" w:cs="Book Antiqua"/>
          <w:color w:val="000000"/>
        </w:rPr>
        <w:t>BrdU</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LRCs in </w:t>
      </w:r>
      <w:r w:rsidR="009159EE">
        <w:rPr>
          <w:rFonts w:ascii="Book Antiqua" w:eastAsia="Book Antiqua" w:hAnsi="Book Antiqua" w:cs="Book Antiqua"/>
          <w:color w:val="000000"/>
        </w:rPr>
        <w:t xml:space="preserve">the </w:t>
      </w:r>
      <w:r>
        <w:rPr>
          <w:rFonts w:ascii="Book Antiqua" w:eastAsia="Book Antiqua" w:hAnsi="Book Antiqua" w:cs="Book Antiqua"/>
          <w:color w:val="000000"/>
        </w:rPr>
        <w:t xml:space="preserve">OEE and underlying SR confirmed the presence of slow-cycling cells in </w:t>
      </w:r>
      <w:proofErr w:type="spellStart"/>
      <w:proofErr w:type="gramStart"/>
      <w:r>
        <w:rPr>
          <w:rFonts w:ascii="Book Antiqua" w:eastAsia="Book Antiqua" w:hAnsi="Book Antiqua" w:cs="Book Antiqua"/>
          <w:color w:val="000000"/>
        </w:rPr>
        <w:t>laCL</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14,31]</w:t>
      </w:r>
      <w:r>
        <w:rPr>
          <w:rFonts w:ascii="Book Antiqua" w:eastAsia="Book Antiqua" w:hAnsi="Book Antiqua" w:cs="Book Antiqua"/>
          <w:color w:val="000000"/>
        </w:rPr>
        <w:t xml:space="preserve">. Later, this assumption was demonstrated with </w:t>
      </w:r>
      <w:r>
        <w:rPr>
          <w:rFonts w:ascii="Book Antiqua" w:eastAsia="Book Antiqua" w:hAnsi="Book Antiqua" w:cs="Book Antiqua"/>
          <w:i/>
          <w:iCs/>
          <w:color w:val="000000"/>
        </w:rPr>
        <w:t>K5Tta; H2B-GFP</w:t>
      </w:r>
      <w:r>
        <w:rPr>
          <w:rFonts w:ascii="Book Antiqua" w:eastAsia="Book Antiqua" w:hAnsi="Book Antiqua" w:cs="Book Antiqua"/>
          <w:color w:val="000000"/>
        </w:rPr>
        <w:t xml:space="preserve"> mice, in which the expression of doxycycline-repressible </w:t>
      </w:r>
      <w:r>
        <w:rPr>
          <w:rFonts w:ascii="Book Antiqua" w:eastAsia="Book Antiqua" w:hAnsi="Book Antiqua" w:cs="Book Antiqua"/>
          <w:i/>
          <w:iCs/>
          <w:color w:val="000000"/>
        </w:rPr>
        <w:t>H2B-GFP</w:t>
      </w:r>
      <w:r>
        <w:rPr>
          <w:rFonts w:ascii="Book Antiqua" w:eastAsia="Book Antiqua" w:hAnsi="Book Antiqua" w:cs="Book Antiqua"/>
          <w:color w:val="000000"/>
        </w:rPr>
        <w:t xml:space="preserve"> is regulated by the keratin 5 </w:t>
      </w:r>
      <w:proofErr w:type="gramStart"/>
      <w:r>
        <w:rPr>
          <w:rFonts w:ascii="Book Antiqua" w:eastAsia="Book Antiqua" w:hAnsi="Book Antiqua" w:cs="Book Antiqua"/>
          <w:color w:val="000000"/>
        </w:rPr>
        <w:t>promoter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All dental epithelial lineages uniformly express green fluorescent protein (GFP) in the absence of doxycycline administration. Following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administration of doxycycline, H2B-GFP-retaining cells were observed in the same compartments, suggesting that putative DESCs were present in these compartments and might have contributed to the continuous growth of the incisor </w:t>
      </w:r>
      <w:proofErr w:type="gramStart"/>
      <w:r>
        <w:rPr>
          <w:rFonts w:ascii="Book Antiqua" w:eastAsia="Book Antiqua" w:hAnsi="Book Antiqua" w:cs="Book Antiqua"/>
          <w:color w:val="000000"/>
        </w:rPr>
        <w:t>enamel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33,34]</w:t>
      </w:r>
      <w:r>
        <w:rPr>
          <w:rFonts w:ascii="Book Antiqua" w:eastAsia="Book Antiqua" w:hAnsi="Book Antiqua" w:cs="Book Antiqua"/>
          <w:color w:val="000000"/>
        </w:rPr>
        <w:t>.</w:t>
      </w:r>
    </w:p>
    <w:p w14:paraId="57D6FBF1" w14:textId="3786715B" w:rsidR="00980AF3" w:rsidRDefault="00251E1D" w:rsidP="002A7C41">
      <w:pPr>
        <w:snapToGrid w:val="0"/>
        <w:spacing w:line="360" w:lineRule="auto"/>
        <w:ind w:firstLineChars="100" w:firstLine="240"/>
        <w:jc w:val="both"/>
      </w:pPr>
      <w:r>
        <w:rPr>
          <w:rFonts w:ascii="Book Antiqua" w:eastAsia="Book Antiqua" w:hAnsi="Book Antiqua" w:cs="Book Antiqua"/>
          <w:color w:val="000000"/>
        </w:rPr>
        <w:t xml:space="preserve">To further assess the </w:t>
      </w:r>
      <w:proofErr w:type="spellStart"/>
      <w:r>
        <w:rPr>
          <w:rFonts w:ascii="Book Antiqua" w:eastAsia="Book Antiqua" w:hAnsi="Book Antiqua" w:cs="Book Antiqua"/>
          <w:color w:val="000000"/>
        </w:rPr>
        <w:t>uni</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multilineage</w:t>
      </w:r>
      <w:proofErr w:type="spellEnd"/>
      <w:r>
        <w:rPr>
          <w:rFonts w:ascii="Book Antiqua" w:eastAsia="Book Antiqua" w:hAnsi="Book Antiqua" w:cs="Book Antiqua"/>
          <w:color w:val="000000"/>
        </w:rPr>
        <w:t xml:space="preserve"> differentiation potential of putative stem cells, the cells and their progeny are permanently genetically marked and chased using lineage tracing</w:t>
      </w:r>
      <w:r w:rsidR="009159EE">
        <w:rPr>
          <w:rFonts w:ascii="Book Antiqua" w:eastAsia="Book Antiqua" w:hAnsi="Book Antiqua" w:cs="Book Antiqua"/>
          <w:color w:val="000000"/>
        </w:rPr>
        <w:t xml:space="preserve">, </w:t>
      </w:r>
      <w:r>
        <w:rPr>
          <w:rFonts w:ascii="Book Antiqua" w:eastAsia="Book Antiqua" w:hAnsi="Book Antiqua" w:cs="Book Antiqua"/>
          <w:color w:val="000000"/>
        </w:rPr>
        <w:t xml:space="preserve">an essential strategy in the identification of stem </w:t>
      </w:r>
      <w:r>
        <w:rPr>
          <w:rFonts w:ascii="Book Antiqua" w:eastAsia="Book Antiqua" w:hAnsi="Book Antiqua" w:cs="Book Antiqua"/>
          <w:color w:val="000000"/>
        </w:rPr>
        <w:lastRenderedPageBreak/>
        <w:t xml:space="preserve">cells in adult mammalian </w:t>
      </w:r>
      <w:proofErr w:type="gramStart"/>
      <w:r>
        <w:rPr>
          <w:rFonts w:ascii="Book Antiqua" w:eastAsia="Book Antiqua" w:hAnsi="Book Antiqua" w:cs="Book Antiqua"/>
          <w:color w:val="000000"/>
        </w:rPr>
        <w:t>tissue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21,35]</w:t>
      </w:r>
      <w:r>
        <w:rPr>
          <w:rFonts w:ascii="Book Antiqua" w:eastAsia="Book Antiqua" w:hAnsi="Book Antiqua" w:cs="Book Antiqua"/>
          <w:color w:val="000000"/>
        </w:rPr>
        <w:t xml:space="preserve">. Genetic lineage tracing in mice is preferably achieved with the </w:t>
      </w:r>
      <w:proofErr w:type="spellStart"/>
      <w:r>
        <w:rPr>
          <w:rFonts w:ascii="Book Antiqua" w:eastAsia="Book Antiqua" w:hAnsi="Book Antiqua" w:cs="Book Antiqua"/>
          <w:color w:val="000000"/>
        </w:rPr>
        <w:t>Cre-loxP</w:t>
      </w:r>
      <w:proofErr w:type="spellEnd"/>
      <w:r>
        <w:rPr>
          <w:rFonts w:ascii="Book Antiqua" w:eastAsia="Book Antiqua" w:hAnsi="Book Antiqua" w:cs="Book Antiqua"/>
          <w:color w:val="000000"/>
        </w:rPr>
        <w:t xml:space="preserve"> system. In this system, the </w:t>
      </w:r>
      <w:proofErr w:type="spellStart"/>
      <w:r>
        <w:rPr>
          <w:rFonts w:ascii="Book Antiqua" w:eastAsia="Book Antiqua" w:hAnsi="Book Antiqua" w:cs="Book Antiqua"/>
          <w:color w:val="000000"/>
        </w:rPr>
        <w:t>Cre</w:t>
      </w:r>
      <w:proofErr w:type="spellEnd"/>
      <w:r>
        <w:rPr>
          <w:rFonts w:ascii="Book Antiqua" w:eastAsia="Book Antiqua" w:hAnsi="Book Antiqua" w:cs="Book Antiqua"/>
          <w:color w:val="000000"/>
        </w:rPr>
        <w:t xml:space="preserve"> specifically activates the reporter in cells upon the control of the tissue- or cell-specific promoter, by excising the </w:t>
      </w:r>
      <w:proofErr w:type="spellStart"/>
      <w:r>
        <w:rPr>
          <w:rFonts w:ascii="Book Antiqua" w:eastAsia="Book Antiqua" w:hAnsi="Book Antiqua" w:cs="Book Antiqua"/>
          <w:i/>
          <w:iCs/>
          <w:color w:val="000000"/>
        </w:rPr>
        <w:t>loxP</w:t>
      </w:r>
      <w:proofErr w:type="spellEnd"/>
      <w:r>
        <w:rPr>
          <w:rFonts w:ascii="Book Antiqua" w:eastAsia="Book Antiqua" w:hAnsi="Book Antiqua" w:cs="Book Antiqua"/>
          <w:i/>
          <w:iCs/>
          <w:color w:val="000000"/>
        </w:rPr>
        <w:t>-STOP-</w:t>
      </w:r>
      <w:proofErr w:type="spellStart"/>
      <w:r>
        <w:rPr>
          <w:rFonts w:ascii="Book Antiqua" w:eastAsia="Book Antiqua" w:hAnsi="Book Antiqua" w:cs="Book Antiqua"/>
          <w:i/>
          <w:iCs/>
          <w:color w:val="000000"/>
        </w:rPr>
        <w:t>loxP</w:t>
      </w:r>
      <w:proofErr w:type="spellEnd"/>
      <w:r>
        <w:rPr>
          <w:rFonts w:ascii="Book Antiqua" w:eastAsia="Book Antiqua" w:hAnsi="Book Antiqua" w:cs="Book Antiqua"/>
          <w:color w:val="000000"/>
        </w:rPr>
        <w:t xml:space="preserve"> sequence. With inducible recombination (</w:t>
      </w:r>
      <w:proofErr w:type="spellStart"/>
      <w:r>
        <w:rPr>
          <w:rFonts w:ascii="Book Antiqua" w:eastAsia="Book Antiqua" w:hAnsi="Book Antiqua" w:cs="Book Antiqua"/>
          <w:color w:val="000000"/>
        </w:rPr>
        <w:t>Cre</w:t>
      </w:r>
      <w:proofErr w:type="spellEnd"/>
      <w:r>
        <w:rPr>
          <w:rFonts w:ascii="Book Antiqua" w:eastAsia="Book Antiqua" w:hAnsi="Book Antiqua" w:cs="Book Antiqua"/>
          <w:color w:val="000000"/>
        </w:rPr>
        <w:t xml:space="preserve"> recombinase is fused to estrogen receptor), the </w:t>
      </w:r>
      <w:proofErr w:type="spellStart"/>
      <w:r>
        <w:rPr>
          <w:rFonts w:ascii="Book Antiqua" w:eastAsia="Book Antiqua" w:hAnsi="Book Antiqua" w:cs="Book Antiqua"/>
          <w:color w:val="000000"/>
        </w:rPr>
        <w:t>Cre</w:t>
      </w:r>
      <w:proofErr w:type="spellEnd"/>
      <w:r>
        <w:rPr>
          <w:rFonts w:ascii="Book Antiqua" w:eastAsia="Book Antiqua" w:hAnsi="Book Antiqua" w:cs="Book Antiqua"/>
          <w:color w:val="000000"/>
        </w:rPr>
        <w:t xml:space="preserve"> recombinase activity can be manipulated temporally and spatially with </w:t>
      </w:r>
      <w:proofErr w:type="gramStart"/>
      <w:r>
        <w:rPr>
          <w:rFonts w:ascii="Book Antiqua" w:eastAsia="Book Antiqua" w:hAnsi="Book Antiqua" w:cs="Book Antiqua"/>
          <w:color w:val="000000"/>
        </w:rPr>
        <w:t>tamoxifen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36-38]</w:t>
      </w:r>
      <w:r>
        <w:rPr>
          <w:rFonts w:ascii="Book Antiqua" w:eastAsia="Book Antiqua" w:hAnsi="Book Antiqua" w:cs="Book Antiqua"/>
          <w:color w:val="000000"/>
        </w:rPr>
        <w:t xml:space="preserve">. The application of inducible </w:t>
      </w:r>
      <w:proofErr w:type="spellStart"/>
      <w:r>
        <w:rPr>
          <w:rFonts w:ascii="Book Antiqua" w:eastAsia="Book Antiqua" w:hAnsi="Book Antiqua" w:cs="Book Antiqua"/>
          <w:color w:val="000000"/>
        </w:rPr>
        <w:t>Cre</w:t>
      </w:r>
      <w:proofErr w:type="spellEnd"/>
      <w:r>
        <w:rPr>
          <w:rFonts w:ascii="Book Antiqua" w:eastAsia="Book Antiqua" w:hAnsi="Book Antiqua" w:cs="Book Antiqua"/>
          <w:color w:val="000000"/>
        </w:rPr>
        <w:t xml:space="preserve"> for lineage tracing has provided maximum information about all the progeny of the stem cells in postnatal tissue. With </w:t>
      </w:r>
      <w:proofErr w:type="spellStart"/>
      <w:r>
        <w:rPr>
          <w:rFonts w:ascii="Book Antiqua" w:eastAsia="Book Antiqua" w:hAnsi="Book Antiqua" w:cs="Book Antiqua"/>
          <w:color w:val="000000"/>
        </w:rPr>
        <w:t>CreER</w:t>
      </w:r>
      <w:proofErr w:type="spellEnd"/>
      <w:r>
        <w:rPr>
          <w:rFonts w:ascii="Book Antiqua" w:eastAsia="Book Antiqua" w:hAnsi="Book Antiqua" w:cs="Book Antiqua"/>
          <w:color w:val="000000"/>
        </w:rPr>
        <w:t xml:space="preserve"> controlled by </w:t>
      </w:r>
      <w:r>
        <w:rPr>
          <w:rFonts w:ascii="Book Antiqua" w:eastAsia="Book Antiqua" w:hAnsi="Book Antiqua" w:cs="Book Antiqua"/>
          <w:i/>
          <w:iCs/>
          <w:color w:val="000000"/>
        </w:rPr>
        <w:t>Gli1</w:t>
      </w:r>
      <w:r>
        <w:rPr>
          <w:rFonts w:ascii="Book Antiqua" w:eastAsia="Book Antiqua" w:hAnsi="Book Antiqua" w:cs="Book Antiqua"/>
          <w:color w:val="000000"/>
        </w:rPr>
        <w:t xml:space="preserve"> promoter (</w:t>
      </w:r>
      <w:proofErr w:type="spellStart"/>
      <w:r>
        <w:rPr>
          <w:rFonts w:ascii="Book Antiqua" w:eastAsia="Book Antiqua" w:hAnsi="Book Antiqua" w:cs="Book Antiqua"/>
          <w:i/>
          <w:iCs/>
          <w:color w:val="000000"/>
        </w:rPr>
        <w:t>GliCreER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Gli1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residing in the LRCs region (OEE and underlying SR) have been demonstrated to be capable of generating functional ameloblasts and supporting epithelial lineages, such as stratum intermedium (SI)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The distribution of </w:t>
      </w:r>
      <w:r>
        <w:rPr>
          <w:rFonts w:ascii="Book Antiqua" w:eastAsia="Book Antiqua" w:hAnsi="Book Antiqua" w:cs="Book Antiqua"/>
          <w:i/>
          <w:iCs/>
          <w:color w:val="000000"/>
        </w:rPr>
        <w:t>Bmi1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in </w:t>
      </w:r>
      <w:proofErr w:type="spellStart"/>
      <w:r>
        <w:rPr>
          <w:rFonts w:ascii="Book Antiqua" w:eastAsia="Book Antiqua" w:hAnsi="Book Antiqua" w:cs="Book Antiqua"/>
          <w:color w:val="000000"/>
        </w:rPr>
        <w:t>laCL</w:t>
      </w:r>
      <w:proofErr w:type="spellEnd"/>
      <w:r>
        <w:rPr>
          <w:rFonts w:ascii="Book Antiqua" w:eastAsia="Book Antiqua" w:hAnsi="Book Antiqua" w:cs="Book Antiqua"/>
          <w:color w:val="000000"/>
        </w:rPr>
        <w:t xml:space="preserve"> is consistent with that of LRCs and </w:t>
      </w:r>
      <w:r>
        <w:rPr>
          <w:rFonts w:ascii="Book Antiqua" w:eastAsia="Book Antiqua" w:hAnsi="Book Antiqua" w:cs="Book Antiqua"/>
          <w:i/>
          <w:iCs/>
          <w:color w:val="000000"/>
        </w:rPr>
        <w:t>Gli1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Similarly, </w:t>
      </w:r>
      <w:r>
        <w:rPr>
          <w:rFonts w:ascii="Book Antiqua" w:eastAsia="Book Antiqua" w:hAnsi="Book Antiqua" w:cs="Book Antiqua"/>
          <w:i/>
          <w:iCs/>
          <w:color w:val="000000"/>
        </w:rPr>
        <w:t>Bmi1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also give rise to enamel-producing ameloblasts and neighboring SI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Unlike </w:t>
      </w:r>
      <w:r>
        <w:rPr>
          <w:rFonts w:ascii="Book Antiqua" w:eastAsia="Book Antiqua" w:hAnsi="Book Antiqua" w:cs="Book Antiqua"/>
          <w:i/>
          <w:iCs/>
          <w:color w:val="000000"/>
        </w:rPr>
        <w:t>Gli1</w:t>
      </w:r>
      <w:r>
        <w:rPr>
          <w:rFonts w:ascii="Book Antiqua" w:eastAsia="Book Antiqua" w:hAnsi="Book Antiqua" w:cs="Book Antiqua"/>
          <w:color w:val="000000"/>
        </w:rPr>
        <w:t xml:space="preserve"> and </w:t>
      </w:r>
      <w:r>
        <w:rPr>
          <w:rFonts w:ascii="Book Antiqua" w:eastAsia="Book Antiqua" w:hAnsi="Book Antiqua" w:cs="Book Antiqua"/>
          <w:i/>
          <w:iCs/>
          <w:color w:val="000000"/>
        </w:rPr>
        <w:t>Bmi1</w:t>
      </w:r>
      <w:r>
        <w:rPr>
          <w:rFonts w:ascii="Book Antiqua" w:eastAsia="Book Antiqua" w:hAnsi="Book Antiqua" w:cs="Book Antiqua"/>
          <w:color w:val="000000"/>
        </w:rPr>
        <w:t xml:space="preserve">, </w:t>
      </w:r>
      <w:r>
        <w:rPr>
          <w:rFonts w:ascii="Book Antiqua" w:eastAsia="Book Antiqua" w:hAnsi="Book Antiqua" w:cs="Book Antiqua"/>
          <w:i/>
          <w:iCs/>
          <w:color w:val="000000"/>
        </w:rPr>
        <w:t>Sox2</w:t>
      </w:r>
      <w:r>
        <w:rPr>
          <w:rFonts w:ascii="Book Antiqua" w:eastAsia="Book Antiqua" w:hAnsi="Book Antiqua" w:cs="Book Antiqua"/>
          <w:color w:val="000000"/>
        </w:rPr>
        <w:t xml:space="preserve"> has a broader expression domain, which expands both distally and proximally in the </w:t>
      </w:r>
      <w:proofErr w:type="spellStart"/>
      <w:r>
        <w:rPr>
          <w:rFonts w:ascii="Book Antiqua" w:eastAsia="Book Antiqua" w:hAnsi="Book Antiqua" w:cs="Book Antiqua"/>
          <w:color w:val="000000"/>
        </w:rPr>
        <w:t>laCL</w:t>
      </w:r>
      <w:proofErr w:type="spellEnd"/>
      <w:r>
        <w:rPr>
          <w:rFonts w:ascii="Book Antiqua" w:eastAsia="Book Antiqua" w:hAnsi="Book Antiqua" w:cs="Book Antiqua"/>
          <w:color w:val="000000"/>
        </w:rPr>
        <w:t xml:space="preserve">. Genetic lineage tracing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has revealed that </w:t>
      </w:r>
      <w:r>
        <w:rPr>
          <w:rFonts w:ascii="Book Antiqua" w:eastAsia="Book Antiqua" w:hAnsi="Book Antiqua" w:cs="Book Antiqua"/>
          <w:i/>
          <w:iCs/>
          <w:color w:val="000000"/>
        </w:rPr>
        <w:t>Sox2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could generate all the mouse incisor epithelial </w:t>
      </w:r>
      <w:proofErr w:type="gramStart"/>
      <w:r>
        <w:rPr>
          <w:rFonts w:ascii="Book Antiqua" w:eastAsia="Book Antiqua" w:hAnsi="Book Antiqua" w:cs="Book Antiqua"/>
          <w:color w:val="000000"/>
        </w:rPr>
        <w:t>lineages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Later, </w:t>
      </w:r>
      <w:r>
        <w:rPr>
          <w:rFonts w:ascii="Book Antiqua" w:eastAsia="Book Antiqua" w:hAnsi="Book Antiqua" w:cs="Book Antiqua"/>
          <w:i/>
          <w:iCs/>
          <w:color w:val="000000"/>
        </w:rPr>
        <w:t>Lrig1</w:t>
      </w:r>
      <w:r>
        <w:rPr>
          <w:rFonts w:ascii="Book Antiqua" w:eastAsia="Book Antiqua" w:hAnsi="Book Antiqua" w:cs="Book Antiqua"/>
          <w:color w:val="000000"/>
        </w:rPr>
        <w:t xml:space="preserve"> has been proposed as a putative stem cell marker by gene </w:t>
      </w:r>
      <w:proofErr w:type="spellStart"/>
      <w:r>
        <w:rPr>
          <w:rFonts w:ascii="Book Antiqua" w:eastAsia="Book Antiqua" w:hAnsi="Book Antiqua" w:cs="Book Antiqua"/>
          <w:color w:val="000000"/>
        </w:rPr>
        <w:t>coexpression</w:t>
      </w:r>
      <w:proofErr w:type="spellEnd"/>
      <w:r>
        <w:rPr>
          <w:rFonts w:ascii="Book Antiqua" w:eastAsia="Book Antiqua" w:hAnsi="Book Antiqua" w:cs="Book Antiqua"/>
          <w:color w:val="000000"/>
        </w:rPr>
        <w:t xml:space="preserve"> module analysis. Moreover, </w:t>
      </w:r>
      <w:r>
        <w:rPr>
          <w:rFonts w:ascii="Book Antiqua" w:eastAsia="Book Antiqua" w:hAnsi="Book Antiqua" w:cs="Book Antiqua"/>
          <w:i/>
          <w:iCs/>
          <w:color w:val="000000"/>
        </w:rPr>
        <w:t>Lrig1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have been shown to contribute to dental epithelial lineages </w:t>
      </w:r>
      <w:r w:rsidRPr="009366F9">
        <w:rPr>
          <w:rFonts w:ascii="Book Antiqua" w:eastAsia="Book Antiqua" w:hAnsi="Book Antiqua" w:cs="Book Antiqua"/>
          <w:i/>
          <w:color w:val="000000"/>
        </w:rPr>
        <w:t>via</w:t>
      </w:r>
      <w:r>
        <w:rPr>
          <w:rFonts w:ascii="Book Antiqua" w:eastAsia="Book Antiqua" w:hAnsi="Book Antiqua" w:cs="Book Antiqua"/>
          <w:color w:val="000000"/>
        </w:rPr>
        <w:t xml:space="preserv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lineage </w:t>
      </w:r>
      <w:proofErr w:type="gramStart"/>
      <w:r>
        <w:rPr>
          <w:rFonts w:ascii="Book Antiqua" w:eastAsia="Book Antiqua" w:hAnsi="Book Antiqua" w:cs="Book Antiqua"/>
          <w:color w:val="000000"/>
        </w:rPr>
        <w:t>tracing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These previous studies have constructed the classical model of enamel renewal, in which slow-cycling DESCs, residing in the OEE and underlying SR of the </w:t>
      </w:r>
      <w:proofErr w:type="spellStart"/>
      <w:r>
        <w:rPr>
          <w:rFonts w:ascii="Book Antiqua" w:eastAsia="Book Antiqua" w:hAnsi="Book Antiqua" w:cs="Book Antiqua"/>
          <w:color w:val="000000"/>
        </w:rPr>
        <w:t>laCL</w:t>
      </w:r>
      <w:proofErr w:type="spellEnd"/>
      <w:r>
        <w:rPr>
          <w:rFonts w:ascii="Book Antiqua" w:eastAsia="Book Antiqua" w:hAnsi="Book Antiqua" w:cs="Book Antiqua"/>
          <w:color w:val="000000"/>
        </w:rPr>
        <w:t xml:space="preserve">, regularly move to the inner enamel epithelium (IEE) and generate active-cycling TA </w:t>
      </w:r>
      <w:proofErr w:type="gramStart"/>
      <w:r>
        <w:rPr>
          <w:rFonts w:ascii="Book Antiqua" w:eastAsia="Book Antiqua" w:hAnsi="Book Antiqua" w:cs="Book Antiqua"/>
          <w:color w:val="000000"/>
        </w:rPr>
        <w:t>cells</w:t>
      </w:r>
      <w:r w:rsidRPr="00A0550B">
        <w:rPr>
          <w:rFonts w:ascii="Book Antiqua" w:eastAsia="宋体" w:hAnsi="Book Antiqua" w:cs="Book Antiqua"/>
          <w:color w:val="000000"/>
          <w:vertAlign w:val="superscript"/>
          <w:lang w:eastAsia="zh-CN"/>
        </w:rPr>
        <w:t>[</w:t>
      </w:r>
      <w:proofErr w:type="gramEnd"/>
      <w:r w:rsidRPr="00A0550B">
        <w:rPr>
          <w:rFonts w:ascii="Book Antiqua" w:eastAsia="宋体" w:hAnsi="Book Antiqua" w:cs="Book Antiqua"/>
          <w:color w:val="000000"/>
          <w:vertAlign w:val="superscript"/>
          <w:lang w:eastAsia="zh-CN"/>
        </w:rPr>
        <w:t>16]</w:t>
      </w:r>
      <w:r>
        <w:rPr>
          <w:rFonts w:ascii="Book Antiqua" w:eastAsia="Book Antiqua" w:hAnsi="Book Antiqua" w:cs="Book Antiqua"/>
          <w:color w:val="000000"/>
        </w:rPr>
        <w:t xml:space="preserve">. These active-cycling cells migrate distally, exit the cell cycle, and differentiate into enamel-producing ameloblasts. However, identification of cell types, properties, and cellular relationships remains unknown in this classical model. Furthermore, the latest study has shown that the expression of the putative DESCs markers, including </w:t>
      </w:r>
      <w:r>
        <w:rPr>
          <w:rFonts w:ascii="Book Antiqua" w:eastAsia="Book Antiqua" w:hAnsi="Book Antiqua" w:cs="Book Antiqua"/>
          <w:i/>
          <w:iCs/>
          <w:color w:val="000000"/>
        </w:rPr>
        <w:t>Bmi1</w:t>
      </w:r>
      <w:r>
        <w:rPr>
          <w:rFonts w:ascii="Book Antiqua" w:eastAsia="Book Antiqua" w:hAnsi="Book Antiqua" w:cs="Book Antiqua"/>
          <w:color w:val="000000"/>
        </w:rPr>
        <w:t xml:space="preserve">, </w:t>
      </w:r>
      <w:r w:rsidR="00B204AB">
        <w:rPr>
          <w:rFonts w:ascii="Book Antiqua" w:eastAsia="Book Antiqua" w:hAnsi="Book Antiqua" w:cs="Book Antiqua"/>
          <w:i/>
          <w:iCs/>
          <w:color w:val="000000"/>
        </w:rPr>
        <w:t>Gli1</w:t>
      </w:r>
      <w:r w:rsidR="00B204AB">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Sox2</w:t>
      </w:r>
      <w:r>
        <w:rPr>
          <w:rFonts w:ascii="Book Antiqua" w:eastAsia="Book Antiqua" w:hAnsi="Book Antiqua" w:cs="Book Antiqua"/>
          <w:color w:val="000000"/>
        </w:rPr>
        <w:t xml:space="preserve">, are broader than we expected, since they have been detected in </w:t>
      </w:r>
      <w:r w:rsidR="00B204AB">
        <w:rPr>
          <w:rFonts w:ascii="Book Antiqua" w:eastAsia="Book Antiqua" w:hAnsi="Book Antiqua" w:cs="Book Antiqua"/>
          <w:color w:val="000000"/>
        </w:rPr>
        <w:t xml:space="preserve">the </w:t>
      </w:r>
      <w:r>
        <w:rPr>
          <w:rFonts w:ascii="Book Antiqua" w:eastAsia="Book Antiqua" w:hAnsi="Book Antiqua" w:cs="Book Antiqua"/>
          <w:color w:val="000000"/>
        </w:rPr>
        <w:t xml:space="preserve">IEE as well, which unravels the limitation of the currently available genetic strategies (Figure 2). </w:t>
      </w:r>
    </w:p>
    <w:p w14:paraId="6D8C2FC1" w14:textId="77777777" w:rsidR="00980AF3" w:rsidRDefault="00980AF3" w:rsidP="002A7C41">
      <w:pPr>
        <w:snapToGrid w:val="0"/>
        <w:spacing w:line="360" w:lineRule="auto"/>
        <w:jc w:val="both"/>
      </w:pPr>
    </w:p>
    <w:p w14:paraId="3610EBD6" w14:textId="77777777" w:rsidR="00980AF3" w:rsidRDefault="00251E1D" w:rsidP="002A7C41">
      <w:pPr>
        <w:snapToGrid w:val="0"/>
        <w:spacing w:line="360" w:lineRule="auto"/>
        <w:jc w:val="both"/>
      </w:pPr>
      <w:r>
        <w:rPr>
          <w:rFonts w:ascii="Book Antiqua" w:eastAsia="Book Antiqua" w:hAnsi="Book Antiqua" w:cs="Book Antiqua"/>
          <w:b/>
          <w:bCs/>
          <w:i/>
          <w:iCs/>
          <w:color w:val="000000"/>
        </w:rPr>
        <w:t xml:space="preserve">Updated model </w:t>
      </w:r>
    </w:p>
    <w:p w14:paraId="423439CC" w14:textId="3BB77DD6" w:rsidR="00980AF3" w:rsidRDefault="00251E1D" w:rsidP="002A7C41">
      <w:pPr>
        <w:snapToGrid w:val="0"/>
        <w:spacing w:line="360" w:lineRule="auto"/>
        <w:jc w:val="both"/>
      </w:pPr>
      <w:r>
        <w:rPr>
          <w:rFonts w:ascii="Book Antiqua" w:eastAsia="Book Antiqua" w:hAnsi="Book Antiqua" w:cs="Book Antiqua"/>
          <w:color w:val="000000"/>
        </w:rPr>
        <w:t>The previous studies mentioned above characterized stem cells based on the known properties, which would inevitably introduce researchers’ preconceptions, such as significant signaling pathways certified in the putative stem cell niche</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39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Therefore, unbiased technology is desired to identify cells and characterize cells with new clusters of markers. Single-cell sequencing, in particular, mRNA sequencing from single cells (</w:t>
      </w:r>
      <w:proofErr w:type="spellStart"/>
      <w:r>
        <w:rPr>
          <w:rFonts w:ascii="Book Antiqua" w:eastAsia="Book Antiqua" w:hAnsi="Book Antiqua" w:cs="Book Antiqua"/>
          <w:color w:val="000000"/>
        </w:rPr>
        <w:t>scRNA-seq</w:t>
      </w:r>
      <w:proofErr w:type="spellEnd"/>
      <w:r>
        <w:rPr>
          <w:rFonts w:ascii="Book Antiqua" w:eastAsia="Book Antiqua" w:hAnsi="Book Antiqua" w:cs="Book Antiqua"/>
          <w:color w:val="000000"/>
        </w:rPr>
        <w:t xml:space="preserve">), contributes to the unbiased profiling of cells from tissues and </w:t>
      </w:r>
      <w:proofErr w:type="gramStart"/>
      <w:r>
        <w:rPr>
          <w:rFonts w:ascii="Book Antiqua" w:eastAsia="Book Antiqua" w:hAnsi="Book Antiqua" w:cs="Book Antiqua"/>
          <w:color w:val="000000"/>
        </w:rPr>
        <w:t>organs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宋体"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-4</w:t>
      </w:r>
      <w:r>
        <w:rPr>
          <w:rFonts w:ascii="Book Antiqua" w:eastAsia="宋体"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Generally, single cells are isolated and assigned to a specific barcode; thus, gathered mRNA can be sequenced and reassigned to its cellular origin. According to the transcriptomes, cells are divided into groups with unsupervised </w:t>
      </w:r>
      <w:proofErr w:type="gramStart"/>
      <w:r>
        <w:rPr>
          <w:rFonts w:ascii="Book Antiqua" w:eastAsia="Book Antiqua" w:hAnsi="Book Antiqua" w:cs="Book Antiqua"/>
          <w:color w:val="000000"/>
        </w:rPr>
        <w:t>clustering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宋体"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This </w:t>
      </w:r>
      <w:proofErr w:type="spellStart"/>
      <w:r>
        <w:rPr>
          <w:rFonts w:ascii="Book Antiqua" w:eastAsia="Book Antiqua" w:hAnsi="Book Antiqua" w:cs="Book Antiqua"/>
          <w:color w:val="000000"/>
        </w:rPr>
        <w:t>scRNA-seq</w:t>
      </w:r>
      <w:proofErr w:type="spellEnd"/>
      <w:r>
        <w:rPr>
          <w:rFonts w:ascii="Book Antiqua" w:eastAsia="Book Antiqua" w:hAnsi="Book Antiqua" w:cs="Book Antiqua"/>
          <w:color w:val="000000"/>
        </w:rPr>
        <w:t xml:space="preserve"> shows a series of advantages in uncovering heterogeneity within the population which </w:t>
      </w:r>
      <w:r w:rsidR="00E17E71">
        <w:rPr>
          <w:rFonts w:ascii="Book Antiqua" w:eastAsia="Book Antiqua" w:hAnsi="Book Antiqua" w:cs="Book Antiqua"/>
          <w:color w:val="000000"/>
        </w:rPr>
        <w:t xml:space="preserve">was </w:t>
      </w:r>
      <w:r>
        <w:rPr>
          <w:rFonts w:ascii="Book Antiqua" w:eastAsia="Book Antiqua" w:hAnsi="Book Antiqua" w:cs="Book Antiqua"/>
          <w:color w:val="000000"/>
        </w:rPr>
        <w:t xml:space="preserve">considered to be homogeneous, discovering novel and rare cell types, and raveling the relationships between cell types. </w:t>
      </w:r>
    </w:p>
    <w:p w14:paraId="689A24C5" w14:textId="66882839" w:rsidR="00980AF3" w:rsidRDefault="00251E1D" w:rsidP="002A7C41">
      <w:pPr>
        <w:snapToGrid w:val="0"/>
        <w:spacing w:line="360" w:lineRule="auto"/>
        <w:ind w:firstLineChars="100" w:firstLine="240"/>
        <w:jc w:val="both"/>
      </w:pPr>
      <w:proofErr w:type="spellStart"/>
      <w:r>
        <w:rPr>
          <w:rFonts w:ascii="Book Antiqua" w:eastAsia="Book Antiqua" w:hAnsi="Book Antiqua" w:cs="Book Antiqua"/>
          <w:color w:val="000000"/>
        </w:rPr>
        <w:t>Sharir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performed </w:t>
      </w:r>
      <w:proofErr w:type="spellStart"/>
      <w:r>
        <w:rPr>
          <w:rFonts w:ascii="Book Antiqua" w:eastAsia="Book Antiqua" w:hAnsi="Book Antiqua" w:cs="Book Antiqua"/>
          <w:color w:val="000000"/>
        </w:rPr>
        <w:t>scRNA-seq</w:t>
      </w:r>
      <w:proofErr w:type="spellEnd"/>
      <w:r>
        <w:rPr>
          <w:rFonts w:ascii="Book Antiqua" w:eastAsia="Book Antiqua" w:hAnsi="Book Antiqua" w:cs="Book Antiqua"/>
          <w:color w:val="000000"/>
        </w:rPr>
        <w:t xml:space="preserve"> of sorted dental epithelial cells to resolve the cellular heterogeneity and lineage dynamics of the adult incisor epithelium in an unbiased manner. Single cells from mouse incisors were generated and sequenced. The high-dimensional, whole-transcriptome data were visualized using </w:t>
      </w:r>
      <w:proofErr w:type="gramStart"/>
      <w:r>
        <w:rPr>
          <w:rFonts w:ascii="Book Antiqua" w:eastAsia="Book Antiqua" w:hAnsi="Book Antiqua" w:cs="Book Antiqua"/>
          <w:color w:val="000000"/>
        </w:rPr>
        <w:t>SPRING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which is suitable for analyzing differentiation trajectories as maintaining relationships of cells with the similar transcriptome. Mouse incisor epithelial cells are divided into three groups, including cycling cells (class 1), ameloblast lineages (class 2), and </w:t>
      </w:r>
      <w:proofErr w:type="spellStart"/>
      <w:r>
        <w:rPr>
          <w:rFonts w:ascii="Book Antiqua" w:eastAsia="Book Antiqua" w:hAnsi="Book Antiqua" w:cs="Book Antiqua"/>
          <w:color w:val="000000"/>
        </w:rPr>
        <w:t>nonameloblast</w:t>
      </w:r>
      <w:proofErr w:type="spellEnd"/>
      <w:r>
        <w:rPr>
          <w:rFonts w:ascii="Book Antiqua" w:eastAsia="Book Antiqua" w:hAnsi="Book Antiqua" w:cs="Book Antiqua"/>
          <w:color w:val="000000"/>
        </w:rPr>
        <w:t xml:space="preserve"> epithelial cells (class 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With the expression of cell-cycle markers like </w:t>
      </w:r>
      <w:r>
        <w:rPr>
          <w:rFonts w:ascii="Book Antiqua" w:eastAsia="Book Antiqua" w:hAnsi="Book Antiqua" w:cs="Book Antiqua"/>
          <w:i/>
          <w:iCs/>
          <w:color w:val="000000"/>
        </w:rPr>
        <w:t>Cdc20</w:t>
      </w:r>
      <w:r>
        <w:rPr>
          <w:rFonts w:ascii="Book Antiqua" w:eastAsia="Book Antiqua" w:hAnsi="Book Antiqua" w:cs="Book Antiqua"/>
          <w:color w:val="000000"/>
        </w:rPr>
        <w:t xml:space="preserve"> and </w:t>
      </w:r>
      <w:r>
        <w:rPr>
          <w:rFonts w:ascii="Book Antiqua" w:eastAsia="Book Antiqua" w:hAnsi="Book Antiqua" w:cs="Book Antiqua"/>
          <w:i/>
          <w:iCs/>
          <w:color w:val="000000"/>
        </w:rPr>
        <w:t>Ccnb2</w:t>
      </w:r>
      <w:r>
        <w:rPr>
          <w:rFonts w:ascii="Book Antiqua" w:eastAsia="Book Antiqua" w:hAnsi="Book Antiqua" w:cs="Book Antiqua"/>
          <w:color w:val="000000"/>
        </w:rPr>
        <w:t>, class 1 cells have the majority of dividing and cycling cells, located in the IEE and adjacent SI region. Moreover, class 1 cells maintain active self-renewal as their transcriptomes have shown successive phases of the cell cycle, and several cells return to their original state at the end of the cell cycle. Signatures reflecting class</w:t>
      </w:r>
      <w:r w:rsidR="00B204AB">
        <w:rPr>
          <w:rFonts w:ascii="Book Antiqua" w:eastAsia="Book Antiqua" w:hAnsi="Book Antiqua" w:cs="Book Antiqua"/>
          <w:color w:val="000000"/>
        </w:rPr>
        <w:t>es</w:t>
      </w:r>
      <w:r>
        <w:rPr>
          <w:rFonts w:ascii="Book Antiqua" w:eastAsia="Book Antiqua" w:hAnsi="Book Antiqua" w:cs="Book Antiqua"/>
          <w:color w:val="000000"/>
        </w:rPr>
        <w:t xml:space="preserve"> 2 and 3 populations have also been observed in class 1 cell populations, suggesting </w:t>
      </w:r>
      <w:r w:rsidR="00B204AB">
        <w:rPr>
          <w:rFonts w:ascii="Book Antiqua" w:eastAsia="Book Antiqua" w:hAnsi="Book Antiqua" w:cs="Book Antiqua"/>
          <w:color w:val="000000"/>
        </w:rPr>
        <w:t xml:space="preserve">that </w:t>
      </w:r>
      <w:r>
        <w:rPr>
          <w:rFonts w:ascii="Book Antiqua" w:eastAsia="Book Antiqua" w:hAnsi="Book Antiqua" w:cs="Book Antiqua"/>
          <w:color w:val="000000"/>
        </w:rPr>
        <w:t xml:space="preserve">progenitors </w:t>
      </w:r>
      <w:r>
        <w:rPr>
          <w:rFonts w:ascii="Book Antiqua" w:eastAsia="Book Antiqua" w:hAnsi="Book Antiqua" w:cs="Book Antiqua"/>
          <w:color w:val="000000"/>
        </w:rPr>
        <w:lastRenderedPageBreak/>
        <w:t>are cycling with upregulated expression of differentiation genes. Combined with differentiation trajectories and kinetics experiments, class 1 houses progenitor cells considered as the root, which produces cells of classes 2 and 3</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Therefore, distinct from the classical views, an updated dynamic model of stem cells in mouse incisors reveals that the IEE (class 1) possesses active cycling stem cells that differentiate into both the functional ameloblasts and the surrounding </w:t>
      </w:r>
      <w:proofErr w:type="spellStart"/>
      <w:r>
        <w:rPr>
          <w:rFonts w:ascii="Book Antiqua" w:eastAsia="Book Antiqua" w:hAnsi="Book Antiqua" w:cs="Book Antiqua"/>
          <w:color w:val="000000"/>
        </w:rPr>
        <w:t>nonameloblast</w:t>
      </w:r>
      <w:proofErr w:type="spellEnd"/>
      <w:r>
        <w:rPr>
          <w:rFonts w:ascii="Book Antiqua" w:eastAsia="Book Antiqua" w:hAnsi="Book Antiqua" w:cs="Book Antiqua"/>
          <w:color w:val="000000"/>
        </w:rPr>
        <w:t xml:space="preserve"> epithelial lineages (classes 2 and 3).</w:t>
      </w:r>
    </w:p>
    <w:p w14:paraId="7C81755A" w14:textId="77777777" w:rsidR="00980AF3" w:rsidRDefault="00980AF3" w:rsidP="002A7C41">
      <w:pPr>
        <w:snapToGrid w:val="0"/>
        <w:spacing w:line="360" w:lineRule="auto"/>
        <w:jc w:val="both"/>
      </w:pPr>
    </w:p>
    <w:p w14:paraId="0D7FEB18" w14:textId="77777777" w:rsidR="00980AF3" w:rsidRDefault="00251E1D" w:rsidP="002A7C41">
      <w:pPr>
        <w:snapToGrid w:val="0"/>
        <w:spacing w:line="360" w:lineRule="auto"/>
        <w:jc w:val="both"/>
      </w:pPr>
      <w:r>
        <w:rPr>
          <w:rFonts w:ascii="Book Antiqua" w:eastAsia="Book Antiqua" w:hAnsi="Book Antiqua" w:cs="Book Antiqua"/>
          <w:b/>
          <w:bCs/>
          <w:i/>
          <w:iCs/>
          <w:color w:val="000000"/>
        </w:rPr>
        <w:t>Difference between the classical and updated models</w:t>
      </w:r>
    </w:p>
    <w:p w14:paraId="7F6AB2AF" w14:textId="078F7300" w:rsidR="00980AF3" w:rsidRDefault="00251E1D" w:rsidP="002A7C41">
      <w:pPr>
        <w:snapToGrid w:val="0"/>
        <w:spacing w:line="360" w:lineRule="auto"/>
        <w:jc w:val="both"/>
      </w:pPr>
      <w:r>
        <w:rPr>
          <w:rFonts w:ascii="Book Antiqua" w:eastAsia="Book Antiqua" w:hAnsi="Book Antiqua" w:cs="Book Antiqua"/>
          <w:color w:val="000000"/>
        </w:rPr>
        <w:t xml:space="preserve">The classic model of DESCs in mouse incisors is similar to that of hematopoietic stem cells. The homeostasis of mouse incisor enamel is fueled by the quiescent stem cells in the OEE and underlying SR of the </w:t>
      </w:r>
      <w:proofErr w:type="spellStart"/>
      <w:proofErr w:type="gramStart"/>
      <w:r>
        <w:rPr>
          <w:rFonts w:ascii="Book Antiqua" w:eastAsia="Book Antiqua" w:hAnsi="Book Antiqua" w:cs="Book Antiqua"/>
          <w:color w:val="000000"/>
        </w:rPr>
        <w:t>laCL</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13-17,19]</w:t>
      </w:r>
      <w:r>
        <w:rPr>
          <w:rFonts w:ascii="Book Antiqua" w:eastAsia="Book Antiqua" w:hAnsi="Book Antiqua" w:cs="Book Antiqua"/>
          <w:color w:val="000000"/>
        </w:rPr>
        <w:t xml:space="preserve">. These slow-cycling cells produce TA cells in the IEE that undergo limited divisions before terminal differentiation (Figure 3A). Even though scientists stick to this concept for a long time, the concept is still incapable of accounting for the great demand of ameloblasts in daily production of enamel. In this model, DESCs were identified with LRCs and lineage tracing of specific stem cell marker candidates, including </w:t>
      </w:r>
      <w:r>
        <w:rPr>
          <w:rFonts w:ascii="Book Antiqua" w:eastAsia="Book Antiqua" w:hAnsi="Book Antiqua" w:cs="Book Antiqua"/>
          <w:i/>
          <w:iCs/>
          <w:color w:val="000000"/>
        </w:rPr>
        <w:t>Sox2</w:t>
      </w:r>
      <w:r>
        <w:rPr>
          <w:rFonts w:ascii="Book Antiqua" w:eastAsia="Book Antiqua" w:hAnsi="Book Antiqua" w:cs="Book Antiqua"/>
          <w:color w:val="000000"/>
        </w:rPr>
        <w:t xml:space="preserve">, </w:t>
      </w:r>
      <w:r>
        <w:rPr>
          <w:rFonts w:ascii="Book Antiqua" w:eastAsia="Book Antiqua" w:hAnsi="Book Antiqua" w:cs="Book Antiqua"/>
          <w:i/>
          <w:iCs/>
          <w:color w:val="000000"/>
        </w:rPr>
        <w:t>Bmi1</w:t>
      </w:r>
      <w:r>
        <w:rPr>
          <w:rFonts w:ascii="Book Antiqua" w:eastAsia="Book Antiqua" w:hAnsi="Book Antiqua" w:cs="Book Antiqua"/>
          <w:color w:val="000000"/>
        </w:rPr>
        <w:t xml:space="preserve">, </w:t>
      </w:r>
      <w:r w:rsidR="00B204AB">
        <w:rPr>
          <w:rFonts w:ascii="Book Antiqua" w:eastAsia="Book Antiqua" w:hAnsi="Book Antiqua" w:cs="Book Antiqua"/>
          <w:i/>
          <w:iCs/>
          <w:color w:val="000000"/>
        </w:rPr>
        <w:t>Gli1</w:t>
      </w:r>
      <w:r w:rsidR="00B204AB">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Lrig1</w:t>
      </w:r>
      <w:r>
        <w:rPr>
          <w:rFonts w:ascii="Book Antiqua" w:eastAsia="Book Antiqua" w:hAnsi="Book Antiqua" w:cs="Book Antiqua"/>
          <w:color w:val="000000"/>
        </w:rPr>
        <w:t xml:space="preserve">. On the contrary, the novel model is based on </w:t>
      </w:r>
      <w:proofErr w:type="spellStart"/>
      <w:r>
        <w:rPr>
          <w:rFonts w:ascii="Book Antiqua" w:eastAsia="Book Antiqua" w:hAnsi="Book Antiqua" w:cs="Book Antiqua"/>
          <w:color w:val="000000"/>
        </w:rPr>
        <w:t>scRNA-seq</w:t>
      </w:r>
      <w:proofErr w:type="spellEnd"/>
      <w:r>
        <w:rPr>
          <w:rFonts w:ascii="Book Antiqua" w:eastAsia="Book Antiqua" w:hAnsi="Book Antiqua" w:cs="Book Antiqua"/>
          <w:color w:val="000000"/>
        </w:rPr>
        <w:t xml:space="preserve">, an unbiased method. The dental epithelial cells in </w:t>
      </w:r>
      <w:proofErr w:type="spellStart"/>
      <w:r>
        <w:rPr>
          <w:rFonts w:ascii="Book Antiqua" w:eastAsia="Book Antiqua" w:hAnsi="Book Antiqua" w:cs="Book Antiqua"/>
          <w:color w:val="000000"/>
        </w:rPr>
        <w:t>laCL</w:t>
      </w:r>
      <w:proofErr w:type="spellEnd"/>
      <w:r>
        <w:rPr>
          <w:rFonts w:ascii="Book Antiqua" w:eastAsia="Book Antiqua" w:hAnsi="Book Antiqua" w:cs="Book Antiqua"/>
          <w:color w:val="000000"/>
        </w:rPr>
        <w:t xml:space="preserve"> can be divided into three different groups. The daily production of enamel is supported by a group of actively cycling progenitor cells in </w:t>
      </w:r>
      <w:r w:rsidR="00B204AB">
        <w:rPr>
          <w:rFonts w:ascii="Book Antiqua" w:eastAsia="Book Antiqua" w:hAnsi="Book Antiqua" w:cs="Book Antiqua"/>
          <w:color w:val="000000"/>
        </w:rPr>
        <w:t xml:space="preserve">the </w:t>
      </w:r>
      <w:r>
        <w:rPr>
          <w:rFonts w:ascii="Book Antiqua" w:eastAsia="Book Antiqua" w:hAnsi="Book Antiqua" w:cs="Book Antiqua"/>
          <w:color w:val="000000"/>
        </w:rPr>
        <w:t xml:space="preserve">IEE, which are responsible for the production of </w:t>
      </w:r>
      <w:proofErr w:type="spellStart"/>
      <w:r>
        <w:rPr>
          <w:rFonts w:ascii="Book Antiqua" w:eastAsia="Book Antiqua" w:hAnsi="Book Antiqua" w:cs="Book Antiqua"/>
          <w:color w:val="000000"/>
        </w:rPr>
        <w:t>ameloblasts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nonameloblast</w:t>
      </w:r>
      <w:proofErr w:type="spellEnd"/>
      <w:r>
        <w:rPr>
          <w:rFonts w:ascii="Book Antiqua" w:eastAsia="Book Antiqua" w:hAnsi="Book Antiqua" w:cs="Book Antiqua"/>
          <w:color w:val="000000"/>
        </w:rPr>
        <w:t xml:space="preserve"> epithelial lineages, including </w:t>
      </w:r>
      <w:r w:rsidR="00B204AB">
        <w:rPr>
          <w:rFonts w:ascii="Book Antiqua" w:eastAsia="Book Antiqua" w:hAnsi="Book Antiqua" w:cs="Book Antiqua"/>
          <w:color w:val="000000"/>
        </w:rPr>
        <w:t xml:space="preserve">the </w:t>
      </w:r>
      <w:r>
        <w:rPr>
          <w:rFonts w:ascii="Book Antiqua" w:eastAsia="Book Antiqua" w:hAnsi="Book Antiqua" w:cs="Book Antiqua"/>
          <w:color w:val="000000"/>
        </w:rPr>
        <w:t>OEE and underlying SR, which are considered as DESCs in the classic model</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(Figure 3B). Previously established stem cell markers, including </w:t>
      </w:r>
      <w:r>
        <w:rPr>
          <w:rFonts w:ascii="Book Antiqua" w:eastAsia="Book Antiqua" w:hAnsi="Book Antiqua" w:cs="Book Antiqua"/>
          <w:i/>
          <w:iCs/>
          <w:color w:val="000000"/>
        </w:rPr>
        <w:t>Sox2</w:t>
      </w:r>
      <w:r>
        <w:rPr>
          <w:rFonts w:ascii="Book Antiqua" w:eastAsia="Book Antiqua" w:hAnsi="Book Antiqua" w:cs="Book Antiqua"/>
          <w:color w:val="000000"/>
        </w:rPr>
        <w:t xml:space="preserve">, </w:t>
      </w:r>
      <w:r>
        <w:rPr>
          <w:rFonts w:ascii="Book Antiqua" w:eastAsia="Book Antiqua" w:hAnsi="Book Antiqua" w:cs="Book Antiqua"/>
          <w:i/>
          <w:iCs/>
          <w:color w:val="000000"/>
        </w:rPr>
        <w:t>Bmi1</w:t>
      </w:r>
      <w:r>
        <w:rPr>
          <w:rFonts w:ascii="Book Antiqua" w:eastAsia="Book Antiqua" w:hAnsi="Book Antiqua" w:cs="Book Antiqua"/>
          <w:color w:val="000000"/>
        </w:rPr>
        <w:t xml:space="preserve">, </w:t>
      </w:r>
      <w:r w:rsidR="00B204AB">
        <w:rPr>
          <w:rFonts w:ascii="Book Antiqua" w:eastAsia="Book Antiqua" w:hAnsi="Book Antiqua" w:cs="Book Antiqua"/>
          <w:i/>
          <w:iCs/>
          <w:color w:val="000000"/>
        </w:rPr>
        <w:t>Gli1</w:t>
      </w:r>
      <w:r w:rsidR="00B204AB">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Lrig1</w:t>
      </w:r>
      <w:r>
        <w:rPr>
          <w:rFonts w:ascii="Book Antiqua" w:eastAsia="Book Antiqua" w:hAnsi="Book Antiqua" w:cs="Book Antiqua"/>
          <w:color w:val="000000"/>
        </w:rPr>
        <w:t xml:space="preserve">, </w:t>
      </w:r>
      <w:r w:rsidR="00B204AB">
        <w:rPr>
          <w:rFonts w:ascii="Book Antiqua" w:eastAsia="Book Antiqua" w:hAnsi="Book Antiqua" w:cs="Book Antiqua"/>
          <w:color w:val="000000"/>
        </w:rPr>
        <w:t xml:space="preserve">are </w:t>
      </w:r>
      <w:r>
        <w:rPr>
          <w:rFonts w:ascii="Book Antiqua" w:eastAsia="Book Antiqua" w:hAnsi="Book Antiqua" w:cs="Book Antiqua"/>
          <w:color w:val="000000"/>
        </w:rPr>
        <w:t>not express</w:t>
      </w:r>
      <w:r w:rsidR="00B204AB">
        <w:rPr>
          <w:rFonts w:ascii="Book Antiqua" w:eastAsia="Book Antiqua" w:hAnsi="Book Antiqua" w:cs="Book Antiqua"/>
          <w:color w:val="000000"/>
        </w:rPr>
        <w:t>ed</w:t>
      </w:r>
      <w:r>
        <w:rPr>
          <w:rFonts w:ascii="Book Antiqua" w:eastAsia="Book Antiqua" w:hAnsi="Book Antiqua" w:cs="Book Antiqua"/>
          <w:color w:val="000000"/>
        </w:rPr>
        <w:t xml:space="preserve"> specifically in any groups of the updated model.</w:t>
      </w:r>
    </w:p>
    <w:p w14:paraId="3B55E1E7" w14:textId="77777777" w:rsidR="00980AF3" w:rsidRDefault="00980AF3" w:rsidP="002A7C41">
      <w:pPr>
        <w:snapToGrid w:val="0"/>
        <w:spacing w:line="360" w:lineRule="auto"/>
        <w:jc w:val="both"/>
      </w:pPr>
    </w:p>
    <w:p w14:paraId="68C83E58" w14:textId="77777777" w:rsidR="00980AF3" w:rsidRDefault="00251E1D" w:rsidP="002A7C41">
      <w:pPr>
        <w:snapToGrid w:val="0"/>
        <w:spacing w:line="360" w:lineRule="auto"/>
        <w:jc w:val="both"/>
      </w:pPr>
      <w:r>
        <w:rPr>
          <w:rFonts w:ascii="Book Antiqua" w:eastAsia="Book Antiqua" w:hAnsi="Book Antiqua" w:cs="Book Antiqua"/>
          <w:b/>
          <w:bCs/>
          <w:caps/>
          <w:color w:val="000000"/>
          <w:u w:val="single"/>
        </w:rPr>
        <w:t>REGUL</w:t>
      </w:r>
      <w:r>
        <w:rPr>
          <w:rFonts w:ascii="Book Antiqua" w:eastAsia="宋体" w:hAnsi="Book Antiqua" w:cs="Book Antiqua" w:hint="eastAsia"/>
          <w:b/>
          <w:bCs/>
          <w:caps/>
          <w:color w:val="000000"/>
          <w:u w:val="single"/>
          <w:lang w:eastAsia="zh-CN"/>
        </w:rPr>
        <w:t>A</w:t>
      </w:r>
      <w:r>
        <w:rPr>
          <w:rFonts w:ascii="Book Antiqua" w:eastAsia="Book Antiqua" w:hAnsi="Book Antiqua" w:cs="Book Antiqua"/>
          <w:b/>
          <w:bCs/>
          <w:caps/>
          <w:color w:val="000000"/>
          <w:u w:val="single"/>
        </w:rPr>
        <w:t>TORY NETWORK OF DESCs IN MOUSE INCISORS</w:t>
      </w:r>
    </w:p>
    <w:p w14:paraId="650CB798" w14:textId="77777777" w:rsidR="00980AF3" w:rsidRDefault="00251E1D" w:rsidP="002A7C41">
      <w:pPr>
        <w:snapToGrid w:val="0"/>
        <w:spacing w:line="360" w:lineRule="auto"/>
        <w:jc w:val="both"/>
      </w:pPr>
      <w:r>
        <w:rPr>
          <w:rFonts w:ascii="Book Antiqua" w:eastAsia="Book Antiqua" w:hAnsi="Book Antiqua" w:cs="Book Antiqua"/>
          <w:b/>
          <w:bCs/>
          <w:i/>
          <w:iCs/>
          <w:color w:val="000000"/>
        </w:rPr>
        <w:t xml:space="preserve">Genetic regulation </w:t>
      </w:r>
    </w:p>
    <w:p w14:paraId="33EC2533" w14:textId="42BFE34B" w:rsidR="00980AF3" w:rsidRDefault="00251E1D" w:rsidP="002A7C41">
      <w:pPr>
        <w:snapToGrid w:val="0"/>
        <w:spacing w:line="360" w:lineRule="auto"/>
        <w:jc w:val="both"/>
      </w:pPr>
      <w:r>
        <w:rPr>
          <w:rFonts w:ascii="Book Antiqua" w:eastAsia="Book Antiqua" w:hAnsi="Book Antiqua" w:cs="Book Antiqua"/>
          <w:color w:val="000000"/>
        </w:rPr>
        <w:lastRenderedPageBreak/>
        <w:t xml:space="preserve">The proliferation and differentiation of DESCs are regulated by genetic regulatory signals in a temporospatial </w:t>
      </w:r>
      <w:proofErr w:type="gramStart"/>
      <w:r>
        <w:rPr>
          <w:rFonts w:ascii="Book Antiqua" w:eastAsia="Book Antiqua" w:hAnsi="Book Antiqua" w:cs="Book Antiqua"/>
          <w:color w:val="000000"/>
        </w:rPr>
        <w:t>manner</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39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Surrounding dental mesenchymal cells provide essential signals for maintenance and differentiation of </w:t>
      </w:r>
      <w:proofErr w:type="gramStart"/>
      <w:r>
        <w:rPr>
          <w:rFonts w:ascii="Book Antiqua" w:eastAsia="Book Antiqua" w:hAnsi="Book Antiqua" w:cs="Book Antiqua"/>
          <w:color w:val="000000"/>
        </w:rPr>
        <w:t>DESCs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宋体"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To date, several signaling pathways have been found to be important for the steady state of the DESCs niche and subsequent differentiation in mouse </w:t>
      </w:r>
      <w:proofErr w:type="gramStart"/>
      <w:r>
        <w:rPr>
          <w:rFonts w:ascii="Book Antiqua" w:eastAsia="Book Antiqua" w:hAnsi="Book Antiqua" w:cs="Book Antiqua"/>
          <w:color w:val="000000"/>
        </w:rPr>
        <w:t>incisors</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16</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Fibroblast growth factor (FGF) signaling was first put forward. </w:t>
      </w:r>
      <w:r>
        <w:rPr>
          <w:rFonts w:ascii="Book Antiqua" w:eastAsia="Book Antiqua" w:hAnsi="Book Antiqua" w:cs="Book Antiqua"/>
          <w:i/>
          <w:iCs/>
          <w:color w:val="000000"/>
        </w:rPr>
        <w:t>Fgf3</w:t>
      </w:r>
      <w:r>
        <w:rPr>
          <w:rFonts w:ascii="Book Antiqua" w:eastAsia="Book Antiqua" w:hAnsi="Book Antiqua" w:cs="Book Antiqua"/>
          <w:color w:val="000000"/>
        </w:rPr>
        <w:t xml:space="preserve">, </w:t>
      </w:r>
      <w:r w:rsidR="00AF2EAF">
        <w:rPr>
          <w:rFonts w:ascii="Book Antiqua" w:eastAsia="Book Antiqua" w:hAnsi="Book Antiqua" w:cs="Book Antiqua"/>
          <w:i/>
          <w:iCs/>
          <w:color w:val="000000"/>
        </w:rPr>
        <w:t>Fgf9</w:t>
      </w:r>
      <w:r w:rsidR="00AF2EAF">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Fgf10</w:t>
      </w:r>
      <w:r>
        <w:rPr>
          <w:rFonts w:ascii="Book Antiqua" w:eastAsia="Book Antiqua" w:hAnsi="Book Antiqua" w:cs="Book Antiqua"/>
          <w:color w:val="000000"/>
        </w:rPr>
        <w:t xml:space="preserve"> are key mesenchymal signals for stimulating the proliferation of DESCs in the developing cervical </w:t>
      </w:r>
      <w:proofErr w:type="gramStart"/>
      <w:r>
        <w:rPr>
          <w:rFonts w:ascii="Book Antiqua" w:eastAsia="Book Antiqua" w:hAnsi="Book Antiqua" w:cs="Book Antiqua"/>
          <w:color w:val="000000"/>
        </w:rPr>
        <w:t>loops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30,4</w:t>
      </w:r>
      <w:r>
        <w:rPr>
          <w:rFonts w:ascii="Book Antiqua" w:eastAsia="宋体"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-4</w:t>
      </w:r>
      <w:r>
        <w:rPr>
          <w:rFonts w:ascii="Book Antiqua" w:eastAsia="宋体"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Transforming growth factor (TGF)-β signaling participates in DESC maintenance and TA cell proliferation by regulating the activity of</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FGF </w:t>
      </w:r>
      <w:proofErr w:type="gramStart"/>
      <w:r>
        <w:rPr>
          <w:rFonts w:ascii="Book Antiqua" w:eastAsia="Book Antiqua" w:hAnsi="Book Antiqua" w:cs="Book Antiqua"/>
          <w:color w:val="000000"/>
        </w:rPr>
        <w:t>signaling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宋体"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,4</w:t>
      </w:r>
      <w:r>
        <w:rPr>
          <w:rFonts w:ascii="Book Antiqua" w:eastAsia="宋体"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expression of </w:t>
      </w:r>
      <w:r>
        <w:rPr>
          <w:rFonts w:ascii="Book Antiqua" w:eastAsia="Book Antiqua" w:hAnsi="Book Antiqua" w:cs="Book Antiqua"/>
          <w:i/>
          <w:iCs/>
          <w:color w:val="000000"/>
        </w:rPr>
        <w:t>Fgf3</w:t>
      </w:r>
      <w:r>
        <w:rPr>
          <w:rFonts w:ascii="Book Antiqua" w:eastAsia="Book Antiqua" w:hAnsi="Book Antiqua" w:cs="Book Antiqua"/>
          <w:color w:val="000000"/>
        </w:rPr>
        <w:t xml:space="preserve"> and </w:t>
      </w:r>
      <w:r>
        <w:rPr>
          <w:rFonts w:ascii="Book Antiqua" w:eastAsia="Book Antiqua" w:hAnsi="Book Antiqua" w:cs="Book Antiqua"/>
          <w:i/>
          <w:iCs/>
          <w:color w:val="000000"/>
        </w:rPr>
        <w:t>Fgf10</w:t>
      </w:r>
      <w:r>
        <w:rPr>
          <w:rFonts w:ascii="Book Antiqua" w:eastAsia="Book Antiqua" w:hAnsi="Book Antiqua" w:cs="Book Antiqua"/>
          <w:color w:val="000000"/>
        </w:rPr>
        <w:t xml:space="preserve"> and the number of </w:t>
      </w:r>
      <w:proofErr w:type="spellStart"/>
      <w:r>
        <w:rPr>
          <w:rFonts w:ascii="Book Antiqua" w:eastAsia="Book Antiqua" w:hAnsi="Book Antiqua" w:cs="Book Antiqua"/>
          <w:color w:val="000000"/>
        </w:rPr>
        <w:t>BrdU</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LRCs </w:t>
      </w:r>
      <w:r w:rsidR="00AF2EAF">
        <w:rPr>
          <w:rFonts w:ascii="Book Antiqua" w:eastAsia="Book Antiqua" w:hAnsi="Book Antiqua" w:cs="Book Antiqua"/>
          <w:color w:val="000000"/>
        </w:rPr>
        <w:t xml:space="preserve">are </w:t>
      </w:r>
      <w:r>
        <w:rPr>
          <w:rFonts w:ascii="Book Antiqua" w:eastAsia="Book Antiqua" w:hAnsi="Book Antiqua" w:cs="Book Antiqua"/>
          <w:color w:val="000000"/>
        </w:rPr>
        <w:t xml:space="preserve">markedly reduced in </w:t>
      </w:r>
      <w:r w:rsidR="00AF2EAF">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laCL</w:t>
      </w:r>
      <w:proofErr w:type="spellEnd"/>
      <w:r>
        <w:rPr>
          <w:rFonts w:ascii="Book Antiqua" w:eastAsia="Book Antiqua" w:hAnsi="Book Antiqua" w:cs="Book Antiqua"/>
          <w:color w:val="000000"/>
        </w:rPr>
        <w:t xml:space="preserve"> of mice</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with mutation of </w:t>
      </w:r>
      <w:r w:rsidR="00AF2EAF">
        <w:rPr>
          <w:rFonts w:ascii="Book Antiqua" w:eastAsia="Book Antiqua" w:hAnsi="Book Antiqua" w:cs="Book Antiqua"/>
          <w:color w:val="000000"/>
        </w:rPr>
        <w:t xml:space="preserve">the </w:t>
      </w:r>
      <w:r>
        <w:rPr>
          <w:rFonts w:ascii="Book Antiqua" w:eastAsia="Book Antiqua" w:hAnsi="Book Antiqua" w:cs="Book Antiqua"/>
          <w:i/>
          <w:iCs/>
          <w:color w:val="000000"/>
        </w:rPr>
        <w:t>Alk5</w:t>
      </w:r>
      <w:r w:rsidR="00AF2EAF" w:rsidRPr="00B60F4E">
        <w:rPr>
          <w:rFonts w:ascii="Book Antiqua" w:eastAsia="Book Antiqua" w:hAnsi="Book Antiqua" w:cs="Book Antiqua"/>
          <w:iCs/>
          <w:color w:val="000000"/>
        </w:rPr>
        <w:t xml:space="preserve"> gene</w:t>
      </w:r>
      <w:r>
        <w:rPr>
          <w:rFonts w:ascii="Book Antiqua" w:eastAsia="Book Antiqua" w:hAnsi="Book Antiqua" w:cs="Book Antiqua"/>
          <w:color w:val="000000"/>
        </w:rPr>
        <w:t xml:space="preserve">, which is responsible for encoding the TGF-β type I </w:t>
      </w:r>
      <w:proofErr w:type="gramStart"/>
      <w:r>
        <w:rPr>
          <w:rFonts w:ascii="Book Antiqua" w:eastAsia="Book Antiqua" w:hAnsi="Book Antiqua" w:cs="Book Antiqua"/>
          <w:color w:val="000000"/>
        </w:rPr>
        <w:t>receptor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宋体"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reduction of </w:t>
      </w:r>
      <w:r>
        <w:rPr>
          <w:rFonts w:ascii="Book Antiqua" w:eastAsia="Book Antiqua" w:hAnsi="Book Antiqua" w:cs="Book Antiqua"/>
          <w:i/>
          <w:iCs/>
          <w:color w:val="000000"/>
        </w:rPr>
        <w:t>Fgf3/10</w:t>
      </w:r>
      <w:r>
        <w:rPr>
          <w:rFonts w:ascii="Book Antiqua" w:eastAsia="Book Antiqua" w:hAnsi="Book Antiqua" w:cs="Book Antiqua"/>
          <w:color w:val="000000"/>
        </w:rPr>
        <w:t xml:space="preserve"> expression by TGF-β type II receptor (</w:t>
      </w:r>
      <w:r>
        <w:rPr>
          <w:rFonts w:ascii="Book Antiqua" w:eastAsia="Book Antiqua" w:hAnsi="Book Antiqua" w:cs="Book Antiqua"/>
          <w:i/>
          <w:iCs/>
          <w:color w:val="000000"/>
        </w:rPr>
        <w:t>Tgfbr2</w:t>
      </w:r>
      <w:r>
        <w:rPr>
          <w:rFonts w:ascii="Book Antiqua" w:eastAsia="Book Antiqua" w:hAnsi="Book Antiqua" w:cs="Book Antiqua"/>
          <w:color w:val="000000"/>
        </w:rPr>
        <w:t xml:space="preserve">) deletion in mesenchyme-promoted differentiation of DESCs results in wavy mineralized structure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49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Sprouty</w:t>
      </w:r>
      <w:proofErr w:type="spellEnd"/>
      <w:r>
        <w:rPr>
          <w:rFonts w:ascii="Book Antiqua" w:eastAsia="Book Antiqua" w:hAnsi="Book Antiqua" w:cs="Book Antiqua"/>
          <w:color w:val="000000"/>
        </w:rPr>
        <w:t xml:space="preserve"> genes, which encode the intracellular antagonists of receptor tyrosine kinase signaling, ensure lineage differentiation of DESCs through the FGF 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宋体"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Once</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Sprouty</w:t>
      </w:r>
      <w:proofErr w:type="spellEnd"/>
      <w:r>
        <w:rPr>
          <w:rFonts w:ascii="Book Antiqua" w:eastAsia="Book Antiqua" w:hAnsi="Book Antiqua" w:cs="Book Antiqua"/>
          <w:color w:val="000000"/>
        </w:rPr>
        <w:t xml:space="preserve"> genes are deleted, the inhibitory signal is removed, leading to increased sensitivity to</w:t>
      </w:r>
      <w:r>
        <w:rPr>
          <w:rFonts w:ascii="Book Antiqua" w:eastAsia="Book Antiqua" w:hAnsi="Book Antiqua" w:cs="Book Antiqua"/>
          <w:i/>
          <w:iCs/>
          <w:color w:val="000000"/>
        </w:rPr>
        <w:t xml:space="preserve"> Fgf3/10</w:t>
      </w:r>
      <w:r>
        <w:rPr>
          <w:rFonts w:ascii="Book Antiqua" w:eastAsia="Book Antiqua" w:hAnsi="Book Antiqua" w:cs="Book Antiqua"/>
          <w:color w:val="000000"/>
        </w:rPr>
        <w:t xml:space="preserve"> expression in both </w:t>
      </w:r>
      <w:proofErr w:type="spellStart"/>
      <w:r>
        <w:rPr>
          <w:rFonts w:ascii="Book Antiqua" w:eastAsia="Book Antiqua" w:hAnsi="Book Antiqua" w:cs="Book Antiqua"/>
          <w:color w:val="000000"/>
        </w:rPr>
        <w:t>liCL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laCL</w:t>
      </w:r>
      <w:proofErr w:type="spellEnd"/>
      <w:r>
        <w:rPr>
          <w:rFonts w:ascii="Book Antiqua" w:eastAsia="Book Antiqua" w:hAnsi="Book Antiqua" w:cs="Book Antiqua"/>
          <w:color w:val="000000"/>
        </w:rPr>
        <w:t xml:space="preserve"> as well as the adjacent </w:t>
      </w:r>
      <w:proofErr w:type="gramStart"/>
      <w:r>
        <w:rPr>
          <w:rFonts w:ascii="Book Antiqua" w:eastAsia="Book Antiqua" w:hAnsi="Book Antiqua" w:cs="Book Antiqua"/>
          <w:color w:val="000000"/>
        </w:rPr>
        <w:t>mesenchyme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宋体"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inhibitory effect of </w:t>
      </w:r>
      <w:proofErr w:type="spellStart"/>
      <w:r>
        <w:rPr>
          <w:rFonts w:ascii="Book Antiqua" w:eastAsia="Book Antiqua" w:hAnsi="Book Antiqua" w:cs="Book Antiqua"/>
          <w:color w:val="000000"/>
        </w:rPr>
        <w:t>Sprouty</w:t>
      </w:r>
      <w:proofErr w:type="spellEnd"/>
      <w:r>
        <w:rPr>
          <w:rFonts w:ascii="Book Antiqua" w:eastAsia="Book Antiqua" w:hAnsi="Book Antiqua" w:cs="Book Antiqua"/>
          <w:color w:val="000000"/>
        </w:rPr>
        <w:t xml:space="preserve"> protein on FGF signaling functions is mediated by changing the expression of </w:t>
      </w:r>
      <w:r>
        <w:rPr>
          <w:rFonts w:ascii="Book Antiqua" w:eastAsia="Book Antiqua" w:hAnsi="Book Antiqua" w:cs="Book Antiqua"/>
          <w:i/>
          <w:iCs/>
          <w:color w:val="000000"/>
        </w:rPr>
        <w:t>TBX1</w:t>
      </w:r>
      <w:r>
        <w:rPr>
          <w:rFonts w:ascii="Book Antiqua" w:eastAsia="Book Antiqua" w:hAnsi="Book Antiqua" w:cs="Book Antiqua"/>
          <w:color w:val="000000"/>
        </w:rPr>
        <w:t xml:space="preserve"> and </w:t>
      </w:r>
      <w:r>
        <w:rPr>
          <w:rFonts w:ascii="Book Antiqua" w:eastAsia="Book Antiqua" w:hAnsi="Book Antiqua" w:cs="Book Antiqua"/>
          <w:i/>
          <w:iCs/>
          <w:color w:val="000000"/>
        </w:rPr>
        <w:t>BCL11B</w:t>
      </w:r>
      <w:r>
        <w:rPr>
          <w:rFonts w:ascii="Book Antiqua" w:eastAsia="Book Antiqua" w:hAnsi="Book Antiqua" w:cs="Book Antiqua"/>
          <w:color w:val="000000"/>
        </w:rPr>
        <w:t xml:space="preserve"> indirectly in the </w:t>
      </w:r>
      <w:r>
        <w:rPr>
          <w:rFonts w:ascii="Book Antiqua" w:eastAsia="Book Antiqua" w:hAnsi="Book Antiqua" w:cs="Book Antiqua"/>
          <w:i/>
          <w:iCs/>
          <w:color w:val="000000"/>
        </w:rPr>
        <w:t>Spry4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宋体"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,5</w:t>
      </w:r>
      <w:r>
        <w:rPr>
          <w:rFonts w:ascii="Book Antiqua" w:eastAsia="宋体"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removal of </w:t>
      </w:r>
      <w:r>
        <w:rPr>
          <w:rFonts w:ascii="Book Antiqua" w:eastAsia="Book Antiqua" w:hAnsi="Book Antiqua" w:cs="Book Antiqua"/>
          <w:i/>
          <w:iCs/>
          <w:color w:val="000000"/>
        </w:rPr>
        <w:t>BCL11B</w:t>
      </w:r>
      <w:r>
        <w:rPr>
          <w:rFonts w:ascii="Book Antiqua" w:eastAsia="Book Antiqua" w:hAnsi="Book Antiqua" w:cs="Book Antiqua"/>
          <w:color w:val="000000"/>
        </w:rPr>
        <w:t xml:space="preserve"> affects the differentiation and proliferation of DESCs, reduces the size of the </w:t>
      </w:r>
      <w:proofErr w:type="spellStart"/>
      <w:r>
        <w:rPr>
          <w:rFonts w:ascii="Book Antiqua" w:eastAsia="Book Antiqua" w:hAnsi="Book Antiqua" w:cs="Book Antiqua"/>
          <w:color w:val="000000"/>
        </w:rPr>
        <w:t>laCL</w:t>
      </w:r>
      <w:proofErr w:type="spellEnd"/>
      <w:r>
        <w:rPr>
          <w:rFonts w:ascii="Book Antiqua" w:eastAsia="Book Antiqua" w:hAnsi="Book Antiqua" w:cs="Book Antiqua"/>
          <w:color w:val="000000"/>
        </w:rPr>
        <w:t xml:space="preserve">, and shortens the zone of ameloblast </w:t>
      </w:r>
      <w:proofErr w:type="gramStart"/>
      <w:r>
        <w:rPr>
          <w:rFonts w:ascii="Book Antiqua" w:eastAsia="Book Antiqua" w:hAnsi="Book Antiqua" w:cs="Book Antiqua"/>
          <w:color w:val="000000"/>
        </w:rPr>
        <w:t>progenitors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宋体"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Conversely, an allele of </w:t>
      </w:r>
      <w:r>
        <w:rPr>
          <w:rFonts w:ascii="Book Antiqua" w:eastAsia="Book Antiqua" w:hAnsi="Book Antiqua" w:cs="Book Antiqua"/>
          <w:i/>
          <w:iCs/>
          <w:color w:val="000000"/>
        </w:rPr>
        <w:t>BCL11B</w:t>
      </w:r>
      <w:r>
        <w:rPr>
          <w:rFonts w:ascii="Book Antiqua" w:eastAsia="Book Antiqua" w:hAnsi="Book Antiqua" w:cs="Book Antiqua"/>
          <w:color w:val="000000"/>
        </w:rPr>
        <w:t xml:space="preserve"> promotes the proliferation of TA cells, thus ensuring a stable number of </w:t>
      </w:r>
      <w:proofErr w:type="gramStart"/>
      <w:r>
        <w:rPr>
          <w:rFonts w:ascii="Book Antiqua" w:eastAsia="Book Antiqua" w:hAnsi="Book Antiqua" w:cs="Book Antiqua"/>
          <w:color w:val="000000"/>
        </w:rPr>
        <w:t>DESCs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宋体"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宋体"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have demonstrated that </w:t>
      </w:r>
      <w:r>
        <w:rPr>
          <w:rFonts w:ascii="Book Antiqua" w:eastAsia="Book Antiqua" w:hAnsi="Book Antiqua" w:cs="Book Antiqua"/>
          <w:i/>
          <w:iCs/>
          <w:color w:val="000000"/>
        </w:rPr>
        <w:t>TBX1</w:t>
      </w:r>
      <w:r>
        <w:rPr>
          <w:rFonts w:ascii="Book Antiqua" w:eastAsia="Book Antiqua" w:hAnsi="Book Antiqua" w:cs="Book Antiqua"/>
          <w:color w:val="000000"/>
        </w:rPr>
        <w:t xml:space="preserve"> regulates DESCs by suppressing the transcriptional activity of </w:t>
      </w:r>
      <w:r>
        <w:rPr>
          <w:rFonts w:ascii="Book Antiqua" w:eastAsia="Book Antiqua" w:hAnsi="Book Antiqua" w:cs="Book Antiqua"/>
          <w:i/>
          <w:iCs/>
          <w:color w:val="000000"/>
        </w:rPr>
        <w:t>Pitx2</w:t>
      </w:r>
      <w:r>
        <w:rPr>
          <w:rFonts w:ascii="Book Antiqua" w:eastAsia="Book Antiqua" w:hAnsi="Book Antiqua" w:cs="Book Antiqua"/>
          <w:color w:val="000000"/>
        </w:rPr>
        <w:t xml:space="preserve"> which is in connection with a cell cycling inhibitor p21. The downstream of FGF signaling has been explored by </w:t>
      </w:r>
      <w:bookmarkStart w:id="3" w:name="OLE_LINK2388"/>
      <w:bookmarkStart w:id="4" w:name="OLE_LINK2389"/>
      <w:r w:rsidR="009366F9" w:rsidRPr="009366F9">
        <w:rPr>
          <w:rFonts w:ascii="Book Antiqua" w:eastAsia="Book Antiqua" w:hAnsi="Book Antiqua" w:cs="Book Antiqua"/>
          <w:color w:val="000000"/>
        </w:rPr>
        <w:t xml:space="preserve">Goodwin </w:t>
      </w:r>
      <w:bookmarkEnd w:id="3"/>
      <w:bookmarkEnd w:id="4"/>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366F9">
        <w:rPr>
          <w:rFonts w:ascii="Book Antiqua" w:eastAsia="Book Antiqua" w:hAnsi="Book Antiqua" w:cs="Book Antiqua"/>
          <w:color w:val="000000"/>
          <w:szCs w:val="30"/>
          <w:vertAlign w:val="superscript"/>
        </w:rPr>
        <w:t>[</w:t>
      </w:r>
      <w:proofErr w:type="gramEnd"/>
      <w:r w:rsidR="009366F9">
        <w:rPr>
          <w:rFonts w:ascii="Book Antiqua" w:eastAsia="Book Antiqua" w:hAnsi="Book Antiqua" w:cs="Book Antiqua"/>
          <w:color w:val="000000"/>
          <w:szCs w:val="30"/>
          <w:vertAlign w:val="superscript"/>
        </w:rPr>
        <w:t>5</w:t>
      </w:r>
      <w:r w:rsidR="009366F9">
        <w:rPr>
          <w:rFonts w:ascii="Book Antiqua" w:eastAsia="宋体" w:hAnsi="Book Antiqua" w:cs="Book Antiqua" w:hint="eastAsia"/>
          <w:color w:val="000000"/>
          <w:szCs w:val="30"/>
          <w:vertAlign w:val="superscript"/>
          <w:lang w:eastAsia="zh-CN"/>
        </w:rPr>
        <w:t>6</w:t>
      </w:r>
      <w:r w:rsidR="00AF2EAF">
        <w:rPr>
          <w:rFonts w:ascii="Book Antiqua" w:eastAsia="Book Antiqua" w:hAnsi="Book Antiqua" w:cs="Book Antiqua"/>
          <w:color w:val="000000"/>
          <w:szCs w:val="30"/>
          <w:vertAlign w:val="superscript"/>
        </w:rPr>
        <w:t>]</w:t>
      </w:r>
      <w:r w:rsidR="00AF2EAF">
        <w:rPr>
          <w:rFonts w:ascii="Book Antiqua" w:eastAsia="Book Antiqua" w:hAnsi="Book Antiqua" w:cs="Book Antiqua"/>
          <w:color w:val="000000"/>
        </w:rPr>
        <w:t xml:space="preserve">. </w:t>
      </w:r>
      <w:r>
        <w:rPr>
          <w:rFonts w:ascii="Book Antiqua" w:eastAsia="Book Antiqua" w:hAnsi="Book Antiqua" w:cs="Book Antiqua"/>
          <w:color w:val="000000"/>
        </w:rPr>
        <w:t xml:space="preserve">Ras signaling is activated after FGFs bind to receptor tyrosine kinases </w:t>
      </w:r>
      <w:r>
        <w:rPr>
          <w:rFonts w:ascii="Book Antiqua" w:eastAsia="Book Antiqua" w:hAnsi="Book Antiqua" w:cs="Book Antiqua"/>
          <w:color w:val="000000"/>
        </w:rPr>
        <w:lastRenderedPageBreak/>
        <w:t xml:space="preserve">(RTKs) and then regulate the proliferative activity of DESCs through the mitogen-activated protein kinase (MAPK) and phosphatidylinositol 3-kinase (PI3K) pathways. Further evidence about the role of MAPK and PI3K in amelogenesis has been proposed through a mouse incisor model of Ras </w:t>
      </w:r>
      <w:proofErr w:type="gramStart"/>
      <w:r>
        <w:rPr>
          <w:rFonts w:ascii="Book Antiqua" w:eastAsia="Book Antiqua" w:hAnsi="Book Antiqua" w:cs="Book Antiqua"/>
          <w:color w:val="000000"/>
        </w:rPr>
        <w:t>dysregulation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宋体"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055BED59" w14:textId="567F980D" w:rsidR="00980AF3" w:rsidRDefault="00251E1D" w:rsidP="002A7C41">
      <w:pPr>
        <w:snapToGrid w:val="0"/>
        <w:spacing w:line="360" w:lineRule="auto"/>
        <w:ind w:firstLineChars="100" w:firstLine="240"/>
        <w:jc w:val="both"/>
      </w:pPr>
      <w:r>
        <w:rPr>
          <w:rFonts w:ascii="Book Antiqua" w:eastAsia="Book Antiqua" w:hAnsi="Book Antiqua" w:cs="Book Antiqua"/>
          <w:color w:val="000000"/>
        </w:rPr>
        <w:t>Another important signaling pathway is Hedgehog (</w:t>
      </w:r>
      <w:proofErr w:type="spellStart"/>
      <w:r>
        <w:rPr>
          <w:rFonts w:ascii="Book Antiqua" w:eastAsia="Book Antiqua" w:hAnsi="Book Antiqua" w:cs="Book Antiqua"/>
          <w:color w:val="000000"/>
        </w:rPr>
        <w:t>Hh</w:t>
      </w:r>
      <w:proofErr w:type="spellEnd"/>
      <w:r>
        <w:rPr>
          <w:rFonts w:ascii="Book Antiqua" w:eastAsia="Book Antiqua" w:hAnsi="Book Antiqua" w:cs="Book Antiqua"/>
          <w:color w:val="000000"/>
        </w:rPr>
        <w:t>), which is essential for maintaining epithelial cell size, proliferation</w:t>
      </w:r>
      <w:r w:rsidR="00AF2EAF">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polarization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宋体"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Runx2 </w:t>
      </w:r>
      <w:r>
        <w:rPr>
          <w:rFonts w:ascii="Book Antiqua" w:eastAsia="Book Antiqua" w:hAnsi="Book Antiqua" w:cs="Book Antiqua"/>
          <w:color w:val="000000"/>
        </w:rPr>
        <w:t xml:space="preserve">mutation results in downregulated expression of </w:t>
      </w:r>
      <w:r>
        <w:rPr>
          <w:rFonts w:ascii="Book Antiqua" w:eastAsia="Book Antiqua" w:hAnsi="Book Antiqua" w:cs="Book Antiqua"/>
          <w:i/>
          <w:iCs/>
          <w:color w:val="000000"/>
        </w:rPr>
        <w:t>Shh</w:t>
      </w:r>
      <w:r>
        <w:rPr>
          <w:rFonts w:ascii="Book Antiqua" w:eastAsia="Book Antiqua" w:hAnsi="Book Antiqua" w:cs="Book Antiqua"/>
          <w:color w:val="000000"/>
        </w:rPr>
        <w:t xml:space="preserve"> in </w:t>
      </w:r>
      <w:r w:rsidR="00AF2EAF">
        <w:rPr>
          <w:rFonts w:ascii="Book Antiqua" w:eastAsia="Book Antiqua" w:hAnsi="Book Antiqua" w:cs="Book Antiqua"/>
          <w:color w:val="000000"/>
        </w:rPr>
        <w:t xml:space="preserve">the </w:t>
      </w:r>
      <w:r>
        <w:rPr>
          <w:rFonts w:ascii="Book Antiqua" w:eastAsia="Book Antiqua" w:hAnsi="Book Antiqua" w:cs="Book Antiqua"/>
          <w:color w:val="000000"/>
        </w:rPr>
        <w:t xml:space="preserve">dental </w:t>
      </w:r>
      <w:proofErr w:type="gramStart"/>
      <w:r>
        <w:rPr>
          <w:rFonts w:ascii="Book Antiqua" w:eastAsia="Book Antiqua" w:hAnsi="Book Antiqua" w:cs="Book Antiqua"/>
          <w:color w:val="000000"/>
        </w:rPr>
        <w:t>epithelium</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59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It has been shown that </w:t>
      </w:r>
      <w:proofErr w:type="spellStart"/>
      <w:r>
        <w:rPr>
          <w:rFonts w:ascii="Book Antiqua" w:eastAsia="Book Antiqua" w:hAnsi="Book Antiqua" w:cs="Book Antiqua"/>
          <w:i/>
          <w:iCs/>
          <w:color w:val="000000"/>
        </w:rPr>
        <w:t>Runx</w:t>
      </w:r>
      <w:proofErr w:type="spellEnd"/>
      <w:r>
        <w:rPr>
          <w:rFonts w:ascii="Book Antiqua" w:eastAsia="Book Antiqua" w:hAnsi="Book Antiqua" w:cs="Book Antiqua"/>
          <w:color w:val="000000"/>
        </w:rPr>
        <w:t xml:space="preserve"> gene and its binding protein core binding factor β gene (</w:t>
      </w:r>
      <w:proofErr w:type="spellStart"/>
      <w:r>
        <w:rPr>
          <w:rFonts w:ascii="Book Antiqua" w:eastAsia="Book Antiqua" w:hAnsi="Book Antiqua" w:cs="Book Antiqua"/>
          <w:i/>
          <w:iCs/>
          <w:color w:val="000000"/>
        </w:rPr>
        <w:t>Cbfb</w:t>
      </w:r>
      <w:proofErr w:type="spellEnd"/>
      <w:r>
        <w:rPr>
          <w:rFonts w:ascii="Book Antiqua" w:eastAsia="Book Antiqua" w:hAnsi="Book Antiqua" w:cs="Book Antiqua"/>
          <w:color w:val="000000"/>
        </w:rPr>
        <w:t xml:space="preserve">) modulate the continuous proliferation and differentiation of DESCs by activating FGF signaling loops and maintaining the expression of </w:t>
      </w:r>
      <w:r>
        <w:rPr>
          <w:rFonts w:ascii="Book Antiqua" w:eastAsia="Book Antiqua" w:hAnsi="Book Antiqua" w:cs="Book Antiqua"/>
          <w:i/>
          <w:iCs/>
          <w:color w:val="000000"/>
        </w:rPr>
        <w:t xml:space="preserve">Shh </w:t>
      </w:r>
      <w:proofErr w:type="gramStart"/>
      <w:r>
        <w:rPr>
          <w:rFonts w:ascii="Book Antiqua" w:eastAsia="Book Antiqua" w:hAnsi="Book Antiqua" w:cs="Book Antiqua"/>
          <w:color w:val="000000"/>
        </w:rPr>
        <w:t>mRNA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宋体"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BMP–Smad4 signaling cascade inhibits the activity of Shh–Gli1 signaling to maintain </w:t>
      </w:r>
      <w:r>
        <w:rPr>
          <w:rFonts w:ascii="Book Antiqua" w:eastAsia="Book Antiqua" w:hAnsi="Book Antiqua" w:cs="Book Antiqua"/>
          <w:i/>
          <w:iCs/>
          <w:color w:val="000000"/>
        </w:rPr>
        <w:t>Sox2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DESCs in the CL region of mouse molars. Conversely, loss of</w:t>
      </w:r>
      <w:r>
        <w:rPr>
          <w:rFonts w:ascii="Book Antiqua" w:eastAsia="Book Antiqua" w:hAnsi="Book Antiqua" w:cs="Book Antiqua"/>
          <w:i/>
          <w:iCs/>
          <w:color w:val="000000"/>
        </w:rPr>
        <w:t xml:space="preserve"> Smad4</w:t>
      </w:r>
      <w:r>
        <w:rPr>
          <w:rFonts w:ascii="Book Antiqua" w:eastAsia="Book Antiqua" w:hAnsi="Book Antiqua" w:cs="Book Antiqua"/>
          <w:color w:val="000000"/>
        </w:rPr>
        <w:t xml:space="preserve"> prolongs maintenance of the CL and affects cell expansion and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宋体"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Ptch1</w:t>
      </w:r>
      <w:r>
        <w:rPr>
          <w:rFonts w:ascii="Book Antiqua" w:eastAsia="Book Antiqua" w:hAnsi="Book Antiqua" w:cs="Book Antiqua"/>
          <w:color w:val="000000"/>
        </w:rPr>
        <w:t xml:space="preserve"> and </w:t>
      </w:r>
      <w:r>
        <w:rPr>
          <w:rFonts w:ascii="Book Antiqua" w:eastAsia="Book Antiqua" w:hAnsi="Book Antiqua" w:cs="Book Antiqua"/>
          <w:i/>
          <w:iCs/>
          <w:color w:val="000000"/>
        </w:rPr>
        <w:t>Ptch2</w:t>
      </w:r>
      <w:r>
        <w:rPr>
          <w:rFonts w:ascii="Book Antiqua" w:eastAsia="Book Antiqua" w:hAnsi="Book Antiqua" w:cs="Book Antiqua"/>
          <w:color w:val="000000"/>
        </w:rPr>
        <w:t xml:space="preserve"> are binding receptors of </w:t>
      </w:r>
      <w:proofErr w:type="spellStart"/>
      <w:r>
        <w:rPr>
          <w:rFonts w:ascii="Book Antiqua" w:eastAsia="Book Antiqua" w:hAnsi="Book Antiqua" w:cs="Book Antiqua"/>
          <w:color w:val="000000"/>
        </w:rPr>
        <w:t>Hh</w:t>
      </w:r>
      <w:proofErr w:type="spellEnd"/>
      <w:r>
        <w:rPr>
          <w:rFonts w:ascii="Book Antiqua" w:eastAsia="Book Antiqua" w:hAnsi="Book Antiqua" w:cs="Book Antiqua"/>
          <w:color w:val="000000"/>
        </w:rPr>
        <w:t xml:space="preserve"> ligands and have distinct functional roles. </w:t>
      </w:r>
      <w:r>
        <w:rPr>
          <w:rFonts w:ascii="Book Antiqua" w:eastAsia="Book Antiqua" w:hAnsi="Book Antiqua" w:cs="Book Antiqua"/>
          <w:i/>
          <w:iCs/>
          <w:color w:val="000000"/>
        </w:rPr>
        <w:t xml:space="preserve">Ptch1 </w:t>
      </w:r>
      <w:r>
        <w:rPr>
          <w:rFonts w:ascii="Book Antiqua" w:eastAsia="Book Antiqua" w:hAnsi="Book Antiqua" w:cs="Book Antiqua"/>
          <w:color w:val="000000"/>
        </w:rPr>
        <w:t xml:space="preserve">transduces </w:t>
      </w:r>
      <w:proofErr w:type="spellStart"/>
      <w:r>
        <w:rPr>
          <w:rFonts w:ascii="Book Antiqua" w:eastAsia="Book Antiqua" w:hAnsi="Book Antiqua" w:cs="Book Antiqua"/>
          <w:color w:val="000000"/>
        </w:rPr>
        <w:t>Hh</w:t>
      </w:r>
      <w:proofErr w:type="spellEnd"/>
      <w:r>
        <w:rPr>
          <w:rFonts w:ascii="Book Antiqua" w:eastAsia="Book Antiqua" w:hAnsi="Book Antiqua" w:cs="Book Antiqua"/>
          <w:color w:val="000000"/>
        </w:rPr>
        <w:t xml:space="preserve"> signaling to maintain </w:t>
      </w:r>
      <w:r>
        <w:rPr>
          <w:rFonts w:ascii="Book Antiqua" w:eastAsia="Book Antiqua" w:hAnsi="Book Antiqua" w:cs="Book Antiqua"/>
          <w:i/>
          <w:iCs/>
          <w:color w:val="000000"/>
        </w:rPr>
        <w:t>Sox2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stem cells, whereas </w:t>
      </w:r>
      <w:r>
        <w:rPr>
          <w:rFonts w:ascii="Book Antiqua" w:eastAsia="Book Antiqua" w:hAnsi="Book Antiqua" w:cs="Book Antiqua"/>
          <w:i/>
          <w:iCs/>
          <w:color w:val="000000"/>
        </w:rPr>
        <w:t xml:space="preserve">Ptch2 </w:t>
      </w:r>
      <w:r>
        <w:rPr>
          <w:rFonts w:ascii="Book Antiqua" w:eastAsia="Book Antiqua" w:hAnsi="Book Antiqua" w:cs="Book Antiqua"/>
          <w:color w:val="000000"/>
        </w:rPr>
        <w:t xml:space="preserve">with </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esert hedgehog negatively regulates P-cadherin expression, suggesting that </w:t>
      </w:r>
      <w:proofErr w:type="spellStart"/>
      <w:r>
        <w:rPr>
          <w:rFonts w:ascii="Book Antiqua" w:eastAsia="Book Antiqua" w:hAnsi="Book Antiqua" w:cs="Book Antiqua"/>
          <w:color w:val="000000"/>
        </w:rPr>
        <w:t>Hh</w:t>
      </w:r>
      <w:proofErr w:type="spellEnd"/>
      <w:r>
        <w:rPr>
          <w:rFonts w:ascii="Book Antiqua" w:eastAsia="Book Antiqua" w:hAnsi="Book Antiqua" w:cs="Book Antiqua"/>
          <w:color w:val="000000"/>
        </w:rPr>
        <w:t xml:space="preserve"> signaling contributes to the maintenance and differentiation of DESCs </w:t>
      </w:r>
      <w:proofErr w:type="gramStart"/>
      <w:r>
        <w:rPr>
          <w:rFonts w:ascii="Book Antiqua" w:eastAsia="Book Antiqua" w:hAnsi="Book Antiqua" w:cs="Book Antiqua"/>
          <w:color w:val="000000"/>
        </w:rPr>
        <w:t>simultaneously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宋体"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Several studies have revealed that the Notch signaling pathway is required for survival of DESCs and the formation of </w:t>
      </w:r>
      <w:proofErr w:type="gramStart"/>
      <w:r>
        <w:rPr>
          <w:rFonts w:ascii="Book Antiqua" w:eastAsia="Book Antiqua" w:hAnsi="Book Antiqua" w:cs="Book Antiqua"/>
          <w:color w:val="000000"/>
        </w:rPr>
        <w:t>ameloblasts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宋体"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Multiple genes of this pathway are expressed in the CL, including </w:t>
      </w:r>
      <w:r>
        <w:rPr>
          <w:rFonts w:ascii="Book Antiqua" w:eastAsia="Book Antiqua" w:hAnsi="Book Antiqua" w:cs="Book Antiqua"/>
          <w:i/>
          <w:iCs/>
          <w:color w:val="000000"/>
        </w:rPr>
        <w:t>Delta-like 1 (Dll1)</w:t>
      </w:r>
      <w:r>
        <w:rPr>
          <w:rFonts w:ascii="Book Antiqua" w:eastAsia="Book Antiqua" w:hAnsi="Book Antiqua" w:cs="Book Antiqua"/>
          <w:color w:val="000000"/>
        </w:rPr>
        <w:t xml:space="preserve"> and</w:t>
      </w:r>
      <w:r>
        <w:rPr>
          <w:rFonts w:ascii="Book Antiqua" w:eastAsia="Book Antiqua" w:hAnsi="Book Antiqua" w:cs="Book Antiqua"/>
          <w:i/>
          <w:iCs/>
          <w:color w:val="000000"/>
        </w:rPr>
        <w:t xml:space="preserve"> Jagged 2 (Jag2) </w:t>
      </w:r>
      <w:r>
        <w:rPr>
          <w:rFonts w:ascii="Book Antiqua" w:eastAsia="Book Antiqua" w:hAnsi="Book Antiqua" w:cs="Book Antiqua"/>
          <w:color w:val="000000"/>
        </w:rPr>
        <w:t xml:space="preserve">genes encoding the Notch ligands, as well as </w:t>
      </w:r>
      <w:r>
        <w:rPr>
          <w:rFonts w:ascii="Book Antiqua" w:eastAsia="Book Antiqua" w:hAnsi="Book Antiqua" w:cs="Book Antiqua"/>
          <w:i/>
          <w:iCs/>
          <w:color w:val="000000"/>
        </w:rPr>
        <w:t>lunatic fringe (</w:t>
      </w:r>
      <w:proofErr w:type="spellStart"/>
      <w:r>
        <w:rPr>
          <w:rFonts w:ascii="Book Antiqua" w:eastAsia="Book Antiqua" w:hAnsi="Book Antiqua" w:cs="Book Antiqua"/>
          <w:i/>
          <w:iCs/>
          <w:color w:val="000000"/>
        </w:rPr>
        <w:t>Lfng</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encoding transferase that modifies Notch receptors</w:t>
      </w:r>
      <w:r>
        <w:rPr>
          <w:rFonts w:ascii="Book Antiqua" w:eastAsia="Book Antiqua" w:hAnsi="Book Antiqua" w:cs="Book Antiqua"/>
          <w:color w:val="000000"/>
          <w:szCs w:val="30"/>
          <w:vertAlign w:val="superscript"/>
        </w:rPr>
        <w:t>[6</w:t>
      </w:r>
      <w:r>
        <w:rPr>
          <w:rFonts w:ascii="Book Antiqua" w:eastAsia="宋体"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-6</w:t>
      </w:r>
      <w:r>
        <w:rPr>
          <w:rFonts w:ascii="Book Antiqua" w:eastAsia="宋体"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notch responsive gene </w:t>
      </w:r>
      <w:r>
        <w:rPr>
          <w:rFonts w:ascii="Book Antiqua" w:eastAsia="Book Antiqua" w:hAnsi="Book Antiqua" w:cs="Book Antiqua"/>
          <w:i/>
          <w:iCs/>
          <w:color w:val="000000"/>
        </w:rPr>
        <w:t xml:space="preserve">Hes1 </w:t>
      </w:r>
      <w:r>
        <w:rPr>
          <w:rFonts w:ascii="Book Antiqua" w:eastAsia="Book Antiqua" w:hAnsi="Book Antiqua" w:cs="Book Antiqua"/>
          <w:color w:val="000000"/>
        </w:rPr>
        <w:t xml:space="preserve">is expressed in the SR. When dissected CL is cocultured with the Notch signaling inhibitor </w:t>
      </w:r>
      <w:r>
        <w:rPr>
          <w:rFonts w:ascii="Book Antiqua" w:eastAsia="Book Antiqua" w:hAnsi="Book Antiqua" w:cs="Book Antiqua"/>
          <w:i/>
          <w:iCs/>
          <w:color w:val="000000"/>
        </w:rPr>
        <w:t>N</w:t>
      </w:r>
      <w:r>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-(3</w:t>
      </w:r>
      <w:proofErr w:type="gramStart"/>
      <w:r>
        <w:rPr>
          <w:rFonts w:ascii="Book Antiqua" w:eastAsia="Book Antiqua" w:hAnsi="Book Antiqua" w:cs="Book Antiqua"/>
          <w:color w:val="000000"/>
        </w:rPr>
        <w:t>,5</w:t>
      </w:r>
      <w:proofErr w:type="gramEnd"/>
      <w:r>
        <w:rPr>
          <w:rFonts w:ascii="Book Antiqua" w:eastAsia="Book Antiqua" w:hAnsi="Book Antiqua" w:cs="Book Antiqua"/>
          <w:color w:val="000000"/>
        </w:rPr>
        <w:t>-difluorophenacetyl)-l-alanyl]-</w:t>
      </w:r>
      <w:r>
        <w:rPr>
          <w:rFonts w:ascii="Book Antiqua" w:eastAsia="Book Antiqua" w:hAnsi="Book Antiqua" w:cs="Book Antiqua"/>
          <w:i/>
          <w:iCs/>
          <w:color w:val="000000"/>
        </w:rPr>
        <w:t>S</w:t>
      </w:r>
      <w:r>
        <w:rPr>
          <w:rFonts w:ascii="Book Antiqua" w:eastAsia="Book Antiqua" w:hAnsi="Book Antiqua" w:cs="Book Antiqua"/>
          <w:color w:val="000000"/>
        </w:rPr>
        <w:t>-phenylglycine t-butyl ester (DAPT), the size of the CL is reduced because of increased apoptosis and reduced proliferation of DESCs</w:t>
      </w:r>
      <w:r>
        <w:rPr>
          <w:rFonts w:ascii="Book Antiqua" w:eastAsia="Book Antiqua" w:hAnsi="Book Antiqua" w:cs="Book Antiqua"/>
          <w:color w:val="000000"/>
          <w:szCs w:val="30"/>
          <w:vertAlign w:val="superscript"/>
        </w:rPr>
        <w:t>[6</w:t>
      </w:r>
      <w:r>
        <w:rPr>
          <w:rFonts w:ascii="Book Antiqua" w:eastAsia="宋体"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Jag2</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Lfng</w:t>
      </w:r>
      <w:proofErr w:type="spellEnd"/>
      <w:r>
        <w:rPr>
          <w:rFonts w:ascii="Book Antiqua" w:eastAsia="Book Antiqua" w:hAnsi="Book Antiqua" w:cs="Book Antiqua"/>
          <w:color w:val="000000"/>
        </w:rPr>
        <w:t xml:space="preserve"> genes are regulated by FGF and bone morphogenetic protein (BMP) signaling. Deletion of </w:t>
      </w:r>
      <w:r>
        <w:rPr>
          <w:rFonts w:ascii="Book Antiqua" w:eastAsia="Book Antiqua" w:hAnsi="Book Antiqua" w:cs="Book Antiqua"/>
          <w:i/>
          <w:iCs/>
          <w:color w:val="000000"/>
        </w:rPr>
        <w:t>Jag2</w:t>
      </w:r>
      <w:r>
        <w:rPr>
          <w:rFonts w:ascii="Book Antiqua" w:eastAsia="Book Antiqua" w:hAnsi="Book Antiqua" w:cs="Book Antiqua"/>
          <w:color w:val="000000"/>
        </w:rPr>
        <w:t xml:space="preserve"> results in abnormal ameloblast </w:t>
      </w:r>
      <w:proofErr w:type="gramStart"/>
      <w:r>
        <w:rPr>
          <w:rFonts w:ascii="Book Antiqua" w:eastAsia="Book Antiqua" w:hAnsi="Book Antiqua" w:cs="Book Antiqua"/>
          <w:color w:val="000000"/>
        </w:rPr>
        <w:lastRenderedPageBreak/>
        <w:t>differentiation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宋体"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number of SI cells was increased when CL-derived dental epithelial cells were cultured with Jagged 1 protein and overexpressed the </w:t>
      </w:r>
      <w:r>
        <w:rPr>
          <w:rFonts w:ascii="Book Antiqua" w:eastAsia="Book Antiqua" w:hAnsi="Book Antiqua" w:cs="Book Antiqua"/>
          <w:i/>
          <w:iCs/>
          <w:color w:val="000000"/>
        </w:rPr>
        <w:t>Notch1</w:t>
      </w:r>
      <w:r>
        <w:rPr>
          <w:rFonts w:ascii="Book Antiqua" w:eastAsia="Book Antiqua" w:hAnsi="Book Antiqua" w:cs="Book Antiqua"/>
          <w:color w:val="000000"/>
        </w:rPr>
        <w:t xml:space="preserve"> internal domain. Differentiation of SI cells was inhibited when </w:t>
      </w:r>
      <w:r>
        <w:rPr>
          <w:rFonts w:ascii="Book Antiqua" w:eastAsia="Book Antiqua" w:hAnsi="Book Antiqua" w:cs="Book Antiqua"/>
          <w:i/>
          <w:iCs/>
          <w:color w:val="000000"/>
        </w:rPr>
        <w:t>Jagged1</w:t>
      </w:r>
      <w:r>
        <w:rPr>
          <w:rFonts w:ascii="Book Antiqua" w:eastAsia="Book Antiqua" w:hAnsi="Book Antiqua" w:cs="Book Antiqua"/>
          <w:color w:val="000000"/>
        </w:rPr>
        <w:t xml:space="preserve"> was neutralized with specific antibody, suggesting that Notch signaling regulates SI cells, which function as a reserve progenitor </w:t>
      </w:r>
      <w:proofErr w:type="gramStart"/>
      <w:r>
        <w:rPr>
          <w:rFonts w:ascii="Book Antiqua" w:eastAsia="Book Antiqua" w:hAnsi="Book Antiqua" w:cs="Book Antiqua"/>
          <w:color w:val="000000"/>
        </w:rPr>
        <w:t>pool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宋体"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Elimination of </w:t>
      </w:r>
      <w:r w:rsidRPr="00A0550B">
        <w:rPr>
          <w:rFonts w:ascii="Book Antiqua" w:eastAsia="Book Antiqua" w:hAnsi="Book Antiqua" w:cs="Book Antiqua"/>
          <w:i/>
          <w:iCs/>
          <w:color w:val="000000"/>
        </w:rPr>
        <w:t>Notch1</w:t>
      </w:r>
      <w:r w:rsidRPr="00A0550B">
        <w:rPr>
          <w:rFonts w:ascii="Book Antiqua" w:eastAsia="宋体" w:hAnsi="Book Antiqua" w:cs="Book Antiqua"/>
          <w:i/>
          <w:iCs/>
          <w:color w:val="000000"/>
          <w:vertAlign w:val="superscript"/>
          <w:lang w:eastAsia="zh-CN"/>
        </w:rPr>
        <w:t>+</w:t>
      </w:r>
      <w:r>
        <w:rPr>
          <w:rFonts w:ascii="Book Antiqua" w:eastAsia="Book Antiqua" w:hAnsi="Book Antiqua" w:cs="Book Antiqua"/>
          <w:color w:val="000000"/>
        </w:rPr>
        <w:t xml:space="preserve"> cells disrupted the repair process of injured epithelium and obstructed the regeneration of damaged dental </w:t>
      </w:r>
      <w:proofErr w:type="gramStart"/>
      <w:r>
        <w:rPr>
          <w:rFonts w:ascii="Book Antiqua" w:eastAsia="Book Antiqua" w:hAnsi="Book Antiqua" w:cs="Book Antiqua"/>
          <w:color w:val="000000"/>
        </w:rPr>
        <w:t>epithelium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The essential role of Hippo signaling has been suggested in coordinating the proliferation and differentiation of </w:t>
      </w:r>
      <w:proofErr w:type="gramStart"/>
      <w:r>
        <w:rPr>
          <w:rFonts w:ascii="Book Antiqua" w:eastAsia="Book Antiqua" w:hAnsi="Book Antiqua" w:cs="Book Antiqua"/>
          <w:color w:val="000000"/>
        </w:rPr>
        <w:t>DESCs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宋体"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effectors of the evolutionarily conserved Hippo signaling pathway, Yes-associated protein (</w:t>
      </w:r>
      <w:r>
        <w:rPr>
          <w:rFonts w:ascii="Book Antiqua" w:eastAsia="Book Antiqua" w:hAnsi="Book Antiqua" w:cs="Book Antiqua"/>
          <w:i/>
          <w:iCs/>
          <w:color w:val="000000"/>
        </w:rPr>
        <w:t>YAP</w:t>
      </w:r>
      <w:r>
        <w:rPr>
          <w:rFonts w:ascii="Book Antiqua" w:eastAsia="Book Antiqua" w:hAnsi="Book Antiqua" w:cs="Book Antiqua"/>
          <w:color w:val="000000"/>
        </w:rPr>
        <w:t>) and transcriptional coactivator with PDZ-binding motif (</w:t>
      </w:r>
      <w:r>
        <w:rPr>
          <w:rFonts w:ascii="Book Antiqua" w:eastAsia="Book Antiqua" w:hAnsi="Book Antiqua" w:cs="Book Antiqua"/>
          <w:i/>
          <w:iCs/>
          <w:color w:val="000000"/>
        </w:rPr>
        <w:t>TAZ</w:t>
      </w:r>
      <w:r>
        <w:rPr>
          <w:rFonts w:ascii="Book Antiqua" w:eastAsia="Book Antiqua" w:hAnsi="Book Antiqua" w:cs="Book Antiqua"/>
          <w:color w:val="000000"/>
        </w:rPr>
        <w:t xml:space="preserve">), are expressed in TA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宋体" w:hAnsi="Book Antiqua" w:cs="Book Antiqua" w:hint="eastAsia"/>
          <w:color w:val="000000"/>
          <w:szCs w:val="30"/>
          <w:vertAlign w:val="superscript"/>
          <w:lang w:eastAsia="zh-CN"/>
        </w:rPr>
        <w:t>7]</w:t>
      </w:r>
      <w:r>
        <w:rPr>
          <w:rFonts w:ascii="Book Antiqua" w:eastAsia="Book Antiqua" w:hAnsi="Book Antiqua" w:cs="Book Antiqua"/>
          <w:color w:val="000000"/>
        </w:rPr>
        <w:t xml:space="preserve">. It has been reported that </w:t>
      </w:r>
      <w:r>
        <w:rPr>
          <w:rFonts w:ascii="Book Antiqua" w:eastAsia="Book Antiqua" w:hAnsi="Book Antiqua" w:cs="Book Antiqua"/>
          <w:i/>
          <w:iCs/>
          <w:color w:val="000000"/>
        </w:rPr>
        <w:t>YAP/TAZ</w:t>
      </w:r>
      <w:r>
        <w:rPr>
          <w:rFonts w:ascii="Book Antiqua" w:eastAsia="Book Antiqua" w:hAnsi="Book Antiqua" w:cs="Book Antiqua"/>
          <w:color w:val="000000"/>
        </w:rPr>
        <w:t xml:space="preserve"> induce the ITG43–FAK–CDC42 signaling axis in the TA zone and activate mammalian target of rapamycin (mTOR) signaling by controlling </w:t>
      </w:r>
      <w:proofErr w:type="spellStart"/>
      <w:r>
        <w:rPr>
          <w:rFonts w:ascii="Book Antiqua" w:eastAsia="Book Antiqua" w:hAnsi="Book Antiqua" w:cs="Book Antiqua"/>
          <w:i/>
          <w:iCs/>
          <w:color w:val="000000"/>
        </w:rPr>
        <w:t>Rheb</w:t>
      </w:r>
      <w:proofErr w:type="spellEnd"/>
      <w:r>
        <w:rPr>
          <w:rFonts w:ascii="Book Antiqua" w:eastAsia="Book Antiqua" w:hAnsi="Book Antiqua" w:cs="Book Antiqua"/>
          <w:color w:val="000000"/>
        </w:rPr>
        <w:t xml:space="preserve"> expression, maintaining TA cell proliferation and survival</w:t>
      </w:r>
      <w:r w:rsidR="00AF2EAF">
        <w:rPr>
          <w:rFonts w:ascii="Book Antiqua" w:eastAsia="Book Antiqua" w:hAnsi="Book Antiqua" w:cs="Book Antiqua"/>
          <w:color w:val="000000"/>
        </w:rPr>
        <w:t>,</w:t>
      </w:r>
      <w:r>
        <w:rPr>
          <w:rFonts w:ascii="Book Antiqua" w:eastAsia="Book Antiqua" w:hAnsi="Book Antiqua" w:cs="Book Antiqua"/>
          <w:color w:val="000000"/>
        </w:rPr>
        <w:t xml:space="preserve"> and inhibiting precocious differentiation</w:t>
      </w:r>
      <w:r>
        <w:rPr>
          <w:rFonts w:ascii="Book Antiqua" w:eastAsia="Book Antiqua" w:hAnsi="Book Antiqua" w:cs="Book Antiqua"/>
          <w:color w:val="000000"/>
          <w:szCs w:val="30"/>
          <w:vertAlign w:val="superscript"/>
        </w:rPr>
        <w:t>[6</w:t>
      </w:r>
      <w:r>
        <w:rPr>
          <w:rFonts w:ascii="Book Antiqua" w:eastAsia="宋体"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32AD1E50" w14:textId="15926B9E" w:rsidR="00980AF3" w:rsidRDefault="00251E1D" w:rsidP="002A7C41">
      <w:pPr>
        <w:snapToGrid w:val="0"/>
        <w:spacing w:line="360" w:lineRule="auto"/>
        <w:ind w:firstLineChars="100" w:firstLine="240"/>
        <w:jc w:val="both"/>
      </w:pPr>
      <w:r>
        <w:rPr>
          <w:rFonts w:ascii="Book Antiqua" w:eastAsia="Book Antiqua" w:hAnsi="Book Antiqua" w:cs="Book Antiqua"/>
          <w:color w:val="000000"/>
        </w:rPr>
        <w:t xml:space="preserve">Intriguingly, there is neither expression of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-responsive gene </w:t>
      </w:r>
      <w:r>
        <w:rPr>
          <w:rFonts w:ascii="Book Antiqua" w:eastAsia="Book Antiqua" w:hAnsi="Book Antiqua" w:cs="Book Antiqua"/>
          <w:i/>
          <w:iCs/>
          <w:color w:val="000000"/>
        </w:rPr>
        <w:t xml:space="preserve">Axin2 </w:t>
      </w:r>
      <w:r>
        <w:rPr>
          <w:rFonts w:ascii="Book Antiqua" w:eastAsia="Book Antiqua" w:hAnsi="Book Antiqua" w:cs="Book Antiqua"/>
          <w:color w:val="000000"/>
        </w:rPr>
        <w:t xml:space="preserve">nor expression of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pathway mediators or inhibitors in the region of putative stem cells. These signs indicate that DESCs are not modulated directly by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w:t>
      </w:r>
      <w:proofErr w:type="gramStart"/>
      <w:r>
        <w:rPr>
          <w:rFonts w:ascii="Book Antiqua" w:eastAsia="Book Antiqua" w:hAnsi="Book Antiqua" w:cs="Book Antiqua"/>
          <w:color w:val="000000"/>
        </w:rPr>
        <w:t>signaling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宋体"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can inhibit expression of </w:t>
      </w:r>
      <w:r>
        <w:rPr>
          <w:rFonts w:ascii="Book Antiqua" w:eastAsia="Book Antiqua" w:hAnsi="Book Antiqua" w:cs="Book Antiqua"/>
          <w:i/>
          <w:iCs/>
          <w:color w:val="000000"/>
        </w:rPr>
        <w:t>Fgf10</w:t>
      </w:r>
      <w:r>
        <w:rPr>
          <w:rFonts w:ascii="Book Antiqua" w:eastAsia="Book Antiqua" w:hAnsi="Book Antiqua" w:cs="Book Antiqua"/>
          <w:color w:val="000000"/>
        </w:rPr>
        <w:t xml:space="preserve">, a key antiapoptotic signal, to maintain a proper rate of apoptosis in </w:t>
      </w:r>
      <w:proofErr w:type="gramStart"/>
      <w:r>
        <w:rPr>
          <w:rFonts w:ascii="Book Antiqua" w:eastAsia="Book Antiqua" w:hAnsi="Book Antiqua" w:cs="Book Antiqua"/>
          <w:color w:val="000000"/>
        </w:rPr>
        <w:t>DESCs</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69]</w:t>
      </w:r>
      <w:r>
        <w:rPr>
          <w:rFonts w:ascii="Book Antiqua" w:eastAsia="Book Antiqua" w:hAnsi="Book Antiqua" w:cs="Book Antiqua"/>
          <w:color w:val="000000"/>
        </w:rPr>
        <w:t xml:space="preserve">. And </w:t>
      </w:r>
      <w:r>
        <w:rPr>
          <w:rFonts w:ascii="Book Antiqua" w:eastAsia="Book Antiqua" w:hAnsi="Book Antiqua" w:cs="Book Antiqua"/>
          <w:i/>
          <w:iCs/>
          <w:color w:val="000000"/>
        </w:rPr>
        <w:t>Lgr5</w:t>
      </w:r>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target gene and stem cell marker, is expressed in the putative stem cell region, the SR region underlying the OEE. These </w:t>
      </w:r>
      <w:r>
        <w:rPr>
          <w:rFonts w:ascii="Book Antiqua" w:eastAsia="Book Antiqua" w:hAnsi="Book Antiqua" w:cs="Book Antiqua"/>
          <w:i/>
          <w:iCs/>
          <w:color w:val="000000"/>
        </w:rPr>
        <w:t>Lgr5</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cells are identified as slow-cycling stem cells and a subpopulation of Sox2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DESCs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宋体"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,7</w:t>
      </w:r>
      <w:r>
        <w:rPr>
          <w:rFonts w:ascii="Book Antiqua" w:eastAsia="宋体"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recent study reports that </w:t>
      </w:r>
      <w:r>
        <w:rPr>
          <w:rFonts w:ascii="Book Antiqua" w:eastAsia="Book Antiqua" w:hAnsi="Book Antiqua" w:cs="Book Antiqua"/>
          <w:i/>
          <w:iCs/>
          <w:color w:val="000000"/>
        </w:rPr>
        <w:t>Runx1</w:t>
      </w:r>
      <w:r>
        <w:rPr>
          <w:rFonts w:ascii="Book Antiqua" w:eastAsia="Book Antiqua" w:hAnsi="Book Antiqua" w:cs="Book Antiqua"/>
          <w:color w:val="000000"/>
        </w:rPr>
        <w:t xml:space="preserve"> regulates the </w:t>
      </w:r>
      <w:r>
        <w:rPr>
          <w:rFonts w:ascii="Book Antiqua" w:eastAsia="Book Antiqua" w:hAnsi="Book Antiqua" w:cs="Book Antiqua"/>
          <w:i/>
          <w:iCs/>
          <w:color w:val="000000"/>
        </w:rPr>
        <w:t>Lgr5</w:t>
      </w:r>
      <w:r>
        <w:rPr>
          <w:rFonts w:ascii="Book Antiqua" w:eastAsia="Book Antiqua" w:hAnsi="Book Antiqua" w:cs="Book Antiqua"/>
          <w:color w:val="000000"/>
        </w:rPr>
        <w:t xml:space="preserve">-expressing epithelial stem cells and differentiation of ameloblast progenitors in the developing incisors. The </w:t>
      </w:r>
      <w:r>
        <w:rPr>
          <w:rFonts w:ascii="Book Antiqua" w:eastAsia="Book Antiqua" w:hAnsi="Book Antiqua" w:cs="Book Antiqua"/>
          <w:i/>
          <w:iCs/>
          <w:color w:val="000000"/>
        </w:rPr>
        <w:t xml:space="preserve">Runx1–Lgr5 </w:t>
      </w:r>
      <w:r>
        <w:rPr>
          <w:rFonts w:ascii="Book Antiqua" w:eastAsia="Book Antiqua" w:hAnsi="Book Antiqua" w:cs="Book Antiqua"/>
          <w:color w:val="000000"/>
        </w:rPr>
        <w:t xml:space="preserve">axis is partially modulated by signal transducer and activator of transcription 3 (STAT3) phosphorylation in the CL of growing incisors. </w:t>
      </w:r>
      <w:r>
        <w:rPr>
          <w:rFonts w:ascii="Book Antiqua" w:eastAsia="Book Antiqua" w:hAnsi="Book Antiqua" w:cs="Book Antiqua"/>
          <w:i/>
          <w:iCs/>
          <w:color w:val="000000"/>
        </w:rPr>
        <w:t xml:space="preserve">Runx1 </w:t>
      </w:r>
      <w:r>
        <w:rPr>
          <w:rFonts w:ascii="Book Antiqua" w:eastAsia="Book Antiqua" w:hAnsi="Book Antiqua" w:cs="Book Antiqua"/>
          <w:color w:val="000000"/>
        </w:rPr>
        <w:t xml:space="preserve">deficiency results in downregulated expression of </w:t>
      </w:r>
      <w:r>
        <w:rPr>
          <w:rFonts w:ascii="Book Antiqua" w:eastAsia="Book Antiqua" w:hAnsi="Book Antiqua" w:cs="Book Antiqua"/>
          <w:i/>
          <w:iCs/>
          <w:color w:val="000000"/>
        </w:rPr>
        <w:t>Lgr5</w:t>
      </w:r>
      <w:r>
        <w:rPr>
          <w:rFonts w:ascii="Book Antiqua" w:eastAsia="Book Antiqua" w:hAnsi="Book Antiqua" w:cs="Book Antiqua"/>
          <w:color w:val="000000"/>
        </w:rPr>
        <w:t xml:space="preserve"> and </w:t>
      </w:r>
      <w:r>
        <w:rPr>
          <w:rFonts w:ascii="Book Antiqua" w:eastAsia="Book Antiqua" w:hAnsi="Book Antiqua" w:cs="Book Antiqua"/>
          <w:i/>
          <w:iCs/>
          <w:color w:val="000000"/>
        </w:rPr>
        <w:t>Sox2</w:t>
      </w:r>
      <w:r>
        <w:rPr>
          <w:rFonts w:ascii="Book Antiqua" w:eastAsia="Book Antiqua" w:hAnsi="Book Antiqua" w:cs="Book Antiqua"/>
          <w:color w:val="000000"/>
        </w:rPr>
        <w:t xml:space="preserve"> and underdevelopment of the </w:t>
      </w:r>
      <w:proofErr w:type="gramStart"/>
      <w:r>
        <w:rPr>
          <w:rFonts w:ascii="Book Antiqua" w:eastAsia="Book Antiqua" w:hAnsi="Book Antiqua" w:cs="Book Antiqua"/>
          <w:color w:val="000000"/>
        </w:rPr>
        <w:t>CL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宋体"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3670B8A2" w14:textId="77F90276" w:rsidR="00980AF3" w:rsidRDefault="00251E1D" w:rsidP="002A7C41">
      <w:pPr>
        <w:snapToGrid w:val="0"/>
        <w:spacing w:line="360" w:lineRule="auto"/>
        <w:ind w:firstLineChars="100" w:firstLine="240"/>
        <w:jc w:val="both"/>
      </w:pPr>
      <w:r>
        <w:rPr>
          <w:rFonts w:ascii="Book Antiqua" w:eastAsia="Book Antiqua" w:hAnsi="Book Antiqua" w:cs="Book Antiqua"/>
          <w:color w:val="000000"/>
        </w:rPr>
        <w:lastRenderedPageBreak/>
        <w:t xml:space="preserve">Apart from signaling pathways, stem cell markers, like </w:t>
      </w:r>
      <w:r>
        <w:rPr>
          <w:rFonts w:ascii="Book Antiqua" w:eastAsia="Book Antiqua" w:hAnsi="Book Antiqua" w:cs="Book Antiqua"/>
          <w:i/>
          <w:iCs/>
          <w:color w:val="000000"/>
        </w:rPr>
        <w:t xml:space="preserve">Bmi1 </w:t>
      </w:r>
      <w:r>
        <w:rPr>
          <w:rFonts w:ascii="Book Antiqua" w:eastAsia="Book Antiqua" w:hAnsi="Book Antiqua" w:cs="Book Antiqua"/>
          <w:color w:val="000000"/>
        </w:rPr>
        <w:t>and</w:t>
      </w:r>
      <w:r>
        <w:rPr>
          <w:rFonts w:ascii="Book Antiqua" w:eastAsia="Book Antiqua" w:hAnsi="Book Antiqua" w:cs="Book Antiqua"/>
          <w:i/>
          <w:iCs/>
          <w:color w:val="000000"/>
        </w:rPr>
        <w:t xml:space="preserve"> Sox2</w:t>
      </w:r>
      <w:r>
        <w:rPr>
          <w:rFonts w:ascii="Book Antiqua" w:eastAsia="Book Antiqua" w:hAnsi="Book Antiqua" w:cs="Book Antiqua"/>
          <w:color w:val="000000"/>
        </w:rPr>
        <w:t xml:space="preserve">, are functional in the maintenance and differentiation of DESCs. The deletion of </w:t>
      </w:r>
      <w:r>
        <w:rPr>
          <w:rFonts w:ascii="Book Antiqua" w:eastAsia="Book Antiqua" w:hAnsi="Book Antiqua" w:cs="Book Antiqua"/>
          <w:i/>
          <w:iCs/>
          <w:color w:val="000000"/>
        </w:rPr>
        <w:t>Bmi1</w:t>
      </w:r>
      <w:r>
        <w:rPr>
          <w:rFonts w:ascii="Book Antiqua" w:eastAsia="Book Antiqua" w:hAnsi="Book Antiqua" w:cs="Book Antiqua"/>
          <w:color w:val="000000"/>
        </w:rPr>
        <w:t xml:space="preserve"> decreased the number of stem cells, disorganized gene expression, and impaired enamel production. Knockdown of </w:t>
      </w:r>
      <w:r>
        <w:rPr>
          <w:rFonts w:ascii="Book Antiqua" w:eastAsia="Book Antiqua" w:hAnsi="Book Antiqua" w:cs="Book Antiqua"/>
          <w:i/>
          <w:iCs/>
          <w:color w:val="000000"/>
        </w:rPr>
        <w:t>Ink4a/</w:t>
      </w:r>
      <w:proofErr w:type="spellStart"/>
      <w:r>
        <w:rPr>
          <w:rFonts w:ascii="Book Antiqua" w:eastAsia="Book Antiqua" w:hAnsi="Book Antiqua" w:cs="Book Antiqua"/>
          <w:i/>
          <w:iCs/>
          <w:color w:val="000000"/>
        </w:rPr>
        <w:t>Arf</w:t>
      </w:r>
      <w:proofErr w:type="spellEnd"/>
      <w:r>
        <w:rPr>
          <w:rFonts w:ascii="Book Antiqua" w:eastAsia="Book Antiqua" w:hAnsi="Book Antiqua" w:cs="Book Antiqua"/>
          <w:color w:val="000000"/>
        </w:rPr>
        <w:t xml:space="preserve"> partially rescued Bmi1-null phenotypes. </w:t>
      </w:r>
      <w:r>
        <w:rPr>
          <w:rFonts w:ascii="Book Antiqua" w:eastAsia="Book Antiqua" w:hAnsi="Book Antiqua" w:cs="Book Antiqua"/>
          <w:i/>
          <w:iCs/>
          <w:color w:val="000000"/>
        </w:rPr>
        <w:t>Ink4a/</w:t>
      </w:r>
      <w:proofErr w:type="spellStart"/>
      <w:r>
        <w:rPr>
          <w:rFonts w:ascii="Book Antiqua" w:eastAsia="Book Antiqua" w:hAnsi="Book Antiqua" w:cs="Book Antiqua"/>
          <w:i/>
          <w:iCs/>
          <w:color w:val="000000"/>
        </w:rPr>
        <w:t>Arf</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is one critical target gene of </w:t>
      </w:r>
      <w:r>
        <w:rPr>
          <w:rFonts w:ascii="Book Antiqua" w:eastAsia="Book Antiqua" w:hAnsi="Book Antiqua" w:cs="Book Antiqua"/>
          <w:i/>
          <w:iCs/>
          <w:color w:val="000000"/>
        </w:rPr>
        <w:t>Bmi1</w:t>
      </w:r>
      <w:r>
        <w:rPr>
          <w:rFonts w:ascii="Book Antiqua" w:eastAsia="Book Antiqua" w:hAnsi="Book Antiqua" w:cs="Book Antiqua"/>
          <w:color w:val="000000"/>
        </w:rPr>
        <w:t xml:space="preserve">, which encodes the cell cycle inhibitors. </w:t>
      </w:r>
      <w:r>
        <w:rPr>
          <w:rFonts w:ascii="Book Antiqua" w:eastAsia="Book Antiqua" w:hAnsi="Book Antiqua" w:cs="Book Antiqua"/>
          <w:i/>
          <w:iCs/>
          <w:color w:val="000000"/>
        </w:rPr>
        <w:t>Bmi1</w:t>
      </w:r>
      <w:r>
        <w:rPr>
          <w:rFonts w:ascii="Book Antiqua" w:eastAsia="Book Antiqua" w:hAnsi="Book Antiqua" w:cs="Book Antiqua"/>
          <w:color w:val="000000"/>
        </w:rPr>
        <w:t xml:space="preserve"> also targets </w:t>
      </w:r>
      <w:r>
        <w:rPr>
          <w:rFonts w:ascii="Book Antiqua" w:eastAsia="Book Antiqua" w:hAnsi="Book Antiqua" w:cs="Book Antiqua"/>
          <w:i/>
          <w:iCs/>
          <w:color w:val="000000"/>
        </w:rPr>
        <w:t>Hox</w:t>
      </w:r>
      <w:r>
        <w:rPr>
          <w:rFonts w:ascii="Book Antiqua" w:eastAsia="Book Antiqua" w:hAnsi="Book Antiqua" w:cs="Book Antiqua"/>
          <w:color w:val="000000"/>
        </w:rPr>
        <w:t xml:space="preserve"> genes, which maintain the undifferentiated state of stem cells and prevent inappropriate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Conditional removal of </w:t>
      </w:r>
      <w:r>
        <w:rPr>
          <w:rFonts w:ascii="Book Antiqua" w:eastAsia="Book Antiqua" w:hAnsi="Book Antiqua" w:cs="Book Antiqua"/>
          <w:i/>
          <w:iCs/>
          <w:color w:val="000000"/>
        </w:rPr>
        <w:t>Sox2</w:t>
      </w:r>
      <w:r>
        <w:rPr>
          <w:rFonts w:ascii="Book Antiqua" w:eastAsia="Book Antiqua" w:hAnsi="Book Antiqua" w:cs="Book Antiqua"/>
          <w:color w:val="000000"/>
        </w:rPr>
        <w:t xml:space="preserve"> during incisor renewal resulted in the morphological change of </w:t>
      </w:r>
      <w:proofErr w:type="spellStart"/>
      <w:r>
        <w:rPr>
          <w:rFonts w:ascii="Book Antiqua" w:eastAsia="Book Antiqua" w:hAnsi="Book Antiqua" w:cs="Book Antiqua"/>
          <w:color w:val="000000"/>
        </w:rPr>
        <w:t>laCL</w:t>
      </w:r>
      <w:proofErr w:type="spellEnd"/>
      <w:r>
        <w:rPr>
          <w:rFonts w:ascii="Book Antiqua" w:eastAsia="Book Antiqua" w:hAnsi="Book Antiqua" w:cs="Book Antiqua"/>
          <w:color w:val="000000"/>
        </w:rPr>
        <w:t xml:space="preserve"> and slowed down incisor </w:t>
      </w:r>
      <w:proofErr w:type="gramStart"/>
      <w:r>
        <w:rPr>
          <w:rFonts w:ascii="Book Antiqua" w:eastAsia="Book Antiqua" w:hAnsi="Book Antiqua" w:cs="Book Antiqua"/>
          <w:color w:val="000000"/>
        </w:rPr>
        <w:t>growth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宋体"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Conditional overexpression of lymphoid enhancer-binding factor </w:t>
      </w:r>
      <w:r>
        <w:rPr>
          <w:rFonts w:ascii="Book Antiqua" w:eastAsia="Book Antiqua" w:hAnsi="Book Antiqua" w:cs="Book Antiqua"/>
          <w:i/>
          <w:iCs/>
          <w:color w:val="000000"/>
        </w:rPr>
        <w:t>(Lef-1)</w:t>
      </w:r>
      <w:r>
        <w:rPr>
          <w:rFonts w:ascii="Book Antiqua" w:eastAsia="Book Antiqua" w:hAnsi="Book Antiqua" w:cs="Book Antiqua"/>
          <w:color w:val="000000"/>
        </w:rPr>
        <w:t xml:space="preserve"> in </w:t>
      </w:r>
      <w:r w:rsidR="00AF2EAF">
        <w:rPr>
          <w:rFonts w:ascii="Book Antiqua" w:eastAsia="Book Antiqua" w:hAnsi="Book Antiqua" w:cs="Book Antiqua"/>
          <w:color w:val="000000"/>
        </w:rPr>
        <w:t xml:space="preserve">the </w:t>
      </w:r>
      <w:r>
        <w:rPr>
          <w:rFonts w:ascii="Book Antiqua" w:eastAsia="Book Antiqua" w:hAnsi="Book Antiqua" w:cs="Book Antiqua"/>
          <w:color w:val="000000"/>
        </w:rPr>
        <w:t>dental epithelium increased cell proliferation</w:t>
      </w:r>
      <w:r w:rsidR="00AF2EAF">
        <w:rPr>
          <w:rFonts w:ascii="Book Antiqua" w:eastAsia="Book Antiqua" w:hAnsi="Book Antiqua" w:cs="Book Antiqua"/>
          <w:color w:val="000000"/>
        </w:rPr>
        <w:t xml:space="preserve">, </w:t>
      </w:r>
      <w:r>
        <w:rPr>
          <w:rFonts w:ascii="Book Antiqua" w:eastAsia="Book Antiqua" w:hAnsi="Book Antiqua" w:cs="Book Antiqua"/>
          <w:color w:val="000000"/>
        </w:rPr>
        <w:t xml:space="preserve">created a new stem cell compartment in the </w:t>
      </w:r>
      <w:proofErr w:type="spellStart"/>
      <w:r>
        <w:rPr>
          <w:rFonts w:ascii="Book Antiqua" w:eastAsia="Book Antiqua" w:hAnsi="Book Antiqua" w:cs="Book Antiqua"/>
          <w:color w:val="000000"/>
        </w:rPr>
        <w:t>laCL</w:t>
      </w:r>
      <w:proofErr w:type="spellEnd"/>
      <w:r>
        <w:rPr>
          <w:rFonts w:ascii="Book Antiqua" w:eastAsia="Book Antiqua" w:hAnsi="Book Antiqua" w:cs="Book Antiqua"/>
          <w:color w:val="000000"/>
        </w:rPr>
        <w:t xml:space="preserve">, and rescued tooth arrest resulting from deletion of </w:t>
      </w:r>
      <w:r>
        <w:rPr>
          <w:rFonts w:ascii="Book Antiqua" w:eastAsia="Book Antiqua" w:hAnsi="Book Antiqua" w:cs="Book Antiqua"/>
          <w:i/>
          <w:iCs/>
          <w:color w:val="000000"/>
        </w:rPr>
        <w:t>Sox2</w:t>
      </w:r>
      <w:r>
        <w:rPr>
          <w:rFonts w:ascii="Book Antiqua" w:eastAsia="Book Antiqua" w:hAnsi="Book Antiqua" w:cs="Book Antiqua"/>
          <w:color w:val="000000"/>
          <w:szCs w:val="20"/>
          <w:vertAlign w:val="superscript"/>
        </w:rPr>
        <w:t>[7</w:t>
      </w:r>
      <w:r>
        <w:rPr>
          <w:rFonts w:ascii="Book Antiqua" w:eastAsia="宋体" w:hAnsi="Book Antiqua" w:cs="Book Antiqua" w:hint="eastAsia"/>
          <w:color w:val="000000"/>
          <w:szCs w:val="20"/>
          <w:vertAlign w:val="superscript"/>
          <w:lang w:eastAsia="zh-CN"/>
        </w:rPr>
        <w:t>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These results show that </w:t>
      </w:r>
      <w:r>
        <w:rPr>
          <w:rFonts w:ascii="Book Antiqua" w:eastAsia="Book Antiqua" w:hAnsi="Book Antiqua" w:cs="Book Antiqua"/>
          <w:i/>
          <w:iCs/>
          <w:color w:val="000000"/>
        </w:rPr>
        <w:t>Lef-1</w:t>
      </w:r>
      <w:r>
        <w:rPr>
          <w:rFonts w:ascii="Book Antiqua" w:eastAsia="Book Antiqua" w:hAnsi="Book Antiqua" w:cs="Book Antiqua"/>
          <w:color w:val="000000"/>
        </w:rPr>
        <w:t xml:space="preserve"> regulates maintenance of DESCs and enamel formation, but the underlying mechanism remains unresolved.</w:t>
      </w:r>
    </w:p>
    <w:p w14:paraId="1D67E2F7" w14:textId="77777777" w:rsidR="00980AF3" w:rsidRDefault="00980AF3" w:rsidP="002A7C41">
      <w:pPr>
        <w:snapToGrid w:val="0"/>
        <w:spacing w:line="360" w:lineRule="auto"/>
        <w:jc w:val="both"/>
      </w:pPr>
    </w:p>
    <w:p w14:paraId="357AD57A" w14:textId="77777777" w:rsidR="00980AF3" w:rsidRDefault="00251E1D" w:rsidP="002A7C41">
      <w:pPr>
        <w:snapToGrid w:val="0"/>
        <w:spacing w:line="360" w:lineRule="auto"/>
        <w:jc w:val="both"/>
      </w:pPr>
      <w:r>
        <w:rPr>
          <w:rFonts w:ascii="Book Antiqua" w:eastAsia="Book Antiqua" w:hAnsi="Book Antiqua" w:cs="Book Antiqua"/>
          <w:b/>
          <w:bCs/>
          <w:i/>
          <w:iCs/>
          <w:color w:val="000000"/>
        </w:rPr>
        <w:t>Epigenetic regulation</w:t>
      </w:r>
    </w:p>
    <w:p w14:paraId="445C888E" w14:textId="2895AE3C" w:rsidR="00980AF3" w:rsidRDefault="00251E1D" w:rsidP="002A7C41">
      <w:pPr>
        <w:snapToGrid w:val="0"/>
        <w:spacing w:line="360" w:lineRule="auto"/>
        <w:jc w:val="both"/>
      </w:pPr>
      <w:r>
        <w:rPr>
          <w:rFonts w:ascii="Book Antiqua" w:eastAsia="Book Antiqua" w:hAnsi="Book Antiqua" w:cs="Book Antiqua"/>
          <w:color w:val="000000"/>
        </w:rPr>
        <w:t xml:space="preserve">In addition to transcription factors, epigenetics also regulates the gene expression in mammalian development without alterations in the DNA </w:t>
      </w:r>
      <w:proofErr w:type="gramStart"/>
      <w:r>
        <w:rPr>
          <w:rFonts w:ascii="Book Antiqua" w:eastAsia="Book Antiqua" w:hAnsi="Book Antiqua" w:cs="Book Antiqua"/>
          <w:color w:val="000000"/>
        </w:rPr>
        <w:t>sequence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宋体"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-7</w:t>
      </w:r>
      <w:r>
        <w:rPr>
          <w:rFonts w:ascii="Book Antiqua" w:eastAsia="宋体"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Epigenetic mechanisms involve DNA methylation, modification of histone tails, and gene regulation by noncoding RNAs and </w:t>
      </w:r>
      <w:proofErr w:type="gramStart"/>
      <w:r>
        <w:rPr>
          <w:rFonts w:ascii="Book Antiqua" w:eastAsia="Book Antiqua" w:hAnsi="Book Antiqua" w:cs="Book Antiqua"/>
          <w:color w:val="000000"/>
        </w:rPr>
        <w:t>miRNAs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宋体"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Although various studies have shown the epigenetic regulation in tooth development and regeneration, there are only a few reports about the epigenetic effects in DESCs in mouse incisors. </w:t>
      </w:r>
    </w:p>
    <w:p w14:paraId="2CEF8442" w14:textId="0873DD27" w:rsidR="00980AF3" w:rsidRDefault="00251E1D" w:rsidP="002A7C41">
      <w:pPr>
        <w:snapToGrid w:val="0"/>
        <w:spacing w:line="360" w:lineRule="auto"/>
        <w:ind w:firstLineChars="100" w:firstLine="240"/>
        <w:jc w:val="both"/>
      </w:pPr>
      <w:r>
        <w:rPr>
          <w:rFonts w:ascii="Book Antiqua" w:eastAsia="Book Antiqua" w:hAnsi="Book Antiqua" w:cs="Book Antiqua"/>
          <w:color w:val="000000"/>
        </w:rPr>
        <w:t>Several studies have demonstrated that miRNA</w:t>
      </w:r>
      <w:r w:rsidR="001265F7">
        <w:rPr>
          <w:rFonts w:ascii="Book Antiqua" w:eastAsia="Book Antiqua" w:hAnsi="Book Antiqua" w:cs="Book Antiqua"/>
          <w:color w:val="000000"/>
        </w:rPr>
        <w:t>s</w:t>
      </w:r>
      <w:r>
        <w:rPr>
          <w:rFonts w:ascii="Book Antiqua" w:eastAsia="Book Antiqua" w:hAnsi="Book Antiqua" w:cs="Book Antiqua"/>
          <w:color w:val="000000"/>
        </w:rPr>
        <w:t xml:space="preserve"> play a role in enamel formation and the renewal and differentiation of DESCs in mouse incisors. Conditional deletion of </w:t>
      </w:r>
      <w:r w:rsidRPr="00A0550B">
        <w:rPr>
          <w:rFonts w:ascii="Book Antiqua" w:eastAsia="Book Antiqua" w:hAnsi="Book Antiqua" w:cs="Book Antiqua"/>
          <w:color w:val="000000"/>
        </w:rPr>
        <w:t>Dicer1</w:t>
      </w:r>
      <w:r>
        <w:rPr>
          <w:rFonts w:ascii="Book Antiqua" w:eastAsia="Book Antiqua" w:hAnsi="Book Antiqua" w:cs="Book Antiqua"/>
          <w:color w:val="000000"/>
        </w:rPr>
        <w:t xml:space="preserve">, an essential factor for mature miRNA formation, led to the complete loss of miRNA genesis, resulting in ectopic formation of the </w:t>
      </w:r>
      <w:proofErr w:type="gramStart"/>
      <w:r>
        <w:rPr>
          <w:rFonts w:ascii="Book Antiqua" w:eastAsia="Book Antiqua" w:hAnsi="Book Antiqua" w:cs="Book Antiqua"/>
          <w:color w:val="000000"/>
        </w:rPr>
        <w:t>CL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宋体"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This was the result of increased proliferation of incisor epithelial stem cells and impaired differentiation of ameloblasts. Furthermore, microarray analysis </w:t>
      </w:r>
      <w:r>
        <w:rPr>
          <w:rFonts w:ascii="Book Antiqua" w:eastAsia="Book Antiqua" w:hAnsi="Book Antiqua" w:cs="Book Antiqua"/>
          <w:color w:val="000000"/>
        </w:rPr>
        <w:lastRenderedPageBreak/>
        <w:t xml:space="preserve">unraveled that the distinct expression pattern of miRNAs in different compartments of </w:t>
      </w:r>
      <w:r w:rsidR="001265F7">
        <w:rPr>
          <w:rFonts w:ascii="Book Antiqua" w:eastAsia="Book Antiqua" w:hAnsi="Book Antiqua" w:cs="Book Antiqua"/>
          <w:color w:val="000000"/>
        </w:rPr>
        <w:t xml:space="preserve">the </w:t>
      </w:r>
      <w:r>
        <w:rPr>
          <w:rFonts w:ascii="Book Antiqua" w:eastAsia="Book Antiqua" w:hAnsi="Book Antiqua" w:cs="Book Antiqua"/>
          <w:color w:val="000000"/>
        </w:rPr>
        <w:t xml:space="preserve">dental epithelium, including </w:t>
      </w:r>
      <w:r w:rsidR="001265F7">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laCL</w:t>
      </w:r>
      <w:proofErr w:type="spellEnd"/>
      <w:r>
        <w:rPr>
          <w:rFonts w:ascii="Book Antiqua" w:eastAsia="Book Antiqua" w:hAnsi="Book Antiqua" w:cs="Book Antiqua"/>
          <w:color w:val="000000"/>
        </w:rPr>
        <w:t>, lingual CL</w:t>
      </w:r>
      <w:r w:rsidR="001265F7">
        <w:rPr>
          <w:rFonts w:ascii="Book Antiqua" w:eastAsia="Book Antiqua" w:hAnsi="Book Antiqua" w:cs="Book Antiqua"/>
          <w:color w:val="000000"/>
        </w:rPr>
        <w:t>,</w:t>
      </w:r>
      <w:r>
        <w:rPr>
          <w:rFonts w:ascii="Book Antiqua" w:eastAsia="Book Antiqua" w:hAnsi="Book Antiqua" w:cs="Book Antiqua"/>
          <w:color w:val="000000"/>
        </w:rPr>
        <w:t xml:space="preserve"> and ameloblasts, suggests the potential role of miRNAs in the self-renewal and differentiation of DESCs</w:t>
      </w:r>
      <w:r>
        <w:rPr>
          <w:rFonts w:ascii="Book Antiqua" w:eastAsia="Book Antiqua" w:hAnsi="Book Antiqua" w:cs="Book Antiqua"/>
          <w:color w:val="000000"/>
          <w:szCs w:val="30"/>
          <w:vertAlign w:val="superscript"/>
        </w:rPr>
        <w:t>[7</w:t>
      </w:r>
      <w:r>
        <w:rPr>
          <w:rFonts w:ascii="Book Antiqua" w:eastAsia="宋体"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miR-200c, one of the differentially expressed miRNAs, participates in differentiation by repressing </w:t>
      </w:r>
      <w:r>
        <w:rPr>
          <w:rFonts w:ascii="Book Antiqua" w:eastAsia="Book Antiqua" w:hAnsi="Book Antiqua" w:cs="Book Antiqua"/>
          <w:i/>
          <w:iCs/>
          <w:color w:val="000000"/>
        </w:rPr>
        <w:t>noggin</w:t>
      </w:r>
      <w:r>
        <w:rPr>
          <w:rFonts w:ascii="Book Antiqua" w:eastAsia="Book Antiqua" w:hAnsi="Book Antiqua" w:cs="Book Antiqua"/>
          <w:color w:val="000000"/>
        </w:rPr>
        <w:t xml:space="preserve">, an antagonist of BMP signaling. Noggin induces expression of E-cadherin and </w:t>
      </w:r>
      <w:proofErr w:type="spellStart"/>
      <w:r>
        <w:rPr>
          <w:rFonts w:ascii="Book Antiqua" w:eastAsia="Book Antiqua" w:hAnsi="Book Antiqua" w:cs="Book Antiqua"/>
          <w:color w:val="000000"/>
        </w:rPr>
        <w:t>Amelogenin</w:t>
      </w:r>
      <w:proofErr w:type="spellEnd"/>
      <w:r>
        <w:rPr>
          <w:rFonts w:ascii="Book Antiqua" w:eastAsia="Book Antiqua" w:hAnsi="Book Antiqua" w:cs="Book Antiqua"/>
          <w:color w:val="000000"/>
        </w:rPr>
        <w:t xml:space="preserve"> to maintain cell adhesion and promote ameloblast differentiation,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宋体"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BMP signaling is simultaneously the upstream regulator of miRNA-200c, and a positive-feedback loop has been shown between miR-200c and BMP signaling. Another upstream regulatory pathway has also been identified in which endogenous </w:t>
      </w:r>
      <w:r>
        <w:rPr>
          <w:rFonts w:ascii="Book Antiqua" w:eastAsia="Book Antiqua" w:hAnsi="Book Antiqua" w:cs="Book Antiqua"/>
          <w:i/>
          <w:iCs/>
          <w:color w:val="000000"/>
        </w:rPr>
        <w:t>Pitx2</w:t>
      </w:r>
      <w:r>
        <w:rPr>
          <w:rFonts w:ascii="Book Antiqua" w:eastAsia="Book Antiqua" w:hAnsi="Book Antiqua" w:cs="Book Antiqua"/>
          <w:color w:val="000000"/>
        </w:rPr>
        <w:t xml:space="preserve"> interacts with the </w:t>
      </w:r>
      <w:r>
        <w:rPr>
          <w:rFonts w:ascii="Book Antiqua" w:eastAsia="Book Antiqua" w:hAnsi="Book Antiqua" w:cs="Book Antiqua"/>
          <w:i/>
          <w:iCs/>
          <w:color w:val="000000"/>
        </w:rPr>
        <w:t>miR-200c/141</w:t>
      </w:r>
      <w:r>
        <w:rPr>
          <w:rFonts w:ascii="Book Antiqua" w:eastAsia="Book Antiqua" w:hAnsi="Book Antiqua" w:cs="Book Antiqua"/>
          <w:color w:val="000000"/>
        </w:rPr>
        <w:t xml:space="preserve"> promoter to activate miR-</w:t>
      </w:r>
      <w:proofErr w:type="gramStart"/>
      <w:r>
        <w:rPr>
          <w:rFonts w:ascii="Book Antiqua" w:eastAsia="Book Antiqua" w:hAnsi="Book Antiqua" w:cs="Book Antiqua"/>
          <w:color w:val="000000"/>
        </w:rPr>
        <w:t>200c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宋体"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Also, miR-200a-3p is activated by </w:t>
      </w:r>
      <w:r>
        <w:rPr>
          <w:rFonts w:ascii="Book Antiqua" w:eastAsia="Book Antiqua" w:hAnsi="Book Antiqua" w:cs="Book Antiqua"/>
          <w:i/>
          <w:iCs/>
          <w:color w:val="000000"/>
        </w:rPr>
        <w:t>Pitx2</w:t>
      </w:r>
      <w:r>
        <w:rPr>
          <w:rFonts w:ascii="Book Antiqua" w:eastAsia="Book Antiqua" w:hAnsi="Book Antiqua" w:cs="Book Antiqua"/>
          <w:color w:val="000000"/>
        </w:rPr>
        <w:t xml:space="preserve"> and targets the BMP antagonist </w:t>
      </w:r>
      <w:proofErr w:type="spellStart"/>
      <w:r>
        <w:rPr>
          <w:rFonts w:ascii="Book Antiqua" w:eastAsia="Book Antiqua" w:hAnsi="Book Antiqua" w:cs="Book Antiqua"/>
          <w:i/>
          <w:iCs/>
          <w:color w:val="000000"/>
        </w:rPr>
        <w:t>Bmper</w:t>
      </w:r>
      <w:proofErr w:type="spellEnd"/>
      <w:r>
        <w:rPr>
          <w:rFonts w:ascii="Book Antiqua" w:eastAsia="Book Antiqua" w:hAnsi="Book Antiqua" w:cs="Book Antiqua"/>
          <w:color w:val="000000"/>
        </w:rPr>
        <w:t xml:space="preserve"> to further regulate BMP </w:t>
      </w:r>
      <w:proofErr w:type="gramStart"/>
      <w:r>
        <w:rPr>
          <w:rFonts w:ascii="Book Antiqua" w:eastAsia="Book Antiqua" w:hAnsi="Book Antiqua" w:cs="Book Antiqua"/>
          <w:color w:val="000000"/>
        </w:rPr>
        <w:t>signaling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宋体"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Recently, miR-1 expressed at the CL of </w:t>
      </w:r>
      <w:r w:rsidR="001265F7">
        <w:rPr>
          <w:rFonts w:ascii="Book Antiqua" w:eastAsia="Book Antiqua" w:hAnsi="Book Antiqua" w:cs="Book Antiqua"/>
          <w:color w:val="000000"/>
        </w:rPr>
        <w:t xml:space="preserve">the </w:t>
      </w:r>
      <w:r>
        <w:rPr>
          <w:rFonts w:ascii="Book Antiqua" w:eastAsia="Book Antiqua" w:hAnsi="Book Antiqua" w:cs="Book Antiqua"/>
          <w:color w:val="000000"/>
        </w:rPr>
        <w:t xml:space="preserve">dental epithelium was revealed by an </w:t>
      </w:r>
      <w:r>
        <w:rPr>
          <w:rFonts w:ascii="Book Antiqua" w:eastAsia="Book Antiqua" w:hAnsi="Book Antiqua" w:cs="Book Antiqua"/>
          <w:i/>
          <w:iCs/>
          <w:color w:val="000000"/>
        </w:rPr>
        <w:t>in situ</w:t>
      </w:r>
      <w:r>
        <w:rPr>
          <w:rFonts w:ascii="Book Antiqua" w:eastAsia="Book Antiqua" w:hAnsi="Book Antiqua" w:cs="Book Antiqua"/>
          <w:color w:val="000000"/>
        </w:rPr>
        <w:t xml:space="preserve"> hybridization assay and its expression was inversely correlated with its target </w:t>
      </w:r>
      <w:proofErr w:type="spellStart"/>
      <w:r>
        <w:rPr>
          <w:rFonts w:ascii="Book Antiqua" w:eastAsia="Book Antiqua" w:hAnsi="Book Antiqua" w:cs="Book Antiqua"/>
          <w:color w:val="000000"/>
        </w:rPr>
        <w:t>connexin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Cx</w:t>
      </w:r>
      <w:proofErr w:type="spellEnd"/>
      <w:r>
        <w:rPr>
          <w:rFonts w:ascii="Book Antiqua" w:eastAsia="Book Antiqua" w:hAnsi="Book Antiqua" w:cs="Book Antiqua"/>
          <w:color w:val="000000"/>
        </w:rPr>
        <w:t>) 43</w:t>
      </w:r>
      <w:r w:rsidR="001265F7">
        <w:rPr>
          <w:rFonts w:ascii="Book Antiqua" w:eastAsia="Book Antiqua" w:hAnsi="Book Antiqua" w:cs="Book Antiqua"/>
          <w:color w:val="000000"/>
        </w:rPr>
        <w:t xml:space="preserve">. </w:t>
      </w:r>
      <w:r>
        <w:rPr>
          <w:rFonts w:ascii="Book Antiqua" w:eastAsia="Book Antiqua" w:hAnsi="Book Antiqua" w:cs="Book Antiqua"/>
          <w:color w:val="000000"/>
        </w:rPr>
        <w:t xml:space="preserve">Deletion of miR-1 induced DESCs to express </w:t>
      </w:r>
      <w:r>
        <w:rPr>
          <w:rFonts w:ascii="Book Antiqua" w:eastAsia="Book Antiqua" w:hAnsi="Book Antiqua" w:cs="Book Antiqua"/>
          <w:i/>
          <w:iCs/>
          <w:color w:val="000000"/>
        </w:rPr>
        <w:t>Cx43</w:t>
      </w:r>
      <w:r>
        <w:rPr>
          <w:rFonts w:ascii="Book Antiqua" w:eastAsia="Book Antiqua" w:hAnsi="Book Antiqua" w:cs="Book Antiqua"/>
          <w:color w:val="000000"/>
        </w:rPr>
        <w:t xml:space="preserve">, which regulated cell proliferation during DESC differentiation, by formation of cell–cell gap junctions and hemichannels at the plasma </w:t>
      </w:r>
      <w:proofErr w:type="gramStart"/>
      <w:r>
        <w:rPr>
          <w:rFonts w:ascii="Book Antiqua" w:eastAsia="Book Antiqua" w:hAnsi="Book Antiqua" w:cs="Book Antiqua"/>
          <w:color w:val="000000"/>
        </w:rPr>
        <w:t>membrane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宋体"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BB19531" w14:textId="77777777" w:rsidR="00980AF3" w:rsidRDefault="00980AF3" w:rsidP="002A7C41">
      <w:pPr>
        <w:snapToGrid w:val="0"/>
        <w:spacing w:line="360" w:lineRule="auto"/>
        <w:jc w:val="both"/>
      </w:pPr>
    </w:p>
    <w:p w14:paraId="66B56200" w14:textId="77777777" w:rsidR="00980AF3" w:rsidRDefault="00251E1D" w:rsidP="002A7C41">
      <w:pPr>
        <w:snapToGrid w:val="0"/>
        <w:spacing w:line="360" w:lineRule="auto"/>
        <w:jc w:val="both"/>
      </w:pPr>
      <w:r>
        <w:rPr>
          <w:rFonts w:ascii="Book Antiqua" w:eastAsia="Book Antiqua" w:hAnsi="Book Antiqua" w:cs="Book Antiqua"/>
          <w:b/>
          <w:bCs/>
          <w:i/>
          <w:iCs/>
          <w:color w:val="000000"/>
        </w:rPr>
        <w:t>Regulators from adjacent cells and extracellular matrix</w:t>
      </w:r>
    </w:p>
    <w:p w14:paraId="577D74BD" w14:textId="009709C1" w:rsidR="00980AF3" w:rsidRDefault="00251E1D" w:rsidP="002A7C41">
      <w:pPr>
        <w:snapToGrid w:val="0"/>
        <w:spacing w:line="360" w:lineRule="auto"/>
        <w:jc w:val="both"/>
      </w:pPr>
      <w:r>
        <w:rPr>
          <w:rFonts w:ascii="Book Antiqua" w:eastAsia="Book Antiqua" w:hAnsi="Book Antiqua" w:cs="Book Antiqua"/>
          <w:color w:val="000000"/>
        </w:rPr>
        <w:t xml:space="preserve">Interactions among different cell populations and between cells and </w:t>
      </w:r>
      <w:r w:rsidR="001265F7">
        <w:rPr>
          <w:rFonts w:ascii="Book Antiqua" w:eastAsia="Book Antiqua" w:hAnsi="Book Antiqua" w:cs="Book Antiqua"/>
          <w:color w:val="000000"/>
        </w:rPr>
        <w:t xml:space="preserve">the </w:t>
      </w:r>
      <w:r>
        <w:rPr>
          <w:rFonts w:ascii="Book Antiqua" w:eastAsia="Book Antiqua" w:hAnsi="Book Antiqua" w:cs="Book Antiqua"/>
          <w:color w:val="000000"/>
        </w:rPr>
        <w:t xml:space="preserve">extracellular matrix are indispensable for the homeostasis of the stem cell niche in the dental </w:t>
      </w:r>
      <w:proofErr w:type="gramStart"/>
      <w:r>
        <w:rPr>
          <w:rFonts w:ascii="Book Antiqua" w:eastAsia="Book Antiqua" w:hAnsi="Book Antiqua" w:cs="Book Antiqua"/>
          <w:color w:val="000000"/>
        </w:rPr>
        <w:t>epithelium</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79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For instance, integrin β3 is required for the formation and maintenance of the CL and proliferation of DESCs. The knockdown of the </w:t>
      </w:r>
      <w:r w:rsidRPr="00B60F4E">
        <w:rPr>
          <w:rFonts w:ascii="Book Antiqua" w:eastAsia="Book Antiqua" w:hAnsi="Book Antiqua" w:cs="Book Antiqua"/>
          <w:color w:val="000000"/>
        </w:rPr>
        <w:t>CD61</w:t>
      </w:r>
      <w:r>
        <w:rPr>
          <w:rFonts w:ascii="Book Antiqua" w:eastAsia="Book Antiqua" w:hAnsi="Book Antiqua" w:cs="Book Antiqua"/>
          <w:color w:val="000000"/>
        </w:rPr>
        <w:t xml:space="preserve"> gene results in a reduction of the CL size with downregulated expression of </w:t>
      </w:r>
      <w:r>
        <w:rPr>
          <w:rFonts w:ascii="Book Antiqua" w:eastAsia="Book Antiqua" w:hAnsi="Book Antiqua" w:cs="Book Antiqua"/>
          <w:i/>
          <w:iCs/>
          <w:color w:val="000000"/>
        </w:rPr>
        <w:t>Lgr5</w:t>
      </w:r>
      <w:r>
        <w:rPr>
          <w:rFonts w:ascii="Book Antiqua" w:eastAsia="Book Antiqua" w:hAnsi="Book Antiqua" w:cs="Book Antiqua"/>
          <w:color w:val="000000"/>
        </w:rPr>
        <w:t xml:space="preserve"> and </w:t>
      </w:r>
      <w:r>
        <w:rPr>
          <w:rFonts w:ascii="Book Antiqua" w:eastAsia="Book Antiqua" w:hAnsi="Book Antiqua" w:cs="Book Antiqua"/>
          <w:i/>
          <w:iCs/>
          <w:color w:val="000000"/>
        </w:rPr>
        <w:t>Notch1</w:t>
      </w:r>
      <w:r>
        <w:rPr>
          <w:rFonts w:ascii="Book Antiqua" w:eastAsia="Book Antiqua" w:hAnsi="Book Antiqua" w:cs="Book Antiqua"/>
          <w:color w:val="000000"/>
          <w:szCs w:val="30"/>
          <w:vertAlign w:val="superscript"/>
        </w:rPr>
        <w:t>[8</w:t>
      </w:r>
      <w:r>
        <w:rPr>
          <w:rFonts w:ascii="Book Antiqua" w:eastAsia="宋体"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E-cadherin, a protein for cell–cell adhesion, regulates proliferation in TA cells and controls differentiation of </w:t>
      </w:r>
      <w:proofErr w:type="gramStart"/>
      <w:r>
        <w:rPr>
          <w:rFonts w:ascii="Book Antiqua" w:eastAsia="Book Antiqua" w:hAnsi="Book Antiqua" w:cs="Book Antiqua"/>
          <w:color w:val="000000"/>
        </w:rPr>
        <w:t>DESCs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宋体"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Prominin-1(Prom1/CD133), an essential protein for ciliary kinetics, regulates DESCs to respond appropriately to extracellular signals. Conditional removal of </w:t>
      </w:r>
      <w:r>
        <w:rPr>
          <w:rFonts w:ascii="Book Antiqua" w:eastAsia="Book Antiqua" w:hAnsi="Book Antiqua" w:cs="Book Antiqua"/>
          <w:i/>
          <w:iCs/>
          <w:color w:val="000000"/>
        </w:rPr>
        <w:t>Prom1</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impairs ciliary dynamics and the positive effects of S</w:t>
      </w:r>
      <w:r>
        <w:rPr>
          <w:rFonts w:ascii="Book Antiqua" w:eastAsia="宋体" w:hAnsi="Book Antiqua" w:cs="Book Antiqua" w:hint="eastAsia"/>
          <w:color w:val="000000"/>
          <w:lang w:eastAsia="zh-CN"/>
        </w:rPr>
        <w:t>HH</w:t>
      </w:r>
      <w:r>
        <w:rPr>
          <w:rFonts w:ascii="Book Antiqua" w:eastAsia="Book Antiqua" w:hAnsi="Book Antiqua" w:cs="Book Antiqua"/>
          <w:color w:val="000000"/>
        </w:rPr>
        <w:t xml:space="preserve"> treatment, leading to the destruction of stem cell activation and homeostasis in mouse incisor tooth </w:t>
      </w:r>
      <w:proofErr w:type="gramStart"/>
      <w:r>
        <w:rPr>
          <w:rFonts w:ascii="Book Antiqua" w:eastAsia="Book Antiqua" w:hAnsi="Book Antiqua" w:cs="Book Antiqua"/>
          <w:color w:val="000000"/>
        </w:rPr>
        <w:t>epithelium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宋体"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2F44F3B" w14:textId="5347622F" w:rsidR="00980AF3" w:rsidRDefault="00251E1D" w:rsidP="009366F9">
      <w:pPr>
        <w:snapToGrid w:val="0"/>
        <w:spacing w:line="360" w:lineRule="auto"/>
        <w:ind w:firstLineChars="100" w:firstLine="240"/>
        <w:jc w:val="both"/>
      </w:pPr>
      <w:r>
        <w:rPr>
          <w:rFonts w:ascii="Book Antiqua" w:eastAsia="Book Antiqua" w:hAnsi="Book Antiqua" w:cs="Book Antiqua"/>
          <w:color w:val="000000"/>
        </w:rPr>
        <w:t xml:space="preserve">Finally, DESCs are regulated by other factors, such as </w:t>
      </w:r>
      <w:proofErr w:type="spellStart"/>
      <w:r>
        <w:rPr>
          <w:rFonts w:ascii="Book Antiqua" w:eastAsia="Book Antiqua" w:hAnsi="Book Antiqua" w:cs="Book Antiqua"/>
          <w:color w:val="000000"/>
        </w:rPr>
        <w:t>follistatin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activin</w:t>
      </w:r>
      <w:proofErr w:type="spellEnd"/>
      <w:r>
        <w:rPr>
          <w:rFonts w:ascii="Book Antiqua" w:eastAsia="Book Antiqua" w:hAnsi="Book Antiqua" w:cs="Book Antiqua"/>
          <w:color w:val="000000"/>
        </w:rPr>
        <w:t xml:space="preserve">, heparin-binding molecule </w:t>
      </w:r>
      <w:proofErr w:type="spellStart"/>
      <w:r>
        <w:rPr>
          <w:rFonts w:ascii="Book Antiqua" w:eastAsia="Book Antiqua" w:hAnsi="Book Antiqua" w:cs="Book Antiqua"/>
          <w:color w:val="000000"/>
        </w:rPr>
        <w:t>midkine</w:t>
      </w:r>
      <w:proofErr w:type="spellEnd"/>
      <w:r>
        <w:rPr>
          <w:rFonts w:ascii="Book Antiqua" w:eastAsia="Book Antiqua" w:hAnsi="Book Antiqua" w:cs="Book Antiqua"/>
          <w:color w:val="000000"/>
        </w:rPr>
        <w:t xml:space="preserve">, and heparin-binding growth-associated </w:t>
      </w:r>
      <w:proofErr w:type="gramStart"/>
      <w:r>
        <w:rPr>
          <w:rFonts w:ascii="Book Antiqua" w:eastAsia="Book Antiqua" w:hAnsi="Book Antiqua" w:cs="Book Antiqua"/>
          <w:color w:val="000000"/>
        </w:rPr>
        <w:t>molecule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宋体"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,8</w:t>
      </w:r>
      <w:r>
        <w:rPr>
          <w:rFonts w:ascii="Book Antiqua" w:eastAsia="宋体"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Exogenous retinoic acid (RA) has negative effects on DESCs </w:t>
      </w:r>
      <w:r>
        <w:rPr>
          <w:rFonts w:ascii="Book Antiqua" w:eastAsia="Book Antiqua" w:hAnsi="Book Antiqua" w:cs="Book Antiqua"/>
          <w:i/>
          <w:color w:val="000000"/>
        </w:rPr>
        <w:t>via</w:t>
      </w:r>
      <w:r>
        <w:rPr>
          <w:rFonts w:ascii="Book Antiqua" w:eastAsia="Book Antiqua" w:hAnsi="Book Antiqua" w:cs="Book Antiqua"/>
          <w:color w:val="000000"/>
        </w:rPr>
        <w:t xml:space="preserve"> inhibition of </w:t>
      </w:r>
      <w:r>
        <w:rPr>
          <w:rFonts w:ascii="Book Antiqua" w:eastAsia="Book Antiqua" w:hAnsi="Book Antiqua" w:cs="Book Antiqua"/>
          <w:i/>
          <w:iCs/>
          <w:color w:val="000000"/>
        </w:rPr>
        <w:t>Fgf10</w:t>
      </w:r>
      <w:r>
        <w:rPr>
          <w:rFonts w:ascii="Book Antiqua" w:eastAsia="Book Antiqua" w:hAnsi="Book Antiqua" w:cs="Book Antiqua"/>
          <w:color w:val="000000"/>
        </w:rPr>
        <w:t xml:space="preserve">. It has been demonstrated </w:t>
      </w:r>
      <w:r w:rsidR="001265F7">
        <w:rPr>
          <w:rFonts w:ascii="Book Antiqua" w:eastAsia="Book Antiqua" w:hAnsi="Book Antiqua" w:cs="Book Antiqua"/>
          <w:color w:val="000000"/>
        </w:rPr>
        <w:t xml:space="preserve">that </w:t>
      </w:r>
      <w:r>
        <w:rPr>
          <w:rFonts w:ascii="Book Antiqua" w:eastAsia="Book Antiqua" w:hAnsi="Book Antiqua" w:cs="Book Antiqua"/>
          <w:color w:val="000000"/>
        </w:rPr>
        <w:t>supplementation of FGF10 in incisor cultures blocks RA</w:t>
      </w:r>
      <w:r w:rsidR="001265F7">
        <w:rPr>
          <w:rFonts w:ascii="Book Antiqua" w:eastAsia="Book Antiqua" w:hAnsi="Book Antiqua" w:cs="Book Antiqua"/>
          <w:color w:val="000000"/>
        </w:rPr>
        <w:t>’s</w:t>
      </w:r>
      <w:r>
        <w:rPr>
          <w:rFonts w:ascii="Book Antiqua" w:eastAsia="Book Antiqua" w:hAnsi="Book Antiqua" w:cs="Book Antiqua"/>
          <w:color w:val="000000"/>
        </w:rPr>
        <w:t xml:space="preserve"> negative effects to antagonize apoptosis and increase proliferation of DESCs in the </w:t>
      </w:r>
      <w:proofErr w:type="spellStart"/>
      <w:proofErr w:type="gramStart"/>
      <w:r>
        <w:rPr>
          <w:rFonts w:ascii="Book Antiqua" w:eastAsia="Book Antiqua" w:hAnsi="Book Antiqua" w:cs="Book Antiqua"/>
          <w:color w:val="000000"/>
        </w:rPr>
        <w:t>laCL</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宋体"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190325E" w14:textId="77777777" w:rsidR="00980AF3" w:rsidRDefault="00980AF3" w:rsidP="002A7C41">
      <w:pPr>
        <w:snapToGrid w:val="0"/>
        <w:spacing w:line="360" w:lineRule="auto"/>
        <w:jc w:val="both"/>
      </w:pPr>
    </w:p>
    <w:p w14:paraId="43E9393C" w14:textId="77777777" w:rsidR="00980AF3" w:rsidRDefault="00251E1D" w:rsidP="002A7C41">
      <w:pPr>
        <w:snapToGrid w:val="0"/>
        <w:spacing w:line="360" w:lineRule="auto"/>
        <w:jc w:val="both"/>
      </w:pPr>
      <w:r>
        <w:rPr>
          <w:rFonts w:ascii="Book Antiqua" w:eastAsia="Book Antiqua" w:hAnsi="Book Antiqua" w:cs="Book Antiqua"/>
          <w:b/>
          <w:bCs/>
          <w:caps/>
          <w:color w:val="000000"/>
          <w:u w:val="single"/>
        </w:rPr>
        <w:t>FUNCTION OF DESCs</w:t>
      </w:r>
    </w:p>
    <w:p w14:paraId="654591BB" w14:textId="77777777" w:rsidR="00980AF3" w:rsidRDefault="00251E1D" w:rsidP="002A7C41">
      <w:pPr>
        <w:snapToGrid w:val="0"/>
        <w:spacing w:line="360" w:lineRule="auto"/>
        <w:jc w:val="both"/>
      </w:pPr>
      <w:r>
        <w:rPr>
          <w:rFonts w:ascii="Book Antiqua" w:eastAsia="Book Antiqua" w:hAnsi="Book Antiqua" w:cs="Book Antiqua"/>
          <w:b/>
          <w:bCs/>
          <w:i/>
          <w:iCs/>
          <w:color w:val="000000"/>
        </w:rPr>
        <w:t>Role of DESCs during homeostasis</w:t>
      </w:r>
    </w:p>
    <w:p w14:paraId="38F49218" w14:textId="6AB33B03" w:rsidR="00980AF3" w:rsidRDefault="00251E1D" w:rsidP="002A7C41">
      <w:pPr>
        <w:snapToGrid w:val="0"/>
        <w:spacing w:line="360" w:lineRule="auto"/>
        <w:jc w:val="both"/>
      </w:pPr>
      <w:r>
        <w:rPr>
          <w:rFonts w:ascii="Book Antiqua" w:eastAsia="Book Antiqua" w:hAnsi="Book Antiqua" w:cs="Book Antiqua"/>
          <w:color w:val="000000"/>
        </w:rPr>
        <w:t xml:space="preserve">The renewal and differentiation of DESCs are critical drivers of continuously growing mouse </w:t>
      </w:r>
      <w:proofErr w:type="gramStart"/>
      <w:r>
        <w:rPr>
          <w:rFonts w:ascii="Book Antiqua" w:eastAsia="Book Antiqua" w:hAnsi="Book Antiqua" w:cs="Book Antiqua"/>
          <w:color w:val="000000"/>
        </w:rPr>
        <w:t>incisors</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16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heterogeneity in DESCs has been discovered, hinting that different stem cell populations play a distinct function in mouse </w:t>
      </w:r>
      <w:proofErr w:type="gramStart"/>
      <w:r>
        <w:rPr>
          <w:rFonts w:ascii="Book Antiqua" w:eastAsia="Book Antiqua" w:hAnsi="Book Antiqua" w:cs="Book Antiqua"/>
          <w:color w:val="000000"/>
        </w:rPr>
        <w:t>incisors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Numerous studies have found that renewal of mouse incisors requires a balance of proliferation and differentiation of DESCs, which is controlled tightly by a complex regulated network, to maintain proper lineage ratios (Figure 3). </w:t>
      </w:r>
    </w:p>
    <w:p w14:paraId="1995706C" w14:textId="47D66C8F" w:rsidR="00980AF3" w:rsidRDefault="00251E1D" w:rsidP="002A7C41">
      <w:pPr>
        <w:snapToGrid w:val="0"/>
        <w:spacing w:line="360" w:lineRule="auto"/>
        <w:ind w:firstLineChars="100" w:firstLine="240"/>
        <w:jc w:val="both"/>
      </w:pPr>
      <w:r>
        <w:rPr>
          <w:rFonts w:ascii="Book Antiqua" w:eastAsia="Book Antiqua" w:hAnsi="Book Antiqua" w:cs="Book Antiqua"/>
          <w:color w:val="000000"/>
        </w:rPr>
        <w:t xml:space="preserve">The renewal process of incisor enamel has been studied </w:t>
      </w:r>
      <w:r w:rsidR="00E92218">
        <w:rPr>
          <w:rFonts w:ascii="Book Antiqua" w:eastAsia="Book Antiqua" w:hAnsi="Book Antiqua" w:cs="Book Antiqua"/>
          <w:color w:val="000000"/>
        </w:rPr>
        <w:t xml:space="preserve">by </w:t>
      </w:r>
      <w:r>
        <w:rPr>
          <w:rFonts w:ascii="Book Antiqua" w:eastAsia="Book Antiqua" w:hAnsi="Book Antiqua" w:cs="Book Antiqua"/>
          <w:color w:val="000000"/>
        </w:rPr>
        <w:t xml:space="preserve">constantly developing </w:t>
      </w:r>
      <w:r w:rsidR="00E92218">
        <w:rPr>
          <w:rFonts w:ascii="Book Antiqua" w:eastAsia="Book Antiqua" w:hAnsi="Book Antiqua" w:cs="Book Antiqua"/>
          <w:color w:val="000000"/>
        </w:rPr>
        <w:t xml:space="preserve">investigation </w:t>
      </w:r>
      <w:r>
        <w:rPr>
          <w:rFonts w:ascii="Book Antiqua" w:eastAsia="Book Antiqua" w:hAnsi="Book Antiqua" w:cs="Book Antiqua"/>
          <w:color w:val="000000"/>
        </w:rPr>
        <w:t xml:space="preserve">methods. Continuous renewal of mouse incisors was initially observed by cutting the erupted </w:t>
      </w:r>
      <w:proofErr w:type="gramStart"/>
      <w:r>
        <w:rPr>
          <w:rFonts w:ascii="Book Antiqua" w:eastAsia="Book Antiqua" w:hAnsi="Book Antiqua" w:cs="Book Antiqua"/>
          <w:color w:val="000000"/>
        </w:rPr>
        <w:t>enamel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宋体"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,8</w:t>
      </w:r>
      <w:r>
        <w:rPr>
          <w:rFonts w:ascii="Book Antiqua" w:eastAsia="宋体"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Sequential 3H-thymidine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tracing showed the growth rate of </w:t>
      </w:r>
      <w:r w:rsidR="00483552">
        <w:rPr>
          <w:rFonts w:ascii="Book Antiqua" w:hAnsi="Book Antiqua" w:cs="Book Antiqua" w:hint="eastAsia"/>
          <w:color w:val="000000"/>
          <w:lang w:eastAsia="zh-CN"/>
        </w:rPr>
        <w:t>r</w:t>
      </w:r>
      <w:r w:rsidR="00A54D3A">
        <w:rPr>
          <w:rFonts w:ascii="Book Antiqua" w:eastAsia="Book Antiqua" w:hAnsi="Book Antiqua" w:cs="Book Antiqua"/>
          <w:color w:val="000000"/>
        </w:rPr>
        <w:t xml:space="preserve">at </w:t>
      </w:r>
      <w:r>
        <w:rPr>
          <w:rFonts w:ascii="Book Antiqua" w:eastAsia="Book Antiqua" w:hAnsi="Book Antiqua" w:cs="Book Antiqua"/>
          <w:color w:val="000000"/>
        </w:rPr>
        <w:t xml:space="preserve">incisors to be approximately 365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w:t>
      </w:r>
      <w:proofErr w:type="gramStart"/>
      <w:r>
        <w:rPr>
          <w:rFonts w:ascii="Book Antiqua" w:eastAsia="Book Antiqua" w:hAnsi="Book Antiqua" w:cs="Book Antiqua"/>
          <w:color w:val="000000"/>
        </w:rPr>
        <w: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It was confirmed that proper incisor growth requires proliferative dividing cells in an early experiment in animals treated with mitotic arrest </w:t>
      </w:r>
      <w:proofErr w:type="gramStart"/>
      <w:r>
        <w:rPr>
          <w:rFonts w:ascii="Book Antiqua" w:eastAsia="Book Antiqua" w:hAnsi="Book Antiqua" w:cs="Book Antiqua"/>
          <w:color w:val="000000"/>
        </w:rPr>
        <w:t>agents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宋体"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discovery of stem cell marker candidates and genetic lineage tracing helped researchers to propose a classical model of renewal of mouse incisors. It is thought that quiescent stem cells residing in the OEE generate actively proliferating TA cells, which migrate distally and differentiate into ameloblasts</w:t>
      </w:r>
      <w:r w:rsidR="00E92218">
        <w:rPr>
          <w:rFonts w:ascii="Book Antiqua" w:eastAsia="Book Antiqua" w:hAnsi="Book Antiqua" w:cs="Book Antiqua"/>
          <w:color w:val="000000"/>
        </w:rPr>
        <w:t xml:space="preserve"> </w:t>
      </w:r>
      <w:r w:rsidR="00E92218">
        <w:rPr>
          <w:rFonts w:ascii="Book Antiqua" w:eastAsia="Book Antiqua" w:hAnsi="Book Antiqua" w:cs="Book Antiqua"/>
          <w:color w:val="000000"/>
        </w:rPr>
        <w:lastRenderedPageBreak/>
        <w:t>that</w:t>
      </w:r>
      <w:r>
        <w:rPr>
          <w:rFonts w:ascii="Book Antiqua" w:eastAsia="Book Antiqua" w:hAnsi="Book Antiqua" w:cs="Book Antiqua"/>
          <w:color w:val="000000"/>
        </w:rPr>
        <w:t xml:space="preserve"> are responsible for enamel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16,</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How the slowly cycling DESCs meet the daily requirement of ameloblasts has been an open question for a long time. To address this, </w:t>
      </w:r>
      <w:proofErr w:type="spellStart"/>
      <w:r>
        <w:rPr>
          <w:rFonts w:ascii="Book Antiqua" w:eastAsia="Book Antiqua" w:hAnsi="Book Antiqua" w:cs="Book Antiqua"/>
          <w:color w:val="000000"/>
        </w:rPr>
        <w:t>Sharir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9366F9">
        <w:rPr>
          <w:rFonts w:ascii="Book Antiqua" w:eastAsia="Book Antiqua" w:hAnsi="Book Antiqua" w:cs="Book Antiqua"/>
          <w:color w:val="000000"/>
          <w:szCs w:val="30"/>
          <w:vertAlign w:val="superscript"/>
        </w:rPr>
        <w:t>[18]</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established a novel model of mouse incisor DESCs, in which actively cycling dental epithelial progenitor cells generate both the functional ameloblasts and the surrounding </w:t>
      </w:r>
      <w:proofErr w:type="spellStart"/>
      <w:r>
        <w:rPr>
          <w:rFonts w:ascii="Book Antiqua" w:eastAsia="Book Antiqua" w:hAnsi="Book Antiqua" w:cs="Book Antiqua"/>
          <w:color w:val="000000"/>
        </w:rPr>
        <w:t>nonameloblast</w:t>
      </w:r>
      <w:proofErr w:type="spellEnd"/>
      <w:r>
        <w:rPr>
          <w:rFonts w:ascii="Book Antiqua" w:eastAsia="Book Antiqua" w:hAnsi="Book Antiqua" w:cs="Book Antiqua"/>
          <w:color w:val="000000"/>
        </w:rPr>
        <w:t xml:space="preserve"> epithelial cell populations, which are subsequently responsible for the homeostasis of mouse incisor enamel (See session ‘Updated model’ for details)</w:t>
      </w:r>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xml:space="preserve">. Even though this study identified the DESCs responsible for the homeostasis, the mechanism responsible for the committed differentiation </w:t>
      </w:r>
      <w:r w:rsidR="00E92218">
        <w:rPr>
          <w:rFonts w:ascii="Book Antiqua" w:eastAsia="Book Antiqua" w:hAnsi="Book Antiqua" w:cs="Book Antiqua"/>
          <w:color w:val="000000"/>
        </w:rPr>
        <w:t xml:space="preserve">is </w:t>
      </w:r>
      <w:r>
        <w:rPr>
          <w:rFonts w:ascii="Book Antiqua" w:eastAsia="Book Antiqua" w:hAnsi="Book Antiqua" w:cs="Book Antiqua"/>
          <w:color w:val="000000"/>
        </w:rPr>
        <w:t>still absent. More studies are needed to determine the underlying mechanisms by which incisor epithelial self-renewal and cell lineage distribution remain stable under physiological conditions.</w:t>
      </w:r>
    </w:p>
    <w:p w14:paraId="1506A093" w14:textId="77777777" w:rsidR="00980AF3" w:rsidRDefault="00980AF3" w:rsidP="002A7C41">
      <w:pPr>
        <w:snapToGrid w:val="0"/>
        <w:spacing w:line="360" w:lineRule="auto"/>
        <w:jc w:val="both"/>
      </w:pPr>
    </w:p>
    <w:p w14:paraId="3A4AE9DD" w14:textId="77777777" w:rsidR="00980AF3" w:rsidRDefault="00251E1D" w:rsidP="002A7C41">
      <w:pPr>
        <w:snapToGrid w:val="0"/>
        <w:spacing w:line="360" w:lineRule="auto"/>
        <w:jc w:val="both"/>
      </w:pPr>
      <w:r>
        <w:rPr>
          <w:rFonts w:ascii="Book Antiqua" w:eastAsia="Book Antiqua" w:hAnsi="Book Antiqua" w:cs="Book Antiqua"/>
          <w:b/>
          <w:bCs/>
          <w:i/>
          <w:iCs/>
          <w:color w:val="000000"/>
        </w:rPr>
        <w:t>Role of DESCs during injury repair</w:t>
      </w:r>
    </w:p>
    <w:p w14:paraId="66FAA18B" w14:textId="5A29E9C4" w:rsidR="00980AF3" w:rsidRDefault="00251E1D" w:rsidP="002A7C41">
      <w:pPr>
        <w:snapToGrid w:val="0"/>
        <w:spacing w:line="360" w:lineRule="auto"/>
        <w:jc w:val="both"/>
      </w:pPr>
      <w:r>
        <w:rPr>
          <w:rFonts w:ascii="Book Antiqua" w:eastAsia="Book Antiqua" w:hAnsi="Book Antiqua" w:cs="Book Antiqua"/>
          <w:color w:val="000000"/>
        </w:rPr>
        <w:t xml:space="preserve">DESCs also support damaged incisor epithelium regeneration after injury (Figure 3). The number of </w:t>
      </w:r>
      <w:r>
        <w:rPr>
          <w:rFonts w:ascii="Book Antiqua" w:eastAsia="Book Antiqua" w:hAnsi="Book Antiqua" w:cs="Book Antiqua"/>
          <w:i/>
          <w:iCs/>
          <w:color w:val="000000"/>
        </w:rPr>
        <w:t>Sox2</w:t>
      </w:r>
      <w:r>
        <w:rPr>
          <w:rFonts w:ascii="Book Antiqua" w:eastAsia="Book Antiqua" w:hAnsi="Book Antiqua" w:cs="Book Antiqua"/>
          <w:color w:val="000000"/>
        </w:rPr>
        <w:t xml:space="preserve"> and </w:t>
      </w:r>
      <w:r>
        <w:rPr>
          <w:rFonts w:ascii="Book Antiqua" w:eastAsia="Book Antiqua" w:hAnsi="Book Antiqua" w:cs="Book Antiqua"/>
          <w:i/>
          <w:iCs/>
          <w:color w:val="000000"/>
        </w:rPr>
        <w:t>Lgr5</w:t>
      </w:r>
      <w:r>
        <w:rPr>
          <w:rFonts w:ascii="Book Antiqua" w:eastAsia="Book Antiqua" w:hAnsi="Book Antiqua" w:cs="Book Antiqua"/>
          <w:color w:val="000000"/>
        </w:rPr>
        <w:t xml:space="preserve"> transcripts decreased significantly and the spherical shape of the </w:t>
      </w:r>
      <w:proofErr w:type="spellStart"/>
      <w:r>
        <w:rPr>
          <w:rFonts w:ascii="Book Antiqua" w:eastAsia="Book Antiqua" w:hAnsi="Book Antiqua" w:cs="Book Antiqua"/>
          <w:color w:val="000000"/>
        </w:rPr>
        <w:t>laCL</w:t>
      </w:r>
      <w:proofErr w:type="spellEnd"/>
      <w:r>
        <w:rPr>
          <w:rFonts w:ascii="Book Antiqua" w:eastAsia="Book Antiqua" w:hAnsi="Book Antiqua" w:cs="Book Antiqua"/>
          <w:color w:val="000000"/>
        </w:rPr>
        <w:t xml:space="preserve"> was lost after transient deletion of </w:t>
      </w:r>
      <w:r>
        <w:rPr>
          <w:rFonts w:ascii="Book Antiqua" w:eastAsia="Book Antiqua" w:hAnsi="Book Antiqua" w:cs="Book Antiqua"/>
          <w:i/>
          <w:iCs/>
          <w:color w:val="000000"/>
        </w:rPr>
        <w:t>Sox2</w:t>
      </w:r>
      <w:r>
        <w:rPr>
          <w:rFonts w:ascii="Book Antiqua" w:eastAsia="Book Antiqua" w:hAnsi="Book Antiqua" w:cs="Book Antiqua"/>
          <w:color w:val="000000"/>
        </w:rPr>
        <w:t xml:space="preserve">. Some </w:t>
      </w:r>
      <w:r>
        <w:rPr>
          <w:rFonts w:ascii="Book Antiqua" w:eastAsia="Book Antiqua" w:hAnsi="Book Antiqua" w:cs="Book Antiqua"/>
          <w:i/>
          <w:iCs/>
          <w:color w:val="000000"/>
        </w:rPr>
        <w:t>Sox2</w:t>
      </w:r>
      <w:r>
        <w:rPr>
          <w:rFonts w:ascii="Book Antiqua" w:eastAsia="Book Antiqua" w:hAnsi="Book Antiqua" w:cs="Book Antiqua"/>
          <w:color w:val="000000"/>
        </w:rPr>
        <w:t xml:space="preserve"> transcripts could be detected and the </w:t>
      </w:r>
      <w:proofErr w:type="spellStart"/>
      <w:r>
        <w:rPr>
          <w:rFonts w:ascii="Book Antiqua" w:eastAsia="Book Antiqua" w:hAnsi="Book Antiqua" w:cs="Book Antiqua"/>
          <w:color w:val="000000"/>
        </w:rPr>
        <w:t>laCL</w:t>
      </w:r>
      <w:proofErr w:type="spellEnd"/>
      <w:r>
        <w:rPr>
          <w:rFonts w:ascii="Book Antiqua" w:eastAsia="Book Antiqua" w:hAnsi="Book Antiqua" w:cs="Book Antiqua"/>
          <w:color w:val="000000"/>
        </w:rPr>
        <w:t xml:space="preserve"> shape was restored after 5 d. During recovery, the percentage of </w:t>
      </w:r>
      <w:proofErr w:type="spellStart"/>
      <w:r>
        <w:rPr>
          <w:rFonts w:ascii="Book Antiqua" w:eastAsia="Book Antiqua" w:hAnsi="Book Antiqua" w:cs="Book Antiqua"/>
          <w:color w:val="000000"/>
        </w:rPr>
        <w:t>EdU</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was significantly increased in the central and proximal sections of the SR. These findings demonstrated that the </w:t>
      </w:r>
      <w:r>
        <w:rPr>
          <w:rFonts w:ascii="Book Antiqua" w:eastAsia="Book Antiqua" w:hAnsi="Book Antiqua" w:cs="Book Antiqua"/>
          <w:i/>
          <w:iCs/>
          <w:color w:val="000000"/>
        </w:rPr>
        <w:t>Sox2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DESC population could be regenerated quickly from the </w:t>
      </w:r>
      <w:proofErr w:type="gramStart"/>
      <w:r>
        <w:rPr>
          <w:rFonts w:ascii="Book Antiqua" w:eastAsia="Book Antiqua" w:hAnsi="Book Antiqua" w:cs="Book Antiqua"/>
          <w:color w:val="000000"/>
        </w:rPr>
        <w:t>SR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宋体"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38143EAB" w14:textId="304E9EAB" w:rsidR="00980AF3" w:rsidRDefault="00251E1D" w:rsidP="002A7C41">
      <w:pPr>
        <w:snapToGrid w:val="0"/>
        <w:spacing w:line="360" w:lineRule="auto"/>
        <w:ind w:firstLineChars="100" w:firstLine="240"/>
        <w:jc w:val="both"/>
      </w:pPr>
      <w:r>
        <w:rPr>
          <w:rFonts w:ascii="Book Antiqua" w:eastAsia="Book Antiqua" w:hAnsi="Book Antiqua" w:cs="Book Antiqua"/>
          <w:color w:val="000000"/>
        </w:rPr>
        <w:t xml:space="preserve">A recent study has demonstrated the migration and plasticity of DESCs during recovery. In </w:t>
      </w:r>
      <w:r w:rsidR="00E92218">
        <w:rPr>
          <w:rFonts w:ascii="Book Antiqua" w:eastAsia="Book Antiqua" w:hAnsi="Book Antiqua" w:cs="Book Antiqua"/>
          <w:color w:val="000000"/>
        </w:rPr>
        <w:t xml:space="preserve">the </w:t>
      </w:r>
      <w:r>
        <w:rPr>
          <w:rFonts w:ascii="Book Antiqua" w:eastAsia="Book Antiqua" w:hAnsi="Book Antiqua" w:cs="Book Antiqua"/>
          <w:color w:val="000000"/>
        </w:rPr>
        <w:t xml:space="preserve">IEE of mouse incisors, the proliferative cells eliminated by 5-fluorouracil (5-FU) treatment were supplemented by the burgeoning proliferating cell population after 3 d. After 10 d, abnormal ameloblast organization and disorganized enamel matrix resulting from 5-FU treatment both recovered to normal. The function and dynamic changes of DESCs were further analyzed by </w:t>
      </w:r>
      <w:proofErr w:type="spellStart"/>
      <w:r>
        <w:rPr>
          <w:rFonts w:ascii="Book Antiqua" w:eastAsia="Book Antiqua" w:hAnsi="Book Antiqua" w:cs="Book Antiqua"/>
          <w:color w:val="000000"/>
        </w:rPr>
        <w:t>scRNA-seq</w:t>
      </w:r>
      <w:proofErr w:type="spellEnd"/>
      <w:r>
        <w:rPr>
          <w:rFonts w:ascii="Book Antiqua" w:eastAsia="Book Antiqua" w:hAnsi="Book Antiqua" w:cs="Book Antiqua"/>
          <w:color w:val="000000"/>
        </w:rPr>
        <w:t xml:space="preserve"> during injury repair. After cytotoxic injury, the number of cycling cells was increased with expanded expression domains of </w:t>
      </w:r>
      <w:r>
        <w:rPr>
          <w:rFonts w:ascii="Book Antiqua" w:eastAsia="Book Antiqua" w:hAnsi="Book Antiqua" w:cs="Book Antiqua"/>
          <w:i/>
          <w:iCs/>
          <w:color w:val="000000"/>
        </w:rPr>
        <w:lastRenderedPageBreak/>
        <w:t>Ccnb1</w:t>
      </w:r>
      <w:r>
        <w:rPr>
          <w:rFonts w:ascii="Book Antiqua" w:eastAsia="Book Antiqua" w:hAnsi="Book Antiqua" w:cs="Book Antiqua"/>
          <w:color w:val="000000"/>
        </w:rPr>
        <w:t xml:space="preserve"> and </w:t>
      </w:r>
      <w:r>
        <w:rPr>
          <w:rFonts w:ascii="Book Antiqua" w:eastAsia="Book Antiqua" w:hAnsi="Book Antiqua" w:cs="Book Antiqua"/>
          <w:i/>
          <w:iCs/>
          <w:color w:val="000000"/>
        </w:rPr>
        <w:t>Birc5</w:t>
      </w:r>
      <w:r>
        <w:rPr>
          <w:rFonts w:ascii="Book Antiqua" w:eastAsia="Book Antiqua" w:hAnsi="Book Antiqua" w:cs="Book Antiqua"/>
          <w:color w:val="000000"/>
        </w:rPr>
        <w:t xml:space="preserve">, but the numbers of pre-ameloblasts and ameloblasts were significantly decreased with the distal shift. Expression of </w:t>
      </w:r>
      <w:r>
        <w:rPr>
          <w:rFonts w:ascii="Book Antiqua" w:eastAsia="Book Antiqua" w:hAnsi="Book Antiqua" w:cs="Book Antiqua"/>
          <w:i/>
          <w:iCs/>
          <w:color w:val="000000"/>
        </w:rPr>
        <w:t>Sfrp5</w:t>
      </w:r>
      <w:r>
        <w:rPr>
          <w:rFonts w:ascii="Book Antiqua" w:eastAsia="Book Antiqua" w:hAnsi="Book Antiqua" w:cs="Book Antiqua"/>
          <w:color w:val="000000"/>
        </w:rPr>
        <w:t xml:space="preserve"> and </w:t>
      </w:r>
      <w:r>
        <w:rPr>
          <w:rFonts w:ascii="Book Antiqua" w:eastAsia="Book Antiqua" w:hAnsi="Book Antiqua" w:cs="Book Antiqua"/>
          <w:i/>
          <w:iCs/>
          <w:color w:val="000000"/>
        </w:rPr>
        <w:t>Cldn10</w:t>
      </w:r>
      <w:r>
        <w:rPr>
          <w:rFonts w:ascii="Book Antiqua" w:eastAsia="Book Antiqua" w:hAnsi="Book Antiqua" w:cs="Book Antiqua"/>
          <w:color w:val="000000"/>
        </w:rPr>
        <w:t xml:space="preserve"> was upregulated and expanded towards the proliferating regions, suggesting an increased </w:t>
      </w:r>
      <w:proofErr w:type="spellStart"/>
      <w:r>
        <w:rPr>
          <w:rFonts w:ascii="Book Antiqua" w:eastAsia="Book Antiqua" w:hAnsi="Book Antiqua" w:cs="Book Antiqua"/>
          <w:color w:val="000000"/>
        </w:rPr>
        <w:t>nonameloblast</w:t>
      </w:r>
      <w:proofErr w:type="spellEnd"/>
      <w:r>
        <w:rPr>
          <w:rFonts w:ascii="Book Antiqua" w:eastAsia="Book Antiqua" w:hAnsi="Book Antiqua" w:cs="Book Antiqua"/>
          <w:color w:val="000000"/>
        </w:rPr>
        <w:t xml:space="preserve"> population. Further study has demonstrated that </w:t>
      </w:r>
      <w:r>
        <w:rPr>
          <w:rFonts w:ascii="Book Antiqua" w:eastAsia="Book Antiqua" w:hAnsi="Book Antiqua" w:cs="Book Antiqua"/>
          <w:i/>
          <w:iCs/>
          <w:color w:val="000000"/>
        </w:rPr>
        <w:t>Notch1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SI cells are induced to differentiate into ameloblasts and critical for tissue recovery. These findings have shown that dental epithelium regeneration after injury is driven by recruiting more progenitors or nonmitotic pre-ameloblasts to divide, shortening the cell cycle, and delaying onset of ameloblast differentiation. Therefore, DESCs play an essential role in an appropriate and rapid response to tissue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7BB4F28B" w14:textId="77777777" w:rsidR="00980AF3" w:rsidRDefault="00980AF3" w:rsidP="002A7C41">
      <w:pPr>
        <w:snapToGrid w:val="0"/>
        <w:spacing w:line="360" w:lineRule="auto"/>
        <w:jc w:val="both"/>
      </w:pPr>
    </w:p>
    <w:p w14:paraId="67C9C930" w14:textId="77777777" w:rsidR="00980AF3" w:rsidRDefault="00251E1D" w:rsidP="002A7C41">
      <w:pPr>
        <w:snapToGrid w:val="0"/>
        <w:spacing w:line="360" w:lineRule="auto"/>
        <w:jc w:val="both"/>
      </w:pPr>
      <w:r>
        <w:rPr>
          <w:rFonts w:ascii="Book Antiqua" w:eastAsia="Book Antiqua" w:hAnsi="Book Antiqua" w:cs="Book Antiqua"/>
          <w:b/>
          <w:bCs/>
          <w:i/>
          <w:iCs/>
          <w:color w:val="000000"/>
        </w:rPr>
        <w:t>Potential of DESCs in tooth regeneration and tissue engineering</w:t>
      </w:r>
    </w:p>
    <w:p w14:paraId="433818AB" w14:textId="6D0759C6" w:rsidR="00980AF3" w:rsidRDefault="00251E1D" w:rsidP="002A7C41">
      <w:pPr>
        <w:snapToGrid w:val="0"/>
        <w:spacing w:line="360" w:lineRule="auto"/>
        <w:jc w:val="both"/>
      </w:pPr>
      <w:r>
        <w:rPr>
          <w:rFonts w:ascii="Book Antiqua" w:eastAsia="Book Antiqua" w:hAnsi="Book Antiqua" w:cs="Book Antiqua"/>
          <w:color w:val="000000"/>
        </w:rPr>
        <w:t xml:space="preserve">Whole tooth regeneration based on epithelial and mesenchymal interaction through simulating tooth development is a promising strategy for replacing lost teeth. The odontogenic potential could be retained in epithelial and mesenchymal cells isolated from the tooth germ of early development. Tooth-like structures can be produced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based on individual dental epithelial cells and mesenchymal cells from mouse </w:t>
      </w:r>
      <w:proofErr w:type="gramStart"/>
      <w:r>
        <w:rPr>
          <w:rFonts w:ascii="Book Antiqua" w:eastAsia="Book Antiqua" w:hAnsi="Book Antiqua" w:cs="Book Antiqua"/>
          <w:color w:val="000000"/>
        </w:rPr>
        <w:t>embryos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宋体"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Bioengineered tooth germs, which are reconstructed by epithelial and mesenchymal cells, have generated functional teeth when they were placed into the alveolar socket of adult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In addition to the mouse regenerative model, a recent study, using an allogeneic cell reassociation approach, achieved whole-tooth regeneration in minipig jawbone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situ</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宋体"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A1736FB" w14:textId="0E210FB7" w:rsidR="00980AF3" w:rsidRDefault="00251E1D" w:rsidP="002A7C41">
      <w:pPr>
        <w:snapToGrid w:val="0"/>
        <w:spacing w:line="360" w:lineRule="auto"/>
        <w:ind w:firstLineChars="100" w:firstLine="240"/>
        <w:jc w:val="both"/>
      </w:pPr>
      <w:r>
        <w:rPr>
          <w:rFonts w:ascii="Book Antiqua" w:eastAsia="Book Antiqua" w:hAnsi="Book Antiqua" w:cs="Book Antiqua"/>
          <w:color w:val="000000"/>
        </w:rPr>
        <w:t xml:space="preserve">To resolve the problem of a source of DESCs for tooth engineering, DESCs from mouse incisors have been demonstrated as an excellent tool. Besides, several studies have attempted to induce available stem cells to form dental epithelial cells. It has been reported that human tooth germ stem cells can differentiate into epithelial cell types, but not functional </w:t>
      </w:r>
      <w:proofErr w:type="gramStart"/>
      <w:r>
        <w:rPr>
          <w:rFonts w:ascii="Book Antiqua" w:eastAsia="Book Antiqua" w:hAnsi="Book Antiqua" w:cs="Book Antiqua"/>
          <w:color w:val="000000"/>
        </w:rPr>
        <w:t>ameloblasts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宋体"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Mouse induced pluripotent stem cells (</w:t>
      </w:r>
      <w:proofErr w:type="spellStart"/>
      <w:r>
        <w:rPr>
          <w:rFonts w:ascii="Book Antiqua" w:eastAsia="Book Antiqua" w:hAnsi="Book Antiqua" w:cs="Book Antiqua"/>
          <w:color w:val="000000"/>
        </w:rPr>
        <w:t>miPSCs</w:t>
      </w:r>
      <w:proofErr w:type="spellEnd"/>
      <w:r>
        <w:rPr>
          <w:rFonts w:ascii="Book Antiqua" w:eastAsia="Book Antiqua" w:hAnsi="Book Antiqua" w:cs="Book Antiqua"/>
          <w:color w:val="000000"/>
        </w:rPr>
        <w:t>) can differentiate into dental epithelial-</w:t>
      </w:r>
      <w:r>
        <w:rPr>
          <w:rFonts w:ascii="Book Antiqua" w:eastAsia="Book Antiqua" w:hAnsi="Book Antiqua" w:cs="Book Antiqua"/>
          <w:color w:val="000000"/>
        </w:rPr>
        <w:lastRenderedPageBreak/>
        <w:t xml:space="preserve">like cells in serum-free culture conditions, with the addition of neurotrophin-4. These cells derived from </w:t>
      </w:r>
      <w:proofErr w:type="spellStart"/>
      <w:r>
        <w:rPr>
          <w:rFonts w:ascii="Book Antiqua" w:eastAsia="Book Antiqua" w:hAnsi="Book Antiqua" w:cs="Book Antiqua"/>
          <w:color w:val="000000"/>
        </w:rPr>
        <w:t>miPSCs</w:t>
      </w:r>
      <w:proofErr w:type="spellEnd"/>
      <w:r>
        <w:rPr>
          <w:rFonts w:ascii="Book Antiqua" w:eastAsia="Book Antiqua" w:hAnsi="Book Antiqua" w:cs="Book Antiqua"/>
          <w:color w:val="000000"/>
        </w:rPr>
        <w:t xml:space="preserve"> can express dental epithelial surface marker CD49f and ameloblast-specific </w:t>
      </w:r>
      <w:proofErr w:type="gramStart"/>
      <w:r>
        <w:rPr>
          <w:rFonts w:ascii="Book Antiqua" w:eastAsia="Book Antiqua" w:hAnsi="Book Antiqua" w:cs="Book Antiqua"/>
          <w:color w:val="000000"/>
        </w:rPr>
        <w:t>markers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宋体"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As possible alternative sources for </w:t>
      </w:r>
      <w:r w:rsidR="00E92218">
        <w:rPr>
          <w:rFonts w:ascii="Book Antiqua" w:eastAsia="Book Antiqua" w:hAnsi="Book Antiqua" w:cs="Book Antiqua"/>
          <w:color w:val="000000"/>
        </w:rPr>
        <w:t xml:space="preserve">the </w:t>
      </w:r>
      <w:r>
        <w:rPr>
          <w:rFonts w:ascii="Book Antiqua" w:eastAsia="Book Antiqua" w:hAnsi="Book Antiqua" w:cs="Book Antiqua"/>
          <w:color w:val="000000"/>
        </w:rPr>
        <w:t>human dental epithelium, human embryonic stem cells (</w:t>
      </w:r>
      <w:proofErr w:type="spellStart"/>
      <w:r>
        <w:rPr>
          <w:rFonts w:ascii="Book Antiqua" w:eastAsia="Book Antiqua" w:hAnsi="Book Antiqua" w:cs="Book Antiqua"/>
          <w:color w:val="000000"/>
        </w:rPr>
        <w:t>hESCs</w:t>
      </w:r>
      <w:proofErr w:type="spellEnd"/>
      <w:r>
        <w:rPr>
          <w:rFonts w:ascii="Book Antiqua" w:eastAsia="Book Antiqua" w:hAnsi="Book Antiqua" w:cs="Book Antiqua"/>
          <w:color w:val="000000"/>
        </w:rPr>
        <w:t>) and human induced pluripotent stem cells (</w:t>
      </w:r>
      <w:proofErr w:type="spellStart"/>
      <w:r>
        <w:rPr>
          <w:rFonts w:ascii="Book Antiqua" w:eastAsia="Book Antiqua" w:hAnsi="Book Antiqua" w:cs="Book Antiqua"/>
          <w:color w:val="000000"/>
        </w:rPr>
        <w:t>hiPSCs</w:t>
      </w:r>
      <w:proofErr w:type="spellEnd"/>
      <w:r>
        <w:rPr>
          <w:rFonts w:ascii="Book Antiqua" w:eastAsia="Book Antiqua" w:hAnsi="Book Antiqua" w:cs="Book Antiqua"/>
          <w:color w:val="000000"/>
        </w:rPr>
        <w:t xml:space="preserve">) may be options due to their potency of multilineage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宋体"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,9</w:t>
      </w:r>
      <w:r>
        <w:rPr>
          <w:rFonts w:ascii="Book Antiqua" w:eastAsia="宋体"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Based on the vital role of interactions between dental epithelial and ectodermal mesenchymal cells in dental development, both </w:t>
      </w:r>
      <w:proofErr w:type="spellStart"/>
      <w:r>
        <w:rPr>
          <w:rFonts w:ascii="Book Antiqua" w:eastAsia="Book Antiqua" w:hAnsi="Book Antiqua" w:cs="Book Antiqua"/>
          <w:color w:val="000000"/>
        </w:rPr>
        <w:t>hESCs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hiPSCs</w:t>
      </w:r>
      <w:proofErr w:type="spellEnd"/>
      <w:r>
        <w:rPr>
          <w:rFonts w:ascii="Book Antiqua" w:eastAsia="Book Antiqua" w:hAnsi="Book Antiqua" w:cs="Book Antiqua"/>
          <w:color w:val="000000"/>
        </w:rPr>
        <w:t xml:space="preserve"> are induced to differentiate into epithelial-like stem cells by the HERS/ERM cell </w:t>
      </w:r>
      <w:proofErr w:type="gramStart"/>
      <w:r>
        <w:rPr>
          <w:rFonts w:ascii="Book Antiqua" w:eastAsia="Book Antiqua" w:hAnsi="Book Antiqua" w:cs="Book Antiqua"/>
          <w:color w:val="000000"/>
        </w:rPr>
        <w:t>line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宋体"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Newly </w:t>
      </w:r>
      <w:r>
        <w:rPr>
          <w:rFonts w:ascii="Book Antiqua" w:eastAsia="Book Antiqua" w:hAnsi="Book Antiqua" w:cs="Book Antiqua"/>
          <w:i/>
          <w:iCs/>
          <w:color w:val="000000"/>
        </w:rPr>
        <w:t>ex</w:t>
      </w:r>
      <w:r>
        <w:rPr>
          <w:rFonts w:ascii="Book Antiqua" w:eastAsia="Book Antiqua" w:hAnsi="Book Antiqua" w:cs="Book Antiqua"/>
          <w:color w:val="000000"/>
        </w:rPr>
        <w:t>-</w:t>
      </w:r>
      <w:r>
        <w:rPr>
          <w:rFonts w:ascii="Book Antiqua" w:eastAsia="Book Antiqua" w:hAnsi="Book Antiqua" w:cs="Book Antiqua"/>
          <w:i/>
          <w:iCs/>
          <w:color w:val="000000"/>
        </w:rPr>
        <w:t>vivo</w:t>
      </w:r>
      <w:r>
        <w:rPr>
          <w:rFonts w:ascii="Book Antiqua" w:eastAsia="Book Antiqua" w:hAnsi="Book Antiqua" w:cs="Book Antiqua"/>
          <w:color w:val="000000"/>
        </w:rPr>
        <w:t xml:space="preserve">-formed differentiated </w:t>
      </w:r>
      <w:proofErr w:type="spellStart"/>
      <w:r>
        <w:rPr>
          <w:rFonts w:ascii="Book Antiqua" w:eastAsia="Book Antiqua" w:hAnsi="Book Antiqua" w:cs="Book Antiqua"/>
          <w:color w:val="000000"/>
        </w:rPr>
        <w:t>hESCs</w:t>
      </w:r>
      <w:proofErr w:type="spellEnd"/>
      <w:r>
        <w:rPr>
          <w:rFonts w:ascii="Book Antiqua" w:eastAsia="Book Antiqua" w:hAnsi="Book Antiqua" w:cs="Book Antiqua"/>
          <w:color w:val="000000"/>
        </w:rPr>
        <w:t xml:space="preserve"> express special epithelial stem cell markers including E-cadherin, ABCG2, Bmi-1, p63</w:t>
      </w:r>
      <w:r w:rsidR="00E92218">
        <w:rPr>
          <w:rFonts w:ascii="Book Antiqua" w:eastAsia="Book Antiqua" w:hAnsi="Book Antiqua" w:cs="Book Antiqua"/>
          <w:color w:val="000000"/>
        </w:rPr>
        <w:t>,</w:t>
      </w:r>
      <w:r>
        <w:rPr>
          <w:rFonts w:ascii="Book Antiqua" w:eastAsia="Book Antiqua" w:hAnsi="Book Antiqua" w:cs="Book Antiqua"/>
          <w:color w:val="000000"/>
        </w:rPr>
        <w:t xml:space="preserve"> and p75</w:t>
      </w:r>
      <w:r>
        <w:rPr>
          <w:rFonts w:ascii="Book Antiqua" w:eastAsia="Book Antiqua" w:hAnsi="Book Antiqua" w:cs="Book Antiqua"/>
          <w:color w:val="000000"/>
          <w:szCs w:val="30"/>
          <w:vertAlign w:val="superscript"/>
        </w:rPr>
        <w:t>[9</w:t>
      </w:r>
      <w:r>
        <w:rPr>
          <w:rFonts w:ascii="Book Antiqua" w:eastAsia="宋体"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Even though rare ameloblasts, enamel</w:t>
      </w:r>
      <w:r w:rsidR="00E92218">
        <w:rPr>
          <w:rFonts w:ascii="Book Antiqua" w:eastAsia="Book Antiqua" w:hAnsi="Book Antiqua" w:cs="Book Antiqua"/>
          <w:color w:val="000000"/>
        </w:rPr>
        <w:t>,</w:t>
      </w:r>
      <w:r>
        <w:rPr>
          <w:rFonts w:ascii="Book Antiqua" w:eastAsia="Book Antiqua" w:hAnsi="Book Antiqua" w:cs="Book Antiqua"/>
          <w:color w:val="000000"/>
        </w:rPr>
        <w:t xml:space="preserve"> or dentin-enamel tissue were detected in this study, some progress has been made on how to obtain DESCs.</w:t>
      </w:r>
    </w:p>
    <w:p w14:paraId="47A51360" w14:textId="75B5CB43" w:rsidR="00980AF3" w:rsidRDefault="00251E1D" w:rsidP="002A7C41">
      <w:pPr>
        <w:snapToGrid w:val="0"/>
        <w:spacing w:line="360" w:lineRule="auto"/>
        <w:ind w:firstLineChars="100" w:firstLine="240"/>
        <w:jc w:val="both"/>
      </w:pPr>
      <w:r>
        <w:rPr>
          <w:rFonts w:ascii="Book Antiqua" w:eastAsia="Book Antiqua" w:hAnsi="Book Antiqua" w:cs="Book Antiqua"/>
          <w:color w:val="000000"/>
        </w:rPr>
        <w:t xml:space="preserve">Ameloblast cell lines </w:t>
      </w:r>
      <w:r>
        <w:rPr>
          <w:rFonts w:ascii="Book Antiqua" w:eastAsia="宋体" w:hAnsi="Book Antiqua" w:cs="Book Antiqua" w:hint="eastAsia"/>
          <w:color w:val="000000"/>
          <w:lang w:eastAsia="zh-CN"/>
        </w:rPr>
        <w:t>a</w:t>
      </w:r>
      <w:r>
        <w:rPr>
          <w:rFonts w:ascii="Book Antiqua" w:eastAsia="Book Antiqua" w:hAnsi="Book Antiqua" w:cs="Book Antiqua" w:hint="eastAsia"/>
          <w:color w:val="000000"/>
          <w:lang w:eastAsia="zh-CN"/>
        </w:rPr>
        <w:t>re</w:t>
      </w:r>
      <w:r>
        <w:rPr>
          <w:rFonts w:ascii="Book Antiqua" w:eastAsia="Book Antiqua" w:hAnsi="Book Antiqua" w:cs="Book Antiqua"/>
          <w:color w:val="000000"/>
        </w:rPr>
        <w:t xml:space="preserve"> indispensable for enamel formation and regeneration, because they secrete </w:t>
      </w:r>
      <w:proofErr w:type="spellStart"/>
      <w:r>
        <w:rPr>
          <w:rFonts w:ascii="Book Antiqua" w:eastAsia="Book Antiqua" w:hAnsi="Book Antiqua" w:cs="Book Antiqua"/>
          <w:color w:val="000000"/>
        </w:rPr>
        <w:t>amelogenin</w:t>
      </w:r>
      <w:proofErr w:type="spellEnd"/>
      <w:r>
        <w:rPr>
          <w:rFonts w:ascii="Book Antiqua" w:eastAsia="Book Antiqua" w:hAnsi="Book Antiqua" w:cs="Book Antiqua"/>
          <w:color w:val="000000"/>
        </w:rPr>
        <w:t xml:space="preserve">, which is an essential constituent of </w:t>
      </w:r>
      <w:proofErr w:type="gramStart"/>
      <w:r>
        <w:rPr>
          <w:rFonts w:ascii="Book Antiqua" w:eastAsia="Book Antiqua" w:hAnsi="Book Antiqua" w:cs="Book Antiqua"/>
          <w:color w:val="000000"/>
        </w:rPr>
        <w:t>enamel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宋体"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,9</w:t>
      </w:r>
      <w:r>
        <w:rPr>
          <w:rFonts w:ascii="Book Antiqua" w:eastAsia="宋体"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generation of ameloblasts is still an obstacle</w:t>
      </w:r>
      <w:r w:rsidR="00E92218">
        <w:rPr>
          <w:rFonts w:ascii="Book Antiqua" w:eastAsia="Book Antiqua" w:hAnsi="Book Antiqua" w:cs="Book Antiqua"/>
          <w:color w:val="000000"/>
        </w:rPr>
        <w:t xml:space="preserve">. Although </w:t>
      </w:r>
      <w:r>
        <w:rPr>
          <w:rFonts w:ascii="Book Antiqua" w:eastAsia="Book Antiqua" w:hAnsi="Book Antiqua" w:cs="Book Antiqua"/>
          <w:color w:val="000000"/>
        </w:rPr>
        <w:t>several mouse ameloblast-like cell lines, such as ALC and LS8, have been established</w:t>
      </w:r>
      <w:r w:rsidR="00E92218">
        <w:rPr>
          <w:rFonts w:ascii="Book Antiqua" w:eastAsia="Book Antiqua" w:hAnsi="Book Antiqua" w:cs="Book Antiqua"/>
          <w:color w:val="000000"/>
        </w:rPr>
        <w:t xml:space="preserve">, </w:t>
      </w:r>
      <w:r>
        <w:rPr>
          <w:rFonts w:ascii="Book Antiqua" w:eastAsia="Book Antiqua" w:hAnsi="Book Antiqua" w:cs="Book Antiqua"/>
          <w:color w:val="000000"/>
        </w:rPr>
        <w:t xml:space="preserve">they do not generate </w:t>
      </w:r>
      <w:proofErr w:type="gramStart"/>
      <w:r>
        <w:rPr>
          <w:rFonts w:ascii="Book Antiqua" w:eastAsia="Book Antiqua" w:hAnsi="Book Antiqua" w:cs="Book Antiqua"/>
          <w:color w:val="000000"/>
        </w:rPr>
        <w:t>enamel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宋体"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99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Human gingival epithelial cells have been a source of ameloblast-like cells induced by BMPs and TGF-β. It has been reported that there are 20 ameloblast-specific genes as cell surface markers, which will contribute to the isolation of human ameloblast-like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宋体"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2E51BB3" w14:textId="77777777" w:rsidR="00980AF3" w:rsidRDefault="00980AF3" w:rsidP="002A7C41">
      <w:pPr>
        <w:snapToGrid w:val="0"/>
        <w:spacing w:line="360" w:lineRule="auto"/>
        <w:jc w:val="both"/>
      </w:pPr>
    </w:p>
    <w:p w14:paraId="4A6462FD" w14:textId="77777777" w:rsidR="00980AF3" w:rsidRDefault="00251E1D" w:rsidP="002A7C41">
      <w:pPr>
        <w:snapToGrid w:val="0"/>
        <w:spacing w:line="360" w:lineRule="auto"/>
        <w:jc w:val="both"/>
      </w:pPr>
      <w:r>
        <w:rPr>
          <w:rFonts w:ascii="Book Antiqua" w:eastAsia="Book Antiqua" w:hAnsi="Book Antiqua" w:cs="Book Antiqua"/>
          <w:b/>
          <w:caps/>
          <w:color w:val="000000"/>
          <w:u w:val="single"/>
        </w:rPr>
        <w:t>CONCLUSION</w:t>
      </w:r>
    </w:p>
    <w:p w14:paraId="08367043" w14:textId="5A43BD1A" w:rsidR="00980AF3" w:rsidRDefault="00251E1D" w:rsidP="002A7C41">
      <w:pPr>
        <w:snapToGrid w:val="0"/>
        <w:spacing w:line="360" w:lineRule="auto"/>
        <w:jc w:val="both"/>
      </w:pPr>
      <w:r>
        <w:rPr>
          <w:rFonts w:ascii="Book Antiqua" w:eastAsia="Book Antiqua" w:hAnsi="Book Antiqua" w:cs="Book Antiqua"/>
          <w:color w:val="000000"/>
        </w:rPr>
        <w:t>To replace enamel defects due to caries or trauma, dentists use several artificial materials, which do not completely resemble the mechanical, physical</w:t>
      </w:r>
      <w:r w:rsidR="00E92218">
        <w:rPr>
          <w:rFonts w:ascii="Book Antiqua" w:eastAsia="Book Antiqua" w:hAnsi="Book Antiqua" w:cs="Book Antiqua"/>
          <w:color w:val="000000"/>
        </w:rPr>
        <w:t>,</w:t>
      </w:r>
      <w:r>
        <w:rPr>
          <w:rFonts w:ascii="Book Antiqua" w:eastAsia="Book Antiqua" w:hAnsi="Book Antiqua" w:cs="Book Antiqua"/>
          <w:color w:val="000000"/>
        </w:rPr>
        <w:t xml:space="preserve"> and esthetic features of the lost </w:t>
      </w:r>
      <w:proofErr w:type="gramStart"/>
      <w:r>
        <w:rPr>
          <w:rFonts w:ascii="Book Antiqua" w:eastAsia="Book Antiqua" w:hAnsi="Book Antiqua" w:cs="Book Antiqua"/>
          <w:color w:val="000000"/>
        </w:rPr>
        <w:t>enamel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宋体"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Enamel regeneration has been considered as an alternative clinical strategy. Our understanding of identification, regulation</w:t>
      </w:r>
      <w:r w:rsidR="00E92218">
        <w:rPr>
          <w:rFonts w:ascii="Book Antiqua" w:eastAsia="Book Antiqua" w:hAnsi="Book Antiqua" w:cs="Book Antiqua"/>
          <w:color w:val="000000"/>
        </w:rPr>
        <w:t>,</w:t>
      </w:r>
      <w:r>
        <w:rPr>
          <w:rFonts w:ascii="Book Antiqua" w:eastAsia="Book Antiqua" w:hAnsi="Book Antiqua" w:cs="Book Antiqua"/>
          <w:color w:val="000000"/>
        </w:rPr>
        <w:t xml:space="preserve"> and role of DESCs has been strengthened by studying continuously growing mouse incisor models. </w:t>
      </w:r>
      <w:r w:rsidR="00E92218">
        <w:rPr>
          <w:rFonts w:ascii="Book Antiqua" w:eastAsia="Book Antiqua" w:hAnsi="Book Antiqua" w:cs="Book Antiqua"/>
          <w:color w:val="000000"/>
        </w:rPr>
        <w:t xml:space="preserve">By </w:t>
      </w:r>
      <w:proofErr w:type="spellStart"/>
      <w:r>
        <w:rPr>
          <w:rFonts w:ascii="Book Antiqua" w:eastAsia="Book Antiqua" w:hAnsi="Book Antiqua" w:cs="Book Antiqua"/>
          <w:color w:val="000000"/>
        </w:rPr>
        <w:t>scRNA-seq</w:t>
      </w:r>
      <w:proofErr w:type="spellEnd"/>
      <w:r>
        <w:rPr>
          <w:rFonts w:ascii="Book Antiqua" w:eastAsia="Book Antiqua" w:hAnsi="Book Antiqua" w:cs="Book Antiqua"/>
          <w:color w:val="000000"/>
        </w:rPr>
        <w:t xml:space="preserve">, the heterogeneity of DESCs in the </w:t>
      </w:r>
      <w:proofErr w:type="spellStart"/>
      <w:r>
        <w:rPr>
          <w:rFonts w:ascii="Book Antiqua" w:eastAsia="Book Antiqua" w:hAnsi="Book Antiqua" w:cs="Book Antiqua"/>
          <w:color w:val="000000"/>
        </w:rPr>
        <w:t>laCL</w:t>
      </w:r>
      <w:proofErr w:type="spellEnd"/>
      <w:r>
        <w:rPr>
          <w:rFonts w:ascii="Book Antiqua" w:eastAsia="Book Antiqua" w:hAnsi="Book Antiqua" w:cs="Book Antiqua"/>
          <w:color w:val="000000"/>
        </w:rPr>
        <w:t xml:space="preserve"> has been identified and a novel mouse incisor model distinct from early evidence </w:t>
      </w:r>
      <w:r>
        <w:rPr>
          <w:rFonts w:ascii="Book Antiqua" w:eastAsia="Book Antiqua" w:hAnsi="Book Antiqua" w:cs="Book Antiqua"/>
          <w:color w:val="000000"/>
        </w:rPr>
        <w:lastRenderedPageBreak/>
        <w:t xml:space="preserve">has been established. The updated understanding of the regulation and role of DESCs in tissue homeostasis and repair contributes to the therapeutic development of enamel engineering. Despite all this progress with DESCs in recent years, enamel regeneration still faces various challenges, which have been outlined in two recent </w:t>
      </w:r>
      <w:proofErr w:type="gramStart"/>
      <w:r>
        <w:rPr>
          <w:rFonts w:ascii="Book Antiqua" w:eastAsia="Book Antiqua" w:hAnsi="Book Antiqua" w:cs="Book Antiqua"/>
          <w:color w:val="000000"/>
        </w:rPr>
        <w:t>conferences</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97</w:t>
      </w:r>
      <w:r>
        <w:rPr>
          <w:rFonts w:ascii="Book Antiqua" w:eastAsia="Book Antiqua" w:hAnsi="Book Antiqua" w:cs="Book Antiqua"/>
          <w:color w:val="000000"/>
          <w:szCs w:val="30"/>
          <w:vertAlign w:val="superscript"/>
        </w:rPr>
        <w:t>,10</w:t>
      </w:r>
      <w:r>
        <w:rPr>
          <w:rFonts w:ascii="Book Antiqua" w:eastAsia="宋体"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The difficulties include the acellular structure, high mineralization, essential epigenetic regulation during mineralization, unique migration of ameloblasts during crystal formation, and ultimate organization with prismatic and interprismatic structures of natural enamel. Several issues remain to be addressed before clinical application, such as the combination of regenerated enamel with natural teeth and the control of shape, size, color</w:t>
      </w:r>
      <w:r w:rsidR="00191793">
        <w:rPr>
          <w:rFonts w:ascii="Book Antiqua" w:eastAsia="Book Antiqua" w:hAnsi="Book Antiqua" w:cs="Book Antiqua"/>
          <w:color w:val="000000"/>
        </w:rPr>
        <w:t>,</w:t>
      </w:r>
      <w:r>
        <w:rPr>
          <w:rFonts w:ascii="Book Antiqua" w:eastAsia="Book Antiqua" w:hAnsi="Book Antiqua" w:cs="Book Antiqua"/>
          <w:color w:val="000000"/>
        </w:rPr>
        <w:t xml:space="preserve"> and time. Although there are limitations in enamel tissue engineering, the exciting progress with DESCs provides researchers with novel insight into stem cell-based tooth engineering, and consequently, to pave the way for future treatments.</w:t>
      </w:r>
    </w:p>
    <w:p w14:paraId="2B7D607B" w14:textId="77777777" w:rsidR="00980AF3" w:rsidRDefault="00980AF3" w:rsidP="002A7C41">
      <w:pPr>
        <w:snapToGrid w:val="0"/>
        <w:spacing w:line="360" w:lineRule="auto"/>
        <w:jc w:val="both"/>
      </w:pPr>
    </w:p>
    <w:p w14:paraId="03EB139F" w14:textId="77777777" w:rsidR="00980AF3" w:rsidRDefault="00251E1D" w:rsidP="002A7C41">
      <w:pPr>
        <w:snapToGrid w:val="0"/>
        <w:spacing w:line="360" w:lineRule="auto"/>
        <w:jc w:val="both"/>
      </w:pPr>
      <w:r>
        <w:rPr>
          <w:rFonts w:ascii="Book Antiqua" w:eastAsia="Book Antiqua" w:hAnsi="Book Antiqua" w:cs="Book Antiqua"/>
          <w:b/>
          <w:color w:val="000000"/>
        </w:rPr>
        <w:t>REFERENCES</w:t>
      </w:r>
    </w:p>
    <w:p w14:paraId="3E51E339"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bookmarkStart w:id="5" w:name="OLE_LINK2392"/>
      <w:bookmarkStart w:id="6" w:name="OLE_LINK2393"/>
      <w:r w:rsidRPr="006563F3">
        <w:rPr>
          <w:rFonts w:ascii="Book Antiqua" w:eastAsia="宋体" w:hAnsi="Book Antiqua"/>
          <w:kern w:val="2"/>
          <w:lang w:eastAsia="zh-CN"/>
        </w:rPr>
        <w:t xml:space="preserve">1 </w:t>
      </w:r>
      <w:r w:rsidRPr="006563F3">
        <w:rPr>
          <w:rFonts w:ascii="Book Antiqua" w:eastAsia="宋体" w:hAnsi="Book Antiqua"/>
          <w:b/>
          <w:kern w:val="2"/>
          <w:lang w:eastAsia="zh-CN"/>
        </w:rPr>
        <w:t>Bartlett JD</w:t>
      </w:r>
      <w:r w:rsidRPr="006563F3">
        <w:rPr>
          <w:rFonts w:ascii="Book Antiqua" w:eastAsia="宋体" w:hAnsi="Book Antiqua"/>
          <w:kern w:val="2"/>
          <w:lang w:eastAsia="zh-CN"/>
        </w:rPr>
        <w:t xml:space="preserve">. Dental enamel development: proteinases and their enamel matrix substrates. </w:t>
      </w:r>
      <w:r w:rsidRPr="006563F3">
        <w:rPr>
          <w:rFonts w:ascii="Book Antiqua" w:eastAsia="宋体" w:hAnsi="Book Antiqua"/>
          <w:i/>
          <w:kern w:val="2"/>
          <w:lang w:eastAsia="zh-CN"/>
        </w:rPr>
        <w:t>ISRN Dent</w:t>
      </w:r>
      <w:r w:rsidRPr="006563F3">
        <w:rPr>
          <w:rFonts w:ascii="Book Antiqua" w:eastAsia="宋体" w:hAnsi="Book Antiqua"/>
          <w:kern w:val="2"/>
          <w:lang w:eastAsia="zh-CN"/>
        </w:rPr>
        <w:t xml:space="preserve"> 2013; </w:t>
      </w:r>
      <w:r w:rsidRPr="006563F3">
        <w:rPr>
          <w:rFonts w:ascii="Book Antiqua" w:eastAsia="宋体" w:hAnsi="Book Antiqua"/>
          <w:b/>
          <w:kern w:val="2"/>
          <w:lang w:eastAsia="zh-CN"/>
        </w:rPr>
        <w:t>2013</w:t>
      </w:r>
      <w:r w:rsidRPr="006563F3">
        <w:rPr>
          <w:rFonts w:ascii="Book Antiqua" w:eastAsia="宋体" w:hAnsi="Book Antiqua"/>
          <w:kern w:val="2"/>
          <w:lang w:eastAsia="zh-CN"/>
        </w:rPr>
        <w:t>: 684607 [PMID: 24159389 DOI: 10.1155/2013/684607]</w:t>
      </w:r>
    </w:p>
    <w:p w14:paraId="6686D985"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2 </w:t>
      </w:r>
      <w:r w:rsidRPr="006563F3">
        <w:rPr>
          <w:rFonts w:ascii="Book Antiqua" w:eastAsia="宋体" w:hAnsi="Book Antiqua"/>
          <w:b/>
          <w:kern w:val="2"/>
          <w:lang w:eastAsia="zh-CN"/>
        </w:rPr>
        <w:t>Honda MJ</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Sumita</w:t>
      </w:r>
      <w:proofErr w:type="spellEnd"/>
      <w:r w:rsidRPr="006563F3">
        <w:rPr>
          <w:rFonts w:ascii="Book Antiqua" w:eastAsia="宋体" w:hAnsi="Book Antiqua"/>
          <w:kern w:val="2"/>
          <w:lang w:eastAsia="zh-CN"/>
        </w:rPr>
        <w:t xml:space="preserve"> Y, </w:t>
      </w:r>
      <w:proofErr w:type="spellStart"/>
      <w:r w:rsidRPr="006563F3">
        <w:rPr>
          <w:rFonts w:ascii="Book Antiqua" w:eastAsia="宋体" w:hAnsi="Book Antiqua"/>
          <w:kern w:val="2"/>
          <w:lang w:eastAsia="zh-CN"/>
        </w:rPr>
        <w:t>Kagami</w:t>
      </w:r>
      <w:proofErr w:type="spellEnd"/>
      <w:r w:rsidRPr="006563F3">
        <w:rPr>
          <w:rFonts w:ascii="Book Antiqua" w:eastAsia="宋体" w:hAnsi="Book Antiqua"/>
          <w:kern w:val="2"/>
          <w:lang w:eastAsia="zh-CN"/>
        </w:rPr>
        <w:t xml:space="preserve"> H, Ueda M. Histological and immunohistochemical studies of tissue engineered odontogenesis. </w:t>
      </w:r>
      <w:r w:rsidRPr="006563F3">
        <w:rPr>
          <w:rFonts w:ascii="Book Antiqua" w:eastAsia="宋体" w:hAnsi="Book Antiqua"/>
          <w:i/>
          <w:kern w:val="2"/>
          <w:lang w:eastAsia="zh-CN"/>
        </w:rPr>
        <w:t xml:space="preserve">Arch </w:t>
      </w:r>
      <w:proofErr w:type="spellStart"/>
      <w:r w:rsidRPr="006563F3">
        <w:rPr>
          <w:rFonts w:ascii="Book Antiqua" w:eastAsia="宋体" w:hAnsi="Book Antiqua"/>
          <w:i/>
          <w:kern w:val="2"/>
          <w:lang w:eastAsia="zh-CN"/>
        </w:rPr>
        <w:t>Histol</w:t>
      </w:r>
      <w:proofErr w:type="spellEnd"/>
      <w:r w:rsidRPr="006563F3">
        <w:rPr>
          <w:rFonts w:ascii="Book Antiqua" w:eastAsia="宋体" w:hAnsi="Book Antiqua"/>
          <w:i/>
          <w:kern w:val="2"/>
          <w:lang w:eastAsia="zh-CN"/>
        </w:rPr>
        <w:t xml:space="preserve"> </w:t>
      </w:r>
      <w:proofErr w:type="spellStart"/>
      <w:r w:rsidRPr="006563F3">
        <w:rPr>
          <w:rFonts w:ascii="Book Antiqua" w:eastAsia="宋体" w:hAnsi="Book Antiqua"/>
          <w:i/>
          <w:kern w:val="2"/>
          <w:lang w:eastAsia="zh-CN"/>
        </w:rPr>
        <w:t>Cytol</w:t>
      </w:r>
      <w:proofErr w:type="spellEnd"/>
      <w:r w:rsidRPr="006563F3">
        <w:rPr>
          <w:rFonts w:ascii="Book Antiqua" w:eastAsia="宋体" w:hAnsi="Book Antiqua"/>
          <w:kern w:val="2"/>
          <w:lang w:eastAsia="zh-CN"/>
        </w:rPr>
        <w:t xml:space="preserve"> 2005; </w:t>
      </w:r>
      <w:r w:rsidRPr="006563F3">
        <w:rPr>
          <w:rFonts w:ascii="Book Antiqua" w:eastAsia="宋体" w:hAnsi="Book Antiqua"/>
          <w:b/>
          <w:kern w:val="2"/>
          <w:lang w:eastAsia="zh-CN"/>
        </w:rPr>
        <w:t>68</w:t>
      </w:r>
      <w:r w:rsidRPr="006563F3">
        <w:rPr>
          <w:rFonts w:ascii="Book Antiqua" w:eastAsia="宋体" w:hAnsi="Book Antiqua"/>
          <w:kern w:val="2"/>
          <w:lang w:eastAsia="zh-CN"/>
        </w:rPr>
        <w:t>: 89-101 [PMID: 16079455 DOI: 10.1679/aohc.68.89]</w:t>
      </w:r>
    </w:p>
    <w:p w14:paraId="5E53BF06"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3 </w:t>
      </w:r>
      <w:proofErr w:type="spellStart"/>
      <w:r w:rsidRPr="006563F3">
        <w:rPr>
          <w:rFonts w:ascii="Book Antiqua" w:eastAsia="宋体" w:hAnsi="Book Antiqua"/>
          <w:b/>
          <w:kern w:val="2"/>
          <w:lang w:eastAsia="zh-CN"/>
        </w:rPr>
        <w:t>Fincham</w:t>
      </w:r>
      <w:proofErr w:type="spellEnd"/>
      <w:r w:rsidRPr="006563F3">
        <w:rPr>
          <w:rFonts w:ascii="Book Antiqua" w:eastAsia="宋体" w:hAnsi="Book Antiqua"/>
          <w:b/>
          <w:kern w:val="2"/>
          <w:lang w:eastAsia="zh-CN"/>
        </w:rPr>
        <w:t xml:space="preserve"> AG</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Moradian-Oldak</w:t>
      </w:r>
      <w:proofErr w:type="spellEnd"/>
      <w:r w:rsidRPr="006563F3">
        <w:rPr>
          <w:rFonts w:ascii="Book Antiqua" w:eastAsia="宋体" w:hAnsi="Book Antiqua"/>
          <w:kern w:val="2"/>
          <w:lang w:eastAsia="zh-CN"/>
        </w:rPr>
        <w:t xml:space="preserve"> J, Simmer JP. The structural biology of the developing dental enamel matrix. </w:t>
      </w:r>
      <w:r w:rsidRPr="006563F3">
        <w:rPr>
          <w:rFonts w:ascii="Book Antiqua" w:eastAsia="宋体" w:hAnsi="Book Antiqua"/>
          <w:i/>
          <w:kern w:val="2"/>
          <w:lang w:eastAsia="zh-CN"/>
        </w:rPr>
        <w:t>J Struct Biol</w:t>
      </w:r>
      <w:r w:rsidRPr="006563F3">
        <w:rPr>
          <w:rFonts w:ascii="Book Antiqua" w:eastAsia="宋体" w:hAnsi="Book Antiqua"/>
          <w:kern w:val="2"/>
          <w:lang w:eastAsia="zh-CN"/>
        </w:rPr>
        <w:t xml:space="preserve"> 1999; </w:t>
      </w:r>
      <w:r w:rsidRPr="006563F3">
        <w:rPr>
          <w:rFonts w:ascii="Book Antiqua" w:eastAsia="宋体" w:hAnsi="Book Antiqua"/>
          <w:b/>
          <w:kern w:val="2"/>
          <w:lang w:eastAsia="zh-CN"/>
        </w:rPr>
        <w:t>126</w:t>
      </w:r>
      <w:r w:rsidRPr="006563F3">
        <w:rPr>
          <w:rFonts w:ascii="Book Antiqua" w:eastAsia="宋体" w:hAnsi="Book Antiqua"/>
          <w:kern w:val="2"/>
          <w:lang w:eastAsia="zh-CN"/>
        </w:rPr>
        <w:t>: 270-299 [PMID: 10441532 DOI: 10.1006/jsbi.1999.4130]</w:t>
      </w:r>
    </w:p>
    <w:p w14:paraId="4DD41EBF"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4 </w:t>
      </w:r>
      <w:r w:rsidRPr="006563F3">
        <w:rPr>
          <w:rFonts w:ascii="Book Antiqua" w:eastAsia="宋体" w:hAnsi="Book Antiqua"/>
          <w:b/>
          <w:kern w:val="2"/>
          <w:lang w:eastAsia="zh-CN"/>
        </w:rPr>
        <w:t>Fukumoto S</w:t>
      </w:r>
      <w:r w:rsidRPr="006563F3">
        <w:rPr>
          <w:rFonts w:ascii="Book Antiqua" w:eastAsia="宋体" w:hAnsi="Book Antiqua"/>
          <w:kern w:val="2"/>
          <w:lang w:eastAsia="zh-CN"/>
        </w:rPr>
        <w:t xml:space="preserve">, Yamada Y. Review: extracellular matrix regulates tooth morphogenesis. </w:t>
      </w:r>
      <w:r w:rsidRPr="006563F3">
        <w:rPr>
          <w:rFonts w:ascii="Book Antiqua" w:eastAsia="宋体" w:hAnsi="Book Antiqua"/>
          <w:i/>
          <w:kern w:val="2"/>
          <w:lang w:eastAsia="zh-CN"/>
        </w:rPr>
        <w:t>Connect Tissue Res</w:t>
      </w:r>
      <w:r w:rsidRPr="006563F3">
        <w:rPr>
          <w:rFonts w:ascii="Book Antiqua" w:eastAsia="宋体" w:hAnsi="Book Antiqua"/>
          <w:kern w:val="2"/>
          <w:lang w:eastAsia="zh-CN"/>
        </w:rPr>
        <w:t xml:space="preserve"> 2005; </w:t>
      </w:r>
      <w:r w:rsidRPr="006563F3">
        <w:rPr>
          <w:rFonts w:ascii="Book Antiqua" w:eastAsia="宋体" w:hAnsi="Book Antiqua"/>
          <w:b/>
          <w:kern w:val="2"/>
          <w:lang w:eastAsia="zh-CN"/>
        </w:rPr>
        <w:t>46</w:t>
      </w:r>
      <w:r w:rsidRPr="006563F3">
        <w:rPr>
          <w:rFonts w:ascii="Book Antiqua" w:eastAsia="宋体" w:hAnsi="Book Antiqua"/>
          <w:kern w:val="2"/>
          <w:lang w:eastAsia="zh-CN"/>
        </w:rPr>
        <w:t>: 220-226 [PMID: 16546825 DOI: 10.1080/03008200500344017]</w:t>
      </w:r>
    </w:p>
    <w:p w14:paraId="5DAC6FDC"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5 </w:t>
      </w:r>
      <w:r w:rsidRPr="006563F3">
        <w:rPr>
          <w:rFonts w:ascii="Book Antiqua" w:eastAsia="宋体" w:hAnsi="Book Antiqua"/>
          <w:b/>
          <w:kern w:val="2"/>
          <w:lang w:eastAsia="zh-CN"/>
        </w:rPr>
        <w:t>Kaneko H</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Ogiuchi</w:t>
      </w:r>
      <w:proofErr w:type="spellEnd"/>
      <w:r w:rsidRPr="006563F3">
        <w:rPr>
          <w:rFonts w:ascii="Book Antiqua" w:eastAsia="宋体" w:hAnsi="Book Antiqua"/>
          <w:kern w:val="2"/>
          <w:lang w:eastAsia="zh-CN"/>
        </w:rPr>
        <w:t xml:space="preserve"> H, </w:t>
      </w:r>
      <w:proofErr w:type="spellStart"/>
      <w:r w:rsidRPr="006563F3">
        <w:rPr>
          <w:rFonts w:ascii="Book Antiqua" w:eastAsia="宋体" w:hAnsi="Book Antiqua"/>
          <w:kern w:val="2"/>
          <w:lang w:eastAsia="zh-CN"/>
        </w:rPr>
        <w:t>Shimono</w:t>
      </w:r>
      <w:proofErr w:type="spellEnd"/>
      <w:r w:rsidRPr="006563F3">
        <w:rPr>
          <w:rFonts w:ascii="Book Antiqua" w:eastAsia="宋体" w:hAnsi="Book Antiqua"/>
          <w:kern w:val="2"/>
          <w:lang w:eastAsia="zh-CN"/>
        </w:rPr>
        <w:t xml:space="preserve"> M. Cell death during tooth eruption in the rat: </w:t>
      </w:r>
      <w:r w:rsidRPr="006563F3">
        <w:rPr>
          <w:rFonts w:ascii="Book Antiqua" w:eastAsia="宋体" w:hAnsi="Book Antiqua"/>
          <w:kern w:val="2"/>
          <w:lang w:eastAsia="zh-CN"/>
        </w:rPr>
        <w:lastRenderedPageBreak/>
        <w:t xml:space="preserve">surrounding tissues of the crown. </w:t>
      </w:r>
      <w:proofErr w:type="spellStart"/>
      <w:r w:rsidRPr="006563F3">
        <w:rPr>
          <w:rFonts w:ascii="Book Antiqua" w:eastAsia="宋体" w:hAnsi="Book Antiqua"/>
          <w:i/>
          <w:kern w:val="2"/>
          <w:lang w:eastAsia="zh-CN"/>
        </w:rPr>
        <w:t>Anat</w:t>
      </w:r>
      <w:proofErr w:type="spellEnd"/>
      <w:r w:rsidRPr="006563F3">
        <w:rPr>
          <w:rFonts w:ascii="Book Antiqua" w:eastAsia="宋体" w:hAnsi="Book Antiqua"/>
          <w:i/>
          <w:kern w:val="2"/>
          <w:lang w:eastAsia="zh-CN"/>
        </w:rPr>
        <w:t xml:space="preserve"> </w:t>
      </w:r>
      <w:proofErr w:type="spellStart"/>
      <w:r w:rsidRPr="006563F3">
        <w:rPr>
          <w:rFonts w:ascii="Book Antiqua" w:eastAsia="宋体" w:hAnsi="Book Antiqua"/>
          <w:i/>
          <w:kern w:val="2"/>
          <w:lang w:eastAsia="zh-CN"/>
        </w:rPr>
        <w:t>Embryol</w:t>
      </w:r>
      <w:proofErr w:type="spellEnd"/>
      <w:r w:rsidRPr="006563F3">
        <w:rPr>
          <w:rFonts w:ascii="Book Antiqua" w:eastAsia="宋体" w:hAnsi="Book Antiqua"/>
          <w:i/>
          <w:kern w:val="2"/>
          <w:lang w:eastAsia="zh-CN"/>
        </w:rPr>
        <w:t xml:space="preserve"> (</w:t>
      </w:r>
      <w:proofErr w:type="spellStart"/>
      <w:r w:rsidRPr="006563F3">
        <w:rPr>
          <w:rFonts w:ascii="Book Antiqua" w:eastAsia="宋体" w:hAnsi="Book Antiqua"/>
          <w:i/>
          <w:kern w:val="2"/>
          <w:lang w:eastAsia="zh-CN"/>
        </w:rPr>
        <w:t>Berl</w:t>
      </w:r>
      <w:proofErr w:type="spellEnd"/>
      <w:r w:rsidRPr="006563F3">
        <w:rPr>
          <w:rFonts w:ascii="Book Antiqua" w:eastAsia="宋体" w:hAnsi="Book Antiqua"/>
          <w:i/>
          <w:kern w:val="2"/>
          <w:lang w:eastAsia="zh-CN"/>
        </w:rPr>
        <w:t>)</w:t>
      </w:r>
      <w:r w:rsidRPr="006563F3">
        <w:rPr>
          <w:rFonts w:ascii="Book Antiqua" w:eastAsia="宋体" w:hAnsi="Book Antiqua"/>
          <w:kern w:val="2"/>
          <w:lang w:eastAsia="zh-CN"/>
        </w:rPr>
        <w:t xml:space="preserve"> 1997; </w:t>
      </w:r>
      <w:r w:rsidRPr="006563F3">
        <w:rPr>
          <w:rFonts w:ascii="Book Antiqua" w:eastAsia="宋体" w:hAnsi="Book Antiqua"/>
          <w:b/>
          <w:kern w:val="2"/>
          <w:lang w:eastAsia="zh-CN"/>
        </w:rPr>
        <w:t>195</w:t>
      </w:r>
      <w:r w:rsidRPr="006563F3">
        <w:rPr>
          <w:rFonts w:ascii="Book Antiqua" w:eastAsia="宋体" w:hAnsi="Book Antiqua"/>
          <w:kern w:val="2"/>
          <w:lang w:eastAsia="zh-CN"/>
        </w:rPr>
        <w:t>: 427-434 [PMID: 9176665 DOI: 10.1007/s004290050062]</w:t>
      </w:r>
    </w:p>
    <w:p w14:paraId="3B4C2908"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6 </w:t>
      </w:r>
      <w:r w:rsidRPr="006563F3">
        <w:rPr>
          <w:rFonts w:ascii="Book Antiqua" w:eastAsia="宋体" w:hAnsi="Book Antiqua"/>
          <w:b/>
          <w:kern w:val="2"/>
          <w:lang w:eastAsia="zh-CN"/>
        </w:rPr>
        <w:t>Arrow P</w:t>
      </w:r>
      <w:r w:rsidRPr="006563F3">
        <w:rPr>
          <w:rFonts w:ascii="Book Antiqua" w:eastAsia="宋体" w:hAnsi="Book Antiqua"/>
          <w:kern w:val="2"/>
          <w:lang w:eastAsia="zh-CN"/>
        </w:rPr>
        <w:t xml:space="preserve">. Dental enamel defects, caries experience and oral health-related quality of life: a cohort study. </w:t>
      </w:r>
      <w:r w:rsidRPr="006563F3">
        <w:rPr>
          <w:rFonts w:ascii="Book Antiqua" w:eastAsia="宋体" w:hAnsi="Book Antiqua"/>
          <w:i/>
          <w:kern w:val="2"/>
          <w:lang w:eastAsia="zh-CN"/>
        </w:rPr>
        <w:t>Aust Dent J</w:t>
      </w:r>
      <w:r w:rsidRPr="006563F3">
        <w:rPr>
          <w:rFonts w:ascii="Book Antiqua" w:eastAsia="宋体" w:hAnsi="Book Antiqua"/>
          <w:kern w:val="2"/>
          <w:lang w:eastAsia="zh-CN"/>
        </w:rPr>
        <w:t xml:space="preserve"> 2017; </w:t>
      </w:r>
      <w:r w:rsidRPr="006563F3">
        <w:rPr>
          <w:rFonts w:ascii="Book Antiqua" w:eastAsia="宋体" w:hAnsi="Book Antiqua"/>
          <w:b/>
          <w:kern w:val="2"/>
          <w:lang w:eastAsia="zh-CN"/>
        </w:rPr>
        <w:t>62</w:t>
      </w:r>
      <w:r w:rsidRPr="006563F3">
        <w:rPr>
          <w:rFonts w:ascii="Book Antiqua" w:eastAsia="宋体" w:hAnsi="Book Antiqua"/>
          <w:kern w:val="2"/>
          <w:lang w:eastAsia="zh-CN"/>
        </w:rPr>
        <w:t>: 165-172 [PMID: 27539008 DOI: 10.1111/adj.12449]</w:t>
      </w:r>
    </w:p>
    <w:p w14:paraId="73CEF723"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7 </w:t>
      </w:r>
      <w:proofErr w:type="spellStart"/>
      <w:r w:rsidRPr="006563F3">
        <w:rPr>
          <w:rFonts w:ascii="Book Antiqua" w:eastAsia="宋体" w:hAnsi="Book Antiqua"/>
          <w:b/>
          <w:kern w:val="2"/>
          <w:lang w:eastAsia="zh-CN"/>
        </w:rPr>
        <w:t>Tirlet</w:t>
      </w:r>
      <w:proofErr w:type="spellEnd"/>
      <w:r w:rsidRPr="006563F3">
        <w:rPr>
          <w:rFonts w:ascii="Book Antiqua" w:eastAsia="宋体" w:hAnsi="Book Antiqua"/>
          <w:b/>
          <w:kern w:val="2"/>
          <w:lang w:eastAsia="zh-CN"/>
        </w:rPr>
        <w:t xml:space="preserve"> G</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Crescenzo</w:t>
      </w:r>
      <w:proofErr w:type="spellEnd"/>
      <w:r w:rsidRPr="006563F3">
        <w:rPr>
          <w:rFonts w:ascii="Book Antiqua" w:eastAsia="宋体" w:hAnsi="Book Antiqua"/>
          <w:kern w:val="2"/>
          <w:lang w:eastAsia="zh-CN"/>
        </w:rPr>
        <w:t xml:space="preserve"> H, </w:t>
      </w:r>
      <w:proofErr w:type="spellStart"/>
      <w:r w:rsidRPr="006563F3">
        <w:rPr>
          <w:rFonts w:ascii="Book Antiqua" w:eastAsia="宋体" w:hAnsi="Book Antiqua"/>
          <w:kern w:val="2"/>
          <w:lang w:eastAsia="zh-CN"/>
        </w:rPr>
        <w:t>Crescenzo</w:t>
      </w:r>
      <w:proofErr w:type="spellEnd"/>
      <w:r w:rsidRPr="006563F3">
        <w:rPr>
          <w:rFonts w:ascii="Book Antiqua" w:eastAsia="宋体" w:hAnsi="Book Antiqua"/>
          <w:kern w:val="2"/>
          <w:lang w:eastAsia="zh-CN"/>
        </w:rPr>
        <w:t xml:space="preserve"> D, </w:t>
      </w:r>
      <w:proofErr w:type="spellStart"/>
      <w:r w:rsidRPr="006563F3">
        <w:rPr>
          <w:rFonts w:ascii="Book Antiqua" w:eastAsia="宋体" w:hAnsi="Book Antiqua"/>
          <w:kern w:val="2"/>
          <w:lang w:eastAsia="zh-CN"/>
        </w:rPr>
        <w:t>Bazos</w:t>
      </w:r>
      <w:proofErr w:type="spellEnd"/>
      <w:r w:rsidRPr="006563F3">
        <w:rPr>
          <w:rFonts w:ascii="Book Antiqua" w:eastAsia="宋体" w:hAnsi="Book Antiqua"/>
          <w:kern w:val="2"/>
          <w:lang w:eastAsia="zh-CN"/>
        </w:rPr>
        <w:t xml:space="preserve"> P. Ceramic adhesive restorations and biomimetic dentistry: tissue preservation and adhesion. </w:t>
      </w:r>
      <w:proofErr w:type="spellStart"/>
      <w:r w:rsidRPr="006563F3">
        <w:rPr>
          <w:rFonts w:ascii="Book Antiqua" w:eastAsia="宋体" w:hAnsi="Book Antiqua"/>
          <w:i/>
          <w:kern w:val="2"/>
          <w:lang w:eastAsia="zh-CN"/>
        </w:rPr>
        <w:t>Int</w:t>
      </w:r>
      <w:proofErr w:type="spellEnd"/>
      <w:r w:rsidRPr="006563F3">
        <w:rPr>
          <w:rFonts w:ascii="Book Antiqua" w:eastAsia="宋体" w:hAnsi="Book Antiqua"/>
          <w:i/>
          <w:kern w:val="2"/>
          <w:lang w:eastAsia="zh-CN"/>
        </w:rPr>
        <w:t xml:space="preserve"> J </w:t>
      </w:r>
      <w:proofErr w:type="spellStart"/>
      <w:r w:rsidRPr="006563F3">
        <w:rPr>
          <w:rFonts w:ascii="Book Antiqua" w:eastAsia="宋体" w:hAnsi="Book Antiqua"/>
          <w:i/>
          <w:kern w:val="2"/>
          <w:lang w:eastAsia="zh-CN"/>
        </w:rPr>
        <w:t>Esthet</w:t>
      </w:r>
      <w:proofErr w:type="spellEnd"/>
      <w:r w:rsidRPr="006563F3">
        <w:rPr>
          <w:rFonts w:ascii="Book Antiqua" w:eastAsia="宋体" w:hAnsi="Book Antiqua"/>
          <w:i/>
          <w:kern w:val="2"/>
          <w:lang w:eastAsia="zh-CN"/>
        </w:rPr>
        <w:t xml:space="preserve"> Dent</w:t>
      </w:r>
      <w:r w:rsidRPr="006563F3">
        <w:rPr>
          <w:rFonts w:ascii="Book Antiqua" w:eastAsia="宋体" w:hAnsi="Book Antiqua"/>
          <w:kern w:val="2"/>
          <w:lang w:eastAsia="zh-CN"/>
        </w:rPr>
        <w:t xml:space="preserve"> 2014; </w:t>
      </w:r>
      <w:r w:rsidRPr="006563F3">
        <w:rPr>
          <w:rFonts w:ascii="Book Antiqua" w:eastAsia="宋体" w:hAnsi="Book Antiqua"/>
          <w:b/>
          <w:kern w:val="2"/>
          <w:lang w:eastAsia="zh-CN"/>
        </w:rPr>
        <w:t>9</w:t>
      </w:r>
      <w:r w:rsidRPr="006563F3">
        <w:rPr>
          <w:rFonts w:ascii="Book Antiqua" w:eastAsia="宋体" w:hAnsi="Book Antiqua"/>
          <w:kern w:val="2"/>
          <w:lang w:eastAsia="zh-CN"/>
        </w:rPr>
        <w:t>: 354-369 [PMID: 25126616]</w:t>
      </w:r>
    </w:p>
    <w:p w14:paraId="65EBF4BF"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8 </w:t>
      </w:r>
      <w:proofErr w:type="spellStart"/>
      <w:r w:rsidRPr="006563F3">
        <w:rPr>
          <w:rFonts w:ascii="Book Antiqua" w:eastAsia="宋体" w:hAnsi="Book Antiqua"/>
          <w:b/>
          <w:kern w:val="2"/>
          <w:lang w:eastAsia="zh-CN"/>
        </w:rPr>
        <w:t>BaniHani</w:t>
      </w:r>
      <w:proofErr w:type="spellEnd"/>
      <w:r w:rsidRPr="006563F3">
        <w:rPr>
          <w:rFonts w:ascii="Book Antiqua" w:eastAsia="宋体" w:hAnsi="Book Antiqua"/>
          <w:b/>
          <w:kern w:val="2"/>
          <w:lang w:eastAsia="zh-CN"/>
        </w:rPr>
        <w:t xml:space="preserve"> A</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Deery</w:t>
      </w:r>
      <w:proofErr w:type="spellEnd"/>
      <w:r w:rsidRPr="006563F3">
        <w:rPr>
          <w:rFonts w:ascii="Book Antiqua" w:eastAsia="宋体" w:hAnsi="Book Antiqua"/>
          <w:kern w:val="2"/>
          <w:lang w:eastAsia="zh-CN"/>
        </w:rPr>
        <w:t xml:space="preserve"> C, </w:t>
      </w:r>
      <w:proofErr w:type="spellStart"/>
      <w:r w:rsidRPr="006563F3">
        <w:rPr>
          <w:rFonts w:ascii="Book Antiqua" w:eastAsia="宋体" w:hAnsi="Book Antiqua"/>
          <w:kern w:val="2"/>
          <w:lang w:eastAsia="zh-CN"/>
        </w:rPr>
        <w:t>Toumba</w:t>
      </w:r>
      <w:proofErr w:type="spellEnd"/>
      <w:r w:rsidRPr="006563F3">
        <w:rPr>
          <w:rFonts w:ascii="Book Antiqua" w:eastAsia="宋体" w:hAnsi="Book Antiqua"/>
          <w:kern w:val="2"/>
          <w:lang w:eastAsia="zh-CN"/>
        </w:rPr>
        <w:t xml:space="preserve"> J, </w:t>
      </w:r>
      <w:proofErr w:type="spellStart"/>
      <w:r w:rsidRPr="006563F3">
        <w:rPr>
          <w:rFonts w:ascii="Book Antiqua" w:eastAsia="宋体" w:hAnsi="Book Antiqua"/>
          <w:kern w:val="2"/>
          <w:lang w:eastAsia="zh-CN"/>
        </w:rPr>
        <w:t>Munyombwe</w:t>
      </w:r>
      <w:proofErr w:type="spellEnd"/>
      <w:r w:rsidRPr="006563F3">
        <w:rPr>
          <w:rFonts w:ascii="Book Antiqua" w:eastAsia="宋体" w:hAnsi="Book Antiqua"/>
          <w:kern w:val="2"/>
          <w:lang w:eastAsia="zh-CN"/>
        </w:rPr>
        <w:t xml:space="preserve"> T, Duggal M. The impact of dental caries and its treatment by conventional or biological approaches on the oral health-related quality of life of children and </w:t>
      </w:r>
      <w:proofErr w:type="spellStart"/>
      <w:r w:rsidRPr="006563F3">
        <w:rPr>
          <w:rFonts w:ascii="Book Antiqua" w:eastAsia="宋体" w:hAnsi="Book Antiqua"/>
          <w:kern w:val="2"/>
          <w:lang w:eastAsia="zh-CN"/>
        </w:rPr>
        <w:t>carers</w:t>
      </w:r>
      <w:proofErr w:type="spellEnd"/>
      <w:r w:rsidRPr="006563F3">
        <w:rPr>
          <w:rFonts w:ascii="Book Antiqua" w:eastAsia="宋体" w:hAnsi="Book Antiqua"/>
          <w:kern w:val="2"/>
          <w:lang w:eastAsia="zh-CN"/>
        </w:rPr>
        <w:t xml:space="preserve">. </w:t>
      </w:r>
      <w:proofErr w:type="spellStart"/>
      <w:r w:rsidRPr="006563F3">
        <w:rPr>
          <w:rFonts w:ascii="Book Antiqua" w:eastAsia="宋体" w:hAnsi="Book Antiqua"/>
          <w:i/>
          <w:kern w:val="2"/>
          <w:lang w:eastAsia="zh-CN"/>
        </w:rPr>
        <w:t>Int</w:t>
      </w:r>
      <w:proofErr w:type="spellEnd"/>
      <w:r w:rsidRPr="006563F3">
        <w:rPr>
          <w:rFonts w:ascii="Book Antiqua" w:eastAsia="宋体" w:hAnsi="Book Antiqua"/>
          <w:i/>
          <w:kern w:val="2"/>
          <w:lang w:eastAsia="zh-CN"/>
        </w:rPr>
        <w:t xml:space="preserve"> J </w:t>
      </w:r>
      <w:proofErr w:type="spellStart"/>
      <w:r w:rsidRPr="006563F3">
        <w:rPr>
          <w:rFonts w:ascii="Book Antiqua" w:eastAsia="宋体" w:hAnsi="Book Antiqua"/>
          <w:i/>
          <w:kern w:val="2"/>
          <w:lang w:eastAsia="zh-CN"/>
        </w:rPr>
        <w:t>Paediatr</w:t>
      </w:r>
      <w:proofErr w:type="spellEnd"/>
      <w:r w:rsidRPr="006563F3">
        <w:rPr>
          <w:rFonts w:ascii="Book Antiqua" w:eastAsia="宋体" w:hAnsi="Book Antiqua"/>
          <w:i/>
          <w:kern w:val="2"/>
          <w:lang w:eastAsia="zh-CN"/>
        </w:rPr>
        <w:t xml:space="preserve"> Dent</w:t>
      </w:r>
      <w:r w:rsidRPr="006563F3">
        <w:rPr>
          <w:rFonts w:ascii="Book Antiqua" w:eastAsia="宋体" w:hAnsi="Book Antiqua"/>
          <w:kern w:val="2"/>
          <w:lang w:eastAsia="zh-CN"/>
        </w:rPr>
        <w:t xml:space="preserve"> 2018; </w:t>
      </w:r>
      <w:r w:rsidRPr="006563F3">
        <w:rPr>
          <w:rFonts w:ascii="Book Antiqua" w:eastAsia="宋体" w:hAnsi="Book Antiqua"/>
          <w:b/>
          <w:kern w:val="2"/>
          <w:lang w:eastAsia="zh-CN"/>
        </w:rPr>
        <w:t>28</w:t>
      </w:r>
      <w:r w:rsidRPr="006563F3">
        <w:rPr>
          <w:rFonts w:ascii="Book Antiqua" w:eastAsia="宋体" w:hAnsi="Book Antiqua"/>
          <w:kern w:val="2"/>
          <w:lang w:eastAsia="zh-CN"/>
        </w:rPr>
        <w:t>: 266-276 [PMID: 29288546 DOI: 10.1111/ipd.12350]</w:t>
      </w:r>
    </w:p>
    <w:p w14:paraId="2819271E"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9 </w:t>
      </w:r>
      <w:r w:rsidRPr="006563F3">
        <w:rPr>
          <w:rFonts w:ascii="Book Antiqua" w:eastAsia="宋体" w:hAnsi="Book Antiqua"/>
          <w:b/>
          <w:kern w:val="2"/>
          <w:lang w:eastAsia="zh-CN"/>
        </w:rPr>
        <w:t>Young CS</w:t>
      </w:r>
      <w:r w:rsidRPr="006563F3">
        <w:rPr>
          <w:rFonts w:ascii="Book Antiqua" w:eastAsia="宋体" w:hAnsi="Book Antiqua"/>
          <w:kern w:val="2"/>
          <w:lang w:eastAsia="zh-CN"/>
        </w:rPr>
        <w:t xml:space="preserve">, Terada S, Vacanti JP, Honda M, Bartlett JD, </w:t>
      </w:r>
      <w:proofErr w:type="spellStart"/>
      <w:r w:rsidRPr="006563F3">
        <w:rPr>
          <w:rFonts w:ascii="Book Antiqua" w:eastAsia="宋体" w:hAnsi="Book Antiqua"/>
          <w:kern w:val="2"/>
          <w:lang w:eastAsia="zh-CN"/>
        </w:rPr>
        <w:t>Yelick</w:t>
      </w:r>
      <w:proofErr w:type="spellEnd"/>
      <w:r w:rsidRPr="006563F3">
        <w:rPr>
          <w:rFonts w:ascii="Book Antiqua" w:eastAsia="宋体" w:hAnsi="Book Antiqua"/>
          <w:kern w:val="2"/>
          <w:lang w:eastAsia="zh-CN"/>
        </w:rPr>
        <w:t xml:space="preserve"> PC. Tissue engineering of complex tooth structures on biodegradable polymer scaffolds. </w:t>
      </w:r>
      <w:r w:rsidRPr="006563F3">
        <w:rPr>
          <w:rFonts w:ascii="Book Antiqua" w:eastAsia="宋体" w:hAnsi="Book Antiqua"/>
          <w:i/>
          <w:kern w:val="2"/>
          <w:lang w:eastAsia="zh-CN"/>
        </w:rPr>
        <w:t>J Dent Res</w:t>
      </w:r>
      <w:r w:rsidRPr="006563F3">
        <w:rPr>
          <w:rFonts w:ascii="Book Antiqua" w:eastAsia="宋体" w:hAnsi="Book Antiqua"/>
          <w:kern w:val="2"/>
          <w:lang w:eastAsia="zh-CN"/>
        </w:rPr>
        <w:t xml:space="preserve"> 2002; </w:t>
      </w:r>
      <w:r w:rsidRPr="006563F3">
        <w:rPr>
          <w:rFonts w:ascii="Book Antiqua" w:eastAsia="宋体" w:hAnsi="Book Antiqua"/>
          <w:b/>
          <w:kern w:val="2"/>
          <w:lang w:eastAsia="zh-CN"/>
        </w:rPr>
        <w:t>81</w:t>
      </w:r>
      <w:r w:rsidRPr="006563F3">
        <w:rPr>
          <w:rFonts w:ascii="Book Antiqua" w:eastAsia="宋体" w:hAnsi="Book Antiqua"/>
          <w:kern w:val="2"/>
          <w:lang w:eastAsia="zh-CN"/>
        </w:rPr>
        <w:t>: 695-700 [PMID: 12351668 DOI: 10.1177/154405910208101008]</w:t>
      </w:r>
    </w:p>
    <w:p w14:paraId="67FE7AAB"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10 </w:t>
      </w:r>
      <w:r w:rsidRPr="006563F3">
        <w:rPr>
          <w:rFonts w:ascii="Book Antiqua" w:eastAsia="宋体" w:hAnsi="Book Antiqua"/>
          <w:b/>
          <w:kern w:val="2"/>
          <w:lang w:eastAsia="zh-CN"/>
        </w:rPr>
        <w:t>Zhang W</w:t>
      </w:r>
      <w:r w:rsidRPr="006563F3">
        <w:rPr>
          <w:rFonts w:ascii="Book Antiqua" w:eastAsia="宋体" w:hAnsi="Book Antiqua"/>
          <w:kern w:val="2"/>
          <w:lang w:eastAsia="zh-CN"/>
        </w:rPr>
        <w:t xml:space="preserve">, Vázquez B, </w:t>
      </w:r>
      <w:proofErr w:type="spellStart"/>
      <w:r w:rsidRPr="006563F3">
        <w:rPr>
          <w:rFonts w:ascii="Book Antiqua" w:eastAsia="宋体" w:hAnsi="Book Antiqua"/>
          <w:kern w:val="2"/>
          <w:lang w:eastAsia="zh-CN"/>
        </w:rPr>
        <w:t>Yelick</w:t>
      </w:r>
      <w:proofErr w:type="spellEnd"/>
      <w:r w:rsidRPr="006563F3">
        <w:rPr>
          <w:rFonts w:ascii="Book Antiqua" w:eastAsia="宋体" w:hAnsi="Book Antiqua"/>
          <w:kern w:val="2"/>
          <w:lang w:eastAsia="zh-CN"/>
        </w:rPr>
        <w:t xml:space="preserve"> PC. Bioengineered post-natal recombinant tooth bud models. </w:t>
      </w:r>
      <w:r w:rsidRPr="006563F3">
        <w:rPr>
          <w:rFonts w:ascii="Book Antiqua" w:eastAsia="宋体" w:hAnsi="Book Antiqua"/>
          <w:i/>
          <w:kern w:val="2"/>
          <w:lang w:eastAsia="zh-CN"/>
        </w:rPr>
        <w:t xml:space="preserve">J Tissue </w:t>
      </w:r>
      <w:proofErr w:type="spellStart"/>
      <w:r w:rsidRPr="006563F3">
        <w:rPr>
          <w:rFonts w:ascii="Book Antiqua" w:eastAsia="宋体" w:hAnsi="Book Antiqua"/>
          <w:i/>
          <w:kern w:val="2"/>
          <w:lang w:eastAsia="zh-CN"/>
        </w:rPr>
        <w:t>Eng</w:t>
      </w:r>
      <w:proofErr w:type="spellEnd"/>
      <w:r w:rsidRPr="006563F3">
        <w:rPr>
          <w:rFonts w:ascii="Book Antiqua" w:eastAsia="宋体" w:hAnsi="Book Antiqua"/>
          <w:i/>
          <w:kern w:val="2"/>
          <w:lang w:eastAsia="zh-CN"/>
        </w:rPr>
        <w:t xml:space="preserve"> Regen Med</w:t>
      </w:r>
      <w:r w:rsidRPr="006563F3">
        <w:rPr>
          <w:rFonts w:ascii="Book Antiqua" w:eastAsia="宋体" w:hAnsi="Book Antiqua"/>
          <w:kern w:val="2"/>
          <w:lang w:eastAsia="zh-CN"/>
        </w:rPr>
        <w:t xml:space="preserve"> 2017; </w:t>
      </w:r>
      <w:r w:rsidRPr="006563F3">
        <w:rPr>
          <w:rFonts w:ascii="Book Antiqua" w:eastAsia="宋体" w:hAnsi="Book Antiqua"/>
          <w:b/>
          <w:kern w:val="2"/>
          <w:lang w:eastAsia="zh-CN"/>
        </w:rPr>
        <w:t>11</w:t>
      </w:r>
      <w:r w:rsidRPr="006563F3">
        <w:rPr>
          <w:rFonts w:ascii="Book Antiqua" w:eastAsia="宋体" w:hAnsi="Book Antiqua"/>
          <w:kern w:val="2"/>
          <w:lang w:eastAsia="zh-CN"/>
        </w:rPr>
        <w:t>: 658-668 [PMID: 25424341 DOI: 10.1002/term.1962]</w:t>
      </w:r>
    </w:p>
    <w:p w14:paraId="28B4EAFB"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11 </w:t>
      </w:r>
      <w:proofErr w:type="spellStart"/>
      <w:r w:rsidRPr="006563F3">
        <w:rPr>
          <w:rFonts w:ascii="Book Antiqua" w:eastAsia="宋体" w:hAnsi="Book Antiqua"/>
          <w:b/>
          <w:kern w:val="2"/>
          <w:lang w:eastAsia="zh-CN"/>
        </w:rPr>
        <w:t>Bakhshandeh</w:t>
      </w:r>
      <w:proofErr w:type="spellEnd"/>
      <w:r w:rsidRPr="006563F3">
        <w:rPr>
          <w:rFonts w:ascii="Book Antiqua" w:eastAsia="宋体" w:hAnsi="Book Antiqua"/>
          <w:b/>
          <w:kern w:val="2"/>
          <w:lang w:eastAsia="zh-CN"/>
        </w:rPr>
        <w:t xml:space="preserve"> B</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Zarrintaj</w:t>
      </w:r>
      <w:proofErr w:type="spellEnd"/>
      <w:r w:rsidRPr="006563F3">
        <w:rPr>
          <w:rFonts w:ascii="Book Antiqua" w:eastAsia="宋体" w:hAnsi="Book Antiqua"/>
          <w:kern w:val="2"/>
          <w:lang w:eastAsia="zh-CN"/>
        </w:rPr>
        <w:t xml:space="preserve"> P, </w:t>
      </w:r>
      <w:proofErr w:type="spellStart"/>
      <w:r w:rsidRPr="006563F3">
        <w:rPr>
          <w:rFonts w:ascii="Book Antiqua" w:eastAsia="宋体" w:hAnsi="Book Antiqua"/>
          <w:kern w:val="2"/>
          <w:lang w:eastAsia="zh-CN"/>
        </w:rPr>
        <w:t>Oftadeh</w:t>
      </w:r>
      <w:proofErr w:type="spellEnd"/>
      <w:r w:rsidRPr="006563F3">
        <w:rPr>
          <w:rFonts w:ascii="Book Antiqua" w:eastAsia="宋体" w:hAnsi="Book Antiqua"/>
          <w:kern w:val="2"/>
          <w:lang w:eastAsia="zh-CN"/>
        </w:rPr>
        <w:t xml:space="preserve"> MO, </w:t>
      </w:r>
      <w:proofErr w:type="spellStart"/>
      <w:r w:rsidRPr="006563F3">
        <w:rPr>
          <w:rFonts w:ascii="Book Antiqua" w:eastAsia="宋体" w:hAnsi="Book Antiqua"/>
          <w:kern w:val="2"/>
          <w:lang w:eastAsia="zh-CN"/>
        </w:rPr>
        <w:t>Keramati</w:t>
      </w:r>
      <w:proofErr w:type="spellEnd"/>
      <w:r w:rsidRPr="006563F3">
        <w:rPr>
          <w:rFonts w:ascii="Book Antiqua" w:eastAsia="宋体" w:hAnsi="Book Antiqua"/>
          <w:kern w:val="2"/>
          <w:lang w:eastAsia="zh-CN"/>
        </w:rPr>
        <w:t xml:space="preserve"> F, </w:t>
      </w:r>
      <w:proofErr w:type="spellStart"/>
      <w:r w:rsidRPr="006563F3">
        <w:rPr>
          <w:rFonts w:ascii="Book Antiqua" w:eastAsia="宋体" w:hAnsi="Book Antiqua"/>
          <w:kern w:val="2"/>
          <w:lang w:eastAsia="zh-CN"/>
        </w:rPr>
        <w:t>Fouladiha</w:t>
      </w:r>
      <w:proofErr w:type="spellEnd"/>
      <w:r w:rsidRPr="006563F3">
        <w:rPr>
          <w:rFonts w:ascii="Book Antiqua" w:eastAsia="宋体" w:hAnsi="Book Antiqua"/>
          <w:kern w:val="2"/>
          <w:lang w:eastAsia="zh-CN"/>
        </w:rPr>
        <w:t xml:space="preserve"> H, </w:t>
      </w:r>
      <w:proofErr w:type="spellStart"/>
      <w:r w:rsidRPr="006563F3">
        <w:rPr>
          <w:rFonts w:ascii="Book Antiqua" w:eastAsia="宋体" w:hAnsi="Book Antiqua"/>
          <w:kern w:val="2"/>
          <w:lang w:eastAsia="zh-CN"/>
        </w:rPr>
        <w:t>Sohrabi-Jahromi</w:t>
      </w:r>
      <w:proofErr w:type="spellEnd"/>
      <w:r w:rsidRPr="006563F3">
        <w:rPr>
          <w:rFonts w:ascii="Book Antiqua" w:eastAsia="宋体" w:hAnsi="Book Antiqua"/>
          <w:kern w:val="2"/>
          <w:lang w:eastAsia="zh-CN"/>
        </w:rPr>
        <w:t xml:space="preserve"> S, </w:t>
      </w:r>
      <w:proofErr w:type="spellStart"/>
      <w:r w:rsidRPr="006563F3">
        <w:rPr>
          <w:rFonts w:ascii="Book Antiqua" w:eastAsia="宋体" w:hAnsi="Book Antiqua"/>
          <w:kern w:val="2"/>
          <w:lang w:eastAsia="zh-CN"/>
        </w:rPr>
        <w:t>Ziraksaz</w:t>
      </w:r>
      <w:proofErr w:type="spellEnd"/>
      <w:r w:rsidRPr="006563F3">
        <w:rPr>
          <w:rFonts w:ascii="Book Antiqua" w:eastAsia="宋体" w:hAnsi="Book Antiqua"/>
          <w:kern w:val="2"/>
          <w:lang w:eastAsia="zh-CN"/>
        </w:rPr>
        <w:t xml:space="preserve"> Z. Tissue engineering; strategies, tissues, and biomaterials. </w:t>
      </w:r>
      <w:proofErr w:type="spellStart"/>
      <w:r w:rsidRPr="006563F3">
        <w:rPr>
          <w:rFonts w:ascii="Book Antiqua" w:eastAsia="宋体" w:hAnsi="Book Antiqua"/>
          <w:i/>
          <w:kern w:val="2"/>
          <w:lang w:eastAsia="zh-CN"/>
        </w:rPr>
        <w:t>Biotechnol</w:t>
      </w:r>
      <w:proofErr w:type="spellEnd"/>
      <w:r w:rsidRPr="006563F3">
        <w:rPr>
          <w:rFonts w:ascii="Book Antiqua" w:eastAsia="宋体" w:hAnsi="Book Antiqua"/>
          <w:i/>
          <w:kern w:val="2"/>
          <w:lang w:eastAsia="zh-CN"/>
        </w:rPr>
        <w:t xml:space="preserve"> Genet </w:t>
      </w:r>
      <w:proofErr w:type="spellStart"/>
      <w:r w:rsidRPr="006563F3">
        <w:rPr>
          <w:rFonts w:ascii="Book Antiqua" w:eastAsia="宋体" w:hAnsi="Book Antiqua"/>
          <w:i/>
          <w:kern w:val="2"/>
          <w:lang w:eastAsia="zh-CN"/>
        </w:rPr>
        <w:t>Eng</w:t>
      </w:r>
      <w:proofErr w:type="spellEnd"/>
      <w:r w:rsidRPr="006563F3">
        <w:rPr>
          <w:rFonts w:ascii="Book Antiqua" w:eastAsia="宋体" w:hAnsi="Book Antiqua"/>
          <w:i/>
          <w:kern w:val="2"/>
          <w:lang w:eastAsia="zh-CN"/>
        </w:rPr>
        <w:t xml:space="preserve"> Rev</w:t>
      </w:r>
      <w:r w:rsidRPr="006563F3">
        <w:rPr>
          <w:rFonts w:ascii="Book Antiqua" w:eastAsia="宋体" w:hAnsi="Book Antiqua"/>
          <w:kern w:val="2"/>
          <w:lang w:eastAsia="zh-CN"/>
        </w:rPr>
        <w:t xml:space="preserve"> 2017; </w:t>
      </w:r>
      <w:r w:rsidRPr="006563F3">
        <w:rPr>
          <w:rFonts w:ascii="Book Antiqua" w:eastAsia="宋体" w:hAnsi="Book Antiqua"/>
          <w:b/>
          <w:kern w:val="2"/>
          <w:lang w:eastAsia="zh-CN"/>
        </w:rPr>
        <w:t>33</w:t>
      </w:r>
      <w:r w:rsidRPr="006563F3">
        <w:rPr>
          <w:rFonts w:ascii="Book Antiqua" w:eastAsia="宋体" w:hAnsi="Book Antiqua"/>
          <w:kern w:val="2"/>
          <w:lang w:eastAsia="zh-CN"/>
        </w:rPr>
        <w:t>: 144-172 [PMID: 29385962 DOI: 10.1080/02648725.2018.1430464]</w:t>
      </w:r>
    </w:p>
    <w:p w14:paraId="3FA77880"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12 </w:t>
      </w:r>
      <w:r w:rsidRPr="006563F3">
        <w:rPr>
          <w:rFonts w:ascii="Book Antiqua" w:eastAsia="宋体" w:hAnsi="Book Antiqua"/>
          <w:b/>
          <w:kern w:val="2"/>
          <w:lang w:eastAsia="zh-CN"/>
        </w:rPr>
        <w:t>Yu T</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Volponi</w:t>
      </w:r>
      <w:proofErr w:type="spellEnd"/>
      <w:r w:rsidRPr="006563F3">
        <w:rPr>
          <w:rFonts w:ascii="Book Antiqua" w:eastAsia="宋体" w:hAnsi="Book Antiqua"/>
          <w:kern w:val="2"/>
          <w:lang w:eastAsia="zh-CN"/>
        </w:rPr>
        <w:t xml:space="preserve"> AA, Babb R, An Z, Sharpe PT. Stem Cells in Tooth Development, Growth, Repair, and Regeneration. </w:t>
      </w:r>
      <w:proofErr w:type="spellStart"/>
      <w:r w:rsidRPr="006563F3">
        <w:rPr>
          <w:rFonts w:ascii="Book Antiqua" w:eastAsia="宋体" w:hAnsi="Book Antiqua"/>
          <w:i/>
          <w:kern w:val="2"/>
          <w:lang w:eastAsia="zh-CN"/>
        </w:rPr>
        <w:t>Curr</w:t>
      </w:r>
      <w:proofErr w:type="spellEnd"/>
      <w:r w:rsidRPr="006563F3">
        <w:rPr>
          <w:rFonts w:ascii="Book Antiqua" w:eastAsia="宋体" w:hAnsi="Book Antiqua"/>
          <w:i/>
          <w:kern w:val="2"/>
          <w:lang w:eastAsia="zh-CN"/>
        </w:rPr>
        <w:t xml:space="preserve"> Top Dev </w:t>
      </w:r>
      <w:proofErr w:type="spellStart"/>
      <w:r w:rsidRPr="006563F3">
        <w:rPr>
          <w:rFonts w:ascii="Book Antiqua" w:eastAsia="宋体" w:hAnsi="Book Antiqua"/>
          <w:i/>
          <w:kern w:val="2"/>
          <w:lang w:eastAsia="zh-CN"/>
        </w:rPr>
        <w:t>Biol</w:t>
      </w:r>
      <w:proofErr w:type="spellEnd"/>
      <w:r w:rsidRPr="006563F3">
        <w:rPr>
          <w:rFonts w:ascii="Book Antiqua" w:eastAsia="宋体" w:hAnsi="Book Antiqua"/>
          <w:kern w:val="2"/>
          <w:lang w:eastAsia="zh-CN"/>
        </w:rPr>
        <w:t xml:space="preserve"> 2015; </w:t>
      </w:r>
      <w:r w:rsidRPr="006563F3">
        <w:rPr>
          <w:rFonts w:ascii="Book Antiqua" w:eastAsia="宋体" w:hAnsi="Book Antiqua"/>
          <w:b/>
          <w:kern w:val="2"/>
          <w:lang w:eastAsia="zh-CN"/>
        </w:rPr>
        <w:t>115</w:t>
      </w:r>
      <w:r w:rsidRPr="006563F3">
        <w:rPr>
          <w:rFonts w:ascii="Book Antiqua" w:eastAsia="宋体" w:hAnsi="Book Antiqua"/>
          <w:kern w:val="2"/>
          <w:lang w:eastAsia="zh-CN"/>
        </w:rPr>
        <w:t>: 187-212 [PMID: 26589926 DOI: 10.1016/bs.ctdb.2015.07.010]</w:t>
      </w:r>
    </w:p>
    <w:p w14:paraId="16C68DC2"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13 </w:t>
      </w:r>
      <w:r w:rsidRPr="006563F3">
        <w:rPr>
          <w:rFonts w:ascii="Book Antiqua" w:eastAsia="宋体" w:hAnsi="Book Antiqua"/>
          <w:b/>
          <w:kern w:val="2"/>
          <w:lang w:eastAsia="zh-CN"/>
        </w:rPr>
        <w:t>Smith CE</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Warshawsky</w:t>
      </w:r>
      <w:proofErr w:type="spellEnd"/>
      <w:r w:rsidRPr="006563F3">
        <w:rPr>
          <w:rFonts w:ascii="Book Antiqua" w:eastAsia="宋体" w:hAnsi="Book Antiqua"/>
          <w:kern w:val="2"/>
          <w:lang w:eastAsia="zh-CN"/>
        </w:rPr>
        <w:t xml:space="preserve"> H. Cellular renewal in the enamel organ and the odontoblast layer of the rat incisor as followed by radioautography using 3H-thymidine. </w:t>
      </w:r>
      <w:proofErr w:type="spellStart"/>
      <w:r w:rsidRPr="006563F3">
        <w:rPr>
          <w:rFonts w:ascii="Book Antiqua" w:eastAsia="宋体" w:hAnsi="Book Antiqua"/>
          <w:i/>
          <w:kern w:val="2"/>
          <w:lang w:eastAsia="zh-CN"/>
        </w:rPr>
        <w:t>Anat</w:t>
      </w:r>
      <w:proofErr w:type="spellEnd"/>
      <w:r w:rsidRPr="006563F3">
        <w:rPr>
          <w:rFonts w:ascii="Book Antiqua" w:eastAsia="宋体" w:hAnsi="Book Antiqua"/>
          <w:i/>
          <w:kern w:val="2"/>
          <w:lang w:eastAsia="zh-CN"/>
        </w:rPr>
        <w:t xml:space="preserve"> Rec</w:t>
      </w:r>
      <w:r w:rsidRPr="006563F3">
        <w:rPr>
          <w:rFonts w:ascii="Book Antiqua" w:eastAsia="宋体" w:hAnsi="Book Antiqua"/>
          <w:kern w:val="2"/>
          <w:lang w:eastAsia="zh-CN"/>
        </w:rPr>
        <w:t xml:space="preserve"> 1975; </w:t>
      </w:r>
      <w:r w:rsidRPr="006563F3">
        <w:rPr>
          <w:rFonts w:ascii="Book Antiqua" w:eastAsia="宋体" w:hAnsi="Book Antiqua"/>
          <w:b/>
          <w:kern w:val="2"/>
          <w:lang w:eastAsia="zh-CN"/>
        </w:rPr>
        <w:t>183</w:t>
      </w:r>
      <w:r w:rsidRPr="006563F3">
        <w:rPr>
          <w:rFonts w:ascii="Book Antiqua" w:eastAsia="宋体" w:hAnsi="Book Antiqua"/>
          <w:kern w:val="2"/>
          <w:lang w:eastAsia="zh-CN"/>
        </w:rPr>
        <w:t>: 523-561 [PMID: 1200409 DOI: 10.1002/ar.1091830405]</w:t>
      </w:r>
    </w:p>
    <w:p w14:paraId="5A391B59"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lastRenderedPageBreak/>
        <w:t xml:space="preserve">14 </w:t>
      </w:r>
      <w:r w:rsidRPr="006563F3">
        <w:rPr>
          <w:rFonts w:ascii="Book Antiqua" w:eastAsia="宋体" w:hAnsi="Book Antiqua"/>
          <w:b/>
          <w:kern w:val="2"/>
          <w:lang w:eastAsia="zh-CN"/>
        </w:rPr>
        <w:t>Harada H</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Kettunen</w:t>
      </w:r>
      <w:proofErr w:type="spellEnd"/>
      <w:r w:rsidRPr="006563F3">
        <w:rPr>
          <w:rFonts w:ascii="Book Antiqua" w:eastAsia="宋体" w:hAnsi="Book Antiqua"/>
          <w:kern w:val="2"/>
          <w:lang w:eastAsia="zh-CN"/>
        </w:rPr>
        <w:t xml:space="preserve"> P, Jung HS, </w:t>
      </w:r>
      <w:proofErr w:type="spellStart"/>
      <w:r w:rsidRPr="006563F3">
        <w:rPr>
          <w:rFonts w:ascii="Book Antiqua" w:eastAsia="宋体" w:hAnsi="Book Antiqua"/>
          <w:kern w:val="2"/>
          <w:lang w:eastAsia="zh-CN"/>
        </w:rPr>
        <w:t>Mustonen</w:t>
      </w:r>
      <w:proofErr w:type="spellEnd"/>
      <w:r w:rsidRPr="006563F3">
        <w:rPr>
          <w:rFonts w:ascii="Book Antiqua" w:eastAsia="宋体" w:hAnsi="Book Antiqua"/>
          <w:kern w:val="2"/>
          <w:lang w:eastAsia="zh-CN"/>
        </w:rPr>
        <w:t xml:space="preserve"> T, Wang YA, </w:t>
      </w:r>
      <w:proofErr w:type="spellStart"/>
      <w:r w:rsidRPr="006563F3">
        <w:rPr>
          <w:rFonts w:ascii="Book Antiqua" w:eastAsia="宋体" w:hAnsi="Book Antiqua"/>
          <w:kern w:val="2"/>
          <w:lang w:eastAsia="zh-CN"/>
        </w:rPr>
        <w:t>Thesleff</w:t>
      </w:r>
      <w:proofErr w:type="spellEnd"/>
      <w:r w:rsidRPr="006563F3">
        <w:rPr>
          <w:rFonts w:ascii="Book Antiqua" w:eastAsia="宋体" w:hAnsi="Book Antiqua"/>
          <w:kern w:val="2"/>
          <w:lang w:eastAsia="zh-CN"/>
        </w:rPr>
        <w:t xml:space="preserve"> I. Localization of putative stem cells in dental epithelium and their association with Notch and FGF signaling. </w:t>
      </w:r>
      <w:r w:rsidRPr="006563F3">
        <w:rPr>
          <w:rFonts w:ascii="Book Antiqua" w:eastAsia="宋体" w:hAnsi="Book Antiqua"/>
          <w:i/>
          <w:kern w:val="2"/>
          <w:lang w:eastAsia="zh-CN"/>
        </w:rPr>
        <w:t>J Cell Biol</w:t>
      </w:r>
      <w:r w:rsidRPr="006563F3">
        <w:rPr>
          <w:rFonts w:ascii="Book Antiqua" w:eastAsia="宋体" w:hAnsi="Book Antiqua"/>
          <w:kern w:val="2"/>
          <w:lang w:eastAsia="zh-CN"/>
        </w:rPr>
        <w:t xml:space="preserve"> 1999; </w:t>
      </w:r>
      <w:r w:rsidRPr="006563F3">
        <w:rPr>
          <w:rFonts w:ascii="Book Antiqua" w:eastAsia="宋体" w:hAnsi="Book Antiqua"/>
          <w:b/>
          <w:kern w:val="2"/>
          <w:lang w:eastAsia="zh-CN"/>
        </w:rPr>
        <w:t>147</w:t>
      </w:r>
      <w:r w:rsidRPr="006563F3">
        <w:rPr>
          <w:rFonts w:ascii="Book Antiqua" w:eastAsia="宋体" w:hAnsi="Book Antiqua"/>
          <w:kern w:val="2"/>
          <w:lang w:eastAsia="zh-CN"/>
        </w:rPr>
        <w:t>: 105-120 [PMID: 10508859 DOI: 10.1083/jcb.147.1.105]</w:t>
      </w:r>
    </w:p>
    <w:p w14:paraId="5BDB174C"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15 </w:t>
      </w:r>
      <w:proofErr w:type="spellStart"/>
      <w:r w:rsidRPr="006563F3">
        <w:rPr>
          <w:rFonts w:ascii="Book Antiqua" w:eastAsia="宋体" w:hAnsi="Book Antiqua"/>
          <w:b/>
          <w:kern w:val="2"/>
          <w:lang w:eastAsia="zh-CN"/>
        </w:rPr>
        <w:t>Juuri</w:t>
      </w:r>
      <w:proofErr w:type="spellEnd"/>
      <w:r w:rsidRPr="006563F3">
        <w:rPr>
          <w:rFonts w:ascii="Book Antiqua" w:eastAsia="宋体" w:hAnsi="Book Antiqua"/>
          <w:b/>
          <w:kern w:val="2"/>
          <w:lang w:eastAsia="zh-CN"/>
        </w:rPr>
        <w:t xml:space="preserve"> E</w:t>
      </w:r>
      <w:r w:rsidRPr="006563F3">
        <w:rPr>
          <w:rFonts w:ascii="Book Antiqua" w:eastAsia="宋体" w:hAnsi="Book Antiqua"/>
          <w:kern w:val="2"/>
          <w:lang w:eastAsia="zh-CN"/>
        </w:rPr>
        <w:t xml:space="preserve">, Saito K, </w:t>
      </w:r>
      <w:proofErr w:type="spellStart"/>
      <w:r w:rsidRPr="006563F3">
        <w:rPr>
          <w:rFonts w:ascii="Book Antiqua" w:eastAsia="宋体" w:hAnsi="Book Antiqua"/>
          <w:kern w:val="2"/>
          <w:lang w:eastAsia="zh-CN"/>
        </w:rPr>
        <w:t>Ahtiainen</w:t>
      </w:r>
      <w:proofErr w:type="spellEnd"/>
      <w:r w:rsidRPr="006563F3">
        <w:rPr>
          <w:rFonts w:ascii="Book Antiqua" w:eastAsia="宋体" w:hAnsi="Book Antiqua"/>
          <w:kern w:val="2"/>
          <w:lang w:eastAsia="zh-CN"/>
        </w:rPr>
        <w:t xml:space="preserve"> L, Seidel K, </w:t>
      </w:r>
      <w:proofErr w:type="spellStart"/>
      <w:r w:rsidRPr="006563F3">
        <w:rPr>
          <w:rFonts w:ascii="Book Antiqua" w:eastAsia="宋体" w:hAnsi="Book Antiqua"/>
          <w:kern w:val="2"/>
          <w:lang w:eastAsia="zh-CN"/>
        </w:rPr>
        <w:t>Tummers</w:t>
      </w:r>
      <w:proofErr w:type="spellEnd"/>
      <w:r w:rsidRPr="006563F3">
        <w:rPr>
          <w:rFonts w:ascii="Book Antiqua" w:eastAsia="宋体" w:hAnsi="Book Antiqua"/>
          <w:kern w:val="2"/>
          <w:lang w:eastAsia="zh-CN"/>
        </w:rPr>
        <w:t xml:space="preserve"> M, </w:t>
      </w:r>
      <w:proofErr w:type="spellStart"/>
      <w:r w:rsidRPr="006563F3">
        <w:rPr>
          <w:rFonts w:ascii="Book Antiqua" w:eastAsia="宋体" w:hAnsi="Book Antiqua"/>
          <w:kern w:val="2"/>
          <w:lang w:eastAsia="zh-CN"/>
        </w:rPr>
        <w:t>Hochedlinger</w:t>
      </w:r>
      <w:proofErr w:type="spellEnd"/>
      <w:r w:rsidRPr="006563F3">
        <w:rPr>
          <w:rFonts w:ascii="Book Antiqua" w:eastAsia="宋体" w:hAnsi="Book Antiqua"/>
          <w:kern w:val="2"/>
          <w:lang w:eastAsia="zh-CN"/>
        </w:rPr>
        <w:t xml:space="preserve"> K, Klein OD, </w:t>
      </w:r>
      <w:proofErr w:type="spellStart"/>
      <w:r w:rsidRPr="006563F3">
        <w:rPr>
          <w:rFonts w:ascii="Book Antiqua" w:eastAsia="宋体" w:hAnsi="Book Antiqua"/>
          <w:kern w:val="2"/>
          <w:lang w:eastAsia="zh-CN"/>
        </w:rPr>
        <w:t>Thesleff</w:t>
      </w:r>
      <w:proofErr w:type="spellEnd"/>
      <w:r w:rsidRPr="006563F3">
        <w:rPr>
          <w:rFonts w:ascii="Book Antiqua" w:eastAsia="宋体" w:hAnsi="Book Antiqua"/>
          <w:kern w:val="2"/>
          <w:lang w:eastAsia="zh-CN"/>
        </w:rPr>
        <w:t xml:space="preserve"> I, </w:t>
      </w:r>
      <w:proofErr w:type="spellStart"/>
      <w:r w:rsidRPr="006563F3">
        <w:rPr>
          <w:rFonts w:ascii="Book Antiqua" w:eastAsia="宋体" w:hAnsi="Book Antiqua"/>
          <w:kern w:val="2"/>
          <w:lang w:eastAsia="zh-CN"/>
        </w:rPr>
        <w:t>Michon</w:t>
      </w:r>
      <w:proofErr w:type="spellEnd"/>
      <w:r w:rsidRPr="006563F3">
        <w:rPr>
          <w:rFonts w:ascii="Book Antiqua" w:eastAsia="宋体" w:hAnsi="Book Antiqua"/>
          <w:kern w:val="2"/>
          <w:lang w:eastAsia="zh-CN"/>
        </w:rPr>
        <w:t xml:space="preserve"> F. Sox2+ stem cells contribute to all epithelial lineages of the tooth via Sfrp5+ progenitors. </w:t>
      </w:r>
      <w:r w:rsidRPr="006563F3">
        <w:rPr>
          <w:rFonts w:ascii="Book Antiqua" w:eastAsia="宋体" w:hAnsi="Book Antiqua"/>
          <w:i/>
          <w:kern w:val="2"/>
          <w:lang w:eastAsia="zh-CN"/>
        </w:rPr>
        <w:t>Dev Cell</w:t>
      </w:r>
      <w:r w:rsidRPr="006563F3">
        <w:rPr>
          <w:rFonts w:ascii="Book Antiqua" w:eastAsia="宋体" w:hAnsi="Book Antiqua"/>
          <w:kern w:val="2"/>
          <w:lang w:eastAsia="zh-CN"/>
        </w:rPr>
        <w:t xml:space="preserve"> 2012; </w:t>
      </w:r>
      <w:r w:rsidRPr="006563F3">
        <w:rPr>
          <w:rFonts w:ascii="Book Antiqua" w:eastAsia="宋体" w:hAnsi="Book Antiqua"/>
          <w:b/>
          <w:kern w:val="2"/>
          <w:lang w:eastAsia="zh-CN"/>
        </w:rPr>
        <w:t>23</w:t>
      </w:r>
      <w:r w:rsidRPr="006563F3">
        <w:rPr>
          <w:rFonts w:ascii="Book Antiqua" w:eastAsia="宋体" w:hAnsi="Book Antiqua"/>
          <w:kern w:val="2"/>
          <w:lang w:eastAsia="zh-CN"/>
        </w:rPr>
        <w:t>: 317-328 [PMID: 22819339 DOI: 10.1016/j.devcel.2012.05.012]</w:t>
      </w:r>
    </w:p>
    <w:p w14:paraId="7F19A302"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16 </w:t>
      </w:r>
      <w:proofErr w:type="spellStart"/>
      <w:r w:rsidRPr="006563F3">
        <w:rPr>
          <w:rFonts w:ascii="Book Antiqua" w:eastAsia="宋体" w:hAnsi="Book Antiqua"/>
          <w:b/>
          <w:kern w:val="2"/>
          <w:lang w:eastAsia="zh-CN"/>
        </w:rPr>
        <w:t>Kuang</w:t>
      </w:r>
      <w:proofErr w:type="spellEnd"/>
      <w:r w:rsidRPr="006563F3">
        <w:rPr>
          <w:rFonts w:ascii="Book Antiqua" w:eastAsia="宋体" w:hAnsi="Book Antiqua"/>
          <w:b/>
          <w:kern w:val="2"/>
          <w:lang w:eastAsia="zh-CN"/>
        </w:rPr>
        <w:t>-Hsien Hu J</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Mushegyan</w:t>
      </w:r>
      <w:proofErr w:type="spellEnd"/>
      <w:r w:rsidRPr="006563F3">
        <w:rPr>
          <w:rFonts w:ascii="Book Antiqua" w:eastAsia="宋体" w:hAnsi="Book Antiqua"/>
          <w:kern w:val="2"/>
          <w:lang w:eastAsia="zh-CN"/>
        </w:rPr>
        <w:t xml:space="preserve"> V, Klein OD. On the cutting edge of organ renewal: Identification, regulation, and evolution of incisor stem cells. </w:t>
      </w:r>
      <w:r w:rsidRPr="006563F3">
        <w:rPr>
          <w:rFonts w:ascii="Book Antiqua" w:eastAsia="宋体" w:hAnsi="Book Antiqua"/>
          <w:i/>
          <w:kern w:val="2"/>
          <w:lang w:eastAsia="zh-CN"/>
        </w:rPr>
        <w:t>Genesis</w:t>
      </w:r>
      <w:r w:rsidRPr="006563F3">
        <w:rPr>
          <w:rFonts w:ascii="Book Antiqua" w:eastAsia="宋体" w:hAnsi="Book Antiqua"/>
          <w:kern w:val="2"/>
          <w:lang w:eastAsia="zh-CN"/>
        </w:rPr>
        <w:t xml:space="preserve"> 2014; </w:t>
      </w:r>
      <w:r w:rsidRPr="006563F3">
        <w:rPr>
          <w:rFonts w:ascii="Book Antiqua" w:eastAsia="宋体" w:hAnsi="Book Antiqua"/>
          <w:b/>
          <w:kern w:val="2"/>
          <w:lang w:eastAsia="zh-CN"/>
        </w:rPr>
        <w:t>52</w:t>
      </w:r>
      <w:r w:rsidRPr="006563F3">
        <w:rPr>
          <w:rFonts w:ascii="Book Antiqua" w:eastAsia="宋体" w:hAnsi="Book Antiqua"/>
          <w:kern w:val="2"/>
          <w:lang w:eastAsia="zh-CN"/>
        </w:rPr>
        <w:t>: 79-92 [PMID: 24307456 DOI: 10.1002/dvg.22732]</w:t>
      </w:r>
    </w:p>
    <w:p w14:paraId="158F9338"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17 </w:t>
      </w:r>
      <w:r w:rsidRPr="006563F3">
        <w:rPr>
          <w:rFonts w:ascii="Book Antiqua" w:eastAsia="宋体" w:hAnsi="Book Antiqua"/>
          <w:b/>
          <w:kern w:val="2"/>
          <w:lang w:eastAsia="zh-CN"/>
        </w:rPr>
        <w:t>Seidel K</w:t>
      </w:r>
      <w:r w:rsidRPr="006563F3">
        <w:rPr>
          <w:rFonts w:ascii="Book Antiqua" w:eastAsia="宋体" w:hAnsi="Book Antiqua"/>
          <w:kern w:val="2"/>
          <w:lang w:eastAsia="zh-CN"/>
        </w:rPr>
        <w:t xml:space="preserve">, Marangoni P, Tang C, Houshmand B, Du W, Maas RL, Murray S, Oldham MC, Klein OD. Resolving stem and progenitor cells in the adult mouse incisor through gene co-expression analysis. </w:t>
      </w:r>
      <w:proofErr w:type="spellStart"/>
      <w:r w:rsidRPr="006563F3">
        <w:rPr>
          <w:rFonts w:ascii="Book Antiqua" w:eastAsia="宋体" w:hAnsi="Book Antiqua"/>
          <w:i/>
          <w:kern w:val="2"/>
          <w:lang w:eastAsia="zh-CN"/>
        </w:rPr>
        <w:t>Elife</w:t>
      </w:r>
      <w:proofErr w:type="spellEnd"/>
      <w:r w:rsidRPr="006563F3">
        <w:rPr>
          <w:rFonts w:ascii="Book Antiqua" w:eastAsia="宋体" w:hAnsi="Book Antiqua"/>
          <w:kern w:val="2"/>
          <w:lang w:eastAsia="zh-CN"/>
        </w:rPr>
        <w:t xml:space="preserve"> 2017; </w:t>
      </w:r>
      <w:r w:rsidRPr="006563F3">
        <w:rPr>
          <w:rFonts w:ascii="Book Antiqua" w:eastAsia="宋体" w:hAnsi="Book Antiqua"/>
          <w:b/>
          <w:kern w:val="2"/>
          <w:lang w:eastAsia="zh-CN"/>
        </w:rPr>
        <w:t>6</w:t>
      </w:r>
      <w:r w:rsidRPr="006563F3">
        <w:rPr>
          <w:rFonts w:ascii="Book Antiqua" w:eastAsia="宋体" w:hAnsi="Book Antiqua"/>
          <w:kern w:val="2"/>
          <w:lang w:eastAsia="zh-CN"/>
        </w:rPr>
        <w:t>:  [PMID: 28475038 DOI: 10.7554/eLife.24712]</w:t>
      </w:r>
    </w:p>
    <w:p w14:paraId="400F78D3"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18 </w:t>
      </w:r>
      <w:proofErr w:type="spellStart"/>
      <w:r w:rsidRPr="006563F3">
        <w:rPr>
          <w:rFonts w:ascii="Book Antiqua" w:eastAsia="宋体" w:hAnsi="Book Antiqua"/>
          <w:b/>
          <w:kern w:val="2"/>
          <w:lang w:eastAsia="zh-CN"/>
        </w:rPr>
        <w:t>Sharir</w:t>
      </w:r>
      <w:proofErr w:type="spellEnd"/>
      <w:r w:rsidRPr="006563F3">
        <w:rPr>
          <w:rFonts w:ascii="Book Antiqua" w:eastAsia="宋体" w:hAnsi="Book Antiqua"/>
          <w:b/>
          <w:kern w:val="2"/>
          <w:lang w:eastAsia="zh-CN"/>
        </w:rPr>
        <w:t xml:space="preserve"> A</w:t>
      </w:r>
      <w:r w:rsidRPr="006563F3">
        <w:rPr>
          <w:rFonts w:ascii="Book Antiqua" w:eastAsia="宋体" w:hAnsi="Book Antiqua"/>
          <w:kern w:val="2"/>
          <w:lang w:eastAsia="zh-CN"/>
        </w:rPr>
        <w:t xml:space="preserve">, Marangoni P, </w:t>
      </w:r>
      <w:proofErr w:type="spellStart"/>
      <w:r w:rsidRPr="006563F3">
        <w:rPr>
          <w:rFonts w:ascii="Book Antiqua" w:eastAsia="宋体" w:hAnsi="Book Antiqua"/>
          <w:kern w:val="2"/>
          <w:lang w:eastAsia="zh-CN"/>
        </w:rPr>
        <w:t>Zilionis</w:t>
      </w:r>
      <w:proofErr w:type="spellEnd"/>
      <w:r w:rsidRPr="006563F3">
        <w:rPr>
          <w:rFonts w:ascii="Book Antiqua" w:eastAsia="宋体" w:hAnsi="Book Antiqua"/>
          <w:kern w:val="2"/>
          <w:lang w:eastAsia="zh-CN"/>
        </w:rPr>
        <w:t xml:space="preserve"> R, Wan M, Wald T, Hu JK, Kawaguchi K, Castillo-</w:t>
      </w:r>
      <w:proofErr w:type="spellStart"/>
      <w:r w:rsidRPr="006563F3">
        <w:rPr>
          <w:rFonts w:ascii="Book Antiqua" w:eastAsia="宋体" w:hAnsi="Book Antiqua"/>
          <w:kern w:val="2"/>
          <w:lang w:eastAsia="zh-CN"/>
        </w:rPr>
        <w:t>Azofeifa</w:t>
      </w:r>
      <w:proofErr w:type="spellEnd"/>
      <w:r w:rsidRPr="006563F3">
        <w:rPr>
          <w:rFonts w:ascii="Book Antiqua" w:eastAsia="宋体" w:hAnsi="Book Antiqua"/>
          <w:kern w:val="2"/>
          <w:lang w:eastAsia="zh-CN"/>
        </w:rPr>
        <w:t xml:space="preserve"> D, Epstein L, Harrington K, </w:t>
      </w:r>
      <w:proofErr w:type="spellStart"/>
      <w:r w:rsidRPr="006563F3">
        <w:rPr>
          <w:rFonts w:ascii="Book Antiqua" w:eastAsia="宋体" w:hAnsi="Book Antiqua"/>
          <w:kern w:val="2"/>
          <w:lang w:eastAsia="zh-CN"/>
        </w:rPr>
        <w:t>Pagella</w:t>
      </w:r>
      <w:proofErr w:type="spellEnd"/>
      <w:r w:rsidRPr="006563F3">
        <w:rPr>
          <w:rFonts w:ascii="Book Antiqua" w:eastAsia="宋体" w:hAnsi="Book Antiqua"/>
          <w:kern w:val="2"/>
          <w:lang w:eastAsia="zh-CN"/>
        </w:rPr>
        <w:t xml:space="preserve"> P, </w:t>
      </w:r>
      <w:proofErr w:type="spellStart"/>
      <w:r w:rsidRPr="006563F3">
        <w:rPr>
          <w:rFonts w:ascii="Book Antiqua" w:eastAsia="宋体" w:hAnsi="Book Antiqua"/>
          <w:kern w:val="2"/>
          <w:lang w:eastAsia="zh-CN"/>
        </w:rPr>
        <w:t>Mitsiadis</w:t>
      </w:r>
      <w:proofErr w:type="spellEnd"/>
      <w:r w:rsidRPr="006563F3">
        <w:rPr>
          <w:rFonts w:ascii="Book Antiqua" w:eastAsia="宋体" w:hAnsi="Book Antiqua"/>
          <w:kern w:val="2"/>
          <w:lang w:eastAsia="zh-CN"/>
        </w:rPr>
        <w:t xml:space="preserve"> T, Siebel CW, Klein AM, Klein OD. A large pool of actively cycling progenitors orchestrates self-renewal and injury repair of an ectodermal appendage. </w:t>
      </w:r>
      <w:r w:rsidRPr="006563F3">
        <w:rPr>
          <w:rFonts w:ascii="Book Antiqua" w:eastAsia="宋体" w:hAnsi="Book Antiqua"/>
          <w:i/>
          <w:kern w:val="2"/>
          <w:lang w:eastAsia="zh-CN"/>
        </w:rPr>
        <w:t>Nat Cell Biol</w:t>
      </w:r>
      <w:r w:rsidRPr="006563F3">
        <w:rPr>
          <w:rFonts w:ascii="Book Antiqua" w:eastAsia="宋体" w:hAnsi="Book Antiqua"/>
          <w:kern w:val="2"/>
          <w:lang w:eastAsia="zh-CN"/>
        </w:rPr>
        <w:t xml:space="preserve"> 2019; </w:t>
      </w:r>
      <w:r w:rsidRPr="006563F3">
        <w:rPr>
          <w:rFonts w:ascii="Book Antiqua" w:eastAsia="宋体" w:hAnsi="Book Antiqua"/>
          <w:b/>
          <w:kern w:val="2"/>
          <w:lang w:eastAsia="zh-CN"/>
        </w:rPr>
        <w:t>21</w:t>
      </w:r>
      <w:r w:rsidRPr="006563F3">
        <w:rPr>
          <w:rFonts w:ascii="Book Antiqua" w:eastAsia="宋体" w:hAnsi="Book Antiqua"/>
          <w:kern w:val="2"/>
          <w:lang w:eastAsia="zh-CN"/>
        </w:rPr>
        <w:t>: 1102-1112 [PMID: 31481792 DOI: 10.1038/s41556-019-0378-2]</w:t>
      </w:r>
    </w:p>
    <w:p w14:paraId="2C9B1A4F"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19 </w:t>
      </w:r>
      <w:r w:rsidRPr="006563F3">
        <w:rPr>
          <w:rFonts w:ascii="Book Antiqua" w:eastAsia="宋体" w:hAnsi="Book Antiqua"/>
          <w:b/>
          <w:kern w:val="2"/>
          <w:lang w:eastAsia="zh-CN"/>
        </w:rPr>
        <w:t>Yu T</w:t>
      </w:r>
      <w:r w:rsidRPr="006563F3">
        <w:rPr>
          <w:rFonts w:ascii="Book Antiqua" w:eastAsia="宋体" w:hAnsi="Book Antiqua"/>
          <w:kern w:val="2"/>
          <w:lang w:eastAsia="zh-CN"/>
        </w:rPr>
        <w:t xml:space="preserve">, Klein OD. Molecular and cellular mechanisms of tooth development, homeostasis and repair. </w:t>
      </w:r>
      <w:r w:rsidRPr="006563F3">
        <w:rPr>
          <w:rFonts w:ascii="Book Antiqua" w:eastAsia="宋体" w:hAnsi="Book Antiqua"/>
          <w:i/>
          <w:kern w:val="2"/>
          <w:lang w:eastAsia="zh-CN"/>
        </w:rPr>
        <w:t>Development</w:t>
      </w:r>
      <w:r w:rsidRPr="006563F3">
        <w:rPr>
          <w:rFonts w:ascii="Book Antiqua" w:eastAsia="宋体" w:hAnsi="Book Antiqua"/>
          <w:kern w:val="2"/>
          <w:lang w:eastAsia="zh-CN"/>
        </w:rPr>
        <w:t xml:space="preserve"> 2020; </w:t>
      </w:r>
      <w:r w:rsidRPr="006563F3">
        <w:rPr>
          <w:rFonts w:ascii="Book Antiqua" w:eastAsia="宋体" w:hAnsi="Book Antiqua"/>
          <w:b/>
          <w:kern w:val="2"/>
          <w:lang w:eastAsia="zh-CN"/>
        </w:rPr>
        <w:t>147</w:t>
      </w:r>
      <w:r w:rsidRPr="006563F3">
        <w:rPr>
          <w:rFonts w:ascii="Book Antiqua" w:eastAsia="宋体" w:hAnsi="Book Antiqua"/>
          <w:kern w:val="2"/>
          <w:lang w:eastAsia="zh-CN"/>
        </w:rPr>
        <w:t>:  [PMID: 31980484 DOI: 10.1242/dev.184754]</w:t>
      </w:r>
    </w:p>
    <w:p w14:paraId="554D1281"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20 </w:t>
      </w:r>
      <w:r w:rsidRPr="006563F3">
        <w:rPr>
          <w:rFonts w:ascii="Book Antiqua" w:eastAsia="宋体" w:hAnsi="Book Antiqua"/>
          <w:b/>
          <w:kern w:val="2"/>
          <w:lang w:eastAsia="zh-CN"/>
        </w:rPr>
        <w:t>Greco V</w:t>
      </w:r>
      <w:r w:rsidRPr="006563F3">
        <w:rPr>
          <w:rFonts w:ascii="Book Antiqua" w:eastAsia="宋体" w:hAnsi="Book Antiqua"/>
          <w:kern w:val="2"/>
          <w:lang w:eastAsia="zh-CN"/>
        </w:rPr>
        <w:t xml:space="preserve">, Chen T, </w:t>
      </w:r>
      <w:proofErr w:type="spellStart"/>
      <w:r w:rsidRPr="006563F3">
        <w:rPr>
          <w:rFonts w:ascii="Book Antiqua" w:eastAsia="宋体" w:hAnsi="Book Antiqua"/>
          <w:kern w:val="2"/>
          <w:lang w:eastAsia="zh-CN"/>
        </w:rPr>
        <w:t>Rendl</w:t>
      </w:r>
      <w:proofErr w:type="spellEnd"/>
      <w:r w:rsidRPr="006563F3">
        <w:rPr>
          <w:rFonts w:ascii="Book Antiqua" w:eastAsia="宋体" w:hAnsi="Book Antiqua"/>
          <w:kern w:val="2"/>
          <w:lang w:eastAsia="zh-CN"/>
        </w:rPr>
        <w:t xml:space="preserve"> M, </w:t>
      </w:r>
      <w:proofErr w:type="spellStart"/>
      <w:r w:rsidRPr="006563F3">
        <w:rPr>
          <w:rFonts w:ascii="Book Antiqua" w:eastAsia="宋体" w:hAnsi="Book Antiqua"/>
          <w:kern w:val="2"/>
          <w:lang w:eastAsia="zh-CN"/>
        </w:rPr>
        <w:t>Schober</w:t>
      </w:r>
      <w:proofErr w:type="spellEnd"/>
      <w:r w:rsidRPr="006563F3">
        <w:rPr>
          <w:rFonts w:ascii="Book Antiqua" w:eastAsia="宋体" w:hAnsi="Book Antiqua"/>
          <w:kern w:val="2"/>
          <w:lang w:eastAsia="zh-CN"/>
        </w:rPr>
        <w:t xml:space="preserve"> M, </w:t>
      </w:r>
      <w:proofErr w:type="spellStart"/>
      <w:r w:rsidRPr="006563F3">
        <w:rPr>
          <w:rFonts w:ascii="Book Antiqua" w:eastAsia="宋体" w:hAnsi="Book Antiqua"/>
          <w:kern w:val="2"/>
          <w:lang w:eastAsia="zh-CN"/>
        </w:rPr>
        <w:t>Pasolli</w:t>
      </w:r>
      <w:proofErr w:type="spellEnd"/>
      <w:r w:rsidRPr="006563F3">
        <w:rPr>
          <w:rFonts w:ascii="Book Antiqua" w:eastAsia="宋体" w:hAnsi="Book Antiqua"/>
          <w:kern w:val="2"/>
          <w:lang w:eastAsia="zh-CN"/>
        </w:rPr>
        <w:t xml:space="preserve"> HA, Stokes N, </w:t>
      </w:r>
      <w:proofErr w:type="spellStart"/>
      <w:r w:rsidRPr="006563F3">
        <w:rPr>
          <w:rFonts w:ascii="Book Antiqua" w:eastAsia="宋体" w:hAnsi="Book Antiqua"/>
          <w:kern w:val="2"/>
          <w:lang w:eastAsia="zh-CN"/>
        </w:rPr>
        <w:t>Dela</w:t>
      </w:r>
      <w:proofErr w:type="spellEnd"/>
      <w:r w:rsidRPr="006563F3">
        <w:rPr>
          <w:rFonts w:ascii="Book Antiqua" w:eastAsia="宋体" w:hAnsi="Book Antiqua"/>
          <w:kern w:val="2"/>
          <w:lang w:eastAsia="zh-CN"/>
        </w:rPr>
        <w:t xml:space="preserve"> Cruz-</w:t>
      </w:r>
      <w:proofErr w:type="spellStart"/>
      <w:r w:rsidRPr="006563F3">
        <w:rPr>
          <w:rFonts w:ascii="Book Antiqua" w:eastAsia="宋体" w:hAnsi="Book Antiqua"/>
          <w:kern w:val="2"/>
          <w:lang w:eastAsia="zh-CN"/>
        </w:rPr>
        <w:t>Racelis</w:t>
      </w:r>
      <w:proofErr w:type="spellEnd"/>
      <w:r w:rsidRPr="006563F3">
        <w:rPr>
          <w:rFonts w:ascii="Book Antiqua" w:eastAsia="宋体" w:hAnsi="Book Antiqua"/>
          <w:kern w:val="2"/>
          <w:lang w:eastAsia="zh-CN"/>
        </w:rPr>
        <w:t xml:space="preserve"> J, Fuchs E. A two-step mechanism for stem cell activation during hair regeneration. </w:t>
      </w:r>
      <w:r w:rsidRPr="006563F3">
        <w:rPr>
          <w:rFonts w:ascii="Book Antiqua" w:eastAsia="宋体" w:hAnsi="Book Antiqua"/>
          <w:i/>
          <w:kern w:val="2"/>
          <w:lang w:eastAsia="zh-CN"/>
        </w:rPr>
        <w:t>Cell Stem Cell</w:t>
      </w:r>
      <w:r w:rsidRPr="006563F3">
        <w:rPr>
          <w:rFonts w:ascii="Book Antiqua" w:eastAsia="宋体" w:hAnsi="Book Antiqua"/>
          <w:kern w:val="2"/>
          <w:lang w:eastAsia="zh-CN"/>
        </w:rPr>
        <w:t xml:space="preserve"> 2009; </w:t>
      </w:r>
      <w:r w:rsidRPr="006563F3">
        <w:rPr>
          <w:rFonts w:ascii="Book Antiqua" w:eastAsia="宋体" w:hAnsi="Book Antiqua"/>
          <w:b/>
          <w:kern w:val="2"/>
          <w:lang w:eastAsia="zh-CN"/>
        </w:rPr>
        <w:t>4</w:t>
      </w:r>
      <w:r w:rsidRPr="006563F3">
        <w:rPr>
          <w:rFonts w:ascii="Book Antiqua" w:eastAsia="宋体" w:hAnsi="Book Antiqua"/>
          <w:kern w:val="2"/>
          <w:lang w:eastAsia="zh-CN"/>
        </w:rPr>
        <w:t>: 155-169 [PMID: 19200804 DOI: 10.1016/j.stem.2008.12.009]</w:t>
      </w:r>
    </w:p>
    <w:p w14:paraId="08CBB57C"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21 </w:t>
      </w:r>
      <w:proofErr w:type="spellStart"/>
      <w:r w:rsidRPr="006563F3">
        <w:rPr>
          <w:rFonts w:ascii="Book Antiqua" w:eastAsia="宋体" w:hAnsi="Book Antiqua"/>
          <w:b/>
          <w:kern w:val="2"/>
          <w:lang w:eastAsia="zh-CN"/>
        </w:rPr>
        <w:t>Snippert</w:t>
      </w:r>
      <w:proofErr w:type="spellEnd"/>
      <w:r w:rsidRPr="006563F3">
        <w:rPr>
          <w:rFonts w:ascii="Book Antiqua" w:eastAsia="宋体" w:hAnsi="Book Antiqua"/>
          <w:b/>
          <w:kern w:val="2"/>
          <w:lang w:eastAsia="zh-CN"/>
        </w:rPr>
        <w:t xml:space="preserve"> HJ</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Clevers</w:t>
      </w:r>
      <w:proofErr w:type="spellEnd"/>
      <w:r w:rsidRPr="006563F3">
        <w:rPr>
          <w:rFonts w:ascii="Book Antiqua" w:eastAsia="宋体" w:hAnsi="Book Antiqua"/>
          <w:kern w:val="2"/>
          <w:lang w:eastAsia="zh-CN"/>
        </w:rPr>
        <w:t xml:space="preserve"> H. Tracking adult stem cells. </w:t>
      </w:r>
      <w:r w:rsidRPr="006563F3">
        <w:rPr>
          <w:rFonts w:ascii="Book Antiqua" w:eastAsia="宋体" w:hAnsi="Book Antiqua"/>
          <w:i/>
          <w:kern w:val="2"/>
          <w:lang w:eastAsia="zh-CN"/>
        </w:rPr>
        <w:t>EMBO Rep</w:t>
      </w:r>
      <w:r w:rsidRPr="006563F3">
        <w:rPr>
          <w:rFonts w:ascii="Book Antiqua" w:eastAsia="宋体" w:hAnsi="Book Antiqua"/>
          <w:kern w:val="2"/>
          <w:lang w:eastAsia="zh-CN"/>
        </w:rPr>
        <w:t xml:space="preserve"> 2011; </w:t>
      </w:r>
      <w:r w:rsidRPr="006563F3">
        <w:rPr>
          <w:rFonts w:ascii="Book Antiqua" w:eastAsia="宋体" w:hAnsi="Book Antiqua"/>
          <w:b/>
          <w:kern w:val="2"/>
          <w:lang w:eastAsia="zh-CN"/>
        </w:rPr>
        <w:t>12</w:t>
      </w:r>
      <w:r w:rsidRPr="006563F3">
        <w:rPr>
          <w:rFonts w:ascii="Book Antiqua" w:eastAsia="宋体" w:hAnsi="Book Antiqua"/>
          <w:kern w:val="2"/>
          <w:lang w:eastAsia="zh-CN"/>
        </w:rPr>
        <w:t>: 113-122 [PMID: 21252944 DOI: 10.1038/embor.2010.216]</w:t>
      </w:r>
    </w:p>
    <w:p w14:paraId="09FE08A1"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lastRenderedPageBreak/>
        <w:t xml:space="preserve">22 </w:t>
      </w:r>
      <w:r w:rsidRPr="006563F3">
        <w:rPr>
          <w:rFonts w:ascii="Book Antiqua" w:eastAsia="宋体" w:hAnsi="Book Antiqua"/>
          <w:b/>
          <w:kern w:val="2"/>
          <w:lang w:eastAsia="zh-CN"/>
        </w:rPr>
        <w:t>Fuchs E</w:t>
      </w:r>
      <w:r w:rsidRPr="006563F3">
        <w:rPr>
          <w:rFonts w:ascii="Book Antiqua" w:eastAsia="宋体" w:hAnsi="Book Antiqua"/>
          <w:kern w:val="2"/>
          <w:lang w:eastAsia="zh-CN"/>
        </w:rPr>
        <w:t xml:space="preserve">. The tortoise and the hair: slow-cycling cells in the stem cell race. </w:t>
      </w:r>
      <w:r w:rsidRPr="006563F3">
        <w:rPr>
          <w:rFonts w:ascii="Book Antiqua" w:eastAsia="宋体" w:hAnsi="Book Antiqua"/>
          <w:i/>
          <w:kern w:val="2"/>
          <w:lang w:eastAsia="zh-CN"/>
        </w:rPr>
        <w:t>Cell</w:t>
      </w:r>
      <w:r w:rsidRPr="006563F3">
        <w:rPr>
          <w:rFonts w:ascii="Book Antiqua" w:eastAsia="宋体" w:hAnsi="Book Antiqua"/>
          <w:kern w:val="2"/>
          <w:lang w:eastAsia="zh-CN"/>
        </w:rPr>
        <w:t xml:space="preserve"> 2009; </w:t>
      </w:r>
      <w:r w:rsidRPr="006563F3">
        <w:rPr>
          <w:rFonts w:ascii="Book Antiqua" w:eastAsia="宋体" w:hAnsi="Book Antiqua"/>
          <w:b/>
          <w:kern w:val="2"/>
          <w:lang w:eastAsia="zh-CN"/>
        </w:rPr>
        <w:t>137</w:t>
      </w:r>
      <w:r w:rsidRPr="006563F3">
        <w:rPr>
          <w:rFonts w:ascii="Book Antiqua" w:eastAsia="宋体" w:hAnsi="Book Antiqua"/>
          <w:kern w:val="2"/>
          <w:lang w:eastAsia="zh-CN"/>
        </w:rPr>
        <w:t>: 811-819 [PMID: 19490891 DOI: 10.1016/j.cell.2009.05.002]</w:t>
      </w:r>
    </w:p>
    <w:p w14:paraId="719DACE7"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23 </w:t>
      </w:r>
      <w:r w:rsidRPr="006563F3">
        <w:rPr>
          <w:rFonts w:ascii="Book Antiqua" w:eastAsia="宋体" w:hAnsi="Book Antiqua"/>
          <w:b/>
          <w:kern w:val="2"/>
          <w:lang w:eastAsia="zh-CN"/>
        </w:rPr>
        <w:t>Li L</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Clevers</w:t>
      </w:r>
      <w:proofErr w:type="spellEnd"/>
      <w:r w:rsidRPr="006563F3">
        <w:rPr>
          <w:rFonts w:ascii="Book Antiqua" w:eastAsia="宋体" w:hAnsi="Book Antiqua"/>
          <w:kern w:val="2"/>
          <w:lang w:eastAsia="zh-CN"/>
        </w:rPr>
        <w:t xml:space="preserve"> H. Coexistence of quiescent and active adult stem cells in mammals. </w:t>
      </w:r>
      <w:r w:rsidRPr="006563F3">
        <w:rPr>
          <w:rFonts w:ascii="Book Antiqua" w:eastAsia="宋体" w:hAnsi="Book Antiqua"/>
          <w:i/>
          <w:kern w:val="2"/>
          <w:lang w:eastAsia="zh-CN"/>
        </w:rPr>
        <w:t>Science</w:t>
      </w:r>
      <w:r w:rsidRPr="006563F3">
        <w:rPr>
          <w:rFonts w:ascii="Book Antiqua" w:eastAsia="宋体" w:hAnsi="Book Antiqua"/>
          <w:kern w:val="2"/>
          <w:lang w:eastAsia="zh-CN"/>
        </w:rPr>
        <w:t xml:space="preserve"> 2010; </w:t>
      </w:r>
      <w:r w:rsidRPr="006563F3">
        <w:rPr>
          <w:rFonts w:ascii="Book Antiqua" w:eastAsia="宋体" w:hAnsi="Book Antiqua"/>
          <w:b/>
          <w:kern w:val="2"/>
          <w:lang w:eastAsia="zh-CN"/>
        </w:rPr>
        <w:t>327</w:t>
      </w:r>
      <w:r w:rsidRPr="006563F3">
        <w:rPr>
          <w:rFonts w:ascii="Book Antiqua" w:eastAsia="宋体" w:hAnsi="Book Antiqua"/>
          <w:kern w:val="2"/>
          <w:lang w:eastAsia="zh-CN"/>
        </w:rPr>
        <w:t>: 542-545 [PMID: 20110496 DOI: 10.1126/science.1180794]</w:t>
      </w:r>
    </w:p>
    <w:p w14:paraId="48FEFE66"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24 </w:t>
      </w:r>
      <w:proofErr w:type="spellStart"/>
      <w:r w:rsidRPr="006563F3">
        <w:rPr>
          <w:rFonts w:ascii="Book Antiqua" w:eastAsia="宋体" w:hAnsi="Book Antiqua"/>
          <w:b/>
          <w:kern w:val="2"/>
          <w:lang w:eastAsia="zh-CN"/>
        </w:rPr>
        <w:t>Goodlad</w:t>
      </w:r>
      <w:proofErr w:type="spellEnd"/>
      <w:r w:rsidRPr="006563F3">
        <w:rPr>
          <w:rFonts w:ascii="Book Antiqua" w:eastAsia="宋体" w:hAnsi="Book Antiqua"/>
          <w:b/>
          <w:kern w:val="2"/>
          <w:lang w:eastAsia="zh-CN"/>
        </w:rPr>
        <w:t xml:space="preserve"> RA</w:t>
      </w:r>
      <w:r w:rsidRPr="006563F3">
        <w:rPr>
          <w:rFonts w:ascii="Book Antiqua" w:eastAsia="宋体" w:hAnsi="Book Antiqua"/>
          <w:kern w:val="2"/>
          <w:lang w:eastAsia="zh-CN"/>
        </w:rPr>
        <w:t xml:space="preserve">. Quantification of epithelial cell proliferation, cell dynamics, and cell kinetics in vivo. </w:t>
      </w:r>
      <w:r w:rsidRPr="006563F3">
        <w:rPr>
          <w:rFonts w:ascii="Book Antiqua" w:eastAsia="宋体" w:hAnsi="Book Antiqua"/>
          <w:i/>
          <w:kern w:val="2"/>
          <w:lang w:eastAsia="zh-CN"/>
        </w:rPr>
        <w:t xml:space="preserve">Wiley </w:t>
      </w:r>
      <w:proofErr w:type="spellStart"/>
      <w:r w:rsidRPr="006563F3">
        <w:rPr>
          <w:rFonts w:ascii="Book Antiqua" w:eastAsia="宋体" w:hAnsi="Book Antiqua"/>
          <w:i/>
          <w:kern w:val="2"/>
          <w:lang w:eastAsia="zh-CN"/>
        </w:rPr>
        <w:t>Interdiscip</w:t>
      </w:r>
      <w:proofErr w:type="spellEnd"/>
      <w:r w:rsidRPr="006563F3">
        <w:rPr>
          <w:rFonts w:ascii="Book Antiqua" w:eastAsia="宋体" w:hAnsi="Book Antiqua"/>
          <w:i/>
          <w:kern w:val="2"/>
          <w:lang w:eastAsia="zh-CN"/>
        </w:rPr>
        <w:t xml:space="preserve"> Rev Dev </w:t>
      </w:r>
      <w:proofErr w:type="spellStart"/>
      <w:r w:rsidRPr="006563F3">
        <w:rPr>
          <w:rFonts w:ascii="Book Antiqua" w:eastAsia="宋体" w:hAnsi="Book Antiqua"/>
          <w:i/>
          <w:kern w:val="2"/>
          <w:lang w:eastAsia="zh-CN"/>
        </w:rPr>
        <w:t>Biol</w:t>
      </w:r>
      <w:proofErr w:type="spellEnd"/>
      <w:r w:rsidRPr="006563F3">
        <w:rPr>
          <w:rFonts w:ascii="Book Antiqua" w:eastAsia="宋体" w:hAnsi="Book Antiqua"/>
          <w:kern w:val="2"/>
          <w:lang w:eastAsia="zh-CN"/>
        </w:rPr>
        <w:t xml:space="preserve"> 2017; </w:t>
      </w:r>
      <w:r w:rsidRPr="006563F3">
        <w:rPr>
          <w:rFonts w:ascii="Book Antiqua" w:eastAsia="宋体" w:hAnsi="Book Antiqua"/>
          <w:b/>
          <w:kern w:val="2"/>
          <w:lang w:eastAsia="zh-CN"/>
        </w:rPr>
        <w:t>6</w:t>
      </w:r>
      <w:r w:rsidRPr="006563F3">
        <w:rPr>
          <w:rFonts w:ascii="Book Antiqua" w:eastAsia="宋体" w:hAnsi="Book Antiqua"/>
          <w:kern w:val="2"/>
          <w:lang w:eastAsia="zh-CN"/>
        </w:rPr>
        <w:t>:  [PMID: 28474479 DOI: 10.1002/wdev.274]</w:t>
      </w:r>
    </w:p>
    <w:p w14:paraId="797258DB"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25 </w:t>
      </w:r>
      <w:r w:rsidRPr="006563F3">
        <w:rPr>
          <w:rFonts w:ascii="Book Antiqua" w:eastAsia="宋体" w:hAnsi="Book Antiqua"/>
          <w:b/>
          <w:kern w:val="2"/>
          <w:lang w:eastAsia="zh-CN"/>
        </w:rPr>
        <w:t>Maurer HR</w:t>
      </w:r>
      <w:r w:rsidRPr="006563F3">
        <w:rPr>
          <w:rFonts w:ascii="Book Antiqua" w:eastAsia="宋体" w:hAnsi="Book Antiqua"/>
          <w:kern w:val="2"/>
          <w:lang w:eastAsia="zh-CN"/>
        </w:rPr>
        <w:t>. Potential pitfalls of [3H</w:t>
      </w:r>
      <w:proofErr w:type="gramStart"/>
      <w:r w:rsidRPr="006563F3">
        <w:rPr>
          <w:rFonts w:ascii="Book Antiqua" w:eastAsia="宋体" w:hAnsi="Book Antiqua"/>
          <w:kern w:val="2"/>
          <w:lang w:eastAsia="zh-CN"/>
        </w:rPr>
        <w:t>]thymidine</w:t>
      </w:r>
      <w:proofErr w:type="gramEnd"/>
      <w:r w:rsidRPr="006563F3">
        <w:rPr>
          <w:rFonts w:ascii="Book Antiqua" w:eastAsia="宋体" w:hAnsi="Book Antiqua"/>
          <w:kern w:val="2"/>
          <w:lang w:eastAsia="zh-CN"/>
        </w:rPr>
        <w:t xml:space="preserve"> techniques to measure cell proliferation. </w:t>
      </w:r>
      <w:r w:rsidRPr="006563F3">
        <w:rPr>
          <w:rFonts w:ascii="Book Antiqua" w:eastAsia="宋体" w:hAnsi="Book Antiqua"/>
          <w:i/>
          <w:kern w:val="2"/>
          <w:lang w:eastAsia="zh-CN"/>
        </w:rPr>
        <w:t xml:space="preserve">Cell Tissue </w:t>
      </w:r>
      <w:proofErr w:type="spellStart"/>
      <w:r w:rsidRPr="006563F3">
        <w:rPr>
          <w:rFonts w:ascii="Book Antiqua" w:eastAsia="宋体" w:hAnsi="Book Antiqua"/>
          <w:i/>
          <w:kern w:val="2"/>
          <w:lang w:eastAsia="zh-CN"/>
        </w:rPr>
        <w:t>Kinet</w:t>
      </w:r>
      <w:proofErr w:type="spellEnd"/>
      <w:r w:rsidRPr="006563F3">
        <w:rPr>
          <w:rFonts w:ascii="Book Antiqua" w:eastAsia="宋体" w:hAnsi="Book Antiqua"/>
          <w:kern w:val="2"/>
          <w:lang w:eastAsia="zh-CN"/>
        </w:rPr>
        <w:t xml:space="preserve"> 1981; </w:t>
      </w:r>
      <w:r w:rsidRPr="006563F3">
        <w:rPr>
          <w:rFonts w:ascii="Book Antiqua" w:eastAsia="宋体" w:hAnsi="Book Antiqua"/>
          <w:b/>
          <w:kern w:val="2"/>
          <w:lang w:eastAsia="zh-CN"/>
        </w:rPr>
        <w:t>14</w:t>
      </w:r>
      <w:r w:rsidRPr="006563F3">
        <w:rPr>
          <w:rFonts w:ascii="Book Antiqua" w:eastAsia="宋体" w:hAnsi="Book Antiqua"/>
          <w:kern w:val="2"/>
          <w:lang w:eastAsia="zh-CN"/>
        </w:rPr>
        <w:t>: 111-120 [PMID: 6451296 DOI: 10.1111/j.1365-2184.1981.tb00516.x]</w:t>
      </w:r>
    </w:p>
    <w:p w14:paraId="32C7C68A"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26 </w:t>
      </w:r>
      <w:proofErr w:type="spellStart"/>
      <w:r w:rsidRPr="006563F3">
        <w:rPr>
          <w:rFonts w:ascii="Book Antiqua" w:eastAsia="宋体" w:hAnsi="Book Antiqua"/>
          <w:b/>
          <w:kern w:val="2"/>
          <w:lang w:eastAsia="zh-CN"/>
        </w:rPr>
        <w:t>Sada</w:t>
      </w:r>
      <w:proofErr w:type="spellEnd"/>
      <w:r w:rsidRPr="006563F3">
        <w:rPr>
          <w:rFonts w:ascii="Book Antiqua" w:eastAsia="宋体" w:hAnsi="Book Antiqua"/>
          <w:b/>
          <w:kern w:val="2"/>
          <w:lang w:eastAsia="zh-CN"/>
        </w:rPr>
        <w:t xml:space="preserve"> A</w:t>
      </w:r>
      <w:r w:rsidRPr="006563F3">
        <w:rPr>
          <w:rFonts w:ascii="Book Antiqua" w:eastAsia="宋体" w:hAnsi="Book Antiqua"/>
          <w:kern w:val="2"/>
          <w:lang w:eastAsia="zh-CN"/>
        </w:rPr>
        <w:t xml:space="preserve">, Jacob F, Leung E, Wang S, White BS, </w:t>
      </w:r>
      <w:proofErr w:type="spellStart"/>
      <w:r w:rsidRPr="006563F3">
        <w:rPr>
          <w:rFonts w:ascii="Book Antiqua" w:eastAsia="宋体" w:hAnsi="Book Antiqua"/>
          <w:kern w:val="2"/>
          <w:lang w:eastAsia="zh-CN"/>
        </w:rPr>
        <w:t>Shalloway</w:t>
      </w:r>
      <w:proofErr w:type="spellEnd"/>
      <w:r w:rsidRPr="006563F3">
        <w:rPr>
          <w:rFonts w:ascii="Book Antiqua" w:eastAsia="宋体" w:hAnsi="Book Antiqua"/>
          <w:kern w:val="2"/>
          <w:lang w:eastAsia="zh-CN"/>
        </w:rPr>
        <w:t xml:space="preserve"> D, </w:t>
      </w:r>
      <w:proofErr w:type="spellStart"/>
      <w:r w:rsidRPr="006563F3">
        <w:rPr>
          <w:rFonts w:ascii="Book Antiqua" w:eastAsia="宋体" w:hAnsi="Book Antiqua"/>
          <w:kern w:val="2"/>
          <w:lang w:eastAsia="zh-CN"/>
        </w:rPr>
        <w:t>Tumbar</w:t>
      </w:r>
      <w:proofErr w:type="spellEnd"/>
      <w:r w:rsidRPr="006563F3">
        <w:rPr>
          <w:rFonts w:ascii="Book Antiqua" w:eastAsia="宋体" w:hAnsi="Book Antiqua"/>
          <w:kern w:val="2"/>
          <w:lang w:eastAsia="zh-CN"/>
        </w:rPr>
        <w:t xml:space="preserve"> T. Defining the cellular lineage hierarchy in the interfollicular epidermis of adult skin. </w:t>
      </w:r>
      <w:r w:rsidRPr="006563F3">
        <w:rPr>
          <w:rFonts w:ascii="Book Antiqua" w:eastAsia="宋体" w:hAnsi="Book Antiqua"/>
          <w:i/>
          <w:kern w:val="2"/>
          <w:lang w:eastAsia="zh-CN"/>
        </w:rPr>
        <w:t>Nat Cell Biol</w:t>
      </w:r>
      <w:r w:rsidRPr="006563F3">
        <w:rPr>
          <w:rFonts w:ascii="Book Antiqua" w:eastAsia="宋体" w:hAnsi="Book Antiqua"/>
          <w:kern w:val="2"/>
          <w:lang w:eastAsia="zh-CN"/>
        </w:rPr>
        <w:t xml:space="preserve"> 2016; </w:t>
      </w:r>
      <w:r w:rsidRPr="006563F3">
        <w:rPr>
          <w:rFonts w:ascii="Book Antiqua" w:eastAsia="宋体" w:hAnsi="Book Antiqua"/>
          <w:b/>
          <w:kern w:val="2"/>
          <w:lang w:eastAsia="zh-CN"/>
        </w:rPr>
        <w:t>18</w:t>
      </w:r>
      <w:r w:rsidRPr="006563F3">
        <w:rPr>
          <w:rFonts w:ascii="Book Antiqua" w:eastAsia="宋体" w:hAnsi="Book Antiqua"/>
          <w:kern w:val="2"/>
          <w:lang w:eastAsia="zh-CN"/>
        </w:rPr>
        <w:t>: 619-631 [PMID: 27183471 DOI: 10.1038/ncb3359]</w:t>
      </w:r>
    </w:p>
    <w:p w14:paraId="35187513"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27 </w:t>
      </w:r>
      <w:r w:rsidRPr="006563F3">
        <w:rPr>
          <w:rFonts w:ascii="Book Antiqua" w:eastAsia="宋体" w:hAnsi="Book Antiqua"/>
          <w:b/>
          <w:kern w:val="2"/>
          <w:lang w:eastAsia="zh-CN"/>
        </w:rPr>
        <w:t>Li N</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Nakauka-Ddamba</w:t>
      </w:r>
      <w:proofErr w:type="spellEnd"/>
      <w:r w:rsidRPr="006563F3">
        <w:rPr>
          <w:rFonts w:ascii="Book Antiqua" w:eastAsia="宋体" w:hAnsi="Book Antiqua"/>
          <w:kern w:val="2"/>
          <w:lang w:eastAsia="zh-CN"/>
        </w:rPr>
        <w:t xml:space="preserve"> A, Tobias J, Jensen ST, </w:t>
      </w:r>
      <w:proofErr w:type="spellStart"/>
      <w:r w:rsidRPr="006563F3">
        <w:rPr>
          <w:rFonts w:ascii="Book Antiqua" w:eastAsia="宋体" w:hAnsi="Book Antiqua"/>
          <w:kern w:val="2"/>
          <w:lang w:eastAsia="zh-CN"/>
        </w:rPr>
        <w:t>Lengner</w:t>
      </w:r>
      <w:proofErr w:type="spellEnd"/>
      <w:r w:rsidRPr="006563F3">
        <w:rPr>
          <w:rFonts w:ascii="Book Antiqua" w:eastAsia="宋体" w:hAnsi="Book Antiqua"/>
          <w:kern w:val="2"/>
          <w:lang w:eastAsia="zh-CN"/>
        </w:rPr>
        <w:t xml:space="preserve"> CJ. Mouse Label-Retaining Cells Are Molecularly and Functionally Distinct From Reserve Intestinal Stem Cells. </w:t>
      </w:r>
      <w:r w:rsidRPr="006563F3">
        <w:rPr>
          <w:rFonts w:ascii="Book Antiqua" w:eastAsia="宋体" w:hAnsi="Book Antiqua"/>
          <w:i/>
          <w:kern w:val="2"/>
          <w:lang w:eastAsia="zh-CN"/>
        </w:rPr>
        <w:t>Gastroenterology</w:t>
      </w:r>
      <w:r w:rsidRPr="006563F3">
        <w:rPr>
          <w:rFonts w:ascii="Book Antiqua" w:eastAsia="宋体" w:hAnsi="Book Antiqua"/>
          <w:kern w:val="2"/>
          <w:lang w:eastAsia="zh-CN"/>
        </w:rPr>
        <w:t xml:space="preserve"> 2016; </w:t>
      </w:r>
      <w:r w:rsidRPr="006563F3">
        <w:rPr>
          <w:rFonts w:ascii="Book Antiqua" w:eastAsia="宋体" w:hAnsi="Book Antiqua"/>
          <w:b/>
          <w:kern w:val="2"/>
          <w:lang w:eastAsia="zh-CN"/>
        </w:rPr>
        <w:t>151</w:t>
      </w:r>
      <w:r w:rsidRPr="006563F3">
        <w:rPr>
          <w:rFonts w:ascii="Book Antiqua" w:eastAsia="宋体" w:hAnsi="Book Antiqua"/>
          <w:kern w:val="2"/>
          <w:lang w:eastAsia="zh-CN"/>
        </w:rPr>
        <w:t>: 298-310.e7 [PMID: 27237597 DOI: 10.1053/j.gastro.2016.04.049]</w:t>
      </w:r>
    </w:p>
    <w:p w14:paraId="065024AF"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28 </w:t>
      </w:r>
      <w:r w:rsidRPr="006563F3">
        <w:rPr>
          <w:rFonts w:ascii="Book Antiqua" w:eastAsia="宋体" w:hAnsi="Book Antiqua"/>
          <w:b/>
          <w:kern w:val="2"/>
          <w:lang w:eastAsia="zh-CN"/>
        </w:rPr>
        <w:t>Boras-</w:t>
      </w:r>
      <w:proofErr w:type="spellStart"/>
      <w:r w:rsidRPr="006563F3">
        <w:rPr>
          <w:rFonts w:ascii="Book Antiqua" w:eastAsia="宋体" w:hAnsi="Book Antiqua"/>
          <w:b/>
          <w:kern w:val="2"/>
          <w:lang w:eastAsia="zh-CN"/>
        </w:rPr>
        <w:t>Granic</w:t>
      </w:r>
      <w:proofErr w:type="spellEnd"/>
      <w:r w:rsidRPr="006563F3">
        <w:rPr>
          <w:rFonts w:ascii="Book Antiqua" w:eastAsia="宋体" w:hAnsi="Book Antiqua"/>
          <w:b/>
          <w:kern w:val="2"/>
          <w:lang w:eastAsia="zh-CN"/>
        </w:rPr>
        <w:t xml:space="preserve"> K</w:t>
      </w:r>
      <w:r w:rsidRPr="006563F3">
        <w:rPr>
          <w:rFonts w:ascii="Book Antiqua" w:eastAsia="宋体" w:hAnsi="Book Antiqua"/>
          <w:kern w:val="2"/>
          <w:lang w:eastAsia="zh-CN"/>
        </w:rPr>
        <w:t xml:space="preserve">, Dann P, </w:t>
      </w:r>
      <w:proofErr w:type="spellStart"/>
      <w:r w:rsidRPr="006563F3">
        <w:rPr>
          <w:rFonts w:ascii="Book Antiqua" w:eastAsia="宋体" w:hAnsi="Book Antiqua"/>
          <w:kern w:val="2"/>
          <w:lang w:eastAsia="zh-CN"/>
        </w:rPr>
        <w:t>Wysolmerski</w:t>
      </w:r>
      <w:proofErr w:type="spellEnd"/>
      <w:r w:rsidRPr="006563F3">
        <w:rPr>
          <w:rFonts w:ascii="Book Antiqua" w:eastAsia="宋体" w:hAnsi="Book Antiqua"/>
          <w:kern w:val="2"/>
          <w:lang w:eastAsia="zh-CN"/>
        </w:rPr>
        <w:t xml:space="preserve"> JJ. Embryonic cells contribute directly to the quiescent stem cell population in the adult mouse mammary gland. </w:t>
      </w:r>
      <w:r w:rsidRPr="006563F3">
        <w:rPr>
          <w:rFonts w:ascii="Book Antiqua" w:eastAsia="宋体" w:hAnsi="Book Antiqua"/>
          <w:i/>
          <w:kern w:val="2"/>
          <w:lang w:eastAsia="zh-CN"/>
        </w:rPr>
        <w:t>Breast Cancer Res</w:t>
      </w:r>
      <w:r w:rsidRPr="006563F3">
        <w:rPr>
          <w:rFonts w:ascii="Book Antiqua" w:eastAsia="宋体" w:hAnsi="Book Antiqua"/>
          <w:kern w:val="2"/>
          <w:lang w:eastAsia="zh-CN"/>
        </w:rPr>
        <w:t xml:space="preserve"> 2014; </w:t>
      </w:r>
      <w:r w:rsidRPr="006563F3">
        <w:rPr>
          <w:rFonts w:ascii="Book Antiqua" w:eastAsia="宋体" w:hAnsi="Book Antiqua"/>
          <w:b/>
          <w:kern w:val="2"/>
          <w:lang w:eastAsia="zh-CN"/>
        </w:rPr>
        <w:t>16</w:t>
      </w:r>
      <w:r w:rsidRPr="006563F3">
        <w:rPr>
          <w:rFonts w:ascii="Book Antiqua" w:eastAsia="宋体" w:hAnsi="Book Antiqua"/>
          <w:kern w:val="2"/>
          <w:lang w:eastAsia="zh-CN"/>
        </w:rPr>
        <w:t>: 487 [PMID: 25467960 DOI: 10.1186/s13058-014-0487-6]</w:t>
      </w:r>
    </w:p>
    <w:p w14:paraId="4B9C0BB0"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29 </w:t>
      </w:r>
      <w:r w:rsidRPr="006563F3">
        <w:rPr>
          <w:rFonts w:ascii="Book Antiqua" w:eastAsia="宋体" w:hAnsi="Book Antiqua"/>
          <w:b/>
          <w:kern w:val="2"/>
          <w:lang w:eastAsia="zh-CN"/>
        </w:rPr>
        <w:t>Smith CE</w:t>
      </w:r>
      <w:r w:rsidRPr="006563F3">
        <w:rPr>
          <w:rFonts w:ascii="Book Antiqua" w:eastAsia="宋体" w:hAnsi="Book Antiqua"/>
          <w:kern w:val="2"/>
          <w:lang w:eastAsia="zh-CN"/>
        </w:rPr>
        <w:t xml:space="preserve">. Cell turnover in the odontogenic organ of the rat incisor as visualized by graphic reconstructions following a single injection of 3H-thymidine. </w:t>
      </w:r>
      <w:r w:rsidRPr="006563F3">
        <w:rPr>
          <w:rFonts w:ascii="Book Antiqua" w:eastAsia="宋体" w:hAnsi="Book Antiqua"/>
          <w:i/>
          <w:kern w:val="2"/>
          <w:lang w:eastAsia="zh-CN"/>
        </w:rPr>
        <w:t xml:space="preserve">Am J </w:t>
      </w:r>
      <w:proofErr w:type="spellStart"/>
      <w:r w:rsidRPr="006563F3">
        <w:rPr>
          <w:rFonts w:ascii="Book Antiqua" w:eastAsia="宋体" w:hAnsi="Book Antiqua"/>
          <w:i/>
          <w:kern w:val="2"/>
          <w:lang w:eastAsia="zh-CN"/>
        </w:rPr>
        <w:t>Anat</w:t>
      </w:r>
      <w:proofErr w:type="spellEnd"/>
      <w:r w:rsidRPr="006563F3">
        <w:rPr>
          <w:rFonts w:ascii="Book Antiqua" w:eastAsia="宋体" w:hAnsi="Book Antiqua"/>
          <w:kern w:val="2"/>
          <w:lang w:eastAsia="zh-CN"/>
        </w:rPr>
        <w:t xml:space="preserve"> 1980; </w:t>
      </w:r>
      <w:r w:rsidRPr="006563F3">
        <w:rPr>
          <w:rFonts w:ascii="Book Antiqua" w:eastAsia="宋体" w:hAnsi="Book Antiqua"/>
          <w:b/>
          <w:kern w:val="2"/>
          <w:lang w:eastAsia="zh-CN"/>
        </w:rPr>
        <w:t>158</w:t>
      </w:r>
      <w:r w:rsidRPr="006563F3">
        <w:rPr>
          <w:rFonts w:ascii="Book Antiqua" w:eastAsia="宋体" w:hAnsi="Book Antiqua"/>
          <w:kern w:val="2"/>
          <w:lang w:eastAsia="zh-CN"/>
        </w:rPr>
        <w:t>: 321-343 [PMID: 7446435 DOI: 10.1002/aja.1001580307]</w:t>
      </w:r>
    </w:p>
    <w:p w14:paraId="3C794F08"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30 </w:t>
      </w:r>
      <w:proofErr w:type="spellStart"/>
      <w:r w:rsidRPr="006563F3">
        <w:rPr>
          <w:rFonts w:ascii="Book Antiqua" w:eastAsia="宋体" w:hAnsi="Book Antiqua"/>
          <w:b/>
          <w:kern w:val="2"/>
          <w:lang w:eastAsia="zh-CN"/>
        </w:rPr>
        <w:t>Samperiz</w:t>
      </w:r>
      <w:proofErr w:type="spellEnd"/>
      <w:r w:rsidRPr="006563F3">
        <w:rPr>
          <w:rFonts w:ascii="Book Antiqua" w:eastAsia="宋体" w:hAnsi="Book Antiqua"/>
          <w:b/>
          <w:kern w:val="2"/>
          <w:lang w:eastAsia="zh-CN"/>
        </w:rPr>
        <w:t xml:space="preserve"> MM</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Blumen</w:t>
      </w:r>
      <w:proofErr w:type="spellEnd"/>
      <w:r w:rsidRPr="006563F3">
        <w:rPr>
          <w:rFonts w:ascii="Book Antiqua" w:eastAsia="宋体" w:hAnsi="Book Antiqua"/>
          <w:kern w:val="2"/>
          <w:lang w:eastAsia="zh-CN"/>
        </w:rPr>
        <w:t xml:space="preserve"> G, </w:t>
      </w:r>
      <w:proofErr w:type="spellStart"/>
      <w:r w:rsidRPr="006563F3">
        <w:rPr>
          <w:rFonts w:ascii="Book Antiqua" w:eastAsia="宋体" w:hAnsi="Book Antiqua"/>
          <w:kern w:val="2"/>
          <w:lang w:eastAsia="zh-CN"/>
        </w:rPr>
        <w:t>Merzel</w:t>
      </w:r>
      <w:proofErr w:type="spellEnd"/>
      <w:r w:rsidRPr="006563F3">
        <w:rPr>
          <w:rFonts w:ascii="Book Antiqua" w:eastAsia="宋体" w:hAnsi="Book Antiqua"/>
          <w:kern w:val="2"/>
          <w:lang w:eastAsia="zh-CN"/>
        </w:rPr>
        <w:t xml:space="preserve"> J. Effect of vinblastine on the cell cycle and migration of ameloblasts of mouse incisors as shown by autoradiography using 3H-thymidine. </w:t>
      </w:r>
      <w:r w:rsidRPr="006563F3">
        <w:rPr>
          <w:rFonts w:ascii="Book Antiqua" w:eastAsia="宋体" w:hAnsi="Book Antiqua"/>
          <w:i/>
          <w:kern w:val="2"/>
          <w:lang w:eastAsia="zh-CN"/>
        </w:rPr>
        <w:t xml:space="preserve">Cell Tissue </w:t>
      </w:r>
      <w:proofErr w:type="spellStart"/>
      <w:r w:rsidRPr="006563F3">
        <w:rPr>
          <w:rFonts w:ascii="Book Antiqua" w:eastAsia="宋体" w:hAnsi="Book Antiqua"/>
          <w:i/>
          <w:kern w:val="2"/>
          <w:lang w:eastAsia="zh-CN"/>
        </w:rPr>
        <w:t>Kinet</w:t>
      </w:r>
      <w:proofErr w:type="spellEnd"/>
      <w:r w:rsidRPr="006563F3">
        <w:rPr>
          <w:rFonts w:ascii="Book Antiqua" w:eastAsia="宋体" w:hAnsi="Book Antiqua"/>
          <w:kern w:val="2"/>
          <w:lang w:eastAsia="zh-CN"/>
        </w:rPr>
        <w:t xml:space="preserve"> 1985; </w:t>
      </w:r>
      <w:r w:rsidRPr="006563F3">
        <w:rPr>
          <w:rFonts w:ascii="Book Antiqua" w:eastAsia="宋体" w:hAnsi="Book Antiqua"/>
          <w:b/>
          <w:kern w:val="2"/>
          <w:lang w:eastAsia="zh-CN"/>
        </w:rPr>
        <w:t>18</w:t>
      </w:r>
      <w:r w:rsidRPr="006563F3">
        <w:rPr>
          <w:rFonts w:ascii="Book Antiqua" w:eastAsia="宋体" w:hAnsi="Book Antiqua"/>
          <w:kern w:val="2"/>
          <w:lang w:eastAsia="zh-CN"/>
        </w:rPr>
        <w:t>: 493-503 [PMID: 4028109 DOI: 10.1111/j.1365-2184.1985.tb00691.x]</w:t>
      </w:r>
    </w:p>
    <w:p w14:paraId="14D9B58F"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lastRenderedPageBreak/>
        <w:t xml:space="preserve">31 </w:t>
      </w:r>
      <w:r w:rsidRPr="006563F3">
        <w:rPr>
          <w:rFonts w:ascii="Book Antiqua" w:eastAsia="宋体" w:hAnsi="Book Antiqua"/>
          <w:b/>
          <w:kern w:val="2"/>
          <w:lang w:eastAsia="zh-CN"/>
        </w:rPr>
        <w:t>Seidel K</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Ahn</w:t>
      </w:r>
      <w:proofErr w:type="spellEnd"/>
      <w:r w:rsidRPr="006563F3">
        <w:rPr>
          <w:rFonts w:ascii="Book Antiqua" w:eastAsia="宋体" w:hAnsi="Book Antiqua"/>
          <w:kern w:val="2"/>
          <w:lang w:eastAsia="zh-CN"/>
        </w:rPr>
        <w:t xml:space="preserve"> CP, Lyons D, Nee A, Ting K, Brownell I, Cao T, </w:t>
      </w:r>
      <w:proofErr w:type="spellStart"/>
      <w:r w:rsidRPr="006563F3">
        <w:rPr>
          <w:rFonts w:ascii="Book Antiqua" w:eastAsia="宋体" w:hAnsi="Book Antiqua"/>
          <w:kern w:val="2"/>
          <w:lang w:eastAsia="zh-CN"/>
        </w:rPr>
        <w:t>Carano</w:t>
      </w:r>
      <w:proofErr w:type="spellEnd"/>
      <w:r w:rsidRPr="006563F3">
        <w:rPr>
          <w:rFonts w:ascii="Book Antiqua" w:eastAsia="宋体" w:hAnsi="Book Antiqua"/>
          <w:kern w:val="2"/>
          <w:lang w:eastAsia="zh-CN"/>
        </w:rPr>
        <w:t xml:space="preserve"> RA, Curran T, Schober M, Fuchs E, Joyner A, Martin GR, de </w:t>
      </w:r>
      <w:proofErr w:type="spellStart"/>
      <w:r w:rsidRPr="006563F3">
        <w:rPr>
          <w:rFonts w:ascii="Book Antiqua" w:eastAsia="宋体" w:hAnsi="Book Antiqua"/>
          <w:kern w:val="2"/>
          <w:lang w:eastAsia="zh-CN"/>
        </w:rPr>
        <w:t>Sauvage</w:t>
      </w:r>
      <w:proofErr w:type="spellEnd"/>
      <w:r w:rsidRPr="006563F3">
        <w:rPr>
          <w:rFonts w:ascii="Book Antiqua" w:eastAsia="宋体" w:hAnsi="Book Antiqua"/>
          <w:kern w:val="2"/>
          <w:lang w:eastAsia="zh-CN"/>
        </w:rPr>
        <w:t xml:space="preserve"> FJ, Klein OD. Hedgehog signaling regulates the generation of ameloblast progenitors in the continuously growing mouse incisor. </w:t>
      </w:r>
      <w:r w:rsidRPr="006563F3">
        <w:rPr>
          <w:rFonts w:ascii="Book Antiqua" w:eastAsia="宋体" w:hAnsi="Book Antiqua"/>
          <w:i/>
          <w:kern w:val="2"/>
          <w:lang w:eastAsia="zh-CN"/>
        </w:rPr>
        <w:t>Development</w:t>
      </w:r>
      <w:r w:rsidRPr="006563F3">
        <w:rPr>
          <w:rFonts w:ascii="Book Antiqua" w:eastAsia="宋体" w:hAnsi="Book Antiqua"/>
          <w:kern w:val="2"/>
          <w:lang w:eastAsia="zh-CN"/>
        </w:rPr>
        <w:t xml:space="preserve"> 2010; </w:t>
      </w:r>
      <w:r w:rsidRPr="006563F3">
        <w:rPr>
          <w:rFonts w:ascii="Book Antiqua" w:eastAsia="宋体" w:hAnsi="Book Antiqua"/>
          <w:b/>
          <w:kern w:val="2"/>
          <w:lang w:eastAsia="zh-CN"/>
        </w:rPr>
        <w:t>137</w:t>
      </w:r>
      <w:r w:rsidRPr="006563F3">
        <w:rPr>
          <w:rFonts w:ascii="Book Antiqua" w:eastAsia="宋体" w:hAnsi="Book Antiqua"/>
          <w:kern w:val="2"/>
          <w:lang w:eastAsia="zh-CN"/>
        </w:rPr>
        <w:t>: 3753-3761 [PMID: 20978073 DOI: 10.1242/dev.056358]</w:t>
      </w:r>
    </w:p>
    <w:p w14:paraId="7F16E5A5"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32 </w:t>
      </w:r>
      <w:proofErr w:type="spellStart"/>
      <w:r w:rsidRPr="006563F3">
        <w:rPr>
          <w:rFonts w:ascii="Book Antiqua" w:eastAsia="宋体" w:hAnsi="Book Antiqua"/>
          <w:b/>
          <w:kern w:val="2"/>
          <w:lang w:eastAsia="zh-CN"/>
        </w:rPr>
        <w:t>Tumbar</w:t>
      </w:r>
      <w:proofErr w:type="spellEnd"/>
      <w:r w:rsidRPr="006563F3">
        <w:rPr>
          <w:rFonts w:ascii="Book Antiqua" w:eastAsia="宋体" w:hAnsi="Book Antiqua"/>
          <w:b/>
          <w:kern w:val="2"/>
          <w:lang w:eastAsia="zh-CN"/>
        </w:rPr>
        <w:t xml:space="preserve"> T</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Guasch</w:t>
      </w:r>
      <w:proofErr w:type="spellEnd"/>
      <w:r w:rsidRPr="006563F3">
        <w:rPr>
          <w:rFonts w:ascii="Book Antiqua" w:eastAsia="宋体" w:hAnsi="Book Antiqua"/>
          <w:kern w:val="2"/>
          <w:lang w:eastAsia="zh-CN"/>
        </w:rPr>
        <w:t xml:space="preserve"> G, Greco V, </w:t>
      </w:r>
      <w:proofErr w:type="spellStart"/>
      <w:r w:rsidRPr="006563F3">
        <w:rPr>
          <w:rFonts w:ascii="Book Antiqua" w:eastAsia="宋体" w:hAnsi="Book Antiqua"/>
          <w:kern w:val="2"/>
          <w:lang w:eastAsia="zh-CN"/>
        </w:rPr>
        <w:t>Blanpain</w:t>
      </w:r>
      <w:proofErr w:type="spellEnd"/>
      <w:r w:rsidRPr="006563F3">
        <w:rPr>
          <w:rFonts w:ascii="Book Antiqua" w:eastAsia="宋体" w:hAnsi="Book Antiqua"/>
          <w:kern w:val="2"/>
          <w:lang w:eastAsia="zh-CN"/>
        </w:rPr>
        <w:t xml:space="preserve"> C, Lowry WE, </w:t>
      </w:r>
      <w:proofErr w:type="spellStart"/>
      <w:r w:rsidRPr="006563F3">
        <w:rPr>
          <w:rFonts w:ascii="Book Antiqua" w:eastAsia="宋体" w:hAnsi="Book Antiqua"/>
          <w:kern w:val="2"/>
          <w:lang w:eastAsia="zh-CN"/>
        </w:rPr>
        <w:t>Rendl</w:t>
      </w:r>
      <w:proofErr w:type="spellEnd"/>
      <w:r w:rsidRPr="006563F3">
        <w:rPr>
          <w:rFonts w:ascii="Book Antiqua" w:eastAsia="宋体" w:hAnsi="Book Antiqua"/>
          <w:kern w:val="2"/>
          <w:lang w:eastAsia="zh-CN"/>
        </w:rPr>
        <w:t xml:space="preserve"> M, Fuchs E. Defining the epithelial stem cell niche in skin. </w:t>
      </w:r>
      <w:r w:rsidRPr="006563F3">
        <w:rPr>
          <w:rFonts w:ascii="Book Antiqua" w:eastAsia="宋体" w:hAnsi="Book Antiqua"/>
          <w:i/>
          <w:kern w:val="2"/>
          <w:lang w:eastAsia="zh-CN"/>
        </w:rPr>
        <w:t>Science</w:t>
      </w:r>
      <w:r w:rsidRPr="006563F3">
        <w:rPr>
          <w:rFonts w:ascii="Book Antiqua" w:eastAsia="宋体" w:hAnsi="Book Antiqua"/>
          <w:kern w:val="2"/>
          <w:lang w:eastAsia="zh-CN"/>
        </w:rPr>
        <w:t xml:space="preserve"> 2004; </w:t>
      </w:r>
      <w:r w:rsidRPr="006563F3">
        <w:rPr>
          <w:rFonts w:ascii="Book Antiqua" w:eastAsia="宋体" w:hAnsi="Book Antiqua"/>
          <w:b/>
          <w:kern w:val="2"/>
          <w:lang w:eastAsia="zh-CN"/>
        </w:rPr>
        <w:t>303</w:t>
      </w:r>
      <w:r w:rsidRPr="006563F3">
        <w:rPr>
          <w:rFonts w:ascii="Book Antiqua" w:eastAsia="宋体" w:hAnsi="Book Antiqua"/>
          <w:kern w:val="2"/>
          <w:lang w:eastAsia="zh-CN"/>
        </w:rPr>
        <w:t>: 359-363 [PMID: 14671312 DOI: 10.1126/science.1092436]</w:t>
      </w:r>
    </w:p>
    <w:p w14:paraId="2C74DBB6"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33 </w:t>
      </w:r>
      <w:proofErr w:type="spellStart"/>
      <w:r w:rsidRPr="006563F3">
        <w:rPr>
          <w:rFonts w:ascii="Book Antiqua" w:eastAsia="宋体" w:hAnsi="Book Antiqua"/>
          <w:b/>
          <w:kern w:val="2"/>
          <w:lang w:eastAsia="zh-CN"/>
        </w:rPr>
        <w:t>Biehs</w:t>
      </w:r>
      <w:proofErr w:type="spellEnd"/>
      <w:r w:rsidRPr="006563F3">
        <w:rPr>
          <w:rFonts w:ascii="Book Antiqua" w:eastAsia="宋体" w:hAnsi="Book Antiqua"/>
          <w:b/>
          <w:kern w:val="2"/>
          <w:lang w:eastAsia="zh-CN"/>
        </w:rPr>
        <w:t xml:space="preserve"> B</w:t>
      </w:r>
      <w:r w:rsidRPr="006563F3">
        <w:rPr>
          <w:rFonts w:ascii="Book Antiqua" w:eastAsia="宋体" w:hAnsi="Book Antiqua"/>
          <w:kern w:val="2"/>
          <w:lang w:eastAsia="zh-CN"/>
        </w:rPr>
        <w:t xml:space="preserve">, Hu JK, </w:t>
      </w:r>
      <w:proofErr w:type="spellStart"/>
      <w:r w:rsidRPr="006563F3">
        <w:rPr>
          <w:rFonts w:ascii="Book Antiqua" w:eastAsia="宋体" w:hAnsi="Book Antiqua"/>
          <w:kern w:val="2"/>
          <w:lang w:eastAsia="zh-CN"/>
        </w:rPr>
        <w:t>Strauli</w:t>
      </w:r>
      <w:proofErr w:type="spellEnd"/>
      <w:r w:rsidRPr="006563F3">
        <w:rPr>
          <w:rFonts w:ascii="Book Antiqua" w:eastAsia="宋体" w:hAnsi="Book Antiqua"/>
          <w:kern w:val="2"/>
          <w:lang w:eastAsia="zh-CN"/>
        </w:rPr>
        <w:t xml:space="preserve"> NB, </w:t>
      </w:r>
      <w:proofErr w:type="spellStart"/>
      <w:r w:rsidRPr="006563F3">
        <w:rPr>
          <w:rFonts w:ascii="Book Antiqua" w:eastAsia="宋体" w:hAnsi="Book Antiqua"/>
          <w:kern w:val="2"/>
          <w:lang w:eastAsia="zh-CN"/>
        </w:rPr>
        <w:t>Sangiorgi</w:t>
      </w:r>
      <w:proofErr w:type="spellEnd"/>
      <w:r w:rsidRPr="006563F3">
        <w:rPr>
          <w:rFonts w:ascii="Book Antiqua" w:eastAsia="宋体" w:hAnsi="Book Antiqua"/>
          <w:kern w:val="2"/>
          <w:lang w:eastAsia="zh-CN"/>
        </w:rPr>
        <w:t xml:space="preserve"> E, Jung H, Heber RP, Ho S, Goodwin AF, </w:t>
      </w:r>
      <w:proofErr w:type="spellStart"/>
      <w:r w:rsidRPr="006563F3">
        <w:rPr>
          <w:rFonts w:ascii="Book Antiqua" w:eastAsia="宋体" w:hAnsi="Book Antiqua"/>
          <w:kern w:val="2"/>
          <w:lang w:eastAsia="zh-CN"/>
        </w:rPr>
        <w:t>Dasen</w:t>
      </w:r>
      <w:proofErr w:type="spellEnd"/>
      <w:r w:rsidRPr="006563F3">
        <w:rPr>
          <w:rFonts w:ascii="Book Antiqua" w:eastAsia="宋体" w:hAnsi="Book Antiqua"/>
          <w:kern w:val="2"/>
          <w:lang w:eastAsia="zh-CN"/>
        </w:rPr>
        <w:t xml:space="preserve"> JS, </w:t>
      </w:r>
      <w:proofErr w:type="spellStart"/>
      <w:r w:rsidRPr="006563F3">
        <w:rPr>
          <w:rFonts w:ascii="Book Antiqua" w:eastAsia="宋体" w:hAnsi="Book Antiqua"/>
          <w:kern w:val="2"/>
          <w:lang w:eastAsia="zh-CN"/>
        </w:rPr>
        <w:t>Capecchi</w:t>
      </w:r>
      <w:proofErr w:type="spellEnd"/>
      <w:r w:rsidRPr="006563F3">
        <w:rPr>
          <w:rFonts w:ascii="Book Antiqua" w:eastAsia="宋体" w:hAnsi="Book Antiqua"/>
          <w:kern w:val="2"/>
          <w:lang w:eastAsia="zh-CN"/>
        </w:rPr>
        <w:t xml:space="preserve"> MR, Klein OD. BMI1 represses Ink4a/</w:t>
      </w:r>
      <w:proofErr w:type="spellStart"/>
      <w:r w:rsidRPr="006563F3">
        <w:rPr>
          <w:rFonts w:ascii="Book Antiqua" w:eastAsia="宋体" w:hAnsi="Book Antiqua"/>
          <w:kern w:val="2"/>
          <w:lang w:eastAsia="zh-CN"/>
        </w:rPr>
        <w:t>Arf</w:t>
      </w:r>
      <w:proofErr w:type="spellEnd"/>
      <w:r w:rsidRPr="006563F3">
        <w:rPr>
          <w:rFonts w:ascii="Book Antiqua" w:eastAsia="宋体" w:hAnsi="Book Antiqua"/>
          <w:kern w:val="2"/>
          <w:lang w:eastAsia="zh-CN"/>
        </w:rPr>
        <w:t xml:space="preserve"> and </w:t>
      </w:r>
      <w:proofErr w:type="spellStart"/>
      <w:r w:rsidRPr="006563F3">
        <w:rPr>
          <w:rFonts w:ascii="Book Antiqua" w:eastAsia="宋体" w:hAnsi="Book Antiqua"/>
          <w:kern w:val="2"/>
          <w:lang w:eastAsia="zh-CN"/>
        </w:rPr>
        <w:t>Hox</w:t>
      </w:r>
      <w:proofErr w:type="spellEnd"/>
      <w:r w:rsidRPr="006563F3">
        <w:rPr>
          <w:rFonts w:ascii="Book Antiqua" w:eastAsia="宋体" w:hAnsi="Book Antiqua"/>
          <w:kern w:val="2"/>
          <w:lang w:eastAsia="zh-CN"/>
        </w:rPr>
        <w:t xml:space="preserve"> genes to regulate stem cells in the rodent incisor. </w:t>
      </w:r>
      <w:r w:rsidRPr="006563F3">
        <w:rPr>
          <w:rFonts w:ascii="Book Antiqua" w:eastAsia="宋体" w:hAnsi="Book Antiqua"/>
          <w:i/>
          <w:kern w:val="2"/>
          <w:lang w:eastAsia="zh-CN"/>
        </w:rPr>
        <w:t>Nat Cell Biol</w:t>
      </w:r>
      <w:r w:rsidRPr="006563F3">
        <w:rPr>
          <w:rFonts w:ascii="Book Antiqua" w:eastAsia="宋体" w:hAnsi="Book Antiqua"/>
          <w:kern w:val="2"/>
          <w:lang w:eastAsia="zh-CN"/>
        </w:rPr>
        <w:t xml:space="preserve"> 2013; </w:t>
      </w:r>
      <w:r w:rsidRPr="006563F3">
        <w:rPr>
          <w:rFonts w:ascii="Book Antiqua" w:eastAsia="宋体" w:hAnsi="Book Antiqua"/>
          <w:b/>
          <w:kern w:val="2"/>
          <w:lang w:eastAsia="zh-CN"/>
        </w:rPr>
        <w:t>15</w:t>
      </w:r>
      <w:r w:rsidRPr="006563F3">
        <w:rPr>
          <w:rFonts w:ascii="Book Antiqua" w:eastAsia="宋体" w:hAnsi="Book Antiqua"/>
          <w:kern w:val="2"/>
          <w:lang w:eastAsia="zh-CN"/>
        </w:rPr>
        <w:t>: 846-852 [PMID: 23728424 DOI: 10.1038/ncb2766]</w:t>
      </w:r>
    </w:p>
    <w:p w14:paraId="1A1D96D5"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34 </w:t>
      </w:r>
      <w:r w:rsidRPr="006563F3">
        <w:rPr>
          <w:rFonts w:ascii="Book Antiqua" w:eastAsia="宋体" w:hAnsi="Book Antiqua"/>
          <w:b/>
          <w:kern w:val="2"/>
          <w:lang w:eastAsia="zh-CN"/>
        </w:rPr>
        <w:t>Zhao H</w:t>
      </w:r>
      <w:r w:rsidRPr="006563F3">
        <w:rPr>
          <w:rFonts w:ascii="Book Antiqua" w:eastAsia="宋体" w:hAnsi="Book Antiqua"/>
          <w:kern w:val="2"/>
          <w:lang w:eastAsia="zh-CN"/>
        </w:rPr>
        <w:t xml:space="preserve">, Feng J, Seidel K, Shi S, Klein O, Sharpe P, Chai Y. Secretion of shh by a neurovascular bundle niche supports mesenchymal stem cell homeostasis in the adult mouse incisor. </w:t>
      </w:r>
      <w:r w:rsidRPr="006563F3">
        <w:rPr>
          <w:rFonts w:ascii="Book Antiqua" w:eastAsia="宋体" w:hAnsi="Book Antiqua"/>
          <w:i/>
          <w:kern w:val="2"/>
          <w:lang w:eastAsia="zh-CN"/>
        </w:rPr>
        <w:t>Cell Stem Cell</w:t>
      </w:r>
      <w:r w:rsidRPr="006563F3">
        <w:rPr>
          <w:rFonts w:ascii="Book Antiqua" w:eastAsia="宋体" w:hAnsi="Book Antiqua"/>
          <w:kern w:val="2"/>
          <w:lang w:eastAsia="zh-CN"/>
        </w:rPr>
        <w:t xml:space="preserve"> 2014; </w:t>
      </w:r>
      <w:r w:rsidRPr="006563F3">
        <w:rPr>
          <w:rFonts w:ascii="Book Antiqua" w:eastAsia="宋体" w:hAnsi="Book Antiqua"/>
          <w:b/>
          <w:kern w:val="2"/>
          <w:lang w:eastAsia="zh-CN"/>
        </w:rPr>
        <w:t>14</w:t>
      </w:r>
      <w:r w:rsidRPr="006563F3">
        <w:rPr>
          <w:rFonts w:ascii="Book Antiqua" w:eastAsia="宋体" w:hAnsi="Book Antiqua"/>
          <w:kern w:val="2"/>
          <w:lang w:eastAsia="zh-CN"/>
        </w:rPr>
        <w:t>: 160-173 [PMID: 24506883 DOI: 10.1016/j.stem.2013.12.013]</w:t>
      </w:r>
    </w:p>
    <w:p w14:paraId="7C302851"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35 </w:t>
      </w:r>
      <w:r w:rsidRPr="006563F3">
        <w:rPr>
          <w:rFonts w:ascii="Book Antiqua" w:eastAsia="宋体" w:hAnsi="Book Antiqua"/>
          <w:b/>
          <w:kern w:val="2"/>
          <w:lang w:eastAsia="zh-CN"/>
        </w:rPr>
        <w:t>He S</w:t>
      </w:r>
      <w:r w:rsidRPr="006563F3">
        <w:rPr>
          <w:rFonts w:ascii="Book Antiqua" w:eastAsia="宋体" w:hAnsi="Book Antiqua"/>
          <w:kern w:val="2"/>
          <w:lang w:eastAsia="zh-CN"/>
        </w:rPr>
        <w:t xml:space="preserve">, Nakada D, Morrison SJ. Mechanisms of stem cell self-renewal. </w:t>
      </w:r>
      <w:proofErr w:type="spellStart"/>
      <w:r w:rsidRPr="006563F3">
        <w:rPr>
          <w:rFonts w:ascii="Book Antiqua" w:eastAsia="宋体" w:hAnsi="Book Antiqua"/>
          <w:i/>
          <w:kern w:val="2"/>
          <w:lang w:eastAsia="zh-CN"/>
        </w:rPr>
        <w:t>Annu</w:t>
      </w:r>
      <w:proofErr w:type="spellEnd"/>
      <w:r w:rsidRPr="006563F3">
        <w:rPr>
          <w:rFonts w:ascii="Book Antiqua" w:eastAsia="宋体" w:hAnsi="Book Antiqua"/>
          <w:i/>
          <w:kern w:val="2"/>
          <w:lang w:eastAsia="zh-CN"/>
        </w:rPr>
        <w:t xml:space="preserve"> Rev Cell Dev Biol</w:t>
      </w:r>
      <w:r w:rsidRPr="006563F3">
        <w:rPr>
          <w:rFonts w:ascii="Book Antiqua" w:eastAsia="宋体" w:hAnsi="Book Antiqua"/>
          <w:kern w:val="2"/>
          <w:lang w:eastAsia="zh-CN"/>
        </w:rPr>
        <w:t xml:space="preserve"> 2009; </w:t>
      </w:r>
      <w:r w:rsidRPr="006563F3">
        <w:rPr>
          <w:rFonts w:ascii="Book Antiqua" w:eastAsia="宋体" w:hAnsi="Book Antiqua"/>
          <w:b/>
          <w:kern w:val="2"/>
          <w:lang w:eastAsia="zh-CN"/>
        </w:rPr>
        <w:t>25</w:t>
      </w:r>
      <w:r w:rsidRPr="006563F3">
        <w:rPr>
          <w:rFonts w:ascii="Book Antiqua" w:eastAsia="宋体" w:hAnsi="Book Antiqua"/>
          <w:kern w:val="2"/>
          <w:lang w:eastAsia="zh-CN"/>
        </w:rPr>
        <w:t>: 377-406 [PMID: 19575646 DOI: 10.1146/annurev.cellbio.042308.113248]</w:t>
      </w:r>
    </w:p>
    <w:p w14:paraId="5E879B71"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36 </w:t>
      </w:r>
      <w:r w:rsidRPr="006563F3">
        <w:rPr>
          <w:rFonts w:ascii="Book Antiqua" w:eastAsia="宋体" w:hAnsi="Book Antiqua"/>
          <w:b/>
          <w:kern w:val="2"/>
          <w:lang w:eastAsia="zh-CN"/>
        </w:rPr>
        <w:t>Joyner AL</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Zervas</w:t>
      </w:r>
      <w:proofErr w:type="spellEnd"/>
      <w:r w:rsidRPr="006563F3">
        <w:rPr>
          <w:rFonts w:ascii="Book Antiqua" w:eastAsia="宋体" w:hAnsi="Book Antiqua"/>
          <w:kern w:val="2"/>
          <w:lang w:eastAsia="zh-CN"/>
        </w:rPr>
        <w:t xml:space="preserve"> M. Genetic inducible fate mapping in mouse: establishing genetic lineages and defining genetic neuroanatomy in the nervous system. </w:t>
      </w:r>
      <w:r w:rsidRPr="006563F3">
        <w:rPr>
          <w:rFonts w:ascii="Book Antiqua" w:eastAsia="宋体" w:hAnsi="Book Antiqua"/>
          <w:i/>
          <w:kern w:val="2"/>
          <w:lang w:eastAsia="zh-CN"/>
        </w:rPr>
        <w:t xml:space="preserve">Dev </w:t>
      </w:r>
      <w:proofErr w:type="spellStart"/>
      <w:r w:rsidRPr="006563F3">
        <w:rPr>
          <w:rFonts w:ascii="Book Antiqua" w:eastAsia="宋体" w:hAnsi="Book Antiqua"/>
          <w:i/>
          <w:kern w:val="2"/>
          <w:lang w:eastAsia="zh-CN"/>
        </w:rPr>
        <w:t>Dyn</w:t>
      </w:r>
      <w:proofErr w:type="spellEnd"/>
      <w:r w:rsidRPr="006563F3">
        <w:rPr>
          <w:rFonts w:ascii="Book Antiqua" w:eastAsia="宋体" w:hAnsi="Book Antiqua"/>
          <w:kern w:val="2"/>
          <w:lang w:eastAsia="zh-CN"/>
        </w:rPr>
        <w:t xml:space="preserve"> 2006; </w:t>
      </w:r>
      <w:r w:rsidRPr="006563F3">
        <w:rPr>
          <w:rFonts w:ascii="Book Antiqua" w:eastAsia="宋体" w:hAnsi="Book Antiqua"/>
          <w:b/>
          <w:kern w:val="2"/>
          <w:lang w:eastAsia="zh-CN"/>
        </w:rPr>
        <w:t>235</w:t>
      </w:r>
      <w:r w:rsidRPr="006563F3">
        <w:rPr>
          <w:rFonts w:ascii="Book Antiqua" w:eastAsia="宋体" w:hAnsi="Book Antiqua"/>
          <w:kern w:val="2"/>
          <w:lang w:eastAsia="zh-CN"/>
        </w:rPr>
        <w:t>: 2376-2385 [PMID: 16871622 DOI: 10.1002/dvdy.20884]</w:t>
      </w:r>
    </w:p>
    <w:p w14:paraId="13632D2C"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37 </w:t>
      </w:r>
      <w:r w:rsidRPr="006563F3">
        <w:rPr>
          <w:rFonts w:ascii="Book Antiqua" w:eastAsia="宋体" w:hAnsi="Book Antiqua"/>
          <w:b/>
          <w:kern w:val="2"/>
          <w:lang w:eastAsia="zh-CN"/>
        </w:rPr>
        <w:t>Wu SS</w:t>
      </w:r>
      <w:r w:rsidRPr="006563F3">
        <w:rPr>
          <w:rFonts w:ascii="Book Antiqua" w:eastAsia="宋体" w:hAnsi="Book Antiqua"/>
          <w:kern w:val="2"/>
          <w:lang w:eastAsia="zh-CN"/>
        </w:rPr>
        <w:t xml:space="preserve">, Lee JH, Koo BK. Lineage Tracing: Computational Reconstruction Goes Beyond the Limit of Imaging. </w:t>
      </w:r>
      <w:r w:rsidRPr="006563F3">
        <w:rPr>
          <w:rFonts w:ascii="Book Antiqua" w:eastAsia="宋体" w:hAnsi="Book Antiqua"/>
          <w:i/>
          <w:kern w:val="2"/>
          <w:lang w:eastAsia="zh-CN"/>
        </w:rPr>
        <w:t>Mol Cells</w:t>
      </w:r>
      <w:r w:rsidRPr="006563F3">
        <w:rPr>
          <w:rFonts w:ascii="Book Antiqua" w:eastAsia="宋体" w:hAnsi="Book Antiqua"/>
          <w:kern w:val="2"/>
          <w:lang w:eastAsia="zh-CN"/>
        </w:rPr>
        <w:t xml:space="preserve"> 2019; </w:t>
      </w:r>
      <w:r w:rsidRPr="006563F3">
        <w:rPr>
          <w:rFonts w:ascii="Book Antiqua" w:eastAsia="宋体" w:hAnsi="Book Antiqua"/>
          <w:b/>
          <w:kern w:val="2"/>
          <w:lang w:eastAsia="zh-CN"/>
        </w:rPr>
        <w:t>42</w:t>
      </w:r>
      <w:r w:rsidRPr="006563F3">
        <w:rPr>
          <w:rFonts w:ascii="Book Antiqua" w:eastAsia="宋体" w:hAnsi="Book Antiqua"/>
          <w:kern w:val="2"/>
          <w:lang w:eastAsia="zh-CN"/>
        </w:rPr>
        <w:t>: 104-112 [PMID: 30764600 DOI: 10.14348/molcells.2019.0006]</w:t>
      </w:r>
    </w:p>
    <w:p w14:paraId="5EC8B2C5"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38 </w:t>
      </w:r>
      <w:r w:rsidRPr="006563F3">
        <w:rPr>
          <w:rFonts w:ascii="Book Antiqua" w:eastAsia="宋体" w:hAnsi="Book Antiqua"/>
          <w:b/>
          <w:kern w:val="2"/>
          <w:lang w:eastAsia="zh-CN"/>
        </w:rPr>
        <w:t>Yang H</w:t>
      </w:r>
      <w:r w:rsidRPr="006563F3">
        <w:rPr>
          <w:rFonts w:ascii="Book Antiqua" w:eastAsia="宋体" w:hAnsi="Book Antiqua"/>
          <w:kern w:val="2"/>
          <w:lang w:eastAsia="zh-CN"/>
        </w:rPr>
        <w:t xml:space="preserve">, Adam RC, Ge Y, Hua ZL, Fuchs E. Epithelial-Mesenchymal Micro-niches Govern Stem Cell Lineage Choices. </w:t>
      </w:r>
      <w:r w:rsidRPr="006563F3">
        <w:rPr>
          <w:rFonts w:ascii="Book Antiqua" w:eastAsia="宋体" w:hAnsi="Book Antiqua"/>
          <w:i/>
          <w:kern w:val="2"/>
          <w:lang w:eastAsia="zh-CN"/>
        </w:rPr>
        <w:t>Cell</w:t>
      </w:r>
      <w:r w:rsidRPr="006563F3">
        <w:rPr>
          <w:rFonts w:ascii="Book Antiqua" w:eastAsia="宋体" w:hAnsi="Book Antiqua"/>
          <w:kern w:val="2"/>
          <w:lang w:eastAsia="zh-CN"/>
        </w:rPr>
        <w:t xml:space="preserve"> 2017; </w:t>
      </w:r>
      <w:r w:rsidRPr="006563F3">
        <w:rPr>
          <w:rFonts w:ascii="Book Antiqua" w:eastAsia="宋体" w:hAnsi="Book Antiqua"/>
          <w:b/>
          <w:kern w:val="2"/>
          <w:lang w:eastAsia="zh-CN"/>
        </w:rPr>
        <w:t>169</w:t>
      </w:r>
      <w:r w:rsidRPr="006563F3">
        <w:rPr>
          <w:rFonts w:ascii="Book Antiqua" w:eastAsia="宋体" w:hAnsi="Book Antiqua"/>
          <w:kern w:val="2"/>
          <w:lang w:eastAsia="zh-CN"/>
        </w:rPr>
        <w:t>: 483-496.e13 [PMID: 28413068 DOI: 10.1016/j.cell.2017.03.038]</w:t>
      </w:r>
    </w:p>
    <w:p w14:paraId="547F1BD6"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39 </w:t>
      </w:r>
      <w:r w:rsidRPr="006563F3">
        <w:rPr>
          <w:rFonts w:ascii="Book Antiqua" w:eastAsia="宋体" w:hAnsi="Book Antiqua"/>
          <w:b/>
          <w:kern w:val="2"/>
          <w:lang w:eastAsia="zh-CN"/>
        </w:rPr>
        <w:t>Simons BD</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Clevers</w:t>
      </w:r>
      <w:proofErr w:type="spellEnd"/>
      <w:r w:rsidRPr="006563F3">
        <w:rPr>
          <w:rFonts w:ascii="Book Antiqua" w:eastAsia="宋体" w:hAnsi="Book Antiqua"/>
          <w:kern w:val="2"/>
          <w:lang w:eastAsia="zh-CN"/>
        </w:rPr>
        <w:t xml:space="preserve"> H. Strategies for homeostatic stem cell self-renewal in </w:t>
      </w:r>
      <w:r w:rsidRPr="006563F3">
        <w:rPr>
          <w:rFonts w:ascii="Book Antiqua" w:eastAsia="宋体" w:hAnsi="Book Antiqua"/>
          <w:kern w:val="2"/>
          <w:lang w:eastAsia="zh-CN"/>
        </w:rPr>
        <w:lastRenderedPageBreak/>
        <w:t xml:space="preserve">adult tissues. </w:t>
      </w:r>
      <w:r w:rsidRPr="006563F3">
        <w:rPr>
          <w:rFonts w:ascii="Book Antiqua" w:eastAsia="宋体" w:hAnsi="Book Antiqua"/>
          <w:i/>
          <w:kern w:val="2"/>
          <w:lang w:eastAsia="zh-CN"/>
        </w:rPr>
        <w:t>Cell</w:t>
      </w:r>
      <w:r w:rsidRPr="006563F3">
        <w:rPr>
          <w:rFonts w:ascii="Book Antiqua" w:eastAsia="宋体" w:hAnsi="Book Antiqua"/>
          <w:kern w:val="2"/>
          <w:lang w:eastAsia="zh-CN"/>
        </w:rPr>
        <w:t xml:space="preserve"> 2011; </w:t>
      </w:r>
      <w:r w:rsidRPr="006563F3">
        <w:rPr>
          <w:rFonts w:ascii="Book Antiqua" w:eastAsia="宋体" w:hAnsi="Book Antiqua"/>
          <w:b/>
          <w:kern w:val="2"/>
          <w:lang w:eastAsia="zh-CN"/>
        </w:rPr>
        <w:t>145</w:t>
      </w:r>
      <w:r w:rsidRPr="006563F3">
        <w:rPr>
          <w:rFonts w:ascii="Book Antiqua" w:eastAsia="宋体" w:hAnsi="Book Antiqua"/>
          <w:kern w:val="2"/>
          <w:lang w:eastAsia="zh-CN"/>
        </w:rPr>
        <w:t>: 851-862 [PMID: 21663791 DOI: 10.1016/j.cell.2011.05.033]</w:t>
      </w:r>
    </w:p>
    <w:p w14:paraId="2B5BCCA4"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40 </w:t>
      </w:r>
      <w:proofErr w:type="spellStart"/>
      <w:r w:rsidRPr="006563F3">
        <w:rPr>
          <w:rFonts w:ascii="Book Antiqua" w:eastAsia="宋体" w:hAnsi="Book Antiqua"/>
          <w:b/>
          <w:kern w:val="2"/>
          <w:lang w:eastAsia="zh-CN"/>
        </w:rPr>
        <w:t>Svensson</w:t>
      </w:r>
      <w:proofErr w:type="spellEnd"/>
      <w:r w:rsidRPr="006563F3">
        <w:rPr>
          <w:rFonts w:ascii="Book Antiqua" w:eastAsia="宋体" w:hAnsi="Book Antiqua"/>
          <w:b/>
          <w:kern w:val="2"/>
          <w:lang w:eastAsia="zh-CN"/>
        </w:rPr>
        <w:t xml:space="preserve"> V</w:t>
      </w:r>
      <w:r w:rsidRPr="006563F3">
        <w:rPr>
          <w:rFonts w:ascii="Book Antiqua" w:eastAsia="宋体" w:hAnsi="Book Antiqua"/>
          <w:kern w:val="2"/>
          <w:lang w:eastAsia="zh-CN"/>
        </w:rPr>
        <w:t>, Vento-</w:t>
      </w:r>
      <w:proofErr w:type="spellStart"/>
      <w:r w:rsidRPr="006563F3">
        <w:rPr>
          <w:rFonts w:ascii="Book Antiqua" w:eastAsia="宋体" w:hAnsi="Book Antiqua"/>
          <w:kern w:val="2"/>
          <w:lang w:eastAsia="zh-CN"/>
        </w:rPr>
        <w:t>Tormo</w:t>
      </w:r>
      <w:proofErr w:type="spellEnd"/>
      <w:r w:rsidRPr="006563F3">
        <w:rPr>
          <w:rFonts w:ascii="Book Antiqua" w:eastAsia="宋体" w:hAnsi="Book Antiqua"/>
          <w:kern w:val="2"/>
          <w:lang w:eastAsia="zh-CN"/>
        </w:rPr>
        <w:t xml:space="preserve"> R, </w:t>
      </w:r>
      <w:proofErr w:type="spellStart"/>
      <w:r w:rsidRPr="006563F3">
        <w:rPr>
          <w:rFonts w:ascii="Book Antiqua" w:eastAsia="宋体" w:hAnsi="Book Antiqua"/>
          <w:kern w:val="2"/>
          <w:lang w:eastAsia="zh-CN"/>
        </w:rPr>
        <w:t>Teichmann</w:t>
      </w:r>
      <w:proofErr w:type="spellEnd"/>
      <w:r w:rsidRPr="006563F3">
        <w:rPr>
          <w:rFonts w:ascii="Book Antiqua" w:eastAsia="宋体" w:hAnsi="Book Antiqua"/>
          <w:kern w:val="2"/>
          <w:lang w:eastAsia="zh-CN"/>
        </w:rPr>
        <w:t xml:space="preserve"> SA. Exponential scaling of single-cell RNA-seq in the past decade. </w:t>
      </w:r>
      <w:r w:rsidRPr="006563F3">
        <w:rPr>
          <w:rFonts w:ascii="Book Antiqua" w:eastAsia="宋体" w:hAnsi="Book Antiqua"/>
          <w:i/>
          <w:kern w:val="2"/>
          <w:lang w:eastAsia="zh-CN"/>
        </w:rPr>
        <w:t xml:space="preserve">Nat </w:t>
      </w:r>
      <w:proofErr w:type="spellStart"/>
      <w:r w:rsidRPr="006563F3">
        <w:rPr>
          <w:rFonts w:ascii="Book Antiqua" w:eastAsia="宋体" w:hAnsi="Book Antiqua"/>
          <w:i/>
          <w:kern w:val="2"/>
          <w:lang w:eastAsia="zh-CN"/>
        </w:rPr>
        <w:t>Protoc</w:t>
      </w:r>
      <w:proofErr w:type="spellEnd"/>
      <w:r w:rsidRPr="006563F3">
        <w:rPr>
          <w:rFonts w:ascii="Book Antiqua" w:eastAsia="宋体" w:hAnsi="Book Antiqua"/>
          <w:kern w:val="2"/>
          <w:lang w:eastAsia="zh-CN"/>
        </w:rPr>
        <w:t xml:space="preserve"> 2018; </w:t>
      </w:r>
      <w:r w:rsidRPr="006563F3">
        <w:rPr>
          <w:rFonts w:ascii="Book Antiqua" w:eastAsia="宋体" w:hAnsi="Book Antiqua"/>
          <w:b/>
          <w:kern w:val="2"/>
          <w:lang w:eastAsia="zh-CN"/>
        </w:rPr>
        <w:t>13</w:t>
      </w:r>
      <w:r w:rsidRPr="006563F3">
        <w:rPr>
          <w:rFonts w:ascii="Book Antiqua" w:eastAsia="宋体" w:hAnsi="Book Antiqua"/>
          <w:kern w:val="2"/>
          <w:lang w:eastAsia="zh-CN"/>
        </w:rPr>
        <w:t>: 599-604 [PMID: 29494575 DOI: 10.1038/nprot.2017.149]</w:t>
      </w:r>
    </w:p>
    <w:p w14:paraId="7BC678A1"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41 </w:t>
      </w:r>
      <w:r w:rsidRPr="006563F3">
        <w:rPr>
          <w:rFonts w:ascii="Book Antiqua" w:eastAsia="宋体" w:hAnsi="Book Antiqua"/>
          <w:b/>
          <w:kern w:val="2"/>
          <w:lang w:eastAsia="zh-CN"/>
        </w:rPr>
        <w:t>Haque A</w:t>
      </w:r>
      <w:r w:rsidRPr="006563F3">
        <w:rPr>
          <w:rFonts w:ascii="Book Antiqua" w:eastAsia="宋体" w:hAnsi="Book Antiqua"/>
          <w:kern w:val="2"/>
          <w:lang w:eastAsia="zh-CN"/>
        </w:rPr>
        <w:t xml:space="preserve">, Engel J, </w:t>
      </w:r>
      <w:proofErr w:type="spellStart"/>
      <w:r w:rsidRPr="006563F3">
        <w:rPr>
          <w:rFonts w:ascii="Book Antiqua" w:eastAsia="宋体" w:hAnsi="Book Antiqua"/>
          <w:kern w:val="2"/>
          <w:lang w:eastAsia="zh-CN"/>
        </w:rPr>
        <w:t>Teichmann</w:t>
      </w:r>
      <w:proofErr w:type="spellEnd"/>
      <w:r w:rsidRPr="006563F3">
        <w:rPr>
          <w:rFonts w:ascii="Book Antiqua" w:eastAsia="宋体" w:hAnsi="Book Antiqua"/>
          <w:kern w:val="2"/>
          <w:lang w:eastAsia="zh-CN"/>
        </w:rPr>
        <w:t xml:space="preserve"> SA, </w:t>
      </w:r>
      <w:proofErr w:type="spellStart"/>
      <w:r w:rsidRPr="006563F3">
        <w:rPr>
          <w:rFonts w:ascii="Book Antiqua" w:eastAsia="宋体" w:hAnsi="Book Antiqua"/>
          <w:kern w:val="2"/>
          <w:lang w:eastAsia="zh-CN"/>
        </w:rPr>
        <w:t>Lönnberg</w:t>
      </w:r>
      <w:proofErr w:type="spellEnd"/>
      <w:r w:rsidRPr="006563F3">
        <w:rPr>
          <w:rFonts w:ascii="Book Antiqua" w:eastAsia="宋体" w:hAnsi="Book Antiqua"/>
          <w:kern w:val="2"/>
          <w:lang w:eastAsia="zh-CN"/>
        </w:rPr>
        <w:t xml:space="preserve"> T. A practical guide to single-cell RNA-sequencing for biomedical research and clinical applications. </w:t>
      </w:r>
      <w:r w:rsidRPr="006563F3">
        <w:rPr>
          <w:rFonts w:ascii="Book Antiqua" w:eastAsia="宋体" w:hAnsi="Book Antiqua"/>
          <w:i/>
          <w:kern w:val="2"/>
          <w:lang w:eastAsia="zh-CN"/>
        </w:rPr>
        <w:t>Genome Med</w:t>
      </w:r>
      <w:r w:rsidRPr="006563F3">
        <w:rPr>
          <w:rFonts w:ascii="Book Antiqua" w:eastAsia="宋体" w:hAnsi="Book Antiqua"/>
          <w:kern w:val="2"/>
          <w:lang w:eastAsia="zh-CN"/>
        </w:rPr>
        <w:t xml:space="preserve"> 2017; </w:t>
      </w:r>
      <w:r w:rsidRPr="006563F3">
        <w:rPr>
          <w:rFonts w:ascii="Book Antiqua" w:eastAsia="宋体" w:hAnsi="Book Antiqua"/>
          <w:b/>
          <w:kern w:val="2"/>
          <w:lang w:eastAsia="zh-CN"/>
        </w:rPr>
        <w:t>9</w:t>
      </w:r>
      <w:r w:rsidRPr="006563F3">
        <w:rPr>
          <w:rFonts w:ascii="Book Antiqua" w:eastAsia="宋体" w:hAnsi="Book Antiqua"/>
          <w:kern w:val="2"/>
          <w:lang w:eastAsia="zh-CN"/>
        </w:rPr>
        <w:t>: 75 [PMID: 28821273 DOI: 10.1186/s13073-017-0467-4]</w:t>
      </w:r>
    </w:p>
    <w:p w14:paraId="080EBC84"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42 </w:t>
      </w:r>
      <w:proofErr w:type="spellStart"/>
      <w:r w:rsidRPr="006563F3">
        <w:rPr>
          <w:rFonts w:ascii="Book Antiqua" w:eastAsia="宋体" w:hAnsi="Book Antiqua"/>
          <w:b/>
          <w:kern w:val="2"/>
          <w:lang w:eastAsia="zh-CN"/>
        </w:rPr>
        <w:t>Clevers</w:t>
      </w:r>
      <w:proofErr w:type="spellEnd"/>
      <w:r w:rsidRPr="006563F3">
        <w:rPr>
          <w:rFonts w:ascii="Book Antiqua" w:eastAsia="宋体" w:hAnsi="Book Antiqua"/>
          <w:b/>
          <w:kern w:val="2"/>
          <w:lang w:eastAsia="zh-CN"/>
        </w:rPr>
        <w:t xml:space="preserve"> H</w:t>
      </w:r>
      <w:r w:rsidRPr="006563F3">
        <w:rPr>
          <w:rFonts w:ascii="Book Antiqua" w:eastAsia="宋体" w:hAnsi="Book Antiqua"/>
          <w:kern w:val="2"/>
          <w:lang w:eastAsia="zh-CN"/>
        </w:rPr>
        <w:t xml:space="preserve">, Watt FM. Defining Adult Stem Cells by Function, not by Phenotype. </w:t>
      </w:r>
      <w:proofErr w:type="spellStart"/>
      <w:r w:rsidRPr="006563F3">
        <w:rPr>
          <w:rFonts w:ascii="Book Antiqua" w:eastAsia="宋体" w:hAnsi="Book Antiqua"/>
          <w:i/>
          <w:kern w:val="2"/>
          <w:lang w:eastAsia="zh-CN"/>
        </w:rPr>
        <w:t>Annu</w:t>
      </w:r>
      <w:proofErr w:type="spellEnd"/>
      <w:r w:rsidRPr="006563F3">
        <w:rPr>
          <w:rFonts w:ascii="Book Antiqua" w:eastAsia="宋体" w:hAnsi="Book Antiqua"/>
          <w:i/>
          <w:kern w:val="2"/>
          <w:lang w:eastAsia="zh-CN"/>
        </w:rPr>
        <w:t xml:space="preserve"> Rev </w:t>
      </w:r>
      <w:proofErr w:type="spellStart"/>
      <w:r w:rsidRPr="006563F3">
        <w:rPr>
          <w:rFonts w:ascii="Book Antiqua" w:eastAsia="宋体" w:hAnsi="Book Antiqua"/>
          <w:i/>
          <w:kern w:val="2"/>
          <w:lang w:eastAsia="zh-CN"/>
        </w:rPr>
        <w:t>Biochem</w:t>
      </w:r>
      <w:proofErr w:type="spellEnd"/>
      <w:r w:rsidRPr="006563F3">
        <w:rPr>
          <w:rFonts w:ascii="Book Antiqua" w:eastAsia="宋体" w:hAnsi="Book Antiqua"/>
          <w:kern w:val="2"/>
          <w:lang w:eastAsia="zh-CN"/>
        </w:rPr>
        <w:t xml:space="preserve"> 2018; </w:t>
      </w:r>
      <w:r w:rsidRPr="006563F3">
        <w:rPr>
          <w:rFonts w:ascii="Book Antiqua" w:eastAsia="宋体" w:hAnsi="Book Antiqua"/>
          <w:b/>
          <w:kern w:val="2"/>
          <w:lang w:eastAsia="zh-CN"/>
        </w:rPr>
        <w:t>87</w:t>
      </w:r>
      <w:r w:rsidRPr="006563F3">
        <w:rPr>
          <w:rFonts w:ascii="Book Antiqua" w:eastAsia="宋体" w:hAnsi="Book Antiqua"/>
          <w:kern w:val="2"/>
          <w:lang w:eastAsia="zh-CN"/>
        </w:rPr>
        <w:t>: 1015-1027 [PMID: 29494240 DOI: 10.1146/annurev-biochem-062917-012341]</w:t>
      </w:r>
    </w:p>
    <w:p w14:paraId="3862C987"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43 </w:t>
      </w:r>
      <w:r w:rsidRPr="006563F3">
        <w:rPr>
          <w:rFonts w:ascii="Book Antiqua" w:eastAsia="宋体" w:hAnsi="Book Antiqua"/>
          <w:b/>
          <w:kern w:val="2"/>
          <w:lang w:eastAsia="zh-CN"/>
        </w:rPr>
        <w:t>Kiselev VY</w:t>
      </w:r>
      <w:r w:rsidRPr="006563F3">
        <w:rPr>
          <w:rFonts w:ascii="Book Antiqua" w:eastAsia="宋体" w:hAnsi="Book Antiqua"/>
          <w:kern w:val="2"/>
          <w:lang w:eastAsia="zh-CN"/>
        </w:rPr>
        <w:t xml:space="preserve">, Andrews TS, </w:t>
      </w:r>
      <w:proofErr w:type="spellStart"/>
      <w:r w:rsidRPr="006563F3">
        <w:rPr>
          <w:rFonts w:ascii="Book Antiqua" w:eastAsia="宋体" w:hAnsi="Book Antiqua"/>
          <w:kern w:val="2"/>
          <w:lang w:eastAsia="zh-CN"/>
        </w:rPr>
        <w:t>Hemberg</w:t>
      </w:r>
      <w:proofErr w:type="spellEnd"/>
      <w:r w:rsidRPr="006563F3">
        <w:rPr>
          <w:rFonts w:ascii="Book Antiqua" w:eastAsia="宋体" w:hAnsi="Book Antiqua"/>
          <w:kern w:val="2"/>
          <w:lang w:eastAsia="zh-CN"/>
        </w:rPr>
        <w:t xml:space="preserve"> M. Challenges in unsupervised clustering of single-cell RNA-seq data. </w:t>
      </w:r>
      <w:r w:rsidRPr="006563F3">
        <w:rPr>
          <w:rFonts w:ascii="Book Antiqua" w:eastAsia="宋体" w:hAnsi="Book Antiqua"/>
          <w:i/>
          <w:kern w:val="2"/>
          <w:lang w:eastAsia="zh-CN"/>
        </w:rPr>
        <w:t>Nat Rev Genet</w:t>
      </w:r>
      <w:r w:rsidRPr="006563F3">
        <w:rPr>
          <w:rFonts w:ascii="Book Antiqua" w:eastAsia="宋体" w:hAnsi="Book Antiqua"/>
          <w:kern w:val="2"/>
          <w:lang w:eastAsia="zh-CN"/>
        </w:rPr>
        <w:t xml:space="preserve"> 2019; </w:t>
      </w:r>
      <w:r w:rsidRPr="006563F3">
        <w:rPr>
          <w:rFonts w:ascii="Book Antiqua" w:eastAsia="宋体" w:hAnsi="Book Antiqua"/>
          <w:b/>
          <w:kern w:val="2"/>
          <w:lang w:eastAsia="zh-CN"/>
        </w:rPr>
        <w:t>20</w:t>
      </w:r>
      <w:r w:rsidRPr="006563F3">
        <w:rPr>
          <w:rFonts w:ascii="Book Antiqua" w:eastAsia="宋体" w:hAnsi="Book Antiqua"/>
          <w:kern w:val="2"/>
          <w:lang w:eastAsia="zh-CN"/>
        </w:rPr>
        <w:t>: 273-282 [PMID: 30617341 DOI: 10.1038/s41576-018-0088-9]</w:t>
      </w:r>
    </w:p>
    <w:p w14:paraId="40DA1503"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44 </w:t>
      </w:r>
      <w:proofErr w:type="spellStart"/>
      <w:r w:rsidRPr="006563F3">
        <w:rPr>
          <w:rFonts w:ascii="Book Antiqua" w:eastAsia="宋体" w:hAnsi="Book Antiqua"/>
          <w:b/>
          <w:kern w:val="2"/>
          <w:lang w:eastAsia="zh-CN"/>
        </w:rPr>
        <w:t>Tummers</w:t>
      </w:r>
      <w:proofErr w:type="spellEnd"/>
      <w:r w:rsidRPr="006563F3">
        <w:rPr>
          <w:rFonts w:ascii="Book Antiqua" w:eastAsia="宋体" w:hAnsi="Book Antiqua"/>
          <w:b/>
          <w:kern w:val="2"/>
          <w:lang w:eastAsia="zh-CN"/>
        </w:rPr>
        <w:t xml:space="preserve"> M</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Thesleff</w:t>
      </w:r>
      <w:proofErr w:type="spellEnd"/>
      <w:r w:rsidRPr="006563F3">
        <w:rPr>
          <w:rFonts w:ascii="Book Antiqua" w:eastAsia="宋体" w:hAnsi="Book Antiqua"/>
          <w:kern w:val="2"/>
          <w:lang w:eastAsia="zh-CN"/>
        </w:rPr>
        <w:t xml:space="preserve"> I. The importance of signal pathway modulation in all aspects of tooth development. </w:t>
      </w:r>
      <w:r w:rsidRPr="006563F3">
        <w:rPr>
          <w:rFonts w:ascii="Book Antiqua" w:eastAsia="宋体" w:hAnsi="Book Antiqua"/>
          <w:i/>
          <w:kern w:val="2"/>
          <w:lang w:eastAsia="zh-CN"/>
        </w:rPr>
        <w:t xml:space="preserve">J </w:t>
      </w:r>
      <w:proofErr w:type="spellStart"/>
      <w:r w:rsidRPr="006563F3">
        <w:rPr>
          <w:rFonts w:ascii="Book Antiqua" w:eastAsia="宋体" w:hAnsi="Book Antiqua"/>
          <w:i/>
          <w:kern w:val="2"/>
          <w:lang w:eastAsia="zh-CN"/>
        </w:rPr>
        <w:t>Exp</w:t>
      </w:r>
      <w:proofErr w:type="spellEnd"/>
      <w:r w:rsidRPr="006563F3">
        <w:rPr>
          <w:rFonts w:ascii="Book Antiqua" w:eastAsia="宋体" w:hAnsi="Book Antiqua"/>
          <w:i/>
          <w:kern w:val="2"/>
          <w:lang w:eastAsia="zh-CN"/>
        </w:rPr>
        <w:t xml:space="preserve"> </w:t>
      </w:r>
      <w:proofErr w:type="spellStart"/>
      <w:r w:rsidRPr="006563F3">
        <w:rPr>
          <w:rFonts w:ascii="Book Antiqua" w:eastAsia="宋体" w:hAnsi="Book Antiqua"/>
          <w:i/>
          <w:kern w:val="2"/>
          <w:lang w:eastAsia="zh-CN"/>
        </w:rPr>
        <w:t>Zool</w:t>
      </w:r>
      <w:proofErr w:type="spellEnd"/>
      <w:r w:rsidRPr="006563F3">
        <w:rPr>
          <w:rFonts w:ascii="Book Antiqua" w:eastAsia="宋体" w:hAnsi="Book Antiqua"/>
          <w:i/>
          <w:kern w:val="2"/>
          <w:lang w:eastAsia="zh-CN"/>
        </w:rPr>
        <w:t xml:space="preserve"> B </w:t>
      </w:r>
      <w:proofErr w:type="spellStart"/>
      <w:r w:rsidRPr="006563F3">
        <w:rPr>
          <w:rFonts w:ascii="Book Antiqua" w:eastAsia="宋体" w:hAnsi="Book Antiqua"/>
          <w:i/>
          <w:kern w:val="2"/>
          <w:lang w:eastAsia="zh-CN"/>
        </w:rPr>
        <w:t>Mol</w:t>
      </w:r>
      <w:proofErr w:type="spellEnd"/>
      <w:r w:rsidRPr="006563F3">
        <w:rPr>
          <w:rFonts w:ascii="Book Antiqua" w:eastAsia="宋体" w:hAnsi="Book Antiqua"/>
          <w:i/>
          <w:kern w:val="2"/>
          <w:lang w:eastAsia="zh-CN"/>
        </w:rPr>
        <w:t xml:space="preserve"> Dev </w:t>
      </w:r>
      <w:proofErr w:type="spellStart"/>
      <w:r w:rsidRPr="006563F3">
        <w:rPr>
          <w:rFonts w:ascii="Book Antiqua" w:eastAsia="宋体" w:hAnsi="Book Antiqua"/>
          <w:i/>
          <w:kern w:val="2"/>
          <w:lang w:eastAsia="zh-CN"/>
        </w:rPr>
        <w:t>Evol</w:t>
      </w:r>
      <w:proofErr w:type="spellEnd"/>
      <w:r w:rsidRPr="006563F3">
        <w:rPr>
          <w:rFonts w:ascii="Book Antiqua" w:eastAsia="宋体" w:hAnsi="Book Antiqua"/>
          <w:kern w:val="2"/>
          <w:lang w:eastAsia="zh-CN"/>
        </w:rPr>
        <w:t xml:space="preserve"> 2009; </w:t>
      </w:r>
      <w:r w:rsidRPr="006563F3">
        <w:rPr>
          <w:rFonts w:ascii="Book Antiqua" w:eastAsia="宋体" w:hAnsi="Book Antiqua"/>
          <w:b/>
          <w:kern w:val="2"/>
          <w:lang w:eastAsia="zh-CN"/>
        </w:rPr>
        <w:t>312B</w:t>
      </w:r>
      <w:r w:rsidRPr="006563F3">
        <w:rPr>
          <w:rFonts w:ascii="Book Antiqua" w:eastAsia="宋体" w:hAnsi="Book Antiqua"/>
          <w:kern w:val="2"/>
          <w:lang w:eastAsia="zh-CN"/>
        </w:rPr>
        <w:t>: 309-319 [PMID: 19156667 DOI: 10.1002/jez.b.21280]</w:t>
      </w:r>
    </w:p>
    <w:p w14:paraId="0964ED2F"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45 </w:t>
      </w:r>
      <w:r w:rsidRPr="006563F3">
        <w:rPr>
          <w:rFonts w:ascii="Book Antiqua" w:eastAsia="宋体" w:hAnsi="Book Antiqua"/>
          <w:b/>
          <w:kern w:val="2"/>
          <w:lang w:eastAsia="zh-CN"/>
        </w:rPr>
        <w:t>Wang XP</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Suomalainen</w:t>
      </w:r>
      <w:proofErr w:type="spellEnd"/>
      <w:r w:rsidRPr="006563F3">
        <w:rPr>
          <w:rFonts w:ascii="Book Antiqua" w:eastAsia="宋体" w:hAnsi="Book Antiqua"/>
          <w:kern w:val="2"/>
          <w:lang w:eastAsia="zh-CN"/>
        </w:rPr>
        <w:t xml:space="preserve"> M, </w:t>
      </w:r>
      <w:proofErr w:type="spellStart"/>
      <w:r w:rsidRPr="006563F3">
        <w:rPr>
          <w:rFonts w:ascii="Book Antiqua" w:eastAsia="宋体" w:hAnsi="Book Antiqua"/>
          <w:kern w:val="2"/>
          <w:lang w:eastAsia="zh-CN"/>
        </w:rPr>
        <w:t>Jorgez</w:t>
      </w:r>
      <w:proofErr w:type="spellEnd"/>
      <w:r w:rsidRPr="006563F3">
        <w:rPr>
          <w:rFonts w:ascii="Book Antiqua" w:eastAsia="宋体" w:hAnsi="Book Antiqua"/>
          <w:kern w:val="2"/>
          <w:lang w:eastAsia="zh-CN"/>
        </w:rPr>
        <w:t xml:space="preserve"> CJ, </w:t>
      </w:r>
      <w:proofErr w:type="spellStart"/>
      <w:r w:rsidRPr="006563F3">
        <w:rPr>
          <w:rFonts w:ascii="Book Antiqua" w:eastAsia="宋体" w:hAnsi="Book Antiqua"/>
          <w:kern w:val="2"/>
          <w:lang w:eastAsia="zh-CN"/>
        </w:rPr>
        <w:t>Matzuk</w:t>
      </w:r>
      <w:proofErr w:type="spellEnd"/>
      <w:r w:rsidRPr="006563F3">
        <w:rPr>
          <w:rFonts w:ascii="Book Antiqua" w:eastAsia="宋体" w:hAnsi="Book Antiqua"/>
          <w:kern w:val="2"/>
          <w:lang w:eastAsia="zh-CN"/>
        </w:rPr>
        <w:t xml:space="preserve"> MM, Werner S, </w:t>
      </w:r>
      <w:proofErr w:type="spellStart"/>
      <w:r w:rsidRPr="006563F3">
        <w:rPr>
          <w:rFonts w:ascii="Book Antiqua" w:eastAsia="宋体" w:hAnsi="Book Antiqua"/>
          <w:kern w:val="2"/>
          <w:lang w:eastAsia="zh-CN"/>
        </w:rPr>
        <w:t>Thesleff</w:t>
      </w:r>
      <w:proofErr w:type="spellEnd"/>
      <w:r w:rsidRPr="006563F3">
        <w:rPr>
          <w:rFonts w:ascii="Book Antiqua" w:eastAsia="宋体" w:hAnsi="Book Antiqua"/>
          <w:kern w:val="2"/>
          <w:lang w:eastAsia="zh-CN"/>
        </w:rPr>
        <w:t xml:space="preserve"> I. </w:t>
      </w:r>
      <w:proofErr w:type="spellStart"/>
      <w:r w:rsidRPr="006563F3">
        <w:rPr>
          <w:rFonts w:ascii="Book Antiqua" w:eastAsia="宋体" w:hAnsi="Book Antiqua"/>
          <w:kern w:val="2"/>
          <w:lang w:eastAsia="zh-CN"/>
        </w:rPr>
        <w:t>Follistatin</w:t>
      </w:r>
      <w:proofErr w:type="spellEnd"/>
      <w:r w:rsidRPr="006563F3">
        <w:rPr>
          <w:rFonts w:ascii="Book Antiqua" w:eastAsia="宋体" w:hAnsi="Book Antiqua"/>
          <w:kern w:val="2"/>
          <w:lang w:eastAsia="zh-CN"/>
        </w:rPr>
        <w:t xml:space="preserve"> regulates enamel patterning in mouse incisors by asymmetrically inhibiting BMP signaling and ameloblast differentiation. </w:t>
      </w:r>
      <w:r w:rsidRPr="006563F3">
        <w:rPr>
          <w:rFonts w:ascii="Book Antiqua" w:eastAsia="宋体" w:hAnsi="Book Antiqua"/>
          <w:i/>
          <w:kern w:val="2"/>
          <w:lang w:eastAsia="zh-CN"/>
        </w:rPr>
        <w:t>Dev Cell</w:t>
      </w:r>
      <w:r w:rsidRPr="006563F3">
        <w:rPr>
          <w:rFonts w:ascii="Book Antiqua" w:eastAsia="宋体" w:hAnsi="Book Antiqua"/>
          <w:kern w:val="2"/>
          <w:lang w:eastAsia="zh-CN"/>
        </w:rPr>
        <w:t xml:space="preserve"> 2004; </w:t>
      </w:r>
      <w:r w:rsidRPr="006563F3">
        <w:rPr>
          <w:rFonts w:ascii="Book Antiqua" w:eastAsia="宋体" w:hAnsi="Book Antiqua"/>
          <w:b/>
          <w:kern w:val="2"/>
          <w:lang w:eastAsia="zh-CN"/>
        </w:rPr>
        <w:t>7</w:t>
      </w:r>
      <w:r w:rsidRPr="006563F3">
        <w:rPr>
          <w:rFonts w:ascii="Book Antiqua" w:eastAsia="宋体" w:hAnsi="Book Antiqua"/>
          <w:kern w:val="2"/>
          <w:lang w:eastAsia="zh-CN"/>
        </w:rPr>
        <w:t>: 719-730 [PMID: 15525533 DOI: 10.1016/j.devcel.2004.09.012]</w:t>
      </w:r>
    </w:p>
    <w:p w14:paraId="7FEBD66C"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46 </w:t>
      </w:r>
      <w:r w:rsidRPr="006563F3">
        <w:rPr>
          <w:rFonts w:ascii="Book Antiqua" w:eastAsia="宋体" w:hAnsi="Book Antiqua"/>
          <w:b/>
          <w:kern w:val="2"/>
          <w:lang w:eastAsia="zh-CN"/>
        </w:rPr>
        <w:t>Harada H</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Toyono</w:t>
      </w:r>
      <w:proofErr w:type="spellEnd"/>
      <w:r w:rsidRPr="006563F3">
        <w:rPr>
          <w:rFonts w:ascii="Book Antiqua" w:eastAsia="宋体" w:hAnsi="Book Antiqua"/>
          <w:kern w:val="2"/>
          <w:lang w:eastAsia="zh-CN"/>
        </w:rPr>
        <w:t xml:space="preserve"> T, Toyoshima K, Ohuchi H. FGF10 maintains stem cell population during mouse incisor development. </w:t>
      </w:r>
      <w:r w:rsidRPr="006563F3">
        <w:rPr>
          <w:rFonts w:ascii="Book Antiqua" w:eastAsia="宋体" w:hAnsi="Book Antiqua"/>
          <w:i/>
          <w:kern w:val="2"/>
          <w:lang w:eastAsia="zh-CN"/>
        </w:rPr>
        <w:t>Connect Tissue Res</w:t>
      </w:r>
      <w:r w:rsidRPr="006563F3">
        <w:rPr>
          <w:rFonts w:ascii="Book Antiqua" w:eastAsia="宋体" w:hAnsi="Book Antiqua"/>
          <w:kern w:val="2"/>
          <w:lang w:eastAsia="zh-CN"/>
        </w:rPr>
        <w:t xml:space="preserve"> 2002; </w:t>
      </w:r>
      <w:r w:rsidRPr="006563F3">
        <w:rPr>
          <w:rFonts w:ascii="Book Antiqua" w:eastAsia="宋体" w:hAnsi="Book Antiqua"/>
          <w:b/>
          <w:kern w:val="2"/>
          <w:lang w:eastAsia="zh-CN"/>
        </w:rPr>
        <w:t>43</w:t>
      </w:r>
      <w:r w:rsidRPr="006563F3">
        <w:rPr>
          <w:rFonts w:ascii="Book Antiqua" w:eastAsia="宋体" w:hAnsi="Book Antiqua"/>
          <w:kern w:val="2"/>
          <w:lang w:eastAsia="zh-CN"/>
        </w:rPr>
        <w:t>: 201-204 [PMID: 12489159 DOI: 10.1080/03008200290000989]</w:t>
      </w:r>
    </w:p>
    <w:p w14:paraId="158DEFD6"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47 </w:t>
      </w:r>
      <w:r w:rsidRPr="006563F3">
        <w:rPr>
          <w:rFonts w:ascii="Book Antiqua" w:eastAsia="宋体" w:hAnsi="Book Antiqua"/>
          <w:b/>
          <w:kern w:val="2"/>
          <w:lang w:eastAsia="zh-CN"/>
        </w:rPr>
        <w:t>Yokohama-Tamaki T</w:t>
      </w:r>
      <w:r w:rsidRPr="006563F3">
        <w:rPr>
          <w:rFonts w:ascii="Book Antiqua" w:eastAsia="宋体" w:hAnsi="Book Antiqua"/>
          <w:kern w:val="2"/>
          <w:lang w:eastAsia="zh-CN"/>
        </w:rPr>
        <w:t xml:space="preserve">, Ohshima H, Fujiwara N, Takada Y, </w:t>
      </w:r>
      <w:proofErr w:type="spellStart"/>
      <w:r w:rsidRPr="006563F3">
        <w:rPr>
          <w:rFonts w:ascii="Book Antiqua" w:eastAsia="宋体" w:hAnsi="Book Antiqua"/>
          <w:kern w:val="2"/>
          <w:lang w:eastAsia="zh-CN"/>
        </w:rPr>
        <w:t>Ichimori</w:t>
      </w:r>
      <w:proofErr w:type="spellEnd"/>
      <w:r w:rsidRPr="006563F3">
        <w:rPr>
          <w:rFonts w:ascii="Book Antiqua" w:eastAsia="宋体" w:hAnsi="Book Antiqua"/>
          <w:kern w:val="2"/>
          <w:lang w:eastAsia="zh-CN"/>
        </w:rPr>
        <w:t xml:space="preserve"> Y, </w:t>
      </w:r>
      <w:proofErr w:type="spellStart"/>
      <w:r w:rsidRPr="006563F3">
        <w:rPr>
          <w:rFonts w:ascii="Book Antiqua" w:eastAsia="宋体" w:hAnsi="Book Antiqua"/>
          <w:kern w:val="2"/>
          <w:lang w:eastAsia="zh-CN"/>
        </w:rPr>
        <w:t>Wakisaka</w:t>
      </w:r>
      <w:proofErr w:type="spellEnd"/>
      <w:r w:rsidRPr="006563F3">
        <w:rPr>
          <w:rFonts w:ascii="Book Antiqua" w:eastAsia="宋体" w:hAnsi="Book Antiqua"/>
          <w:kern w:val="2"/>
          <w:lang w:eastAsia="zh-CN"/>
        </w:rPr>
        <w:t xml:space="preserve"> S, Ohuchi H, Harada H. Cessation of Fgf10 signaling, resulting in a defective dental epithelial stem cell compartment, leads to the transition from crown to root formation. </w:t>
      </w:r>
      <w:r w:rsidRPr="006563F3">
        <w:rPr>
          <w:rFonts w:ascii="Book Antiqua" w:eastAsia="宋体" w:hAnsi="Book Antiqua"/>
          <w:i/>
          <w:kern w:val="2"/>
          <w:lang w:eastAsia="zh-CN"/>
        </w:rPr>
        <w:t>Development</w:t>
      </w:r>
      <w:r w:rsidRPr="006563F3">
        <w:rPr>
          <w:rFonts w:ascii="Book Antiqua" w:eastAsia="宋体" w:hAnsi="Book Antiqua"/>
          <w:kern w:val="2"/>
          <w:lang w:eastAsia="zh-CN"/>
        </w:rPr>
        <w:t xml:space="preserve"> 2006; </w:t>
      </w:r>
      <w:r w:rsidRPr="006563F3">
        <w:rPr>
          <w:rFonts w:ascii="Book Antiqua" w:eastAsia="宋体" w:hAnsi="Book Antiqua"/>
          <w:b/>
          <w:kern w:val="2"/>
          <w:lang w:eastAsia="zh-CN"/>
        </w:rPr>
        <w:t>133</w:t>
      </w:r>
      <w:r w:rsidRPr="006563F3">
        <w:rPr>
          <w:rFonts w:ascii="Book Antiqua" w:eastAsia="宋体" w:hAnsi="Book Antiqua"/>
          <w:kern w:val="2"/>
          <w:lang w:eastAsia="zh-CN"/>
        </w:rPr>
        <w:t>: 1359-1366 [PMID: 16510502 DOI: 10.1242/dev.02307]</w:t>
      </w:r>
    </w:p>
    <w:p w14:paraId="0136AF4D"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lastRenderedPageBreak/>
        <w:t xml:space="preserve">48 </w:t>
      </w:r>
      <w:r w:rsidRPr="006563F3">
        <w:rPr>
          <w:rFonts w:ascii="Book Antiqua" w:eastAsia="宋体" w:hAnsi="Book Antiqua"/>
          <w:b/>
          <w:kern w:val="2"/>
          <w:lang w:eastAsia="zh-CN"/>
        </w:rPr>
        <w:t>Zhao H</w:t>
      </w:r>
      <w:r w:rsidRPr="006563F3">
        <w:rPr>
          <w:rFonts w:ascii="Book Antiqua" w:eastAsia="宋体" w:hAnsi="Book Antiqua"/>
          <w:kern w:val="2"/>
          <w:lang w:eastAsia="zh-CN"/>
        </w:rPr>
        <w:t xml:space="preserve">, Li S, Han D, </w:t>
      </w:r>
      <w:proofErr w:type="spellStart"/>
      <w:r w:rsidRPr="006563F3">
        <w:rPr>
          <w:rFonts w:ascii="Book Antiqua" w:eastAsia="宋体" w:hAnsi="Book Antiqua"/>
          <w:kern w:val="2"/>
          <w:lang w:eastAsia="zh-CN"/>
        </w:rPr>
        <w:t>Kaartinen</w:t>
      </w:r>
      <w:proofErr w:type="spellEnd"/>
      <w:r w:rsidRPr="006563F3">
        <w:rPr>
          <w:rFonts w:ascii="Book Antiqua" w:eastAsia="宋体" w:hAnsi="Book Antiqua"/>
          <w:kern w:val="2"/>
          <w:lang w:eastAsia="zh-CN"/>
        </w:rPr>
        <w:t xml:space="preserve"> V, Chai Y. Alk5-mediated transforming growth factor β signaling acts upstream of fibroblast growth factor 10 to regulate the proliferation and maintenance of dental epithelial stem cells. </w:t>
      </w:r>
      <w:r w:rsidRPr="006563F3">
        <w:rPr>
          <w:rFonts w:ascii="Book Antiqua" w:eastAsia="宋体" w:hAnsi="Book Antiqua"/>
          <w:i/>
          <w:kern w:val="2"/>
          <w:lang w:eastAsia="zh-CN"/>
        </w:rPr>
        <w:t>Mol Cell Biol</w:t>
      </w:r>
      <w:r w:rsidRPr="006563F3">
        <w:rPr>
          <w:rFonts w:ascii="Book Antiqua" w:eastAsia="宋体" w:hAnsi="Book Antiqua"/>
          <w:kern w:val="2"/>
          <w:lang w:eastAsia="zh-CN"/>
        </w:rPr>
        <w:t xml:space="preserve"> 2011; </w:t>
      </w:r>
      <w:r w:rsidRPr="006563F3">
        <w:rPr>
          <w:rFonts w:ascii="Book Antiqua" w:eastAsia="宋体" w:hAnsi="Book Antiqua"/>
          <w:b/>
          <w:kern w:val="2"/>
          <w:lang w:eastAsia="zh-CN"/>
        </w:rPr>
        <w:t>31</w:t>
      </w:r>
      <w:r w:rsidRPr="006563F3">
        <w:rPr>
          <w:rFonts w:ascii="Book Antiqua" w:eastAsia="宋体" w:hAnsi="Book Antiqua"/>
          <w:kern w:val="2"/>
          <w:lang w:eastAsia="zh-CN"/>
        </w:rPr>
        <w:t>: 2079-2089 [PMID: 21402782 DOI: 10.1128/MCB.01439-10]</w:t>
      </w:r>
    </w:p>
    <w:p w14:paraId="29EFC62F"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49 </w:t>
      </w:r>
      <w:r w:rsidRPr="006563F3">
        <w:rPr>
          <w:rFonts w:ascii="Book Antiqua" w:eastAsia="宋体" w:hAnsi="Book Antiqua"/>
          <w:b/>
          <w:kern w:val="2"/>
          <w:lang w:eastAsia="zh-CN"/>
        </w:rPr>
        <w:t>Yang G</w:t>
      </w:r>
      <w:r w:rsidRPr="006563F3">
        <w:rPr>
          <w:rFonts w:ascii="Book Antiqua" w:eastAsia="宋体" w:hAnsi="Book Antiqua"/>
          <w:kern w:val="2"/>
          <w:lang w:eastAsia="zh-CN"/>
        </w:rPr>
        <w:t xml:space="preserve">, Zhou J, </w:t>
      </w:r>
      <w:proofErr w:type="spellStart"/>
      <w:r w:rsidRPr="006563F3">
        <w:rPr>
          <w:rFonts w:ascii="Book Antiqua" w:eastAsia="宋体" w:hAnsi="Book Antiqua"/>
          <w:kern w:val="2"/>
          <w:lang w:eastAsia="zh-CN"/>
        </w:rPr>
        <w:t>Teng</w:t>
      </w:r>
      <w:proofErr w:type="spellEnd"/>
      <w:r w:rsidRPr="006563F3">
        <w:rPr>
          <w:rFonts w:ascii="Book Antiqua" w:eastAsia="宋体" w:hAnsi="Book Antiqua"/>
          <w:kern w:val="2"/>
          <w:lang w:eastAsia="zh-CN"/>
        </w:rPr>
        <w:t xml:space="preserve"> Y, </w:t>
      </w:r>
      <w:proofErr w:type="spellStart"/>
      <w:r w:rsidRPr="006563F3">
        <w:rPr>
          <w:rFonts w:ascii="Book Antiqua" w:eastAsia="宋体" w:hAnsi="Book Antiqua"/>
          <w:kern w:val="2"/>
          <w:lang w:eastAsia="zh-CN"/>
        </w:rPr>
        <w:t>Xie</w:t>
      </w:r>
      <w:proofErr w:type="spellEnd"/>
      <w:r w:rsidRPr="006563F3">
        <w:rPr>
          <w:rFonts w:ascii="Book Antiqua" w:eastAsia="宋体" w:hAnsi="Book Antiqua"/>
          <w:kern w:val="2"/>
          <w:lang w:eastAsia="zh-CN"/>
        </w:rPr>
        <w:t xml:space="preserve"> J, Lin J, Guo X, Gao Y, He M, Yang X, Wang S. Mesenchymal TGF-β signaling orchestrates dental epithelial stem cell homeostasis through </w:t>
      </w:r>
      <w:proofErr w:type="spellStart"/>
      <w:r w:rsidRPr="006563F3">
        <w:rPr>
          <w:rFonts w:ascii="Book Antiqua" w:eastAsia="宋体" w:hAnsi="Book Antiqua"/>
          <w:kern w:val="2"/>
          <w:lang w:eastAsia="zh-CN"/>
        </w:rPr>
        <w:t>Wnt</w:t>
      </w:r>
      <w:proofErr w:type="spellEnd"/>
      <w:r w:rsidRPr="006563F3">
        <w:rPr>
          <w:rFonts w:ascii="Book Antiqua" w:eastAsia="宋体" w:hAnsi="Book Antiqua"/>
          <w:kern w:val="2"/>
          <w:lang w:eastAsia="zh-CN"/>
        </w:rPr>
        <w:t xml:space="preserve"> signaling. </w:t>
      </w:r>
      <w:r w:rsidRPr="006563F3">
        <w:rPr>
          <w:rFonts w:ascii="Book Antiqua" w:eastAsia="宋体" w:hAnsi="Book Antiqua"/>
          <w:i/>
          <w:kern w:val="2"/>
          <w:lang w:eastAsia="zh-CN"/>
        </w:rPr>
        <w:t>Stem Cells</w:t>
      </w:r>
      <w:r w:rsidRPr="006563F3">
        <w:rPr>
          <w:rFonts w:ascii="Book Antiqua" w:eastAsia="宋体" w:hAnsi="Book Antiqua"/>
          <w:kern w:val="2"/>
          <w:lang w:eastAsia="zh-CN"/>
        </w:rPr>
        <w:t xml:space="preserve"> 2014; </w:t>
      </w:r>
      <w:r w:rsidRPr="006563F3">
        <w:rPr>
          <w:rFonts w:ascii="Book Antiqua" w:eastAsia="宋体" w:hAnsi="Book Antiqua"/>
          <w:b/>
          <w:kern w:val="2"/>
          <w:lang w:eastAsia="zh-CN"/>
        </w:rPr>
        <w:t>32</w:t>
      </w:r>
      <w:r w:rsidRPr="006563F3">
        <w:rPr>
          <w:rFonts w:ascii="Book Antiqua" w:eastAsia="宋体" w:hAnsi="Book Antiqua"/>
          <w:kern w:val="2"/>
          <w:lang w:eastAsia="zh-CN"/>
        </w:rPr>
        <w:t>: 2939-2948 [PMID: 24964772 DOI: 10.1002/stem.1772]</w:t>
      </w:r>
    </w:p>
    <w:p w14:paraId="6E92CF2A"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50 </w:t>
      </w:r>
      <w:r w:rsidRPr="006563F3">
        <w:rPr>
          <w:rFonts w:ascii="Book Antiqua" w:eastAsia="宋体" w:hAnsi="Book Antiqua"/>
          <w:b/>
          <w:kern w:val="2"/>
          <w:lang w:eastAsia="zh-CN"/>
        </w:rPr>
        <w:t>Klein OD</w:t>
      </w:r>
      <w:r w:rsidRPr="006563F3">
        <w:rPr>
          <w:rFonts w:ascii="Book Antiqua" w:eastAsia="宋体" w:hAnsi="Book Antiqua"/>
          <w:kern w:val="2"/>
          <w:lang w:eastAsia="zh-CN"/>
        </w:rPr>
        <w:t xml:space="preserve">, Lyons DB, </w:t>
      </w:r>
      <w:proofErr w:type="spellStart"/>
      <w:r w:rsidRPr="006563F3">
        <w:rPr>
          <w:rFonts w:ascii="Book Antiqua" w:eastAsia="宋体" w:hAnsi="Book Antiqua"/>
          <w:kern w:val="2"/>
          <w:lang w:eastAsia="zh-CN"/>
        </w:rPr>
        <w:t>Balooch</w:t>
      </w:r>
      <w:proofErr w:type="spellEnd"/>
      <w:r w:rsidRPr="006563F3">
        <w:rPr>
          <w:rFonts w:ascii="Book Antiqua" w:eastAsia="宋体" w:hAnsi="Book Antiqua"/>
          <w:kern w:val="2"/>
          <w:lang w:eastAsia="zh-CN"/>
        </w:rPr>
        <w:t xml:space="preserve"> G, Marshall GW, </w:t>
      </w:r>
      <w:proofErr w:type="spellStart"/>
      <w:r w:rsidRPr="006563F3">
        <w:rPr>
          <w:rFonts w:ascii="Book Antiqua" w:eastAsia="宋体" w:hAnsi="Book Antiqua"/>
          <w:kern w:val="2"/>
          <w:lang w:eastAsia="zh-CN"/>
        </w:rPr>
        <w:t>Basson</w:t>
      </w:r>
      <w:proofErr w:type="spellEnd"/>
      <w:r w:rsidRPr="006563F3">
        <w:rPr>
          <w:rFonts w:ascii="Book Antiqua" w:eastAsia="宋体" w:hAnsi="Book Antiqua"/>
          <w:kern w:val="2"/>
          <w:lang w:eastAsia="zh-CN"/>
        </w:rPr>
        <w:t xml:space="preserve"> MA, </w:t>
      </w:r>
      <w:proofErr w:type="spellStart"/>
      <w:r w:rsidRPr="006563F3">
        <w:rPr>
          <w:rFonts w:ascii="Book Antiqua" w:eastAsia="宋体" w:hAnsi="Book Antiqua"/>
          <w:kern w:val="2"/>
          <w:lang w:eastAsia="zh-CN"/>
        </w:rPr>
        <w:t>Peterka</w:t>
      </w:r>
      <w:proofErr w:type="spellEnd"/>
      <w:r w:rsidRPr="006563F3">
        <w:rPr>
          <w:rFonts w:ascii="Book Antiqua" w:eastAsia="宋体" w:hAnsi="Book Antiqua"/>
          <w:kern w:val="2"/>
          <w:lang w:eastAsia="zh-CN"/>
        </w:rPr>
        <w:t xml:space="preserve"> M, </w:t>
      </w:r>
      <w:proofErr w:type="spellStart"/>
      <w:r w:rsidRPr="006563F3">
        <w:rPr>
          <w:rFonts w:ascii="Book Antiqua" w:eastAsia="宋体" w:hAnsi="Book Antiqua"/>
          <w:kern w:val="2"/>
          <w:lang w:eastAsia="zh-CN"/>
        </w:rPr>
        <w:t>Boran</w:t>
      </w:r>
      <w:proofErr w:type="spellEnd"/>
      <w:r w:rsidRPr="006563F3">
        <w:rPr>
          <w:rFonts w:ascii="Book Antiqua" w:eastAsia="宋体" w:hAnsi="Book Antiqua"/>
          <w:kern w:val="2"/>
          <w:lang w:eastAsia="zh-CN"/>
        </w:rPr>
        <w:t xml:space="preserve"> T, </w:t>
      </w:r>
      <w:proofErr w:type="spellStart"/>
      <w:r w:rsidRPr="006563F3">
        <w:rPr>
          <w:rFonts w:ascii="Book Antiqua" w:eastAsia="宋体" w:hAnsi="Book Antiqua"/>
          <w:kern w:val="2"/>
          <w:lang w:eastAsia="zh-CN"/>
        </w:rPr>
        <w:t>Peterkova</w:t>
      </w:r>
      <w:proofErr w:type="spellEnd"/>
      <w:r w:rsidRPr="006563F3">
        <w:rPr>
          <w:rFonts w:ascii="Book Antiqua" w:eastAsia="宋体" w:hAnsi="Book Antiqua"/>
          <w:kern w:val="2"/>
          <w:lang w:eastAsia="zh-CN"/>
        </w:rPr>
        <w:t xml:space="preserve"> R, Martin GR. An FGF signaling loop sustains the generation of differentiated progeny from stem cells in mouse incisors. </w:t>
      </w:r>
      <w:r w:rsidRPr="006563F3">
        <w:rPr>
          <w:rFonts w:ascii="Book Antiqua" w:eastAsia="宋体" w:hAnsi="Book Antiqua"/>
          <w:i/>
          <w:kern w:val="2"/>
          <w:lang w:eastAsia="zh-CN"/>
        </w:rPr>
        <w:t>Development</w:t>
      </w:r>
      <w:r w:rsidRPr="006563F3">
        <w:rPr>
          <w:rFonts w:ascii="Book Antiqua" w:eastAsia="宋体" w:hAnsi="Book Antiqua"/>
          <w:kern w:val="2"/>
          <w:lang w:eastAsia="zh-CN"/>
        </w:rPr>
        <w:t xml:space="preserve"> 2008; </w:t>
      </w:r>
      <w:r w:rsidRPr="006563F3">
        <w:rPr>
          <w:rFonts w:ascii="Book Antiqua" w:eastAsia="宋体" w:hAnsi="Book Antiqua"/>
          <w:b/>
          <w:kern w:val="2"/>
          <w:lang w:eastAsia="zh-CN"/>
        </w:rPr>
        <w:t>135</w:t>
      </w:r>
      <w:r w:rsidRPr="006563F3">
        <w:rPr>
          <w:rFonts w:ascii="Book Antiqua" w:eastAsia="宋体" w:hAnsi="Book Antiqua"/>
          <w:kern w:val="2"/>
          <w:lang w:eastAsia="zh-CN"/>
        </w:rPr>
        <w:t>: 377-385 [PMID: 18077585 DOI: 10.1242/dev.015081]</w:t>
      </w:r>
    </w:p>
    <w:p w14:paraId="11227EA7"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51 </w:t>
      </w:r>
      <w:proofErr w:type="spellStart"/>
      <w:r w:rsidRPr="006563F3">
        <w:rPr>
          <w:rFonts w:ascii="Book Antiqua" w:eastAsia="宋体" w:hAnsi="Book Antiqua"/>
          <w:b/>
          <w:kern w:val="2"/>
          <w:lang w:eastAsia="zh-CN"/>
        </w:rPr>
        <w:t>Boran</w:t>
      </w:r>
      <w:proofErr w:type="spellEnd"/>
      <w:r w:rsidRPr="006563F3">
        <w:rPr>
          <w:rFonts w:ascii="Book Antiqua" w:eastAsia="宋体" w:hAnsi="Book Antiqua"/>
          <w:b/>
          <w:kern w:val="2"/>
          <w:lang w:eastAsia="zh-CN"/>
        </w:rPr>
        <w:t xml:space="preserve"> T</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Peterkova</w:t>
      </w:r>
      <w:proofErr w:type="spellEnd"/>
      <w:r w:rsidRPr="006563F3">
        <w:rPr>
          <w:rFonts w:ascii="Book Antiqua" w:eastAsia="宋体" w:hAnsi="Book Antiqua"/>
          <w:kern w:val="2"/>
          <w:lang w:eastAsia="zh-CN"/>
        </w:rPr>
        <w:t xml:space="preserve"> R, </w:t>
      </w:r>
      <w:proofErr w:type="spellStart"/>
      <w:r w:rsidRPr="006563F3">
        <w:rPr>
          <w:rFonts w:ascii="Book Antiqua" w:eastAsia="宋体" w:hAnsi="Book Antiqua"/>
          <w:kern w:val="2"/>
          <w:lang w:eastAsia="zh-CN"/>
        </w:rPr>
        <w:t>Lesot</w:t>
      </w:r>
      <w:proofErr w:type="spellEnd"/>
      <w:r w:rsidRPr="006563F3">
        <w:rPr>
          <w:rFonts w:ascii="Book Antiqua" w:eastAsia="宋体" w:hAnsi="Book Antiqua"/>
          <w:kern w:val="2"/>
          <w:lang w:eastAsia="zh-CN"/>
        </w:rPr>
        <w:t xml:space="preserve"> H, Lyons DB, Peterka M, Klein OD. Temporal analysis of ectopic enamel production in incisors from </w:t>
      </w:r>
      <w:proofErr w:type="spellStart"/>
      <w:r w:rsidRPr="006563F3">
        <w:rPr>
          <w:rFonts w:ascii="Book Antiqua" w:eastAsia="宋体" w:hAnsi="Book Antiqua"/>
          <w:kern w:val="2"/>
          <w:lang w:eastAsia="zh-CN"/>
        </w:rPr>
        <w:t>sprouty</w:t>
      </w:r>
      <w:proofErr w:type="spellEnd"/>
      <w:r w:rsidRPr="006563F3">
        <w:rPr>
          <w:rFonts w:ascii="Book Antiqua" w:eastAsia="宋体" w:hAnsi="Book Antiqua"/>
          <w:kern w:val="2"/>
          <w:lang w:eastAsia="zh-CN"/>
        </w:rPr>
        <w:t xml:space="preserve"> mutant mice. </w:t>
      </w:r>
      <w:r w:rsidRPr="006563F3">
        <w:rPr>
          <w:rFonts w:ascii="Book Antiqua" w:eastAsia="宋体" w:hAnsi="Book Antiqua"/>
          <w:i/>
          <w:kern w:val="2"/>
          <w:lang w:eastAsia="zh-CN"/>
        </w:rPr>
        <w:t xml:space="preserve">J </w:t>
      </w:r>
      <w:proofErr w:type="spellStart"/>
      <w:r w:rsidRPr="006563F3">
        <w:rPr>
          <w:rFonts w:ascii="Book Antiqua" w:eastAsia="宋体" w:hAnsi="Book Antiqua"/>
          <w:i/>
          <w:kern w:val="2"/>
          <w:lang w:eastAsia="zh-CN"/>
        </w:rPr>
        <w:t>Exp</w:t>
      </w:r>
      <w:proofErr w:type="spellEnd"/>
      <w:r w:rsidRPr="006563F3">
        <w:rPr>
          <w:rFonts w:ascii="Book Antiqua" w:eastAsia="宋体" w:hAnsi="Book Antiqua"/>
          <w:i/>
          <w:kern w:val="2"/>
          <w:lang w:eastAsia="zh-CN"/>
        </w:rPr>
        <w:t xml:space="preserve"> </w:t>
      </w:r>
      <w:proofErr w:type="spellStart"/>
      <w:r w:rsidRPr="006563F3">
        <w:rPr>
          <w:rFonts w:ascii="Book Antiqua" w:eastAsia="宋体" w:hAnsi="Book Antiqua"/>
          <w:i/>
          <w:kern w:val="2"/>
          <w:lang w:eastAsia="zh-CN"/>
        </w:rPr>
        <w:t>Zool</w:t>
      </w:r>
      <w:proofErr w:type="spellEnd"/>
      <w:r w:rsidRPr="006563F3">
        <w:rPr>
          <w:rFonts w:ascii="Book Antiqua" w:eastAsia="宋体" w:hAnsi="Book Antiqua"/>
          <w:i/>
          <w:kern w:val="2"/>
          <w:lang w:eastAsia="zh-CN"/>
        </w:rPr>
        <w:t xml:space="preserve"> B </w:t>
      </w:r>
      <w:proofErr w:type="spellStart"/>
      <w:r w:rsidRPr="006563F3">
        <w:rPr>
          <w:rFonts w:ascii="Book Antiqua" w:eastAsia="宋体" w:hAnsi="Book Antiqua"/>
          <w:i/>
          <w:kern w:val="2"/>
          <w:lang w:eastAsia="zh-CN"/>
        </w:rPr>
        <w:t>Mol</w:t>
      </w:r>
      <w:proofErr w:type="spellEnd"/>
      <w:r w:rsidRPr="006563F3">
        <w:rPr>
          <w:rFonts w:ascii="Book Antiqua" w:eastAsia="宋体" w:hAnsi="Book Antiqua"/>
          <w:i/>
          <w:kern w:val="2"/>
          <w:lang w:eastAsia="zh-CN"/>
        </w:rPr>
        <w:t xml:space="preserve"> Dev </w:t>
      </w:r>
      <w:proofErr w:type="spellStart"/>
      <w:r w:rsidRPr="006563F3">
        <w:rPr>
          <w:rFonts w:ascii="Book Antiqua" w:eastAsia="宋体" w:hAnsi="Book Antiqua"/>
          <w:i/>
          <w:kern w:val="2"/>
          <w:lang w:eastAsia="zh-CN"/>
        </w:rPr>
        <w:t>Evol</w:t>
      </w:r>
      <w:proofErr w:type="spellEnd"/>
      <w:r w:rsidRPr="006563F3">
        <w:rPr>
          <w:rFonts w:ascii="Book Antiqua" w:eastAsia="宋体" w:hAnsi="Book Antiqua"/>
          <w:kern w:val="2"/>
          <w:lang w:eastAsia="zh-CN"/>
        </w:rPr>
        <w:t xml:space="preserve"> 2009; </w:t>
      </w:r>
      <w:r w:rsidRPr="006563F3">
        <w:rPr>
          <w:rFonts w:ascii="Book Antiqua" w:eastAsia="宋体" w:hAnsi="Book Antiqua"/>
          <w:b/>
          <w:kern w:val="2"/>
          <w:lang w:eastAsia="zh-CN"/>
        </w:rPr>
        <w:t>312B</w:t>
      </w:r>
      <w:r w:rsidRPr="006563F3">
        <w:rPr>
          <w:rFonts w:ascii="Book Antiqua" w:eastAsia="宋体" w:hAnsi="Book Antiqua"/>
          <w:kern w:val="2"/>
          <w:lang w:eastAsia="zh-CN"/>
        </w:rPr>
        <w:t>: 473-485 [PMID: 19101957 DOI: 10.1002/jez.b.21254]</w:t>
      </w:r>
    </w:p>
    <w:p w14:paraId="73617640"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52 </w:t>
      </w:r>
      <w:proofErr w:type="spellStart"/>
      <w:r w:rsidRPr="006563F3">
        <w:rPr>
          <w:rFonts w:ascii="Book Antiqua" w:eastAsia="宋体" w:hAnsi="Book Antiqua"/>
          <w:b/>
          <w:kern w:val="2"/>
          <w:lang w:eastAsia="zh-CN"/>
        </w:rPr>
        <w:t>Catón</w:t>
      </w:r>
      <w:proofErr w:type="spellEnd"/>
      <w:r w:rsidRPr="006563F3">
        <w:rPr>
          <w:rFonts w:ascii="Book Antiqua" w:eastAsia="宋体" w:hAnsi="Book Antiqua"/>
          <w:b/>
          <w:kern w:val="2"/>
          <w:lang w:eastAsia="zh-CN"/>
        </w:rPr>
        <w:t xml:space="preserve"> J</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Luder</w:t>
      </w:r>
      <w:proofErr w:type="spellEnd"/>
      <w:r w:rsidRPr="006563F3">
        <w:rPr>
          <w:rFonts w:ascii="Book Antiqua" w:eastAsia="宋体" w:hAnsi="Book Antiqua"/>
          <w:kern w:val="2"/>
          <w:lang w:eastAsia="zh-CN"/>
        </w:rPr>
        <w:t xml:space="preserve"> HU, </w:t>
      </w:r>
      <w:proofErr w:type="spellStart"/>
      <w:r w:rsidRPr="006563F3">
        <w:rPr>
          <w:rFonts w:ascii="Book Antiqua" w:eastAsia="宋体" w:hAnsi="Book Antiqua"/>
          <w:kern w:val="2"/>
          <w:lang w:eastAsia="zh-CN"/>
        </w:rPr>
        <w:t>Zoupa</w:t>
      </w:r>
      <w:proofErr w:type="spellEnd"/>
      <w:r w:rsidRPr="006563F3">
        <w:rPr>
          <w:rFonts w:ascii="Book Antiqua" w:eastAsia="宋体" w:hAnsi="Book Antiqua"/>
          <w:kern w:val="2"/>
          <w:lang w:eastAsia="zh-CN"/>
        </w:rPr>
        <w:t xml:space="preserve"> M, Bradman M, </w:t>
      </w:r>
      <w:proofErr w:type="spellStart"/>
      <w:r w:rsidRPr="006563F3">
        <w:rPr>
          <w:rFonts w:ascii="Book Antiqua" w:eastAsia="宋体" w:hAnsi="Book Antiqua"/>
          <w:kern w:val="2"/>
          <w:lang w:eastAsia="zh-CN"/>
        </w:rPr>
        <w:t>Bluteau</w:t>
      </w:r>
      <w:proofErr w:type="spellEnd"/>
      <w:r w:rsidRPr="006563F3">
        <w:rPr>
          <w:rFonts w:ascii="Book Antiqua" w:eastAsia="宋体" w:hAnsi="Book Antiqua"/>
          <w:kern w:val="2"/>
          <w:lang w:eastAsia="zh-CN"/>
        </w:rPr>
        <w:t xml:space="preserve"> G, Tucker AS, Klein O, </w:t>
      </w:r>
      <w:proofErr w:type="spellStart"/>
      <w:r w:rsidRPr="006563F3">
        <w:rPr>
          <w:rFonts w:ascii="Book Antiqua" w:eastAsia="宋体" w:hAnsi="Book Antiqua"/>
          <w:kern w:val="2"/>
          <w:lang w:eastAsia="zh-CN"/>
        </w:rPr>
        <w:t>Mitsiadis</w:t>
      </w:r>
      <w:proofErr w:type="spellEnd"/>
      <w:r w:rsidRPr="006563F3">
        <w:rPr>
          <w:rFonts w:ascii="Book Antiqua" w:eastAsia="宋体" w:hAnsi="Book Antiqua"/>
          <w:kern w:val="2"/>
          <w:lang w:eastAsia="zh-CN"/>
        </w:rPr>
        <w:t xml:space="preserve"> TA. Enamel-free teeth: Tbx1 deletion affects amelogenesis in rodent incisors. </w:t>
      </w:r>
      <w:r w:rsidRPr="006563F3">
        <w:rPr>
          <w:rFonts w:ascii="Book Antiqua" w:eastAsia="宋体" w:hAnsi="Book Antiqua"/>
          <w:i/>
          <w:kern w:val="2"/>
          <w:lang w:eastAsia="zh-CN"/>
        </w:rPr>
        <w:t>Dev Biol</w:t>
      </w:r>
      <w:r w:rsidRPr="006563F3">
        <w:rPr>
          <w:rFonts w:ascii="Book Antiqua" w:eastAsia="宋体" w:hAnsi="Book Antiqua"/>
          <w:kern w:val="2"/>
          <w:lang w:eastAsia="zh-CN"/>
        </w:rPr>
        <w:t xml:space="preserve"> 2009; </w:t>
      </w:r>
      <w:r w:rsidRPr="006563F3">
        <w:rPr>
          <w:rFonts w:ascii="Book Antiqua" w:eastAsia="宋体" w:hAnsi="Book Antiqua"/>
          <w:b/>
          <w:kern w:val="2"/>
          <w:lang w:eastAsia="zh-CN"/>
        </w:rPr>
        <w:t>328</w:t>
      </w:r>
      <w:r w:rsidRPr="006563F3">
        <w:rPr>
          <w:rFonts w:ascii="Book Antiqua" w:eastAsia="宋体" w:hAnsi="Book Antiqua"/>
          <w:kern w:val="2"/>
          <w:lang w:eastAsia="zh-CN"/>
        </w:rPr>
        <w:t>: 493-505 [PMID: 19233155 DOI: 10.1016/j.ydbio.2009.02.014]</w:t>
      </w:r>
    </w:p>
    <w:p w14:paraId="7D026E2E"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53 </w:t>
      </w:r>
      <w:proofErr w:type="spellStart"/>
      <w:r w:rsidRPr="006563F3">
        <w:rPr>
          <w:rFonts w:ascii="Book Antiqua" w:eastAsia="宋体" w:hAnsi="Book Antiqua"/>
          <w:b/>
          <w:kern w:val="2"/>
          <w:lang w:eastAsia="zh-CN"/>
        </w:rPr>
        <w:t>Kyrylkova</w:t>
      </w:r>
      <w:proofErr w:type="spellEnd"/>
      <w:r w:rsidRPr="006563F3">
        <w:rPr>
          <w:rFonts w:ascii="Book Antiqua" w:eastAsia="宋体" w:hAnsi="Book Antiqua"/>
          <w:b/>
          <w:kern w:val="2"/>
          <w:lang w:eastAsia="zh-CN"/>
        </w:rPr>
        <w:t xml:space="preserve"> K</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Kyryachenko</w:t>
      </w:r>
      <w:proofErr w:type="spellEnd"/>
      <w:r w:rsidRPr="006563F3">
        <w:rPr>
          <w:rFonts w:ascii="Book Antiqua" w:eastAsia="宋体" w:hAnsi="Book Antiqua"/>
          <w:kern w:val="2"/>
          <w:lang w:eastAsia="zh-CN"/>
        </w:rPr>
        <w:t xml:space="preserve"> S, </w:t>
      </w:r>
      <w:proofErr w:type="spellStart"/>
      <w:r w:rsidRPr="006563F3">
        <w:rPr>
          <w:rFonts w:ascii="Book Antiqua" w:eastAsia="宋体" w:hAnsi="Book Antiqua"/>
          <w:kern w:val="2"/>
          <w:lang w:eastAsia="zh-CN"/>
        </w:rPr>
        <w:t>Biehs</w:t>
      </w:r>
      <w:proofErr w:type="spellEnd"/>
      <w:r w:rsidRPr="006563F3">
        <w:rPr>
          <w:rFonts w:ascii="Book Antiqua" w:eastAsia="宋体" w:hAnsi="Book Antiqua"/>
          <w:kern w:val="2"/>
          <w:lang w:eastAsia="zh-CN"/>
        </w:rPr>
        <w:t xml:space="preserve"> B, Klein O, </w:t>
      </w:r>
      <w:proofErr w:type="spellStart"/>
      <w:r w:rsidRPr="006563F3">
        <w:rPr>
          <w:rFonts w:ascii="Book Antiqua" w:eastAsia="宋体" w:hAnsi="Book Antiqua"/>
          <w:kern w:val="2"/>
          <w:lang w:eastAsia="zh-CN"/>
        </w:rPr>
        <w:t>Kioussi</w:t>
      </w:r>
      <w:proofErr w:type="spellEnd"/>
      <w:r w:rsidRPr="006563F3">
        <w:rPr>
          <w:rFonts w:ascii="Book Antiqua" w:eastAsia="宋体" w:hAnsi="Book Antiqua"/>
          <w:kern w:val="2"/>
          <w:lang w:eastAsia="zh-CN"/>
        </w:rPr>
        <w:t xml:space="preserve"> C, </w:t>
      </w:r>
      <w:proofErr w:type="spellStart"/>
      <w:r w:rsidRPr="006563F3">
        <w:rPr>
          <w:rFonts w:ascii="Book Antiqua" w:eastAsia="宋体" w:hAnsi="Book Antiqua"/>
          <w:kern w:val="2"/>
          <w:lang w:eastAsia="zh-CN"/>
        </w:rPr>
        <w:t>Leid</w:t>
      </w:r>
      <w:proofErr w:type="spellEnd"/>
      <w:r w:rsidRPr="006563F3">
        <w:rPr>
          <w:rFonts w:ascii="Book Antiqua" w:eastAsia="宋体" w:hAnsi="Book Antiqua"/>
          <w:kern w:val="2"/>
          <w:lang w:eastAsia="zh-CN"/>
        </w:rPr>
        <w:t xml:space="preserve"> M. BCL11B regulates epithelial proliferation and asymmetric development of the mouse mandibular incisor. </w:t>
      </w:r>
      <w:proofErr w:type="spellStart"/>
      <w:r w:rsidRPr="006563F3">
        <w:rPr>
          <w:rFonts w:ascii="Book Antiqua" w:eastAsia="宋体" w:hAnsi="Book Antiqua"/>
          <w:i/>
          <w:kern w:val="2"/>
          <w:lang w:eastAsia="zh-CN"/>
        </w:rPr>
        <w:t>PLoS</w:t>
      </w:r>
      <w:proofErr w:type="spellEnd"/>
      <w:r w:rsidRPr="006563F3">
        <w:rPr>
          <w:rFonts w:ascii="Book Antiqua" w:eastAsia="宋体" w:hAnsi="Book Antiqua"/>
          <w:i/>
          <w:kern w:val="2"/>
          <w:lang w:eastAsia="zh-CN"/>
        </w:rPr>
        <w:t xml:space="preserve"> One</w:t>
      </w:r>
      <w:r w:rsidRPr="006563F3">
        <w:rPr>
          <w:rFonts w:ascii="Book Antiqua" w:eastAsia="宋体" w:hAnsi="Book Antiqua"/>
          <w:kern w:val="2"/>
          <w:lang w:eastAsia="zh-CN"/>
        </w:rPr>
        <w:t xml:space="preserve"> 2012; </w:t>
      </w:r>
      <w:r w:rsidRPr="006563F3">
        <w:rPr>
          <w:rFonts w:ascii="Book Antiqua" w:eastAsia="宋体" w:hAnsi="Book Antiqua"/>
          <w:b/>
          <w:kern w:val="2"/>
          <w:lang w:eastAsia="zh-CN"/>
        </w:rPr>
        <w:t>7</w:t>
      </w:r>
      <w:r w:rsidRPr="006563F3">
        <w:rPr>
          <w:rFonts w:ascii="Book Antiqua" w:eastAsia="宋体" w:hAnsi="Book Antiqua"/>
          <w:kern w:val="2"/>
          <w:lang w:eastAsia="zh-CN"/>
        </w:rPr>
        <w:t>: e37670 [PMID: 22629441 DOI: 10.1371/journal.pone.0037670]</w:t>
      </w:r>
    </w:p>
    <w:p w14:paraId="6149E181"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54 </w:t>
      </w:r>
      <w:proofErr w:type="spellStart"/>
      <w:r w:rsidRPr="006563F3">
        <w:rPr>
          <w:rFonts w:ascii="Book Antiqua" w:eastAsia="宋体" w:hAnsi="Book Antiqua"/>
          <w:b/>
          <w:kern w:val="2"/>
          <w:lang w:eastAsia="zh-CN"/>
        </w:rPr>
        <w:t>Katsuragi</w:t>
      </w:r>
      <w:proofErr w:type="spellEnd"/>
      <w:r w:rsidRPr="006563F3">
        <w:rPr>
          <w:rFonts w:ascii="Book Antiqua" w:eastAsia="宋体" w:hAnsi="Book Antiqua"/>
          <w:b/>
          <w:kern w:val="2"/>
          <w:lang w:eastAsia="zh-CN"/>
        </w:rPr>
        <w:t xml:space="preserve"> Y</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Anraku</w:t>
      </w:r>
      <w:proofErr w:type="spellEnd"/>
      <w:r w:rsidRPr="006563F3">
        <w:rPr>
          <w:rFonts w:ascii="Book Antiqua" w:eastAsia="宋体" w:hAnsi="Book Antiqua"/>
          <w:kern w:val="2"/>
          <w:lang w:eastAsia="zh-CN"/>
        </w:rPr>
        <w:t xml:space="preserve"> J, </w:t>
      </w:r>
      <w:proofErr w:type="spellStart"/>
      <w:r w:rsidRPr="006563F3">
        <w:rPr>
          <w:rFonts w:ascii="Book Antiqua" w:eastAsia="宋体" w:hAnsi="Book Antiqua"/>
          <w:kern w:val="2"/>
          <w:lang w:eastAsia="zh-CN"/>
        </w:rPr>
        <w:t>Nakatomi</w:t>
      </w:r>
      <w:proofErr w:type="spellEnd"/>
      <w:r w:rsidRPr="006563F3">
        <w:rPr>
          <w:rFonts w:ascii="Book Antiqua" w:eastAsia="宋体" w:hAnsi="Book Antiqua"/>
          <w:kern w:val="2"/>
          <w:lang w:eastAsia="zh-CN"/>
        </w:rPr>
        <w:t xml:space="preserve"> M, Ida-</w:t>
      </w:r>
      <w:proofErr w:type="spellStart"/>
      <w:r w:rsidRPr="006563F3">
        <w:rPr>
          <w:rFonts w:ascii="Book Antiqua" w:eastAsia="宋体" w:hAnsi="Book Antiqua"/>
          <w:kern w:val="2"/>
          <w:lang w:eastAsia="zh-CN"/>
        </w:rPr>
        <w:t>Yonemochi</w:t>
      </w:r>
      <w:proofErr w:type="spellEnd"/>
      <w:r w:rsidRPr="006563F3">
        <w:rPr>
          <w:rFonts w:ascii="Book Antiqua" w:eastAsia="宋体" w:hAnsi="Book Antiqua"/>
          <w:kern w:val="2"/>
          <w:lang w:eastAsia="zh-CN"/>
        </w:rPr>
        <w:t xml:space="preserve"> H, Obata M, </w:t>
      </w:r>
      <w:proofErr w:type="spellStart"/>
      <w:r w:rsidRPr="006563F3">
        <w:rPr>
          <w:rFonts w:ascii="Book Antiqua" w:eastAsia="宋体" w:hAnsi="Book Antiqua"/>
          <w:kern w:val="2"/>
          <w:lang w:eastAsia="zh-CN"/>
        </w:rPr>
        <w:t>Mishima</w:t>
      </w:r>
      <w:proofErr w:type="spellEnd"/>
      <w:r w:rsidRPr="006563F3">
        <w:rPr>
          <w:rFonts w:ascii="Book Antiqua" w:eastAsia="宋体" w:hAnsi="Book Antiqua"/>
          <w:kern w:val="2"/>
          <w:lang w:eastAsia="zh-CN"/>
        </w:rPr>
        <w:t xml:space="preserve"> Y, </w:t>
      </w:r>
      <w:proofErr w:type="spellStart"/>
      <w:r w:rsidRPr="006563F3">
        <w:rPr>
          <w:rFonts w:ascii="Book Antiqua" w:eastAsia="宋体" w:hAnsi="Book Antiqua"/>
          <w:kern w:val="2"/>
          <w:lang w:eastAsia="zh-CN"/>
        </w:rPr>
        <w:t>Sakuraba</w:t>
      </w:r>
      <w:proofErr w:type="spellEnd"/>
      <w:r w:rsidRPr="006563F3">
        <w:rPr>
          <w:rFonts w:ascii="Book Antiqua" w:eastAsia="宋体" w:hAnsi="Book Antiqua"/>
          <w:kern w:val="2"/>
          <w:lang w:eastAsia="zh-CN"/>
        </w:rPr>
        <w:t xml:space="preserve"> Y, </w:t>
      </w:r>
      <w:proofErr w:type="spellStart"/>
      <w:r w:rsidRPr="006563F3">
        <w:rPr>
          <w:rFonts w:ascii="Book Antiqua" w:eastAsia="宋体" w:hAnsi="Book Antiqua"/>
          <w:kern w:val="2"/>
          <w:lang w:eastAsia="zh-CN"/>
        </w:rPr>
        <w:t>Gondo</w:t>
      </w:r>
      <w:proofErr w:type="spellEnd"/>
      <w:r w:rsidRPr="006563F3">
        <w:rPr>
          <w:rFonts w:ascii="Book Antiqua" w:eastAsia="宋体" w:hAnsi="Book Antiqua"/>
          <w:kern w:val="2"/>
          <w:lang w:eastAsia="zh-CN"/>
        </w:rPr>
        <w:t xml:space="preserve"> Y, Kodama Y, Nishikawa A, Takagi R, Ohshima H, </w:t>
      </w:r>
      <w:proofErr w:type="spellStart"/>
      <w:r w:rsidRPr="006563F3">
        <w:rPr>
          <w:rFonts w:ascii="Book Antiqua" w:eastAsia="宋体" w:hAnsi="Book Antiqua"/>
          <w:kern w:val="2"/>
          <w:lang w:eastAsia="zh-CN"/>
        </w:rPr>
        <w:t>Kominami</w:t>
      </w:r>
      <w:proofErr w:type="spellEnd"/>
      <w:r w:rsidRPr="006563F3">
        <w:rPr>
          <w:rFonts w:ascii="Book Antiqua" w:eastAsia="宋体" w:hAnsi="Book Antiqua"/>
          <w:kern w:val="2"/>
          <w:lang w:eastAsia="zh-CN"/>
        </w:rPr>
        <w:t xml:space="preserve"> R. Bcl11b transcription factor plays a role in the maintenance of the ameloblast-progenitors in mouse adult maxillary incisors. </w:t>
      </w:r>
      <w:r w:rsidRPr="006563F3">
        <w:rPr>
          <w:rFonts w:ascii="Book Antiqua" w:eastAsia="宋体" w:hAnsi="Book Antiqua"/>
          <w:i/>
          <w:kern w:val="2"/>
          <w:lang w:eastAsia="zh-CN"/>
        </w:rPr>
        <w:t>Mech Dev</w:t>
      </w:r>
      <w:r w:rsidRPr="006563F3">
        <w:rPr>
          <w:rFonts w:ascii="Book Antiqua" w:eastAsia="宋体" w:hAnsi="Book Antiqua"/>
          <w:kern w:val="2"/>
          <w:lang w:eastAsia="zh-CN"/>
        </w:rPr>
        <w:t xml:space="preserve"> 2013; </w:t>
      </w:r>
      <w:r w:rsidRPr="006563F3">
        <w:rPr>
          <w:rFonts w:ascii="Book Antiqua" w:eastAsia="宋体" w:hAnsi="Book Antiqua"/>
          <w:b/>
          <w:kern w:val="2"/>
          <w:lang w:eastAsia="zh-CN"/>
        </w:rPr>
        <w:t>130</w:t>
      </w:r>
      <w:r w:rsidRPr="006563F3">
        <w:rPr>
          <w:rFonts w:ascii="Book Antiqua" w:eastAsia="宋体" w:hAnsi="Book Antiqua"/>
          <w:kern w:val="2"/>
          <w:lang w:eastAsia="zh-CN"/>
        </w:rPr>
        <w:t>: 482-492 [PMID: 23727454 DOI: 10.1016/j.mod.2013.05.002]</w:t>
      </w:r>
    </w:p>
    <w:p w14:paraId="6A5D095F"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lastRenderedPageBreak/>
        <w:t xml:space="preserve">55 </w:t>
      </w:r>
      <w:r w:rsidRPr="006563F3">
        <w:rPr>
          <w:rFonts w:ascii="Book Antiqua" w:eastAsia="宋体" w:hAnsi="Book Antiqua"/>
          <w:b/>
          <w:kern w:val="2"/>
          <w:lang w:eastAsia="zh-CN"/>
        </w:rPr>
        <w:t>Cao H</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Florez</w:t>
      </w:r>
      <w:proofErr w:type="spellEnd"/>
      <w:r w:rsidRPr="006563F3">
        <w:rPr>
          <w:rFonts w:ascii="Book Antiqua" w:eastAsia="宋体" w:hAnsi="Book Antiqua"/>
          <w:kern w:val="2"/>
          <w:lang w:eastAsia="zh-CN"/>
        </w:rPr>
        <w:t xml:space="preserve"> S, Amen M, Huynh T, </w:t>
      </w:r>
      <w:proofErr w:type="spellStart"/>
      <w:r w:rsidRPr="006563F3">
        <w:rPr>
          <w:rFonts w:ascii="Book Antiqua" w:eastAsia="宋体" w:hAnsi="Book Antiqua"/>
          <w:kern w:val="2"/>
          <w:lang w:eastAsia="zh-CN"/>
        </w:rPr>
        <w:t>Skobe</w:t>
      </w:r>
      <w:proofErr w:type="spellEnd"/>
      <w:r w:rsidRPr="006563F3">
        <w:rPr>
          <w:rFonts w:ascii="Book Antiqua" w:eastAsia="宋体" w:hAnsi="Book Antiqua"/>
          <w:kern w:val="2"/>
          <w:lang w:eastAsia="zh-CN"/>
        </w:rPr>
        <w:t xml:space="preserve"> Z, </w:t>
      </w:r>
      <w:proofErr w:type="spellStart"/>
      <w:r w:rsidRPr="006563F3">
        <w:rPr>
          <w:rFonts w:ascii="Book Antiqua" w:eastAsia="宋体" w:hAnsi="Book Antiqua"/>
          <w:kern w:val="2"/>
          <w:lang w:eastAsia="zh-CN"/>
        </w:rPr>
        <w:t>Baldini</w:t>
      </w:r>
      <w:proofErr w:type="spellEnd"/>
      <w:r w:rsidRPr="006563F3">
        <w:rPr>
          <w:rFonts w:ascii="Book Antiqua" w:eastAsia="宋体" w:hAnsi="Book Antiqua"/>
          <w:kern w:val="2"/>
          <w:lang w:eastAsia="zh-CN"/>
        </w:rPr>
        <w:t xml:space="preserve"> A, </w:t>
      </w:r>
      <w:proofErr w:type="spellStart"/>
      <w:r w:rsidRPr="006563F3">
        <w:rPr>
          <w:rFonts w:ascii="Book Antiqua" w:eastAsia="宋体" w:hAnsi="Book Antiqua"/>
          <w:kern w:val="2"/>
          <w:lang w:eastAsia="zh-CN"/>
        </w:rPr>
        <w:t>Amendt</w:t>
      </w:r>
      <w:proofErr w:type="spellEnd"/>
      <w:r w:rsidRPr="006563F3">
        <w:rPr>
          <w:rFonts w:ascii="Book Antiqua" w:eastAsia="宋体" w:hAnsi="Book Antiqua"/>
          <w:kern w:val="2"/>
          <w:lang w:eastAsia="zh-CN"/>
        </w:rPr>
        <w:t xml:space="preserve"> BA. Tbx1 regulates progenitor cell proliferation in the dental epithelium by modulating Pitx2 activation of p21. </w:t>
      </w:r>
      <w:r w:rsidRPr="006563F3">
        <w:rPr>
          <w:rFonts w:ascii="Book Antiqua" w:eastAsia="宋体" w:hAnsi="Book Antiqua"/>
          <w:i/>
          <w:kern w:val="2"/>
          <w:lang w:eastAsia="zh-CN"/>
        </w:rPr>
        <w:t>Dev Biol</w:t>
      </w:r>
      <w:r w:rsidRPr="006563F3">
        <w:rPr>
          <w:rFonts w:ascii="Book Antiqua" w:eastAsia="宋体" w:hAnsi="Book Antiqua"/>
          <w:kern w:val="2"/>
          <w:lang w:eastAsia="zh-CN"/>
        </w:rPr>
        <w:t xml:space="preserve"> 2010; </w:t>
      </w:r>
      <w:r w:rsidRPr="006563F3">
        <w:rPr>
          <w:rFonts w:ascii="Book Antiqua" w:eastAsia="宋体" w:hAnsi="Book Antiqua"/>
          <w:b/>
          <w:kern w:val="2"/>
          <w:lang w:eastAsia="zh-CN"/>
        </w:rPr>
        <w:t>347</w:t>
      </w:r>
      <w:r w:rsidRPr="006563F3">
        <w:rPr>
          <w:rFonts w:ascii="Book Antiqua" w:eastAsia="宋体" w:hAnsi="Book Antiqua"/>
          <w:kern w:val="2"/>
          <w:lang w:eastAsia="zh-CN"/>
        </w:rPr>
        <w:t>: 289-300 [PMID: 20816801 DOI: 10.1016/j.ydbio.2010.08.031]</w:t>
      </w:r>
    </w:p>
    <w:p w14:paraId="0E3D76DA"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56 </w:t>
      </w:r>
      <w:bookmarkStart w:id="7" w:name="OLE_LINK2390"/>
      <w:bookmarkStart w:id="8" w:name="OLE_LINK2391"/>
      <w:r w:rsidRPr="006563F3">
        <w:rPr>
          <w:rFonts w:ascii="Book Antiqua" w:eastAsia="宋体" w:hAnsi="Book Antiqua"/>
          <w:b/>
          <w:kern w:val="2"/>
          <w:lang w:eastAsia="zh-CN"/>
        </w:rPr>
        <w:t>Goodwin</w:t>
      </w:r>
      <w:bookmarkEnd w:id="7"/>
      <w:bookmarkEnd w:id="8"/>
      <w:r w:rsidRPr="006563F3">
        <w:rPr>
          <w:rFonts w:ascii="Book Antiqua" w:eastAsia="宋体" w:hAnsi="Book Antiqua"/>
          <w:b/>
          <w:kern w:val="2"/>
          <w:lang w:eastAsia="zh-CN"/>
        </w:rPr>
        <w:t xml:space="preserve"> AF</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Tidyman</w:t>
      </w:r>
      <w:proofErr w:type="spellEnd"/>
      <w:r w:rsidRPr="006563F3">
        <w:rPr>
          <w:rFonts w:ascii="Book Antiqua" w:eastAsia="宋体" w:hAnsi="Book Antiqua"/>
          <w:kern w:val="2"/>
          <w:lang w:eastAsia="zh-CN"/>
        </w:rPr>
        <w:t xml:space="preserve"> WE, </w:t>
      </w:r>
      <w:proofErr w:type="spellStart"/>
      <w:r w:rsidRPr="006563F3">
        <w:rPr>
          <w:rFonts w:ascii="Book Antiqua" w:eastAsia="宋体" w:hAnsi="Book Antiqua"/>
          <w:kern w:val="2"/>
          <w:lang w:eastAsia="zh-CN"/>
        </w:rPr>
        <w:t>Jheon</w:t>
      </w:r>
      <w:proofErr w:type="spellEnd"/>
      <w:r w:rsidRPr="006563F3">
        <w:rPr>
          <w:rFonts w:ascii="Book Antiqua" w:eastAsia="宋体" w:hAnsi="Book Antiqua"/>
          <w:kern w:val="2"/>
          <w:lang w:eastAsia="zh-CN"/>
        </w:rPr>
        <w:t xml:space="preserve"> AH, </w:t>
      </w:r>
      <w:proofErr w:type="spellStart"/>
      <w:r w:rsidRPr="006563F3">
        <w:rPr>
          <w:rFonts w:ascii="Book Antiqua" w:eastAsia="宋体" w:hAnsi="Book Antiqua"/>
          <w:kern w:val="2"/>
          <w:lang w:eastAsia="zh-CN"/>
        </w:rPr>
        <w:t>Sharir</w:t>
      </w:r>
      <w:proofErr w:type="spellEnd"/>
      <w:r w:rsidRPr="006563F3">
        <w:rPr>
          <w:rFonts w:ascii="Book Antiqua" w:eastAsia="宋体" w:hAnsi="Book Antiqua"/>
          <w:kern w:val="2"/>
          <w:lang w:eastAsia="zh-CN"/>
        </w:rPr>
        <w:t xml:space="preserve"> A, Zheng X, Charles C, Fagin JA, McMahon M, </w:t>
      </w:r>
      <w:proofErr w:type="spellStart"/>
      <w:r w:rsidRPr="006563F3">
        <w:rPr>
          <w:rFonts w:ascii="Book Antiqua" w:eastAsia="宋体" w:hAnsi="Book Antiqua"/>
          <w:kern w:val="2"/>
          <w:lang w:eastAsia="zh-CN"/>
        </w:rPr>
        <w:t>Diekwisch</w:t>
      </w:r>
      <w:proofErr w:type="spellEnd"/>
      <w:r w:rsidRPr="006563F3">
        <w:rPr>
          <w:rFonts w:ascii="Book Antiqua" w:eastAsia="宋体" w:hAnsi="Book Antiqua"/>
          <w:kern w:val="2"/>
          <w:lang w:eastAsia="zh-CN"/>
        </w:rPr>
        <w:t xml:space="preserve"> TG, </w:t>
      </w:r>
      <w:proofErr w:type="spellStart"/>
      <w:r w:rsidRPr="006563F3">
        <w:rPr>
          <w:rFonts w:ascii="Book Antiqua" w:eastAsia="宋体" w:hAnsi="Book Antiqua"/>
          <w:kern w:val="2"/>
          <w:lang w:eastAsia="zh-CN"/>
        </w:rPr>
        <w:t>Ganss</w:t>
      </w:r>
      <w:proofErr w:type="spellEnd"/>
      <w:r w:rsidRPr="006563F3">
        <w:rPr>
          <w:rFonts w:ascii="Book Antiqua" w:eastAsia="宋体" w:hAnsi="Book Antiqua"/>
          <w:kern w:val="2"/>
          <w:lang w:eastAsia="zh-CN"/>
        </w:rPr>
        <w:t xml:space="preserve"> B, </w:t>
      </w:r>
      <w:proofErr w:type="spellStart"/>
      <w:r w:rsidRPr="006563F3">
        <w:rPr>
          <w:rFonts w:ascii="Book Antiqua" w:eastAsia="宋体" w:hAnsi="Book Antiqua"/>
          <w:kern w:val="2"/>
          <w:lang w:eastAsia="zh-CN"/>
        </w:rPr>
        <w:t>Rauen</w:t>
      </w:r>
      <w:proofErr w:type="spellEnd"/>
      <w:r w:rsidRPr="006563F3">
        <w:rPr>
          <w:rFonts w:ascii="Book Antiqua" w:eastAsia="宋体" w:hAnsi="Book Antiqua"/>
          <w:kern w:val="2"/>
          <w:lang w:eastAsia="zh-CN"/>
        </w:rPr>
        <w:t xml:space="preserve"> KA, Klein OD. Abnormal Ras signaling in Costello syndrome (CS) negatively regulates enamel formation. </w:t>
      </w:r>
      <w:r w:rsidRPr="006563F3">
        <w:rPr>
          <w:rFonts w:ascii="Book Antiqua" w:eastAsia="宋体" w:hAnsi="Book Antiqua"/>
          <w:i/>
          <w:kern w:val="2"/>
          <w:lang w:eastAsia="zh-CN"/>
        </w:rPr>
        <w:t>Hum Mol Genet</w:t>
      </w:r>
      <w:r w:rsidRPr="006563F3">
        <w:rPr>
          <w:rFonts w:ascii="Book Antiqua" w:eastAsia="宋体" w:hAnsi="Book Antiqua"/>
          <w:kern w:val="2"/>
          <w:lang w:eastAsia="zh-CN"/>
        </w:rPr>
        <w:t xml:space="preserve"> 2014; </w:t>
      </w:r>
      <w:r w:rsidRPr="006563F3">
        <w:rPr>
          <w:rFonts w:ascii="Book Antiqua" w:eastAsia="宋体" w:hAnsi="Book Antiqua"/>
          <w:b/>
          <w:kern w:val="2"/>
          <w:lang w:eastAsia="zh-CN"/>
        </w:rPr>
        <w:t>23</w:t>
      </w:r>
      <w:r w:rsidRPr="006563F3">
        <w:rPr>
          <w:rFonts w:ascii="Book Antiqua" w:eastAsia="宋体" w:hAnsi="Book Antiqua"/>
          <w:kern w:val="2"/>
          <w:lang w:eastAsia="zh-CN"/>
        </w:rPr>
        <w:t>: 682-692 [PMID: 24057668 DOI: 10.1093/</w:t>
      </w:r>
      <w:proofErr w:type="spellStart"/>
      <w:r w:rsidRPr="006563F3">
        <w:rPr>
          <w:rFonts w:ascii="Book Antiqua" w:eastAsia="宋体" w:hAnsi="Book Antiqua"/>
          <w:kern w:val="2"/>
          <w:lang w:eastAsia="zh-CN"/>
        </w:rPr>
        <w:t>hmg</w:t>
      </w:r>
      <w:proofErr w:type="spellEnd"/>
      <w:r w:rsidRPr="006563F3">
        <w:rPr>
          <w:rFonts w:ascii="Book Antiqua" w:eastAsia="宋体" w:hAnsi="Book Antiqua"/>
          <w:kern w:val="2"/>
          <w:lang w:eastAsia="zh-CN"/>
        </w:rPr>
        <w:t>/ddt455]</w:t>
      </w:r>
    </w:p>
    <w:p w14:paraId="67054DE7"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57 </w:t>
      </w:r>
      <w:r w:rsidRPr="006563F3">
        <w:rPr>
          <w:rFonts w:ascii="Book Antiqua" w:eastAsia="宋体" w:hAnsi="Book Antiqua"/>
          <w:b/>
          <w:kern w:val="2"/>
          <w:lang w:eastAsia="zh-CN"/>
        </w:rPr>
        <w:t>Zheng X</w:t>
      </w:r>
      <w:r w:rsidRPr="006563F3">
        <w:rPr>
          <w:rFonts w:ascii="Book Antiqua" w:eastAsia="宋体" w:hAnsi="Book Antiqua"/>
          <w:kern w:val="2"/>
          <w:lang w:eastAsia="zh-CN"/>
        </w:rPr>
        <w:t xml:space="preserve">, Goodwin AF, Tian H, </w:t>
      </w:r>
      <w:proofErr w:type="spellStart"/>
      <w:r w:rsidRPr="006563F3">
        <w:rPr>
          <w:rFonts w:ascii="Book Antiqua" w:eastAsia="宋体" w:hAnsi="Book Antiqua"/>
          <w:kern w:val="2"/>
          <w:lang w:eastAsia="zh-CN"/>
        </w:rPr>
        <w:t>Jheon</w:t>
      </w:r>
      <w:proofErr w:type="spellEnd"/>
      <w:r w:rsidRPr="006563F3">
        <w:rPr>
          <w:rFonts w:ascii="Book Antiqua" w:eastAsia="宋体" w:hAnsi="Book Antiqua"/>
          <w:kern w:val="2"/>
          <w:lang w:eastAsia="zh-CN"/>
        </w:rPr>
        <w:t xml:space="preserve"> AH, Klein OD. Ras Signaling Regulates Stem Cells and Amelogenesis in the Mouse Incisor. </w:t>
      </w:r>
      <w:r w:rsidRPr="006563F3">
        <w:rPr>
          <w:rFonts w:ascii="Book Antiqua" w:eastAsia="宋体" w:hAnsi="Book Antiqua"/>
          <w:i/>
          <w:kern w:val="2"/>
          <w:lang w:eastAsia="zh-CN"/>
        </w:rPr>
        <w:t>J Dent Res</w:t>
      </w:r>
      <w:r w:rsidRPr="006563F3">
        <w:rPr>
          <w:rFonts w:ascii="Book Antiqua" w:eastAsia="宋体" w:hAnsi="Book Antiqua"/>
          <w:kern w:val="2"/>
          <w:lang w:eastAsia="zh-CN"/>
        </w:rPr>
        <w:t xml:space="preserve"> 2017; </w:t>
      </w:r>
      <w:r w:rsidRPr="006563F3">
        <w:rPr>
          <w:rFonts w:ascii="Book Antiqua" w:eastAsia="宋体" w:hAnsi="Book Antiqua"/>
          <w:b/>
          <w:kern w:val="2"/>
          <w:lang w:eastAsia="zh-CN"/>
        </w:rPr>
        <w:t>96</w:t>
      </w:r>
      <w:r w:rsidRPr="006563F3">
        <w:rPr>
          <w:rFonts w:ascii="Book Antiqua" w:eastAsia="宋体" w:hAnsi="Book Antiqua"/>
          <w:kern w:val="2"/>
          <w:lang w:eastAsia="zh-CN"/>
        </w:rPr>
        <w:t>: 1438-1444 [PMID: 28644741 DOI: 10.1177/0022034517717255]</w:t>
      </w:r>
    </w:p>
    <w:p w14:paraId="518A8669"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58 </w:t>
      </w:r>
      <w:proofErr w:type="spellStart"/>
      <w:r w:rsidRPr="006563F3">
        <w:rPr>
          <w:rFonts w:ascii="Book Antiqua" w:eastAsia="宋体" w:hAnsi="Book Antiqua"/>
          <w:b/>
          <w:kern w:val="2"/>
          <w:lang w:eastAsia="zh-CN"/>
        </w:rPr>
        <w:t>Gritli</w:t>
      </w:r>
      <w:proofErr w:type="spellEnd"/>
      <w:r w:rsidRPr="006563F3">
        <w:rPr>
          <w:rFonts w:ascii="Book Antiqua" w:eastAsia="宋体" w:hAnsi="Book Antiqua"/>
          <w:b/>
          <w:kern w:val="2"/>
          <w:lang w:eastAsia="zh-CN"/>
        </w:rPr>
        <w:t>-Linde A</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Bei</w:t>
      </w:r>
      <w:proofErr w:type="spellEnd"/>
      <w:r w:rsidRPr="006563F3">
        <w:rPr>
          <w:rFonts w:ascii="Book Antiqua" w:eastAsia="宋体" w:hAnsi="Book Antiqua"/>
          <w:kern w:val="2"/>
          <w:lang w:eastAsia="zh-CN"/>
        </w:rPr>
        <w:t xml:space="preserve"> M, Maas R, Zhang XM, Linde A, McMahon AP. Shh signaling within the dental epithelium is necessary for cell proliferation, growth and polarization. </w:t>
      </w:r>
      <w:r w:rsidRPr="006563F3">
        <w:rPr>
          <w:rFonts w:ascii="Book Antiqua" w:eastAsia="宋体" w:hAnsi="Book Antiqua"/>
          <w:i/>
          <w:kern w:val="2"/>
          <w:lang w:eastAsia="zh-CN"/>
        </w:rPr>
        <w:t>Development</w:t>
      </w:r>
      <w:r w:rsidRPr="006563F3">
        <w:rPr>
          <w:rFonts w:ascii="Book Antiqua" w:eastAsia="宋体" w:hAnsi="Book Antiqua"/>
          <w:kern w:val="2"/>
          <w:lang w:eastAsia="zh-CN"/>
        </w:rPr>
        <w:t xml:space="preserve"> 2002; </w:t>
      </w:r>
      <w:r w:rsidRPr="006563F3">
        <w:rPr>
          <w:rFonts w:ascii="Book Antiqua" w:eastAsia="宋体" w:hAnsi="Book Antiqua"/>
          <w:b/>
          <w:kern w:val="2"/>
          <w:lang w:eastAsia="zh-CN"/>
        </w:rPr>
        <w:t>129</w:t>
      </w:r>
      <w:r w:rsidRPr="006563F3">
        <w:rPr>
          <w:rFonts w:ascii="Book Antiqua" w:eastAsia="宋体" w:hAnsi="Book Antiqua"/>
          <w:kern w:val="2"/>
          <w:lang w:eastAsia="zh-CN"/>
        </w:rPr>
        <w:t>: 5323-5337 [PMID: 12403705 DOI: 10.1242/dev.00100]</w:t>
      </w:r>
    </w:p>
    <w:p w14:paraId="4A534EC6"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59 </w:t>
      </w:r>
      <w:r w:rsidRPr="006563F3">
        <w:rPr>
          <w:rFonts w:ascii="Book Antiqua" w:eastAsia="宋体" w:hAnsi="Book Antiqua"/>
          <w:b/>
          <w:kern w:val="2"/>
          <w:lang w:eastAsia="zh-CN"/>
        </w:rPr>
        <w:t>Wang XP</w:t>
      </w:r>
      <w:r w:rsidRPr="006563F3">
        <w:rPr>
          <w:rFonts w:ascii="Book Antiqua" w:eastAsia="宋体" w:hAnsi="Book Antiqua"/>
          <w:kern w:val="2"/>
          <w:lang w:eastAsia="zh-CN"/>
        </w:rPr>
        <w:t xml:space="preserve">, Aberg T, James MJ, </w:t>
      </w:r>
      <w:proofErr w:type="spellStart"/>
      <w:r w:rsidRPr="006563F3">
        <w:rPr>
          <w:rFonts w:ascii="Book Antiqua" w:eastAsia="宋体" w:hAnsi="Book Antiqua"/>
          <w:kern w:val="2"/>
          <w:lang w:eastAsia="zh-CN"/>
        </w:rPr>
        <w:t>Levanon</w:t>
      </w:r>
      <w:proofErr w:type="spellEnd"/>
      <w:r w:rsidRPr="006563F3">
        <w:rPr>
          <w:rFonts w:ascii="Book Antiqua" w:eastAsia="宋体" w:hAnsi="Book Antiqua"/>
          <w:kern w:val="2"/>
          <w:lang w:eastAsia="zh-CN"/>
        </w:rPr>
        <w:t xml:space="preserve"> D, </w:t>
      </w:r>
      <w:proofErr w:type="spellStart"/>
      <w:r w:rsidRPr="006563F3">
        <w:rPr>
          <w:rFonts w:ascii="Book Antiqua" w:eastAsia="宋体" w:hAnsi="Book Antiqua"/>
          <w:kern w:val="2"/>
          <w:lang w:eastAsia="zh-CN"/>
        </w:rPr>
        <w:t>Groner</w:t>
      </w:r>
      <w:proofErr w:type="spellEnd"/>
      <w:r w:rsidRPr="006563F3">
        <w:rPr>
          <w:rFonts w:ascii="Book Antiqua" w:eastAsia="宋体" w:hAnsi="Book Antiqua"/>
          <w:kern w:val="2"/>
          <w:lang w:eastAsia="zh-CN"/>
        </w:rPr>
        <w:t xml:space="preserve"> Y, </w:t>
      </w:r>
      <w:proofErr w:type="spellStart"/>
      <w:r w:rsidRPr="006563F3">
        <w:rPr>
          <w:rFonts w:ascii="Book Antiqua" w:eastAsia="宋体" w:hAnsi="Book Antiqua"/>
          <w:kern w:val="2"/>
          <w:lang w:eastAsia="zh-CN"/>
        </w:rPr>
        <w:t>Thesleff</w:t>
      </w:r>
      <w:proofErr w:type="spellEnd"/>
      <w:r w:rsidRPr="006563F3">
        <w:rPr>
          <w:rFonts w:ascii="Book Antiqua" w:eastAsia="宋体" w:hAnsi="Book Antiqua"/>
          <w:kern w:val="2"/>
          <w:lang w:eastAsia="zh-CN"/>
        </w:rPr>
        <w:t xml:space="preserve"> I. Runx2 (Cbfa1) inhibits Shh signaling in the lower but not upper molars of mouse embryos and prevents the budding of putative successional teeth. </w:t>
      </w:r>
      <w:r w:rsidRPr="006563F3">
        <w:rPr>
          <w:rFonts w:ascii="Book Antiqua" w:eastAsia="宋体" w:hAnsi="Book Antiqua"/>
          <w:i/>
          <w:kern w:val="2"/>
          <w:lang w:eastAsia="zh-CN"/>
        </w:rPr>
        <w:t>J Dent Res</w:t>
      </w:r>
      <w:r w:rsidRPr="006563F3">
        <w:rPr>
          <w:rFonts w:ascii="Book Antiqua" w:eastAsia="宋体" w:hAnsi="Book Antiqua"/>
          <w:kern w:val="2"/>
          <w:lang w:eastAsia="zh-CN"/>
        </w:rPr>
        <w:t xml:space="preserve"> 2005; </w:t>
      </w:r>
      <w:r w:rsidRPr="006563F3">
        <w:rPr>
          <w:rFonts w:ascii="Book Antiqua" w:eastAsia="宋体" w:hAnsi="Book Antiqua"/>
          <w:b/>
          <w:kern w:val="2"/>
          <w:lang w:eastAsia="zh-CN"/>
        </w:rPr>
        <w:t>84</w:t>
      </w:r>
      <w:r w:rsidRPr="006563F3">
        <w:rPr>
          <w:rFonts w:ascii="Book Antiqua" w:eastAsia="宋体" w:hAnsi="Book Antiqua"/>
          <w:kern w:val="2"/>
          <w:lang w:eastAsia="zh-CN"/>
        </w:rPr>
        <w:t>: 138-143 [PMID: 15668330 DOI: 10.1177/154405910508400206]</w:t>
      </w:r>
    </w:p>
    <w:p w14:paraId="7901D998"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60 </w:t>
      </w:r>
      <w:proofErr w:type="spellStart"/>
      <w:r w:rsidRPr="006563F3">
        <w:rPr>
          <w:rFonts w:ascii="Book Antiqua" w:eastAsia="宋体" w:hAnsi="Book Antiqua"/>
          <w:b/>
          <w:kern w:val="2"/>
          <w:lang w:eastAsia="zh-CN"/>
        </w:rPr>
        <w:t>Kurosaka</w:t>
      </w:r>
      <w:proofErr w:type="spellEnd"/>
      <w:r w:rsidRPr="006563F3">
        <w:rPr>
          <w:rFonts w:ascii="Book Antiqua" w:eastAsia="宋体" w:hAnsi="Book Antiqua"/>
          <w:b/>
          <w:kern w:val="2"/>
          <w:lang w:eastAsia="zh-CN"/>
        </w:rPr>
        <w:t xml:space="preserve"> H</w:t>
      </w:r>
      <w:r w:rsidRPr="006563F3">
        <w:rPr>
          <w:rFonts w:ascii="Book Antiqua" w:eastAsia="宋体" w:hAnsi="Book Antiqua"/>
          <w:kern w:val="2"/>
          <w:lang w:eastAsia="zh-CN"/>
        </w:rPr>
        <w:t xml:space="preserve">, Islam MN, </w:t>
      </w:r>
      <w:proofErr w:type="spellStart"/>
      <w:r w:rsidRPr="006563F3">
        <w:rPr>
          <w:rFonts w:ascii="Book Antiqua" w:eastAsia="宋体" w:hAnsi="Book Antiqua"/>
          <w:kern w:val="2"/>
          <w:lang w:eastAsia="zh-CN"/>
        </w:rPr>
        <w:t>Kuremoto</w:t>
      </w:r>
      <w:proofErr w:type="spellEnd"/>
      <w:r w:rsidRPr="006563F3">
        <w:rPr>
          <w:rFonts w:ascii="Book Antiqua" w:eastAsia="宋体" w:hAnsi="Book Antiqua"/>
          <w:kern w:val="2"/>
          <w:lang w:eastAsia="zh-CN"/>
        </w:rPr>
        <w:t xml:space="preserve"> K, </w:t>
      </w:r>
      <w:proofErr w:type="spellStart"/>
      <w:r w:rsidRPr="006563F3">
        <w:rPr>
          <w:rFonts w:ascii="Book Antiqua" w:eastAsia="宋体" w:hAnsi="Book Antiqua"/>
          <w:kern w:val="2"/>
          <w:lang w:eastAsia="zh-CN"/>
        </w:rPr>
        <w:t>Hayano</w:t>
      </w:r>
      <w:proofErr w:type="spellEnd"/>
      <w:r w:rsidRPr="006563F3">
        <w:rPr>
          <w:rFonts w:ascii="Book Antiqua" w:eastAsia="宋体" w:hAnsi="Book Antiqua"/>
          <w:kern w:val="2"/>
          <w:lang w:eastAsia="zh-CN"/>
        </w:rPr>
        <w:t xml:space="preserve"> S, Nakamura M, </w:t>
      </w:r>
      <w:proofErr w:type="spellStart"/>
      <w:r w:rsidRPr="006563F3">
        <w:rPr>
          <w:rFonts w:ascii="Book Antiqua" w:eastAsia="宋体" w:hAnsi="Book Antiqua"/>
          <w:kern w:val="2"/>
          <w:lang w:eastAsia="zh-CN"/>
        </w:rPr>
        <w:t>Kawanabe</w:t>
      </w:r>
      <w:proofErr w:type="spellEnd"/>
      <w:r w:rsidRPr="006563F3">
        <w:rPr>
          <w:rFonts w:ascii="Book Antiqua" w:eastAsia="宋体" w:hAnsi="Book Antiqua"/>
          <w:kern w:val="2"/>
          <w:lang w:eastAsia="zh-CN"/>
        </w:rPr>
        <w:t xml:space="preserve"> N, </w:t>
      </w:r>
      <w:proofErr w:type="spellStart"/>
      <w:r w:rsidRPr="006563F3">
        <w:rPr>
          <w:rFonts w:ascii="Book Antiqua" w:eastAsia="宋体" w:hAnsi="Book Antiqua"/>
          <w:kern w:val="2"/>
          <w:lang w:eastAsia="zh-CN"/>
        </w:rPr>
        <w:t>Yanagita</w:t>
      </w:r>
      <w:proofErr w:type="spellEnd"/>
      <w:r w:rsidRPr="006563F3">
        <w:rPr>
          <w:rFonts w:ascii="Book Antiqua" w:eastAsia="宋体" w:hAnsi="Book Antiqua"/>
          <w:kern w:val="2"/>
          <w:lang w:eastAsia="zh-CN"/>
        </w:rPr>
        <w:t xml:space="preserve"> T, Rice DP, Harada H, </w:t>
      </w:r>
      <w:proofErr w:type="spellStart"/>
      <w:r w:rsidRPr="006563F3">
        <w:rPr>
          <w:rFonts w:ascii="Book Antiqua" w:eastAsia="宋体" w:hAnsi="Book Antiqua"/>
          <w:kern w:val="2"/>
          <w:lang w:eastAsia="zh-CN"/>
        </w:rPr>
        <w:t>Taniuchi</w:t>
      </w:r>
      <w:proofErr w:type="spellEnd"/>
      <w:r w:rsidRPr="006563F3">
        <w:rPr>
          <w:rFonts w:ascii="Book Antiqua" w:eastAsia="宋体" w:hAnsi="Book Antiqua"/>
          <w:kern w:val="2"/>
          <w:lang w:eastAsia="zh-CN"/>
        </w:rPr>
        <w:t xml:space="preserve"> I, Yamashiro T. Core binding factor beta functions in the maintenance of stem cells and orchestrates continuous proliferation and differentiation in mouse incisors. </w:t>
      </w:r>
      <w:r w:rsidRPr="006563F3">
        <w:rPr>
          <w:rFonts w:ascii="Book Antiqua" w:eastAsia="宋体" w:hAnsi="Book Antiqua"/>
          <w:i/>
          <w:kern w:val="2"/>
          <w:lang w:eastAsia="zh-CN"/>
        </w:rPr>
        <w:t>Stem Cells</w:t>
      </w:r>
      <w:r w:rsidRPr="006563F3">
        <w:rPr>
          <w:rFonts w:ascii="Book Antiqua" w:eastAsia="宋体" w:hAnsi="Book Antiqua"/>
          <w:kern w:val="2"/>
          <w:lang w:eastAsia="zh-CN"/>
        </w:rPr>
        <w:t xml:space="preserve"> 2011; </w:t>
      </w:r>
      <w:r w:rsidRPr="006563F3">
        <w:rPr>
          <w:rFonts w:ascii="Book Antiqua" w:eastAsia="宋体" w:hAnsi="Book Antiqua"/>
          <w:b/>
          <w:kern w:val="2"/>
          <w:lang w:eastAsia="zh-CN"/>
        </w:rPr>
        <w:t>29</w:t>
      </w:r>
      <w:r w:rsidRPr="006563F3">
        <w:rPr>
          <w:rFonts w:ascii="Book Antiqua" w:eastAsia="宋体" w:hAnsi="Book Antiqua"/>
          <w:kern w:val="2"/>
          <w:lang w:eastAsia="zh-CN"/>
        </w:rPr>
        <w:t>: 1792-1803 [PMID: 21898689 DOI: 10.1002/stem.722]</w:t>
      </w:r>
    </w:p>
    <w:p w14:paraId="570589FD"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61 </w:t>
      </w:r>
      <w:r w:rsidRPr="006563F3">
        <w:rPr>
          <w:rFonts w:ascii="Book Antiqua" w:eastAsia="宋体" w:hAnsi="Book Antiqua"/>
          <w:b/>
          <w:kern w:val="2"/>
          <w:lang w:eastAsia="zh-CN"/>
        </w:rPr>
        <w:t>Li J</w:t>
      </w:r>
      <w:r w:rsidRPr="006563F3">
        <w:rPr>
          <w:rFonts w:ascii="Book Antiqua" w:eastAsia="宋体" w:hAnsi="Book Antiqua"/>
          <w:kern w:val="2"/>
          <w:lang w:eastAsia="zh-CN"/>
        </w:rPr>
        <w:t xml:space="preserve">, Feng J, Liu Y, Ho TV, Grimes W, Ho HA, Park S, Wang S, Chai Y. BMP-SHH signaling network controls epithelial stem cell fate via regulation of its niche in the developing tooth. </w:t>
      </w:r>
      <w:r w:rsidRPr="006563F3">
        <w:rPr>
          <w:rFonts w:ascii="Book Antiqua" w:eastAsia="宋体" w:hAnsi="Book Antiqua"/>
          <w:i/>
          <w:kern w:val="2"/>
          <w:lang w:eastAsia="zh-CN"/>
        </w:rPr>
        <w:t>Dev Cell</w:t>
      </w:r>
      <w:r w:rsidRPr="006563F3">
        <w:rPr>
          <w:rFonts w:ascii="Book Antiqua" w:eastAsia="宋体" w:hAnsi="Book Antiqua"/>
          <w:kern w:val="2"/>
          <w:lang w:eastAsia="zh-CN"/>
        </w:rPr>
        <w:t xml:space="preserve"> 2015; </w:t>
      </w:r>
      <w:r w:rsidRPr="006563F3">
        <w:rPr>
          <w:rFonts w:ascii="Book Antiqua" w:eastAsia="宋体" w:hAnsi="Book Antiqua"/>
          <w:b/>
          <w:kern w:val="2"/>
          <w:lang w:eastAsia="zh-CN"/>
        </w:rPr>
        <w:t>33</w:t>
      </w:r>
      <w:r w:rsidRPr="006563F3">
        <w:rPr>
          <w:rFonts w:ascii="Book Antiqua" w:eastAsia="宋体" w:hAnsi="Book Antiqua"/>
          <w:kern w:val="2"/>
          <w:lang w:eastAsia="zh-CN"/>
        </w:rPr>
        <w:t>: 125-135 [PMID: 25865348 DOI: 10.1016/j.devcel.2015.02.021]</w:t>
      </w:r>
    </w:p>
    <w:p w14:paraId="0A8B8CCD"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62 </w:t>
      </w:r>
      <w:r w:rsidRPr="006563F3">
        <w:rPr>
          <w:rFonts w:ascii="Book Antiqua" w:eastAsia="宋体" w:hAnsi="Book Antiqua"/>
          <w:b/>
          <w:kern w:val="2"/>
          <w:lang w:eastAsia="zh-CN"/>
        </w:rPr>
        <w:t>Binder M</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Chmielarz</w:t>
      </w:r>
      <w:proofErr w:type="spellEnd"/>
      <w:r w:rsidRPr="006563F3">
        <w:rPr>
          <w:rFonts w:ascii="Book Antiqua" w:eastAsia="宋体" w:hAnsi="Book Antiqua"/>
          <w:kern w:val="2"/>
          <w:lang w:eastAsia="zh-CN"/>
        </w:rPr>
        <w:t xml:space="preserve"> P, </w:t>
      </w:r>
      <w:proofErr w:type="spellStart"/>
      <w:r w:rsidRPr="006563F3">
        <w:rPr>
          <w:rFonts w:ascii="Book Antiqua" w:eastAsia="宋体" w:hAnsi="Book Antiqua"/>
          <w:kern w:val="2"/>
          <w:lang w:eastAsia="zh-CN"/>
        </w:rPr>
        <w:t>Mckinnon</w:t>
      </w:r>
      <w:proofErr w:type="spellEnd"/>
      <w:r w:rsidRPr="006563F3">
        <w:rPr>
          <w:rFonts w:ascii="Book Antiqua" w:eastAsia="宋体" w:hAnsi="Book Antiqua"/>
          <w:kern w:val="2"/>
          <w:lang w:eastAsia="zh-CN"/>
        </w:rPr>
        <w:t xml:space="preserve"> PJ, Biggs LC, </w:t>
      </w:r>
      <w:proofErr w:type="spellStart"/>
      <w:r w:rsidRPr="006563F3">
        <w:rPr>
          <w:rFonts w:ascii="Book Antiqua" w:eastAsia="宋体" w:hAnsi="Book Antiqua"/>
          <w:kern w:val="2"/>
          <w:lang w:eastAsia="zh-CN"/>
        </w:rPr>
        <w:t>Thesleff</w:t>
      </w:r>
      <w:proofErr w:type="spellEnd"/>
      <w:r w:rsidRPr="006563F3">
        <w:rPr>
          <w:rFonts w:ascii="Book Antiqua" w:eastAsia="宋体" w:hAnsi="Book Antiqua"/>
          <w:kern w:val="2"/>
          <w:lang w:eastAsia="zh-CN"/>
        </w:rPr>
        <w:t xml:space="preserve"> I, </w:t>
      </w:r>
      <w:proofErr w:type="spellStart"/>
      <w:r w:rsidRPr="006563F3">
        <w:rPr>
          <w:rFonts w:ascii="Book Antiqua" w:eastAsia="宋体" w:hAnsi="Book Antiqua"/>
          <w:kern w:val="2"/>
          <w:lang w:eastAsia="zh-CN"/>
        </w:rPr>
        <w:t>Balic</w:t>
      </w:r>
      <w:proofErr w:type="spellEnd"/>
      <w:r w:rsidRPr="006563F3">
        <w:rPr>
          <w:rFonts w:ascii="Book Antiqua" w:eastAsia="宋体" w:hAnsi="Book Antiqua"/>
          <w:kern w:val="2"/>
          <w:lang w:eastAsia="zh-CN"/>
        </w:rPr>
        <w:t xml:space="preserve"> A. </w:t>
      </w:r>
      <w:r w:rsidRPr="006563F3">
        <w:rPr>
          <w:rFonts w:ascii="Book Antiqua" w:eastAsia="宋体" w:hAnsi="Book Antiqua"/>
          <w:kern w:val="2"/>
          <w:lang w:eastAsia="zh-CN"/>
        </w:rPr>
        <w:lastRenderedPageBreak/>
        <w:t xml:space="preserve">Functionally Distinctive </w:t>
      </w:r>
      <w:proofErr w:type="spellStart"/>
      <w:r w:rsidRPr="006563F3">
        <w:rPr>
          <w:rFonts w:ascii="Book Antiqua" w:eastAsia="宋体" w:hAnsi="Book Antiqua"/>
          <w:kern w:val="2"/>
          <w:lang w:eastAsia="zh-CN"/>
        </w:rPr>
        <w:t>Ptch</w:t>
      </w:r>
      <w:proofErr w:type="spellEnd"/>
      <w:r w:rsidRPr="006563F3">
        <w:rPr>
          <w:rFonts w:ascii="Book Antiqua" w:eastAsia="宋体" w:hAnsi="Book Antiqua"/>
          <w:kern w:val="2"/>
          <w:lang w:eastAsia="zh-CN"/>
        </w:rPr>
        <w:t xml:space="preserve"> Receptors Establish Multimodal Hedgehog Signaling in the Tooth Epithelial Stem Cell Niche. </w:t>
      </w:r>
      <w:r w:rsidRPr="006563F3">
        <w:rPr>
          <w:rFonts w:ascii="Book Antiqua" w:eastAsia="宋体" w:hAnsi="Book Antiqua"/>
          <w:i/>
          <w:kern w:val="2"/>
          <w:lang w:eastAsia="zh-CN"/>
        </w:rPr>
        <w:t>Stem Cells</w:t>
      </w:r>
      <w:r w:rsidRPr="006563F3">
        <w:rPr>
          <w:rFonts w:ascii="Book Antiqua" w:eastAsia="宋体" w:hAnsi="Book Antiqua"/>
          <w:kern w:val="2"/>
          <w:lang w:eastAsia="zh-CN"/>
        </w:rPr>
        <w:t xml:space="preserve"> 2019; </w:t>
      </w:r>
      <w:r w:rsidRPr="006563F3">
        <w:rPr>
          <w:rFonts w:ascii="Book Antiqua" w:eastAsia="宋体" w:hAnsi="Book Antiqua"/>
          <w:b/>
          <w:kern w:val="2"/>
          <w:lang w:eastAsia="zh-CN"/>
        </w:rPr>
        <w:t>37</w:t>
      </w:r>
      <w:r w:rsidRPr="006563F3">
        <w:rPr>
          <w:rFonts w:ascii="Book Antiqua" w:eastAsia="宋体" w:hAnsi="Book Antiqua"/>
          <w:kern w:val="2"/>
          <w:lang w:eastAsia="zh-CN"/>
        </w:rPr>
        <w:t>: 1238-1248 [PMID: 31145830 DOI: 10.1002/stem.3042]</w:t>
      </w:r>
    </w:p>
    <w:p w14:paraId="26A53871"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63 </w:t>
      </w:r>
      <w:proofErr w:type="spellStart"/>
      <w:r w:rsidRPr="006563F3">
        <w:rPr>
          <w:rFonts w:ascii="Book Antiqua" w:eastAsia="宋体" w:hAnsi="Book Antiqua"/>
          <w:b/>
          <w:kern w:val="2"/>
          <w:lang w:eastAsia="zh-CN"/>
        </w:rPr>
        <w:t>Felszeghy</w:t>
      </w:r>
      <w:proofErr w:type="spellEnd"/>
      <w:r w:rsidRPr="006563F3">
        <w:rPr>
          <w:rFonts w:ascii="Book Antiqua" w:eastAsia="宋体" w:hAnsi="Book Antiqua"/>
          <w:b/>
          <w:kern w:val="2"/>
          <w:lang w:eastAsia="zh-CN"/>
        </w:rPr>
        <w:t xml:space="preserve"> S</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Suomalainen</w:t>
      </w:r>
      <w:proofErr w:type="spellEnd"/>
      <w:r w:rsidRPr="006563F3">
        <w:rPr>
          <w:rFonts w:ascii="Book Antiqua" w:eastAsia="宋体" w:hAnsi="Book Antiqua"/>
          <w:kern w:val="2"/>
          <w:lang w:eastAsia="zh-CN"/>
        </w:rPr>
        <w:t xml:space="preserve"> M, </w:t>
      </w:r>
      <w:proofErr w:type="spellStart"/>
      <w:r w:rsidRPr="006563F3">
        <w:rPr>
          <w:rFonts w:ascii="Book Antiqua" w:eastAsia="宋体" w:hAnsi="Book Antiqua"/>
          <w:kern w:val="2"/>
          <w:lang w:eastAsia="zh-CN"/>
        </w:rPr>
        <w:t>Thesleff</w:t>
      </w:r>
      <w:proofErr w:type="spellEnd"/>
      <w:r w:rsidRPr="006563F3">
        <w:rPr>
          <w:rFonts w:ascii="Book Antiqua" w:eastAsia="宋体" w:hAnsi="Book Antiqua"/>
          <w:kern w:val="2"/>
          <w:lang w:eastAsia="zh-CN"/>
        </w:rPr>
        <w:t xml:space="preserve"> I. Notch </w:t>
      </w:r>
      <w:proofErr w:type="spellStart"/>
      <w:r w:rsidRPr="006563F3">
        <w:rPr>
          <w:rFonts w:ascii="Book Antiqua" w:eastAsia="宋体" w:hAnsi="Book Antiqua"/>
          <w:kern w:val="2"/>
          <w:lang w:eastAsia="zh-CN"/>
        </w:rPr>
        <w:t>signalling</w:t>
      </w:r>
      <w:proofErr w:type="spellEnd"/>
      <w:r w:rsidRPr="006563F3">
        <w:rPr>
          <w:rFonts w:ascii="Book Antiqua" w:eastAsia="宋体" w:hAnsi="Book Antiqua"/>
          <w:kern w:val="2"/>
          <w:lang w:eastAsia="zh-CN"/>
        </w:rPr>
        <w:t xml:space="preserve"> is required for the survival of epithelial stem cells in the continuously growing mouse incisor. </w:t>
      </w:r>
      <w:r w:rsidRPr="006563F3">
        <w:rPr>
          <w:rFonts w:ascii="Book Antiqua" w:eastAsia="宋体" w:hAnsi="Book Antiqua"/>
          <w:i/>
          <w:kern w:val="2"/>
          <w:lang w:eastAsia="zh-CN"/>
        </w:rPr>
        <w:t>Differentiation</w:t>
      </w:r>
      <w:r w:rsidRPr="006563F3">
        <w:rPr>
          <w:rFonts w:ascii="Book Antiqua" w:eastAsia="宋体" w:hAnsi="Book Antiqua"/>
          <w:kern w:val="2"/>
          <w:lang w:eastAsia="zh-CN"/>
        </w:rPr>
        <w:t xml:space="preserve"> 2010; </w:t>
      </w:r>
      <w:r w:rsidRPr="006563F3">
        <w:rPr>
          <w:rFonts w:ascii="Book Antiqua" w:eastAsia="宋体" w:hAnsi="Book Antiqua"/>
          <w:b/>
          <w:kern w:val="2"/>
          <w:lang w:eastAsia="zh-CN"/>
        </w:rPr>
        <w:t>80</w:t>
      </w:r>
      <w:r w:rsidRPr="006563F3">
        <w:rPr>
          <w:rFonts w:ascii="Book Antiqua" w:eastAsia="宋体" w:hAnsi="Book Antiqua"/>
          <w:kern w:val="2"/>
          <w:lang w:eastAsia="zh-CN"/>
        </w:rPr>
        <w:t>: 241-248 [PMID: 20692087 DOI: 10.1016/j.diff.2010.06.004]</w:t>
      </w:r>
    </w:p>
    <w:p w14:paraId="2B7301B9"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64 </w:t>
      </w:r>
      <w:r w:rsidRPr="006563F3">
        <w:rPr>
          <w:rFonts w:ascii="Book Antiqua" w:eastAsia="宋体" w:hAnsi="Book Antiqua"/>
          <w:b/>
          <w:kern w:val="2"/>
          <w:lang w:eastAsia="zh-CN"/>
        </w:rPr>
        <w:t>Harada H</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Ichimori</w:t>
      </w:r>
      <w:proofErr w:type="spellEnd"/>
      <w:r w:rsidRPr="006563F3">
        <w:rPr>
          <w:rFonts w:ascii="Book Antiqua" w:eastAsia="宋体" w:hAnsi="Book Antiqua"/>
          <w:kern w:val="2"/>
          <w:lang w:eastAsia="zh-CN"/>
        </w:rPr>
        <w:t xml:space="preserve"> Y, Yokohama-Tamaki T, Ohshima H, Kawano S, </w:t>
      </w:r>
      <w:proofErr w:type="spellStart"/>
      <w:r w:rsidRPr="006563F3">
        <w:rPr>
          <w:rFonts w:ascii="Book Antiqua" w:eastAsia="宋体" w:hAnsi="Book Antiqua"/>
          <w:kern w:val="2"/>
          <w:lang w:eastAsia="zh-CN"/>
        </w:rPr>
        <w:t>Katsube</w:t>
      </w:r>
      <w:proofErr w:type="spellEnd"/>
      <w:r w:rsidRPr="006563F3">
        <w:rPr>
          <w:rFonts w:ascii="Book Antiqua" w:eastAsia="宋体" w:hAnsi="Book Antiqua"/>
          <w:kern w:val="2"/>
          <w:lang w:eastAsia="zh-CN"/>
        </w:rPr>
        <w:t xml:space="preserve"> K, </w:t>
      </w:r>
      <w:proofErr w:type="spellStart"/>
      <w:r w:rsidRPr="006563F3">
        <w:rPr>
          <w:rFonts w:ascii="Book Antiqua" w:eastAsia="宋体" w:hAnsi="Book Antiqua"/>
          <w:kern w:val="2"/>
          <w:lang w:eastAsia="zh-CN"/>
        </w:rPr>
        <w:t>Wakisaka</w:t>
      </w:r>
      <w:proofErr w:type="spellEnd"/>
      <w:r w:rsidRPr="006563F3">
        <w:rPr>
          <w:rFonts w:ascii="Book Antiqua" w:eastAsia="宋体" w:hAnsi="Book Antiqua"/>
          <w:kern w:val="2"/>
          <w:lang w:eastAsia="zh-CN"/>
        </w:rPr>
        <w:t xml:space="preserve"> S. Stratum intermedium lineage diverges from ameloblast lineage via Notch signaling. </w:t>
      </w:r>
      <w:proofErr w:type="spellStart"/>
      <w:r w:rsidRPr="006563F3">
        <w:rPr>
          <w:rFonts w:ascii="Book Antiqua" w:eastAsia="宋体" w:hAnsi="Book Antiqua"/>
          <w:i/>
          <w:kern w:val="2"/>
          <w:lang w:eastAsia="zh-CN"/>
        </w:rPr>
        <w:t>Biochem</w:t>
      </w:r>
      <w:proofErr w:type="spellEnd"/>
      <w:r w:rsidRPr="006563F3">
        <w:rPr>
          <w:rFonts w:ascii="Book Antiqua" w:eastAsia="宋体" w:hAnsi="Book Antiqua"/>
          <w:i/>
          <w:kern w:val="2"/>
          <w:lang w:eastAsia="zh-CN"/>
        </w:rPr>
        <w:t xml:space="preserve"> </w:t>
      </w:r>
      <w:proofErr w:type="spellStart"/>
      <w:r w:rsidRPr="006563F3">
        <w:rPr>
          <w:rFonts w:ascii="Book Antiqua" w:eastAsia="宋体" w:hAnsi="Book Antiqua"/>
          <w:i/>
          <w:kern w:val="2"/>
          <w:lang w:eastAsia="zh-CN"/>
        </w:rPr>
        <w:t>Biophys</w:t>
      </w:r>
      <w:proofErr w:type="spellEnd"/>
      <w:r w:rsidRPr="006563F3">
        <w:rPr>
          <w:rFonts w:ascii="Book Antiqua" w:eastAsia="宋体" w:hAnsi="Book Antiqua"/>
          <w:i/>
          <w:kern w:val="2"/>
          <w:lang w:eastAsia="zh-CN"/>
        </w:rPr>
        <w:t xml:space="preserve"> Res </w:t>
      </w:r>
      <w:proofErr w:type="spellStart"/>
      <w:r w:rsidRPr="006563F3">
        <w:rPr>
          <w:rFonts w:ascii="Book Antiqua" w:eastAsia="宋体" w:hAnsi="Book Antiqua"/>
          <w:i/>
          <w:kern w:val="2"/>
          <w:lang w:eastAsia="zh-CN"/>
        </w:rPr>
        <w:t>Commun</w:t>
      </w:r>
      <w:proofErr w:type="spellEnd"/>
      <w:r w:rsidRPr="006563F3">
        <w:rPr>
          <w:rFonts w:ascii="Book Antiqua" w:eastAsia="宋体" w:hAnsi="Book Antiqua"/>
          <w:kern w:val="2"/>
          <w:lang w:eastAsia="zh-CN"/>
        </w:rPr>
        <w:t xml:space="preserve"> 2006; </w:t>
      </w:r>
      <w:r w:rsidRPr="006563F3">
        <w:rPr>
          <w:rFonts w:ascii="Book Antiqua" w:eastAsia="宋体" w:hAnsi="Book Antiqua"/>
          <w:b/>
          <w:kern w:val="2"/>
          <w:lang w:eastAsia="zh-CN"/>
        </w:rPr>
        <w:t>340</w:t>
      </w:r>
      <w:r w:rsidRPr="006563F3">
        <w:rPr>
          <w:rFonts w:ascii="Book Antiqua" w:eastAsia="宋体" w:hAnsi="Book Antiqua"/>
          <w:kern w:val="2"/>
          <w:lang w:eastAsia="zh-CN"/>
        </w:rPr>
        <w:t>: 611-616 [PMID: 16378597 DOI: 10.1016/j.bbrc.2005.12.053]</w:t>
      </w:r>
    </w:p>
    <w:p w14:paraId="7615D24C"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65 </w:t>
      </w:r>
      <w:proofErr w:type="spellStart"/>
      <w:r w:rsidRPr="006563F3">
        <w:rPr>
          <w:rFonts w:ascii="Book Antiqua" w:eastAsia="宋体" w:hAnsi="Book Antiqua"/>
          <w:b/>
          <w:kern w:val="2"/>
          <w:lang w:eastAsia="zh-CN"/>
        </w:rPr>
        <w:t>Mitsiadis</w:t>
      </w:r>
      <w:proofErr w:type="spellEnd"/>
      <w:r w:rsidRPr="006563F3">
        <w:rPr>
          <w:rFonts w:ascii="Book Antiqua" w:eastAsia="宋体" w:hAnsi="Book Antiqua"/>
          <w:b/>
          <w:kern w:val="2"/>
          <w:lang w:eastAsia="zh-CN"/>
        </w:rPr>
        <w:t xml:space="preserve"> TA</w:t>
      </w:r>
      <w:r w:rsidRPr="006563F3">
        <w:rPr>
          <w:rFonts w:ascii="Book Antiqua" w:eastAsia="宋体" w:hAnsi="Book Antiqua"/>
          <w:kern w:val="2"/>
          <w:lang w:eastAsia="zh-CN"/>
        </w:rPr>
        <w:t xml:space="preserve">, Graf D, </w:t>
      </w:r>
      <w:proofErr w:type="spellStart"/>
      <w:r w:rsidRPr="006563F3">
        <w:rPr>
          <w:rFonts w:ascii="Book Antiqua" w:eastAsia="宋体" w:hAnsi="Book Antiqua"/>
          <w:kern w:val="2"/>
          <w:lang w:eastAsia="zh-CN"/>
        </w:rPr>
        <w:t>Luder</w:t>
      </w:r>
      <w:proofErr w:type="spellEnd"/>
      <w:r w:rsidRPr="006563F3">
        <w:rPr>
          <w:rFonts w:ascii="Book Antiqua" w:eastAsia="宋体" w:hAnsi="Book Antiqua"/>
          <w:kern w:val="2"/>
          <w:lang w:eastAsia="zh-CN"/>
        </w:rPr>
        <w:t xml:space="preserve"> H, Gridley T, </w:t>
      </w:r>
      <w:proofErr w:type="spellStart"/>
      <w:r w:rsidRPr="006563F3">
        <w:rPr>
          <w:rFonts w:ascii="Book Antiqua" w:eastAsia="宋体" w:hAnsi="Book Antiqua"/>
          <w:kern w:val="2"/>
          <w:lang w:eastAsia="zh-CN"/>
        </w:rPr>
        <w:t>Bluteau</w:t>
      </w:r>
      <w:proofErr w:type="spellEnd"/>
      <w:r w:rsidRPr="006563F3">
        <w:rPr>
          <w:rFonts w:ascii="Book Antiqua" w:eastAsia="宋体" w:hAnsi="Book Antiqua"/>
          <w:kern w:val="2"/>
          <w:lang w:eastAsia="zh-CN"/>
        </w:rPr>
        <w:t xml:space="preserve"> G. BMPs and FGFs target Notch </w:t>
      </w:r>
      <w:proofErr w:type="spellStart"/>
      <w:r w:rsidRPr="006563F3">
        <w:rPr>
          <w:rFonts w:ascii="Book Antiqua" w:eastAsia="宋体" w:hAnsi="Book Antiqua"/>
          <w:kern w:val="2"/>
          <w:lang w:eastAsia="zh-CN"/>
        </w:rPr>
        <w:t>signalling</w:t>
      </w:r>
      <w:proofErr w:type="spellEnd"/>
      <w:r w:rsidRPr="006563F3">
        <w:rPr>
          <w:rFonts w:ascii="Book Antiqua" w:eastAsia="宋体" w:hAnsi="Book Antiqua"/>
          <w:kern w:val="2"/>
          <w:lang w:eastAsia="zh-CN"/>
        </w:rPr>
        <w:t xml:space="preserve"> via jagged 2 to regulate tooth morphogenesis and cytodifferentiation. </w:t>
      </w:r>
      <w:r w:rsidRPr="006563F3">
        <w:rPr>
          <w:rFonts w:ascii="Book Antiqua" w:eastAsia="宋体" w:hAnsi="Book Antiqua"/>
          <w:i/>
          <w:kern w:val="2"/>
          <w:lang w:eastAsia="zh-CN"/>
        </w:rPr>
        <w:t>Development</w:t>
      </w:r>
      <w:r w:rsidRPr="006563F3">
        <w:rPr>
          <w:rFonts w:ascii="Book Antiqua" w:eastAsia="宋体" w:hAnsi="Book Antiqua"/>
          <w:kern w:val="2"/>
          <w:lang w:eastAsia="zh-CN"/>
        </w:rPr>
        <w:t xml:space="preserve"> 2010; </w:t>
      </w:r>
      <w:r w:rsidRPr="006563F3">
        <w:rPr>
          <w:rFonts w:ascii="Book Antiqua" w:eastAsia="宋体" w:hAnsi="Book Antiqua"/>
          <w:b/>
          <w:kern w:val="2"/>
          <w:lang w:eastAsia="zh-CN"/>
        </w:rPr>
        <w:t>137</w:t>
      </w:r>
      <w:r w:rsidRPr="006563F3">
        <w:rPr>
          <w:rFonts w:ascii="Book Antiqua" w:eastAsia="宋体" w:hAnsi="Book Antiqua"/>
          <w:kern w:val="2"/>
          <w:lang w:eastAsia="zh-CN"/>
        </w:rPr>
        <w:t>: 3025-3035 [PMID: 20685737 DOI: 10.1242/dev.049528]</w:t>
      </w:r>
    </w:p>
    <w:p w14:paraId="3E31A160"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66 </w:t>
      </w:r>
      <w:r w:rsidRPr="006563F3">
        <w:rPr>
          <w:rFonts w:ascii="Book Antiqua" w:eastAsia="宋体" w:hAnsi="Book Antiqua"/>
          <w:b/>
          <w:kern w:val="2"/>
          <w:lang w:eastAsia="zh-CN"/>
        </w:rPr>
        <w:t>Liang Y</w:t>
      </w:r>
      <w:r w:rsidRPr="006563F3">
        <w:rPr>
          <w:rFonts w:ascii="Book Antiqua" w:eastAsia="宋体" w:hAnsi="Book Antiqua"/>
          <w:kern w:val="2"/>
          <w:lang w:eastAsia="zh-CN"/>
        </w:rPr>
        <w:t>, Chen G, Yang Y, Li Z, Chen T, Sun W, Yu M, Pan K, Guo W, Tian W. Effect of canonical NF-</w:t>
      </w:r>
      <w:proofErr w:type="spellStart"/>
      <w:r w:rsidRPr="006563F3">
        <w:rPr>
          <w:rFonts w:ascii="Book Antiqua" w:eastAsia="宋体" w:hAnsi="Book Antiqua"/>
          <w:kern w:val="2"/>
          <w:lang w:eastAsia="zh-CN"/>
        </w:rPr>
        <w:t>κB</w:t>
      </w:r>
      <w:proofErr w:type="spellEnd"/>
      <w:r w:rsidRPr="006563F3">
        <w:rPr>
          <w:rFonts w:ascii="Book Antiqua" w:eastAsia="宋体" w:hAnsi="Book Antiqua"/>
          <w:kern w:val="2"/>
          <w:lang w:eastAsia="zh-CN"/>
        </w:rPr>
        <w:t xml:space="preserve"> signaling pathway on the differentiation of rat dental epithelial stem cells. </w:t>
      </w:r>
      <w:r w:rsidRPr="006563F3">
        <w:rPr>
          <w:rFonts w:ascii="Book Antiqua" w:eastAsia="宋体" w:hAnsi="Book Antiqua"/>
          <w:i/>
          <w:kern w:val="2"/>
          <w:lang w:eastAsia="zh-CN"/>
        </w:rPr>
        <w:t xml:space="preserve">Stem Cell Res </w:t>
      </w:r>
      <w:proofErr w:type="spellStart"/>
      <w:r w:rsidRPr="006563F3">
        <w:rPr>
          <w:rFonts w:ascii="Book Antiqua" w:eastAsia="宋体" w:hAnsi="Book Antiqua"/>
          <w:i/>
          <w:kern w:val="2"/>
          <w:lang w:eastAsia="zh-CN"/>
        </w:rPr>
        <w:t>Ther</w:t>
      </w:r>
      <w:proofErr w:type="spellEnd"/>
      <w:r w:rsidRPr="006563F3">
        <w:rPr>
          <w:rFonts w:ascii="Book Antiqua" w:eastAsia="宋体" w:hAnsi="Book Antiqua"/>
          <w:kern w:val="2"/>
          <w:lang w:eastAsia="zh-CN"/>
        </w:rPr>
        <w:t xml:space="preserve"> 2019; </w:t>
      </w:r>
      <w:r w:rsidRPr="006563F3">
        <w:rPr>
          <w:rFonts w:ascii="Book Antiqua" w:eastAsia="宋体" w:hAnsi="Book Antiqua"/>
          <w:b/>
          <w:kern w:val="2"/>
          <w:lang w:eastAsia="zh-CN"/>
        </w:rPr>
        <w:t>10</w:t>
      </w:r>
      <w:r w:rsidRPr="006563F3">
        <w:rPr>
          <w:rFonts w:ascii="Book Antiqua" w:eastAsia="宋体" w:hAnsi="Book Antiqua"/>
          <w:kern w:val="2"/>
          <w:lang w:eastAsia="zh-CN"/>
        </w:rPr>
        <w:t>: 139 [PMID: 31109359 DOI: 10.1186/s13287-019-1252-7]</w:t>
      </w:r>
    </w:p>
    <w:p w14:paraId="1108ABC8"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67 </w:t>
      </w:r>
      <w:r w:rsidRPr="006563F3">
        <w:rPr>
          <w:rFonts w:ascii="Book Antiqua" w:eastAsia="宋体" w:hAnsi="Book Antiqua"/>
          <w:b/>
          <w:kern w:val="2"/>
          <w:lang w:eastAsia="zh-CN"/>
        </w:rPr>
        <w:t>Hu JK</w:t>
      </w:r>
      <w:r w:rsidRPr="006563F3">
        <w:rPr>
          <w:rFonts w:ascii="Book Antiqua" w:eastAsia="宋体" w:hAnsi="Book Antiqua"/>
          <w:kern w:val="2"/>
          <w:lang w:eastAsia="zh-CN"/>
        </w:rPr>
        <w:t xml:space="preserve">, Du W, Shelton SJ, Oldham MC, </w:t>
      </w:r>
      <w:proofErr w:type="spellStart"/>
      <w:r w:rsidRPr="006563F3">
        <w:rPr>
          <w:rFonts w:ascii="Book Antiqua" w:eastAsia="宋体" w:hAnsi="Book Antiqua"/>
          <w:kern w:val="2"/>
          <w:lang w:eastAsia="zh-CN"/>
        </w:rPr>
        <w:t>DiPersio</w:t>
      </w:r>
      <w:proofErr w:type="spellEnd"/>
      <w:r w:rsidRPr="006563F3">
        <w:rPr>
          <w:rFonts w:ascii="Book Antiqua" w:eastAsia="宋体" w:hAnsi="Book Antiqua"/>
          <w:kern w:val="2"/>
          <w:lang w:eastAsia="zh-CN"/>
        </w:rPr>
        <w:t xml:space="preserve"> CM, Klein OD. An FAK-YAP-mTOR Signaling Axis Regulates Stem Cell-Based Tissue Renewal in Mice. </w:t>
      </w:r>
      <w:r w:rsidRPr="006563F3">
        <w:rPr>
          <w:rFonts w:ascii="Book Antiqua" w:eastAsia="宋体" w:hAnsi="Book Antiqua"/>
          <w:i/>
          <w:kern w:val="2"/>
          <w:lang w:eastAsia="zh-CN"/>
        </w:rPr>
        <w:t>Cell Stem Cell</w:t>
      </w:r>
      <w:r w:rsidRPr="006563F3">
        <w:rPr>
          <w:rFonts w:ascii="Book Antiqua" w:eastAsia="宋体" w:hAnsi="Book Antiqua"/>
          <w:kern w:val="2"/>
          <w:lang w:eastAsia="zh-CN"/>
        </w:rPr>
        <w:t xml:space="preserve"> 2017; </w:t>
      </w:r>
      <w:r w:rsidRPr="006563F3">
        <w:rPr>
          <w:rFonts w:ascii="Book Antiqua" w:eastAsia="宋体" w:hAnsi="Book Antiqua"/>
          <w:b/>
          <w:kern w:val="2"/>
          <w:lang w:eastAsia="zh-CN"/>
        </w:rPr>
        <w:t>21</w:t>
      </w:r>
      <w:r w:rsidRPr="006563F3">
        <w:rPr>
          <w:rFonts w:ascii="Book Antiqua" w:eastAsia="宋体" w:hAnsi="Book Antiqua"/>
          <w:kern w:val="2"/>
          <w:lang w:eastAsia="zh-CN"/>
        </w:rPr>
        <w:t>: 91-106.e6 [PMID: 28457749 DOI: 10.1016/j.stem.2017.03.023]</w:t>
      </w:r>
    </w:p>
    <w:p w14:paraId="14B2CB36"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68 </w:t>
      </w:r>
      <w:proofErr w:type="spellStart"/>
      <w:r w:rsidRPr="006563F3">
        <w:rPr>
          <w:rFonts w:ascii="Book Antiqua" w:eastAsia="宋体" w:hAnsi="Book Antiqua"/>
          <w:b/>
          <w:kern w:val="2"/>
          <w:lang w:eastAsia="zh-CN"/>
        </w:rPr>
        <w:t>Suomalainen</w:t>
      </w:r>
      <w:proofErr w:type="spellEnd"/>
      <w:r w:rsidRPr="006563F3">
        <w:rPr>
          <w:rFonts w:ascii="Book Antiqua" w:eastAsia="宋体" w:hAnsi="Book Antiqua"/>
          <w:b/>
          <w:kern w:val="2"/>
          <w:lang w:eastAsia="zh-CN"/>
        </w:rPr>
        <w:t xml:space="preserve"> M</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Thesleff</w:t>
      </w:r>
      <w:proofErr w:type="spellEnd"/>
      <w:r w:rsidRPr="006563F3">
        <w:rPr>
          <w:rFonts w:ascii="Book Antiqua" w:eastAsia="宋体" w:hAnsi="Book Antiqua"/>
          <w:kern w:val="2"/>
          <w:lang w:eastAsia="zh-CN"/>
        </w:rPr>
        <w:t xml:space="preserve"> I. Patterns of </w:t>
      </w:r>
      <w:proofErr w:type="spellStart"/>
      <w:r w:rsidRPr="006563F3">
        <w:rPr>
          <w:rFonts w:ascii="Book Antiqua" w:eastAsia="宋体" w:hAnsi="Book Antiqua"/>
          <w:kern w:val="2"/>
          <w:lang w:eastAsia="zh-CN"/>
        </w:rPr>
        <w:t>Wnt</w:t>
      </w:r>
      <w:proofErr w:type="spellEnd"/>
      <w:r w:rsidRPr="006563F3">
        <w:rPr>
          <w:rFonts w:ascii="Book Antiqua" w:eastAsia="宋体" w:hAnsi="Book Antiqua"/>
          <w:kern w:val="2"/>
          <w:lang w:eastAsia="zh-CN"/>
        </w:rPr>
        <w:t xml:space="preserve"> pathway activity in the mouse incisor indicate absence of </w:t>
      </w:r>
      <w:proofErr w:type="spellStart"/>
      <w:r w:rsidRPr="006563F3">
        <w:rPr>
          <w:rFonts w:ascii="Book Antiqua" w:eastAsia="宋体" w:hAnsi="Book Antiqua"/>
          <w:kern w:val="2"/>
          <w:lang w:eastAsia="zh-CN"/>
        </w:rPr>
        <w:t>Wnt</w:t>
      </w:r>
      <w:proofErr w:type="spellEnd"/>
      <w:r w:rsidRPr="006563F3">
        <w:rPr>
          <w:rFonts w:ascii="Book Antiqua" w:eastAsia="宋体" w:hAnsi="Book Antiqua"/>
          <w:kern w:val="2"/>
          <w:lang w:eastAsia="zh-CN"/>
        </w:rPr>
        <w:t xml:space="preserve">/beta-catenin signaling in the epithelial stem cells. </w:t>
      </w:r>
      <w:r w:rsidRPr="006563F3">
        <w:rPr>
          <w:rFonts w:ascii="Book Antiqua" w:eastAsia="宋体" w:hAnsi="Book Antiqua"/>
          <w:i/>
          <w:kern w:val="2"/>
          <w:lang w:eastAsia="zh-CN"/>
        </w:rPr>
        <w:t xml:space="preserve">Dev </w:t>
      </w:r>
      <w:proofErr w:type="spellStart"/>
      <w:r w:rsidRPr="006563F3">
        <w:rPr>
          <w:rFonts w:ascii="Book Antiqua" w:eastAsia="宋体" w:hAnsi="Book Antiqua"/>
          <w:i/>
          <w:kern w:val="2"/>
          <w:lang w:eastAsia="zh-CN"/>
        </w:rPr>
        <w:t>Dyn</w:t>
      </w:r>
      <w:proofErr w:type="spellEnd"/>
      <w:r w:rsidRPr="006563F3">
        <w:rPr>
          <w:rFonts w:ascii="Book Antiqua" w:eastAsia="宋体" w:hAnsi="Book Antiqua"/>
          <w:kern w:val="2"/>
          <w:lang w:eastAsia="zh-CN"/>
        </w:rPr>
        <w:t xml:space="preserve"> 2010; </w:t>
      </w:r>
      <w:r w:rsidRPr="006563F3">
        <w:rPr>
          <w:rFonts w:ascii="Book Antiqua" w:eastAsia="宋体" w:hAnsi="Book Antiqua"/>
          <w:b/>
          <w:kern w:val="2"/>
          <w:lang w:eastAsia="zh-CN"/>
        </w:rPr>
        <w:t>239</w:t>
      </w:r>
      <w:r w:rsidRPr="006563F3">
        <w:rPr>
          <w:rFonts w:ascii="Book Antiqua" w:eastAsia="宋体" w:hAnsi="Book Antiqua"/>
          <w:kern w:val="2"/>
          <w:lang w:eastAsia="zh-CN"/>
        </w:rPr>
        <w:t>: 364-372 [PMID: 19806668 DOI: 10.1002/dvdy.22106]</w:t>
      </w:r>
    </w:p>
    <w:p w14:paraId="2A2A88E5"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69 </w:t>
      </w:r>
      <w:r w:rsidRPr="006563F3">
        <w:rPr>
          <w:rFonts w:ascii="Book Antiqua" w:eastAsia="宋体" w:hAnsi="Book Antiqua"/>
          <w:b/>
          <w:kern w:val="2"/>
          <w:lang w:eastAsia="zh-CN"/>
        </w:rPr>
        <w:t>Yang Z</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Balic</w:t>
      </w:r>
      <w:proofErr w:type="spellEnd"/>
      <w:r w:rsidRPr="006563F3">
        <w:rPr>
          <w:rFonts w:ascii="Book Antiqua" w:eastAsia="宋体" w:hAnsi="Book Antiqua"/>
          <w:kern w:val="2"/>
          <w:lang w:eastAsia="zh-CN"/>
        </w:rPr>
        <w:t xml:space="preserve"> A, </w:t>
      </w:r>
      <w:proofErr w:type="spellStart"/>
      <w:r w:rsidRPr="006563F3">
        <w:rPr>
          <w:rFonts w:ascii="Book Antiqua" w:eastAsia="宋体" w:hAnsi="Book Antiqua"/>
          <w:kern w:val="2"/>
          <w:lang w:eastAsia="zh-CN"/>
        </w:rPr>
        <w:t>Michon</w:t>
      </w:r>
      <w:proofErr w:type="spellEnd"/>
      <w:r w:rsidRPr="006563F3">
        <w:rPr>
          <w:rFonts w:ascii="Book Antiqua" w:eastAsia="宋体" w:hAnsi="Book Antiqua"/>
          <w:kern w:val="2"/>
          <w:lang w:eastAsia="zh-CN"/>
        </w:rPr>
        <w:t xml:space="preserve"> F, </w:t>
      </w:r>
      <w:proofErr w:type="spellStart"/>
      <w:r w:rsidRPr="006563F3">
        <w:rPr>
          <w:rFonts w:ascii="Book Antiqua" w:eastAsia="宋体" w:hAnsi="Book Antiqua"/>
          <w:kern w:val="2"/>
          <w:lang w:eastAsia="zh-CN"/>
        </w:rPr>
        <w:t>Juuri</w:t>
      </w:r>
      <w:proofErr w:type="spellEnd"/>
      <w:r w:rsidRPr="006563F3">
        <w:rPr>
          <w:rFonts w:ascii="Book Antiqua" w:eastAsia="宋体" w:hAnsi="Book Antiqua"/>
          <w:kern w:val="2"/>
          <w:lang w:eastAsia="zh-CN"/>
        </w:rPr>
        <w:t xml:space="preserve"> E, </w:t>
      </w:r>
      <w:proofErr w:type="spellStart"/>
      <w:r w:rsidRPr="006563F3">
        <w:rPr>
          <w:rFonts w:ascii="Book Antiqua" w:eastAsia="宋体" w:hAnsi="Book Antiqua"/>
          <w:kern w:val="2"/>
          <w:lang w:eastAsia="zh-CN"/>
        </w:rPr>
        <w:t>Thesleff</w:t>
      </w:r>
      <w:proofErr w:type="spellEnd"/>
      <w:r w:rsidRPr="006563F3">
        <w:rPr>
          <w:rFonts w:ascii="Book Antiqua" w:eastAsia="宋体" w:hAnsi="Book Antiqua"/>
          <w:kern w:val="2"/>
          <w:lang w:eastAsia="zh-CN"/>
        </w:rPr>
        <w:t xml:space="preserve"> I. Mesenchymal </w:t>
      </w:r>
      <w:proofErr w:type="spellStart"/>
      <w:r w:rsidRPr="006563F3">
        <w:rPr>
          <w:rFonts w:ascii="Book Antiqua" w:eastAsia="宋体" w:hAnsi="Book Antiqua"/>
          <w:kern w:val="2"/>
          <w:lang w:eastAsia="zh-CN"/>
        </w:rPr>
        <w:t>Wnt</w:t>
      </w:r>
      <w:proofErr w:type="spellEnd"/>
      <w:r w:rsidRPr="006563F3">
        <w:rPr>
          <w:rFonts w:ascii="Book Antiqua" w:eastAsia="宋体" w:hAnsi="Book Antiqua"/>
          <w:kern w:val="2"/>
          <w:lang w:eastAsia="zh-CN"/>
        </w:rPr>
        <w:t xml:space="preserve">/β-Catenin Signaling Controls Epithelial Stem Cell Homeostasis in Teeth by Inhibiting the Antiapoptotic Effect of Fgf10. </w:t>
      </w:r>
      <w:r w:rsidRPr="006563F3">
        <w:rPr>
          <w:rFonts w:ascii="Book Antiqua" w:eastAsia="宋体" w:hAnsi="Book Antiqua"/>
          <w:i/>
          <w:kern w:val="2"/>
          <w:lang w:eastAsia="zh-CN"/>
        </w:rPr>
        <w:t>Stem Cells</w:t>
      </w:r>
      <w:r w:rsidRPr="006563F3">
        <w:rPr>
          <w:rFonts w:ascii="Book Antiqua" w:eastAsia="宋体" w:hAnsi="Book Antiqua"/>
          <w:kern w:val="2"/>
          <w:lang w:eastAsia="zh-CN"/>
        </w:rPr>
        <w:t xml:space="preserve"> 2015; </w:t>
      </w:r>
      <w:r w:rsidRPr="006563F3">
        <w:rPr>
          <w:rFonts w:ascii="Book Antiqua" w:eastAsia="宋体" w:hAnsi="Book Antiqua"/>
          <w:b/>
          <w:kern w:val="2"/>
          <w:lang w:eastAsia="zh-CN"/>
        </w:rPr>
        <w:t>33</w:t>
      </w:r>
      <w:r w:rsidRPr="006563F3">
        <w:rPr>
          <w:rFonts w:ascii="Book Antiqua" w:eastAsia="宋体" w:hAnsi="Book Antiqua"/>
          <w:kern w:val="2"/>
          <w:lang w:eastAsia="zh-CN"/>
        </w:rPr>
        <w:t>: 1670-1681 [PMID: 25693510 DOI: 10.1002/stem.1972]</w:t>
      </w:r>
    </w:p>
    <w:p w14:paraId="3CD28E76"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lastRenderedPageBreak/>
        <w:t xml:space="preserve">70 </w:t>
      </w:r>
      <w:proofErr w:type="spellStart"/>
      <w:r w:rsidRPr="006563F3">
        <w:rPr>
          <w:rFonts w:ascii="Book Antiqua" w:eastAsia="宋体" w:hAnsi="Book Antiqua"/>
          <w:b/>
          <w:kern w:val="2"/>
          <w:lang w:eastAsia="zh-CN"/>
        </w:rPr>
        <w:t>Sarper</w:t>
      </w:r>
      <w:proofErr w:type="spellEnd"/>
      <w:r w:rsidRPr="006563F3">
        <w:rPr>
          <w:rFonts w:ascii="Book Antiqua" w:eastAsia="宋体" w:hAnsi="Book Antiqua"/>
          <w:b/>
          <w:kern w:val="2"/>
          <w:lang w:eastAsia="zh-CN"/>
        </w:rPr>
        <w:t xml:space="preserve"> SE</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Inubushi</w:t>
      </w:r>
      <w:proofErr w:type="spellEnd"/>
      <w:r w:rsidRPr="006563F3">
        <w:rPr>
          <w:rFonts w:ascii="Book Antiqua" w:eastAsia="宋体" w:hAnsi="Book Antiqua"/>
          <w:kern w:val="2"/>
          <w:lang w:eastAsia="zh-CN"/>
        </w:rPr>
        <w:t xml:space="preserve"> T, </w:t>
      </w:r>
      <w:proofErr w:type="spellStart"/>
      <w:r w:rsidRPr="006563F3">
        <w:rPr>
          <w:rFonts w:ascii="Book Antiqua" w:eastAsia="宋体" w:hAnsi="Book Antiqua"/>
          <w:kern w:val="2"/>
          <w:lang w:eastAsia="zh-CN"/>
        </w:rPr>
        <w:t>Kurosaka</w:t>
      </w:r>
      <w:proofErr w:type="spellEnd"/>
      <w:r w:rsidRPr="006563F3">
        <w:rPr>
          <w:rFonts w:ascii="Book Antiqua" w:eastAsia="宋体" w:hAnsi="Book Antiqua"/>
          <w:kern w:val="2"/>
          <w:lang w:eastAsia="zh-CN"/>
        </w:rPr>
        <w:t xml:space="preserve"> H, Ono </w:t>
      </w:r>
      <w:proofErr w:type="spellStart"/>
      <w:r w:rsidRPr="006563F3">
        <w:rPr>
          <w:rFonts w:ascii="Book Antiqua" w:eastAsia="宋体" w:hAnsi="Book Antiqua"/>
          <w:kern w:val="2"/>
          <w:lang w:eastAsia="zh-CN"/>
        </w:rPr>
        <w:t>Minagi</w:t>
      </w:r>
      <w:proofErr w:type="spellEnd"/>
      <w:r w:rsidRPr="006563F3">
        <w:rPr>
          <w:rFonts w:ascii="Book Antiqua" w:eastAsia="宋体" w:hAnsi="Book Antiqua"/>
          <w:kern w:val="2"/>
          <w:lang w:eastAsia="zh-CN"/>
        </w:rPr>
        <w:t xml:space="preserve"> H, </w:t>
      </w:r>
      <w:proofErr w:type="spellStart"/>
      <w:r w:rsidRPr="006563F3">
        <w:rPr>
          <w:rFonts w:ascii="Book Antiqua" w:eastAsia="宋体" w:hAnsi="Book Antiqua"/>
          <w:kern w:val="2"/>
          <w:lang w:eastAsia="zh-CN"/>
        </w:rPr>
        <w:t>Kuremoto</w:t>
      </w:r>
      <w:proofErr w:type="spellEnd"/>
      <w:r w:rsidRPr="006563F3">
        <w:rPr>
          <w:rFonts w:ascii="Book Antiqua" w:eastAsia="宋体" w:hAnsi="Book Antiqua"/>
          <w:kern w:val="2"/>
          <w:lang w:eastAsia="zh-CN"/>
        </w:rPr>
        <w:t xml:space="preserve"> KI, Sakai T, </w:t>
      </w:r>
      <w:proofErr w:type="spellStart"/>
      <w:r w:rsidRPr="006563F3">
        <w:rPr>
          <w:rFonts w:ascii="Book Antiqua" w:eastAsia="宋体" w:hAnsi="Book Antiqua"/>
          <w:kern w:val="2"/>
          <w:lang w:eastAsia="zh-CN"/>
        </w:rPr>
        <w:t>Taniuchi</w:t>
      </w:r>
      <w:proofErr w:type="spellEnd"/>
      <w:r w:rsidRPr="006563F3">
        <w:rPr>
          <w:rFonts w:ascii="Book Antiqua" w:eastAsia="宋体" w:hAnsi="Book Antiqua"/>
          <w:kern w:val="2"/>
          <w:lang w:eastAsia="zh-CN"/>
        </w:rPr>
        <w:t xml:space="preserve"> I, Yamashiro T. Runx1-Stat3 signaling regulates the epithelial stem cells in continuously growing incisors. </w:t>
      </w:r>
      <w:r w:rsidRPr="006563F3">
        <w:rPr>
          <w:rFonts w:ascii="Book Antiqua" w:eastAsia="宋体" w:hAnsi="Book Antiqua"/>
          <w:i/>
          <w:kern w:val="2"/>
          <w:lang w:eastAsia="zh-CN"/>
        </w:rPr>
        <w:t>Sci Rep</w:t>
      </w:r>
      <w:r w:rsidRPr="006563F3">
        <w:rPr>
          <w:rFonts w:ascii="Book Antiqua" w:eastAsia="宋体" w:hAnsi="Book Antiqua"/>
          <w:kern w:val="2"/>
          <w:lang w:eastAsia="zh-CN"/>
        </w:rPr>
        <w:t xml:space="preserve"> 2018; </w:t>
      </w:r>
      <w:r w:rsidRPr="006563F3">
        <w:rPr>
          <w:rFonts w:ascii="Book Antiqua" w:eastAsia="宋体" w:hAnsi="Book Antiqua"/>
          <w:b/>
          <w:kern w:val="2"/>
          <w:lang w:eastAsia="zh-CN"/>
        </w:rPr>
        <w:t>8</w:t>
      </w:r>
      <w:r w:rsidRPr="006563F3">
        <w:rPr>
          <w:rFonts w:ascii="Book Antiqua" w:eastAsia="宋体" w:hAnsi="Book Antiqua"/>
          <w:kern w:val="2"/>
          <w:lang w:eastAsia="zh-CN"/>
        </w:rPr>
        <w:t>: 10906 [PMID: 30026553 DOI: 10.1038/s41598-018-29317-6]</w:t>
      </w:r>
    </w:p>
    <w:p w14:paraId="74B01377"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71 </w:t>
      </w:r>
      <w:r w:rsidRPr="006563F3">
        <w:rPr>
          <w:rFonts w:ascii="Book Antiqua" w:eastAsia="宋体" w:hAnsi="Book Antiqua"/>
          <w:b/>
          <w:kern w:val="2"/>
          <w:lang w:eastAsia="zh-CN"/>
        </w:rPr>
        <w:t>Chang JY</w:t>
      </w:r>
      <w:r w:rsidRPr="006563F3">
        <w:rPr>
          <w:rFonts w:ascii="Book Antiqua" w:eastAsia="宋体" w:hAnsi="Book Antiqua"/>
          <w:kern w:val="2"/>
          <w:lang w:eastAsia="zh-CN"/>
        </w:rPr>
        <w:t xml:space="preserve">, Wang C, Jin C, Yang C, Huang Y, Liu J, </w:t>
      </w:r>
      <w:proofErr w:type="spellStart"/>
      <w:r w:rsidRPr="006563F3">
        <w:rPr>
          <w:rFonts w:ascii="Book Antiqua" w:eastAsia="宋体" w:hAnsi="Book Antiqua"/>
          <w:kern w:val="2"/>
          <w:lang w:eastAsia="zh-CN"/>
        </w:rPr>
        <w:t>McKeehan</w:t>
      </w:r>
      <w:proofErr w:type="spellEnd"/>
      <w:r w:rsidRPr="006563F3">
        <w:rPr>
          <w:rFonts w:ascii="Book Antiqua" w:eastAsia="宋体" w:hAnsi="Book Antiqua"/>
          <w:kern w:val="2"/>
          <w:lang w:eastAsia="zh-CN"/>
        </w:rPr>
        <w:t xml:space="preserve"> WL, D'Souza RN, Wang F. Self-renewal and multilineage differentiation of mouse dental epithelial stem cells. </w:t>
      </w:r>
      <w:r w:rsidRPr="006563F3">
        <w:rPr>
          <w:rFonts w:ascii="Book Antiqua" w:eastAsia="宋体" w:hAnsi="Book Antiqua"/>
          <w:i/>
          <w:kern w:val="2"/>
          <w:lang w:eastAsia="zh-CN"/>
        </w:rPr>
        <w:t>Stem Cell Res</w:t>
      </w:r>
      <w:r w:rsidRPr="006563F3">
        <w:rPr>
          <w:rFonts w:ascii="Book Antiqua" w:eastAsia="宋体" w:hAnsi="Book Antiqua"/>
          <w:kern w:val="2"/>
          <w:lang w:eastAsia="zh-CN"/>
        </w:rPr>
        <w:t xml:space="preserve"> 2013; </w:t>
      </w:r>
      <w:r w:rsidRPr="006563F3">
        <w:rPr>
          <w:rFonts w:ascii="Book Antiqua" w:eastAsia="宋体" w:hAnsi="Book Antiqua"/>
          <w:b/>
          <w:kern w:val="2"/>
          <w:lang w:eastAsia="zh-CN"/>
        </w:rPr>
        <w:t>11</w:t>
      </w:r>
      <w:r w:rsidRPr="006563F3">
        <w:rPr>
          <w:rFonts w:ascii="Book Antiqua" w:eastAsia="宋体" w:hAnsi="Book Antiqua"/>
          <w:kern w:val="2"/>
          <w:lang w:eastAsia="zh-CN"/>
        </w:rPr>
        <w:t>: 990-1002 [PMID: 23906788 DOI: 10.1016/j.scr.2013.06.008]</w:t>
      </w:r>
    </w:p>
    <w:p w14:paraId="21E7AAD4"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72 </w:t>
      </w:r>
      <w:r w:rsidRPr="006563F3">
        <w:rPr>
          <w:rFonts w:ascii="Book Antiqua" w:eastAsia="宋体" w:hAnsi="Book Antiqua"/>
          <w:b/>
          <w:kern w:val="2"/>
          <w:lang w:eastAsia="zh-CN"/>
        </w:rPr>
        <w:t>Sun Z</w:t>
      </w:r>
      <w:r w:rsidRPr="006563F3">
        <w:rPr>
          <w:rFonts w:ascii="Book Antiqua" w:eastAsia="宋体" w:hAnsi="Book Antiqua"/>
          <w:kern w:val="2"/>
          <w:lang w:eastAsia="zh-CN"/>
        </w:rPr>
        <w:t xml:space="preserve">, Yu W, Sanz Navarro M, Sweat M, Eliason S, Sharp T, Liu H, Seidel K, Zhang L, Moreno M, Lynch T, Holton NE, Rogers L, Neff T, </w:t>
      </w:r>
      <w:proofErr w:type="spellStart"/>
      <w:r w:rsidRPr="006563F3">
        <w:rPr>
          <w:rFonts w:ascii="Book Antiqua" w:eastAsia="宋体" w:hAnsi="Book Antiqua"/>
          <w:kern w:val="2"/>
          <w:lang w:eastAsia="zh-CN"/>
        </w:rPr>
        <w:t>Goodheart</w:t>
      </w:r>
      <w:proofErr w:type="spellEnd"/>
      <w:r w:rsidRPr="006563F3">
        <w:rPr>
          <w:rFonts w:ascii="Book Antiqua" w:eastAsia="宋体" w:hAnsi="Book Antiqua"/>
          <w:kern w:val="2"/>
          <w:lang w:eastAsia="zh-CN"/>
        </w:rPr>
        <w:t xml:space="preserve"> MJ, </w:t>
      </w:r>
      <w:proofErr w:type="spellStart"/>
      <w:r w:rsidRPr="006563F3">
        <w:rPr>
          <w:rFonts w:ascii="Book Antiqua" w:eastAsia="宋体" w:hAnsi="Book Antiqua"/>
          <w:kern w:val="2"/>
          <w:lang w:eastAsia="zh-CN"/>
        </w:rPr>
        <w:t>Michon</w:t>
      </w:r>
      <w:proofErr w:type="spellEnd"/>
      <w:r w:rsidRPr="006563F3">
        <w:rPr>
          <w:rFonts w:ascii="Book Antiqua" w:eastAsia="宋体" w:hAnsi="Book Antiqua"/>
          <w:kern w:val="2"/>
          <w:lang w:eastAsia="zh-CN"/>
        </w:rPr>
        <w:t xml:space="preserve"> F, Klein OD, Chai Y, Dupuy A, Engelhardt JF, Chen Z, </w:t>
      </w:r>
      <w:proofErr w:type="spellStart"/>
      <w:r w:rsidRPr="006563F3">
        <w:rPr>
          <w:rFonts w:ascii="Book Antiqua" w:eastAsia="宋体" w:hAnsi="Book Antiqua"/>
          <w:kern w:val="2"/>
          <w:lang w:eastAsia="zh-CN"/>
        </w:rPr>
        <w:t>Amendt</w:t>
      </w:r>
      <w:proofErr w:type="spellEnd"/>
      <w:r w:rsidRPr="006563F3">
        <w:rPr>
          <w:rFonts w:ascii="Book Antiqua" w:eastAsia="宋体" w:hAnsi="Book Antiqua"/>
          <w:kern w:val="2"/>
          <w:lang w:eastAsia="zh-CN"/>
        </w:rPr>
        <w:t xml:space="preserve"> BA. Sox2 and Lef-1 interact with Pitx2 to regulate incisor development and stem cell renewal. </w:t>
      </w:r>
      <w:r w:rsidRPr="006563F3">
        <w:rPr>
          <w:rFonts w:ascii="Book Antiqua" w:eastAsia="宋体" w:hAnsi="Book Antiqua"/>
          <w:i/>
          <w:kern w:val="2"/>
          <w:lang w:eastAsia="zh-CN"/>
        </w:rPr>
        <w:t>Development</w:t>
      </w:r>
      <w:r w:rsidRPr="006563F3">
        <w:rPr>
          <w:rFonts w:ascii="Book Antiqua" w:eastAsia="宋体" w:hAnsi="Book Antiqua"/>
          <w:kern w:val="2"/>
          <w:lang w:eastAsia="zh-CN"/>
        </w:rPr>
        <w:t xml:space="preserve"> 2016; </w:t>
      </w:r>
      <w:r w:rsidRPr="006563F3">
        <w:rPr>
          <w:rFonts w:ascii="Book Antiqua" w:eastAsia="宋体" w:hAnsi="Book Antiqua"/>
          <w:b/>
          <w:kern w:val="2"/>
          <w:lang w:eastAsia="zh-CN"/>
        </w:rPr>
        <w:t>143</w:t>
      </w:r>
      <w:r w:rsidRPr="006563F3">
        <w:rPr>
          <w:rFonts w:ascii="Book Antiqua" w:eastAsia="宋体" w:hAnsi="Book Antiqua"/>
          <w:kern w:val="2"/>
          <w:lang w:eastAsia="zh-CN"/>
        </w:rPr>
        <w:t>: 4115-4126 [PMID: 27660324 DOI: 10.1242/dev.138883]</w:t>
      </w:r>
    </w:p>
    <w:p w14:paraId="4F913E63"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73 </w:t>
      </w:r>
      <w:r w:rsidRPr="006563F3">
        <w:rPr>
          <w:rFonts w:ascii="Book Antiqua" w:eastAsia="宋体" w:hAnsi="Book Antiqua"/>
          <w:b/>
          <w:kern w:val="2"/>
          <w:lang w:eastAsia="zh-CN"/>
        </w:rPr>
        <w:t>Yin K</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Hacia</w:t>
      </w:r>
      <w:proofErr w:type="spellEnd"/>
      <w:r w:rsidRPr="006563F3">
        <w:rPr>
          <w:rFonts w:ascii="Book Antiqua" w:eastAsia="宋体" w:hAnsi="Book Antiqua"/>
          <w:kern w:val="2"/>
          <w:lang w:eastAsia="zh-CN"/>
        </w:rPr>
        <w:t xml:space="preserve"> JG, </w:t>
      </w:r>
      <w:proofErr w:type="spellStart"/>
      <w:r w:rsidRPr="006563F3">
        <w:rPr>
          <w:rFonts w:ascii="Book Antiqua" w:eastAsia="宋体" w:hAnsi="Book Antiqua"/>
          <w:kern w:val="2"/>
          <w:lang w:eastAsia="zh-CN"/>
        </w:rPr>
        <w:t>Zhong</w:t>
      </w:r>
      <w:proofErr w:type="spellEnd"/>
      <w:r w:rsidRPr="006563F3">
        <w:rPr>
          <w:rFonts w:ascii="Book Antiqua" w:eastAsia="宋体" w:hAnsi="Book Antiqua"/>
          <w:kern w:val="2"/>
          <w:lang w:eastAsia="zh-CN"/>
        </w:rPr>
        <w:t xml:space="preserve"> Z, Paine ML. Genome-wide analysis of miRNA and mRNA transcriptomes during amelogenesis. </w:t>
      </w:r>
      <w:r w:rsidRPr="006563F3">
        <w:rPr>
          <w:rFonts w:ascii="Book Antiqua" w:eastAsia="宋体" w:hAnsi="Book Antiqua"/>
          <w:i/>
          <w:kern w:val="2"/>
          <w:lang w:eastAsia="zh-CN"/>
        </w:rPr>
        <w:t>BMC Genomics</w:t>
      </w:r>
      <w:r w:rsidRPr="006563F3">
        <w:rPr>
          <w:rFonts w:ascii="Book Antiqua" w:eastAsia="宋体" w:hAnsi="Book Antiqua"/>
          <w:kern w:val="2"/>
          <w:lang w:eastAsia="zh-CN"/>
        </w:rPr>
        <w:t xml:space="preserve"> 2014; </w:t>
      </w:r>
      <w:r w:rsidRPr="006563F3">
        <w:rPr>
          <w:rFonts w:ascii="Book Antiqua" w:eastAsia="宋体" w:hAnsi="Book Antiqua"/>
          <w:b/>
          <w:kern w:val="2"/>
          <w:lang w:eastAsia="zh-CN"/>
        </w:rPr>
        <w:t>15</w:t>
      </w:r>
      <w:r w:rsidRPr="006563F3">
        <w:rPr>
          <w:rFonts w:ascii="Book Antiqua" w:eastAsia="宋体" w:hAnsi="Book Antiqua"/>
          <w:kern w:val="2"/>
          <w:lang w:eastAsia="zh-CN"/>
        </w:rPr>
        <w:t>: 998 [PMID: 25406666 DOI: 10.1186/1471-2164-15-998]</w:t>
      </w:r>
    </w:p>
    <w:p w14:paraId="12133EB9"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74 </w:t>
      </w:r>
      <w:r w:rsidRPr="006563F3">
        <w:rPr>
          <w:rFonts w:ascii="Book Antiqua" w:eastAsia="宋体" w:hAnsi="Book Antiqua"/>
          <w:b/>
          <w:kern w:val="2"/>
          <w:lang w:eastAsia="zh-CN"/>
        </w:rPr>
        <w:t>Sharp T</w:t>
      </w:r>
      <w:r w:rsidRPr="006563F3">
        <w:rPr>
          <w:rFonts w:ascii="Book Antiqua" w:eastAsia="宋体" w:hAnsi="Book Antiqua"/>
          <w:kern w:val="2"/>
          <w:lang w:eastAsia="zh-CN"/>
        </w:rPr>
        <w:t xml:space="preserve">, Wang J, Li X, Cao H, Gao S, Moreno M, </w:t>
      </w:r>
      <w:proofErr w:type="spellStart"/>
      <w:r w:rsidRPr="006563F3">
        <w:rPr>
          <w:rFonts w:ascii="Book Antiqua" w:eastAsia="宋体" w:hAnsi="Book Antiqua"/>
          <w:kern w:val="2"/>
          <w:lang w:eastAsia="zh-CN"/>
        </w:rPr>
        <w:t>Amendt</w:t>
      </w:r>
      <w:proofErr w:type="spellEnd"/>
      <w:r w:rsidRPr="006563F3">
        <w:rPr>
          <w:rFonts w:ascii="Book Antiqua" w:eastAsia="宋体" w:hAnsi="Book Antiqua"/>
          <w:kern w:val="2"/>
          <w:lang w:eastAsia="zh-CN"/>
        </w:rPr>
        <w:t xml:space="preserve"> BA. A pituitary homeobox 2 (Pitx2)</w:t>
      </w:r>
      <w:proofErr w:type="gramStart"/>
      <w:r w:rsidRPr="006563F3">
        <w:rPr>
          <w:rFonts w:ascii="Book Antiqua" w:eastAsia="宋体" w:hAnsi="Book Antiqua"/>
          <w:kern w:val="2"/>
          <w:lang w:eastAsia="zh-CN"/>
        </w:rPr>
        <w:t>:microRNA</w:t>
      </w:r>
      <w:proofErr w:type="gramEnd"/>
      <w:r w:rsidRPr="006563F3">
        <w:rPr>
          <w:rFonts w:ascii="Book Antiqua" w:eastAsia="宋体" w:hAnsi="Book Antiqua"/>
          <w:kern w:val="2"/>
          <w:lang w:eastAsia="zh-CN"/>
        </w:rPr>
        <w:t xml:space="preserve">-200a-3p:β-catenin pathway converts mesenchymal cells to </w:t>
      </w:r>
      <w:proofErr w:type="spellStart"/>
      <w:r w:rsidRPr="006563F3">
        <w:rPr>
          <w:rFonts w:ascii="Book Antiqua" w:eastAsia="宋体" w:hAnsi="Book Antiqua"/>
          <w:kern w:val="2"/>
          <w:lang w:eastAsia="zh-CN"/>
        </w:rPr>
        <w:t>amelogenin</w:t>
      </w:r>
      <w:proofErr w:type="spellEnd"/>
      <w:r w:rsidRPr="006563F3">
        <w:rPr>
          <w:rFonts w:ascii="Book Antiqua" w:eastAsia="宋体" w:hAnsi="Book Antiqua"/>
          <w:kern w:val="2"/>
          <w:lang w:eastAsia="zh-CN"/>
        </w:rPr>
        <w:t xml:space="preserve">-expressing dental epithelial cells. </w:t>
      </w:r>
      <w:r w:rsidRPr="006563F3">
        <w:rPr>
          <w:rFonts w:ascii="Book Antiqua" w:eastAsia="宋体" w:hAnsi="Book Antiqua"/>
          <w:i/>
          <w:kern w:val="2"/>
          <w:lang w:eastAsia="zh-CN"/>
        </w:rPr>
        <w:t>J Biol Chem</w:t>
      </w:r>
      <w:r w:rsidRPr="006563F3">
        <w:rPr>
          <w:rFonts w:ascii="Book Antiqua" w:eastAsia="宋体" w:hAnsi="Book Antiqua"/>
          <w:kern w:val="2"/>
          <w:lang w:eastAsia="zh-CN"/>
        </w:rPr>
        <w:t xml:space="preserve"> 2014; </w:t>
      </w:r>
      <w:r w:rsidRPr="006563F3">
        <w:rPr>
          <w:rFonts w:ascii="Book Antiqua" w:eastAsia="宋体" w:hAnsi="Book Antiqua"/>
          <w:b/>
          <w:kern w:val="2"/>
          <w:lang w:eastAsia="zh-CN"/>
        </w:rPr>
        <w:t>289</w:t>
      </w:r>
      <w:r w:rsidRPr="006563F3">
        <w:rPr>
          <w:rFonts w:ascii="Book Antiqua" w:eastAsia="宋体" w:hAnsi="Book Antiqua"/>
          <w:kern w:val="2"/>
          <w:lang w:eastAsia="zh-CN"/>
        </w:rPr>
        <w:t>: 27327-27341 [PMID: 25122764 DOI: 10.1074/jbc.M114.575654]</w:t>
      </w:r>
    </w:p>
    <w:p w14:paraId="075A021F"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75 </w:t>
      </w:r>
      <w:r w:rsidRPr="006563F3">
        <w:rPr>
          <w:rFonts w:ascii="Book Antiqua" w:eastAsia="宋体" w:hAnsi="Book Antiqua"/>
          <w:b/>
          <w:kern w:val="2"/>
          <w:lang w:eastAsia="zh-CN"/>
        </w:rPr>
        <w:t>Cao H</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Jheon</w:t>
      </w:r>
      <w:proofErr w:type="spellEnd"/>
      <w:r w:rsidRPr="006563F3">
        <w:rPr>
          <w:rFonts w:ascii="Book Antiqua" w:eastAsia="宋体" w:hAnsi="Book Antiqua"/>
          <w:kern w:val="2"/>
          <w:lang w:eastAsia="zh-CN"/>
        </w:rPr>
        <w:t xml:space="preserve"> A, Li X, Sun Z, Wang J, </w:t>
      </w:r>
      <w:proofErr w:type="spellStart"/>
      <w:r w:rsidRPr="006563F3">
        <w:rPr>
          <w:rFonts w:ascii="Book Antiqua" w:eastAsia="宋体" w:hAnsi="Book Antiqua"/>
          <w:kern w:val="2"/>
          <w:lang w:eastAsia="zh-CN"/>
        </w:rPr>
        <w:t>Florez</w:t>
      </w:r>
      <w:proofErr w:type="spellEnd"/>
      <w:r w:rsidRPr="006563F3">
        <w:rPr>
          <w:rFonts w:ascii="Book Antiqua" w:eastAsia="宋体" w:hAnsi="Book Antiqua"/>
          <w:kern w:val="2"/>
          <w:lang w:eastAsia="zh-CN"/>
        </w:rPr>
        <w:t xml:space="preserve"> S, Zhang Z, McManus MT, Klein OD, </w:t>
      </w:r>
      <w:proofErr w:type="spellStart"/>
      <w:r w:rsidRPr="006563F3">
        <w:rPr>
          <w:rFonts w:ascii="Book Antiqua" w:eastAsia="宋体" w:hAnsi="Book Antiqua"/>
          <w:kern w:val="2"/>
          <w:lang w:eastAsia="zh-CN"/>
        </w:rPr>
        <w:t>Amendt</w:t>
      </w:r>
      <w:proofErr w:type="spellEnd"/>
      <w:r w:rsidRPr="006563F3">
        <w:rPr>
          <w:rFonts w:ascii="Book Antiqua" w:eastAsia="宋体" w:hAnsi="Book Antiqua"/>
          <w:kern w:val="2"/>
          <w:lang w:eastAsia="zh-CN"/>
        </w:rPr>
        <w:t xml:space="preserve"> BA. The Pitx2</w:t>
      </w:r>
      <w:proofErr w:type="gramStart"/>
      <w:r w:rsidRPr="006563F3">
        <w:rPr>
          <w:rFonts w:ascii="Book Antiqua" w:eastAsia="宋体" w:hAnsi="Book Antiqua"/>
          <w:kern w:val="2"/>
          <w:lang w:eastAsia="zh-CN"/>
        </w:rPr>
        <w:t>:miR</w:t>
      </w:r>
      <w:proofErr w:type="gramEnd"/>
      <w:r w:rsidRPr="006563F3">
        <w:rPr>
          <w:rFonts w:ascii="Book Antiqua" w:eastAsia="宋体" w:hAnsi="Book Antiqua"/>
          <w:kern w:val="2"/>
          <w:lang w:eastAsia="zh-CN"/>
        </w:rPr>
        <w:t xml:space="preserve">-200c/141:noggin pathway regulates Bmp signaling and ameloblast differentiation. </w:t>
      </w:r>
      <w:r w:rsidRPr="006563F3">
        <w:rPr>
          <w:rFonts w:ascii="Book Antiqua" w:eastAsia="宋体" w:hAnsi="Book Antiqua"/>
          <w:i/>
          <w:kern w:val="2"/>
          <w:lang w:eastAsia="zh-CN"/>
        </w:rPr>
        <w:t>Development</w:t>
      </w:r>
      <w:r w:rsidRPr="006563F3">
        <w:rPr>
          <w:rFonts w:ascii="Book Antiqua" w:eastAsia="宋体" w:hAnsi="Book Antiqua"/>
          <w:kern w:val="2"/>
          <w:lang w:eastAsia="zh-CN"/>
        </w:rPr>
        <w:t xml:space="preserve"> 2013; </w:t>
      </w:r>
      <w:r w:rsidRPr="006563F3">
        <w:rPr>
          <w:rFonts w:ascii="Book Antiqua" w:eastAsia="宋体" w:hAnsi="Book Antiqua"/>
          <w:b/>
          <w:kern w:val="2"/>
          <w:lang w:eastAsia="zh-CN"/>
        </w:rPr>
        <w:t>140</w:t>
      </w:r>
      <w:r w:rsidRPr="006563F3">
        <w:rPr>
          <w:rFonts w:ascii="Book Antiqua" w:eastAsia="宋体" w:hAnsi="Book Antiqua"/>
          <w:kern w:val="2"/>
          <w:lang w:eastAsia="zh-CN"/>
        </w:rPr>
        <w:t>: 3348-3359 [PMID: 23863486 DOI: 10.1242/dev.089193]</w:t>
      </w:r>
    </w:p>
    <w:p w14:paraId="23101A9B"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76 </w:t>
      </w:r>
      <w:r w:rsidRPr="006563F3">
        <w:rPr>
          <w:rFonts w:ascii="Book Antiqua" w:eastAsia="宋体" w:hAnsi="Book Antiqua"/>
          <w:b/>
          <w:kern w:val="2"/>
          <w:lang w:eastAsia="zh-CN"/>
        </w:rPr>
        <w:t>Lin Y</w:t>
      </w:r>
      <w:r w:rsidRPr="006563F3">
        <w:rPr>
          <w:rFonts w:ascii="Book Antiqua" w:eastAsia="宋体" w:hAnsi="Book Antiqua"/>
          <w:kern w:val="2"/>
          <w:lang w:eastAsia="zh-CN"/>
        </w:rPr>
        <w:t xml:space="preserve">, Zheng L, Fan L, </w:t>
      </w:r>
      <w:proofErr w:type="spellStart"/>
      <w:r w:rsidRPr="006563F3">
        <w:rPr>
          <w:rFonts w:ascii="Book Antiqua" w:eastAsia="宋体" w:hAnsi="Book Antiqua"/>
          <w:kern w:val="2"/>
          <w:lang w:eastAsia="zh-CN"/>
        </w:rPr>
        <w:t>Kuang</w:t>
      </w:r>
      <w:proofErr w:type="spellEnd"/>
      <w:r w:rsidRPr="006563F3">
        <w:rPr>
          <w:rFonts w:ascii="Book Antiqua" w:eastAsia="宋体" w:hAnsi="Book Antiqua"/>
          <w:kern w:val="2"/>
          <w:lang w:eastAsia="zh-CN"/>
        </w:rPr>
        <w:t xml:space="preserve"> W, </w:t>
      </w:r>
      <w:proofErr w:type="spellStart"/>
      <w:r w:rsidRPr="006563F3">
        <w:rPr>
          <w:rFonts w:ascii="Book Antiqua" w:eastAsia="宋体" w:hAnsi="Book Antiqua"/>
          <w:kern w:val="2"/>
          <w:lang w:eastAsia="zh-CN"/>
        </w:rPr>
        <w:t>Guo</w:t>
      </w:r>
      <w:proofErr w:type="spellEnd"/>
      <w:r w:rsidRPr="006563F3">
        <w:rPr>
          <w:rFonts w:ascii="Book Antiqua" w:eastAsia="宋体" w:hAnsi="Book Antiqua"/>
          <w:kern w:val="2"/>
          <w:lang w:eastAsia="zh-CN"/>
        </w:rPr>
        <w:t xml:space="preserve"> R, Lin J, Wu J, Tan J. The Epigenetic Regulation in Tooth Development and Regeneration. </w:t>
      </w:r>
      <w:proofErr w:type="spellStart"/>
      <w:r w:rsidRPr="006563F3">
        <w:rPr>
          <w:rFonts w:ascii="Book Antiqua" w:eastAsia="宋体" w:hAnsi="Book Antiqua"/>
          <w:i/>
          <w:kern w:val="2"/>
          <w:lang w:eastAsia="zh-CN"/>
        </w:rPr>
        <w:t>Curr</w:t>
      </w:r>
      <w:proofErr w:type="spellEnd"/>
      <w:r w:rsidRPr="006563F3">
        <w:rPr>
          <w:rFonts w:ascii="Book Antiqua" w:eastAsia="宋体" w:hAnsi="Book Antiqua"/>
          <w:i/>
          <w:kern w:val="2"/>
          <w:lang w:eastAsia="zh-CN"/>
        </w:rPr>
        <w:t xml:space="preserve"> Stem Cell Res </w:t>
      </w:r>
      <w:proofErr w:type="spellStart"/>
      <w:r w:rsidRPr="006563F3">
        <w:rPr>
          <w:rFonts w:ascii="Book Antiqua" w:eastAsia="宋体" w:hAnsi="Book Antiqua"/>
          <w:i/>
          <w:kern w:val="2"/>
          <w:lang w:eastAsia="zh-CN"/>
        </w:rPr>
        <w:t>Ther</w:t>
      </w:r>
      <w:proofErr w:type="spellEnd"/>
      <w:r w:rsidRPr="006563F3">
        <w:rPr>
          <w:rFonts w:ascii="Book Antiqua" w:eastAsia="宋体" w:hAnsi="Book Antiqua"/>
          <w:kern w:val="2"/>
          <w:lang w:eastAsia="zh-CN"/>
        </w:rPr>
        <w:t xml:space="preserve"> 2018; </w:t>
      </w:r>
      <w:r w:rsidRPr="006563F3">
        <w:rPr>
          <w:rFonts w:ascii="Book Antiqua" w:eastAsia="宋体" w:hAnsi="Book Antiqua"/>
          <w:b/>
          <w:kern w:val="2"/>
          <w:lang w:eastAsia="zh-CN"/>
        </w:rPr>
        <w:t>13</w:t>
      </w:r>
      <w:r w:rsidRPr="006563F3">
        <w:rPr>
          <w:rFonts w:ascii="Book Antiqua" w:eastAsia="宋体" w:hAnsi="Book Antiqua"/>
          <w:kern w:val="2"/>
          <w:lang w:eastAsia="zh-CN"/>
        </w:rPr>
        <w:t>: 4-15 [PMID: 27897123 DOI: 10.2174/1574888X11666161129142525]</w:t>
      </w:r>
    </w:p>
    <w:p w14:paraId="3BD980C1"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77 </w:t>
      </w:r>
      <w:proofErr w:type="spellStart"/>
      <w:r w:rsidRPr="006563F3">
        <w:rPr>
          <w:rFonts w:ascii="Book Antiqua" w:eastAsia="宋体" w:hAnsi="Book Antiqua"/>
          <w:b/>
          <w:kern w:val="2"/>
          <w:lang w:eastAsia="zh-CN"/>
        </w:rPr>
        <w:t>Jheon</w:t>
      </w:r>
      <w:proofErr w:type="spellEnd"/>
      <w:r w:rsidRPr="006563F3">
        <w:rPr>
          <w:rFonts w:ascii="Book Antiqua" w:eastAsia="宋体" w:hAnsi="Book Antiqua"/>
          <w:b/>
          <w:kern w:val="2"/>
          <w:lang w:eastAsia="zh-CN"/>
        </w:rPr>
        <w:t xml:space="preserve"> AH</w:t>
      </w:r>
      <w:r w:rsidRPr="006563F3">
        <w:rPr>
          <w:rFonts w:ascii="Book Antiqua" w:eastAsia="宋体" w:hAnsi="Book Antiqua"/>
          <w:kern w:val="2"/>
          <w:lang w:eastAsia="zh-CN"/>
        </w:rPr>
        <w:t xml:space="preserve">, Li CY, Wen T, </w:t>
      </w:r>
      <w:proofErr w:type="spellStart"/>
      <w:r w:rsidRPr="006563F3">
        <w:rPr>
          <w:rFonts w:ascii="Book Antiqua" w:eastAsia="宋体" w:hAnsi="Book Antiqua"/>
          <w:kern w:val="2"/>
          <w:lang w:eastAsia="zh-CN"/>
        </w:rPr>
        <w:t>Michon</w:t>
      </w:r>
      <w:proofErr w:type="spellEnd"/>
      <w:r w:rsidRPr="006563F3">
        <w:rPr>
          <w:rFonts w:ascii="Book Antiqua" w:eastAsia="宋体" w:hAnsi="Book Antiqua"/>
          <w:kern w:val="2"/>
          <w:lang w:eastAsia="zh-CN"/>
        </w:rPr>
        <w:t xml:space="preserve"> F, Klein OD. Expression of microRNAs in </w:t>
      </w:r>
      <w:r w:rsidRPr="006563F3">
        <w:rPr>
          <w:rFonts w:ascii="Book Antiqua" w:eastAsia="宋体" w:hAnsi="Book Antiqua"/>
          <w:kern w:val="2"/>
          <w:lang w:eastAsia="zh-CN"/>
        </w:rPr>
        <w:lastRenderedPageBreak/>
        <w:t xml:space="preserve">the stem cell niche of the adult mouse incisor. </w:t>
      </w:r>
      <w:proofErr w:type="spellStart"/>
      <w:r w:rsidRPr="006563F3">
        <w:rPr>
          <w:rFonts w:ascii="Book Antiqua" w:eastAsia="宋体" w:hAnsi="Book Antiqua"/>
          <w:i/>
          <w:kern w:val="2"/>
          <w:lang w:eastAsia="zh-CN"/>
        </w:rPr>
        <w:t>PLoS</w:t>
      </w:r>
      <w:proofErr w:type="spellEnd"/>
      <w:r w:rsidRPr="006563F3">
        <w:rPr>
          <w:rFonts w:ascii="Book Antiqua" w:eastAsia="宋体" w:hAnsi="Book Antiqua"/>
          <w:i/>
          <w:kern w:val="2"/>
          <w:lang w:eastAsia="zh-CN"/>
        </w:rPr>
        <w:t xml:space="preserve"> One</w:t>
      </w:r>
      <w:r w:rsidRPr="006563F3">
        <w:rPr>
          <w:rFonts w:ascii="Book Antiqua" w:eastAsia="宋体" w:hAnsi="Book Antiqua"/>
          <w:kern w:val="2"/>
          <w:lang w:eastAsia="zh-CN"/>
        </w:rPr>
        <w:t xml:space="preserve"> 2011; </w:t>
      </w:r>
      <w:r w:rsidRPr="006563F3">
        <w:rPr>
          <w:rFonts w:ascii="Book Antiqua" w:eastAsia="宋体" w:hAnsi="Book Antiqua"/>
          <w:b/>
          <w:kern w:val="2"/>
          <w:lang w:eastAsia="zh-CN"/>
        </w:rPr>
        <w:t>6</w:t>
      </w:r>
      <w:r w:rsidRPr="006563F3">
        <w:rPr>
          <w:rFonts w:ascii="Book Antiqua" w:eastAsia="宋体" w:hAnsi="Book Antiqua"/>
          <w:kern w:val="2"/>
          <w:lang w:eastAsia="zh-CN"/>
        </w:rPr>
        <w:t>: e24536 [PMID: 21931743 DOI: 10.1371/journal.pone.0024536]</w:t>
      </w:r>
    </w:p>
    <w:p w14:paraId="222D3ACA"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78 </w:t>
      </w:r>
      <w:r w:rsidRPr="006563F3">
        <w:rPr>
          <w:rFonts w:ascii="Book Antiqua" w:eastAsia="宋体" w:hAnsi="Book Antiqua"/>
          <w:b/>
          <w:kern w:val="2"/>
          <w:lang w:eastAsia="zh-CN"/>
        </w:rPr>
        <w:t>Nakamura T</w:t>
      </w:r>
      <w:r w:rsidRPr="006563F3">
        <w:rPr>
          <w:rFonts w:ascii="Book Antiqua" w:eastAsia="宋体" w:hAnsi="Book Antiqua"/>
          <w:kern w:val="2"/>
          <w:lang w:eastAsia="zh-CN"/>
        </w:rPr>
        <w:t xml:space="preserve">, Iwamoto T, Nakamura HM, </w:t>
      </w:r>
      <w:proofErr w:type="spellStart"/>
      <w:r w:rsidRPr="006563F3">
        <w:rPr>
          <w:rFonts w:ascii="Book Antiqua" w:eastAsia="宋体" w:hAnsi="Book Antiqua"/>
          <w:kern w:val="2"/>
          <w:lang w:eastAsia="zh-CN"/>
        </w:rPr>
        <w:t>Shindo</w:t>
      </w:r>
      <w:proofErr w:type="spellEnd"/>
      <w:r w:rsidRPr="006563F3">
        <w:rPr>
          <w:rFonts w:ascii="Book Antiqua" w:eastAsia="宋体" w:hAnsi="Book Antiqua"/>
          <w:kern w:val="2"/>
          <w:lang w:eastAsia="zh-CN"/>
        </w:rPr>
        <w:t xml:space="preserve"> Y, Saito K, Yamada A, Yamada Y, Fukumoto S, Nakamura T. Regulation of miR-1-Mediated Connexin 43 Expression and Cell Proliferation in Dental Epithelial Cells. </w:t>
      </w:r>
      <w:r w:rsidRPr="006563F3">
        <w:rPr>
          <w:rFonts w:ascii="Book Antiqua" w:eastAsia="宋体" w:hAnsi="Book Antiqua"/>
          <w:i/>
          <w:kern w:val="2"/>
          <w:lang w:eastAsia="zh-CN"/>
        </w:rPr>
        <w:t>Front Cell Dev Biol</w:t>
      </w:r>
      <w:r w:rsidRPr="006563F3">
        <w:rPr>
          <w:rFonts w:ascii="Book Antiqua" w:eastAsia="宋体" w:hAnsi="Book Antiqua"/>
          <w:kern w:val="2"/>
          <w:lang w:eastAsia="zh-CN"/>
        </w:rPr>
        <w:t xml:space="preserve"> 2020; </w:t>
      </w:r>
      <w:r w:rsidRPr="006563F3">
        <w:rPr>
          <w:rFonts w:ascii="Book Antiqua" w:eastAsia="宋体" w:hAnsi="Book Antiqua"/>
          <w:b/>
          <w:kern w:val="2"/>
          <w:lang w:eastAsia="zh-CN"/>
        </w:rPr>
        <w:t>8</w:t>
      </w:r>
      <w:r w:rsidRPr="006563F3">
        <w:rPr>
          <w:rFonts w:ascii="Book Antiqua" w:eastAsia="宋体" w:hAnsi="Book Antiqua"/>
          <w:kern w:val="2"/>
          <w:lang w:eastAsia="zh-CN"/>
        </w:rPr>
        <w:t>: 156 [PMID: 32258035 DOI: 10.3389/fcell.2020.00156]</w:t>
      </w:r>
    </w:p>
    <w:p w14:paraId="3C352695"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79 </w:t>
      </w:r>
      <w:r w:rsidRPr="006563F3">
        <w:rPr>
          <w:rFonts w:ascii="Book Antiqua" w:eastAsia="宋体" w:hAnsi="Book Antiqua"/>
          <w:b/>
          <w:kern w:val="2"/>
          <w:lang w:eastAsia="zh-CN"/>
        </w:rPr>
        <w:t>Zhang X</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Diekwisch</w:t>
      </w:r>
      <w:proofErr w:type="spellEnd"/>
      <w:r w:rsidRPr="006563F3">
        <w:rPr>
          <w:rFonts w:ascii="Book Antiqua" w:eastAsia="宋体" w:hAnsi="Book Antiqua"/>
          <w:kern w:val="2"/>
          <w:lang w:eastAsia="zh-CN"/>
        </w:rPr>
        <w:t xml:space="preserve"> TG, Luan X. Structure and function of </w:t>
      </w:r>
      <w:proofErr w:type="spellStart"/>
      <w:r w:rsidRPr="006563F3">
        <w:rPr>
          <w:rFonts w:ascii="Book Antiqua" w:eastAsia="宋体" w:hAnsi="Book Antiqua"/>
          <w:kern w:val="2"/>
          <w:lang w:eastAsia="zh-CN"/>
        </w:rPr>
        <w:t>ameloblastin</w:t>
      </w:r>
      <w:proofErr w:type="spellEnd"/>
      <w:r w:rsidRPr="006563F3">
        <w:rPr>
          <w:rFonts w:ascii="Book Antiqua" w:eastAsia="宋体" w:hAnsi="Book Antiqua"/>
          <w:kern w:val="2"/>
          <w:lang w:eastAsia="zh-CN"/>
        </w:rPr>
        <w:t xml:space="preserve"> as an extracellular matrix protein: adhesion, calcium binding, and CD63 interaction in human and mouse. </w:t>
      </w:r>
      <w:r w:rsidRPr="006563F3">
        <w:rPr>
          <w:rFonts w:ascii="Book Antiqua" w:eastAsia="宋体" w:hAnsi="Book Antiqua"/>
          <w:i/>
          <w:kern w:val="2"/>
          <w:lang w:eastAsia="zh-CN"/>
        </w:rPr>
        <w:t>Eur J Oral Sci</w:t>
      </w:r>
      <w:r w:rsidRPr="006563F3">
        <w:rPr>
          <w:rFonts w:ascii="Book Antiqua" w:eastAsia="宋体" w:hAnsi="Book Antiqua"/>
          <w:kern w:val="2"/>
          <w:lang w:eastAsia="zh-CN"/>
        </w:rPr>
        <w:t xml:space="preserve"> 2011; </w:t>
      </w:r>
      <w:r w:rsidRPr="006563F3">
        <w:rPr>
          <w:rFonts w:ascii="Book Antiqua" w:eastAsia="宋体" w:hAnsi="Book Antiqua"/>
          <w:b/>
          <w:kern w:val="2"/>
          <w:lang w:eastAsia="zh-CN"/>
        </w:rPr>
        <w:t>119 Suppl 1</w:t>
      </w:r>
      <w:r w:rsidRPr="006563F3">
        <w:rPr>
          <w:rFonts w:ascii="Book Antiqua" w:eastAsia="宋体" w:hAnsi="Book Antiqua"/>
          <w:kern w:val="2"/>
          <w:lang w:eastAsia="zh-CN"/>
        </w:rPr>
        <w:t>: 270-279 [PMID: 22243256 DOI: 10.1111/j.1600-0722.2011.00889.x]</w:t>
      </w:r>
    </w:p>
    <w:p w14:paraId="5E15FBBE"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80 </w:t>
      </w:r>
      <w:r w:rsidRPr="006563F3">
        <w:rPr>
          <w:rFonts w:ascii="Book Antiqua" w:eastAsia="宋体" w:hAnsi="Book Antiqua"/>
          <w:b/>
          <w:kern w:val="2"/>
          <w:lang w:eastAsia="zh-CN"/>
        </w:rPr>
        <w:t>Yoshida T</w:t>
      </w:r>
      <w:r w:rsidRPr="006563F3">
        <w:rPr>
          <w:rFonts w:ascii="Book Antiqua" w:eastAsia="宋体" w:hAnsi="Book Antiqua"/>
          <w:kern w:val="2"/>
          <w:lang w:eastAsia="zh-CN"/>
        </w:rPr>
        <w:t xml:space="preserve">, Iwata T, </w:t>
      </w:r>
      <w:proofErr w:type="spellStart"/>
      <w:r w:rsidRPr="006563F3">
        <w:rPr>
          <w:rFonts w:ascii="Book Antiqua" w:eastAsia="宋体" w:hAnsi="Book Antiqua"/>
          <w:kern w:val="2"/>
          <w:lang w:eastAsia="zh-CN"/>
        </w:rPr>
        <w:t>Umemoto</w:t>
      </w:r>
      <w:proofErr w:type="spellEnd"/>
      <w:r w:rsidRPr="006563F3">
        <w:rPr>
          <w:rFonts w:ascii="Book Antiqua" w:eastAsia="宋体" w:hAnsi="Book Antiqua"/>
          <w:kern w:val="2"/>
          <w:lang w:eastAsia="zh-CN"/>
        </w:rPr>
        <w:t xml:space="preserve"> T, </w:t>
      </w:r>
      <w:proofErr w:type="spellStart"/>
      <w:r w:rsidRPr="006563F3">
        <w:rPr>
          <w:rFonts w:ascii="Book Antiqua" w:eastAsia="宋体" w:hAnsi="Book Antiqua"/>
          <w:kern w:val="2"/>
          <w:lang w:eastAsia="zh-CN"/>
        </w:rPr>
        <w:t>Shiratsuchi</w:t>
      </w:r>
      <w:proofErr w:type="spellEnd"/>
      <w:r w:rsidRPr="006563F3">
        <w:rPr>
          <w:rFonts w:ascii="Book Antiqua" w:eastAsia="宋体" w:hAnsi="Book Antiqua"/>
          <w:kern w:val="2"/>
          <w:lang w:eastAsia="zh-CN"/>
        </w:rPr>
        <w:t xml:space="preserve"> Y, Kawashima N, Sugiyama T, Yamato M, Okano T. Promotion of mouse ameloblast proliferation by Lgr5 mediated integrin signaling. </w:t>
      </w:r>
      <w:r w:rsidRPr="006563F3">
        <w:rPr>
          <w:rFonts w:ascii="Book Antiqua" w:eastAsia="宋体" w:hAnsi="Book Antiqua"/>
          <w:i/>
          <w:kern w:val="2"/>
          <w:lang w:eastAsia="zh-CN"/>
        </w:rPr>
        <w:t xml:space="preserve">J Cell </w:t>
      </w:r>
      <w:proofErr w:type="spellStart"/>
      <w:r w:rsidRPr="006563F3">
        <w:rPr>
          <w:rFonts w:ascii="Book Antiqua" w:eastAsia="宋体" w:hAnsi="Book Antiqua"/>
          <w:i/>
          <w:kern w:val="2"/>
          <w:lang w:eastAsia="zh-CN"/>
        </w:rPr>
        <w:t>Biochem</w:t>
      </w:r>
      <w:proofErr w:type="spellEnd"/>
      <w:r w:rsidRPr="006563F3">
        <w:rPr>
          <w:rFonts w:ascii="Book Antiqua" w:eastAsia="宋体" w:hAnsi="Book Antiqua"/>
          <w:kern w:val="2"/>
          <w:lang w:eastAsia="zh-CN"/>
        </w:rPr>
        <w:t xml:space="preserve"> 2013; </w:t>
      </w:r>
      <w:r w:rsidRPr="006563F3">
        <w:rPr>
          <w:rFonts w:ascii="Book Antiqua" w:eastAsia="宋体" w:hAnsi="Book Antiqua"/>
          <w:b/>
          <w:kern w:val="2"/>
          <w:lang w:eastAsia="zh-CN"/>
        </w:rPr>
        <w:t>114</w:t>
      </w:r>
      <w:r w:rsidRPr="006563F3">
        <w:rPr>
          <w:rFonts w:ascii="Book Antiqua" w:eastAsia="宋体" w:hAnsi="Book Antiqua"/>
          <w:kern w:val="2"/>
          <w:lang w:eastAsia="zh-CN"/>
        </w:rPr>
        <w:t>: 2138-2147 [PMID: 23553959 DOI: 10.1002/jcb.24564]</w:t>
      </w:r>
    </w:p>
    <w:p w14:paraId="0C678B28"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81 </w:t>
      </w:r>
      <w:r w:rsidRPr="006563F3">
        <w:rPr>
          <w:rFonts w:ascii="Book Antiqua" w:eastAsia="宋体" w:hAnsi="Book Antiqua"/>
          <w:b/>
          <w:kern w:val="2"/>
          <w:lang w:eastAsia="zh-CN"/>
        </w:rPr>
        <w:t>Li CY</w:t>
      </w:r>
      <w:r w:rsidRPr="006563F3">
        <w:rPr>
          <w:rFonts w:ascii="Book Antiqua" w:eastAsia="宋体" w:hAnsi="Book Antiqua"/>
          <w:kern w:val="2"/>
          <w:lang w:eastAsia="zh-CN"/>
        </w:rPr>
        <w:t xml:space="preserve">, Cha W, </w:t>
      </w:r>
      <w:proofErr w:type="spellStart"/>
      <w:r w:rsidRPr="006563F3">
        <w:rPr>
          <w:rFonts w:ascii="Book Antiqua" w:eastAsia="宋体" w:hAnsi="Book Antiqua"/>
          <w:kern w:val="2"/>
          <w:lang w:eastAsia="zh-CN"/>
        </w:rPr>
        <w:t>Luder</w:t>
      </w:r>
      <w:proofErr w:type="spellEnd"/>
      <w:r w:rsidRPr="006563F3">
        <w:rPr>
          <w:rFonts w:ascii="Book Antiqua" w:eastAsia="宋体" w:hAnsi="Book Antiqua"/>
          <w:kern w:val="2"/>
          <w:lang w:eastAsia="zh-CN"/>
        </w:rPr>
        <w:t xml:space="preserve"> HU, Charles RP, McMahon M, </w:t>
      </w:r>
      <w:proofErr w:type="spellStart"/>
      <w:r w:rsidRPr="006563F3">
        <w:rPr>
          <w:rFonts w:ascii="Book Antiqua" w:eastAsia="宋体" w:hAnsi="Book Antiqua"/>
          <w:kern w:val="2"/>
          <w:lang w:eastAsia="zh-CN"/>
        </w:rPr>
        <w:t>Mitsiadis</w:t>
      </w:r>
      <w:proofErr w:type="spellEnd"/>
      <w:r w:rsidRPr="006563F3">
        <w:rPr>
          <w:rFonts w:ascii="Book Antiqua" w:eastAsia="宋体" w:hAnsi="Book Antiqua"/>
          <w:kern w:val="2"/>
          <w:lang w:eastAsia="zh-CN"/>
        </w:rPr>
        <w:t xml:space="preserve"> TA, Klein OD. E-cadherin regulates the behavior and fate of epithelial stem cells and their progeny in the mouse incisor. </w:t>
      </w:r>
      <w:r w:rsidRPr="006563F3">
        <w:rPr>
          <w:rFonts w:ascii="Book Antiqua" w:eastAsia="宋体" w:hAnsi="Book Antiqua"/>
          <w:i/>
          <w:kern w:val="2"/>
          <w:lang w:eastAsia="zh-CN"/>
        </w:rPr>
        <w:t>Dev Biol</w:t>
      </w:r>
      <w:r w:rsidRPr="006563F3">
        <w:rPr>
          <w:rFonts w:ascii="Book Antiqua" w:eastAsia="宋体" w:hAnsi="Book Antiqua"/>
          <w:kern w:val="2"/>
          <w:lang w:eastAsia="zh-CN"/>
        </w:rPr>
        <w:t xml:space="preserve"> 2012; </w:t>
      </w:r>
      <w:r w:rsidRPr="006563F3">
        <w:rPr>
          <w:rFonts w:ascii="Book Antiqua" w:eastAsia="宋体" w:hAnsi="Book Antiqua"/>
          <w:b/>
          <w:kern w:val="2"/>
          <w:lang w:eastAsia="zh-CN"/>
        </w:rPr>
        <w:t>366</w:t>
      </w:r>
      <w:r w:rsidRPr="006563F3">
        <w:rPr>
          <w:rFonts w:ascii="Book Antiqua" w:eastAsia="宋体" w:hAnsi="Book Antiqua"/>
          <w:kern w:val="2"/>
          <w:lang w:eastAsia="zh-CN"/>
        </w:rPr>
        <w:t>: 357-366 [PMID: 22537490 DOI: 10.1016/j.ydbio.2012.03.012]</w:t>
      </w:r>
    </w:p>
    <w:p w14:paraId="7B523CEB"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82 </w:t>
      </w:r>
      <w:r w:rsidRPr="006563F3">
        <w:rPr>
          <w:rFonts w:ascii="Book Antiqua" w:eastAsia="宋体" w:hAnsi="Book Antiqua"/>
          <w:b/>
          <w:kern w:val="2"/>
          <w:lang w:eastAsia="zh-CN"/>
        </w:rPr>
        <w:t>Singer D</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Thamm</w:t>
      </w:r>
      <w:proofErr w:type="spellEnd"/>
      <w:r w:rsidRPr="006563F3">
        <w:rPr>
          <w:rFonts w:ascii="Book Antiqua" w:eastAsia="宋体" w:hAnsi="Book Antiqua"/>
          <w:kern w:val="2"/>
          <w:lang w:eastAsia="zh-CN"/>
        </w:rPr>
        <w:t xml:space="preserve"> K, Zhuang H, </w:t>
      </w:r>
      <w:proofErr w:type="spellStart"/>
      <w:r w:rsidRPr="006563F3">
        <w:rPr>
          <w:rFonts w:ascii="Book Antiqua" w:eastAsia="宋体" w:hAnsi="Book Antiqua"/>
          <w:kern w:val="2"/>
          <w:lang w:eastAsia="zh-CN"/>
        </w:rPr>
        <w:t>Karbanová</w:t>
      </w:r>
      <w:proofErr w:type="spellEnd"/>
      <w:r w:rsidRPr="006563F3">
        <w:rPr>
          <w:rFonts w:ascii="Book Antiqua" w:eastAsia="宋体" w:hAnsi="Book Antiqua"/>
          <w:kern w:val="2"/>
          <w:lang w:eastAsia="zh-CN"/>
        </w:rPr>
        <w:t xml:space="preserve"> J, Gao Y, Walker JV, Jin H, Wu X, Coveney CR, Marangoni P, Lu D, Grayson PRC, </w:t>
      </w:r>
      <w:proofErr w:type="spellStart"/>
      <w:r w:rsidRPr="006563F3">
        <w:rPr>
          <w:rFonts w:ascii="Book Antiqua" w:eastAsia="宋体" w:hAnsi="Book Antiqua"/>
          <w:kern w:val="2"/>
          <w:lang w:eastAsia="zh-CN"/>
        </w:rPr>
        <w:t>Gulsen</w:t>
      </w:r>
      <w:proofErr w:type="spellEnd"/>
      <w:r w:rsidRPr="006563F3">
        <w:rPr>
          <w:rFonts w:ascii="Book Antiqua" w:eastAsia="宋体" w:hAnsi="Book Antiqua"/>
          <w:kern w:val="2"/>
          <w:lang w:eastAsia="zh-CN"/>
        </w:rPr>
        <w:t xml:space="preserve"> T, Liu KJ, </w:t>
      </w:r>
      <w:proofErr w:type="spellStart"/>
      <w:r w:rsidRPr="006563F3">
        <w:rPr>
          <w:rFonts w:ascii="Book Antiqua" w:eastAsia="宋体" w:hAnsi="Book Antiqua"/>
          <w:kern w:val="2"/>
          <w:lang w:eastAsia="zh-CN"/>
        </w:rPr>
        <w:t>Ardu</w:t>
      </w:r>
      <w:proofErr w:type="spellEnd"/>
      <w:r w:rsidRPr="006563F3">
        <w:rPr>
          <w:rFonts w:ascii="Book Antiqua" w:eastAsia="宋体" w:hAnsi="Book Antiqua"/>
          <w:kern w:val="2"/>
          <w:lang w:eastAsia="zh-CN"/>
        </w:rPr>
        <w:t xml:space="preserve"> S, </w:t>
      </w:r>
      <w:proofErr w:type="spellStart"/>
      <w:r w:rsidRPr="006563F3">
        <w:rPr>
          <w:rFonts w:ascii="Book Antiqua" w:eastAsia="宋体" w:hAnsi="Book Antiqua"/>
          <w:kern w:val="2"/>
          <w:lang w:eastAsia="zh-CN"/>
        </w:rPr>
        <w:t>Wann</w:t>
      </w:r>
      <w:proofErr w:type="spellEnd"/>
      <w:r w:rsidRPr="006563F3">
        <w:rPr>
          <w:rFonts w:ascii="Book Antiqua" w:eastAsia="宋体" w:hAnsi="Book Antiqua"/>
          <w:kern w:val="2"/>
          <w:lang w:eastAsia="zh-CN"/>
        </w:rPr>
        <w:t xml:space="preserve"> AK, Luo S, </w:t>
      </w:r>
      <w:proofErr w:type="spellStart"/>
      <w:r w:rsidRPr="006563F3">
        <w:rPr>
          <w:rFonts w:ascii="Book Antiqua" w:eastAsia="宋体" w:hAnsi="Book Antiqua"/>
          <w:kern w:val="2"/>
          <w:lang w:eastAsia="zh-CN"/>
        </w:rPr>
        <w:t>Zambon</w:t>
      </w:r>
      <w:proofErr w:type="spellEnd"/>
      <w:r w:rsidRPr="006563F3">
        <w:rPr>
          <w:rFonts w:ascii="Book Antiqua" w:eastAsia="宋体" w:hAnsi="Book Antiqua"/>
          <w:kern w:val="2"/>
          <w:lang w:eastAsia="zh-CN"/>
        </w:rPr>
        <w:t xml:space="preserve"> AC, </w:t>
      </w:r>
      <w:proofErr w:type="spellStart"/>
      <w:r w:rsidRPr="006563F3">
        <w:rPr>
          <w:rFonts w:ascii="Book Antiqua" w:eastAsia="宋体" w:hAnsi="Book Antiqua"/>
          <w:kern w:val="2"/>
          <w:lang w:eastAsia="zh-CN"/>
        </w:rPr>
        <w:t>Jetten</w:t>
      </w:r>
      <w:proofErr w:type="spellEnd"/>
      <w:r w:rsidRPr="006563F3">
        <w:rPr>
          <w:rFonts w:ascii="Book Antiqua" w:eastAsia="宋体" w:hAnsi="Book Antiqua"/>
          <w:kern w:val="2"/>
          <w:lang w:eastAsia="zh-CN"/>
        </w:rPr>
        <w:t xml:space="preserve"> AM, </w:t>
      </w:r>
      <w:proofErr w:type="spellStart"/>
      <w:r w:rsidRPr="006563F3">
        <w:rPr>
          <w:rFonts w:ascii="Book Antiqua" w:eastAsia="宋体" w:hAnsi="Book Antiqua"/>
          <w:kern w:val="2"/>
          <w:lang w:eastAsia="zh-CN"/>
        </w:rPr>
        <w:t>Tredwin</w:t>
      </w:r>
      <w:proofErr w:type="spellEnd"/>
      <w:r w:rsidRPr="006563F3">
        <w:rPr>
          <w:rFonts w:ascii="Book Antiqua" w:eastAsia="宋体" w:hAnsi="Book Antiqua"/>
          <w:kern w:val="2"/>
          <w:lang w:eastAsia="zh-CN"/>
        </w:rPr>
        <w:t xml:space="preserve"> C, Klein OD, </w:t>
      </w:r>
      <w:proofErr w:type="spellStart"/>
      <w:r w:rsidRPr="006563F3">
        <w:rPr>
          <w:rFonts w:ascii="Book Antiqua" w:eastAsia="宋体" w:hAnsi="Book Antiqua"/>
          <w:kern w:val="2"/>
          <w:lang w:eastAsia="zh-CN"/>
        </w:rPr>
        <w:t>Attanasio</w:t>
      </w:r>
      <w:proofErr w:type="spellEnd"/>
      <w:r w:rsidRPr="006563F3">
        <w:rPr>
          <w:rFonts w:ascii="Book Antiqua" w:eastAsia="宋体" w:hAnsi="Book Antiqua"/>
          <w:kern w:val="2"/>
          <w:lang w:eastAsia="zh-CN"/>
        </w:rPr>
        <w:t xml:space="preserve"> M, </w:t>
      </w:r>
      <w:proofErr w:type="spellStart"/>
      <w:r w:rsidRPr="006563F3">
        <w:rPr>
          <w:rFonts w:ascii="Book Antiqua" w:eastAsia="宋体" w:hAnsi="Book Antiqua"/>
          <w:kern w:val="2"/>
          <w:lang w:eastAsia="zh-CN"/>
        </w:rPr>
        <w:t>Carmeliet</w:t>
      </w:r>
      <w:proofErr w:type="spellEnd"/>
      <w:r w:rsidRPr="006563F3">
        <w:rPr>
          <w:rFonts w:ascii="Book Antiqua" w:eastAsia="宋体" w:hAnsi="Book Antiqua"/>
          <w:kern w:val="2"/>
          <w:lang w:eastAsia="zh-CN"/>
        </w:rPr>
        <w:t xml:space="preserve"> P, Huttner WB, Corbeil D, Hu B. Prominin-1 controls stem cell activation by orchestrating ciliary dynamics. </w:t>
      </w:r>
      <w:r w:rsidRPr="006563F3">
        <w:rPr>
          <w:rFonts w:ascii="Book Antiqua" w:eastAsia="宋体" w:hAnsi="Book Antiqua"/>
          <w:i/>
          <w:kern w:val="2"/>
          <w:lang w:eastAsia="zh-CN"/>
        </w:rPr>
        <w:t>EMBO J</w:t>
      </w:r>
      <w:r w:rsidRPr="006563F3">
        <w:rPr>
          <w:rFonts w:ascii="Book Antiqua" w:eastAsia="宋体" w:hAnsi="Book Antiqua"/>
          <w:kern w:val="2"/>
          <w:lang w:eastAsia="zh-CN"/>
        </w:rPr>
        <w:t xml:space="preserve"> 2019; </w:t>
      </w:r>
      <w:r w:rsidRPr="006563F3">
        <w:rPr>
          <w:rFonts w:ascii="Book Antiqua" w:eastAsia="宋体" w:hAnsi="Book Antiqua"/>
          <w:b/>
          <w:kern w:val="2"/>
          <w:lang w:eastAsia="zh-CN"/>
        </w:rPr>
        <w:t>38</w:t>
      </w:r>
      <w:r w:rsidRPr="006563F3">
        <w:rPr>
          <w:rFonts w:ascii="Book Antiqua" w:eastAsia="宋体" w:hAnsi="Book Antiqua"/>
          <w:kern w:val="2"/>
          <w:lang w:eastAsia="zh-CN"/>
        </w:rPr>
        <w:t>:  [PMID: 30523147 DOI: 10.15252/embj.201899845]</w:t>
      </w:r>
    </w:p>
    <w:p w14:paraId="1CF7F6D7"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83 </w:t>
      </w:r>
      <w:proofErr w:type="spellStart"/>
      <w:r w:rsidRPr="006563F3">
        <w:rPr>
          <w:rFonts w:ascii="Book Antiqua" w:eastAsia="宋体" w:hAnsi="Book Antiqua"/>
          <w:b/>
          <w:kern w:val="2"/>
          <w:lang w:eastAsia="zh-CN"/>
        </w:rPr>
        <w:t>Sonoda</w:t>
      </w:r>
      <w:proofErr w:type="spellEnd"/>
      <w:r w:rsidRPr="006563F3">
        <w:rPr>
          <w:rFonts w:ascii="Book Antiqua" w:eastAsia="宋体" w:hAnsi="Book Antiqua"/>
          <w:b/>
          <w:kern w:val="2"/>
          <w:lang w:eastAsia="zh-CN"/>
        </w:rPr>
        <w:t xml:space="preserve"> A</w:t>
      </w:r>
      <w:r w:rsidRPr="006563F3">
        <w:rPr>
          <w:rFonts w:ascii="Book Antiqua" w:eastAsia="宋体" w:hAnsi="Book Antiqua"/>
          <w:kern w:val="2"/>
          <w:lang w:eastAsia="zh-CN"/>
        </w:rPr>
        <w:t xml:space="preserve">, Iwamoto T, Nakamura T, Fukumoto E, </w:t>
      </w:r>
      <w:proofErr w:type="spellStart"/>
      <w:r w:rsidRPr="006563F3">
        <w:rPr>
          <w:rFonts w:ascii="Book Antiqua" w:eastAsia="宋体" w:hAnsi="Book Antiqua"/>
          <w:kern w:val="2"/>
          <w:lang w:eastAsia="zh-CN"/>
        </w:rPr>
        <w:t>Yoshizaki</w:t>
      </w:r>
      <w:proofErr w:type="spellEnd"/>
      <w:r w:rsidRPr="006563F3">
        <w:rPr>
          <w:rFonts w:ascii="Book Antiqua" w:eastAsia="宋体" w:hAnsi="Book Antiqua"/>
          <w:kern w:val="2"/>
          <w:lang w:eastAsia="zh-CN"/>
        </w:rPr>
        <w:t xml:space="preserve"> K, Yamada A, Arakaki M, Harada H, Nonaka K, Nakamura S, Yamada Y, Fukumoto S. Critical role of heparin binding domains of </w:t>
      </w:r>
      <w:proofErr w:type="spellStart"/>
      <w:r w:rsidRPr="006563F3">
        <w:rPr>
          <w:rFonts w:ascii="Book Antiqua" w:eastAsia="宋体" w:hAnsi="Book Antiqua"/>
          <w:kern w:val="2"/>
          <w:lang w:eastAsia="zh-CN"/>
        </w:rPr>
        <w:t>ameloblastin</w:t>
      </w:r>
      <w:proofErr w:type="spellEnd"/>
      <w:r w:rsidRPr="006563F3">
        <w:rPr>
          <w:rFonts w:ascii="Book Antiqua" w:eastAsia="宋体" w:hAnsi="Book Antiqua"/>
          <w:kern w:val="2"/>
          <w:lang w:eastAsia="zh-CN"/>
        </w:rPr>
        <w:t xml:space="preserve"> for dental epithelium cell adhesion and ameloblastoma proliferation. </w:t>
      </w:r>
      <w:r w:rsidRPr="006563F3">
        <w:rPr>
          <w:rFonts w:ascii="Book Antiqua" w:eastAsia="宋体" w:hAnsi="Book Antiqua"/>
          <w:i/>
          <w:kern w:val="2"/>
          <w:lang w:eastAsia="zh-CN"/>
        </w:rPr>
        <w:t>J Biol Chem</w:t>
      </w:r>
      <w:r w:rsidRPr="006563F3">
        <w:rPr>
          <w:rFonts w:ascii="Book Antiqua" w:eastAsia="宋体" w:hAnsi="Book Antiqua"/>
          <w:kern w:val="2"/>
          <w:lang w:eastAsia="zh-CN"/>
        </w:rPr>
        <w:t xml:space="preserve"> 2009; </w:t>
      </w:r>
      <w:r w:rsidRPr="006563F3">
        <w:rPr>
          <w:rFonts w:ascii="Book Antiqua" w:eastAsia="宋体" w:hAnsi="Book Antiqua"/>
          <w:b/>
          <w:kern w:val="2"/>
          <w:lang w:eastAsia="zh-CN"/>
        </w:rPr>
        <w:t>284</w:t>
      </w:r>
      <w:r w:rsidRPr="006563F3">
        <w:rPr>
          <w:rFonts w:ascii="Book Antiqua" w:eastAsia="宋体" w:hAnsi="Book Antiqua"/>
          <w:kern w:val="2"/>
          <w:lang w:eastAsia="zh-CN"/>
        </w:rPr>
        <w:t>: 27176-27184 [PMID: 19648121 DOI: 10.1074/jbc.M109.033464]</w:t>
      </w:r>
    </w:p>
    <w:p w14:paraId="6FC54622"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lastRenderedPageBreak/>
        <w:t xml:space="preserve">84 </w:t>
      </w:r>
      <w:r w:rsidRPr="006563F3">
        <w:rPr>
          <w:rFonts w:ascii="Book Antiqua" w:eastAsia="宋体" w:hAnsi="Book Antiqua"/>
          <w:b/>
          <w:kern w:val="2"/>
          <w:lang w:eastAsia="zh-CN"/>
        </w:rPr>
        <w:t>Xi J</w:t>
      </w:r>
      <w:r w:rsidRPr="006563F3">
        <w:rPr>
          <w:rFonts w:ascii="Book Antiqua" w:eastAsia="宋体" w:hAnsi="Book Antiqua"/>
          <w:kern w:val="2"/>
          <w:lang w:eastAsia="zh-CN"/>
        </w:rPr>
        <w:t xml:space="preserve">, He S, Wei C, Shen W, Liu J, Li K, Zhang Y, Yue J, Yang Z. Negative effects of retinoic acid on stem cell niche of mouse incisor. </w:t>
      </w:r>
      <w:r w:rsidRPr="006563F3">
        <w:rPr>
          <w:rFonts w:ascii="Book Antiqua" w:eastAsia="宋体" w:hAnsi="Book Antiqua"/>
          <w:i/>
          <w:kern w:val="2"/>
          <w:lang w:eastAsia="zh-CN"/>
        </w:rPr>
        <w:t>Stem Cell Res</w:t>
      </w:r>
      <w:r w:rsidRPr="006563F3">
        <w:rPr>
          <w:rFonts w:ascii="Book Antiqua" w:eastAsia="宋体" w:hAnsi="Book Antiqua"/>
          <w:kern w:val="2"/>
          <w:lang w:eastAsia="zh-CN"/>
        </w:rPr>
        <w:t xml:space="preserve"> 2016; </w:t>
      </w:r>
      <w:r w:rsidRPr="006563F3">
        <w:rPr>
          <w:rFonts w:ascii="Book Antiqua" w:eastAsia="宋体" w:hAnsi="Book Antiqua"/>
          <w:b/>
          <w:kern w:val="2"/>
          <w:lang w:eastAsia="zh-CN"/>
        </w:rPr>
        <w:t>17</w:t>
      </w:r>
      <w:r w:rsidRPr="006563F3">
        <w:rPr>
          <w:rFonts w:ascii="Book Antiqua" w:eastAsia="宋体" w:hAnsi="Book Antiqua"/>
          <w:kern w:val="2"/>
          <w:lang w:eastAsia="zh-CN"/>
        </w:rPr>
        <w:t>: 489-497 [PMID: 27771497 DOI: 10.1016/j.scr.2016.09.030]</w:t>
      </w:r>
    </w:p>
    <w:p w14:paraId="7E2070BF" w14:textId="4485D14E"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85 </w:t>
      </w:r>
      <w:r w:rsidRPr="006563F3">
        <w:rPr>
          <w:rFonts w:ascii="Book Antiqua" w:eastAsia="宋体" w:hAnsi="Book Antiqua"/>
          <w:b/>
          <w:kern w:val="2"/>
          <w:lang w:eastAsia="zh-CN"/>
        </w:rPr>
        <w:t>Thomson G</w:t>
      </w:r>
      <w:r w:rsidRPr="006563F3">
        <w:rPr>
          <w:rFonts w:ascii="Book Antiqua" w:eastAsia="宋体" w:hAnsi="Book Antiqua"/>
          <w:kern w:val="2"/>
          <w:lang w:eastAsia="zh-CN"/>
        </w:rPr>
        <w:t xml:space="preserve">. A Method of Crowning Incisor Teeth. </w:t>
      </w:r>
      <w:r w:rsidRPr="006563F3">
        <w:rPr>
          <w:rFonts w:ascii="Book Antiqua" w:eastAsia="宋体" w:hAnsi="Book Antiqua"/>
          <w:i/>
          <w:kern w:val="2"/>
          <w:lang w:eastAsia="zh-CN"/>
        </w:rPr>
        <w:t>Proc R Soc Med</w:t>
      </w:r>
      <w:r w:rsidRPr="006563F3">
        <w:rPr>
          <w:rFonts w:ascii="Book Antiqua" w:eastAsia="宋体" w:hAnsi="Book Antiqua"/>
          <w:kern w:val="2"/>
          <w:lang w:eastAsia="zh-CN"/>
        </w:rPr>
        <w:t xml:space="preserve"> 1915; </w:t>
      </w:r>
      <w:r w:rsidRPr="006563F3">
        <w:rPr>
          <w:rFonts w:ascii="Book Antiqua" w:eastAsia="宋体" w:hAnsi="Book Antiqua"/>
          <w:b/>
          <w:kern w:val="2"/>
          <w:lang w:eastAsia="zh-CN"/>
        </w:rPr>
        <w:t>8</w:t>
      </w:r>
      <w:r w:rsidRPr="006563F3">
        <w:rPr>
          <w:rFonts w:ascii="Book Antiqua" w:eastAsia="宋体" w:hAnsi="Book Antiqua"/>
          <w:kern w:val="2"/>
          <w:lang w:eastAsia="zh-CN"/>
        </w:rPr>
        <w:t>: 77-79 [PMID: 19978851</w:t>
      </w:r>
      <w:r w:rsidR="00BD7F16">
        <w:rPr>
          <w:rFonts w:ascii="Book Antiqua" w:eastAsia="宋体" w:hAnsi="Book Antiqua" w:hint="eastAsia"/>
          <w:kern w:val="2"/>
          <w:lang w:eastAsia="zh-CN"/>
        </w:rPr>
        <w:t xml:space="preserve"> DOI: </w:t>
      </w:r>
      <w:r w:rsidR="00BD7F16" w:rsidRPr="00BD7F16">
        <w:rPr>
          <w:rFonts w:ascii="Book Antiqua" w:eastAsia="宋体" w:hAnsi="Book Antiqua"/>
          <w:kern w:val="2"/>
          <w:lang w:eastAsia="zh-CN"/>
        </w:rPr>
        <w:t>10.1177/003591571500801008</w:t>
      </w:r>
      <w:r w:rsidRPr="006563F3">
        <w:rPr>
          <w:rFonts w:ascii="Book Antiqua" w:eastAsia="宋体" w:hAnsi="Book Antiqua"/>
          <w:kern w:val="2"/>
          <w:lang w:eastAsia="zh-CN"/>
        </w:rPr>
        <w:t>]</w:t>
      </w:r>
    </w:p>
    <w:p w14:paraId="3D924CE4"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86 </w:t>
      </w:r>
      <w:proofErr w:type="spellStart"/>
      <w:r w:rsidRPr="006563F3">
        <w:rPr>
          <w:rFonts w:ascii="Book Antiqua" w:eastAsia="宋体" w:hAnsi="Book Antiqua"/>
          <w:b/>
          <w:kern w:val="2"/>
          <w:lang w:eastAsia="zh-CN"/>
        </w:rPr>
        <w:t>Warshawsky</w:t>
      </w:r>
      <w:proofErr w:type="spellEnd"/>
      <w:r w:rsidRPr="006563F3">
        <w:rPr>
          <w:rFonts w:ascii="Book Antiqua" w:eastAsia="宋体" w:hAnsi="Book Antiqua"/>
          <w:b/>
          <w:kern w:val="2"/>
          <w:lang w:eastAsia="zh-CN"/>
        </w:rPr>
        <w:t xml:space="preserve"> H</w:t>
      </w:r>
      <w:r w:rsidRPr="006563F3">
        <w:rPr>
          <w:rFonts w:ascii="Book Antiqua" w:eastAsia="宋体" w:hAnsi="Book Antiqua"/>
          <w:kern w:val="2"/>
          <w:lang w:eastAsia="zh-CN"/>
        </w:rPr>
        <w:t xml:space="preserve">, Smith CE. Morphological classification of rat incisor ameloblasts. </w:t>
      </w:r>
      <w:proofErr w:type="spellStart"/>
      <w:r w:rsidRPr="006563F3">
        <w:rPr>
          <w:rFonts w:ascii="Book Antiqua" w:eastAsia="宋体" w:hAnsi="Book Antiqua"/>
          <w:i/>
          <w:kern w:val="2"/>
          <w:lang w:eastAsia="zh-CN"/>
        </w:rPr>
        <w:t>Anat</w:t>
      </w:r>
      <w:proofErr w:type="spellEnd"/>
      <w:r w:rsidRPr="006563F3">
        <w:rPr>
          <w:rFonts w:ascii="Book Antiqua" w:eastAsia="宋体" w:hAnsi="Book Antiqua"/>
          <w:i/>
          <w:kern w:val="2"/>
          <w:lang w:eastAsia="zh-CN"/>
        </w:rPr>
        <w:t xml:space="preserve"> Rec</w:t>
      </w:r>
      <w:r w:rsidRPr="006563F3">
        <w:rPr>
          <w:rFonts w:ascii="Book Antiqua" w:eastAsia="宋体" w:hAnsi="Book Antiqua"/>
          <w:kern w:val="2"/>
          <w:lang w:eastAsia="zh-CN"/>
        </w:rPr>
        <w:t xml:space="preserve"> 1974; </w:t>
      </w:r>
      <w:r w:rsidRPr="006563F3">
        <w:rPr>
          <w:rFonts w:ascii="Book Antiqua" w:eastAsia="宋体" w:hAnsi="Book Antiqua"/>
          <w:b/>
          <w:kern w:val="2"/>
          <w:lang w:eastAsia="zh-CN"/>
        </w:rPr>
        <w:t>179</w:t>
      </w:r>
      <w:r w:rsidRPr="006563F3">
        <w:rPr>
          <w:rFonts w:ascii="Book Antiqua" w:eastAsia="宋体" w:hAnsi="Book Antiqua"/>
          <w:kern w:val="2"/>
          <w:lang w:eastAsia="zh-CN"/>
        </w:rPr>
        <w:t>: 423-446 [PMID: 4135484 DOI: 10.1002/ar.1091790403]</w:t>
      </w:r>
    </w:p>
    <w:p w14:paraId="309CAA42"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87 </w:t>
      </w:r>
      <w:r w:rsidRPr="006563F3">
        <w:rPr>
          <w:rFonts w:ascii="Book Antiqua" w:eastAsia="宋体" w:hAnsi="Book Antiqua"/>
          <w:b/>
          <w:kern w:val="2"/>
          <w:lang w:eastAsia="zh-CN"/>
        </w:rPr>
        <w:t>Sanz-Navarro M</w:t>
      </w:r>
      <w:r w:rsidRPr="006563F3">
        <w:rPr>
          <w:rFonts w:ascii="Book Antiqua" w:eastAsia="宋体" w:hAnsi="Book Antiqua"/>
          <w:kern w:val="2"/>
          <w:lang w:eastAsia="zh-CN"/>
        </w:rPr>
        <w:t xml:space="preserve">, Seidel K, Sun Z, </w:t>
      </w:r>
      <w:proofErr w:type="spellStart"/>
      <w:r w:rsidRPr="006563F3">
        <w:rPr>
          <w:rFonts w:ascii="Book Antiqua" w:eastAsia="宋体" w:hAnsi="Book Antiqua"/>
          <w:kern w:val="2"/>
          <w:lang w:eastAsia="zh-CN"/>
        </w:rPr>
        <w:t>Bertonnier-Brouty</w:t>
      </w:r>
      <w:proofErr w:type="spellEnd"/>
      <w:r w:rsidRPr="006563F3">
        <w:rPr>
          <w:rFonts w:ascii="Book Antiqua" w:eastAsia="宋体" w:hAnsi="Book Antiqua"/>
          <w:kern w:val="2"/>
          <w:lang w:eastAsia="zh-CN"/>
        </w:rPr>
        <w:t xml:space="preserve"> L, </w:t>
      </w:r>
      <w:proofErr w:type="spellStart"/>
      <w:r w:rsidRPr="006563F3">
        <w:rPr>
          <w:rFonts w:ascii="Book Antiqua" w:eastAsia="宋体" w:hAnsi="Book Antiqua"/>
          <w:kern w:val="2"/>
          <w:lang w:eastAsia="zh-CN"/>
        </w:rPr>
        <w:t>Amendt</w:t>
      </w:r>
      <w:proofErr w:type="spellEnd"/>
      <w:r w:rsidRPr="006563F3">
        <w:rPr>
          <w:rFonts w:ascii="Book Antiqua" w:eastAsia="宋体" w:hAnsi="Book Antiqua"/>
          <w:kern w:val="2"/>
          <w:lang w:eastAsia="zh-CN"/>
        </w:rPr>
        <w:t xml:space="preserve"> BA, Klein OD, </w:t>
      </w:r>
      <w:proofErr w:type="spellStart"/>
      <w:r w:rsidRPr="006563F3">
        <w:rPr>
          <w:rFonts w:ascii="Book Antiqua" w:eastAsia="宋体" w:hAnsi="Book Antiqua"/>
          <w:kern w:val="2"/>
          <w:lang w:eastAsia="zh-CN"/>
        </w:rPr>
        <w:t>Michon</w:t>
      </w:r>
      <w:proofErr w:type="spellEnd"/>
      <w:r w:rsidRPr="006563F3">
        <w:rPr>
          <w:rFonts w:ascii="Book Antiqua" w:eastAsia="宋体" w:hAnsi="Book Antiqua"/>
          <w:kern w:val="2"/>
          <w:lang w:eastAsia="zh-CN"/>
        </w:rPr>
        <w:t xml:space="preserve"> F. Plasticity within the niche ensures the maintenance of a </w:t>
      </w:r>
      <w:r w:rsidRPr="006563F3">
        <w:rPr>
          <w:rFonts w:ascii="Book Antiqua" w:eastAsia="宋体" w:hAnsi="Book Antiqua"/>
          <w:i/>
          <w:kern w:val="2"/>
          <w:lang w:eastAsia="zh-CN"/>
        </w:rPr>
        <w:t>Sox2</w:t>
      </w:r>
      <w:r w:rsidRPr="006563F3">
        <w:rPr>
          <w:rFonts w:ascii="Book Antiqua" w:eastAsia="宋体" w:hAnsi="Book Antiqua"/>
          <w:kern w:val="2"/>
          <w:vertAlign w:val="superscript"/>
          <w:lang w:eastAsia="zh-CN"/>
        </w:rPr>
        <w:t>+</w:t>
      </w:r>
      <w:r w:rsidRPr="006563F3">
        <w:rPr>
          <w:rFonts w:ascii="Book Antiqua" w:eastAsia="宋体" w:hAnsi="Book Antiqua"/>
          <w:kern w:val="2"/>
          <w:lang w:eastAsia="zh-CN"/>
        </w:rPr>
        <w:t xml:space="preserve"> stem cell population in the mouse incisor. </w:t>
      </w:r>
      <w:r w:rsidRPr="006563F3">
        <w:rPr>
          <w:rFonts w:ascii="Book Antiqua" w:eastAsia="宋体" w:hAnsi="Book Antiqua"/>
          <w:i/>
          <w:kern w:val="2"/>
          <w:lang w:eastAsia="zh-CN"/>
        </w:rPr>
        <w:t>Development</w:t>
      </w:r>
      <w:r w:rsidRPr="006563F3">
        <w:rPr>
          <w:rFonts w:ascii="Book Antiqua" w:eastAsia="宋体" w:hAnsi="Book Antiqua"/>
          <w:kern w:val="2"/>
          <w:lang w:eastAsia="zh-CN"/>
        </w:rPr>
        <w:t xml:space="preserve"> 2018; </w:t>
      </w:r>
      <w:r w:rsidRPr="006563F3">
        <w:rPr>
          <w:rFonts w:ascii="Book Antiqua" w:eastAsia="宋体" w:hAnsi="Book Antiqua"/>
          <w:b/>
          <w:kern w:val="2"/>
          <w:lang w:eastAsia="zh-CN"/>
        </w:rPr>
        <w:t>145</w:t>
      </w:r>
      <w:r w:rsidRPr="006563F3">
        <w:rPr>
          <w:rFonts w:ascii="Book Antiqua" w:eastAsia="宋体" w:hAnsi="Book Antiqua"/>
          <w:kern w:val="2"/>
          <w:lang w:eastAsia="zh-CN"/>
        </w:rPr>
        <w:t>:  [PMID: 29180573 DOI: 10.1242/dev.155929]</w:t>
      </w:r>
    </w:p>
    <w:p w14:paraId="053C813E"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88 </w:t>
      </w:r>
      <w:r w:rsidRPr="006563F3">
        <w:rPr>
          <w:rFonts w:ascii="Book Antiqua" w:eastAsia="宋体" w:hAnsi="Book Antiqua"/>
          <w:b/>
          <w:kern w:val="2"/>
          <w:lang w:eastAsia="zh-CN"/>
        </w:rPr>
        <w:t>Hu B</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Nadiri</w:t>
      </w:r>
      <w:proofErr w:type="spellEnd"/>
      <w:r w:rsidRPr="006563F3">
        <w:rPr>
          <w:rFonts w:ascii="Book Antiqua" w:eastAsia="宋体" w:hAnsi="Book Antiqua"/>
          <w:kern w:val="2"/>
          <w:lang w:eastAsia="zh-CN"/>
        </w:rPr>
        <w:t xml:space="preserve"> A, Bopp-</w:t>
      </w:r>
      <w:proofErr w:type="spellStart"/>
      <w:r w:rsidRPr="006563F3">
        <w:rPr>
          <w:rFonts w:ascii="Book Antiqua" w:eastAsia="宋体" w:hAnsi="Book Antiqua"/>
          <w:kern w:val="2"/>
          <w:lang w:eastAsia="zh-CN"/>
        </w:rPr>
        <w:t>Küchler</w:t>
      </w:r>
      <w:proofErr w:type="spellEnd"/>
      <w:r w:rsidRPr="006563F3">
        <w:rPr>
          <w:rFonts w:ascii="Book Antiqua" w:eastAsia="宋体" w:hAnsi="Book Antiqua"/>
          <w:kern w:val="2"/>
          <w:lang w:eastAsia="zh-CN"/>
        </w:rPr>
        <w:t xml:space="preserve"> S, Perrin-Schmitt F, </w:t>
      </w:r>
      <w:proofErr w:type="spellStart"/>
      <w:r w:rsidRPr="006563F3">
        <w:rPr>
          <w:rFonts w:ascii="Book Antiqua" w:eastAsia="宋体" w:hAnsi="Book Antiqua"/>
          <w:kern w:val="2"/>
          <w:lang w:eastAsia="zh-CN"/>
        </w:rPr>
        <w:t>Lesot</w:t>
      </w:r>
      <w:proofErr w:type="spellEnd"/>
      <w:r w:rsidRPr="006563F3">
        <w:rPr>
          <w:rFonts w:ascii="Book Antiqua" w:eastAsia="宋体" w:hAnsi="Book Antiqua"/>
          <w:kern w:val="2"/>
          <w:lang w:eastAsia="zh-CN"/>
        </w:rPr>
        <w:t xml:space="preserve"> H. Dental Epithelial </w:t>
      </w:r>
      <w:proofErr w:type="spellStart"/>
      <w:r w:rsidRPr="006563F3">
        <w:rPr>
          <w:rFonts w:ascii="Book Antiqua" w:eastAsia="宋体" w:hAnsi="Book Antiqua"/>
          <w:kern w:val="2"/>
          <w:lang w:eastAsia="zh-CN"/>
        </w:rPr>
        <w:t>Histomorphogenesis</w:t>
      </w:r>
      <w:proofErr w:type="spellEnd"/>
      <w:r w:rsidRPr="006563F3">
        <w:rPr>
          <w:rFonts w:ascii="Book Antiqua" w:eastAsia="宋体" w:hAnsi="Book Antiqua"/>
          <w:kern w:val="2"/>
          <w:lang w:eastAsia="zh-CN"/>
        </w:rPr>
        <w:t xml:space="preserve"> in vitro. </w:t>
      </w:r>
      <w:r w:rsidRPr="006563F3">
        <w:rPr>
          <w:rFonts w:ascii="Book Antiqua" w:eastAsia="宋体" w:hAnsi="Book Antiqua"/>
          <w:i/>
          <w:kern w:val="2"/>
          <w:lang w:eastAsia="zh-CN"/>
        </w:rPr>
        <w:t>J Dent Res</w:t>
      </w:r>
      <w:r w:rsidRPr="006563F3">
        <w:rPr>
          <w:rFonts w:ascii="Book Antiqua" w:eastAsia="宋体" w:hAnsi="Book Antiqua"/>
          <w:kern w:val="2"/>
          <w:lang w:eastAsia="zh-CN"/>
        </w:rPr>
        <w:t xml:space="preserve"> 2005; </w:t>
      </w:r>
      <w:r w:rsidRPr="006563F3">
        <w:rPr>
          <w:rFonts w:ascii="Book Antiqua" w:eastAsia="宋体" w:hAnsi="Book Antiqua"/>
          <w:b/>
          <w:kern w:val="2"/>
          <w:lang w:eastAsia="zh-CN"/>
        </w:rPr>
        <w:t>84</w:t>
      </w:r>
      <w:r w:rsidRPr="006563F3">
        <w:rPr>
          <w:rFonts w:ascii="Book Antiqua" w:eastAsia="宋体" w:hAnsi="Book Antiqua"/>
          <w:kern w:val="2"/>
          <w:lang w:eastAsia="zh-CN"/>
        </w:rPr>
        <w:t>: 521-525 [PMID: 15914588 DOI: 10.1177/154405910508400607]</w:t>
      </w:r>
    </w:p>
    <w:p w14:paraId="7D36E423" w14:textId="58AA402E"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89 </w:t>
      </w:r>
      <w:r w:rsidRPr="006563F3">
        <w:rPr>
          <w:rFonts w:ascii="Book Antiqua" w:eastAsia="宋体" w:hAnsi="Book Antiqua"/>
          <w:b/>
          <w:kern w:val="2"/>
          <w:lang w:eastAsia="zh-CN"/>
        </w:rPr>
        <w:t>Ikeda E</w:t>
      </w:r>
      <w:r w:rsidRPr="006563F3">
        <w:rPr>
          <w:rFonts w:ascii="Book Antiqua" w:eastAsia="宋体" w:hAnsi="Book Antiqua"/>
          <w:kern w:val="2"/>
          <w:lang w:eastAsia="zh-CN"/>
        </w:rPr>
        <w:t xml:space="preserve">, Morita R, Nakao K, Ishida K, Nakamura T, Takano-Yamamoto T, Ogawa M, Mizuno M, Kasugai S, Tsuji T. Fully functional bioengineered tooth replacement as an organ replacement therapy. </w:t>
      </w:r>
      <w:r w:rsidR="006F68E6">
        <w:rPr>
          <w:rFonts w:ascii="Book Antiqua" w:eastAsia="宋体" w:hAnsi="Book Antiqua"/>
          <w:i/>
          <w:kern w:val="2"/>
          <w:lang w:eastAsia="zh-CN"/>
        </w:rPr>
        <w:t xml:space="preserve">Proc Natl </w:t>
      </w:r>
      <w:proofErr w:type="spellStart"/>
      <w:r w:rsidR="006F68E6">
        <w:rPr>
          <w:rFonts w:ascii="Book Antiqua" w:eastAsia="宋体" w:hAnsi="Book Antiqua"/>
          <w:i/>
          <w:kern w:val="2"/>
          <w:lang w:eastAsia="zh-CN"/>
        </w:rPr>
        <w:t>Acad</w:t>
      </w:r>
      <w:proofErr w:type="spellEnd"/>
      <w:r w:rsidR="006F68E6">
        <w:rPr>
          <w:rFonts w:ascii="Book Antiqua" w:eastAsia="宋体" w:hAnsi="Book Antiqua"/>
          <w:i/>
          <w:kern w:val="2"/>
          <w:lang w:eastAsia="zh-CN"/>
        </w:rPr>
        <w:t xml:space="preserve"> </w:t>
      </w:r>
      <w:proofErr w:type="spellStart"/>
      <w:r w:rsidR="006F68E6">
        <w:rPr>
          <w:rFonts w:ascii="Book Antiqua" w:eastAsia="宋体" w:hAnsi="Book Antiqua"/>
          <w:i/>
          <w:kern w:val="2"/>
          <w:lang w:eastAsia="zh-CN"/>
        </w:rPr>
        <w:t>Sci</w:t>
      </w:r>
      <w:proofErr w:type="spellEnd"/>
      <w:r w:rsidR="006F68E6">
        <w:rPr>
          <w:rFonts w:ascii="Book Antiqua" w:eastAsia="宋体" w:hAnsi="Book Antiqua"/>
          <w:i/>
          <w:kern w:val="2"/>
          <w:lang w:eastAsia="zh-CN"/>
        </w:rPr>
        <w:t xml:space="preserve"> US</w:t>
      </w:r>
      <w:r w:rsidRPr="006563F3">
        <w:rPr>
          <w:rFonts w:ascii="Book Antiqua" w:eastAsia="宋体" w:hAnsi="Book Antiqua"/>
          <w:i/>
          <w:kern w:val="2"/>
          <w:lang w:eastAsia="zh-CN"/>
        </w:rPr>
        <w:t>A</w:t>
      </w:r>
      <w:r w:rsidRPr="006563F3">
        <w:rPr>
          <w:rFonts w:ascii="Book Antiqua" w:eastAsia="宋体" w:hAnsi="Book Antiqua"/>
          <w:kern w:val="2"/>
          <w:lang w:eastAsia="zh-CN"/>
        </w:rPr>
        <w:t xml:space="preserve"> 2009; </w:t>
      </w:r>
      <w:r w:rsidRPr="006563F3">
        <w:rPr>
          <w:rFonts w:ascii="Book Antiqua" w:eastAsia="宋体" w:hAnsi="Book Antiqua"/>
          <w:b/>
          <w:kern w:val="2"/>
          <w:lang w:eastAsia="zh-CN"/>
        </w:rPr>
        <w:t>106</w:t>
      </w:r>
      <w:r w:rsidRPr="006563F3">
        <w:rPr>
          <w:rFonts w:ascii="Book Antiqua" w:eastAsia="宋体" w:hAnsi="Book Antiqua"/>
          <w:kern w:val="2"/>
          <w:lang w:eastAsia="zh-CN"/>
        </w:rPr>
        <w:t>: 13475-13480 [PMID: 19666587 DOI: 10.1073/pnas.0902944106]</w:t>
      </w:r>
    </w:p>
    <w:p w14:paraId="3DDB10E5"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90 </w:t>
      </w:r>
      <w:r w:rsidRPr="006563F3">
        <w:rPr>
          <w:rFonts w:ascii="Book Antiqua" w:eastAsia="宋体" w:hAnsi="Book Antiqua"/>
          <w:b/>
          <w:kern w:val="2"/>
          <w:lang w:eastAsia="zh-CN"/>
        </w:rPr>
        <w:t>Wu Z</w:t>
      </w:r>
      <w:r w:rsidRPr="006563F3">
        <w:rPr>
          <w:rFonts w:ascii="Book Antiqua" w:eastAsia="宋体" w:hAnsi="Book Antiqua"/>
          <w:kern w:val="2"/>
          <w:lang w:eastAsia="zh-CN"/>
        </w:rPr>
        <w:t xml:space="preserve">, Wang F, Fan Z, Wu T, He J, Wang J, Zhang C, Wang S. Whole-Tooth Regeneration by Allogeneic Cell Reassociation in Pig Jawbone. </w:t>
      </w:r>
      <w:r w:rsidRPr="006563F3">
        <w:rPr>
          <w:rFonts w:ascii="Book Antiqua" w:eastAsia="宋体" w:hAnsi="Book Antiqua"/>
          <w:i/>
          <w:kern w:val="2"/>
          <w:lang w:eastAsia="zh-CN"/>
        </w:rPr>
        <w:t xml:space="preserve">Tissue </w:t>
      </w:r>
      <w:proofErr w:type="spellStart"/>
      <w:r w:rsidRPr="006563F3">
        <w:rPr>
          <w:rFonts w:ascii="Book Antiqua" w:eastAsia="宋体" w:hAnsi="Book Antiqua"/>
          <w:i/>
          <w:kern w:val="2"/>
          <w:lang w:eastAsia="zh-CN"/>
        </w:rPr>
        <w:t>Eng</w:t>
      </w:r>
      <w:proofErr w:type="spellEnd"/>
      <w:r w:rsidRPr="006563F3">
        <w:rPr>
          <w:rFonts w:ascii="Book Antiqua" w:eastAsia="宋体" w:hAnsi="Book Antiqua"/>
          <w:i/>
          <w:kern w:val="2"/>
          <w:lang w:eastAsia="zh-CN"/>
        </w:rPr>
        <w:t xml:space="preserve"> Part A</w:t>
      </w:r>
      <w:r w:rsidRPr="006563F3">
        <w:rPr>
          <w:rFonts w:ascii="Book Antiqua" w:eastAsia="宋体" w:hAnsi="Book Antiqua"/>
          <w:kern w:val="2"/>
          <w:lang w:eastAsia="zh-CN"/>
        </w:rPr>
        <w:t xml:space="preserve"> 2019; </w:t>
      </w:r>
      <w:r w:rsidRPr="006563F3">
        <w:rPr>
          <w:rFonts w:ascii="Book Antiqua" w:eastAsia="宋体" w:hAnsi="Book Antiqua"/>
          <w:b/>
          <w:kern w:val="2"/>
          <w:lang w:eastAsia="zh-CN"/>
        </w:rPr>
        <w:t>25</w:t>
      </w:r>
      <w:r w:rsidRPr="006563F3">
        <w:rPr>
          <w:rFonts w:ascii="Book Antiqua" w:eastAsia="宋体" w:hAnsi="Book Antiqua"/>
          <w:kern w:val="2"/>
          <w:lang w:eastAsia="zh-CN"/>
        </w:rPr>
        <w:t>: 1202-1212 [PMID: 30648470 DOI: 10.1089/ten.TEA.2018.0243]</w:t>
      </w:r>
    </w:p>
    <w:p w14:paraId="1823F68A"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91 </w:t>
      </w:r>
      <w:proofErr w:type="spellStart"/>
      <w:r w:rsidRPr="006563F3">
        <w:rPr>
          <w:rFonts w:ascii="Book Antiqua" w:eastAsia="宋体" w:hAnsi="Book Antiqua"/>
          <w:b/>
          <w:kern w:val="2"/>
          <w:lang w:eastAsia="zh-CN"/>
        </w:rPr>
        <w:t>Doğan</w:t>
      </w:r>
      <w:proofErr w:type="spellEnd"/>
      <w:r w:rsidRPr="006563F3">
        <w:rPr>
          <w:rFonts w:ascii="Book Antiqua" w:eastAsia="宋体" w:hAnsi="Book Antiqua"/>
          <w:b/>
          <w:kern w:val="2"/>
          <w:lang w:eastAsia="zh-CN"/>
        </w:rPr>
        <w:t xml:space="preserve"> A</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Demirci</w:t>
      </w:r>
      <w:proofErr w:type="spellEnd"/>
      <w:r w:rsidRPr="006563F3">
        <w:rPr>
          <w:rFonts w:ascii="Book Antiqua" w:eastAsia="宋体" w:hAnsi="Book Antiqua"/>
          <w:kern w:val="2"/>
          <w:lang w:eastAsia="zh-CN"/>
        </w:rPr>
        <w:t xml:space="preserve"> S, </w:t>
      </w:r>
      <w:proofErr w:type="spellStart"/>
      <w:r w:rsidRPr="006563F3">
        <w:rPr>
          <w:rFonts w:ascii="Book Antiqua" w:eastAsia="宋体" w:hAnsi="Book Antiqua"/>
          <w:kern w:val="2"/>
          <w:lang w:eastAsia="zh-CN"/>
        </w:rPr>
        <w:t>Şahin</w:t>
      </w:r>
      <w:proofErr w:type="spellEnd"/>
      <w:r w:rsidRPr="006563F3">
        <w:rPr>
          <w:rFonts w:ascii="Book Antiqua" w:eastAsia="宋体" w:hAnsi="Book Antiqua"/>
          <w:kern w:val="2"/>
          <w:lang w:eastAsia="zh-CN"/>
        </w:rPr>
        <w:t xml:space="preserve"> F. In vitro differentiation of human tooth germ stem cells into endothelial- and epithelial-like cells. </w:t>
      </w:r>
      <w:r w:rsidRPr="006563F3">
        <w:rPr>
          <w:rFonts w:ascii="Book Antiqua" w:eastAsia="宋体" w:hAnsi="Book Antiqua"/>
          <w:i/>
          <w:kern w:val="2"/>
          <w:lang w:eastAsia="zh-CN"/>
        </w:rPr>
        <w:t>Cell Biol Int</w:t>
      </w:r>
      <w:r w:rsidRPr="006563F3">
        <w:rPr>
          <w:rFonts w:ascii="Book Antiqua" w:eastAsia="宋体" w:hAnsi="Book Antiqua"/>
          <w:kern w:val="2"/>
          <w:lang w:eastAsia="zh-CN"/>
        </w:rPr>
        <w:t xml:space="preserve"> 2015; </w:t>
      </w:r>
      <w:r w:rsidRPr="006563F3">
        <w:rPr>
          <w:rFonts w:ascii="Book Antiqua" w:eastAsia="宋体" w:hAnsi="Book Antiqua"/>
          <w:b/>
          <w:kern w:val="2"/>
          <w:lang w:eastAsia="zh-CN"/>
        </w:rPr>
        <w:t>39</w:t>
      </w:r>
      <w:r w:rsidRPr="006563F3">
        <w:rPr>
          <w:rFonts w:ascii="Book Antiqua" w:eastAsia="宋体" w:hAnsi="Book Antiqua"/>
          <w:kern w:val="2"/>
          <w:lang w:eastAsia="zh-CN"/>
        </w:rPr>
        <w:t>: 94-103 [PMID: 25077982 DOI: 10.1002/cbin.10357]</w:t>
      </w:r>
    </w:p>
    <w:p w14:paraId="36B5BB57"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92 </w:t>
      </w:r>
      <w:r w:rsidRPr="006563F3">
        <w:rPr>
          <w:rFonts w:ascii="Book Antiqua" w:eastAsia="宋体" w:hAnsi="Book Antiqua"/>
          <w:b/>
          <w:kern w:val="2"/>
          <w:lang w:eastAsia="zh-CN"/>
        </w:rPr>
        <w:t>Abdullah AN</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Miyauchi</w:t>
      </w:r>
      <w:proofErr w:type="spellEnd"/>
      <w:r w:rsidRPr="006563F3">
        <w:rPr>
          <w:rFonts w:ascii="Book Antiqua" w:eastAsia="宋体" w:hAnsi="Book Antiqua"/>
          <w:kern w:val="2"/>
          <w:lang w:eastAsia="zh-CN"/>
        </w:rPr>
        <w:t xml:space="preserve"> S, </w:t>
      </w:r>
      <w:proofErr w:type="spellStart"/>
      <w:r w:rsidRPr="006563F3">
        <w:rPr>
          <w:rFonts w:ascii="Book Antiqua" w:eastAsia="宋体" w:hAnsi="Book Antiqua"/>
          <w:kern w:val="2"/>
          <w:lang w:eastAsia="zh-CN"/>
        </w:rPr>
        <w:t>Onishi</w:t>
      </w:r>
      <w:proofErr w:type="spellEnd"/>
      <w:r w:rsidRPr="006563F3">
        <w:rPr>
          <w:rFonts w:ascii="Book Antiqua" w:eastAsia="宋体" w:hAnsi="Book Antiqua"/>
          <w:kern w:val="2"/>
          <w:lang w:eastAsia="zh-CN"/>
        </w:rPr>
        <w:t xml:space="preserve"> A, </w:t>
      </w:r>
      <w:proofErr w:type="spellStart"/>
      <w:r w:rsidRPr="006563F3">
        <w:rPr>
          <w:rFonts w:ascii="Book Antiqua" w:eastAsia="宋体" w:hAnsi="Book Antiqua"/>
          <w:kern w:val="2"/>
          <w:lang w:eastAsia="zh-CN"/>
        </w:rPr>
        <w:t>Tanimoto</w:t>
      </w:r>
      <w:proofErr w:type="spellEnd"/>
      <w:r w:rsidRPr="006563F3">
        <w:rPr>
          <w:rFonts w:ascii="Book Antiqua" w:eastAsia="宋体" w:hAnsi="Book Antiqua"/>
          <w:kern w:val="2"/>
          <w:lang w:eastAsia="zh-CN"/>
        </w:rPr>
        <w:t xml:space="preserve"> K, Kato K. Differentiation of mouse-induced pluripotent stem cells into dental epithelial-like cells in the absence of added serum. </w:t>
      </w:r>
      <w:r w:rsidRPr="006563F3">
        <w:rPr>
          <w:rFonts w:ascii="Book Antiqua" w:eastAsia="宋体" w:hAnsi="Book Antiqua"/>
          <w:i/>
          <w:kern w:val="2"/>
          <w:lang w:eastAsia="zh-CN"/>
        </w:rPr>
        <w:t xml:space="preserve">In Vitro Cell Dev </w:t>
      </w:r>
      <w:proofErr w:type="spellStart"/>
      <w:r w:rsidRPr="006563F3">
        <w:rPr>
          <w:rFonts w:ascii="Book Antiqua" w:eastAsia="宋体" w:hAnsi="Book Antiqua"/>
          <w:i/>
          <w:kern w:val="2"/>
          <w:lang w:eastAsia="zh-CN"/>
        </w:rPr>
        <w:t>Biol</w:t>
      </w:r>
      <w:proofErr w:type="spellEnd"/>
      <w:r w:rsidRPr="006563F3">
        <w:rPr>
          <w:rFonts w:ascii="Book Antiqua" w:eastAsia="宋体" w:hAnsi="Book Antiqua"/>
          <w:i/>
          <w:kern w:val="2"/>
          <w:lang w:eastAsia="zh-CN"/>
        </w:rPr>
        <w:t xml:space="preserve"> </w:t>
      </w:r>
      <w:proofErr w:type="spellStart"/>
      <w:r w:rsidRPr="006563F3">
        <w:rPr>
          <w:rFonts w:ascii="Book Antiqua" w:eastAsia="宋体" w:hAnsi="Book Antiqua"/>
          <w:i/>
          <w:kern w:val="2"/>
          <w:lang w:eastAsia="zh-CN"/>
        </w:rPr>
        <w:t>Anim</w:t>
      </w:r>
      <w:proofErr w:type="spellEnd"/>
      <w:r w:rsidRPr="006563F3">
        <w:rPr>
          <w:rFonts w:ascii="Book Antiqua" w:eastAsia="宋体" w:hAnsi="Book Antiqua"/>
          <w:kern w:val="2"/>
          <w:lang w:eastAsia="zh-CN"/>
        </w:rPr>
        <w:t xml:space="preserve"> 2019; </w:t>
      </w:r>
      <w:r w:rsidRPr="006563F3">
        <w:rPr>
          <w:rFonts w:ascii="Book Antiqua" w:eastAsia="宋体" w:hAnsi="Book Antiqua"/>
          <w:b/>
          <w:kern w:val="2"/>
          <w:lang w:eastAsia="zh-CN"/>
        </w:rPr>
        <w:t>55</w:t>
      </w:r>
      <w:r w:rsidRPr="006563F3">
        <w:rPr>
          <w:rFonts w:ascii="Book Antiqua" w:eastAsia="宋体" w:hAnsi="Book Antiqua"/>
          <w:kern w:val="2"/>
          <w:lang w:eastAsia="zh-CN"/>
        </w:rPr>
        <w:t>: 130-137 [PMID: 30659476 DOI: 10.1007/s11626-019-00320-z]</w:t>
      </w:r>
    </w:p>
    <w:p w14:paraId="74E0BCB6"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lastRenderedPageBreak/>
        <w:t xml:space="preserve">93 </w:t>
      </w:r>
      <w:r w:rsidRPr="006563F3">
        <w:rPr>
          <w:rFonts w:ascii="Book Antiqua" w:eastAsia="宋体" w:hAnsi="Book Antiqua"/>
          <w:b/>
          <w:kern w:val="2"/>
          <w:lang w:eastAsia="zh-CN"/>
        </w:rPr>
        <w:t>Lee CH</w:t>
      </w:r>
      <w:r w:rsidRPr="006563F3">
        <w:rPr>
          <w:rFonts w:ascii="Book Antiqua" w:eastAsia="宋体" w:hAnsi="Book Antiqua"/>
          <w:kern w:val="2"/>
          <w:lang w:eastAsia="zh-CN"/>
        </w:rPr>
        <w:t xml:space="preserve">, Kim JH, Lee HJ, Jeon K, Lim H, Choi Hy, Lee ER, Park SH, Park JY, Hong S, Kim S, Cho SG. The generation of </w:t>
      </w:r>
      <w:proofErr w:type="spellStart"/>
      <w:r w:rsidRPr="006563F3">
        <w:rPr>
          <w:rFonts w:ascii="Book Antiqua" w:eastAsia="宋体" w:hAnsi="Book Antiqua"/>
          <w:kern w:val="2"/>
          <w:lang w:eastAsia="zh-CN"/>
        </w:rPr>
        <w:t>iPS</w:t>
      </w:r>
      <w:proofErr w:type="spellEnd"/>
      <w:r w:rsidRPr="006563F3">
        <w:rPr>
          <w:rFonts w:ascii="Book Antiqua" w:eastAsia="宋体" w:hAnsi="Book Antiqua"/>
          <w:kern w:val="2"/>
          <w:lang w:eastAsia="zh-CN"/>
        </w:rPr>
        <w:t xml:space="preserve"> cells using non-viral magnetic nanoparticle based transfection. </w:t>
      </w:r>
      <w:r w:rsidRPr="006563F3">
        <w:rPr>
          <w:rFonts w:ascii="Book Antiqua" w:eastAsia="宋体" w:hAnsi="Book Antiqua"/>
          <w:i/>
          <w:kern w:val="2"/>
          <w:lang w:eastAsia="zh-CN"/>
        </w:rPr>
        <w:t>Biomaterials</w:t>
      </w:r>
      <w:r w:rsidRPr="006563F3">
        <w:rPr>
          <w:rFonts w:ascii="Book Antiqua" w:eastAsia="宋体" w:hAnsi="Book Antiqua"/>
          <w:kern w:val="2"/>
          <w:lang w:eastAsia="zh-CN"/>
        </w:rPr>
        <w:t xml:space="preserve"> 2011; </w:t>
      </w:r>
      <w:r w:rsidRPr="006563F3">
        <w:rPr>
          <w:rFonts w:ascii="Book Antiqua" w:eastAsia="宋体" w:hAnsi="Book Antiqua"/>
          <w:b/>
          <w:kern w:val="2"/>
          <w:lang w:eastAsia="zh-CN"/>
        </w:rPr>
        <w:t>32</w:t>
      </w:r>
      <w:r w:rsidRPr="006563F3">
        <w:rPr>
          <w:rFonts w:ascii="Book Antiqua" w:eastAsia="宋体" w:hAnsi="Book Antiqua"/>
          <w:kern w:val="2"/>
          <w:lang w:eastAsia="zh-CN"/>
        </w:rPr>
        <w:t>: 6683-6691 [PMID: 21683440 DOI: 10.1016/j.biomaterials.2011.05.070]</w:t>
      </w:r>
    </w:p>
    <w:p w14:paraId="6CB49697"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94 </w:t>
      </w:r>
      <w:r w:rsidRPr="006563F3">
        <w:rPr>
          <w:rFonts w:ascii="Book Antiqua" w:eastAsia="宋体" w:hAnsi="Book Antiqua"/>
          <w:b/>
          <w:kern w:val="2"/>
          <w:lang w:eastAsia="zh-CN"/>
        </w:rPr>
        <w:t>Zhu K</w:t>
      </w:r>
      <w:r w:rsidRPr="006563F3">
        <w:rPr>
          <w:rFonts w:ascii="Book Antiqua" w:eastAsia="宋体" w:hAnsi="Book Antiqua"/>
          <w:kern w:val="2"/>
          <w:lang w:eastAsia="zh-CN"/>
        </w:rPr>
        <w:t xml:space="preserve">, Li J, Lai H, Yang C, Guo C, Wang C. Reprogramming fibroblasts to pluripotency using arginine-terminated </w:t>
      </w:r>
      <w:proofErr w:type="spellStart"/>
      <w:r w:rsidRPr="006563F3">
        <w:rPr>
          <w:rFonts w:ascii="Book Antiqua" w:eastAsia="宋体" w:hAnsi="Book Antiqua"/>
          <w:kern w:val="2"/>
          <w:lang w:eastAsia="zh-CN"/>
        </w:rPr>
        <w:t>polyamidoamine</w:t>
      </w:r>
      <w:proofErr w:type="spellEnd"/>
      <w:r w:rsidRPr="006563F3">
        <w:rPr>
          <w:rFonts w:ascii="Book Antiqua" w:eastAsia="宋体" w:hAnsi="Book Antiqua"/>
          <w:kern w:val="2"/>
          <w:lang w:eastAsia="zh-CN"/>
        </w:rPr>
        <w:t xml:space="preserve"> nanoparticles based non-viral gene delivery system. </w:t>
      </w:r>
      <w:r w:rsidRPr="006563F3">
        <w:rPr>
          <w:rFonts w:ascii="Book Antiqua" w:eastAsia="宋体" w:hAnsi="Book Antiqua"/>
          <w:i/>
          <w:kern w:val="2"/>
          <w:lang w:eastAsia="zh-CN"/>
        </w:rPr>
        <w:t>Int J Nanomedicine</w:t>
      </w:r>
      <w:r w:rsidRPr="006563F3">
        <w:rPr>
          <w:rFonts w:ascii="Book Antiqua" w:eastAsia="宋体" w:hAnsi="Book Antiqua"/>
          <w:kern w:val="2"/>
          <w:lang w:eastAsia="zh-CN"/>
        </w:rPr>
        <w:t xml:space="preserve"> 2014; </w:t>
      </w:r>
      <w:r w:rsidRPr="006563F3">
        <w:rPr>
          <w:rFonts w:ascii="Book Antiqua" w:eastAsia="宋体" w:hAnsi="Book Antiqua"/>
          <w:b/>
          <w:kern w:val="2"/>
          <w:lang w:eastAsia="zh-CN"/>
        </w:rPr>
        <w:t>9</w:t>
      </w:r>
      <w:r w:rsidRPr="006563F3">
        <w:rPr>
          <w:rFonts w:ascii="Book Antiqua" w:eastAsia="宋体" w:hAnsi="Book Antiqua"/>
          <w:kern w:val="2"/>
          <w:lang w:eastAsia="zh-CN"/>
        </w:rPr>
        <w:t>: 5837-5847 [PMID: 25540584 DOI: 10.2147/IJN.S73961]</w:t>
      </w:r>
    </w:p>
    <w:p w14:paraId="6701FE16"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95 </w:t>
      </w:r>
      <w:r w:rsidRPr="006563F3">
        <w:rPr>
          <w:rFonts w:ascii="Book Antiqua" w:eastAsia="宋体" w:hAnsi="Book Antiqua"/>
          <w:b/>
          <w:kern w:val="2"/>
          <w:lang w:eastAsia="zh-CN"/>
        </w:rPr>
        <w:t>Kim GH</w:t>
      </w:r>
      <w:r w:rsidRPr="006563F3">
        <w:rPr>
          <w:rFonts w:ascii="Book Antiqua" w:eastAsia="宋体" w:hAnsi="Book Antiqua"/>
          <w:kern w:val="2"/>
          <w:lang w:eastAsia="zh-CN"/>
        </w:rPr>
        <w:t xml:space="preserve">, Yang J, Jeon DH, Kim JH, Chae GY, Jang M, Lee G. Differentiation and Establishment of Dental Epithelial-Like Stem Cells Derived from Human ESCs and iPSCs. </w:t>
      </w:r>
      <w:r w:rsidRPr="006563F3">
        <w:rPr>
          <w:rFonts w:ascii="Book Antiqua" w:eastAsia="宋体" w:hAnsi="Book Antiqua"/>
          <w:i/>
          <w:kern w:val="2"/>
          <w:lang w:eastAsia="zh-CN"/>
        </w:rPr>
        <w:t>Int J Mol Sci</w:t>
      </w:r>
      <w:r w:rsidRPr="006563F3">
        <w:rPr>
          <w:rFonts w:ascii="Book Antiqua" w:eastAsia="宋体" w:hAnsi="Book Antiqua"/>
          <w:kern w:val="2"/>
          <w:lang w:eastAsia="zh-CN"/>
        </w:rPr>
        <w:t xml:space="preserve"> 2020; </w:t>
      </w:r>
      <w:r w:rsidRPr="006563F3">
        <w:rPr>
          <w:rFonts w:ascii="Book Antiqua" w:eastAsia="宋体" w:hAnsi="Book Antiqua"/>
          <w:b/>
          <w:kern w:val="2"/>
          <w:lang w:eastAsia="zh-CN"/>
        </w:rPr>
        <w:t>21</w:t>
      </w:r>
      <w:r w:rsidRPr="006563F3">
        <w:rPr>
          <w:rFonts w:ascii="Book Antiqua" w:eastAsia="宋体" w:hAnsi="Book Antiqua"/>
          <w:kern w:val="2"/>
          <w:lang w:eastAsia="zh-CN"/>
        </w:rPr>
        <w:t>:  [PMID: 32575634 DOI: 10.3390/ijms21124384]</w:t>
      </w:r>
    </w:p>
    <w:p w14:paraId="527D8D19"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96 </w:t>
      </w:r>
      <w:r w:rsidRPr="006563F3">
        <w:rPr>
          <w:rFonts w:ascii="Book Antiqua" w:eastAsia="宋体" w:hAnsi="Book Antiqua"/>
          <w:b/>
          <w:kern w:val="2"/>
          <w:lang w:eastAsia="zh-CN"/>
        </w:rPr>
        <w:t>Pandya M</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Diekwisch</w:t>
      </w:r>
      <w:proofErr w:type="spellEnd"/>
      <w:r w:rsidRPr="006563F3">
        <w:rPr>
          <w:rFonts w:ascii="Book Antiqua" w:eastAsia="宋体" w:hAnsi="Book Antiqua"/>
          <w:kern w:val="2"/>
          <w:lang w:eastAsia="zh-CN"/>
        </w:rPr>
        <w:t xml:space="preserve"> TGH. Enamel biomimetics-fiction or future of dentistry. </w:t>
      </w:r>
      <w:r w:rsidRPr="006563F3">
        <w:rPr>
          <w:rFonts w:ascii="Book Antiqua" w:eastAsia="宋体" w:hAnsi="Book Antiqua"/>
          <w:i/>
          <w:kern w:val="2"/>
          <w:lang w:eastAsia="zh-CN"/>
        </w:rPr>
        <w:t>Int J Oral Sci</w:t>
      </w:r>
      <w:r w:rsidRPr="006563F3">
        <w:rPr>
          <w:rFonts w:ascii="Book Antiqua" w:eastAsia="宋体" w:hAnsi="Book Antiqua"/>
          <w:kern w:val="2"/>
          <w:lang w:eastAsia="zh-CN"/>
        </w:rPr>
        <w:t xml:space="preserve"> 2019; </w:t>
      </w:r>
      <w:r w:rsidRPr="006563F3">
        <w:rPr>
          <w:rFonts w:ascii="Book Antiqua" w:eastAsia="宋体" w:hAnsi="Book Antiqua"/>
          <w:b/>
          <w:kern w:val="2"/>
          <w:lang w:eastAsia="zh-CN"/>
        </w:rPr>
        <w:t>11</w:t>
      </w:r>
      <w:r w:rsidRPr="006563F3">
        <w:rPr>
          <w:rFonts w:ascii="Book Antiqua" w:eastAsia="宋体" w:hAnsi="Book Antiqua"/>
          <w:kern w:val="2"/>
          <w:lang w:eastAsia="zh-CN"/>
        </w:rPr>
        <w:t>: 8 [PMID: 30610185 DOI: 10.1038/s41368-018-0038-6]</w:t>
      </w:r>
    </w:p>
    <w:p w14:paraId="359AE2A2"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97 </w:t>
      </w:r>
      <w:r w:rsidRPr="006563F3">
        <w:rPr>
          <w:rFonts w:ascii="Book Antiqua" w:eastAsia="宋体" w:hAnsi="Book Antiqua"/>
          <w:b/>
          <w:kern w:val="2"/>
          <w:lang w:eastAsia="zh-CN"/>
        </w:rPr>
        <w:t>Kirkham J</w:t>
      </w:r>
      <w:r w:rsidRPr="006563F3">
        <w:rPr>
          <w:rFonts w:ascii="Book Antiqua" w:eastAsia="宋体" w:hAnsi="Book Antiqua"/>
          <w:kern w:val="2"/>
          <w:lang w:eastAsia="zh-CN"/>
        </w:rPr>
        <w:t xml:space="preserve">, Brookes SJ, </w:t>
      </w:r>
      <w:proofErr w:type="spellStart"/>
      <w:r w:rsidRPr="006563F3">
        <w:rPr>
          <w:rFonts w:ascii="Book Antiqua" w:eastAsia="宋体" w:hAnsi="Book Antiqua"/>
          <w:kern w:val="2"/>
          <w:lang w:eastAsia="zh-CN"/>
        </w:rPr>
        <w:t>Diekwisch</w:t>
      </w:r>
      <w:proofErr w:type="spellEnd"/>
      <w:r w:rsidRPr="006563F3">
        <w:rPr>
          <w:rFonts w:ascii="Book Antiqua" w:eastAsia="宋体" w:hAnsi="Book Antiqua"/>
          <w:kern w:val="2"/>
          <w:lang w:eastAsia="zh-CN"/>
        </w:rPr>
        <w:t xml:space="preserve"> TGH, Margolis HC, </w:t>
      </w:r>
      <w:proofErr w:type="spellStart"/>
      <w:r w:rsidRPr="006563F3">
        <w:rPr>
          <w:rFonts w:ascii="Book Antiqua" w:eastAsia="宋体" w:hAnsi="Book Antiqua"/>
          <w:kern w:val="2"/>
          <w:lang w:eastAsia="zh-CN"/>
        </w:rPr>
        <w:t>Berdal</w:t>
      </w:r>
      <w:proofErr w:type="spellEnd"/>
      <w:r w:rsidRPr="006563F3">
        <w:rPr>
          <w:rFonts w:ascii="Book Antiqua" w:eastAsia="宋体" w:hAnsi="Book Antiqua"/>
          <w:kern w:val="2"/>
          <w:lang w:eastAsia="zh-CN"/>
        </w:rPr>
        <w:t xml:space="preserve"> A, Hubbard MJ. Enamel Research: Priorities and Future Directions. </w:t>
      </w:r>
      <w:r w:rsidRPr="006563F3">
        <w:rPr>
          <w:rFonts w:ascii="Book Antiqua" w:eastAsia="宋体" w:hAnsi="Book Antiqua"/>
          <w:i/>
          <w:kern w:val="2"/>
          <w:lang w:eastAsia="zh-CN"/>
        </w:rPr>
        <w:t xml:space="preserve">Front </w:t>
      </w:r>
      <w:proofErr w:type="spellStart"/>
      <w:r w:rsidRPr="006563F3">
        <w:rPr>
          <w:rFonts w:ascii="Book Antiqua" w:eastAsia="宋体" w:hAnsi="Book Antiqua"/>
          <w:i/>
          <w:kern w:val="2"/>
          <w:lang w:eastAsia="zh-CN"/>
        </w:rPr>
        <w:t>Physiol</w:t>
      </w:r>
      <w:proofErr w:type="spellEnd"/>
      <w:r w:rsidRPr="006563F3">
        <w:rPr>
          <w:rFonts w:ascii="Book Antiqua" w:eastAsia="宋体" w:hAnsi="Book Antiqua"/>
          <w:kern w:val="2"/>
          <w:lang w:eastAsia="zh-CN"/>
        </w:rPr>
        <w:t xml:space="preserve"> 2017; </w:t>
      </w:r>
      <w:r w:rsidRPr="006563F3">
        <w:rPr>
          <w:rFonts w:ascii="Book Antiqua" w:eastAsia="宋体" w:hAnsi="Book Antiqua"/>
          <w:b/>
          <w:kern w:val="2"/>
          <w:lang w:eastAsia="zh-CN"/>
        </w:rPr>
        <w:t>8</w:t>
      </w:r>
      <w:r w:rsidRPr="006563F3">
        <w:rPr>
          <w:rFonts w:ascii="Book Antiqua" w:eastAsia="宋体" w:hAnsi="Book Antiqua"/>
          <w:kern w:val="2"/>
          <w:lang w:eastAsia="zh-CN"/>
        </w:rPr>
        <w:t>: 513 [PMID: 28775693 DOI: 10.3389/fphys.2017.00513]</w:t>
      </w:r>
    </w:p>
    <w:p w14:paraId="11F51F92"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98 </w:t>
      </w:r>
      <w:r w:rsidRPr="006563F3">
        <w:rPr>
          <w:rFonts w:ascii="Book Antiqua" w:eastAsia="宋体" w:hAnsi="Book Antiqua"/>
          <w:b/>
          <w:kern w:val="2"/>
          <w:lang w:eastAsia="zh-CN"/>
        </w:rPr>
        <w:t>Huang Z</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Sargeant</w:t>
      </w:r>
      <w:proofErr w:type="spellEnd"/>
      <w:r w:rsidRPr="006563F3">
        <w:rPr>
          <w:rFonts w:ascii="Book Antiqua" w:eastAsia="宋体" w:hAnsi="Book Antiqua"/>
          <w:kern w:val="2"/>
          <w:lang w:eastAsia="zh-CN"/>
        </w:rPr>
        <w:t xml:space="preserve"> TD, </w:t>
      </w:r>
      <w:proofErr w:type="spellStart"/>
      <w:r w:rsidRPr="006563F3">
        <w:rPr>
          <w:rFonts w:ascii="Book Antiqua" w:eastAsia="宋体" w:hAnsi="Book Antiqua"/>
          <w:kern w:val="2"/>
          <w:lang w:eastAsia="zh-CN"/>
        </w:rPr>
        <w:t>Hulvat</w:t>
      </w:r>
      <w:proofErr w:type="spellEnd"/>
      <w:r w:rsidRPr="006563F3">
        <w:rPr>
          <w:rFonts w:ascii="Book Antiqua" w:eastAsia="宋体" w:hAnsi="Book Antiqua"/>
          <w:kern w:val="2"/>
          <w:lang w:eastAsia="zh-CN"/>
        </w:rPr>
        <w:t xml:space="preserve"> JF, Mata A, </w:t>
      </w:r>
      <w:proofErr w:type="spellStart"/>
      <w:r w:rsidRPr="006563F3">
        <w:rPr>
          <w:rFonts w:ascii="Book Antiqua" w:eastAsia="宋体" w:hAnsi="Book Antiqua"/>
          <w:kern w:val="2"/>
          <w:lang w:eastAsia="zh-CN"/>
        </w:rPr>
        <w:t>Bringas</w:t>
      </w:r>
      <w:proofErr w:type="spellEnd"/>
      <w:r w:rsidRPr="006563F3">
        <w:rPr>
          <w:rFonts w:ascii="Book Antiqua" w:eastAsia="宋体" w:hAnsi="Book Antiqua"/>
          <w:kern w:val="2"/>
          <w:lang w:eastAsia="zh-CN"/>
        </w:rPr>
        <w:t xml:space="preserve"> P Jr, </w:t>
      </w:r>
      <w:proofErr w:type="spellStart"/>
      <w:r w:rsidRPr="006563F3">
        <w:rPr>
          <w:rFonts w:ascii="Book Antiqua" w:eastAsia="宋体" w:hAnsi="Book Antiqua"/>
          <w:kern w:val="2"/>
          <w:lang w:eastAsia="zh-CN"/>
        </w:rPr>
        <w:t>Koh</w:t>
      </w:r>
      <w:proofErr w:type="spellEnd"/>
      <w:r w:rsidRPr="006563F3">
        <w:rPr>
          <w:rFonts w:ascii="Book Antiqua" w:eastAsia="宋体" w:hAnsi="Book Antiqua"/>
          <w:kern w:val="2"/>
          <w:lang w:eastAsia="zh-CN"/>
        </w:rPr>
        <w:t xml:space="preserve"> CY, </w:t>
      </w:r>
      <w:proofErr w:type="spellStart"/>
      <w:r w:rsidRPr="006563F3">
        <w:rPr>
          <w:rFonts w:ascii="Book Antiqua" w:eastAsia="宋体" w:hAnsi="Book Antiqua"/>
          <w:kern w:val="2"/>
          <w:lang w:eastAsia="zh-CN"/>
        </w:rPr>
        <w:t>Stupp</w:t>
      </w:r>
      <w:proofErr w:type="spellEnd"/>
      <w:r w:rsidRPr="006563F3">
        <w:rPr>
          <w:rFonts w:ascii="Book Antiqua" w:eastAsia="宋体" w:hAnsi="Book Antiqua"/>
          <w:kern w:val="2"/>
          <w:lang w:eastAsia="zh-CN"/>
        </w:rPr>
        <w:t xml:space="preserve"> SI, Snead ML. Bioactive nanofibers instruct cells to proliferate and differentiate during enamel regeneration. </w:t>
      </w:r>
      <w:r w:rsidRPr="006563F3">
        <w:rPr>
          <w:rFonts w:ascii="Book Antiqua" w:eastAsia="宋体" w:hAnsi="Book Antiqua"/>
          <w:i/>
          <w:kern w:val="2"/>
          <w:lang w:eastAsia="zh-CN"/>
        </w:rPr>
        <w:t>J Bone Miner Res</w:t>
      </w:r>
      <w:r w:rsidRPr="006563F3">
        <w:rPr>
          <w:rFonts w:ascii="Book Antiqua" w:eastAsia="宋体" w:hAnsi="Book Antiqua"/>
          <w:kern w:val="2"/>
          <w:lang w:eastAsia="zh-CN"/>
        </w:rPr>
        <w:t xml:space="preserve"> 2008; </w:t>
      </w:r>
      <w:r w:rsidRPr="006563F3">
        <w:rPr>
          <w:rFonts w:ascii="Book Antiqua" w:eastAsia="宋体" w:hAnsi="Book Antiqua"/>
          <w:b/>
          <w:kern w:val="2"/>
          <w:lang w:eastAsia="zh-CN"/>
        </w:rPr>
        <w:t>23</w:t>
      </w:r>
      <w:r w:rsidRPr="006563F3">
        <w:rPr>
          <w:rFonts w:ascii="Book Antiqua" w:eastAsia="宋体" w:hAnsi="Book Antiqua"/>
          <w:kern w:val="2"/>
          <w:lang w:eastAsia="zh-CN"/>
        </w:rPr>
        <w:t>: 1995-2006 [PMID: 18665793 DOI: 10.1359/jbmr.080705]</w:t>
      </w:r>
    </w:p>
    <w:p w14:paraId="03C8D8CB"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99 </w:t>
      </w:r>
      <w:r w:rsidRPr="006563F3">
        <w:rPr>
          <w:rFonts w:ascii="Book Antiqua" w:eastAsia="宋体" w:hAnsi="Book Antiqua"/>
          <w:b/>
          <w:kern w:val="2"/>
          <w:lang w:eastAsia="zh-CN"/>
        </w:rPr>
        <w:t>Huang Z</w:t>
      </w:r>
      <w:r w:rsidRPr="006563F3">
        <w:rPr>
          <w:rFonts w:ascii="Book Antiqua" w:eastAsia="宋体" w:hAnsi="Book Antiqua"/>
          <w:kern w:val="2"/>
          <w:lang w:eastAsia="zh-CN"/>
        </w:rPr>
        <w:t xml:space="preserve">, Newcomb CJ, Zhou Y, Lei YP, </w:t>
      </w:r>
      <w:proofErr w:type="spellStart"/>
      <w:r w:rsidRPr="006563F3">
        <w:rPr>
          <w:rFonts w:ascii="Book Antiqua" w:eastAsia="宋体" w:hAnsi="Book Antiqua"/>
          <w:kern w:val="2"/>
          <w:lang w:eastAsia="zh-CN"/>
        </w:rPr>
        <w:t>Bringas</w:t>
      </w:r>
      <w:proofErr w:type="spellEnd"/>
      <w:r w:rsidRPr="006563F3">
        <w:rPr>
          <w:rFonts w:ascii="Book Antiqua" w:eastAsia="宋体" w:hAnsi="Book Antiqua"/>
          <w:kern w:val="2"/>
          <w:lang w:eastAsia="zh-CN"/>
        </w:rPr>
        <w:t xml:space="preserve"> P Jr, </w:t>
      </w:r>
      <w:proofErr w:type="spellStart"/>
      <w:r w:rsidRPr="006563F3">
        <w:rPr>
          <w:rFonts w:ascii="Book Antiqua" w:eastAsia="宋体" w:hAnsi="Book Antiqua"/>
          <w:kern w:val="2"/>
          <w:lang w:eastAsia="zh-CN"/>
        </w:rPr>
        <w:t>Stupp</w:t>
      </w:r>
      <w:proofErr w:type="spellEnd"/>
      <w:r w:rsidRPr="006563F3">
        <w:rPr>
          <w:rFonts w:ascii="Book Antiqua" w:eastAsia="宋体" w:hAnsi="Book Antiqua"/>
          <w:kern w:val="2"/>
          <w:lang w:eastAsia="zh-CN"/>
        </w:rPr>
        <w:t xml:space="preserve"> SI, Snead ML. The role of bioactive nanofibers in enamel regeneration mediated through integrin signals acting upon C/EBPα and c-Jun. </w:t>
      </w:r>
      <w:r w:rsidRPr="006563F3">
        <w:rPr>
          <w:rFonts w:ascii="Book Antiqua" w:eastAsia="宋体" w:hAnsi="Book Antiqua"/>
          <w:i/>
          <w:kern w:val="2"/>
          <w:lang w:eastAsia="zh-CN"/>
        </w:rPr>
        <w:t>Biomaterials</w:t>
      </w:r>
      <w:r w:rsidRPr="006563F3">
        <w:rPr>
          <w:rFonts w:ascii="Book Antiqua" w:eastAsia="宋体" w:hAnsi="Book Antiqua"/>
          <w:kern w:val="2"/>
          <w:lang w:eastAsia="zh-CN"/>
        </w:rPr>
        <w:t xml:space="preserve"> 2013; </w:t>
      </w:r>
      <w:r w:rsidRPr="006563F3">
        <w:rPr>
          <w:rFonts w:ascii="Book Antiqua" w:eastAsia="宋体" w:hAnsi="Book Antiqua"/>
          <w:b/>
          <w:kern w:val="2"/>
          <w:lang w:eastAsia="zh-CN"/>
        </w:rPr>
        <w:t>34</w:t>
      </w:r>
      <w:r w:rsidRPr="006563F3">
        <w:rPr>
          <w:rFonts w:ascii="Book Antiqua" w:eastAsia="宋体" w:hAnsi="Book Antiqua"/>
          <w:kern w:val="2"/>
          <w:lang w:eastAsia="zh-CN"/>
        </w:rPr>
        <w:t>: 3303-3314 [PMID: 23398885 DOI: 10.1016/j.biomaterials.2013.01.054]</w:t>
      </w:r>
    </w:p>
    <w:p w14:paraId="4B31926D"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100 </w:t>
      </w:r>
      <w:r w:rsidRPr="006563F3">
        <w:rPr>
          <w:rFonts w:ascii="Book Antiqua" w:eastAsia="宋体" w:hAnsi="Book Antiqua"/>
          <w:b/>
          <w:kern w:val="2"/>
          <w:lang w:eastAsia="zh-CN"/>
        </w:rPr>
        <w:t>Hyun SY</w:t>
      </w:r>
      <w:r w:rsidRPr="006563F3">
        <w:rPr>
          <w:rFonts w:ascii="Book Antiqua" w:eastAsia="宋体" w:hAnsi="Book Antiqua"/>
          <w:kern w:val="2"/>
          <w:lang w:eastAsia="zh-CN"/>
        </w:rPr>
        <w:t xml:space="preserve">, Mun S, Kang KJ, Lim JC, Kim SY, Han K, Jang YJ. </w:t>
      </w:r>
      <w:proofErr w:type="spellStart"/>
      <w:r w:rsidRPr="006563F3">
        <w:rPr>
          <w:rFonts w:ascii="Book Antiqua" w:eastAsia="宋体" w:hAnsi="Book Antiqua"/>
          <w:kern w:val="2"/>
          <w:lang w:eastAsia="zh-CN"/>
        </w:rPr>
        <w:t>Amelogenic</w:t>
      </w:r>
      <w:proofErr w:type="spellEnd"/>
      <w:r w:rsidRPr="006563F3">
        <w:rPr>
          <w:rFonts w:ascii="Book Antiqua" w:eastAsia="宋体" w:hAnsi="Book Antiqua"/>
          <w:kern w:val="2"/>
          <w:lang w:eastAsia="zh-CN"/>
        </w:rPr>
        <w:t xml:space="preserve"> transcriptome profiling in ameloblast-like cells derived from adult gingival epithelial cells. </w:t>
      </w:r>
      <w:r w:rsidRPr="006563F3">
        <w:rPr>
          <w:rFonts w:ascii="Book Antiqua" w:eastAsia="宋体" w:hAnsi="Book Antiqua"/>
          <w:i/>
          <w:kern w:val="2"/>
          <w:lang w:eastAsia="zh-CN"/>
        </w:rPr>
        <w:t>Sci Rep</w:t>
      </w:r>
      <w:r w:rsidRPr="006563F3">
        <w:rPr>
          <w:rFonts w:ascii="Book Antiqua" w:eastAsia="宋体" w:hAnsi="Book Antiqua"/>
          <w:kern w:val="2"/>
          <w:lang w:eastAsia="zh-CN"/>
        </w:rPr>
        <w:t xml:space="preserve"> 2019; </w:t>
      </w:r>
      <w:r w:rsidRPr="006563F3">
        <w:rPr>
          <w:rFonts w:ascii="Book Antiqua" w:eastAsia="宋体" w:hAnsi="Book Antiqua"/>
          <w:b/>
          <w:kern w:val="2"/>
          <w:lang w:eastAsia="zh-CN"/>
        </w:rPr>
        <w:t>9</w:t>
      </w:r>
      <w:r w:rsidRPr="006563F3">
        <w:rPr>
          <w:rFonts w:ascii="Book Antiqua" w:eastAsia="宋体" w:hAnsi="Book Antiqua"/>
          <w:kern w:val="2"/>
          <w:lang w:eastAsia="zh-CN"/>
        </w:rPr>
        <w:t>: 3736 [PMID: 30842534 DOI: 10.1038/s41598-019-40091-x]</w:t>
      </w:r>
    </w:p>
    <w:p w14:paraId="47CB3FA8"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lastRenderedPageBreak/>
        <w:t xml:space="preserve">101 </w:t>
      </w:r>
      <w:proofErr w:type="spellStart"/>
      <w:r w:rsidRPr="006563F3">
        <w:rPr>
          <w:rFonts w:ascii="Book Antiqua" w:eastAsia="宋体" w:hAnsi="Book Antiqua"/>
          <w:b/>
          <w:kern w:val="2"/>
          <w:lang w:eastAsia="zh-CN"/>
        </w:rPr>
        <w:t>Chatzistavrou</w:t>
      </w:r>
      <w:proofErr w:type="spellEnd"/>
      <w:r w:rsidRPr="006563F3">
        <w:rPr>
          <w:rFonts w:ascii="Book Antiqua" w:eastAsia="宋体" w:hAnsi="Book Antiqua"/>
          <w:b/>
          <w:kern w:val="2"/>
          <w:lang w:eastAsia="zh-CN"/>
        </w:rPr>
        <w:t xml:space="preserve"> X</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Papagerakis</w:t>
      </w:r>
      <w:proofErr w:type="spellEnd"/>
      <w:r w:rsidRPr="006563F3">
        <w:rPr>
          <w:rFonts w:ascii="Book Antiqua" w:eastAsia="宋体" w:hAnsi="Book Antiqua"/>
          <w:kern w:val="2"/>
          <w:lang w:eastAsia="zh-CN"/>
        </w:rPr>
        <w:t xml:space="preserve"> S, Ma PX, </w:t>
      </w:r>
      <w:proofErr w:type="spellStart"/>
      <w:r w:rsidRPr="006563F3">
        <w:rPr>
          <w:rFonts w:ascii="Book Antiqua" w:eastAsia="宋体" w:hAnsi="Book Antiqua"/>
          <w:kern w:val="2"/>
          <w:lang w:eastAsia="zh-CN"/>
        </w:rPr>
        <w:t>Papagerakis</w:t>
      </w:r>
      <w:proofErr w:type="spellEnd"/>
      <w:r w:rsidRPr="006563F3">
        <w:rPr>
          <w:rFonts w:ascii="Book Antiqua" w:eastAsia="宋体" w:hAnsi="Book Antiqua"/>
          <w:kern w:val="2"/>
          <w:lang w:eastAsia="zh-CN"/>
        </w:rPr>
        <w:t xml:space="preserve"> P. Innovative approaches to regenerate enamel and dentin. </w:t>
      </w:r>
      <w:r w:rsidRPr="006563F3">
        <w:rPr>
          <w:rFonts w:ascii="Book Antiqua" w:eastAsia="宋体" w:hAnsi="Book Antiqua"/>
          <w:i/>
          <w:kern w:val="2"/>
          <w:lang w:eastAsia="zh-CN"/>
        </w:rPr>
        <w:t>Int J Dent</w:t>
      </w:r>
      <w:r w:rsidRPr="006563F3">
        <w:rPr>
          <w:rFonts w:ascii="Book Antiqua" w:eastAsia="宋体" w:hAnsi="Book Antiqua"/>
          <w:kern w:val="2"/>
          <w:lang w:eastAsia="zh-CN"/>
        </w:rPr>
        <w:t xml:space="preserve"> 2012; </w:t>
      </w:r>
      <w:r w:rsidRPr="006563F3">
        <w:rPr>
          <w:rFonts w:ascii="Book Antiqua" w:eastAsia="宋体" w:hAnsi="Book Antiqua"/>
          <w:b/>
          <w:kern w:val="2"/>
          <w:lang w:eastAsia="zh-CN"/>
        </w:rPr>
        <w:t>2012</w:t>
      </w:r>
      <w:r w:rsidRPr="006563F3">
        <w:rPr>
          <w:rFonts w:ascii="Book Antiqua" w:eastAsia="宋体" w:hAnsi="Book Antiqua"/>
          <w:kern w:val="2"/>
          <w:lang w:eastAsia="zh-CN"/>
        </w:rPr>
        <w:t>: 856470 [PMID: 22666253 DOI: 10.1155/2012/856470]</w:t>
      </w:r>
    </w:p>
    <w:p w14:paraId="5B55E4A0"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102 </w:t>
      </w:r>
      <w:r w:rsidRPr="006563F3">
        <w:rPr>
          <w:rFonts w:ascii="Book Antiqua" w:eastAsia="宋体" w:hAnsi="Book Antiqua"/>
          <w:b/>
          <w:kern w:val="2"/>
          <w:lang w:eastAsia="zh-CN"/>
        </w:rPr>
        <w:t>Klein OD</w:t>
      </w:r>
      <w:r w:rsidRPr="006563F3">
        <w:rPr>
          <w:rFonts w:ascii="Book Antiqua" w:eastAsia="宋体" w:hAnsi="Book Antiqua"/>
          <w:kern w:val="2"/>
          <w:lang w:eastAsia="zh-CN"/>
        </w:rPr>
        <w:t xml:space="preserve">, Duverger O, Shaw W, </w:t>
      </w:r>
      <w:proofErr w:type="spellStart"/>
      <w:r w:rsidRPr="006563F3">
        <w:rPr>
          <w:rFonts w:ascii="Book Antiqua" w:eastAsia="宋体" w:hAnsi="Book Antiqua"/>
          <w:kern w:val="2"/>
          <w:lang w:eastAsia="zh-CN"/>
        </w:rPr>
        <w:t>Lacruz</w:t>
      </w:r>
      <w:proofErr w:type="spellEnd"/>
      <w:r w:rsidRPr="006563F3">
        <w:rPr>
          <w:rFonts w:ascii="Book Antiqua" w:eastAsia="宋体" w:hAnsi="Book Antiqua"/>
          <w:kern w:val="2"/>
          <w:lang w:eastAsia="zh-CN"/>
        </w:rPr>
        <w:t xml:space="preserve"> RS, </w:t>
      </w:r>
      <w:proofErr w:type="spellStart"/>
      <w:r w:rsidRPr="006563F3">
        <w:rPr>
          <w:rFonts w:ascii="Book Antiqua" w:eastAsia="宋体" w:hAnsi="Book Antiqua"/>
          <w:kern w:val="2"/>
          <w:lang w:eastAsia="zh-CN"/>
        </w:rPr>
        <w:t>Joester</w:t>
      </w:r>
      <w:proofErr w:type="spellEnd"/>
      <w:r w:rsidRPr="006563F3">
        <w:rPr>
          <w:rFonts w:ascii="Book Antiqua" w:eastAsia="宋体" w:hAnsi="Book Antiqua"/>
          <w:kern w:val="2"/>
          <w:lang w:eastAsia="zh-CN"/>
        </w:rPr>
        <w:t xml:space="preserve"> D, </w:t>
      </w:r>
      <w:proofErr w:type="spellStart"/>
      <w:r w:rsidRPr="006563F3">
        <w:rPr>
          <w:rFonts w:ascii="Book Antiqua" w:eastAsia="宋体" w:hAnsi="Book Antiqua"/>
          <w:kern w:val="2"/>
          <w:lang w:eastAsia="zh-CN"/>
        </w:rPr>
        <w:t>Moradian-Oldak</w:t>
      </w:r>
      <w:proofErr w:type="spellEnd"/>
      <w:r w:rsidRPr="006563F3">
        <w:rPr>
          <w:rFonts w:ascii="Book Antiqua" w:eastAsia="宋体" w:hAnsi="Book Antiqua"/>
          <w:kern w:val="2"/>
          <w:lang w:eastAsia="zh-CN"/>
        </w:rPr>
        <w:t xml:space="preserve"> J, </w:t>
      </w:r>
      <w:proofErr w:type="spellStart"/>
      <w:r w:rsidRPr="006563F3">
        <w:rPr>
          <w:rFonts w:ascii="Book Antiqua" w:eastAsia="宋体" w:hAnsi="Book Antiqua"/>
          <w:kern w:val="2"/>
          <w:lang w:eastAsia="zh-CN"/>
        </w:rPr>
        <w:t>Pugach</w:t>
      </w:r>
      <w:proofErr w:type="spellEnd"/>
      <w:r w:rsidRPr="006563F3">
        <w:rPr>
          <w:rFonts w:ascii="Book Antiqua" w:eastAsia="宋体" w:hAnsi="Book Antiqua"/>
          <w:kern w:val="2"/>
          <w:lang w:eastAsia="zh-CN"/>
        </w:rPr>
        <w:t xml:space="preserve"> MK, Wright JT, Millar SE, Kulkarni AB, Bartlett JD, </w:t>
      </w:r>
      <w:proofErr w:type="spellStart"/>
      <w:r w:rsidRPr="006563F3">
        <w:rPr>
          <w:rFonts w:ascii="Book Antiqua" w:eastAsia="宋体" w:hAnsi="Book Antiqua"/>
          <w:kern w:val="2"/>
          <w:lang w:eastAsia="zh-CN"/>
        </w:rPr>
        <w:t>Diekwisch</w:t>
      </w:r>
      <w:proofErr w:type="spellEnd"/>
      <w:r w:rsidRPr="006563F3">
        <w:rPr>
          <w:rFonts w:ascii="Book Antiqua" w:eastAsia="宋体" w:hAnsi="Book Antiqua"/>
          <w:kern w:val="2"/>
          <w:lang w:eastAsia="zh-CN"/>
        </w:rPr>
        <w:t xml:space="preserve"> TG, </w:t>
      </w:r>
      <w:proofErr w:type="spellStart"/>
      <w:r w:rsidRPr="006563F3">
        <w:rPr>
          <w:rFonts w:ascii="Book Antiqua" w:eastAsia="宋体" w:hAnsi="Book Antiqua"/>
          <w:kern w:val="2"/>
          <w:lang w:eastAsia="zh-CN"/>
        </w:rPr>
        <w:t>DenBesten</w:t>
      </w:r>
      <w:proofErr w:type="spellEnd"/>
      <w:r w:rsidRPr="006563F3">
        <w:rPr>
          <w:rFonts w:ascii="Book Antiqua" w:eastAsia="宋体" w:hAnsi="Book Antiqua"/>
          <w:kern w:val="2"/>
          <w:lang w:eastAsia="zh-CN"/>
        </w:rPr>
        <w:t xml:space="preserve"> P, Simmer JP. Meeting report: a hard look at the state of enamel research. </w:t>
      </w:r>
      <w:r w:rsidRPr="006563F3">
        <w:rPr>
          <w:rFonts w:ascii="Book Antiqua" w:eastAsia="宋体" w:hAnsi="Book Antiqua"/>
          <w:i/>
          <w:kern w:val="2"/>
          <w:lang w:eastAsia="zh-CN"/>
        </w:rPr>
        <w:t>Int J Oral Sci</w:t>
      </w:r>
      <w:r w:rsidRPr="006563F3">
        <w:rPr>
          <w:rFonts w:ascii="Book Antiqua" w:eastAsia="宋体" w:hAnsi="Book Antiqua"/>
          <w:kern w:val="2"/>
          <w:lang w:eastAsia="zh-CN"/>
        </w:rPr>
        <w:t xml:space="preserve"> 2017; </w:t>
      </w:r>
      <w:r w:rsidRPr="006563F3">
        <w:rPr>
          <w:rFonts w:ascii="Book Antiqua" w:eastAsia="宋体" w:hAnsi="Book Antiqua"/>
          <w:b/>
          <w:kern w:val="2"/>
          <w:lang w:eastAsia="zh-CN"/>
        </w:rPr>
        <w:t>9</w:t>
      </w:r>
      <w:r w:rsidRPr="006563F3">
        <w:rPr>
          <w:rFonts w:ascii="Book Antiqua" w:eastAsia="宋体" w:hAnsi="Book Antiqua"/>
          <w:kern w:val="2"/>
          <w:lang w:eastAsia="zh-CN"/>
        </w:rPr>
        <w:t>: e3 [PMID: 29165423 DOI: 10.1038/ijos.2017.40]</w:t>
      </w:r>
    </w:p>
    <w:bookmarkEnd w:id="5"/>
    <w:bookmarkEnd w:id="6"/>
    <w:p w14:paraId="72FF12E1" w14:textId="77777777" w:rsidR="00980AF3" w:rsidRDefault="00980AF3" w:rsidP="002A7C41">
      <w:pPr>
        <w:snapToGrid w:val="0"/>
        <w:spacing w:line="360" w:lineRule="auto"/>
        <w:jc w:val="both"/>
      </w:pPr>
    </w:p>
    <w:p w14:paraId="7CE6B8F6" w14:textId="77777777" w:rsidR="006563F3" w:rsidRDefault="006563F3" w:rsidP="002A7C41">
      <w:pPr>
        <w:snapToGrid w:val="0"/>
        <w:spacing w:line="360" w:lineRule="auto"/>
        <w:jc w:val="both"/>
        <w:sectPr w:rsidR="006563F3" w:rsidSect="006563F3">
          <w:pgSz w:w="12240" w:h="15840"/>
          <w:pgMar w:top="1440" w:right="1800" w:bottom="1440" w:left="1800" w:header="720" w:footer="720" w:gutter="0"/>
          <w:cols w:space="720"/>
          <w:docGrid w:linePitch="360"/>
        </w:sectPr>
      </w:pPr>
    </w:p>
    <w:p w14:paraId="3E84265E" w14:textId="77777777" w:rsidR="00980AF3" w:rsidRDefault="00251E1D" w:rsidP="002A7C41">
      <w:pPr>
        <w:snapToGrid w:val="0"/>
        <w:spacing w:line="360" w:lineRule="auto"/>
        <w:jc w:val="both"/>
      </w:pPr>
      <w:r>
        <w:rPr>
          <w:rFonts w:ascii="Book Antiqua" w:eastAsia="Book Antiqua" w:hAnsi="Book Antiqua" w:cs="Book Antiqua"/>
          <w:b/>
          <w:color w:val="000000"/>
        </w:rPr>
        <w:lastRenderedPageBreak/>
        <w:t>Footnotes</w:t>
      </w:r>
    </w:p>
    <w:p w14:paraId="6EC0BBE3" w14:textId="77777777" w:rsidR="00980AF3" w:rsidRDefault="00251E1D" w:rsidP="002A7C41">
      <w:pPr>
        <w:snapToGrid w:val="0"/>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there is no conflict of interests regarding the publication of this paper.</w:t>
      </w:r>
    </w:p>
    <w:p w14:paraId="72F4E833" w14:textId="77777777" w:rsidR="00980AF3" w:rsidRDefault="00980AF3" w:rsidP="002A7C41">
      <w:pPr>
        <w:snapToGrid w:val="0"/>
        <w:spacing w:line="360" w:lineRule="auto"/>
        <w:jc w:val="both"/>
      </w:pPr>
    </w:p>
    <w:p w14:paraId="387CECBB" w14:textId="77777777" w:rsidR="00980AF3" w:rsidRDefault="00251E1D" w:rsidP="002A7C41">
      <w:pPr>
        <w:snapToGrid w:val="0"/>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9293AF" w14:textId="77777777" w:rsidR="00980AF3" w:rsidRDefault="00980AF3" w:rsidP="002A7C41">
      <w:pPr>
        <w:snapToGrid w:val="0"/>
        <w:spacing w:line="360" w:lineRule="auto"/>
        <w:jc w:val="both"/>
      </w:pPr>
    </w:p>
    <w:p w14:paraId="31385A92" w14:textId="77777777" w:rsidR="00980AF3" w:rsidRDefault="00251E1D" w:rsidP="002A7C41">
      <w:pPr>
        <w:snapToGrid w:val="0"/>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59F75D24" w14:textId="77777777" w:rsidR="00980AF3" w:rsidRDefault="00980AF3" w:rsidP="002A7C41">
      <w:pPr>
        <w:snapToGrid w:val="0"/>
        <w:spacing w:line="360" w:lineRule="auto"/>
        <w:jc w:val="both"/>
      </w:pPr>
    </w:p>
    <w:p w14:paraId="01BD2093" w14:textId="77777777" w:rsidR="00980AF3" w:rsidRDefault="00251E1D" w:rsidP="002A7C41">
      <w:pPr>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10, 2020</w:t>
      </w:r>
    </w:p>
    <w:p w14:paraId="4F97497E" w14:textId="77777777" w:rsidR="00980AF3" w:rsidRDefault="00251E1D" w:rsidP="002A7C41">
      <w:pPr>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9, 2020</w:t>
      </w:r>
    </w:p>
    <w:p w14:paraId="79EB596A" w14:textId="63122369" w:rsidR="00980AF3" w:rsidRDefault="00251E1D" w:rsidP="002A7C41">
      <w:pPr>
        <w:snapToGrid w:val="0"/>
        <w:spacing w:line="360" w:lineRule="auto"/>
        <w:jc w:val="both"/>
      </w:pPr>
      <w:r>
        <w:rPr>
          <w:rFonts w:ascii="Book Antiqua" w:eastAsia="Book Antiqua" w:hAnsi="Book Antiqua" w:cs="Book Antiqua"/>
          <w:b/>
          <w:color w:val="000000"/>
        </w:rPr>
        <w:t xml:space="preserve">Article in press: </w:t>
      </w:r>
      <w:r w:rsidR="00A958B2" w:rsidRPr="007C0BD8">
        <w:rPr>
          <w:rFonts w:ascii="Book Antiqua" w:eastAsia="Book Antiqua" w:hAnsi="Book Antiqua" w:cs="Book Antiqua"/>
          <w:bCs/>
          <w:color w:val="000000"/>
          <w:lang w:eastAsia="zh-CN"/>
        </w:rPr>
        <w:t>September 15, 2020</w:t>
      </w:r>
    </w:p>
    <w:p w14:paraId="54D224E7" w14:textId="77777777" w:rsidR="00980AF3" w:rsidRDefault="00980AF3" w:rsidP="002A7C41">
      <w:pPr>
        <w:snapToGrid w:val="0"/>
        <w:spacing w:line="360" w:lineRule="auto"/>
        <w:jc w:val="both"/>
      </w:pPr>
    </w:p>
    <w:p w14:paraId="1CDE9341" w14:textId="77777777" w:rsidR="00980AF3" w:rsidRDefault="00251E1D" w:rsidP="002A7C41">
      <w:pPr>
        <w:snapToGri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Cell biology</w:t>
      </w:r>
    </w:p>
    <w:p w14:paraId="21C3D638" w14:textId="77777777" w:rsidR="00980AF3" w:rsidRDefault="00251E1D" w:rsidP="002A7C41">
      <w:pPr>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0FDDF42" w14:textId="77777777" w:rsidR="00980AF3" w:rsidRDefault="00251E1D" w:rsidP="002A7C41">
      <w:pPr>
        <w:snapToGrid w:val="0"/>
        <w:spacing w:line="360" w:lineRule="auto"/>
        <w:jc w:val="both"/>
      </w:pPr>
      <w:r>
        <w:rPr>
          <w:rFonts w:ascii="Book Antiqua" w:eastAsia="Book Antiqua" w:hAnsi="Book Antiqua" w:cs="Book Antiqua"/>
          <w:b/>
          <w:color w:val="000000"/>
        </w:rPr>
        <w:t>Peer-review report’s scientific quality classification</w:t>
      </w:r>
    </w:p>
    <w:p w14:paraId="566ADAAA" w14:textId="77777777" w:rsidR="00980AF3" w:rsidRDefault="00251E1D" w:rsidP="002A7C41">
      <w:pPr>
        <w:snapToGrid w:val="0"/>
        <w:spacing w:line="360" w:lineRule="auto"/>
        <w:jc w:val="both"/>
      </w:pPr>
      <w:r>
        <w:rPr>
          <w:rFonts w:ascii="Book Antiqua" w:eastAsia="Book Antiqua" w:hAnsi="Book Antiqua" w:cs="Book Antiqua"/>
          <w:color w:val="000000"/>
        </w:rPr>
        <w:t>Grade A (Excellent): 0</w:t>
      </w:r>
    </w:p>
    <w:p w14:paraId="5C5396FB" w14:textId="77777777" w:rsidR="00980AF3" w:rsidRDefault="00251E1D" w:rsidP="002A7C41">
      <w:pPr>
        <w:snapToGrid w:val="0"/>
        <w:spacing w:line="360" w:lineRule="auto"/>
        <w:jc w:val="both"/>
      </w:pPr>
      <w:r>
        <w:rPr>
          <w:rFonts w:ascii="Book Antiqua" w:eastAsia="Book Antiqua" w:hAnsi="Book Antiqua" w:cs="Book Antiqua"/>
          <w:color w:val="000000"/>
        </w:rPr>
        <w:t>Grade B (Very good): B</w:t>
      </w:r>
    </w:p>
    <w:p w14:paraId="0DD3F241" w14:textId="77777777" w:rsidR="00980AF3" w:rsidRDefault="00251E1D" w:rsidP="002A7C41">
      <w:pPr>
        <w:snapToGrid w:val="0"/>
        <w:spacing w:line="360" w:lineRule="auto"/>
        <w:jc w:val="both"/>
        <w:rPr>
          <w:lang w:eastAsia="zh-CN"/>
        </w:rPr>
      </w:pPr>
      <w:r>
        <w:rPr>
          <w:rFonts w:ascii="Book Antiqua" w:eastAsia="Book Antiqua" w:hAnsi="Book Antiqua" w:cs="Book Antiqua"/>
          <w:color w:val="000000"/>
        </w:rPr>
        <w:t>Grade C (Good): C</w:t>
      </w:r>
    </w:p>
    <w:p w14:paraId="17015DA4" w14:textId="77777777" w:rsidR="00980AF3" w:rsidRDefault="00251E1D" w:rsidP="002A7C41">
      <w:pPr>
        <w:snapToGrid w:val="0"/>
        <w:spacing w:line="360" w:lineRule="auto"/>
        <w:jc w:val="both"/>
      </w:pPr>
      <w:r>
        <w:rPr>
          <w:rFonts w:ascii="Book Antiqua" w:eastAsia="Book Antiqua" w:hAnsi="Book Antiqua" w:cs="Book Antiqua"/>
          <w:color w:val="000000"/>
        </w:rPr>
        <w:t>Grade D (Fair): 0</w:t>
      </w:r>
    </w:p>
    <w:p w14:paraId="2A720EA2" w14:textId="77777777" w:rsidR="00980AF3" w:rsidRDefault="00251E1D" w:rsidP="002A7C41">
      <w:pPr>
        <w:snapToGrid w:val="0"/>
        <w:spacing w:line="360" w:lineRule="auto"/>
        <w:jc w:val="both"/>
      </w:pPr>
      <w:r>
        <w:rPr>
          <w:rFonts w:ascii="Book Antiqua" w:eastAsia="Book Antiqua" w:hAnsi="Book Antiqua" w:cs="Book Antiqua"/>
          <w:color w:val="000000"/>
        </w:rPr>
        <w:t>Grade E (Poor): 0</w:t>
      </w:r>
    </w:p>
    <w:p w14:paraId="74A81D36" w14:textId="77777777" w:rsidR="00980AF3" w:rsidRDefault="00980AF3" w:rsidP="002A7C41">
      <w:pPr>
        <w:snapToGrid w:val="0"/>
        <w:spacing w:line="360" w:lineRule="auto"/>
        <w:jc w:val="both"/>
      </w:pPr>
    </w:p>
    <w:p w14:paraId="7075A1F1" w14:textId="47D6FFF2" w:rsidR="00980AF3" w:rsidRPr="00451865" w:rsidRDefault="00251E1D" w:rsidP="002A7C41">
      <w:pPr>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Cenciarelli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Mitsiadis</w:t>
      </w:r>
      <w:proofErr w:type="spellEnd"/>
      <w:r>
        <w:rPr>
          <w:rFonts w:ascii="Book Antiqua" w:eastAsia="Book Antiqua" w:hAnsi="Book Antiqua" w:cs="Book Antiqua"/>
          <w:color w:val="000000"/>
        </w:rPr>
        <w:t xml:space="preserve"> T</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sidR="00191793" w:rsidRPr="0043286D">
        <w:rPr>
          <w:rFonts w:ascii="Book Antiqua" w:eastAsia="Book Antiqua" w:hAnsi="Book Antiqua" w:cs="Book Antiqua"/>
          <w:color w:val="000000"/>
        </w:rPr>
        <w:t>Wang TQ</w:t>
      </w:r>
      <w:r w:rsidR="00191793">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451865" w:rsidRPr="00451865">
        <w:rPr>
          <w:rFonts w:ascii="Book Antiqua" w:hAnsi="Book Antiqua" w:cs="Book Antiqua" w:hint="eastAsia"/>
          <w:color w:val="000000"/>
          <w:lang w:eastAsia="zh-CN"/>
        </w:rPr>
        <w:t>Wang LL</w:t>
      </w:r>
    </w:p>
    <w:p w14:paraId="6BD2882B" w14:textId="77777777" w:rsidR="00980AF3" w:rsidRDefault="00980AF3" w:rsidP="002A7C41">
      <w:pPr>
        <w:snapToGrid w:val="0"/>
        <w:spacing w:line="360" w:lineRule="auto"/>
        <w:jc w:val="both"/>
        <w:sectPr w:rsidR="00980AF3" w:rsidSect="006563F3">
          <w:pgSz w:w="12240" w:h="15840"/>
          <w:pgMar w:top="1440" w:right="1800" w:bottom="1440" w:left="1800" w:header="720" w:footer="720" w:gutter="0"/>
          <w:cols w:space="720"/>
          <w:docGrid w:linePitch="360"/>
        </w:sectPr>
      </w:pPr>
    </w:p>
    <w:p w14:paraId="06BECFF0" w14:textId="77777777" w:rsidR="00980AF3" w:rsidRDefault="00251E1D" w:rsidP="002A7C41">
      <w:pPr>
        <w:snapToGrid w:val="0"/>
        <w:spacing w:line="360" w:lineRule="auto"/>
        <w:jc w:val="both"/>
      </w:pPr>
      <w:r>
        <w:rPr>
          <w:rFonts w:ascii="Book Antiqua" w:eastAsia="Book Antiqua" w:hAnsi="Book Antiqua" w:cs="Book Antiqua"/>
          <w:b/>
          <w:color w:val="000000"/>
        </w:rPr>
        <w:lastRenderedPageBreak/>
        <w:t>Figure Legends</w:t>
      </w:r>
    </w:p>
    <w:p w14:paraId="613BD678" w14:textId="77777777" w:rsidR="00980AF3" w:rsidRDefault="00251E1D" w:rsidP="002A7C41">
      <w:pPr>
        <w:snapToGrid w:val="0"/>
        <w:spacing w:line="360" w:lineRule="auto"/>
        <w:jc w:val="both"/>
        <w:rPr>
          <w:rFonts w:ascii="Book Antiqua" w:eastAsia="Book Antiqua" w:hAnsi="Book Antiqua" w:cs="Book Antiqua"/>
          <w:b/>
          <w:bCs/>
          <w:color w:val="000000"/>
        </w:rPr>
      </w:pPr>
      <w:r>
        <w:rPr>
          <w:noProof/>
          <w:lang w:eastAsia="zh-CN"/>
        </w:rPr>
        <w:drawing>
          <wp:inline distT="0" distB="0" distL="0" distR="0" wp14:anchorId="67F8AA69" wp14:editId="770F85F8">
            <wp:extent cx="5515372" cy="5654649"/>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525573" cy="5665107"/>
                    </a:xfrm>
                    <a:prstGeom prst="rect">
                      <a:avLst/>
                    </a:prstGeom>
                  </pic:spPr>
                </pic:pic>
              </a:graphicData>
            </a:graphic>
          </wp:inline>
        </w:drawing>
      </w:r>
    </w:p>
    <w:p w14:paraId="4F9FA0D8" w14:textId="2E83CFEF" w:rsidR="00980AF3" w:rsidRDefault="00251E1D" w:rsidP="002A7C41">
      <w:pPr>
        <w:snapToGrid w:val="0"/>
        <w:spacing w:line="360" w:lineRule="auto"/>
        <w:jc w:val="both"/>
      </w:pPr>
      <w:r>
        <w:rPr>
          <w:rFonts w:ascii="Book Antiqua" w:eastAsia="Book Antiqua" w:hAnsi="Book Antiqua" w:cs="Book Antiqua"/>
          <w:b/>
          <w:bCs/>
          <w:color w:val="000000"/>
        </w:rPr>
        <w:t>Figure 1 Schematics of adult mouse incisor and cervical loops.</w:t>
      </w:r>
      <w:r>
        <w:rPr>
          <w:rFonts w:ascii="Book Antiqua" w:eastAsia="Book Antiqua" w:hAnsi="Book Antiqua" w:cs="Book Antiqua"/>
          <w:color w:val="000000"/>
        </w:rPr>
        <w:t xml:space="preserve"> A:</w:t>
      </w:r>
      <w:r>
        <w:rPr>
          <w:rFonts w:ascii="Book Antiqua" w:eastAsia="Book Antiqua" w:hAnsi="Book Antiqua" w:cs="Book Antiqua"/>
          <w:b/>
          <w:bCs/>
          <w:color w:val="000000"/>
        </w:rPr>
        <w:t xml:space="preserve"> </w:t>
      </w:r>
      <w:r>
        <w:rPr>
          <w:rFonts w:ascii="Book Antiqua" w:eastAsia="Book Antiqua" w:hAnsi="Book Antiqua" w:cs="Book Antiqua"/>
          <w:color w:val="000000"/>
        </w:rPr>
        <w:t>Most of adult mouse incisor is embedded in the jawbone. Enamel (red) exists only at the labial side</w:t>
      </w:r>
      <w:r w:rsidR="00E17E71">
        <w:rPr>
          <w:rFonts w:ascii="Book Antiqua" w:eastAsia="Book Antiqua" w:hAnsi="Book Antiqua" w:cs="Book Antiqua"/>
          <w:color w:val="000000"/>
        </w:rPr>
        <w:t>,</w:t>
      </w:r>
      <w:r>
        <w:rPr>
          <w:rFonts w:ascii="Book Antiqua" w:eastAsia="Book Antiqua" w:hAnsi="Book Antiqua" w:cs="Book Antiqua"/>
          <w:color w:val="000000"/>
        </w:rPr>
        <w:t xml:space="preserve"> which</w:t>
      </w:r>
      <w:r w:rsidR="00E17E71">
        <w:rPr>
          <w:rFonts w:ascii="Book Antiqua" w:eastAsia="Book Antiqua" w:hAnsi="Book Antiqua" w:cs="Book Antiqua"/>
          <w:color w:val="000000"/>
        </w:rPr>
        <w:t xml:space="preserve"> is</w:t>
      </w:r>
      <w:r>
        <w:rPr>
          <w:rFonts w:ascii="Book Antiqua" w:eastAsia="Book Antiqua" w:hAnsi="Book Antiqua" w:cs="Book Antiqua"/>
          <w:color w:val="000000"/>
        </w:rPr>
        <w:t xml:space="preserve"> produced by dental epithelial stem cells (DESCs) of </w:t>
      </w:r>
      <w:r w:rsidR="00191793">
        <w:rPr>
          <w:rFonts w:ascii="Book Antiqua" w:eastAsia="Book Antiqua" w:hAnsi="Book Antiqua" w:cs="Book Antiqua"/>
          <w:color w:val="000000"/>
        </w:rPr>
        <w:t xml:space="preserve">the </w:t>
      </w:r>
      <w:r>
        <w:rPr>
          <w:rFonts w:ascii="Book Antiqua" w:eastAsia="Book Antiqua" w:hAnsi="Book Antiqua" w:cs="Book Antiqua"/>
          <w:color w:val="000000"/>
        </w:rPr>
        <w:t>labial cervical loop (</w:t>
      </w:r>
      <w:proofErr w:type="spellStart"/>
      <w:r>
        <w:rPr>
          <w:rFonts w:ascii="Book Antiqua" w:eastAsia="Book Antiqua" w:hAnsi="Book Antiqua" w:cs="Book Antiqua"/>
          <w:color w:val="000000"/>
        </w:rPr>
        <w:t>laCL</w:t>
      </w:r>
      <w:proofErr w:type="spellEnd"/>
      <w:r>
        <w:rPr>
          <w:rFonts w:ascii="Book Antiqua" w:eastAsia="Book Antiqua" w:hAnsi="Book Antiqua" w:cs="Book Antiqua"/>
          <w:color w:val="000000"/>
        </w:rPr>
        <w:t>). Dental pulp (</w:t>
      </w:r>
      <w:r w:rsidR="00A54D3A">
        <w:rPr>
          <w:rFonts w:ascii="Book Antiqua" w:eastAsia="Book Antiqua" w:hAnsi="Book Antiqua" w:cs="Book Antiqua"/>
          <w:color w:val="000000"/>
        </w:rPr>
        <w:t>yellow</w:t>
      </w:r>
      <w:r>
        <w:rPr>
          <w:rFonts w:ascii="Book Antiqua" w:eastAsia="Book Antiqua" w:hAnsi="Book Antiqua" w:cs="Book Antiqua"/>
          <w:color w:val="000000"/>
        </w:rPr>
        <w:t>) is surrounded by dentin</w:t>
      </w:r>
      <w:r w:rsidR="00A54D3A">
        <w:rPr>
          <w:rFonts w:ascii="Book Antiqua" w:eastAsia="Book Antiqua" w:hAnsi="Book Antiqua" w:cs="Book Antiqua"/>
          <w:color w:val="000000"/>
        </w:rPr>
        <w:t xml:space="preserve"> (gray)</w:t>
      </w:r>
      <w:r>
        <w:rPr>
          <w:rFonts w:ascii="Book Antiqua" w:eastAsia="Book Antiqua" w:hAnsi="Book Antiqua" w:cs="Book Antiqua"/>
          <w:color w:val="000000"/>
        </w:rPr>
        <w:t>, which is produced by dental mesenchymal stem cells. The lingual root analog is covered by cementum</w:t>
      </w:r>
      <w:r w:rsidR="009366F9">
        <w:rPr>
          <w:rFonts w:ascii="Book Antiqua" w:eastAsia="Book Antiqua" w:hAnsi="Book Antiqua" w:cs="Book Antiqua"/>
          <w:color w:val="000000"/>
        </w:rPr>
        <w:t>;</w:t>
      </w:r>
      <w:r>
        <w:rPr>
          <w:rFonts w:ascii="Book Antiqua" w:eastAsia="Book Antiqua" w:hAnsi="Book Antiqua" w:cs="Book Antiqua"/>
          <w:color w:val="000000"/>
        </w:rPr>
        <w:t xml:space="preserve"> B:</w:t>
      </w:r>
      <w:r>
        <w:rPr>
          <w:rFonts w:ascii="Book Antiqua" w:eastAsia="Book Antiqua" w:hAnsi="Book Antiqua" w:cs="Book Antiqua"/>
          <w:b/>
          <w:bCs/>
          <w:color w:val="000000"/>
        </w:rPr>
        <w:t xml:space="preserve"> </w:t>
      </w:r>
      <w:r>
        <w:rPr>
          <w:rFonts w:ascii="Book Antiqua" w:eastAsia="Book Antiqua" w:hAnsi="Book Antiqua" w:cs="Book Antiqua"/>
          <w:color w:val="000000"/>
        </w:rPr>
        <w:t>Cervical loop is located in the proximal end of mouse incisor. The enamel and dentin are produced by the ameloblasts (AMB) and odontoblasts</w:t>
      </w:r>
      <w:r w:rsidR="009366F9">
        <w:rPr>
          <w:rFonts w:ascii="Book Antiqua" w:eastAsia="Book Antiqua" w:hAnsi="Book Antiqua" w:cs="Book Antiqua"/>
          <w:color w:val="000000"/>
        </w:rPr>
        <w:t>;</w:t>
      </w:r>
      <w:r>
        <w:rPr>
          <w:rFonts w:ascii="Book Antiqua" w:eastAsia="Book Antiqua" w:hAnsi="Book Antiqua" w:cs="Book Antiqua"/>
          <w:color w:val="000000"/>
        </w:rPr>
        <w:t xml:space="preserve"> C:</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Diagram of sagittal section of the proximal incisor. In growing </w:t>
      </w:r>
      <w:r>
        <w:rPr>
          <w:rFonts w:ascii="Book Antiqua" w:eastAsia="Book Antiqua" w:hAnsi="Book Antiqua" w:cs="Book Antiqua"/>
          <w:color w:val="000000"/>
        </w:rPr>
        <w:lastRenderedPageBreak/>
        <w:t>adult mouse incisor, lingual cervical loops (</w:t>
      </w:r>
      <w:proofErr w:type="spellStart"/>
      <w:r>
        <w:rPr>
          <w:rFonts w:ascii="Book Antiqua" w:eastAsia="Book Antiqua" w:hAnsi="Book Antiqua" w:cs="Book Antiqua"/>
          <w:color w:val="000000"/>
        </w:rPr>
        <w:t>liCL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laCL</w:t>
      </w:r>
      <w:proofErr w:type="spellEnd"/>
      <w:r>
        <w:rPr>
          <w:rFonts w:ascii="Book Antiqua" w:eastAsia="Book Antiqua" w:hAnsi="Book Antiqua" w:cs="Book Antiqua"/>
          <w:color w:val="000000"/>
        </w:rPr>
        <w:t xml:space="preserve"> persist throughout the adult stages. Slow-cycling DESCs are located in the outer enamel epithelium (OEE) and underlying stellate reticulum (SR). Transit-amplifying (TA) cells, also considered as actively cycling progenitors, undergo massive proliferation in the inner enamel epithelium. These cells give rise to pre-ameloblasts (Pre-AMB) and fully differentiated ameloblasts (AMB). Compared to the </w:t>
      </w:r>
      <w:proofErr w:type="spellStart"/>
      <w:r>
        <w:rPr>
          <w:rFonts w:ascii="Book Antiqua" w:eastAsia="Book Antiqua" w:hAnsi="Book Antiqua" w:cs="Book Antiqua"/>
          <w:color w:val="000000"/>
        </w:rPr>
        <w:t>laCL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liCL</w:t>
      </w:r>
      <w:proofErr w:type="spellEnd"/>
      <w:r>
        <w:rPr>
          <w:rFonts w:ascii="Book Antiqua" w:eastAsia="Book Antiqua" w:hAnsi="Book Antiqua" w:cs="Book Antiqua"/>
          <w:color w:val="000000"/>
        </w:rPr>
        <w:t xml:space="preserve"> is smaller and does not normally give rise to ameloblasts. SI: Stratum intermedium; AMB: Ameloblasts; OEE: Outer enamel epithelium; IEE: Inner enamel epithelium; SR: Stellate reticulum; </w:t>
      </w:r>
      <w:proofErr w:type="gramStart"/>
      <w:r>
        <w:rPr>
          <w:rFonts w:ascii="Book Antiqua" w:eastAsia="Book Antiqua" w:hAnsi="Book Antiqua" w:cs="Book Antiqua"/>
          <w:color w:val="000000"/>
        </w:rPr>
        <w:t>Od</w:t>
      </w:r>
      <w:proofErr w:type="gramEnd"/>
      <w:r>
        <w:rPr>
          <w:rFonts w:ascii="Book Antiqua" w:eastAsia="Book Antiqua" w:hAnsi="Book Antiqua" w:cs="Book Antiqua"/>
          <w:color w:val="000000"/>
        </w:rPr>
        <w:t xml:space="preserve">: Odontoblasts; </w:t>
      </w:r>
      <w:proofErr w:type="spellStart"/>
      <w:r>
        <w:rPr>
          <w:rFonts w:ascii="Book Antiqua" w:eastAsia="Book Antiqua" w:hAnsi="Book Antiqua" w:cs="Book Antiqua"/>
          <w:color w:val="000000"/>
        </w:rPr>
        <w:t>liCL</w:t>
      </w:r>
      <w:proofErr w:type="spellEnd"/>
      <w:r>
        <w:rPr>
          <w:rFonts w:ascii="Book Antiqua" w:eastAsia="Book Antiqua" w:hAnsi="Book Antiqua" w:cs="Book Antiqua"/>
          <w:color w:val="000000"/>
        </w:rPr>
        <w:t xml:space="preserve">: Lingual cervical </w:t>
      </w:r>
      <w:r w:rsidR="00A54D3A">
        <w:rPr>
          <w:rFonts w:asciiTheme="minorEastAsia" w:hAnsiTheme="minorEastAsia" w:cs="Book Antiqua"/>
          <w:color w:val="000000"/>
          <w:lang w:eastAsia="zh-CN"/>
        </w:rPr>
        <w:t>loop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laCL</w:t>
      </w:r>
      <w:proofErr w:type="spellEnd"/>
      <w:r>
        <w:rPr>
          <w:rFonts w:ascii="Book Antiqua" w:eastAsia="Book Antiqua" w:hAnsi="Book Antiqua" w:cs="Book Antiqua"/>
          <w:color w:val="000000"/>
        </w:rPr>
        <w:t>: Labial cervical loop.</w:t>
      </w:r>
    </w:p>
    <w:p w14:paraId="39EA63D9" w14:textId="4C40F101" w:rsidR="00980AF3" w:rsidRDefault="00251E1D" w:rsidP="002A7C41">
      <w:pPr>
        <w:snapToGrid w:val="0"/>
        <w:spacing w:line="360" w:lineRule="auto"/>
        <w:jc w:val="both"/>
      </w:pPr>
      <w:r>
        <w:br w:type="page"/>
      </w:r>
    </w:p>
    <w:p w14:paraId="726A8435" w14:textId="74CDABDA" w:rsidR="006563F3" w:rsidRDefault="006563F3" w:rsidP="002A7C41">
      <w:pPr>
        <w:snapToGrid w:val="0"/>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1146AE4D" wp14:editId="10B31A9A">
            <wp:extent cx="5486400" cy="3122930"/>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3122930"/>
                    </a:xfrm>
                    <a:prstGeom prst="rect">
                      <a:avLst/>
                    </a:prstGeom>
                  </pic:spPr>
                </pic:pic>
              </a:graphicData>
            </a:graphic>
          </wp:inline>
        </w:drawing>
      </w:r>
    </w:p>
    <w:p w14:paraId="1652E911" w14:textId="77777777" w:rsidR="00980AF3" w:rsidRDefault="00251E1D" w:rsidP="002A7C41">
      <w:pPr>
        <w:snapToGrid w:val="0"/>
        <w:spacing w:line="360" w:lineRule="auto"/>
        <w:jc w:val="both"/>
      </w:pPr>
      <w:r>
        <w:rPr>
          <w:rFonts w:ascii="Book Antiqua" w:eastAsia="Book Antiqua" w:hAnsi="Book Antiqua" w:cs="Book Antiqua"/>
          <w:b/>
          <w:bCs/>
          <w:color w:val="000000"/>
        </w:rPr>
        <w:t>Figure 2 Identification of dental epithelial stem cells in mouse incisor</w:t>
      </w:r>
      <w:r>
        <w:rPr>
          <w:rFonts w:ascii="Book Antiqua" w:eastAsia="Book Antiqua" w:hAnsi="Book Antiqua" w:cs="Book Antiqua"/>
          <w:color w:val="000000"/>
        </w:rPr>
        <w:t xml:space="preserve">. Lateral: Represents different cell compartments of labial cervical loop. Vertical: Represents the stem cell marker genes. AMB: Ameloblasts; SI: Stratum intermedium; IEE: Inner enamel epithelium; OEE: Outer enamel epithelium; SR: Stellate reticulum; LRCs: Label retaining cells; DESCs: </w:t>
      </w:r>
      <w:r>
        <w:rPr>
          <w:rFonts w:ascii="Book Antiqua" w:eastAsia="Book Antiqua" w:hAnsi="Book Antiqua" w:cs="Book Antiqua"/>
          <w:caps/>
          <w:color w:val="000000"/>
        </w:rPr>
        <w:t>d</w:t>
      </w:r>
      <w:r>
        <w:rPr>
          <w:rFonts w:ascii="Book Antiqua" w:eastAsia="Book Antiqua" w:hAnsi="Book Antiqua" w:cs="Book Antiqua"/>
          <w:color w:val="000000"/>
        </w:rPr>
        <w:t>ental epithelial stem cells.</w:t>
      </w:r>
    </w:p>
    <w:p w14:paraId="05C3EC73" w14:textId="11CCE310" w:rsidR="00980AF3" w:rsidRDefault="00251E1D" w:rsidP="002A7C41">
      <w:pPr>
        <w:snapToGrid w:val="0"/>
        <w:spacing w:line="360" w:lineRule="auto"/>
        <w:jc w:val="both"/>
      </w:pPr>
      <w:r>
        <w:br w:type="page"/>
      </w:r>
      <w:r>
        <w:rPr>
          <w:noProof/>
          <w:lang w:eastAsia="zh-CN"/>
        </w:rPr>
        <w:lastRenderedPageBreak/>
        <w:drawing>
          <wp:inline distT="0" distB="0" distL="0" distR="0" wp14:anchorId="73F6D46C" wp14:editId="5F4033A9">
            <wp:extent cx="5943600" cy="22694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5943600" cy="2269490"/>
                    </a:xfrm>
                    <a:prstGeom prst="rect">
                      <a:avLst/>
                    </a:prstGeom>
                  </pic:spPr>
                </pic:pic>
              </a:graphicData>
            </a:graphic>
          </wp:inline>
        </w:drawing>
      </w:r>
    </w:p>
    <w:p w14:paraId="48529EE4" w14:textId="3A322C0E" w:rsidR="00980AF3" w:rsidRDefault="00251E1D" w:rsidP="002A7C41">
      <w:pPr>
        <w:snapToGrid w:val="0"/>
        <w:spacing w:line="360" w:lineRule="auto"/>
        <w:jc w:val="both"/>
      </w:pPr>
      <w:bookmarkStart w:id="9" w:name="OLE_LINK2400"/>
      <w:bookmarkStart w:id="10" w:name="OLE_LINK2401"/>
      <w:r>
        <w:rPr>
          <w:rFonts w:ascii="Book Antiqua" w:eastAsia="Book Antiqua" w:hAnsi="Book Antiqua" w:cs="Book Antiqua"/>
          <w:b/>
          <w:bCs/>
          <w:color w:val="000000"/>
        </w:rPr>
        <w:t>Figure 3 Classical and updated models of dental epithelial stem cells in mouse incisors.</w:t>
      </w:r>
      <w:r>
        <w:rPr>
          <w:rFonts w:ascii="Book Antiqua" w:eastAsia="Book Antiqua" w:hAnsi="Book Antiqua" w:cs="Book Antiqua"/>
          <w:color w:val="000000"/>
        </w:rPr>
        <w:t xml:space="preserve"> A: In classical model, slow-cycling </w:t>
      </w:r>
      <w:r>
        <w:rPr>
          <w:rFonts w:ascii="Book Antiqua" w:eastAsia="Book Antiqua" w:hAnsi="Book Antiqua" w:cs="Book Antiqua"/>
          <w:bCs/>
          <w:color w:val="000000"/>
        </w:rPr>
        <w:t xml:space="preserve">dental epithelial stem cells </w:t>
      </w:r>
      <w:r>
        <w:rPr>
          <w:rFonts w:ascii="Book Antiqua" w:eastAsia="Book Antiqua" w:hAnsi="Book Antiqua" w:cs="Book Antiqua"/>
          <w:color w:val="000000"/>
        </w:rPr>
        <w:t xml:space="preserve">(pink) from the outer enamel epithelium (OEE) and underlying stellate reticulum (SR) of the labial cervical loop, generate active-cycling TA cells in </w:t>
      </w:r>
      <w:r w:rsidR="00191793">
        <w:rPr>
          <w:rFonts w:ascii="Book Antiqua" w:eastAsia="Book Antiqua" w:hAnsi="Book Antiqua" w:cs="Book Antiqua"/>
          <w:color w:val="000000"/>
        </w:rPr>
        <w:t xml:space="preserve">the </w:t>
      </w:r>
      <w:r>
        <w:rPr>
          <w:rFonts w:ascii="Book Antiqua" w:eastAsia="Book Antiqua" w:hAnsi="Book Antiqua" w:cs="Book Antiqua"/>
          <w:color w:val="000000"/>
        </w:rPr>
        <w:t>inner enamel epithelium (IEE) (blue), which undergo several divisions, migrate distally, and differentiate into pre-</w:t>
      </w:r>
      <w:proofErr w:type="spellStart"/>
      <w:r>
        <w:rPr>
          <w:rFonts w:ascii="Book Antiqua" w:eastAsia="Book Antiqua" w:hAnsi="Book Antiqua" w:cs="Book Antiqua"/>
          <w:color w:val="000000"/>
        </w:rPr>
        <w:t>ameloblasts</w:t>
      </w:r>
      <w:proofErr w:type="spellEnd"/>
      <w:r>
        <w:rPr>
          <w:rFonts w:ascii="Book Antiqua" w:eastAsia="Book Antiqua" w:hAnsi="Book Antiqua" w:cs="Book Antiqua"/>
          <w:color w:val="000000"/>
        </w:rPr>
        <w:t xml:space="preserve"> (</w:t>
      </w:r>
      <w:r w:rsidR="00A54D3A">
        <w:rPr>
          <w:rFonts w:ascii="Book Antiqua" w:eastAsia="Book Antiqua" w:hAnsi="Book Antiqua" w:cs="Book Antiqua"/>
          <w:color w:val="000000"/>
        </w:rPr>
        <w:t>P</w:t>
      </w:r>
      <w:r>
        <w:rPr>
          <w:rFonts w:ascii="Book Antiqua" w:eastAsia="Book Antiqua" w:hAnsi="Book Antiqua" w:cs="Book Antiqua"/>
          <w:color w:val="000000"/>
        </w:rPr>
        <w:t>re-AMB) and AMB (purple)</w:t>
      </w:r>
      <w:r w:rsidR="009366F9">
        <w:rPr>
          <w:rFonts w:ascii="Book Antiqua" w:eastAsia="Book Antiqua" w:hAnsi="Book Antiqua" w:cs="Book Antiqua"/>
          <w:color w:val="000000"/>
        </w:rPr>
        <w:t>;</w:t>
      </w:r>
      <w:r>
        <w:rPr>
          <w:rFonts w:ascii="Book Antiqua" w:eastAsia="Book Antiqua" w:hAnsi="Book Antiqua" w:cs="Book Antiqua"/>
          <w:color w:val="000000"/>
        </w:rPr>
        <w:t xml:space="preserve"> B: In updated model, actively cycling progenitors in </w:t>
      </w:r>
      <w:r w:rsidR="00191793">
        <w:rPr>
          <w:rFonts w:ascii="Book Antiqua" w:eastAsia="Book Antiqua" w:hAnsi="Book Antiqua" w:cs="Book Antiqua"/>
          <w:color w:val="000000"/>
        </w:rPr>
        <w:t xml:space="preserve">the </w:t>
      </w:r>
      <w:r>
        <w:rPr>
          <w:rFonts w:ascii="Book Antiqua" w:eastAsia="Book Antiqua" w:hAnsi="Book Antiqua" w:cs="Book Antiqua"/>
          <w:color w:val="000000"/>
        </w:rPr>
        <w:t xml:space="preserve">IEE contribute to the formation of both AMB and the adjacent non-ameloblast epithelial cells (SR, </w:t>
      </w:r>
      <w:r w:rsidR="009366F9">
        <w:rPr>
          <w:rFonts w:ascii="Book Antiqua" w:eastAsia="Book Antiqua" w:hAnsi="Book Antiqua" w:cs="Book Antiqua"/>
          <w:color w:val="000000"/>
        </w:rPr>
        <w:t xml:space="preserve">stratum intermedium </w:t>
      </w:r>
      <w:r>
        <w:rPr>
          <w:rFonts w:ascii="Book Antiqua" w:eastAsia="Book Antiqua" w:hAnsi="Book Antiqua" w:cs="Book Antiqua"/>
          <w:color w:val="000000"/>
        </w:rPr>
        <w:t>and OEE) during homeostasis</w:t>
      </w:r>
      <w:r w:rsidR="009366F9">
        <w:rPr>
          <w:rFonts w:ascii="Book Antiqua" w:eastAsia="Book Antiqua" w:hAnsi="Book Antiqua" w:cs="Book Antiqua"/>
          <w:color w:val="000000"/>
        </w:rPr>
        <w:t>;</w:t>
      </w:r>
      <w:r>
        <w:rPr>
          <w:rFonts w:ascii="Book Antiqua" w:eastAsia="Book Antiqua" w:hAnsi="Book Antiqua" w:cs="Book Antiqua"/>
          <w:color w:val="000000"/>
        </w:rPr>
        <w:t xml:space="preserve"> C:</w:t>
      </w:r>
      <w:r>
        <w:rPr>
          <w:rFonts w:ascii="Book Antiqua" w:eastAsia="Book Antiqua" w:hAnsi="Book Antiqua" w:cs="Book Antiqua"/>
          <w:b/>
          <w:bCs/>
          <w:color w:val="000000"/>
        </w:rPr>
        <w:t xml:space="preserve"> </w:t>
      </w:r>
      <w:r>
        <w:rPr>
          <w:rFonts w:ascii="Book Antiqua" w:eastAsia="Book Antiqua" w:hAnsi="Book Antiqua" w:cs="Book Antiqua"/>
          <w:color w:val="000000"/>
        </w:rPr>
        <w:t>After injury</w:t>
      </w:r>
      <w:r w:rsidR="00191793">
        <w:rPr>
          <w:rFonts w:ascii="Book Antiqua" w:eastAsia="Book Antiqua" w:hAnsi="Book Antiqua" w:cs="Book Antiqua"/>
          <w:color w:val="000000"/>
        </w:rPr>
        <w:t xml:space="preserve"> induced with</w:t>
      </w:r>
      <w:r>
        <w:rPr>
          <w:rFonts w:ascii="Book Antiqua" w:eastAsia="Book Antiqua" w:hAnsi="Book Antiqua" w:cs="Book Antiqua"/>
          <w:color w:val="000000"/>
        </w:rPr>
        <w:t xml:space="preserve"> 5-fluorouracil, the proliferation region of IEE is impaired and reduced. During recovery stage, additional progenitors from OEE enter the cell cycle and then recover ameloblast differentiation trajectory, and SI cells can also convert to differentiate into active-cycling cells and AMB. AMB: Ameloblasts; SI: </w:t>
      </w:r>
      <w:bookmarkStart w:id="11" w:name="OLE_LINK2394"/>
      <w:bookmarkStart w:id="12" w:name="OLE_LINK2395"/>
      <w:r>
        <w:rPr>
          <w:rFonts w:ascii="Book Antiqua" w:eastAsia="Book Antiqua" w:hAnsi="Book Antiqua" w:cs="Book Antiqua"/>
          <w:color w:val="000000"/>
        </w:rPr>
        <w:t>Stratum intermedium</w:t>
      </w:r>
      <w:bookmarkEnd w:id="11"/>
      <w:bookmarkEnd w:id="12"/>
      <w:r>
        <w:rPr>
          <w:rFonts w:ascii="Book Antiqua" w:eastAsia="Book Antiqua" w:hAnsi="Book Antiqua" w:cs="Book Antiqua"/>
          <w:color w:val="000000"/>
        </w:rPr>
        <w:t>; IEE: Inner enamel epithelium; OEE: Outer enamel epithelium.</w:t>
      </w:r>
      <w:bookmarkEnd w:id="9"/>
      <w:bookmarkEnd w:id="10"/>
    </w:p>
    <w:sectPr w:rsidR="00980AF3" w:rsidSect="006563F3">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CFB9BAE" w15:done="0"/>
  <w15:commentEx w15:paraId="6D69FB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424C6" w16cex:dateUtc="2020-11-09T12:27:00Z"/>
  <w16cex:commentExtensible w16cex:durableId="23542508" w16cex:dateUtc="2020-11-09T1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FB9BAE" w16cid:durableId="235424C6"/>
  <w16cid:commentId w16cid:paraId="6D69FB4F" w16cid:durableId="235425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79963" w14:textId="77777777" w:rsidR="00036614" w:rsidRDefault="00036614">
      <w:r>
        <w:separator/>
      </w:r>
    </w:p>
  </w:endnote>
  <w:endnote w:type="continuationSeparator" w:id="0">
    <w:p w14:paraId="4040F171" w14:textId="77777777" w:rsidR="00036614" w:rsidRDefault="00036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993517"/>
    </w:sdtPr>
    <w:sdtEndPr/>
    <w:sdtContent>
      <w:sdt>
        <w:sdtPr>
          <w:id w:val="-1705238520"/>
        </w:sdtPr>
        <w:sdtEndPr/>
        <w:sdtContent>
          <w:p w14:paraId="5DA2AA37" w14:textId="77777777" w:rsidR="00980AF3" w:rsidRDefault="00251E1D">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71509">
              <w:rPr>
                <w:b/>
                <w:bCs/>
                <w:noProof/>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71509">
              <w:rPr>
                <w:b/>
                <w:bCs/>
                <w:noProof/>
              </w:rPr>
              <w:t>37</w:t>
            </w:r>
            <w:r>
              <w:rPr>
                <w:b/>
                <w:bCs/>
                <w:sz w:val="24"/>
                <w:szCs w:val="24"/>
              </w:rPr>
              <w:fldChar w:fldCharType="end"/>
            </w:r>
          </w:p>
        </w:sdtContent>
      </w:sdt>
    </w:sdtContent>
  </w:sdt>
  <w:p w14:paraId="4468DE9D" w14:textId="77777777" w:rsidR="00980AF3" w:rsidRDefault="00980A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D8701" w14:textId="77777777" w:rsidR="00036614" w:rsidRDefault="00036614">
      <w:r>
        <w:separator/>
      </w:r>
    </w:p>
  </w:footnote>
  <w:footnote w:type="continuationSeparator" w:id="0">
    <w:p w14:paraId="753784DB" w14:textId="77777777" w:rsidR="00036614" w:rsidRDefault="0003661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甘 露">
    <w15:presenceInfo w15:providerId="Windows Live" w15:userId="8c14f17743052488"/>
  </w15:person>
  <w15:person w15:author="冕 万">
    <w15:presenceInfo w15:providerId="Windows Live" w15:userId="3a5dfb4980430d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D4F"/>
    <w:rsid w:val="00036303"/>
    <w:rsid w:val="00036614"/>
    <w:rsid w:val="0006585F"/>
    <w:rsid w:val="00085832"/>
    <w:rsid w:val="000B0453"/>
    <w:rsid w:val="000B183E"/>
    <w:rsid w:val="000B6921"/>
    <w:rsid w:val="000C3457"/>
    <w:rsid w:val="000F691C"/>
    <w:rsid w:val="000F7E15"/>
    <w:rsid w:val="00122940"/>
    <w:rsid w:val="001265F7"/>
    <w:rsid w:val="00133A2A"/>
    <w:rsid w:val="00177821"/>
    <w:rsid w:val="00191793"/>
    <w:rsid w:val="00196D9A"/>
    <w:rsid w:val="001C6970"/>
    <w:rsid w:val="00234EBB"/>
    <w:rsid w:val="00251E1D"/>
    <w:rsid w:val="00275AE1"/>
    <w:rsid w:val="0027757E"/>
    <w:rsid w:val="0028395E"/>
    <w:rsid w:val="002840DD"/>
    <w:rsid w:val="002939D2"/>
    <w:rsid w:val="002A185D"/>
    <w:rsid w:val="002A7C41"/>
    <w:rsid w:val="002C7F48"/>
    <w:rsid w:val="002D6F5B"/>
    <w:rsid w:val="00316C1F"/>
    <w:rsid w:val="0031750B"/>
    <w:rsid w:val="00330A59"/>
    <w:rsid w:val="00340761"/>
    <w:rsid w:val="0035598D"/>
    <w:rsid w:val="00376B68"/>
    <w:rsid w:val="00386470"/>
    <w:rsid w:val="003A3755"/>
    <w:rsid w:val="003F264B"/>
    <w:rsid w:val="00421928"/>
    <w:rsid w:val="0043286D"/>
    <w:rsid w:val="00451865"/>
    <w:rsid w:val="00476339"/>
    <w:rsid w:val="004811EE"/>
    <w:rsid w:val="00483552"/>
    <w:rsid w:val="004A2230"/>
    <w:rsid w:val="004F6325"/>
    <w:rsid w:val="00515DC4"/>
    <w:rsid w:val="00541A27"/>
    <w:rsid w:val="00545210"/>
    <w:rsid w:val="00546F91"/>
    <w:rsid w:val="0058072C"/>
    <w:rsid w:val="00584008"/>
    <w:rsid w:val="005B1278"/>
    <w:rsid w:val="005C6992"/>
    <w:rsid w:val="006161E6"/>
    <w:rsid w:val="00625486"/>
    <w:rsid w:val="006563F3"/>
    <w:rsid w:val="00694E18"/>
    <w:rsid w:val="00695122"/>
    <w:rsid w:val="006A799F"/>
    <w:rsid w:val="006B03CB"/>
    <w:rsid w:val="006C1D24"/>
    <w:rsid w:val="006C362F"/>
    <w:rsid w:val="006C3DBB"/>
    <w:rsid w:val="006F68E6"/>
    <w:rsid w:val="007009D9"/>
    <w:rsid w:val="007535C3"/>
    <w:rsid w:val="007730C1"/>
    <w:rsid w:val="007852AF"/>
    <w:rsid w:val="007C0BD8"/>
    <w:rsid w:val="007D57A9"/>
    <w:rsid w:val="00807156"/>
    <w:rsid w:val="00821990"/>
    <w:rsid w:val="00870D4B"/>
    <w:rsid w:val="008A201A"/>
    <w:rsid w:val="008A4A0A"/>
    <w:rsid w:val="008B22A4"/>
    <w:rsid w:val="008E5387"/>
    <w:rsid w:val="009159EE"/>
    <w:rsid w:val="009366F9"/>
    <w:rsid w:val="00940F77"/>
    <w:rsid w:val="0096159F"/>
    <w:rsid w:val="009804ED"/>
    <w:rsid w:val="00980AF3"/>
    <w:rsid w:val="009A523E"/>
    <w:rsid w:val="009C784D"/>
    <w:rsid w:val="009D6850"/>
    <w:rsid w:val="009F45E3"/>
    <w:rsid w:val="009F585C"/>
    <w:rsid w:val="00A0550B"/>
    <w:rsid w:val="00A25A8B"/>
    <w:rsid w:val="00A54D3A"/>
    <w:rsid w:val="00A61E48"/>
    <w:rsid w:val="00A73383"/>
    <w:rsid w:val="00A73904"/>
    <w:rsid w:val="00A77B3E"/>
    <w:rsid w:val="00A958B2"/>
    <w:rsid w:val="00AA2C37"/>
    <w:rsid w:val="00AC2F28"/>
    <w:rsid w:val="00AD7006"/>
    <w:rsid w:val="00AE0CDB"/>
    <w:rsid w:val="00AF1D7A"/>
    <w:rsid w:val="00AF2EAF"/>
    <w:rsid w:val="00B204AB"/>
    <w:rsid w:val="00B422F4"/>
    <w:rsid w:val="00B5554B"/>
    <w:rsid w:val="00B57E92"/>
    <w:rsid w:val="00B60F4E"/>
    <w:rsid w:val="00B65BA5"/>
    <w:rsid w:val="00B77C64"/>
    <w:rsid w:val="00B80AE5"/>
    <w:rsid w:val="00B91E82"/>
    <w:rsid w:val="00B978FC"/>
    <w:rsid w:val="00BD7F16"/>
    <w:rsid w:val="00BE63E8"/>
    <w:rsid w:val="00C1194C"/>
    <w:rsid w:val="00C31110"/>
    <w:rsid w:val="00C3182F"/>
    <w:rsid w:val="00C444CD"/>
    <w:rsid w:val="00C459CD"/>
    <w:rsid w:val="00C67658"/>
    <w:rsid w:val="00CA2A55"/>
    <w:rsid w:val="00CA64D1"/>
    <w:rsid w:val="00CB085F"/>
    <w:rsid w:val="00CE23D3"/>
    <w:rsid w:val="00D2570A"/>
    <w:rsid w:val="00D274C1"/>
    <w:rsid w:val="00D30345"/>
    <w:rsid w:val="00D64E37"/>
    <w:rsid w:val="00D71509"/>
    <w:rsid w:val="00D80F5F"/>
    <w:rsid w:val="00D85F01"/>
    <w:rsid w:val="00D914D2"/>
    <w:rsid w:val="00DC0614"/>
    <w:rsid w:val="00DE0C52"/>
    <w:rsid w:val="00DF68EA"/>
    <w:rsid w:val="00E17E71"/>
    <w:rsid w:val="00E21444"/>
    <w:rsid w:val="00E47A00"/>
    <w:rsid w:val="00E53BFF"/>
    <w:rsid w:val="00E641EF"/>
    <w:rsid w:val="00E91D99"/>
    <w:rsid w:val="00E92218"/>
    <w:rsid w:val="00E95FAB"/>
    <w:rsid w:val="00EA50A4"/>
    <w:rsid w:val="00EF133F"/>
    <w:rsid w:val="00EF3635"/>
    <w:rsid w:val="00F10376"/>
    <w:rsid w:val="00F13509"/>
    <w:rsid w:val="00F23629"/>
    <w:rsid w:val="00F371A2"/>
    <w:rsid w:val="00F62AA8"/>
    <w:rsid w:val="00F8244F"/>
    <w:rsid w:val="00F954C5"/>
    <w:rsid w:val="00FE191A"/>
    <w:rsid w:val="00FE35DD"/>
    <w:rsid w:val="00FE3750"/>
    <w:rsid w:val="00FE5C0D"/>
    <w:rsid w:val="08746BCA"/>
    <w:rsid w:val="0DEA4813"/>
    <w:rsid w:val="21B47E02"/>
    <w:rsid w:val="31442918"/>
    <w:rsid w:val="3E58342B"/>
    <w:rsid w:val="5561139E"/>
    <w:rsid w:val="57DC35ED"/>
    <w:rsid w:val="677412FC"/>
    <w:rsid w:val="6C27100A"/>
    <w:rsid w:val="6D9F5AD3"/>
    <w:rsid w:val="700D6F12"/>
    <w:rsid w:val="722F557E"/>
    <w:rsid w:val="72746B08"/>
    <w:rsid w:val="75212434"/>
    <w:rsid w:val="7CBC1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4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character" w:styleId="a8">
    <w:name w:val="annotation reference"/>
    <w:basedOn w:val="a0"/>
    <w:semiHidden/>
    <w:unhideWhenUsed/>
    <w:qFormat/>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7"/>
    <w:semiHidden/>
    <w:qFormat/>
    <w:rPr>
      <w:b/>
      <w:bCs/>
      <w:sz w:val="24"/>
      <w:szCs w:val="24"/>
    </w:rPr>
  </w:style>
  <w:style w:type="character" w:customStyle="1" w:styleId="Char0">
    <w:name w:val="批注框文本 Char"/>
    <w:basedOn w:val="a0"/>
    <w:link w:val="a4"/>
    <w:semiHidden/>
    <w:qFormat/>
    <w:rPr>
      <w:sz w:val="18"/>
      <w:szCs w:val="18"/>
    </w:rPr>
  </w:style>
  <w:style w:type="paragraph" w:customStyle="1" w:styleId="Revision1">
    <w:name w:val="Revision1"/>
    <w:hidden/>
    <w:uiPriority w:val="99"/>
    <w:semiHidden/>
    <w:qFormat/>
    <w:rPr>
      <w:rFonts w:eastAsiaTheme="minorEastAsia"/>
      <w:sz w:val="24"/>
      <w:szCs w:val="24"/>
      <w:lang w:eastAsia="en-US"/>
    </w:rPr>
  </w:style>
  <w:style w:type="paragraph" w:customStyle="1" w:styleId="Revision2">
    <w:name w:val="Revision2"/>
    <w:hidden/>
    <w:uiPriority w:val="99"/>
    <w:semiHidden/>
    <w:rPr>
      <w:rFonts w:eastAsiaTheme="minorEastAsia"/>
      <w:sz w:val="24"/>
      <w:szCs w:val="24"/>
      <w:lang w:eastAsia="en-US"/>
    </w:rPr>
  </w:style>
  <w:style w:type="paragraph" w:styleId="a9">
    <w:name w:val="Revision"/>
    <w:hidden/>
    <w:uiPriority w:val="99"/>
    <w:semiHidden/>
    <w:rsid w:val="00483552"/>
    <w:rPr>
      <w:rFonts w:eastAsiaTheme="minorEastAsi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qFormat="1"/>
    <w:lsdException w:name="footer" w:semiHidden="0" w:uiPriority="99"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character" w:styleId="a8">
    <w:name w:val="annotation reference"/>
    <w:basedOn w:val="a0"/>
    <w:semiHidden/>
    <w:unhideWhenUsed/>
    <w:qFormat/>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7"/>
    <w:semiHidden/>
    <w:qFormat/>
    <w:rPr>
      <w:b/>
      <w:bCs/>
      <w:sz w:val="24"/>
      <w:szCs w:val="24"/>
    </w:rPr>
  </w:style>
  <w:style w:type="character" w:customStyle="1" w:styleId="Char0">
    <w:name w:val="批注框文本 Char"/>
    <w:basedOn w:val="a0"/>
    <w:link w:val="a4"/>
    <w:semiHidden/>
    <w:qFormat/>
    <w:rPr>
      <w:sz w:val="18"/>
      <w:szCs w:val="18"/>
    </w:rPr>
  </w:style>
  <w:style w:type="paragraph" w:customStyle="1" w:styleId="Revision1">
    <w:name w:val="Revision1"/>
    <w:hidden/>
    <w:uiPriority w:val="99"/>
    <w:semiHidden/>
    <w:qFormat/>
    <w:rPr>
      <w:rFonts w:eastAsiaTheme="minorEastAsia"/>
      <w:sz w:val="24"/>
      <w:szCs w:val="24"/>
      <w:lang w:eastAsia="en-US"/>
    </w:rPr>
  </w:style>
  <w:style w:type="paragraph" w:customStyle="1" w:styleId="Revision2">
    <w:name w:val="Revision2"/>
    <w:hidden/>
    <w:uiPriority w:val="99"/>
    <w:semiHidden/>
    <w:rPr>
      <w:rFonts w:eastAsiaTheme="minorEastAsia"/>
      <w:sz w:val="24"/>
      <w:szCs w:val="24"/>
      <w:lang w:eastAsia="en-US"/>
    </w:rPr>
  </w:style>
  <w:style w:type="paragraph" w:styleId="a9">
    <w:name w:val="Revision"/>
    <w:hidden/>
    <w:uiPriority w:val="99"/>
    <w:semiHidden/>
    <w:rsid w:val="00483552"/>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9582</Words>
  <Characters>54623</Characters>
  <Application>Microsoft Office Word</Application>
  <DocSecurity>0</DocSecurity>
  <Lines>455</Lines>
  <Paragraphs>128</Paragraphs>
  <ScaleCrop>false</ScaleCrop>
  <Company/>
  <LinksUpToDate>false</LinksUpToDate>
  <CharactersWithSpaces>64077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甘露</dc:creator>
  <cp:lastModifiedBy>邢燕霞</cp:lastModifiedBy>
  <cp:revision>5</cp:revision>
  <dcterms:created xsi:type="dcterms:W3CDTF">2020-11-09T12:30:00Z</dcterms:created>
  <dcterms:modified xsi:type="dcterms:W3CDTF">2020-11-25T18:03:00Z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