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C3B612" w14:textId="77777777" w:rsidR="009B0589" w:rsidRDefault="00F6581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A2CDADC" w14:textId="77777777" w:rsidR="009B0589" w:rsidRDefault="00F6581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58246</w:t>
      </w:r>
    </w:p>
    <w:p w14:paraId="15D4E964" w14:textId="77777777" w:rsidR="009B0589" w:rsidRDefault="00F6581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40A4F09" w14:textId="77777777" w:rsidR="009B0589" w:rsidRDefault="009B0589">
      <w:pPr>
        <w:spacing w:line="360" w:lineRule="auto"/>
        <w:jc w:val="both"/>
      </w:pPr>
    </w:p>
    <w:p w14:paraId="3A86DE77" w14:textId="77777777" w:rsidR="009B0589" w:rsidRDefault="00F6581D">
      <w:pPr>
        <w:spacing w:line="360" w:lineRule="auto"/>
        <w:jc w:val="both"/>
      </w:pPr>
      <w:bookmarkStart w:id="0" w:name="OLE_LINK20"/>
      <w:bookmarkStart w:id="1" w:name="OLE_LINK21"/>
      <w:r>
        <w:rPr>
          <w:rFonts w:ascii="Book Antiqua" w:eastAsia="Book Antiqua" w:hAnsi="Book Antiqua" w:cs="Book Antiqua"/>
          <w:b/>
          <w:color w:val="000000"/>
        </w:rPr>
        <w:t>Anastomosing hemangioma arising from the left renal vein: A case report</w:t>
      </w:r>
    </w:p>
    <w:bookmarkEnd w:id="0"/>
    <w:bookmarkEnd w:id="1"/>
    <w:p w14:paraId="63115F08" w14:textId="77777777" w:rsidR="009B0589" w:rsidRDefault="009B0589">
      <w:pPr>
        <w:spacing w:line="360" w:lineRule="auto"/>
        <w:jc w:val="both"/>
      </w:pPr>
    </w:p>
    <w:p w14:paraId="2C77B403" w14:textId="77777777" w:rsidR="009B0589" w:rsidRDefault="00F6581D">
      <w:pPr>
        <w:spacing w:line="360" w:lineRule="auto"/>
        <w:jc w:val="both"/>
      </w:pPr>
      <w:r>
        <w:rPr>
          <w:rFonts w:ascii="Book Antiqua" w:eastAsia="Book Antiqua" w:hAnsi="Book Antiqua" w:cs="Book Antiqua"/>
          <w:color w:val="000000"/>
        </w:rPr>
        <w:t xml:space="preserve">Zheng LP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2" w:name="OLE_LINK22"/>
      <w:bookmarkStart w:id="3" w:name="OLE_LINK23"/>
      <w:r>
        <w:rPr>
          <w:rFonts w:ascii="Book Antiqua" w:eastAsia="Book Antiqua" w:hAnsi="Book Antiqua" w:cs="Book Antiqua"/>
          <w:color w:val="000000"/>
        </w:rPr>
        <w:t>Anastomosing hemangioma</w:t>
      </w:r>
      <w:bookmarkEnd w:id="2"/>
      <w:bookmarkEnd w:id="3"/>
    </w:p>
    <w:p w14:paraId="0741A578" w14:textId="77777777" w:rsidR="009B0589" w:rsidRDefault="009B0589">
      <w:pPr>
        <w:spacing w:line="360" w:lineRule="auto"/>
        <w:jc w:val="both"/>
      </w:pPr>
    </w:p>
    <w:p w14:paraId="7C759FEB" w14:textId="77777777" w:rsidR="009B0589" w:rsidRDefault="00F6581D">
      <w:pPr>
        <w:spacing w:line="360" w:lineRule="auto"/>
        <w:jc w:val="both"/>
      </w:pPr>
      <w:r>
        <w:rPr>
          <w:rFonts w:ascii="Book Antiqua" w:eastAsia="Book Antiqua" w:hAnsi="Book Antiqua" w:cs="Book Antiqua"/>
          <w:color w:val="000000"/>
        </w:rPr>
        <w:t>Li-Ping Zheng, Wei-Ai Shen, Chun-Hua Wang, Chun-Dong Hu, Xu-Jian Chen, Yi-Yu Shen, Jing Wang</w:t>
      </w:r>
    </w:p>
    <w:p w14:paraId="4784E478" w14:textId="77777777" w:rsidR="009B0589" w:rsidRDefault="009B0589">
      <w:pPr>
        <w:spacing w:line="360" w:lineRule="auto"/>
        <w:jc w:val="both"/>
      </w:pPr>
    </w:p>
    <w:p w14:paraId="503DB13A" w14:textId="77777777" w:rsidR="009B0589" w:rsidRDefault="00F6581D">
      <w:pPr>
        <w:spacing w:line="360" w:lineRule="auto"/>
        <w:jc w:val="both"/>
      </w:pPr>
      <w:r>
        <w:rPr>
          <w:rFonts w:ascii="Book Antiqua" w:eastAsia="Book Antiqua" w:hAnsi="Book Antiqua" w:cs="Book Antiqua"/>
          <w:b/>
          <w:bCs/>
          <w:color w:val="000000"/>
        </w:rPr>
        <w:t>Li-Ping Zheng, Chun-Dong Hu, Xu-Jian Chen, Yi-Yu Shen, Jing Wang,</w:t>
      </w:r>
      <w:r>
        <w:rPr>
          <w:rFonts w:ascii="Book Antiqua" w:eastAsiaTheme="minorEastAsia" w:hAnsi="Book Antiqua" w:cs="Book Antiqua" w:hint="eastAsia"/>
          <w:b/>
          <w:bCs/>
          <w:color w:val="000000"/>
          <w:lang w:eastAsia="zh-CN"/>
        </w:rPr>
        <w:t xml:space="preserve"> </w:t>
      </w:r>
      <w:r>
        <w:rPr>
          <w:rFonts w:ascii="Book Antiqua" w:eastAsia="Book Antiqua" w:hAnsi="Book Antiqua" w:cs="Book Antiqua"/>
          <w:color w:val="000000"/>
        </w:rPr>
        <w:t>Department of General Surgery, The Second Affiliated Hospital of Jiaxing University, Jiaxing 314000, Zhejiang Province</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w:t>
      </w:r>
      <w:bookmarkStart w:id="4" w:name="OLE_LINK24"/>
      <w:bookmarkStart w:id="5" w:name="OLE_LINK25"/>
      <w:r>
        <w:rPr>
          <w:rFonts w:ascii="Book Antiqua" w:eastAsia="Book Antiqua" w:hAnsi="Book Antiqua" w:cs="Book Antiqua"/>
          <w:color w:val="000000"/>
        </w:rPr>
        <w:t>China</w:t>
      </w:r>
      <w:bookmarkEnd w:id="4"/>
      <w:bookmarkEnd w:id="5"/>
    </w:p>
    <w:p w14:paraId="69C4CB8B" w14:textId="77777777" w:rsidR="009B0589" w:rsidRDefault="009B0589">
      <w:pPr>
        <w:spacing w:line="360" w:lineRule="auto"/>
        <w:jc w:val="both"/>
      </w:pPr>
    </w:p>
    <w:p w14:paraId="3DC18CA8" w14:textId="77777777" w:rsidR="009B0589" w:rsidRDefault="00F6581D">
      <w:pPr>
        <w:spacing w:line="360" w:lineRule="auto"/>
        <w:jc w:val="both"/>
      </w:pPr>
      <w:r>
        <w:rPr>
          <w:rFonts w:ascii="Book Antiqua" w:eastAsia="Book Antiqua" w:hAnsi="Book Antiqua" w:cs="Book Antiqua"/>
          <w:b/>
          <w:bCs/>
          <w:color w:val="000000"/>
        </w:rPr>
        <w:t xml:space="preserve">Wei-Ai Shen, </w:t>
      </w:r>
      <w:r>
        <w:rPr>
          <w:rFonts w:ascii="Book Antiqua" w:eastAsia="Book Antiqua" w:hAnsi="Book Antiqua" w:cs="Book Antiqua"/>
          <w:color w:val="000000"/>
        </w:rPr>
        <w:t>University of Ningbo, Ningbo 315000, Zhejiang Province</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China</w:t>
      </w:r>
    </w:p>
    <w:p w14:paraId="453DD7DB" w14:textId="77777777" w:rsidR="009B0589" w:rsidRDefault="009B0589">
      <w:pPr>
        <w:spacing w:line="360" w:lineRule="auto"/>
        <w:jc w:val="both"/>
      </w:pPr>
    </w:p>
    <w:p w14:paraId="708EC9B1" w14:textId="77777777" w:rsidR="009B0589" w:rsidRDefault="00F6581D">
      <w:pPr>
        <w:spacing w:line="360" w:lineRule="auto"/>
        <w:jc w:val="both"/>
      </w:pPr>
      <w:r>
        <w:rPr>
          <w:rFonts w:ascii="Book Antiqua" w:eastAsia="Book Antiqua" w:hAnsi="Book Antiqua" w:cs="Book Antiqua"/>
          <w:b/>
          <w:bCs/>
          <w:color w:val="000000"/>
        </w:rPr>
        <w:t xml:space="preserve">Chun-Hua Wang, </w:t>
      </w:r>
      <w:r>
        <w:rPr>
          <w:rFonts w:ascii="Book Antiqua" w:eastAsia="Book Antiqua" w:hAnsi="Book Antiqua" w:cs="Book Antiqua"/>
          <w:color w:val="000000"/>
        </w:rPr>
        <w:t xml:space="preserve">Department of Pathology, The Second Affiliated Hospital of Jiaxing University, Jiaxing 314000, </w:t>
      </w:r>
      <w:bookmarkStart w:id="6" w:name="OLE_LINK4"/>
      <w:bookmarkStart w:id="7" w:name="OLE_LINK3"/>
      <w:r>
        <w:rPr>
          <w:rFonts w:ascii="Book Antiqua" w:eastAsia="Book Antiqua" w:hAnsi="Book Antiqua" w:cs="Book Antiqua"/>
          <w:color w:val="000000"/>
        </w:rPr>
        <w:t>Zhejiang Province</w:t>
      </w:r>
      <w:bookmarkEnd w:id="6"/>
      <w:bookmarkEnd w:id="7"/>
      <w:r>
        <w:rPr>
          <w:rFonts w:ascii="Book Antiqua" w:eastAsia="Book Antiqua" w:hAnsi="Book Antiqua" w:cs="Book Antiqua"/>
          <w:color w:val="000000"/>
        </w:rPr>
        <w:t>, China</w:t>
      </w:r>
    </w:p>
    <w:p w14:paraId="30DC830A" w14:textId="77777777" w:rsidR="009B0589" w:rsidRDefault="009B0589">
      <w:pPr>
        <w:spacing w:line="360" w:lineRule="auto"/>
        <w:jc w:val="both"/>
      </w:pPr>
    </w:p>
    <w:p w14:paraId="169BD44D" w14:textId="77777777" w:rsidR="009B0589" w:rsidRDefault="00F6581D">
      <w:pPr>
        <w:spacing w:line="360" w:lineRule="auto"/>
        <w:jc w:val="both"/>
        <w:rPr>
          <w:rFonts w:eastAsiaTheme="minorEastAsia"/>
          <w:lang w:eastAsia="zh-CN"/>
        </w:rPr>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Zheng LP and Wang J designed the case report; Zheng LP and Shen WA collected the clinical data of the patient; Wang CH provided and explained the pathological pictures; Hu CD and Chen XJ analyzed the data; Zheng LP wrote the manuscript</w:t>
      </w:r>
      <w:r>
        <w:rPr>
          <w:rFonts w:ascii="Book Antiqua" w:eastAsiaTheme="minorEastAsia" w:hAnsi="Book Antiqua" w:cs="Book Antiqua" w:hint="eastAsia"/>
          <w:color w:val="000000"/>
          <w:lang w:eastAsia="zh-CN"/>
        </w:rPr>
        <w:t>.</w:t>
      </w:r>
    </w:p>
    <w:p w14:paraId="732C5441" w14:textId="77777777" w:rsidR="009B0589" w:rsidRDefault="009B0589">
      <w:pPr>
        <w:spacing w:line="360" w:lineRule="auto"/>
        <w:jc w:val="both"/>
      </w:pPr>
    </w:p>
    <w:p w14:paraId="06A929FE" w14:textId="77777777" w:rsidR="009B0589" w:rsidRDefault="00F6581D">
      <w:pPr>
        <w:spacing w:line="360" w:lineRule="auto"/>
        <w:jc w:val="both"/>
        <w:rPr>
          <w:rFonts w:eastAsiaTheme="minorEastAsia"/>
          <w:lang w:eastAsia="zh-CN"/>
        </w:rPr>
      </w:pPr>
      <w:r>
        <w:rPr>
          <w:rFonts w:ascii="Book Antiqua" w:eastAsia="Book Antiqua" w:hAnsi="Book Antiqua" w:cs="Book Antiqua"/>
          <w:b/>
          <w:bCs/>
          <w:color w:val="000000"/>
          <w:szCs w:val="21"/>
        </w:rPr>
        <w:t xml:space="preserve">Supported by </w:t>
      </w:r>
      <w:r>
        <w:rPr>
          <w:rFonts w:ascii="Book Antiqua" w:eastAsiaTheme="minorEastAsia" w:hAnsi="Book Antiqua" w:cs="Book Antiqua" w:hint="eastAsia"/>
          <w:bCs/>
          <w:color w:val="000000"/>
          <w:szCs w:val="21"/>
          <w:lang w:eastAsia="zh-CN"/>
        </w:rPr>
        <w:t>the</w:t>
      </w:r>
      <w:r>
        <w:rPr>
          <w:rFonts w:ascii="Book Antiqua" w:eastAsiaTheme="minorEastAsia" w:hAnsi="Book Antiqua" w:cs="Book Antiqua" w:hint="eastAsia"/>
          <w:b/>
          <w:bCs/>
          <w:color w:val="000000"/>
          <w:szCs w:val="21"/>
          <w:lang w:eastAsia="zh-CN"/>
        </w:rPr>
        <w:t xml:space="preserve"> </w:t>
      </w:r>
      <w:bookmarkStart w:id="8" w:name="OLE_LINK26"/>
      <w:bookmarkStart w:id="9" w:name="OLE_LINK27"/>
      <w:r>
        <w:rPr>
          <w:rFonts w:ascii="Book Antiqua" w:eastAsia="Book Antiqua" w:hAnsi="Book Antiqua" w:cs="Book Antiqua"/>
          <w:color w:val="000000"/>
        </w:rPr>
        <w:t xml:space="preserve">People’s Livelihood Science and </w:t>
      </w:r>
      <w:r>
        <w:rPr>
          <w:rFonts w:ascii="Book Antiqua" w:eastAsia="Book Antiqua" w:hAnsi="Book Antiqua" w:cs="Book Antiqua"/>
          <w:caps/>
          <w:color w:val="000000"/>
        </w:rPr>
        <w:t>t</w:t>
      </w:r>
      <w:r>
        <w:rPr>
          <w:rFonts w:ascii="Book Antiqua" w:eastAsia="Book Antiqua" w:hAnsi="Book Antiqua" w:cs="Book Antiqua"/>
          <w:color w:val="000000"/>
        </w:rPr>
        <w:t>echnology</w:t>
      </w:r>
      <w:r>
        <w:rPr>
          <w:rFonts w:ascii="Book Antiqua" w:eastAsia="Book Antiqua" w:hAnsi="Book Antiqua" w:cs="Book Antiqua"/>
          <w:caps/>
          <w:color w:val="000000"/>
        </w:rPr>
        <w:t> i</w:t>
      </w:r>
      <w:r>
        <w:rPr>
          <w:rFonts w:ascii="Book Antiqua" w:eastAsia="Book Antiqua" w:hAnsi="Book Antiqua" w:cs="Book Antiqua"/>
          <w:color w:val="000000"/>
        </w:rPr>
        <w:t xml:space="preserve">nnovation </w:t>
      </w:r>
      <w:r>
        <w:rPr>
          <w:rFonts w:ascii="Book Antiqua" w:eastAsia="Book Antiqua" w:hAnsi="Book Antiqua" w:cs="Book Antiqua"/>
          <w:caps/>
          <w:color w:val="000000"/>
        </w:rPr>
        <w:t>p</w:t>
      </w:r>
      <w:r>
        <w:rPr>
          <w:rFonts w:ascii="Book Antiqua" w:eastAsia="Book Antiqua" w:hAnsi="Book Antiqua" w:cs="Book Antiqua"/>
          <w:color w:val="000000"/>
        </w:rPr>
        <w:t>roject of the Bureau of Science and Technology of Jia</w:t>
      </w:r>
      <w:r>
        <w:rPr>
          <w:rFonts w:asciiTheme="minorEastAsia" w:eastAsiaTheme="minorEastAsia" w:hAnsiTheme="minorEastAsia" w:cs="Book Antiqua" w:hint="eastAsia"/>
          <w:color w:val="000000"/>
          <w:lang w:eastAsia="zh-CN"/>
        </w:rPr>
        <w:t>x</w:t>
      </w:r>
      <w:r>
        <w:rPr>
          <w:rFonts w:ascii="Book Antiqua" w:eastAsia="Book Antiqua" w:hAnsi="Book Antiqua" w:cs="Book Antiqua"/>
          <w:color w:val="000000"/>
        </w:rPr>
        <w:t>ing City</w:t>
      </w:r>
      <w:bookmarkEnd w:id="8"/>
      <w:bookmarkEnd w:id="9"/>
      <w:r>
        <w:rPr>
          <w:rFonts w:ascii="Book Antiqua" w:eastAsia="Book Antiqua" w:hAnsi="Book Antiqua" w:cs="Book Antiqua"/>
          <w:color w:val="000000"/>
        </w:rPr>
        <w:t xml:space="preserve">, No. </w:t>
      </w:r>
      <w:bookmarkStart w:id="10" w:name="OLE_LINK28"/>
      <w:bookmarkStart w:id="11" w:name="OLE_LINK29"/>
      <w:r>
        <w:rPr>
          <w:rFonts w:ascii="Book Antiqua" w:eastAsia="Book Antiqua" w:hAnsi="Book Antiqua" w:cs="Book Antiqua"/>
          <w:color w:val="000000"/>
        </w:rPr>
        <w:t>2019AD32201</w:t>
      </w:r>
      <w:bookmarkEnd w:id="10"/>
      <w:bookmarkEnd w:id="11"/>
      <w:r>
        <w:rPr>
          <w:rFonts w:ascii="Book Antiqua" w:eastAsiaTheme="minorEastAsia" w:hAnsi="Book Antiqua" w:cs="Book Antiqua" w:hint="eastAsia"/>
          <w:color w:val="000000"/>
          <w:lang w:eastAsia="zh-CN"/>
        </w:rPr>
        <w:t>.</w:t>
      </w:r>
    </w:p>
    <w:p w14:paraId="22BCA9CD" w14:textId="77777777" w:rsidR="009B0589" w:rsidRDefault="009B0589">
      <w:pPr>
        <w:spacing w:line="360" w:lineRule="auto"/>
        <w:jc w:val="both"/>
      </w:pPr>
    </w:p>
    <w:p w14:paraId="3ACADD9D" w14:textId="4A912401" w:rsidR="009B0589" w:rsidRDefault="00F6581D">
      <w:pPr>
        <w:spacing w:line="360" w:lineRule="auto"/>
        <w:jc w:val="both"/>
      </w:pPr>
      <w:r>
        <w:rPr>
          <w:rFonts w:ascii="Book Antiqua" w:eastAsia="Book Antiqua" w:hAnsi="Book Antiqua" w:cs="Book Antiqua"/>
          <w:b/>
          <w:bCs/>
          <w:color w:val="000000"/>
        </w:rPr>
        <w:lastRenderedPageBreak/>
        <w:t xml:space="preserve">Corresponding author: Jing Wang, MD, Associate Chief Physician, </w:t>
      </w:r>
      <w:r>
        <w:rPr>
          <w:rFonts w:ascii="Book Antiqua" w:eastAsia="Book Antiqua" w:hAnsi="Book Antiqua" w:cs="Book Antiqua"/>
          <w:color w:val="000000"/>
        </w:rPr>
        <w:t xml:space="preserve">Department of General Surgery, The Second Affiliated Hospital of Jiaxing University, No. 1518 </w:t>
      </w:r>
      <w:proofErr w:type="spellStart"/>
      <w:r>
        <w:rPr>
          <w:rFonts w:ascii="Book Antiqua" w:eastAsia="Book Antiqua" w:hAnsi="Book Antiqua" w:cs="Book Antiqua"/>
          <w:color w:val="000000"/>
        </w:rPr>
        <w:t>Huancheng</w:t>
      </w:r>
      <w:proofErr w:type="spellEnd"/>
      <w:r>
        <w:rPr>
          <w:rFonts w:ascii="Book Antiqua" w:eastAsia="Book Antiqua" w:hAnsi="Book Antiqua" w:cs="Book Antiqua"/>
          <w:color w:val="000000"/>
        </w:rPr>
        <w:t xml:space="preserve"> North Road, Jiaxing 314000, Zhejiang Province, China. drzlping@126.com</w:t>
      </w:r>
    </w:p>
    <w:p w14:paraId="13A49619" w14:textId="77777777" w:rsidR="009B0589" w:rsidRDefault="009B0589">
      <w:pPr>
        <w:spacing w:line="360" w:lineRule="auto"/>
        <w:jc w:val="both"/>
      </w:pPr>
    </w:p>
    <w:p w14:paraId="2C1EEA31" w14:textId="77777777" w:rsidR="009B0589" w:rsidRDefault="00F6581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27, 2020</w:t>
      </w:r>
    </w:p>
    <w:p w14:paraId="390B1A9D" w14:textId="77777777" w:rsidR="009B0589" w:rsidRDefault="00F6581D">
      <w:pPr>
        <w:spacing w:line="360" w:lineRule="auto"/>
        <w:jc w:val="both"/>
        <w:rPr>
          <w:rFonts w:eastAsiaTheme="minorEastAsia"/>
          <w:lang w:eastAsia="zh-CN"/>
        </w:rPr>
      </w:pPr>
      <w:r>
        <w:rPr>
          <w:rFonts w:ascii="Book Antiqua" w:eastAsia="Book Antiqua" w:hAnsi="Book Antiqua" w:cs="Book Antiqua"/>
          <w:b/>
          <w:bCs/>
          <w:color w:val="000000"/>
        </w:rPr>
        <w:t xml:space="preserve">Revised: </w:t>
      </w:r>
      <w:r>
        <w:rPr>
          <w:rFonts w:ascii="Book Antiqua" w:eastAsiaTheme="minorEastAsia" w:hAnsi="Book Antiqua" w:cs="Book Antiqua" w:hint="eastAsia"/>
          <w:bCs/>
          <w:color w:val="000000"/>
          <w:lang w:eastAsia="zh-CN"/>
        </w:rPr>
        <w:t>August 14, 2020</w:t>
      </w:r>
    </w:p>
    <w:p w14:paraId="7A08D771" w14:textId="77777777" w:rsidR="009B0589" w:rsidRDefault="00F6581D">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r>
        <w:rPr>
          <w:rFonts w:ascii="Book Antiqua" w:hAnsi="Book Antiqua" w:cs="Arial"/>
          <w:color w:val="000000" w:themeColor="text1"/>
          <w:shd w:val="clear" w:color="auto" w:fill="FFFFFF"/>
        </w:rPr>
        <w:t>September 9, 2020</w:t>
      </w:r>
    </w:p>
    <w:p w14:paraId="403E0529" w14:textId="77777777" w:rsidR="009B0589" w:rsidRDefault="00F6581D">
      <w:pPr>
        <w:spacing w:line="360" w:lineRule="auto"/>
        <w:jc w:val="both"/>
      </w:pPr>
      <w:r>
        <w:rPr>
          <w:rFonts w:ascii="Book Antiqua" w:eastAsia="Book Antiqua" w:hAnsi="Book Antiqua" w:cs="Book Antiqua"/>
          <w:b/>
          <w:bCs/>
          <w:color w:val="000000"/>
        </w:rPr>
        <w:t xml:space="preserve">Published online: </w:t>
      </w:r>
    </w:p>
    <w:p w14:paraId="2658BA28" w14:textId="77777777" w:rsidR="009B0589" w:rsidRDefault="009B0589">
      <w:pPr>
        <w:spacing w:line="360" w:lineRule="auto"/>
        <w:jc w:val="both"/>
        <w:sectPr w:rsidR="009B0589">
          <w:footerReference w:type="default" r:id="rId7"/>
          <w:pgSz w:w="12240" w:h="15840"/>
          <w:pgMar w:top="1440" w:right="1440" w:bottom="1440" w:left="1440" w:header="720" w:footer="720" w:gutter="0"/>
          <w:cols w:space="720"/>
          <w:docGrid w:linePitch="360"/>
        </w:sectPr>
      </w:pPr>
    </w:p>
    <w:p w14:paraId="34EA5637" w14:textId="77777777" w:rsidR="009B0589" w:rsidRDefault="00F6581D">
      <w:pPr>
        <w:spacing w:line="360" w:lineRule="auto"/>
        <w:jc w:val="both"/>
      </w:pPr>
      <w:r>
        <w:rPr>
          <w:rFonts w:ascii="Book Antiqua" w:eastAsia="Book Antiqua" w:hAnsi="Book Antiqua" w:cs="Book Antiqua"/>
          <w:b/>
          <w:color w:val="000000"/>
        </w:rPr>
        <w:lastRenderedPageBreak/>
        <w:t>Abstract</w:t>
      </w:r>
    </w:p>
    <w:p w14:paraId="1CFA52FA" w14:textId="77777777" w:rsidR="009B0589" w:rsidRDefault="00F6581D">
      <w:pPr>
        <w:spacing w:line="360" w:lineRule="auto"/>
        <w:jc w:val="both"/>
      </w:pPr>
      <w:r>
        <w:rPr>
          <w:rFonts w:ascii="Book Antiqua" w:eastAsia="Book Antiqua" w:hAnsi="Book Antiqua" w:cs="Book Antiqua"/>
          <w:color w:val="000000"/>
        </w:rPr>
        <w:t>BACKGROUND</w:t>
      </w:r>
    </w:p>
    <w:p w14:paraId="4A4DEFE0" w14:textId="77777777" w:rsidR="009B0589" w:rsidRDefault="00F6581D">
      <w:pPr>
        <w:spacing w:line="360" w:lineRule="auto"/>
        <w:jc w:val="both"/>
      </w:pPr>
      <w:bookmarkStart w:id="12" w:name="OLE_LINK8"/>
      <w:bookmarkStart w:id="13" w:name="OLE_LINK7"/>
      <w:r>
        <w:rPr>
          <w:rFonts w:ascii="Book Antiqua" w:eastAsia="Book Antiqua" w:hAnsi="Book Antiqua" w:cs="Book Antiqua"/>
          <w:color w:val="000000"/>
        </w:rPr>
        <w:t>Anastomosing hemangioma (AH)</w:t>
      </w:r>
      <w:bookmarkEnd w:id="12"/>
      <w:bookmarkEnd w:id="13"/>
      <w:r>
        <w:rPr>
          <w:rFonts w:ascii="Book Antiqua" w:eastAsia="Book Antiqua" w:hAnsi="Book Antiqua" w:cs="Book Antiqua"/>
          <w:color w:val="000000"/>
        </w:rPr>
        <w:t xml:space="preserve"> is a rare subtype of benign hemangioma that is most commonly found in the genitourinary tract. Due to the lack of specific clinical and radiologic manifestations, it is easily misdiagnosed preoperatively. Here, we report a case of AH arising from the left renal vein that was discovered incidentally and confirmed pathologically, and then describe its imaging characteristics from a radiologic point of view and review its clinicopathologic features and treatment.</w:t>
      </w:r>
    </w:p>
    <w:p w14:paraId="2AF840EA" w14:textId="77777777" w:rsidR="009B0589" w:rsidRDefault="009B0589">
      <w:pPr>
        <w:spacing w:line="360" w:lineRule="auto"/>
        <w:jc w:val="both"/>
      </w:pPr>
    </w:p>
    <w:p w14:paraId="10DF1100" w14:textId="77777777" w:rsidR="009B0589" w:rsidRDefault="00F6581D">
      <w:pPr>
        <w:spacing w:line="360" w:lineRule="auto"/>
        <w:jc w:val="both"/>
      </w:pPr>
      <w:r>
        <w:rPr>
          <w:rFonts w:ascii="Book Antiqua" w:eastAsia="Book Antiqua" w:hAnsi="Book Antiqua" w:cs="Book Antiqua"/>
          <w:color w:val="000000"/>
        </w:rPr>
        <w:t>CASE SUMMARY</w:t>
      </w:r>
    </w:p>
    <w:p w14:paraId="589BE51F" w14:textId="77777777" w:rsidR="009B0589" w:rsidRDefault="00F6581D">
      <w:pPr>
        <w:spacing w:line="360" w:lineRule="auto"/>
        <w:jc w:val="both"/>
      </w:pPr>
      <w:r>
        <w:rPr>
          <w:rFonts w:ascii="Book Antiqua" w:eastAsia="Book Antiqua" w:hAnsi="Book Antiqua" w:cs="Book Antiqua"/>
          <w:color w:val="000000"/>
        </w:rPr>
        <w:t>A 74-year-old woman was admitted to our department for a left retroperitoneal neoplasm measuring 2.6 cm × 2.0 cm. Her laboratory data showed no significant abnormalities. A non-contrast-enhanced computed tomography (CT) scan showed a heterogeneous density in the neoplasm. Non-contrast-enhanced magnetic resonance imaging (MRI) revealed a heterogeneous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on T1-weighed images and a heterogeneous hyperintensity on T2-weighed images. On contrast-enhanced CT and MRI scans, the neoplasm presented marked septal enhancement in the arterial phase and persistent enhancement in the portal phase, and its boundary with the left renal vein was ill-defined. Based on these clinical and radiological manifestations, the neoplasm was initially considered to be a neurogenic neoplasm in the left retroperitoneum. Finally, the neoplasm was completely resected and pathologically diagnosed as AH.</w:t>
      </w:r>
    </w:p>
    <w:p w14:paraId="6FB1B1F9" w14:textId="77777777" w:rsidR="009B0589" w:rsidRDefault="009B0589">
      <w:pPr>
        <w:spacing w:line="360" w:lineRule="auto"/>
        <w:jc w:val="both"/>
      </w:pPr>
    </w:p>
    <w:p w14:paraId="0F0583E3" w14:textId="77777777" w:rsidR="009B0589" w:rsidRDefault="00F6581D">
      <w:pPr>
        <w:spacing w:line="360" w:lineRule="auto"/>
        <w:jc w:val="both"/>
      </w:pPr>
      <w:r>
        <w:rPr>
          <w:rFonts w:ascii="Book Antiqua" w:eastAsia="Book Antiqua" w:hAnsi="Book Antiqua" w:cs="Book Antiqua"/>
          <w:color w:val="000000"/>
        </w:rPr>
        <w:t>CONCLUSION</w:t>
      </w:r>
    </w:p>
    <w:p w14:paraId="61A15AA1" w14:textId="77777777" w:rsidR="009B0589" w:rsidRDefault="00F6581D">
      <w:pPr>
        <w:spacing w:line="360" w:lineRule="auto"/>
        <w:jc w:val="both"/>
      </w:pPr>
      <w:r>
        <w:rPr>
          <w:rFonts w:ascii="Book Antiqua" w:eastAsia="Book Antiqua" w:hAnsi="Book Antiqua" w:cs="Book Antiqua"/>
          <w:color w:val="000000"/>
        </w:rPr>
        <w:t>AH is an uncommon benign hemangioma. Preoperative misdiagnoses are common not only because of a lack of specific clinical and radiologic manifestations but also because clinicians lack vigilance and diagnostic experience in identifying AH. AH is not exclusive to the urogenital parenchyma. We report the first case of this neoplasm in the left renal vein. Recognition of this entity in the left renal vein can be helpful in its diagnosis and distinction from other neoplasms.</w:t>
      </w:r>
    </w:p>
    <w:p w14:paraId="061EB10D" w14:textId="77777777" w:rsidR="009B0589" w:rsidRDefault="009B0589">
      <w:pPr>
        <w:spacing w:line="360" w:lineRule="auto"/>
        <w:jc w:val="both"/>
      </w:pPr>
    </w:p>
    <w:p w14:paraId="627AFC0A" w14:textId="77777777" w:rsidR="009B0589" w:rsidRDefault="00F6581D">
      <w:pPr>
        <w:spacing w:line="360" w:lineRule="auto"/>
        <w:jc w:val="both"/>
      </w:pPr>
      <w:r>
        <w:rPr>
          <w:rFonts w:ascii="Book Antiqua" w:eastAsia="Book Antiqua" w:hAnsi="Book Antiqua" w:cs="Book Antiqua"/>
          <w:b/>
          <w:bCs/>
          <w:color w:val="000000"/>
        </w:rPr>
        <w:t xml:space="preserve">Key </w:t>
      </w:r>
      <w:r>
        <w:rPr>
          <w:rFonts w:ascii="Book Antiqua" w:eastAsia="Book Antiqua" w:hAnsi="Book Antiqua" w:cs="Book Antiqua"/>
          <w:b/>
          <w:bCs/>
          <w:caps/>
          <w:color w:val="000000"/>
        </w:rPr>
        <w:t>w</w:t>
      </w:r>
      <w:r>
        <w:rPr>
          <w:rFonts w:ascii="Book Antiqua" w:eastAsia="Book Antiqua" w:hAnsi="Book Antiqua" w:cs="Book Antiqua"/>
          <w:b/>
          <w:bCs/>
          <w:color w:val="000000"/>
        </w:rPr>
        <w:t xml:space="preserve">ords: </w:t>
      </w:r>
      <w:bookmarkStart w:id="14" w:name="OLE_LINK31"/>
      <w:bookmarkStart w:id="15" w:name="OLE_LINK30"/>
      <w:r>
        <w:rPr>
          <w:rFonts w:ascii="Book Antiqua" w:eastAsia="Book Antiqua" w:hAnsi="Book Antiqua" w:cs="Book Antiqua"/>
          <w:color w:val="000000"/>
        </w:rPr>
        <w:t>Anastomosing hemangioma</w:t>
      </w:r>
      <w:bookmarkEnd w:id="14"/>
      <w:bookmarkEnd w:id="15"/>
      <w:r>
        <w:rPr>
          <w:rFonts w:ascii="Book Antiqua" w:eastAsia="Book Antiqua" w:hAnsi="Book Antiqua" w:cs="Book Antiqua"/>
          <w:color w:val="000000"/>
        </w:rPr>
        <w:t xml:space="preserve">; </w:t>
      </w:r>
      <w:bookmarkStart w:id="16" w:name="OLE_LINK34"/>
      <w:bookmarkStart w:id="17" w:name="OLE_LINK33"/>
      <w:bookmarkStart w:id="18" w:name="OLE_LINK32"/>
      <w:r>
        <w:rPr>
          <w:rFonts w:ascii="Book Antiqua" w:eastAsia="Book Antiqua" w:hAnsi="Book Antiqua" w:cs="Book Antiqua"/>
          <w:color w:val="000000"/>
        </w:rPr>
        <w:t>Angiosarcoma</w:t>
      </w:r>
      <w:bookmarkEnd w:id="16"/>
      <w:bookmarkEnd w:id="17"/>
      <w:bookmarkEnd w:id="18"/>
      <w:r>
        <w:rPr>
          <w:rFonts w:ascii="Book Antiqua" w:eastAsia="Book Antiqua" w:hAnsi="Book Antiqua" w:cs="Book Antiqua"/>
          <w:color w:val="000000"/>
        </w:rPr>
        <w:t xml:space="preserve">; </w:t>
      </w:r>
      <w:bookmarkStart w:id="19" w:name="OLE_LINK35"/>
      <w:bookmarkStart w:id="20" w:name="OLE_LINK36"/>
      <w:bookmarkStart w:id="21" w:name="OLE_LINK37"/>
      <w:r>
        <w:rPr>
          <w:rFonts w:ascii="Book Antiqua" w:eastAsia="Book Antiqua" w:hAnsi="Book Antiqua" w:cs="Book Antiqua"/>
          <w:color w:val="000000"/>
        </w:rPr>
        <w:t>Computed tomography</w:t>
      </w:r>
      <w:bookmarkEnd w:id="19"/>
      <w:bookmarkEnd w:id="20"/>
      <w:bookmarkEnd w:id="21"/>
      <w:r>
        <w:rPr>
          <w:rFonts w:ascii="Book Antiqua" w:eastAsia="Book Antiqua" w:hAnsi="Book Antiqua" w:cs="Book Antiqua"/>
          <w:color w:val="000000"/>
        </w:rPr>
        <w:t xml:space="preserve">; </w:t>
      </w:r>
      <w:bookmarkStart w:id="22" w:name="OLE_LINK40"/>
      <w:bookmarkStart w:id="23" w:name="OLE_LINK39"/>
      <w:r>
        <w:rPr>
          <w:rFonts w:ascii="Book Antiqua" w:eastAsia="Book Antiqua" w:hAnsi="Book Antiqua" w:cs="Book Antiqua"/>
          <w:color w:val="000000"/>
        </w:rPr>
        <w:t>Magnetic resonance imaging</w:t>
      </w:r>
      <w:bookmarkEnd w:id="22"/>
      <w:bookmarkEnd w:id="23"/>
      <w:r>
        <w:rPr>
          <w:rFonts w:ascii="Book Antiqua" w:eastAsia="Book Antiqua" w:hAnsi="Book Antiqua" w:cs="Book Antiqua"/>
          <w:color w:val="000000"/>
        </w:rPr>
        <w:t xml:space="preserve">; </w:t>
      </w:r>
      <w:bookmarkStart w:id="24" w:name="OLE_LINK42"/>
      <w:bookmarkStart w:id="25" w:name="OLE_LINK41"/>
      <w:r>
        <w:rPr>
          <w:rFonts w:ascii="Book Antiqua" w:eastAsia="Book Antiqua" w:hAnsi="Book Antiqua" w:cs="Book Antiqua"/>
          <w:color w:val="000000"/>
        </w:rPr>
        <w:t>Case report</w:t>
      </w:r>
      <w:bookmarkEnd w:id="24"/>
      <w:bookmarkEnd w:id="25"/>
      <w:r>
        <w:rPr>
          <w:rFonts w:ascii="Book Antiqua" w:eastAsia="Book Antiqua" w:hAnsi="Book Antiqua" w:cs="Book Antiqua"/>
          <w:color w:val="000000"/>
        </w:rPr>
        <w:t xml:space="preserve">; </w:t>
      </w:r>
      <w:bookmarkStart w:id="26" w:name="OLE_LINK44"/>
      <w:bookmarkStart w:id="27" w:name="OLE_LINK43"/>
      <w:bookmarkStart w:id="28" w:name="OLE_LINK45"/>
      <w:r>
        <w:rPr>
          <w:rFonts w:ascii="Book Antiqua" w:eastAsia="Book Antiqua" w:hAnsi="Book Antiqua" w:cs="Book Antiqua"/>
          <w:color w:val="000000"/>
        </w:rPr>
        <w:t>Pathology</w:t>
      </w:r>
      <w:bookmarkEnd w:id="26"/>
      <w:bookmarkEnd w:id="27"/>
      <w:bookmarkEnd w:id="28"/>
    </w:p>
    <w:p w14:paraId="2323EDF1" w14:textId="77777777" w:rsidR="009B0589" w:rsidRDefault="009B0589">
      <w:pPr>
        <w:spacing w:line="360" w:lineRule="auto"/>
        <w:jc w:val="both"/>
      </w:pPr>
    </w:p>
    <w:p w14:paraId="346BF604" w14:textId="77777777" w:rsidR="009B0589" w:rsidRDefault="00F6581D">
      <w:pPr>
        <w:spacing w:line="360" w:lineRule="auto"/>
        <w:jc w:val="both"/>
        <w:rPr>
          <w:rFonts w:eastAsiaTheme="minorEastAsia"/>
          <w:lang w:eastAsia="zh-CN"/>
        </w:rPr>
      </w:pPr>
      <w:bookmarkStart w:id="29" w:name="OLE_LINK48"/>
      <w:bookmarkStart w:id="30" w:name="OLE_LINK49"/>
      <w:r>
        <w:rPr>
          <w:rFonts w:ascii="Book Antiqua" w:eastAsia="Book Antiqua" w:hAnsi="Book Antiqua" w:cs="Book Antiqua"/>
          <w:color w:val="000000"/>
        </w:rPr>
        <w:t xml:space="preserve">Zheng LP, Shen WA, Wang CH, Hu CD, Chen XJ, Shen YY, Wang J. Anastomosing hemangioma arising from the left renal vein: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bookmarkEnd w:id="29"/>
    <w:bookmarkEnd w:id="30"/>
    <w:p w14:paraId="2CC9CB86" w14:textId="77777777" w:rsidR="009B0589" w:rsidRDefault="009B0589">
      <w:pPr>
        <w:spacing w:line="360" w:lineRule="auto"/>
        <w:jc w:val="both"/>
      </w:pPr>
    </w:p>
    <w:p w14:paraId="5491A5E0" w14:textId="77777777" w:rsidR="009B0589" w:rsidRDefault="00F6581D">
      <w:pPr>
        <w:spacing w:line="360" w:lineRule="auto"/>
        <w:jc w:val="both"/>
        <w:rPr>
          <w:rFonts w:eastAsiaTheme="minorEastAsia"/>
          <w:lang w:eastAsia="zh-CN"/>
        </w:rPr>
      </w:pPr>
      <w:r>
        <w:rPr>
          <w:rFonts w:ascii="Book Antiqua" w:eastAsia="Book Antiqua" w:hAnsi="Book Antiqua" w:cs="Book Antiqua"/>
          <w:b/>
          <w:bCs/>
          <w:color w:val="000000"/>
        </w:rPr>
        <w:t xml:space="preserve">Core </w:t>
      </w:r>
      <w:r>
        <w:rPr>
          <w:rFonts w:ascii="Book Antiqua" w:eastAsia="Book Antiqua" w:hAnsi="Book Antiqua" w:cs="Book Antiqua"/>
          <w:b/>
          <w:bCs/>
          <w:caps/>
          <w:color w:val="000000"/>
        </w:rPr>
        <w:t>t</w:t>
      </w:r>
      <w:r>
        <w:rPr>
          <w:rFonts w:ascii="Book Antiqua" w:eastAsia="Book Antiqua" w:hAnsi="Book Antiqua" w:cs="Book Antiqua"/>
          <w:b/>
          <w:bCs/>
          <w:color w:val="000000"/>
        </w:rPr>
        <w:t xml:space="preserve">ip: </w:t>
      </w:r>
      <w:bookmarkStart w:id="31" w:name="OLE_LINK46"/>
      <w:bookmarkStart w:id="32" w:name="OLE_LINK47"/>
      <w:r>
        <w:rPr>
          <w:rFonts w:ascii="Book Antiqua" w:eastAsia="Book Antiqua" w:hAnsi="Book Antiqua" w:cs="Book Antiqua"/>
          <w:color w:val="000000"/>
        </w:rPr>
        <w:t xml:space="preserve">Anastomosing hemangioma (AH) is difficult to recognize because of its rarity and atypia. Herein, we report a case of AH in an old woman that was discovered incidentally and confirmed pathologically. To the best of our knowledge, this is the first case of AH reported in the left renal vein. Recognizing that AH </w:t>
      </w:r>
      <w:r w:rsidR="006A31F7">
        <w:rPr>
          <w:rFonts w:ascii="Book Antiqua" w:eastAsia="Book Antiqua" w:hAnsi="Book Antiqua" w:cs="Book Antiqua"/>
          <w:color w:val="000000"/>
        </w:rPr>
        <w:t>may</w:t>
      </w:r>
      <w:r>
        <w:rPr>
          <w:rFonts w:ascii="Book Antiqua" w:eastAsia="Book Antiqua" w:hAnsi="Book Antiqua" w:cs="Book Antiqua"/>
          <w:color w:val="000000"/>
        </w:rPr>
        <w:t xml:space="preserve"> occur in the left renal vein will help improve doctors' vigilance and reduce the probability of misdiagnosis</w:t>
      </w:r>
      <w:r>
        <w:rPr>
          <w:rFonts w:ascii="Book Antiqua" w:eastAsiaTheme="minorEastAsia" w:hAnsi="Book Antiqua" w:cs="Book Antiqua" w:hint="eastAsia"/>
          <w:color w:val="000000"/>
          <w:lang w:eastAsia="zh-CN"/>
        </w:rPr>
        <w:t>.</w:t>
      </w:r>
      <w:bookmarkEnd w:id="31"/>
      <w:bookmarkEnd w:id="32"/>
    </w:p>
    <w:p w14:paraId="7295662D" w14:textId="77777777" w:rsidR="009B0589" w:rsidRDefault="009B0589">
      <w:pPr>
        <w:spacing w:line="360" w:lineRule="auto"/>
        <w:jc w:val="both"/>
      </w:pPr>
    </w:p>
    <w:p w14:paraId="687DCA73" w14:textId="77777777" w:rsidR="009B0589" w:rsidRDefault="00F6581D">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3CCC9297" w14:textId="77777777" w:rsidR="009B0589" w:rsidRDefault="00F6581D">
      <w:pPr>
        <w:spacing w:line="360" w:lineRule="auto"/>
        <w:jc w:val="both"/>
      </w:pPr>
      <w:r>
        <w:rPr>
          <w:rFonts w:ascii="Book Antiqua" w:eastAsia="Book Antiqua" w:hAnsi="Book Antiqua" w:cs="Book Antiqua"/>
          <w:b/>
          <w:caps/>
          <w:color w:val="000000"/>
          <w:u w:val="single"/>
        </w:rPr>
        <w:lastRenderedPageBreak/>
        <w:t>INTRODUCTION</w:t>
      </w:r>
    </w:p>
    <w:p w14:paraId="0F208B84" w14:textId="77777777" w:rsidR="009B0589" w:rsidRDefault="00F6581D">
      <w:pPr>
        <w:spacing w:line="360" w:lineRule="auto"/>
        <w:jc w:val="both"/>
      </w:pPr>
      <w:r>
        <w:rPr>
          <w:rFonts w:ascii="Book Antiqua" w:eastAsia="Book Antiqua" w:hAnsi="Book Antiqua" w:cs="Book Antiqua"/>
          <w:color w:val="000000"/>
        </w:rPr>
        <w:t xml:space="preserve">Hemangiomas are most common in the skin or subcutaneous soft tissue, while few occur in the liver, kidney, and other parenchymal organs. Morphologically, most are classic capillary hemangiomas or venous hemangiomas. In 2009, Montgomery and </w:t>
      </w:r>
      <w:proofErr w:type="gramStart"/>
      <w:r>
        <w:rPr>
          <w:rFonts w:ascii="Book Antiqua" w:eastAsia="Book Antiqua" w:hAnsi="Book Antiqua" w:cs="Book Antiqua"/>
          <w:color w:val="000000"/>
        </w:rPr>
        <w:t>Epstein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reported a unique type of capillary hemangioma occurring in the kidney and testis. Its morphology consists of an ethmoid, sinusoid, anastomosing vascular pattern lined with hobnailed endothelial cells, which is similar to the red pulp of the spleen, and the mass was first named ‘anastomosing hemangioma’ (AH). Subsequently, a few cases of AH were reported in the liver, gastrointestinal tract, retroperitoneum, ovary, bladder, adrenal gland, nasal cavity, and intracranial </w:t>
      </w:r>
      <w:proofErr w:type="gramStart"/>
      <w:r>
        <w:rPr>
          <w:rFonts w:ascii="Book Antiqua" w:eastAsia="Book Antiqua" w:hAnsi="Book Antiqua" w:cs="Book Antiqua"/>
          <w:color w:val="000000"/>
        </w:rPr>
        <w:t>space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w:t>
      </w:r>
    </w:p>
    <w:p w14:paraId="6E950691" w14:textId="77777777" w:rsidR="009B0589" w:rsidRDefault="00F6581D">
      <w:pPr>
        <w:spacing w:line="360" w:lineRule="auto"/>
        <w:ind w:firstLine="240"/>
        <w:jc w:val="both"/>
      </w:pPr>
      <w:r>
        <w:rPr>
          <w:rFonts w:ascii="Book Antiqua" w:eastAsia="Book Antiqua" w:hAnsi="Book Antiqua" w:cs="Book Antiqua"/>
          <w:color w:val="000000"/>
        </w:rPr>
        <w:t>Here we report the case of a 74-year-old woman who presented without any symptoms and was accidentally found to have a left retroperitoneal neoplasm by imaging examination. After surgical resection, the neoplasm was pathologically diagnosed as AH.</w:t>
      </w:r>
    </w:p>
    <w:p w14:paraId="6629CAAE" w14:textId="77777777" w:rsidR="009B0589" w:rsidRDefault="009B0589">
      <w:pPr>
        <w:spacing w:line="360" w:lineRule="auto"/>
        <w:ind w:firstLine="240"/>
        <w:jc w:val="both"/>
      </w:pPr>
    </w:p>
    <w:p w14:paraId="6C516587" w14:textId="77777777" w:rsidR="009B0589" w:rsidRDefault="00F6581D">
      <w:pPr>
        <w:spacing w:line="360" w:lineRule="auto"/>
        <w:jc w:val="both"/>
      </w:pPr>
      <w:r>
        <w:rPr>
          <w:rFonts w:ascii="Book Antiqua" w:eastAsia="Book Antiqua" w:hAnsi="Book Antiqua" w:cs="Book Antiqua"/>
          <w:b/>
          <w:caps/>
          <w:color w:val="000000"/>
          <w:u w:val="single"/>
        </w:rPr>
        <w:t>CASE PRESENTATION</w:t>
      </w:r>
    </w:p>
    <w:p w14:paraId="09B0D09A" w14:textId="77777777" w:rsidR="009B0589" w:rsidRDefault="00F6581D">
      <w:pPr>
        <w:spacing w:line="360" w:lineRule="auto"/>
        <w:jc w:val="both"/>
      </w:pPr>
      <w:r>
        <w:rPr>
          <w:rFonts w:ascii="Book Antiqua" w:eastAsia="Book Antiqua" w:hAnsi="Book Antiqua" w:cs="Book Antiqua"/>
          <w:b/>
          <w:i/>
          <w:color w:val="000000"/>
        </w:rPr>
        <w:t>Chief complaints</w:t>
      </w:r>
    </w:p>
    <w:p w14:paraId="5F3F4E6E" w14:textId="77777777" w:rsidR="009B0589" w:rsidRDefault="00F6581D">
      <w:pPr>
        <w:spacing w:line="360" w:lineRule="auto"/>
        <w:jc w:val="both"/>
      </w:pPr>
      <w:r>
        <w:rPr>
          <w:rFonts w:ascii="Book Antiqua" w:eastAsia="Book Antiqua" w:hAnsi="Book Antiqua" w:cs="Book Antiqua"/>
          <w:color w:val="000000"/>
        </w:rPr>
        <w:t xml:space="preserve">A 74-year-old woman was admitted to our department for a left retroperitoneal neoplasm that was found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prior during a routine checkup.</w:t>
      </w:r>
    </w:p>
    <w:p w14:paraId="1AB0AB6E" w14:textId="77777777" w:rsidR="009B0589" w:rsidRDefault="009B0589">
      <w:pPr>
        <w:spacing w:line="360" w:lineRule="auto"/>
        <w:jc w:val="both"/>
      </w:pPr>
    </w:p>
    <w:p w14:paraId="06AD49CC" w14:textId="77777777" w:rsidR="009B0589" w:rsidRDefault="00F6581D">
      <w:pPr>
        <w:spacing w:line="360" w:lineRule="auto"/>
        <w:jc w:val="both"/>
      </w:pPr>
      <w:r>
        <w:rPr>
          <w:rFonts w:ascii="Book Antiqua" w:eastAsia="Book Antiqua" w:hAnsi="Book Antiqua" w:cs="Book Antiqua"/>
          <w:b/>
          <w:i/>
          <w:color w:val="000000"/>
        </w:rPr>
        <w:t>History of present illness</w:t>
      </w:r>
    </w:p>
    <w:p w14:paraId="40F4B861" w14:textId="77777777" w:rsidR="009B0589" w:rsidRDefault="00F6581D">
      <w:pPr>
        <w:spacing w:line="360" w:lineRule="auto"/>
        <w:jc w:val="both"/>
      </w:pPr>
      <w:r>
        <w:rPr>
          <w:rFonts w:ascii="Book Antiqua" w:eastAsia="Book Antiqua" w:hAnsi="Book Antiqua" w:cs="Book Antiqua"/>
          <w:color w:val="000000"/>
        </w:rPr>
        <w:t>One month prior, abdominal non-contrast-enhanced computed tomography (CT) at a local hospital revealed a left retroperitoneal neoplasm. However, the patient had no symptoms.</w:t>
      </w:r>
    </w:p>
    <w:p w14:paraId="07522D98" w14:textId="77777777" w:rsidR="009B0589" w:rsidRDefault="009B0589">
      <w:pPr>
        <w:spacing w:line="360" w:lineRule="auto"/>
        <w:jc w:val="both"/>
      </w:pPr>
    </w:p>
    <w:p w14:paraId="76ABD737" w14:textId="77777777" w:rsidR="009B0589" w:rsidRDefault="00F6581D">
      <w:pPr>
        <w:spacing w:line="360" w:lineRule="auto"/>
        <w:jc w:val="both"/>
      </w:pPr>
      <w:r>
        <w:rPr>
          <w:rFonts w:ascii="Book Antiqua" w:eastAsia="Book Antiqua" w:hAnsi="Book Antiqua" w:cs="Book Antiqua"/>
          <w:b/>
          <w:i/>
          <w:color w:val="000000"/>
        </w:rPr>
        <w:t>History of past illness</w:t>
      </w:r>
    </w:p>
    <w:p w14:paraId="396C3F42" w14:textId="77777777" w:rsidR="009B0589" w:rsidRDefault="00F6581D">
      <w:pPr>
        <w:spacing w:line="360" w:lineRule="auto"/>
        <w:jc w:val="both"/>
      </w:pPr>
      <w:r>
        <w:rPr>
          <w:rFonts w:ascii="Book Antiqua" w:eastAsia="Book Antiqua" w:hAnsi="Book Antiqua" w:cs="Book Antiqua"/>
          <w:color w:val="000000"/>
        </w:rPr>
        <w:t xml:space="preserve">The patient had a history of hypertension for 20 years and had been taking 0.15 g irbesartan once a day to control blood pressure to within the normal range. In addition, the patient had a history of auricular fibrillation for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had been taking 0.1 g aspirin </w:t>
      </w:r>
      <w:r>
        <w:rPr>
          <w:rFonts w:ascii="Book Antiqua" w:eastAsia="Book Antiqua" w:hAnsi="Book Antiqua" w:cs="Book Antiqua"/>
          <w:color w:val="000000"/>
        </w:rPr>
        <w:lastRenderedPageBreak/>
        <w:t>each night for anticoagulant therapy and 47.5 milligrams succinic metoprolol once a day to control the heart rate to approximately 90 beats/min.</w:t>
      </w:r>
    </w:p>
    <w:p w14:paraId="08C39E92" w14:textId="77777777" w:rsidR="009B0589" w:rsidRDefault="009B0589">
      <w:pPr>
        <w:spacing w:line="360" w:lineRule="auto"/>
        <w:jc w:val="both"/>
      </w:pPr>
    </w:p>
    <w:p w14:paraId="53A7077A" w14:textId="77777777" w:rsidR="009B0589" w:rsidRDefault="00F6581D">
      <w:pPr>
        <w:spacing w:line="360" w:lineRule="auto"/>
        <w:jc w:val="both"/>
      </w:pPr>
      <w:r>
        <w:rPr>
          <w:rFonts w:ascii="Book Antiqua" w:eastAsia="Book Antiqua" w:hAnsi="Book Antiqua" w:cs="Book Antiqua"/>
          <w:b/>
          <w:i/>
          <w:color w:val="000000"/>
        </w:rPr>
        <w:t>Physical examination</w:t>
      </w:r>
    </w:p>
    <w:p w14:paraId="49D6B540" w14:textId="77777777" w:rsidR="009B0589" w:rsidRDefault="00F6581D">
      <w:pPr>
        <w:spacing w:line="360" w:lineRule="auto"/>
        <w:jc w:val="both"/>
      </w:pPr>
      <w:r>
        <w:rPr>
          <w:rFonts w:ascii="Book Antiqua" w:eastAsia="Book Antiqua" w:hAnsi="Book Antiqua" w:cs="Book Antiqua"/>
          <w:color w:val="000000"/>
        </w:rPr>
        <w:t>The patient had no superficial lymph node enlargement. An abdominal physical examination showed that her abdomen was flat and soft without tenderness.</w:t>
      </w:r>
    </w:p>
    <w:p w14:paraId="4CF44199" w14:textId="77777777" w:rsidR="009B0589" w:rsidRDefault="009B0589">
      <w:pPr>
        <w:spacing w:line="360" w:lineRule="auto"/>
        <w:jc w:val="both"/>
      </w:pPr>
    </w:p>
    <w:p w14:paraId="51857342" w14:textId="77777777" w:rsidR="009B0589" w:rsidRDefault="00F6581D">
      <w:pPr>
        <w:spacing w:line="360" w:lineRule="auto"/>
        <w:jc w:val="both"/>
      </w:pPr>
      <w:r>
        <w:rPr>
          <w:rFonts w:ascii="Book Antiqua" w:eastAsia="Book Antiqua" w:hAnsi="Book Antiqua" w:cs="Book Antiqua"/>
          <w:b/>
          <w:i/>
          <w:color w:val="000000"/>
        </w:rPr>
        <w:t>Laboratory examinations</w:t>
      </w:r>
    </w:p>
    <w:p w14:paraId="07A37B4E" w14:textId="77777777" w:rsidR="009B0589" w:rsidRDefault="00F6581D">
      <w:pPr>
        <w:spacing w:line="360" w:lineRule="auto"/>
        <w:jc w:val="both"/>
      </w:pPr>
      <w:r>
        <w:rPr>
          <w:rFonts w:ascii="Book Antiqua" w:eastAsia="Book Antiqua" w:hAnsi="Book Antiqua" w:cs="Book Antiqua"/>
          <w:color w:val="000000"/>
        </w:rPr>
        <w:t xml:space="preserve">Routine blood tests, biochemical function, coagulation function, and tumor markers, as well as the levels of cortisol (19.13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/dL, reference range 6.24-18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/dL), aldosterone (105.04 ng/L, reference range 50-313 ng/L), the three hypertension items [plasma renin activity, 1.03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/L/h, reference range 1.45-5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/L/h; angiotensin I, 0.96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/L; angiotensin II, 50.19 ng/L, reference range 32-90 ng/L) were all within normal ranges.</w:t>
      </w:r>
    </w:p>
    <w:p w14:paraId="25BE0806" w14:textId="77777777" w:rsidR="009B0589" w:rsidRDefault="009B0589">
      <w:pPr>
        <w:spacing w:line="360" w:lineRule="auto"/>
        <w:jc w:val="both"/>
      </w:pPr>
    </w:p>
    <w:p w14:paraId="064699DC" w14:textId="77777777" w:rsidR="009B0589" w:rsidRDefault="00F6581D">
      <w:pPr>
        <w:spacing w:line="360" w:lineRule="auto"/>
        <w:jc w:val="both"/>
      </w:pPr>
      <w:r>
        <w:rPr>
          <w:rFonts w:ascii="Book Antiqua" w:eastAsia="Book Antiqua" w:hAnsi="Book Antiqua" w:cs="Book Antiqua"/>
          <w:b/>
          <w:i/>
          <w:color w:val="000000"/>
        </w:rPr>
        <w:t>Imaging examinations</w:t>
      </w:r>
    </w:p>
    <w:p w14:paraId="5D8951EE" w14:textId="77777777" w:rsidR="009B0589" w:rsidRDefault="00F6581D">
      <w:pPr>
        <w:spacing w:line="360" w:lineRule="auto"/>
        <w:jc w:val="both"/>
      </w:pPr>
      <w:r>
        <w:rPr>
          <w:rFonts w:ascii="Book Antiqua" w:eastAsia="Book Antiqua" w:hAnsi="Book Antiqua" w:cs="Book Antiqua"/>
          <w:color w:val="000000"/>
        </w:rPr>
        <w:t>A CT scan of the abdomen was performed in our hospital, on which the neoplasm presented as a circular heterogeneous hypodense soft-tissue shadow (Figure 1A). On contrast-enhanced CT, the neoplasm presented heterogeneous septal enhancement in the arterial phase (Figure 1B) and persistent enhancement in the portal phase, and its boundary with the left renal vein was ill-defined (Figure 1C).</w:t>
      </w:r>
    </w:p>
    <w:p w14:paraId="7818FC76" w14:textId="77777777" w:rsidR="009B0589" w:rsidRDefault="00F6581D">
      <w:pPr>
        <w:spacing w:line="360" w:lineRule="auto"/>
        <w:ind w:firstLine="240"/>
        <w:jc w:val="both"/>
      </w:pPr>
      <w:r>
        <w:rPr>
          <w:rFonts w:ascii="Book Antiqua" w:eastAsia="Book Antiqua" w:hAnsi="Book Antiqua" w:cs="Book Antiqua"/>
          <w:color w:val="000000"/>
        </w:rPr>
        <w:t xml:space="preserve">To further clarify the diagnosis, we also performed a contrast-enhanced magnetic resonance imaging (MRI) scan. On T1-weighted images, the neoplasm showed a circular heterogeneous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(Figure 2A). On T2-weighted images and diffusion-weighted images, the neoplasm showed a circular heterogeneous hyperintensity (Figure 2B</w:t>
      </w:r>
      <w:r>
        <w:rPr>
          <w:rFonts w:ascii="Book Antiqua" w:eastAsiaTheme="minorEastAsia" w:hAnsi="Book Antiqua" w:cs="Book Antiqua" w:hint="eastAsia"/>
          <w:color w:val="000000"/>
          <w:lang w:eastAsia="zh-CN"/>
        </w:rPr>
        <w:t xml:space="preserve"> and </w:t>
      </w:r>
      <w:r>
        <w:rPr>
          <w:rFonts w:ascii="Book Antiqua" w:eastAsia="Book Antiqua" w:hAnsi="Book Antiqua" w:cs="Book Antiqua"/>
          <w:color w:val="000000"/>
        </w:rPr>
        <w:t>C). On arterial phase post-contrast T1-weighted images, the neoplasm showed obvious septal enhancement (Figure 2D). On axial and coronal portal venous phase post-contrast T1-weighted images, the neoplasm showed persistent enhancement and its boundary with the left renal vein was ill-defined (Figure 2E</w:t>
      </w:r>
      <w:r>
        <w:rPr>
          <w:rFonts w:ascii="Book Antiqua" w:eastAsiaTheme="minorEastAsia" w:hAnsi="Book Antiqua" w:cs="Book Antiqua" w:hint="eastAsia"/>
          <w:color w:val="000000"/>
          <w:lang w:eastAsia="zh-CN"/>
        </w:rPr>
        <w:t xml:space="preserve"> and </w:t>
      </w:r>
      <w:r>
        <w:rPr>
          <w:rFonts w:ascii="Book Antiqua" w:eastAsia="Book Antiqua" w:hAnsi="Book Antiqua" w:cs="Book Antiqua"/>
          <w:color w:val="000000"/>
        </w:rPr>
        <w:t>F).</w:t>
      </w:r>
    </w:p>
    <w:p w14:paraId="719A355F" w14:textId="77777777" w:rsidR="009B0589" w:rsidRDefault="009B0589">
      <w:pPr>
        <w:spacing w:line="360" w:lineRule="auto"/>
        <w:jc w:val="both"/>
        <w:rPr>
          <w:rFonts w:eastAsiaTheme="minorEastAsia"/>
          <w:lang w:eastAsia="zh-CN"/>
        </w:rPr>
      </w:pPr>
    </w:p>
    <w:p w14:paraId="43FE7D1D" w14:textId="77777777" w:rsidR="009B0589" w:rsidRDefault="00F6581D">
      <w:pPr>
        <w:spacing w:line="360" w:lineRule="auto"/>
        <w:jc w:val="both"/>
      </w:pPr>
      <w:r>
        <w:rPr>
          <w:rFonts w:ascii="Book Antiqua" w:eastAsia="Book Antiqua" w:hAnsi="Book Antiqua" w:cs="Book Antiqua"/>
          <w:b/>
          <w:caps/>
          <w:color w:val="000000"/>
          <w:u w:val="single"/>
        </w:rPr>
        <w:lastRenderedPageBreak/>
        <w:t>FINAL DIAGNOSIS</w:t>
      </w:r>
    </w:p>
    <w:p w14:paraId="1512A844" w14:textId="77777777" w:rsidR="009B0589" w:rsidRDefault="00F6581D">
      <w:pPr>
        <w:spacing w:line="360" w:lineRule="auto"/>
        <w:jc w:val="both"/>
      </w:pPr>
      <w:r>
        <w:rPr>
          <w:rFonts w:ascii="Book Antiqua" w:eastAsia="Book Antiqua" w:hAnsi="Book Antiqua" w:cs="Book Antiqua"/>
          <w:color w:val="000000"/>
        </w:rPr>
        <w:t>Based on these clinical and radiological manifestations, the neoplasm was initially diagnosed as a neurogenic neoplasm of the left retroperitoneum.</w:t>
      </w:r>
    </w:p>
    <w:p w14:paraId="07CDED4E" w14:textId="77777777" w:rsidR="009B0589" w:rsidRDefault="009B0589">
      <w:pPr>
        <w:spacing w:line="360" w:lineRule="auto"/>
        <w:jc w:val="both"/>
      </w:pPr>
    </w:p>
    <w:p w14:paraId="02159072" w14:textId="77777777" w:rsidR="009B0589" w:rsidRDefault="00F6581D">
      <w:pPr>
        <w:spacing w:line="360" w:lineRule="auto"/>
        <w:jc w:val="both"/>
      </w:pPr>
      <w:r>
        <w:rPr>
          <w:rFonts w:ascii="Book Antiqua" w:eastAsia="Book Antiqua" w:hAnsi="Book Antiqua" w:cs="Book Antiqua"/>
          <w:b/>
          <w:caps/>
          <w:color w:val="000000"/>
          <w:u w:val="single"/>
        </w:rPr>
        <w:t>TREATMENT</w:t>
      </w:r>
    </w:p>
    <w:p w14:paraId="1053275B" w14:textId="77777777" w:rsidR="009B0589" w:rsidRDefault="00F6581D">
      <w:pPr>
        <w:spacing w:line="360" w:lineRule="auto"/>
        <w:jc w:val="both"/>
      </w:pPr>
      <w:r>
        <w:rPr>
          <w:rFonts w:ascii="Book Antiqua" w:eastAsia="Book Antiqua" w:hAnsi="Book Antiqua" w:cs="Book Antiqua"/>
          <w:color w:val="000000"/>
        </w:rPr>
        <w:t>The patient planned to undergo laparoscopic resection of the left retroperitoneal neoplasm, but due to the ill-defined boundary between the neoplasm and the left renal vein, massive bleeding occurred during the surgical separation, so the patient was transferred to open surgery. Finally, the neoplasm was completely resected in the case of renal vascular occlusion, and we reconstructed the left renal vein.</w:t>
      </w:r>
    </w:p>
    <w:p w14:paraId="61197B8A" w14:textId="77777777" w:rsidR="009B0589" w:rsidRDefault="009B0589">
      <w:pPr>
        <w:spacing w:line="360" w:lineRule="auto"/>
        <w:jc w:val="both"/>
      </w:pPr>
    </w:p>
    <w:p w14:paraId="29A557CB" w14:textId="77777777" w:rsidR="009B0589" w:rsidRDefault="00F6581D">
      <w:pPr>
        <w:spacing w:line="360" w:lineRule="auto"/>
        <w:jc w:val="both"/>
      </w:pPr>
      <w:r>
        <w:rPr>
          <w:rFonts w:ascii="Book Antiqua" w:eastAsia="Book Antiqua" w:hAnsi="Book Antiqua" w:cs="Book Antiqua"/>
          <w:b/>
          <w:caps/>
          <w:color w:val="000000"/>
          <w:u w:val="single"/>
        </w:rPr>
        <w:t>OUTCOME AND FOLLOW-UP</w:t>
      </w:r>
    </w:p>
    <w:p w14:paraId="4725C77C" w14:textId="77777777" w:rsidR="009B0589" w:rsidRDefault="00F6581D">
      <w:pPr>
        <w:spacing w:line="360" w:lineRule="auto"/>
        <w:jc w:val="both"/>
      </w:pPr>
      <w:r>
        <w:rPr>
          <w:rFonts w:ascii="Book Antiqua" w:eastAsia="Book Antiqua" w:hAnsi="Book Antiqua" w:cs="Book Antiqua"/>
          <w:color w:val="000000"/>
        </w:rPr>
        <w:t xml:space="preserve">The patient recovered smoothly without any complications. </w:t>
      </w:r>
      <w:r>
        <w:rPr>
          <w:rFonts w:ascii="Book Antiqua" w:eastAsia="Book Antiqua" w:hAnsi="Book Antiqua" w:cs="Book Antiqua"/>
          <w:i/>
          <w:color w:val="000000"/>
        </w:rPr>
        <w:t>In situ</w:t>
      </w:r>
      <w:r>
        <w:rPr>
          <w:rFonts w:ascii="Book Antiqua" w:eastAsia="Book Antiqua" w:hAnsi="Book Antiqua" w:cs="Book Antiqua"/>
          <w:color w:val="000000"/>
        </w:rPr>
        <w:t>, the neoplasm was located in front of the left renal vein, and the boundary between them was ill-defined (Figure 3A). Macroscopically, the neoplasm presented as a mahogany brown lesion, with no capsule (Figure 3B). Microscopically, the neoplasm was composed of a clear ethmoid, sinusoid, and anastomosing vascular pattern, which was separated by fibers into lobules and had the appearance of the red pulp of the spleen. The vascular endothelial cells of the neoplasm looked like a hobnail, and the local vascular endothelial nuclei were enlarged, hyperchromatic, and slightly abnormal, but no mitotic figure was seen (Figure 3C</w:t>
      </w:r>
      <w:r>
        <w:rPr>
          <w:rFonts w:ascii="Book Antiqua" w:eastAsiaTheme="minorEastAsia" w:hAnsi="Book Antiqua" w:cs="Book Antiqua" w:hint="eastAsia"/>
          <w:color w:val="000000"/>
          <w:lang w:eastAsia="zh-CN"/>
        </w:rPr>
        <w:t xml:space="preserve"> and </w:t>
      </w:r>
      <w:r>
        <w:rPr>
          <w:rFonts w:ascii="Book Antiqua" w:eastAsia="Book Antiqua" w:hAnsi="Book Antiqua" w:cs="Book Antiqua"/>
          <w:color w:val="000000"/>
        </w:rPr>
        <w:t xml:space="preserve">D). On immunohistochemical examination, the cytoplasm of the vascular endothelial cells were positive for CD31 (Figure 3E) and CD34 (Figure 3F), </w:t>
      </w:r>
      <w:r>
        <w:rPr>
          <w:rFonts w:ascii="Book Antiqua" w:eastAsiaTheme="minorEastAsia" w:hAnsi="Book Antiqua" w:cs="Book Antiqua" w:hint="eastAsia"/>
          <w:color w:val="000000"/>
          <w:lang w:eastAsia="zh-CN"/>
        </w:rPr>
        <w:t xml:space="preserve">and </w:t>
      </w:r>
      <w:r>
        <w:rPr>
          <w:rFonts w:ascii="Book Antiqua" w:eastAsia="Book Antiqua" w:hAnsi="Book Antiqua" w:cs="Book Antiqua"/>
          <w:color w:val="000000"/>
        </w:rPr>
        <w:t>the nuclei of the vascular endothelial cells were positive for ERG (Figure 3G), while only a few endothelial cells were positive for Ki 67 with a positive rate of 7% (Figure 3H). These characteristics were consistent with a diagnosis of AH. There were no signs of postoperative recurrence during the 2-mo CT follow-up.</w:t>
      </w:r>
    </w:p>
    <w:p w14:paraId="0F62B77E" w14:textId="77777777" w:rsidR="009B0589" w:rsidRDefault="009B0589">
      <w:pPr>
        <w:spacing w:line="360" w:lineRule="auto"/>
        <w:jc w:val="both"/>
      </w:pPr>
    </w:p>
    <w:p w14:paraId="59260F46" w14:textId="77777777" w:rsidR="009B0589" w:rsidRDefault="00F6581D">
      <w:pPr>
        <w:spacing w:line="360" w:lineRule="auto"/>
        <w:jc w:val="both"/>
      </w:pPr>
      <w:r>
        <w:rPr>
          <w:rFonts w:ascii="Book Antiqua" w:eastAsia="Book Antiqua" w:hAnsi="Book Antiqua" w:cs="Book Antiqua"/>
          <w:b/>
          <w:caps/>
          <w:color w:val="000000"/>
          <w:u w:val="single"/>
        </w:rPr>
        <w:t>DISCUSSION</w:t>
      </w:r>
    </w:p>
    <w:p w14:paraId="2424DA9B" w14:textId="77777777" w:rsidR="009B0589" w:rsidRDefault="00F6581D">
      <w:pPr>
        <w:spacing w:line="360" w:lineRule="auto"/>
        <w:jc w:val="both"/>
      </w:pPr>
      <w:r>
        <w:rPr>
          <w:rFonts w:ascii="Book Antiqua" w:eastAsia="Book Antiqua" w:hAnsi="Book Antiqua" w:cs="Book Antiqua"/>
          <w:color w:val="000000"/>
        </w:rPr>
        <w:lastRenderedPageBreak/>
        <w:t xml:space="preserve">AH is extremely rare, and its etiology and pathogenesis remain unclear. It mainly occurs in the genitourinary tract; however, several cases have been reported in the liver, gastrointestinal tract, retroperitoneum, nasal cavity, and even the intracranial </w:t>
      </w:r>
      <w:proofErr w:type="gramStart"/>
      <w:r>
        <w:rPr>
          <w:rFonts w:ascii="Book Antiqua" w:eastAsia="Book Antiqua" w:hAnsi="Book Antiqua" w:cs="Book Antiqua"/>
          <w:color w:val="000000"/>
        </w:rPr>
        <w:t>space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Theme="minorEastAsia" w:hAnsi="Book Antiqua" w:cs="Book Antiqua" w:hint="eastAsia"/>
          <w:color w:val="000000"/>
          <w:vertAlign w:val="superscript"/>
          <w:lang w:eastAsia="zh-CN"/>
        </w:rPr>
        <w:t>,</w:t>
      </w:r>
      <w:r>
        <w:rPr>
          <w:rFonts w:ascii="Book Antiqua" w:eastAsia="Book Antiqua" w:hAnsi="Book Antiqua" w:cs="Book Antiqua"/>
          <w:color w:val="000000"/>
          <w:vertAlign w:val="superscript"/>
        </w:rPr>
        <w:t>4,8</w:t>
      </w:r>
      <w:r>
        <w:rPr>
          <w:rFonts w:ascii="Book Antiqua" w:eastAsiaTheme="minorEastAsia" w:hAnsi="Book Antiqua" w:cs="Book Antiqua" w:hint="eastAsia"/>
          <w:color w:val="000000"/>
          <w:vertAlign w:val="superscript"/>
          <w:lang w:eastAsia="zh-CN"/>
        </w:rPr>
        <w:t>,</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Although AH involving the left renal vein branches has also been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we presented the first case of isolated anastomotic hemangioma arising from the left renal vein rather than the renal parenchyma. </w:t>
      </w:r>
    </w:p>
    <w:p w14:paraId="34E32E8C" w14:textId="77777777" w:rsidR="009B0589" w:rsidRDefault="00F6581D">
      <w:pPr>
        <w:spacing w:line="360" w:lineRule="auto"/>
        <w:ind w:firstLine="240"/>
        <w:jc w:val="both"/>
      </w:pPr>
      <w:r>
        <w:rPr>
          <w:rFonts w:ascii="Book Antiqua" w:eastAsia="Book Antiqua" w:hAnsi="Book Antiqua" w:cs="Book Antiqua"/>
          <w:color w:val="000000"/>
        </w:rPr>
        <w:t xml:space="preserve">AH is more common in middle-aged and elderly people, with a slight male </w:t>
      </w:r>
      <w:proofErr w:type="gramStart"/>
      <w:r>
        <w:rPr>
          <w:rFonts w:ascii="Book Antiqua" w:eastAsia="Book Antiqua" w:hAnsi="Book Antiqua" w:cs="Book Antiqua"/>
          <w:color w:val="000000"/>
        </w:rPr>
        <w:t>predilection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Generally, its diameter ranges from 0.1 cm to 6.0 </w:t>
      </w:r>
      <w:proofErr w:type="gramStart"/>
      <w:r>
        <w:rPr>
          <w:rFonts w:ascii="Book Antiqua" w:eastAsia="Book Antiqua" w:hAnsi="Book Antiqua" w:cs="Book Antiqua"/>
          <w:color w:val="000000"/>
        </w:rPr>
        <w:t>cm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AH has no special clinical symptoms or laboratory indictors, which is often found on accidental imaging examination. However, the imaging findings of AH show no specificity and are similar to most benign space-occupying lesions. On non-contrast-enhanced CT, the AH showed lobulated lesions, with soft-tissue attenuation, and on contrast-enhanced CT, it presented as a heterogeneous solid lesion with persistent </w:t>
      </w:r>
      <w:proofErr w:type="gramStart"/>
      <w:r>
        <w:rPr>
          <w:rFonts w:ascii="Book Antiqua" w:eastAsia="Book Antiqua" w:hAnsi="Book Antiqua" w:cs="Book Antiqua"/>
          <w:color w:val="000000"/>
        </w:rPr>
        <w:t>enhancement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11,13]</w:t>
      </w:r>
      <w:r>
        <w:rPr>
          <w:rFonts w:ascii="Book Antiqua" w:eastAsia="Book Antiqua" w:hAnsi="Book Antiqua" w:cs="Book Antiqua"/>
          <w:color w:val="000000"/>
        </w:rPr>
        <w:t xml:space="preserve">. On non-contrast-enhanced MRI, the AH presented as a round, well-defined T1-hypointense and T2-hyperintense lesion, and on contrast-enhanced MRI, it presented with avid peripheral enhancement in the arterial phase, which persisted in the delayed phase without central </w:t>
      </w:r>
      <w:proofErr w:type="gramStart"/>
      <w:r>
        <w:rPr>
          <w:rFonts w:ascii="Book Antiqua" w:eastAsia="Book Antiqua" w:hAnsi="Book Antiqua" w:cs="Book Antiqua"/>
          <w:color w:val="000000"/>
        </w:rPr>
        <w:t>enhancement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However, Merritt </w:t>
      </w:r>
      <w:r>
        <w:rPr>
          <w:rFonts w:ascii="Book Antiqua" w:eastAsia="Book Antiqua" w:hAnsi="Book Antiqua" w:cs="Book Antiqua"/>
          <w:i/>
          <w:color w:val="000000"/>
        </w:rPr>
        <w:t>et al</w:t>
      </w:r>
      <w:r>
        <w:rPr>
          <w:rFonts w:ascii="Book Antiqua" w:eastAsia="Book Antiqua" w:hAnsi="Book Antiqua" w:cs="Book Antiqua"/>
          <w:color w:val="000000"/>
        </w:rPr>
        <w:t xml:space="preserve"> also described the characteristics of their AH on </w:t>
      </w:r>
      <w:proofErr w:type="gramStart"/>
      <w:r>
        <w:rPr>
          <w:rFonts w:ascii="Book Antiqua" w:eastAsia="Book Antiqua" w:hAnsi="Book Antiqua" w:cs="Book Antiqua"/>
          <w:color w:val="000000"/>
        </w:rPr>
        <w:t>MRI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In their report, the lesion presented as homogenous enhancement in the arterial phase, both peripherally and centrally, which persisted in the delayed phase. In our case, the lesion showed heterogeneous septal enhancement in the arterial phase, which persisted in the portal phase.</w:t>
      </w:r>
    </w:p>
    <w:p w14:paraId="0A7D7A38" w14:textId="77777777" w:rsidR="009B0589" w:rsidRDefault="00F6581D">
      <w:pPr>
        <w:spacing w:line="360" w:lineRule="auto"/>
        <w:ind w:firstLine="240"/>
        <w:jc w:val="both"/>
      </w:pPr>
      <w:r>
        <w:rPr>
          <w:rFonts w:ascii="Book Antiqua" w:eastAsia="Book Antiqua" w:hAnsi="Book Antiqua" w:cs="Book Antiqua"/>
          <w:color w:val="000000"/>
        </w:rPr>
        <w:t xml:space="preserve">The diagnosis of AH mainly depends on histopathological examination. Macroscopically, AH is usually a spongy neoplasm with no capsule, but with a clear boundary and mahogany-brown in </w:t>
      </w:r>
      <w:proofErr w:type="gramStart"/>
      <w:r>
        <w:rPr>
          <w:rFonts w:ascii="Book Antiqua" w:eastAsia="Book Antiqua" w:hAnsi="Book Antiqua" w:cs="Book Antiqua"/>
          <w:color w:val="000000"/>
        </w:rPr>
        <w:t>color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Theme="minorEastAsia" w:hAnsi="Book Antiqua" w:cs="Book Antiqua" w:hint="eastAsia"/>
          <w:color w:val="000000"/>
          <w:vertAlign w:val="superscript"/>
          <w:lang w:eastAsia="zh-CN"/>
        </w:rPr>
        <w:t>,</w:t>
      </w:r>
      <w:r>
        <w:rPr>
          <w:rFonts w:ascii="Book Antiqua" w:eastAsia="Book Antiqua" w:hAnsi="Book Antiqua" w:cs="Book Antiqua"/>
          <w:color w:val="000000"/>
          <w:vertAlign w:val="superscript"/>
        </w:rPr>
        <w:t>12,16]</w:t>
      </w:r>
      <w:r>
        <w:rPr>
          <w:rFonts w:ascii="Book Antiqua" w:eastAsia="Book Antiqua" w:hAnsi="Book Antiqua" w:cs="Book Antiqua"/>
          <w:color w:val="000000"/>
        </w:rPr>
        <w:t xml:space="preserve">. Microscopically, AH is characterized by tightly packed capillary channels lined with hobnailed endothelial cells, which are similar in appearance to the red pulp of the spleen, have extramedullary hematopoiesis, and lack endothelial </w:t>
      </w:r>
      <w:proofErr w:type="gramStart"/>
      <w:r>
        <w:rPr>
          <w:rFonts w:ascii="Book Antiqua" w:eastAsia="Book Antiqua" w:hAnsi="Book Antiqua" w:cs="Book Antiqua"/>
          <w:color w:val="000000"/>
        </w:rPr>
        <w:t>atypia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11,17]</w:t>
      </w:r>
      <w:r>
        <w:rPr>
          <w:rFonts w:ascii="Book Antiqua" w:eastAsia="Book Antiqua" w:hAnsi="Book Antiqua" w:cs="Book Antiqua"/>
          <w:color w:val="000000"/>
        </w:rPr>
        <w:t xml:space="preserve">. Immunohistochemical staining revealed strong and diffuse CD31, CD34, and EGR </w:t>
      </w:r>
      <w:proofErr w:type="gramStart"/>
      <w:r>
        <w:rPr>
          <w:rFonts w:ascii="Book Antiqua" w:eastAsia="Book Antiqua" w:hAnsi="Book Antiqua" w:cs="Book Antiqua"/>
          <w:color w:val="000000"/>
        </w:rPr>
        <w:t>positivity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Theme="minorEastAsia" w:hAnsi="Book Antiqua" w:cs="Book Antiqua" w:hint="eastAsia"/>
          <w:color w:val="000000"/>
          <w:vertAlign w:val="superscript"/>
          <w:lang w:eastAsia="zh-CN"/>
        </w:rPr>
        <w:t>,</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It is important to note that there is no mitotic activity, no or slight cellular atypia, and a low Ki-67 </w:t>
      </w:r>
      <w:proofErr w:type="gramStart"/>
      <w:r>
        <w:rPr>
          <w:rFonts w:ascii="Book Antiqua" w:eastAsia="Book Antiqua" w:hAnsi="Book Antiqua" w:cs="Book Antiqua"/>
          <w:color w:val="000000"/>
        </w:rPr>
        <w:t>index</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Theme="minorEastAsia" w:hAnsi="Book Antiqua" w:cs="Book Antiqua" w:hint="eastAsia"/>
          <w:color w:val="000000"/>
          <w:vertAlign w:val="superscript"/>
          <w:lang w:eastAsia="zh-CN"/>
        </w:rPr>
        <w:t>,</w:t>
      </w:r>
      <w:r>
        <w:rPr>
          <w:rFonts w:ascii="Book Antiqua" w:eastAsia="Book Antiqua" w:hAnsi="Book Antiqua" w:cs="Book Antiqua"/>
          <w:color w:val="000000"/>
          <w:vertAlign w:val="superscript"/>
        </w:rPr>
        <w:t>12,18]</w:t>
      </w:r>
      <w:r>
        <w:rPr>
          <w:rFonts w:ascii="Book Antiqua" w:eastAsia="Book Antiqua" w:hAnsi="Book Antiqua" w:cs="Book Antiqua"/>
          <w:color w:val="000000"/>
        </w:rPr>
        <w:t xml:space="preserve">. </w:t>
      </w:r>
    </w:p>
    <w:p w14:paraId="0AC66328" w14:textId="77777777" w:rsidR="009B0589" w:rsidRDefault="00F6581D">
      <w:pPr>
        <w:spacing w:line="360" w:lineRule="auto"/>
        <w:ind w:firstLine="240"/>
        <w:jc w:val="both"/>
      </w:pPr>
      <w:r>
        <w:rPr>
          <w:rFonts w:ascii="Book Antiqua" w:eastAsia="Book Antiqua" w:hAnsi="Book Antiqua" w:cs="Book Antiqua"/>
          <w:color w:val="000000"/>
        </w:rPr>
        <w:lastRenderedPageBreak/>
        <w:t>AH should be mainly differentiated from </w:t>
      </w:r>
      <w:proofErr w:type="gramStart"/>
      <w:r>
        <w:rPr>
          <w:rFonts w:ascii="Book Antiqua" w:eastAsia="Book Antiqua" w:hAnsi="Book Antiqua" w:cs="Book Antiqua"/>
          <w:color w:val="000000"/>
        </w:rPr>
        <w:t>angiosarcoma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Angiosarcoma is a rare, invasive, malignant tumor and radiologic examination is unable to differentiate it from AH. Histologically, it also presents with hobnailed endothelial cells and can mimic </w:t>
      </w:r>
      <w:proofErr w:type="gramStart"/>
      <w:r>
        <w:rPr>
          <w:rFonts w:ascii="Book Antiqua" w:eastAsia="Book Antiqua" w:hAnsi="Book Antiqua" w:cs="Book Antiqua"/>
          <w:color w:val="000000"/>
        </w:rPr>
        <w:t>AH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However, angiosarcoma is characterized by high-grade cell atypia, multiple layers of endothelial cells, and obvious mitotic activity, none of which were present in our case. Therefore, based on these characteristic histopathological findings, our case was diagnosed as AH.</w:t>
      </w:r>
    </w:p>
    <w:p w14:paraId="77D69A78" w14:textId="77777777" w:rsidR="009B0589" w:rsidRDefault="00F6581D">
      <w:pPr>
        <w:spacing w:line="360" w:lineRule="auto"/>
        <w:ind w:firstLine="240"/>
        <w:jc w:val="both"/>
      </w:pPr>
      <w:r>
        <w:rPr>
          <w:rFonts w:ascii="Book Antiqua" w:eastAsia="Book Antiqua" w:hAnsi="Book Antiqua" w:cs="Book Antiqua"/>
          <w:color w:val="000000"/>
        </w:rPr>
        <w:t>The treatment of AH is controversial because a diagnosis cannot be made from preoperative radiologic examination. When biopsy results are available, the treatment may vary depending on the lesion location, lesion size, and presence of symptoms, such as observation, embolization or radiofrequency ablation, and local or radical resection, to avoid overtreatment. However, some scholars are wary of percutaneous biopsies because of the risk of bleeding in some cases.</w:t>
      </w:r>
    </w:p>
    <w:p w14:paraId="7EF0DC7C" w14:textId="77777777" w:rsidR="009B0589" w:rsidRDefault="00F6581D">
      <w:pPr>
        <w:spacing w:line="360" w:lineRule="auto"/>
        <w:ind w:firstLine="240"/>
        <w:jc w:val="both"/>
      </w:pPr>
      <w:r>
        <w:rPr>
          <w:rFonts w:ascii="Book Antiqua" w:eastAsia="Book Antiqua" w:hAnsi="Book Antiqua" w:cs="Book Antiqua"/>
          <w:color w:val="000000"/>
        </w:rPr>
        <w:t xml:space="preserve">AH runs a benign clinical course. Previous studies have shown that there is no propensity for disease </w:t>
      </w:r>
      <w:proofErr w:type="gramStart"/>
      <w:r>
        <w:rPr>
          <w:rFonts w:ascii="Book Antiqua" w:eastAsia="Book Antiqua" w:hAnsi="Book Antiqua" w:cs="Book Antiqua"/>
          <w:color w:val="000000"/>
        </w:rPr>
        <w:t>recurrence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11,20]</w:t>
      </w:r>
      <w:r>
        <w:rPr>
          <w:rFonts w:ascii="Book Antiqua" w:eastAsia="Book Antiqua" w:hAnsi="Book Antiqua" w:cs="Book Antiqua"/>
          <w:color w:val="000000"/>
        </w:rPr>
        <w:t xml:space="preserve">. Yet recent research suggests that a recurrence of AH is indeed </w:t>
      </w:r>
      <w:proofErr w:type="gramStart"/>
      <w:r>
        <w:rPr>
          <w:rFonts w:ascii="Book Antiqua" w:eastAsia="Book Antiqua" w:hAnsi="Book Antiqua" w:cs="Book Antiqua"/>
          <w:color w:val="000000"/>
        </w:rPr>
        <w:t>possible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and recurrent GNAQ mutations in the pathogenesis of AH</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Although other capillary hemangiomas, especially congenital hemangioma, also have GNAQ mutations, the clinical setting (that is, the age and location of the patient) makes AH unique within this </w:t>
      </w:r>
      <w:proofErr w:type="gramStart"/>
      <w:r>
        <w:rPr>
          <w:rFonts w:ascii="Book Antiqua" w:eastAsia="Book Antiqua" w:hAnsi="Book Antiqua" w:cs="Book Antiqua"/>
          <w:color w:val="000000"/>
        </w:rPr>
        <w:t>group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Moreover, GNAQ mutations are not found in angiosarcoma, which may play an important role in distinguishing AH from angiosarcoma. Currently, due to the rarity of AH, there are no established guidelines for its follow-up. </w:t>
      </w:r>
    </w:p>
    <w:p w14:paraId="79477AA7" w14:textId="77777777" w:rsidR="009B0589" w:rsidRDefault="009B0589">
      <w:pPr>
        <w:spacing w:line="360" w:lineRule="auto"/>
        <w:ind w:firstLine="240"/>
        <w:jc w:val="both"/>
      </w:pPr>
    </w:p>
    <w:p w14:paraId="46395161" w14:textId="77777777" w:rsidR="009B0589" w:rsidRDefault="00F6581D">
      <w:pPr>
        <w:spacing w:line="360" w:lineRule="auto"/>
        <w:jc w:val="both"/>
      </w:pPr>
      <w:r>
        <w:rPr>
          <w:rFonts w:ascii="Book Antiqua" w:eastAsia="Book Antiqua" w:hAnsi="Book Antiqua" w:cs="Book Antiqua"/>
          <w:b/>
          <w:caps/>
          <w:color w:val="000000"/>
          <w:u w:val="single"/>
        </w:rPr>
        <w:t>CONCLUSION</w:t>
      </w:r>
    </w:p>
    <w:p w14:paraId="1FF3C1B1" w14:textId="77777777" w:rsidR="009B0589" w:rsidRDefault="00F6581D">
      <w:pPr>
        <w:spacing w:line="360" w:lineRule="auto"/>
        <w:jc w:val="both"/>
      </w:pPr>
      <w:r>
        <w:rPr>
          <w:rFonts w:ascii="Book Antiqua" w:eastAsia="Book Antiqua" w:hAnsi="Book Antiqua" w:cs="Book Antiqua"/>
          <w:color w:val="000000"/>
        </w:rPr>
        <w:t xml:space="preserve">We report a case of AH arising from the left renal vein, which, as far as we know, has never been reported before. In light of the lack of specific clinical and radiologic manifestations, AH is easily misdiagnosed preoperatively. Awareness of this entity occurring in the left renal vein will not only help improve doctors' vigilance and reduce </w:t>
      </w:r>
      <w:r>
        <w:rPr>
          <w:rFonts w:ascii="Book Antiqua" w:eastAsia="Book Antiqua" w:hAnsi="Book Antiqua" w:cs="Book Antiqua"/>
          <w:color w:val="000000"/>
        </w:rPr>
        <w:lastRenderedPageBreak/>
        <w:t>the probability of misdiagnosis but also can aid in determining the most appropriate treatment for the patient.</w:t>
      </w:r>
    </w:p>
    <w:p w14:paraId="655A79C4" w14:textId="77777777" w:rsidR="009B0589" w:rsidRDefault="009B0589">
      <w:pPr>
        <w:spacing w:line="360" w:lineRule="auto"/>
        <w:jc w:val="both"/>
      </w:pPr>
    </w:p>
    <w:p w14:paraId="5AFE4591" w14:textId="77777777" w:rsidR="009B0589" w:rsidRDefault="00F6581D">
      <w:pPr>
        <w:spacing w:line="360" w:lineRule="auto"/>
        <w:jc w:val="both"/>
      </w:pPr>
      <w:r>
        <w:rPr>
          <w:rFonts w:ascii="Book Antiqua" w:eastAsia="Book Antiqua" w:hAnsi="Book Antiqua" w:cs="Book Antiqua"/>
          <w:b/>
          <w:caps/>
          <w:color w:val="000000"/>
          <w:u w:val="single"/>
        </w:rPr>
        <w:t>ACKNOWLEDGEMENTS</w:t>
      </w:r>
    </w:p>
    <w:p w14:paraId="67BFC50F" w14:textId="77777777" w:rsidR="009B0589" w:rsidRDefault="00F6581D">
      <w:pPr>
        <w:spacing w:line="360" w:lineRule="auto"/>
        <w:jc w:val="both"/>
      </w:pPr>
      <w:r>
        <w:rPr>
          <w:rFonts w:ascii="Book Antiqua" w:eastAsia="Book Antiqua" w:hAnsi="Book Antiqua" w:cs="Book Antiqua"/>
          <w:color w:val="000000"/>
        </w:rPr>
        <w:t xml:space="preserve">We wish to acknowledge Gang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(Urinary Surgery, The Second Affiliated Hospital of Jiaxing University, Jiaxing) for his assistance in the surgical technique, </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-Wei Yu (Department of Pathology, The Second Affiliated Hospital of Jiaxing University, Jiaxing) for her support on this case in pathology, and Xiao-feng Chen (Department of radiology, The Second Affiliated Hospital of Jiaxing University, Jiaxing) for her comments on this case in radiology.</w:t>
      </w:r>
    </w:p>
    <w:p w14:paraId="42F7B42E" w14:textId="77777777" w:rsidR="009B0589" w:rsidRDefault="009B0589">
      <w:pPr>
        <w:spacing w:line="360" w:lineRule="auto"/>
        <w:jc w:val="both"/>
      </w:pPr>
    </w:p>
    <w:p w14:paraId="33C8197C" w14:textId="77777777" w:rsidR="009B0589" w:rsidRDefault="00F6581D">
      <w:pPr>
        <w:spacing w:line="360" w:lineRule="auto"/>
        <w:jc w:val="both"/>
      </w:pPr>
      <w:r>
        <w:rPr>
          <w:rFonts w:ascii="Book Antiqua" w:eastAsia="Book Antiqua" w:hAnsi="Book Antiqua" w:cs="Book Antiqua"/>
          <w:b/>
          <w:color w:val="000000"/>
        </w:rPr>
        <w:t>REFERENCES</w:t>
      </w:r>
    </w:p>
    <w:p w14:paraId="1E867C8C"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1 </w:t>
      </w:r>
      <w:r>
        <w:rPr>
          <w:rFonts w:ascii="Book Antiqua" w:eastAsia="宋体" w:hAnsi="Book Antiqua"/>
          <w:b/>
          <w:kern w:val="2"/>
          <w:lang w:eastAsia="zh-CN"/>
        </w:rPr>
        <w:t>Montgomery E</w:t>
      </w:r>
      <w:r>
        <w:rPr>
          <w:rFonts w:ascii="Book Antiqua" w:eastAsia="宋体" w:hAnsi="Book Antiqua"/>
          <w:kern w:val="2"/>
          <w:lang w:eastAsia="zh-CN"/>
        </w:rPr>
        <w:t xml:space="preserve">, Epstein JI. Anastomosing hemangioma of the genitourinary tract: a lesion mimicking angiosarcoma. </w:t>
      </w:r>
      <w:r>
        <w:rPr>
          <w:rFonts w:ascii="Book Antiqua" w:eastAsia="宋体" w:hAnsi="Book Antiqua"/>
          <w:i/>
          <w:kern w:val="2"/>
          <w:lang w:eastAsia="zh-CN"/>
        </w:rPr>
        <w:t xml:space="preserve">Am J Surg </w:t>
      </w:r>
      <w:proofErr w:type="spellStart"/>
      <w:r>
        <w:rPr>
          <w:rFonts w:ascii="Book Antiqua" w:eastAsia="宋体" w:hAnsi="Book Antiqua"/>
          <w:i/>
          <w:kern w:val="2"/>
          <w:lang w:eastAsia="zh-CN"/>
        </w:rPr>
        <w:t>Pathol</w:t>
      </w:r>
      <w:proofErr w:type="spellEnd"/>
      <w:r>
        <w:rPr>
          <w:rFonts w:ascii="Book Antiqua" w:eastAsia="宋体" w:hAnsi="Book Antiqua"/>
          <w:kern w:val="2"/>
          <w:lang w:eastAsia="zh-CN"/>
        </w:rPr>
        <w:t xml:space="preserve"> 2009; </w:t>
      </w:r>
      <w:r>
        <w:rPr>
          <w:rFonts w:ascii="Book Antiqua" w:eastAsia="宋体" w:hAnsi="Book Antiqua"/>
          <w:b/>
          <w:kern w:val="2"/>
          <w:lang w:eastAsia="zh-CN"/>
        </w:rPr>
        <w:t>33</w:t>
      </w:r>
      <w:r>
        <w:rPr>
          <w:rFonts w:ascii="Book Antiqua" w:eastAsia="宋体" w:hAnsi="Book Antiqua"/>
          <w:kern w:val="2"/>
          <w:lang w:eastAsia="zh-CN"/>
        </w:rPr>
        <w:t>: 1364-1369 [PMID: 19606014 DOI: 10.1097/PAS.0b013e3181ad30a7]</w:t>
      </w:r>
    </w:p>
    <w:p w14:paraId="2864B9D0"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2 </w:t>
      </w:r>
      <w:r>
        <w:rPr>
          <w:rFonts w:ascii="Book Antiqua" w:eastAsia="宋体" w:hAnsi="Book Antiqua"/>
          <w:b/>
          <w:kern w:val="2"/>
          <w:lang w:eastAsia="zh-CN"/>
        </w:rPr>
        <w:t>Lunn B</w:t>
      </w:r>
      <w:r>
        <w:rPr>
          <w:rFonts w:ascii="Book Antiqua" w:eastAsia="宋体" w:hAnsi="Book Antiqua"/>
          <w:kern w:val="2"/>
          <w:lang w:eastAsia="zh-CN"/>
        </w:rPr>
        <w:t>, Yasir S, Lam-</w:t>
      </w:r>
      <w:proofErr w:type="spellStart"/>
      <w:r>
        <w:rPr>
          <w:rFonts w:ascii="Book Antiqua" w:eastAsia="宋体" w:hAnsi="Book Antiqua"/>
          <w:kern w:val="2"/>
          <w:lang w:eastAsia="zh-CN"/>
        </w:rPr>
        <w:t>Himlin</w:t>
      </w:r>
      <w:proofErr w:type="spellEnd"/>
      <w:r>
        <w:rPr>
          <w:rFonts w:ascii="Book Antiqua" w:eastAsia="宋体" w:hAnsi="Book Antiqua"/>
          <w:kern w:val="2"/>
          <w:lang w:eastAsia="zh-CN"/>
        </w:rPr>
        <w:t xml:space="preserve"> D, </w:t>
      </w:r>
      <w:proofErr w:type="spellStart"/>
      <w:r>
        <w:rPr>
          <w:rFonts w:ascii="Book Antiqua" w:eastAsia="宋体" w:hAnsi="Book Antiqua"/>
          <w:kern w:val="2"/>
          <w:lang w:eastAsia="zh-CN"/>
        </w:rPr>
        <w:t>Menias</w:t>
      </w:r>
      <w:proofErr w:type="spellEnd"/>
      <w:r>
        <w:rPr>
          <w:rFonts w:ascii="Book Antiqua" w:eastAsia="宋体" w:hAnsi="Book Antiqua"/>
          <w:kern w:val="2"/>
          <w:lang w:eastAsia="zh-CN"/>
        </w:rPr>
        <w:t xml:space="preserve"> CO, </w:t>
      </w:r>
      <w:proofErr w:type="spellStart"/>
      <w:r>
        <w:rPr>
          <w:rFonts w:ascii="Book Antiqua" w:eastAsia="宋体" w:hAnsi="Book Antiqua"/>
          <w:kern w:val="2"/>
          <w:lang w:eastAsia="zh-CN"/>
        </w:rPr>
        <w:t>Torbenson</w:t>
      </w:r>
      <w:proofErr w:type="spellEnd"/>
      <w:r>
        <w:rPr>
          <w:rFonts w:ascii="Book Antiqua" w:eastAsia="宋体" w:hAnsi="Book Antiqua"/>
          <w:kern w:val="2"/>
          <w:lang w:eastAsia="zh-CN"/>
        </w:rPr>
        <w:t xml:space="preserve"> MS, Venkatesh SK. Anastomosing hemangioma of the liver: a case series. </w:t>
      </w:r>
      <w:proofErr w:type="spellStart"/>
      <w:r>
        <w:rPr>
          <w:rFonts w:ascii="Book Antiqua" w:eastAsia="宋体" w:hAnsi="Book Antiqua"/>
          <w:i/>
          <w:kern w:val="2"/>
          <w:lang w:eastAsia="zh-CN"/>
        </w:rPr>
        <w:t>Abdom</w:t>
      </w:r>
      <w:proofErr w:type="spellEnd"/>
      <w:r>
        <w:rPr>
          <w:rFonts w:ascii="Book Antiqua" w:eastAsia="宋体" w:hAnsi="Book Antiqua"/>
          <w:i/>
          <w:kern w:val="2"/>
          <w:lang w:eastAsia="zh-CN"/>
        </w:rPr>
        <w:t xml:space="preserve"> </w:t>
      </w:r>
      <w:proofErr w:type="spellStart"/>
      <w:r>
        <w:rPr>
          <w:rFonts w:ascii="Book Antiqua" w:eastAsia="宋体" w:hAnsi="Book Antiqua"/>
          <w:i/>
          <w:kern w:val="2"/>
          <w:lang w:eastAsia="zh-CN"/>
        </w:rPr>
        <w:t>Radiol</w:t>
      </w:r>
      <w:proofErr w:type="spellEnd"/>
      <w:r>
        <w:rPr>
          <w:rFonts w:ascii="Book Antiqua" w:eastAsia="宋体" w:hAnsi="Book Antiqua"/>
          <w:i/>
          <w:kern w:val="2"/>
          <w:lang w:eastAsia="zh-CN"/>
        </w:rPr>
        <w:t xml:space="preserve"> (NY)</w:t>
      </w:r>
      <w:r>
        <w:rPr>
          <w:rFonts w:ascii="Book Antiqua" w:eastAsia="宋体" w:hAnsi="Book Antiqua"/>
          <w:kern w:val="2"/>
          <w:lang w:eastAsia="zh-CN"/>
        </w:rPr>
        <w:t xml:space="preserve"> 2019; </w:t>
      </w:r>
      <w:r>
        <w:rPr>
          <w:rFonts w:ascii="Book Antiqua" w:eastAsia="宋体" w:hAnsi="Book Antiqua"/>
          <w:b/>
          <w:kern w:val="2"/>
          <w:lang w:eastAsia="zh-CN"/>
        </w:rPr>
        <w:t>44</w:t>
      </w:r>
      <w:r>
        <w:rPr>
          <w:rFonts w:ascii="Book Antiqua" w:eastAsia="宋体" w:hAnsi="Book Antiqua"/>
          <w:kern w:val="2"/>
          <w:lang w:eastAsia="zh-CN"/>
        </w:rPr>
        <w:t>: 2781-2787 [PMID: 31069477 DOI: 10.1007/s00261-019-02043-x]</w:t>
      </w:r>
    </w:p>
    <w:p w14:paraId="3B3927D2"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3 </w:t>
      </w:r>
      <w:r>
        <w:rPr>
          <w:rFonts w:ascii="Book Antiqua" w:eastAsia="宋体" w:hAnsi="Book Antiqua"/>
          <w:b/>
          <w:kern w:val="2"/>
          <w:lang w:eastAsia="zh-CN"/>
        </w:rPr>
        <w:t>Lin J</w:t>
      </w:r>
      <w:r>
        <w:rPr>
          <w:rFonts w:ascii="Book Antiqua" w:eastAsia="宋体" w:hAnsi="Book Antiqua"/>
          <w:kern w:val="2"/>
          <w:lang w:eastAsia="zh-CN"/>
        </w:rPr>
        <w:t xml:space="preserve">, </w:t>
      </w:r>
      <w:proofErr w:type="spellStart"/>
      <w:r>
        <w:rPr>
          <w:rFonts w:ascii="Book Antiqua" w:eastAsia="宋体" w:hAnsi="Book Antiqua"/>
          <w:kern w:val="2"/>
          <w:lang w:eastAsia="zh-CN"/>
        </w:rPr>
        <w:t>Bigge</w:t>
      </w:r>
      <w:proofErr w:type="spellEnd"/>
      <w:r>
        <w:rPr>
          <w:rFonts w:ascii="Book Antiqua" w:eastAsia="宋体" w:hAnsi="Book Antiqua"/>
          <w:kern w:val="2"/>
          <w:lang w:eastAsia="zh-CN"/>
        </w:rPr>
        <w:t xml:space="preserve"> J, </w:t>
      </w:r>
      <w:proofErr w:type="spellStart"/>
      <w:r>
        <w:rPr>
          <w:rFonts w:ascii="Book Antiqua" w:eastAsia="宋体" w:hAnsi="Book Antiqua"/>
          <w:kern w:val="2"/>
          <w:lang w:eastAsia="zh-CN"/>
        </w:rPr>
        <w:t>Ulbright</w:t>
      </w:r>
      <w:proofErr w:type="spellEnd"/>
      <w:r>
        <w:rPr>
          <w:rFonts w:ascii="Book Antiqua" w:eastAsia="宋体" w:hAnsi="Book Antiqua"/>
          <w:kern w:val="2"/>
          <w:lang w:eastAsia="zh-CN"/>
        </w:rPr>
        <w:t xml:space="preserve"> TM, Montgomery E. Anastomosing hemangioma of the liver and gastrointestinal tract: an unusual variant histologically mimicking angiosarcoma. </w:t>
      </w:r>
      <w:r>
        <w:rPr>
          <w:rFonts w:ascii="Book Antiqua" w:eastAsia="宋体" w:hAnsi="Book Antiqua"/>
          <w:i/>
          <w:kern w:val="2"/>
          <w:lang w:eastAsia="zh-CN"/>
        </w:rPr>
        <w:t xml:space="preserve">Am J Surg </w:t>
      </w:r>
      <w:proofErr w:type="spellStart"/>
      <w:r>
        <w:rPr>
          <w:rFonts w:ascii="Book Antiqua" w:eastAsia="宋体" w:hAnsi="Book Antiqua"/>
          <w:i/>
          <w:kern w:val="2"/>
          <w:lang w:eastAsia="zh-CN"/>
        </w:rPr>
        <w:t>Pathol</w:t>
      </w:r>
      <w:proofErr w:type="spellEnd"/>
      <w:r>
        <w:rPr>
          <w:rFonts w:ascii="Book Antiqua" w:eastAsia="宋体" w:hAnsi="Book Antiqua"/>
          <w:kern w:val="2"/>
          <w:lang w:eastAsia="zh-CN"/>
        </w:rPr>
        <w:t xml:space="preserve"> 2013; </w:t>
      </w:r>
      <w:r>
        <w:rPr>
          <w:rFonts w:ascii="Book Antiqua" w:eastAsia="宋体" w:hAnsi="Book Antiqua"/>
          <w:b/>
          <w:kern w:val="2"/>
          <w:lang w:eastAsia="zh-CN"/>
        </w:rPr>
        <w:t>37</w:t>
      </w:r>
      <w:r>
        <w:rPr>
          <w:rFonts w:ascii="Book Antiqua" w:eastAsia="宋体" w:hAnsi="Book Antiqua"/>
          <w:kern w:val="2"/>
          <w:lang w:eastAsia="zh-CN"/>
        </w:rPr>
        <w:t>: 1761-1765 [PMID: 23887160 DOI: 10.1097/PAS.0b013e3182967e6c]</w:t>
      </w:r>
    </w:p>
    <w:p w14:paraId="1AB9732A"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4 </w:t>
      </w:r>
      <w:r>
        <w:rPr>
          <w:rFonts w:ascii="Book Antiqua" w:eastAsia="宋体" w:hAnsi="Book Antiqua"/>
          <w:b/>
          <w:kern w:val="2"/>
          <w:lang w:eastAsia="zh-CN"/>
        </w:rPr>
        <w:t>Jayaram A</w:t>
      </w:r>
      <w:r>
        <w:rPr>
          <w:rFonts w:ascii="Book Antiqua" w:eastAsia="宋体" w:hAnsi="Book Antiqua"/>
          <w:kern w:val="2"/>
          <w:lang w:eastAsia="zh-CN"/>
        </w:rPr>
        <w:t xml:space="preserve">, </w:t>
      </w:r>
      <w:proofErr w:type="spellStart"/>
      <w:r>
        <w:rPr>
          <w:rFonts w:ascii="Book Antiqua" w:eastAsia="宋体" w:hAnsi="Book Antiqua"/>
          <w:kern w:val="2"/>
          <w:lang w:eastAsia="zh-CN"/>
        </w:rPr>
        <w:t>Manipadam</w:t>
      </w:r>
      <w:proofErr w:type="spellEnd"/>
      <w:r>
        <w:rPr>
          <w:rFonts w:ascii="Book Antiqua" w:eastAsia="宋体" w:hAnsi="Book Antiqua"/>
          <w:kern w:val="2"/>
          <w:lang w:eastAsia="zh-CN"/>
        </w:rPr>
        <w:t xml:space="preserve"> MT, Jacob PM. Anastomosing hemangioma with extensive fatty stroma in the retroperitoneum. </w:t>
      </w:r>
      <w:r>
        <w:rPr>
          <w:rFonts w:ascii="Book Antiqua" w:eastAsia="宋体" w:hAnsi="Book Antiqua"/>
          <w:i/>
          <w:kern w:val="2"/>
          <w:lang w:eastAsia="zh-CN"/>
        </w:rPr>
        <w:t xml:space="preserve">Indian J </w:t>
      </w:r>
      <w:proofErr w:type="spellStart"/>
      <w:r>
        <w:rPr>
          <w:rFonts w:ascii="Book Antiqua" w:eastAsia="宋体" w:hAnsi="Book Antiqua"/>
          <w:i/>
          <w:kern w:val="2"/>
          <w:lang w:eastAsia="zh-CN"/>
        </w:rPr>
        <w:t>Pathol</w:t>
      </w:r>
      <w:proofErr w:type="spellEnd"/>
      <w:r>
        <w:rPr>
          <w:rFonts w:ascii="Book Antiqua" w:eastAsia="宋体" w:hAnsi="Book Antiqua"/>
          <w:i/>
          <w:kern w:val="2"/>
          <w:lang w:eastAsia="zh-CN"/>
        </w:rPr>
        <w:t xml:space="preserve"> Microbiol</w:t>
      </w:r>
      <w:r>
        <w:rPr>
          <w:rFonts w:ascii="Book Antiqua" w:eastAsia="宋体" w:hAnsi="Book Antiqua"/>
          <w:kern w:val="2"/>
          <w:lang w:eastAsia="zh-CN"/>
        </w:rPr>
        <w:t xml:space="preserve"> 2018; </w:t>
      </w:r>
      <w:r>
        <w:rPr>
          <w:rFonts w:ascii="Book Antiqua" w:eastAsia="宋体" w:hAnsi="Book Antiqua"/>
          <w:b/>
          <w:kern w:val="2"/>
          <w:lang w:eastAsia="zh-CN"/>
        </w:rPr>
        <w:t>61</w:t>
      </w:r>
      <w:r>
        <w:rPr>
          <w:rFonts w:ascii="Book Antiqua" w:eastAsia="宋体" w:hAnsi="Book Antiqua"/>
          <w:kern w:val="2"/>
          <w:lang w:eastAsia="zh-CN"/>
        </w:rPr>
        <w:t>: 120-122 [PMID: 29567900 DOI: 10.4103/IJPM.IJPM_259_16]</w:t>
      </w:r>
    </w:p>
    <w:p w14:paraId="5783DDDC"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5 </w:t>
      </w:r>
      <w:proofErr w:type="spellStart"/>
      <w:r>
        <w:rPr>
          <w:rFonts w:ascii="Book Antiqua" w:eastAsia="宋体" w:hAnsi="Book Antiqua"/>
          <w:b/>
          <w:kern w:val="2"/>
          <w:lang w:eastAsia="zh-CN"/>
        </w:rPr>
        <w:t>Gunduz</w:t>
      </w:r>
      <w:proofErr w:type="spellEnd"/>
      <w:r>
        <w:rPr>
          <w:rFonts w:ascii="Book Antiqua" w:eastAsia="宋体" w:hAnsi="Book Antiqua"/>
          <w:b/>
          <w:kern w:val="2"/>
          <w:lang w:eastAsia="zh-CN"/>
        </w:rPr>
        <w:t xml:space="preserve"> M</w:t>
      </w:r>
      <w:r>
        <w:rPr>
          <w:rFonts w:ascii="Book Antiqua" w:eastAsia="宋体" w:hAnsi="Book Antiqua"/>
          <w:kern w:val="2"/>
          <w:lang w:eastAsia="zh-CN"/>
        </w:rPr>
        <w:t xml:space="preserve">, </w:t>
      </w:r>
      <w:proofErr w:type="spellStart"/>
      <w:r>
        <w:rPr>
          <w:rFonts w:ascii="Book Antiqua" w:eastAsia="宋体" w:hAnsi="Book Antiqua"/>
          <w:kern w:val="2"/>
          <w:lang w:eastAsia="zh-CN"/>
        </w:rPr>
        <w:t>Hurdogan</w:t>
      </w:r>
      <w:proofErr w:type="spellEnd"/>
      <w:r>
        <w:rPr>
          <w:rFonts w:ascii="Book Antiqua" w:eastAsia="宋体" w:hAnsi="Book Antiqua"/>
          <w:kern w:val="2"/>
          <w:lang w:eastAsia="zh-CN"/>
        </w:rPr>
        <w:t xml:space="preserve"> O, </w:t>
      </w:r>
      <w:proofErr w:type="spellStart"/>
      <w:r>
        <w:rPr>
          <w:rFonts w:ascii="Book Antiqua" w:eastAsia="宋体" w:hAnsi="Book Antiqua"/>
          <w:kern w:val="2"/>
          <w:lang w:eastAsia="zh-CN"/>
        </w:rPr>
        <w:t>Onder</w:t>
      </w:r>
      <w:proofErr w:type="spellEnd"/>
      <w:r>
        <w:rPr>
          <w:rFonts w:ascii="Book Antiqua" w:eastAsia="宋体" w:hAnsi="Book Antiqua"/>
          <w:kern w:val="2"/>
          <w:lang w:eastAsia="zh-CN"/>
        </w:rPr>
        <w:t xml:space="preserve"> S, Yavuz E. Cystic Anastomosing Hemangioma of the Ovary: A Case Report With Immunohistochemical and Ultrastructural Analysis. </w:t>
      </w:r>
      <w:r>
        <w:rPr>
          <w:rFonts w:ascii="Book Antiqua" w:eastAsia="宋体" w:hAnsi="Book Antiqua"/>
          <w:i/>
          <w:kern w:val="2"/>
          <w:lang w:eastAsia="zh-CN"/>
        </w:rPr>
        <w:t xml:space="preserve">Int J Surg </w:t>
      </w:r>
      <w:proofErr w:type="spellStart"/>
      <w:r>
        <w:rPr>
          <w:rFonts w:ascii="Book Antiqua" w:eastAsia="宋体" w:hAnsi="Book Antiqua"/>
          <w:i/>
          <w:kern w:val="2"/>
          <w:lang w:eastAsia="zh-CN"/>
        </w:rPr>
        <w:t>Pathol</w:t>
      </w:r>
      <w:proofErr w:type="spellEnd"/>
      <w:r>
        <w:rPr>
          <w:rFonts w:ascii="Book Antiqua" w:eastAsia="宋体" w:hAnsi="Book Antiqua"/>
          <w:kern w:val="2"/>
          <w:lang w:eastAsia="zh-CN"/>
        </w:rPr>
        <w:t xml:space="preserve"> 2019; </w:t>
      </w:r>
      <w:r>
        <w:rPr>
          <w:rFonts w:ascii="Book Antiqua" w:eastAsia="宋体" w:hAnsi="Book Antiqua"/>
          <w:b/>
          <w:kern w:val="2"/>
          <w:lang w:eastAsia="zh-CN"/>
        </w:rPr>
        <w:t>27</w:t>
      </w:r>
      <w:r>
        <w:rPr>
          <w:rFonts w:ascii="Book Antiqua" w:eastAsia="宋体" w:hAnsi="Book Antiqua"/>
          <w:kern w:val="2"/>
          <w:lang w:eastAsia="zh-CN"/>
        </w:rPr>
        <w:t>: 437-440 [PMID: 30522379 DOI: 10.1177/1066896918817148]</w:t>
      </w:r>
    </w:p>
    <w:p w14:paraId="78E32553"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6 </w:t>
      </w:r>
      <w:proofErr w:type="spellStart"/>
      <w:r>
        <w:rPr>
          <w:rFonts w:ascii="Book Antiqua" w:eastAsia="宋体" w:hAnsi="Book Antiqua"/>
          <w:b/>
          <w:kern w:val="2"/>
          <w:lang w:eastAsia="zh-CN"/>
        </w:rPr>
        <w:t>Jin</w:t>
      </w:r>
      <w:proofErr w:type="spellEnd"/>
      <w:r>
        <w:rPr>
          <w:rFonts w:ascii="Book Antiqua" w:eastAsia="宋体" w:hAnsi="Book Antiqua"/>
          <w:b/>
          <w:kern w:val="2"/>
          <w:lang w:eastAsia="zh-CN"/>
        </w:rPr>
        <w:t xml:space="preserve"> LU</w:t>
      </w:r>
      <w:r>
        <w:rPr>
          <w:rFonts w:ascii="Book Antiqua" w:eastAsia="宋体" w:hAnsi="Book Antiqua"/>
          <w:kern w:val="2"/>
          <w:lang w:eastAsia="zh-CN"/>
        </w:rPr>
        <w:t xml:space="preserve">, Liu J, Li Y, Sun S, Mao X, Yang S, Lai Y. Anastomosing hemangioma: The first case report in the bladder. </w:t>
      </w:r>
      <w:r>
        <w:rPr>
          <w:rFonts w:ascii="Book Antiqua" w:eastAsia="宋体" w:hAnsi="Book Antiqua"/>
          <w:i/>
          <w:kern w:val="2"/>
          <w:lang w:eastAsia="zh-CN"/>
        </w:rPr>
        <w:t>Mol Clin Oncol</w:t>
      </w:r>
      <w:r>
        <w:rPr>
          <w:rFonts w:ascii="Book Antiqua" w:eastAsia="宋体" w:hAnsi="Book Antiqua"/>
          <w:kern w:val="2"/>
          <w:lang w:eastAsia="zh-CN"/>
        </w:rPr>
        <w:t xml:space="preserve"> 2016; </w:t>
      </w:r>
      <w:r>
        <w:rPr>
          <w:rFonts w:ascii="Book Antiqua" w:eastAsia="宋体" w:hAnsi="Book Antiqua"/>
          <w:b/>
          <w:kern w:val="2"/>
          <w:lang w:eastAsia="zh-CN"/>
        </w:rPr>
        <w:t>4</w:t>
      </w:r>
      <w:r>
        <w:rPr>
          <w:rFonts w:ascii="Book Antiqua" w:eastAsia="宋体" w:hAnsi="Book Antiqua"/>
          <w:kern w:val="2"/>
          <w:lang w:eastAsia="zh-CN"/>
        </w:rPr>
        <w:t xml:space="preserve">: 310-312 [PMID: 26893881 DOI: </w:t>
      </w:r>
      <w:r>
        <w:rPr>
          <w:rFonts w:ascii="Book Antiqua" w:eastAsia="宋体" w:hAnsi="Book Antiqua"/>
          <w:kern w:val="2"/>
          <w:lang w:eastAsia="zh-CN"/>
        </w:rPr>
        <w:lastRenderedPageBreak/>
        <w:t>10.3892/mco.2015.699]</w:t>
      </w:r>
    </w:p>
    <w:p w14:paraId="3D1BCA47"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7 </w:t>
      </w:r>
      <w:r>
        <w:rPr>
          <w:rFonts w:ascii="Book Antiqua" w:eastAsia="宋体" w:hAnsi="Book Antiqua"/>
          <w:b/>
          <w:kern w:val="2"/>
          <w:lang w:eastAsia="zh-CN"/>
        </w:rPr>
        <w:t>Zhou J</w:t>
      </w:r>
      <w:r>
        <w:rPr>
          <w:rFonts w:ascii="Book Antiqua" w:eastAsia="宋体" w:hAnsi="Book Antiqua"/>
          <w:kern w:val="2"/>
          <w:lang w:eastAsia="zh-CN"/>
        </w:rPr>
        <w:t xml:space="preserve">, Yang X, Zhou L, Zhao M, Wang C. Anastomosing Hemangioma Incidentally Found in Kidney or Adrenal Gland: Study of 10 Cases and Review of Literature. </w:t>
      </w:r>
      <w:proofErr w:type="spellStart"/>
      <w:r>
        <w:rPr>
          <w:rFonts w:ascii="Book Antiqua" w:eastAsia="宋体" w:hAnsi="Book Antiqua"/>
          <w:i/>
          <w:kern w:val="2"/>
          <w:lang w:eastAsia="zh-CN"/>
        </w:rPr>
        <w:t>Urol</w:t>
      </w:r>
      <w:proofErr w:type="spellEnd"/>
      <w:r>
        <w:rPr>
          <w:rFonts w:ascii="Book Antiqua" w:eastAsia="宋体" w:hAnsi="Book Antiqua"/>
          <w:i/>
          <w:kern w:val="2"/>
          <w:lang w:eastAsia="zh-CN"/>
        </w:rPr>
        <w:t xml:space="preserve"> J</w:t>
      </w:r>
      <w:r>
        <w:rPr>
          <w:rFonts w:ascii="Book Antiqua" w:eastAsia="宋体" w:hAnsi="Book Antiqua"/>
          <w:kern w:val="2"/>
          <w:lang w:eastAsia="zh-CN"/>
        </w:rPr>
        <w:t xml:space="preserve"> 2020; </w:t>
      </w:r>
      <w:proofErr w:type="spellStart"/>
      <w:r>
        <w:rPr>
          <w:rFonts w:ascii="Book Antiqua" w:eastAsia="宋体" w:hAnsi="Book Antiqua" w:hint="eastAsia"/>
          <w:kern w:val="2"/>
          <w:lang w:eastAsia="zh-CN"/>
        </w:rPr>
        <w:t>Epub</w:t>
      </w:r>
      <w:proofErr w:type="spellEnd"/>
      <w:r>
        <w:rPr>
          <w:rFonts w:ascii="Book Antiqua" w:eastAsia="宋体" w:hAnsi="Book Antiqua"/>
          <w:kern w:val="2"/>
          <w:lang w:eastAsia="zh-CN"/>
        </w:rPr>
        <w:t xml:space="preserve"> ahead of print [PMID: 32281091 DOI: 10.22037/uj.v0i0.5514]</w:t>
      </w:r>
    </w:p>
    <w:p w14:paraId="6E2BD9A3"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8 </w:t>
      </w:r>
      <w:r>
        <w:rPr>
          <w:rFonts w:ascii="Book Antiqua" w:eastAsia="宋体" w:hAnsi="Book Antiqua"/>
          <w:b/>
          <w:kern w:val="2"/>
          <w:lang w:eastAsia="zh-CN"/>
        </w:rPr>
        <w:t>Huang ZY</w:t>
      </w:r>
      <w:r>
        <w:rPr>
          <w:rFonts w:ascii="Book Antiqua" w:eastAsia="宋体" w:hAnsi="Book Antiqua"/>
          <w:kern w:val="2"/>
          <w:lang w:eastAsia="zh-CN"/>
        </w:rPr>
        <w:t xml:space="preserve">, Chen CC, </w:t>
      </w:r>
      <w:proofErr w:type="spellStart"/>
      <w:r>
        <w:rPr>
          <w:rFonts w:ascii="Book Antiqua" w:eastAsia="宋体" w:hAnsi="Book Antiqua"/>
          <w:kern w:val="2"/>
          <w:lang w:eastAsia="zh-CN"/>
        </w:rPr>
        <w:t>Thingujam</w:t>
      </w:r>
      <w:proofErr w:type="spellEnd"/>
      <w:r>
        <w:rPr>
          <w:rFonts w:ascii="Book Antiqua" w:eastAsia="宋体" w:hAnsi="Book Antiqua"/>
          <w:kern w:val="2"/>
          <w:lang w:eastAsia="zh-CN"/>
        </w:rPr>
        <w:t xml:space="preserve"> B. Anastomosing Hemangioma of the Nasal Cavity. </w:t>
      </w:r>
      <w:r>
        <w:rPr>
          <w:rFonts w:ascii="Book Antiqua" w:eastAsia="宋体" w:hAnsi="Book Antiqua"/>
          <w:i/>
          <w:kern w:val="2"/>
          <w:lang w:eastAsia="zh-CN"/>
        </w:rPr>
        <w:t>Laryngoscope</w:t>
      </w:r>
      <w:r>
        <w:rPr>
          <w:rFonts w:ascii="Book Antiqua" w:eastAsia="宋体" w:hAnsi="Book Antiqua"/>
          <w:kern w:val="2"/>
          <w:lang w:eastAsia="zh-CN"/>
        </w:rPr>
        <w:t xml:space="preserve"> 2020; </w:t>
      </w:r>
      <w:r>
        <w:rPr>
          <w:rFonts w:ascii="Book Antiqua" w:eastAsia="宋体" w:hAnsi="Book Antiqua"/>
          <w:b/>
          <w:kern w:val="2"/>
          <w:lang w:eastAsia="zh-CN"/>
        </w:rPr>
        <w:t>130</w:t>
      </w:r>
      <w:r>
        <w:rPr>
          <w:rFonts w:ascii="Book Antiqua" w:eastAsia="宋体" w:hAnsi="Book Antiqua"/>
          <w:kern w:val="2"/>
          <w:lang w:eastAsia="zh-CN"/>
        </w:rPr>
        <w:t>: 354-357 [</w:t>
      </w:r>
      <w:bookmarkStart w:id="33" w:name="OLE_LINK13"/>
      <w:r>
        <w:rPr>
          <w:rFonts w:ascii="Book Antiqua" w:eastAsia="宋体" w:hAnsi="Book Antiqua"/>
          <w:kern w:val="2"/>
          <w:lang w:eastAsia="zh-CN"/>
        </w:rPr>
        <w:t>PMID: 30963589</w:t>
      </w:r>
      <w:bookmarkEnd w:id="33"/>
      <w:r>
        <w:rPr>
          <w:rFonts w:ascii="Book Antiqua" w:eastAsia="宋体" w:hAnsi="Book Antiqua"/>
          <w:kern w:val="2"/>
          <w:lang w:eastAsia="zh-CN"/>
        </w:rPr>
        <w:t xml:space="preserve"> DOI: 10.1002/lary.27998]</w:t>
      </w:r>
    </w:p>
    <w:p w14:paraId="234925DF"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9 </w:t>
      </w:r>
      <w:proofErr w:type="spellStart"/>
      <w:r>
        <w:rPr>
          <w:rFonts w:ascii="Book Antiqua" w:eastAsia="宋体" w:hAnsi="Book Antiqua"/>
          <w:b/>
          <w:kern w:val="2"/>
          <w:lang w:eastAsia="zh-CN"/>
        </w:rPr>
        <w:t>Bodman</w:t>
      </w:r>
      <w:proofErr w:type="spellEnd"/>
      <w:r>
        <w:rPr>
          <w:rFonts w:ascii="Book Antiqua" w:eastAsia="宋体" w:hAnsi="Book Antiqua"/>
          <w:b/>
          <w:kern w:val="2"/>
          <w:lang w:eastAsia="zh-CN"/>
        </w:rPr>
        <w:t xml:space="preserve"> A</w:t>
      </w:r>
      <w:r>
        <w:rPr>
          <w:rFonts w:ascii="Book Antiqua" w:eastAsia="宋体" w:hAnsi="Book Antiqua"/>
          <w:kern w:val="2"/>
          <w:lang w:eastAsia="zh-CN"/>
        </w:rPr>
        <w:t xml:space="preserve">, Goodman A, Olson JJ. Intracranial thrombosed anastomosing hemangioma: Case report. </w:t>
      </w:r>
      <w:r>
        <w:rPr>
          <w:rFonts w:ascii="Book Antiqua" w:eastAsia="宋体" w:hAnsi="Book Antiqua"/>
          <w:i/>
          <w:kern w:val="2"/>
          <w:lang w:eastAsia="zh-CN"/>
        </w:rPr>
        <w:t>Neuropathology</w:t>
      </w:r>
      <w:r>
        <w:rPr>
          <w:rFonts w:ascii="Book Antiqua" w:eastAsia="宋体" w:hAnsi="Book Antiqua"/>
          <w:kern w:val="2"/>
          <w:lang w:eastAsia="zh-CN"/>
        </w:rPr>
        <w:t xml:space="preserve"> 2020; </w:t>
      </w:r>
      <w:r>
        <w:rPr>
          <w:rFonts w:ascii="Book Antiqua" w:eastAsia="宋体" w:hAnsi="Book Antiqua"/>
          <w:b/>
          <w:kern w:val="2"/>
          <w:lang w:eastAsia="zh-CN"/>
        </w:rPr>
        <w:t>40</w:t>
      </w:r>
      <w:r>
        <w:rPr>
          <w:rFonts w:ascii="Book Antiqua" w:eastAsia="宋体" w:hAnsi="Book Antiqua"/>
          <w:kern w:val="2"/>
          <w:lang w:eastAsia="zh-CN"/>
        </w:rPr>
        <w:t>: 206-210 [PMID: 31788869 DOI: 10.1111/neup.12624]</w:t>
      </w:r>
    </w:p>
    <w:p w14:paraId="483EA5F7"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10 </w:t>
      </w:r>
      <w:proofErr w:type="spellStart"/>
      <w:r>
        <w:rPr>
          <w:rFonts w:ascii="Book Antiqua" w:eastAsia="宋体" w:hAnsi="Book Antiqua"/>
          <w:b/>
          <w:kern w:val="2"/>
          <w:lang w:eastAsia="zh-CN"/>
        </w:rPr>
        <w:t>Omiyale</w:t>
      </w:r>
      <w:proofErr w:type="spellEnd"/>
      <w:r>
        <w:rPr>
          <w:rFonts w:ascii="Book Antiqua" w:eastAsia="宋体" w:hAnsi="Book Antiqua"/>
          <w:b/>
          <w:kern w:val="2"/>
          <w:lang w:eastAsia="zh-CN"/>
        </w:rPr>
        <w:t xml:space="preserve"> AO</w:t>
      </w:r>
      <w:r>
        <w:rPr>
          <w:rFonts w:ascii="Book Antiqua" w:eastAsia="宋体" w:hAnsi="Book Antiqua"/>
          <w:kern w:val="2"/>
          <w:lang w:eastAsia="zh-CN"/>
        </w:rPr>
        <w:t xml:space="preserve">, </w:t>
      </w:r>
      <w:proofErr w:type="spellStart"/>
      <w:r>
        <w:rPr>
          <w:rFonts w:ascii="Book Antiqua" w:eastAsia="宋体" w:hAnsi="Book Antiqua"/>
          <w:kern w:val="2"/>
          <w:lang w:eastAsia="zh-CN"/>
        </w:rPr>
        <w:t>Golash</w:t>
      </w:r>
      <w:proofErr w:type="spellEnd"/>
      <w:r>
        <w:rPr>
          <w:rFonts w:ascii="Book Antiqua" w:eastAsia="宋体" w:hAnsi="Book Antiqua"/>
          <w:kern w:val="2"/>
          <w:lang w:eastAsia="zh-CN"/>
        </w:rPr>
        <w:t xml:space="preserve"> A, Mann A, </w:t>
      </w:r>
      <w:proofErr w:type="spellStart"/>
      <w:r>
        <w:rPr>
          <w:rFonts w:ascii="Book Antiqua" w:eastAsia="宋体" w:hAnsi="Book Antiqua"/>
          <w:kern w:val="2"/>
          <w:lang w:eastAsia="zh-CN"/>
        </w:rPr>
        <w:t>Kyriakidis</w:t>
      </w:r>
      <w:proofErr w:type="spellEnd"/>
      <w:r>
        <w:rPr>
          <w:rFonts w:ascii="Book Antiqua" w:eastAsia="宋体" w:hAnsi="Book Antiqua"/>
          <w:kern w:val="2"/>
          <w:lang w:eastAsia="zh-CN"/>
        </w:rPr>
        <w:t xml:space="preserve"> D, </w:t>
      </w:r>
      <w:proofErr w:type="spellStart"/>
      <w:r>
        <w:rPr>
          <w:rFonts w:ascii="Book Antiqua" w:eastAsia="宋体" w:hAnsi="Book Antiqua"/>
          <w:kern w:val="2"/>
          <w:lang w:eastAsia="zh-CN"/>
        </w:rPr>
        <w:t>Kalyanasundaram</w:t>
      </w:r>
      <w:proofErr w:type="spellEnd"/>
      <w:r>
        <w:rPr>
          <w:rFonts w:ascii="Book Antiqua" w:eastAsia="宋体" w:hAnsi="Book Antiqua"/>
          <w:kern w:val="2"/>
          <w:lang w:eastAsia="zh-CN"/>
        </w:rPr>
        <w:t xml:space="preserve"> K. Anastomosing </w:t>
      </w:r>
      <w:proofErr w:type="spellStart"/>
      <w:r>
        <w:rPr>
          <w:rFonts w:ascii="Book Antiqua" w:eastAsia="宋体" w:hAnsi="Book Antiqua"/>
          <w:kern w:val="2"/>
          <w:lang w:eastAsia="zh-CN"/>
        </w:rPr>
        <w:t>Haemangioma</w:t>
      </w:r>
      <w:proofErr w:type="spellEnd"/>
      <w:r>
        <w:rPr>
          <w:rFonts w:ascii="Book Antiqua" w:eastAsia="宋体" w:hAnsi="Book Antiqua"/>
          <w:kern w:val="2"/>
          <w:lang w:eastAsia="zh-CN"/>
        </w:rPr>
        <w:t xml:space="preserve"> of the Kidney Involving a Segmental Branch of the Renal Vein. </w:t>
      </w:r>
      <w:r>
        <w:rPr>
          <w:rFonts w:ascii="Book Antiqua" w:eastAsia="宋体" w:hAnsi="Book Antiqua"/>
          <w:i/>
          <w:kern w:val="2"/>
          <w:lang w:eastAsia="zh-CN"/>
        </w:rPr>
        <w:t>Case Rep Surg</w:t>
      </w:r>
      <w:r>
        <w:rPr>
          <w:rFonts w:ascii="Book Antiqua" w:eastAsia="宋体" w:hAnsi="Book Antiqua"/>
          <w:kern w:val="2"/>
          <w:lang w:eastAsia="zh-CN"/>
        </w:rPr>
        <w:t xml:space="preserve"> 2015; </w:t>
      </w:r>
      <w:r>
        <w:rPr>
          <w:rFonts w:ascii="Book Antiqua" w:eastAsia="宋体" w:hAnsi="Book Antiqua"/>
          <w:b/>
          <w:kern w:val="2"/>
          <w:lang w:eastAsia="zh-CN"/>
        </w:rPr>
        <w:t>2015</w:t>
      </w:r>
      <w:r>
        <w:rPr>
          <w:rFonts w:ascii="Book Antiqua" w:eastAsia="宋体" w:hAnsi="Book Antiqua"/>
          <w:kern w:val="2"/>
          <w:lang w:eastAsia="zh-CN"/>
        </w:rPr>
        <w:t>: 927286 [PMID: 26435872 DOI: 10.1155/2015/927286]</w:t>
      </w:r>
    </w:p>
    <w:p w14:paraId="2671D949"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11 </w:t>
      </w:r>
      <w:proofErr w:type="spellStart"/>
      <w:r>
        <w:rPr>
          <w:rFonts w:ascii="Book Antiqua" w:eastAsia="宋体" w:hAnsi="Book Antiqua"/>
          <w:b/>
          <w:kern w:val="2"/>
          <w:lang w:eastAsia="zh-CN"/>
        </w:rPr>
        <w:t>Omiyale</w:t>
      </w:r>
      <w:proofErr w:type="spellEnd"/>
      <w:r>
        <w:rPr>
          <w:rFonts w:ascii="Book Antiqua" w:eastAsia="宋体" w:hAnsi="Book Antiqua"/>
          <w:b/>
          <w:kern w:val="2"/>
          <w:lang w:eastAsia="zh-CN"/>
        </w:rPr>
        <w:t xml:space="preserve"> AO</w:t>
      </w:r>
      <w:r>
        <w:rPr>
          <w:rFonts w:ascii="Book Antiqua" w:eastAsia="宋体" w:hAnsi="Book Antiqua"/>
          <w:kern w:val="2"/>
          <w:lang w:eastAsia="zh-CN"/>
        </w:rPr>
        <w:t xml:space="preserve">. Anastomosing hemangioma of the kidney: a literature review of a rare morphological variant of hemangioma. </w:t>
      </w:r>
      <w:r>
        <w:rPr>
          <w:rFonts w:ascii="Book Antiqua" w:eastAsia="宋体" w:hAnsi="Book Antiqua"/>
          <w:i/>
          <w:kern w:val="2"/>
          <w:lang w:eastAsia="zh-CN"/>
        </w:rPr>
        <w:t xml:space="preserve">Ann </w:t>
      </w:r>
      <w:proofErr w:type="spellStart"/>
      <w:r>
        <w:rPr>
          <w:rFonts w:ascii="Book Antiqua" w:eastAsia="宋体" w:hAnsi="Book Antiqua"/>
          <w:i/>
          <w:kern w:val="2"/>
          <w:lang w:eastAsia="zh-CN"/>
        </w:rPr>
        <w:t>Transl</w:t>
      </w:r>
      <w:proofErr w:type="spellEnd"/>
      <w:r>
        <w:rPr>
          <w:rFonts w:ascii="Book Antiqua" w:eastAsia="宋体" w:hAnsi="Book Antiqua"/>
          <w:i/>
          <w:kern w:val="2"/>
          <w:lang w:eastAsia="zh-CN"/>
        </w:rPr>
        <w:t xml:space="preserve"> Med</w:t>
      </w:r>
      <w:r>
        <w:rPr>
          <w:rFonts w:ascii="Book Antiqua" w:eastAsia="宋体" w:hAnsi="Book Antiqua"/>
          <w:kern w:val="2"/>
          <w:lang w:eastAsia="zh-CN"/>
        </w:rPr>
        <w:t xml:space="preserve"> 2015; </w:t>
      </w:r>
      <w:r>
        <w:rPr>
          <w:rFonts w:ascii="Book Antiqua" w:eastAsia="宋体" w:hAnsi="Book Antiqua"/>
          <w:b/>
          <w:kern w:val="2"/>
          <w:lang w:eastAsia="zh-CN"/>
        </w:rPr>
        <w:t>3</w:t>
      </w:r>
      <w:r>
        <w:rPr>
          <w:rFonts w:ascii="Book Antiqua" w:eastAsia="宋体" w:hAnsi="Book Antiqua"/>
          <w:kern w:val="2"/>
          <w:lang w:eastAsia="zh-CN"/>
        </w:rPr>
        <w:t>: 151 [PMID: 26244138 DOI: 10.3978/j.issn.2305-5839.2015.06.16]</w:t>
      </w:r>
    </w:p>
    <w:p w14:paraId="78A99637"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12 </w:t>
      </w:r>
      <w:r>
        <w:rPr>
          <w:rFonts w:ascii="Book Antiqua" w:eastAsia="宋体" w:hAnsi="Book Antiqua"/>
          <w:b/>
          <w:kern w:val="2"/>
          <w:lang w:eastAsia="zh-CN"/>
        </w:rPr>
        <w:t>Tao LL</w:t>
      </w:r>
      <w:r>
        <w:rPr>
          <w:rFonts w:ascii="Book Antiqua" w:eastAsia="宋体" w:hAnsi="Book Antiqua"/>
          <w:kern w:val="2"/>
          <w:lang w:eastAsia="zh-CN"/>
        </w:rPr>
        <w:t xml:space="preserve">, Dai Y, Yin W, Chen J. A case report of a renal anastomosing hemangioma and a literature review: an unusual variant histologically mimicking angiosarcoma. </w:t>
      </w:r>
      <w:r>
        <w:rPr>
          <w:rFonts w:ascii="Book Antiqua" w:eastAsia="宋体" w:hAnsi="Book Antiqua"/>
          <w:i/>
          <w:kern w:val="2"/>
          <w:lang w:eastAsia="zh-CN"/>
        </w:rPr>
        <w:t xml:space="preserve">Diagn </w:t>
      </w:r>
      <w:proofErr w:type="spellStart"/>
      <w:r>
        <w:rPr>
          <w:rFonts w:ascii="Book Antiqua" w:eastAsia="宋体" w:hAnsi="Book Antiqua"/>
          <w:i/>
          <w:kern w:val="2"/>
          <w:lang w:eastAsia="zh-CN"/>
        </w:rPr>
        <w:t>Pathol</w:t>
      </w:r>
      <w:proofErr w:type="spellEnd"/>
      <w:r>
        <w:rPr>
          <w:rFonts w:ascii="Book Antiqua" w:eastAsia="宋体" w:hAnsi="Book Antiqua"/>
          <w:kern w:val="2"/>
          <w:lang w:eastAsia="zh-CN"/>
        </w:rPr>
        <w:t xml:space="preserve"> 2014; </w:t>
      </w:r>
      <w:r>
        <w:rPr>
          <w:rFonts w:ascii="Book Antiqua" w:eastAsia="宋体" w:hAnsi="Book Antiqua"/>
          <w:b/>
          <w:kern w:val="2"/>
          <w:lang w:eastAsia="zh-CN"/>
        </w:rPr>
        <w:t>9</w:t>
      </w:r>
      <w:r>
        <w:rPr>
          <w:rFonts w:ascii="Book Antiqua" w:eastAsia="宋体" w:hAnsi="Book Antiqua"/>
          <w:kern w:val="2"/>
          <w:lang w:eastAsia="zh-CN"/>
        </w:rPr>
        <w:t>: 159 [PMID: 25102914 DOI: 10.1186/s13000-014-0159-y]</w:t>
      </w:r>
    </w:p>
    <w:p w14:paraId="1CF4ADE0"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13 </w:t>
      </w:r>
      <w:r>
        <w:rPr>
          <w:rFonts w:ascii="Book Antiqua" w:eastAsia="宋体" w:hAnsi="Book Antiqua"/>
          <w:b/>
          <w:kern w:val="2"/>
          <w:lang w:eastAsia="zh-CN"/>
        </w:rPr>
        <w:t>Silva MA</w:t>
      </w:r>
      <w:r>
        <w:rPr>
          <w:rFonts w:ascii="Book Antiqua" w:eastAsia="宋体" w:hAnsi="Book Antiqua"/>
          <w:kern w:val="2"/>
          <w:lang w:eastAsia="zh-CN"/>
        </w:rPr>
        <w:t xml:space="preserve">, Fonseca EKUN, Yamauchi FI, Baroni RH. Anastomosing hemangioma simulating renal cell carcinoma. </w:t>
      </w:r>
      <w:r>
        <w:rPr>
          <w:rFonts w:ascii="Book Antiqua" w:eastAsia="宋体" w:hAnsi="Book Antiqua"/>
          <w:i/>
          <w:kern w:val="2"/>
          <w:lang w:eastAsia="zh-CN"/>
        </w:rPr>
        <w:t xml:space="preserve">Int </w:t>
      </w:r>
      <w:proofErr w:type="spellStart"/>
      <w:r>
        <w:rPr>
          <w:rFonts w:ascii="Book Antiqua" w:eastAsia="宋体" w:hAnsi="Book Antiqua"/>
          <w:i/>
          <w:kern w:val="2"/>
          <w:lang w:eastAsia="zh-CN"/>
        </w:rPr>
        <w:t>Braz</w:t>
      </w:r>
      <w:proofErr w:type="spellEnd"/>
      <w:r>
        <w:rPr>
          <w:rFonts w:ascii="Book Antiqua" w:eastAsia="宋体" w:hAnsi="Book Antiqua"/>
          <w:i/>
          <w:kern w:val="2"/>
          <w:lang w:eastAsia="zh-CN"/>
        </w:rPr>
        <w:t xml:space="preserve"> J </w:t>
      </w:r>
      <w:proofErr w:type="spellStart"/>
      <w:r>
        <w:rPr>
          <w:rFonts w:ascii="Book Antiqua" w:eastAsia="宋体" w:hAnsi="Book Antiqua"/>
          <w:i/>
          <w:kern w:val="2"/>
          <w:lang w:eastAsia="zh-CN"/>
        </w:rPr>
        <w:t>Urol</w:t>
      </w:r>
      <w:proofErr w:type="spellEnd"/>
      <w:r>
        <w:rPr>
          <w:rFonts w:ascii="Book Antiqua" w:eastAsia="宋体" w:hAnsi="Book Antiqua"/>
          <w:kern w:val="2"/>
          <w:lang w:eastAsia="zh-CN"/>
        </w:rPr>
        <w:t xml:space="preserve"> 2017; </w:t>
      </w:r>
      <w:r>
        <w:rPr>
          <w:rFonts w:ascii="Book Antiqua" w:eastAsia="宋体" w:hAnsi="Book Antiqua"/>
          <w:b/>
          <w:kern w:val="2"/>
          <w:lang w:eastAsia="zh-CN"/>
        </w:rPr>
        <w:t>43</w:t>
      </w:r>
      <w:r>
        <w:rPr>
          <w:rFonts w:ascii="Book Antiqua" w:eastAsia="宋体" w:hAnsi="Book Antiqua"/>
          <w:kern w:val="2"/>
          <w:lang w:eastAsia="zh-CN"/>
        </w:rPr>
        <w:t>: 987-989 [</w:t>
      </w:r>
      <w:bookmarkStart w:id="34" w:name="OLE_LINK14"/>
      <w:bookmarkStart w:id="35" w:name="OLE_LINK15"/>
      <w:r>
        <w:rPr>
          <w:rFonts w:ascii="Book Antiqua" w:eastAsia="宋体" w:hAnsi="Book Antiqua"/>
          <w:kern w:val="2"/>
          <w:lang w:eastAsia="zh-CN"/>
        </w:rPr>
        <w:t>PMID: 28727378</w:t>
      </w:r>
      <w:bookmarkEnd w:id="34"/>
      <w:bookmarkEnd w:id="35"/>
      <w:r>
        <w:rPr>
          <w:rFonts w:ascii="Book Antiqua" w:eastAsia="宋体" w:hAnsi="Book Antiqua"/>
          <w:kern w:val="2"/>
          <w:lang w:eastAsia="zh-CN"/>
        </w:rPr>
        <w:t xml:space="preserve"> DOI: 10.1590/S1677-5538.IBJU.2016.0653]</w:t>
      </w:r>
    </w:p>
    <w:p w14:paraId="71BF2172"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14 </w:t>
      </w:r>
      <w:r>
        <w:rPr>
          <w:rFonts w:ascii="Book Antiqua" w:eastAsia="宋体" w:hAnsi="Book Antiqua"/>
          <w:b/>
          <w:kern w:val="2"/>
          <w:lang w:eastAsia="zh-CN"/>
        </w:rPr>
        <w:t>Peng X</w:t>
      </w:r>
      <w:r>
        <w:rPr>
          <w:rFonts w:ascii="Book Antiqua" w:eastAsia="宋体" w:hAnsi="Book Antiqua"/>
          <w:kern w:val="2"/>
          <w:lang w:eastAsia="zh-CN"/>
        </w:rPr>
        <w:t xml:space="preserve">, Li J, Liang Z. Anastomosing </w:t>
      </w:r>
      <w:proofErr w:type="spellStart"/>
      <w:r>
        <w:rPr>
          <w:rFonts w:ascii="Book Antiqua" w:eastAsia="宋体" w:hAnsi="Book Antiqua"/>
          <w:kern w:val="2"/>
          <w:lang w:eastAsia="zh-CN"/>
        </w:rPr>
        <w:t>haemangioma</w:t>
      </w:r>
      <w:proofErr w:type="spellEnd"/>
      <w:r>
        <w:rPr>
          <w:rFonts w:ascii="Book Antiqua" w:eastAsia="宋体" w:hAnsi="Book Antiqua"/>
          <w:kern w:val="2"/>
          <w:lang w:eastAsia="zh-CN"/>
        </w:rPr>
        <w:t xml:space="preserve"> of liver: A case report. </w:t>
      </w:r>
      <w:r>
        <w:rPr>
          <w:rFonts w:ascii="Book Antiqua" w:eastAsia="宋体" w:hAnsi="Book Antiqua"/>
          <w:i/>
          <w:kern w:val="2"/>
          <w:lang w:eastAsia="zh-CN"/>
        </w:rPr>
        <w:t>Mol Clin Oncol</w:t>
      </w:r>
      <w:r>
        <w:rPr>
          <w:rFonts w:ascii="Book Antiqua" w:eastAsia="宋体" w:hAnsi="Book Antiqua"/>
          <w:kern w:val="2"/>
          <w:lang w:eastAsia="zh-CN"/>
        </w:rPr>
        <w:t xml:space="preserve"> 2017; </w:t>
      </w:r>
      <w:r>
        <w:rPr>
          <w:rFonts w:ascii="Book Antiqua" w:eastAsia="宋体" w:hAnsi="Book Antiqua"/>
          <w:b/>
          <w:kern w:val="2"/>
          <w:lang w:eastAsia="zh-CN"/>
        </w:rPr>
        <w:t>7</w:t>
      </w:r>
      <w:r>
        <w:rPr>
          <w:rFonts w:ascii="Book Antiqua" w:eastAsia="宋体" w:hAnsi="Book Antiqua"/>
          <w:kern w:val="2"/>
          <w:lang w:eastAsia="zh-CN"/>
        </w:rPr>
        <w:t>: 507-509 [PMID: 28808574 DOI: 10.3892/mco.2017.1341]</w:t>
      </w:r>
    </w:p>
    <w:p w14:paraId="4C72FFA9"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15 </w:t>
      </w:r>
      <w:r>
        <w:rPr>
          <w:rFonts w:ascii="Book Antiqua" w:eastAsia="宋体" w:hAnsi="Book Antiqua"/>
          <w:b/>
          <w:kern w:val="2"/>
          <w:lang w:eastAsia="zh-CN"/>
        </w:rPr>
        <w:t>Merritt B</w:t>
      </w:r>
      <w:r>
        <w:rPr>
          <w:rFonts w:ascii="Book Antiqua" w:eastAsia="宋体" w:hAnsi="Book Antiqua"/>
          <w:kern w:val="2"/>
          <w:lang w:eastAsia="zh-CN"/>
        </w:rPr>
        <w:t xml:space="preserve">, Behr S, </w:t>
      </w:r>
      <w:proofErr w:type="spellStart"/>
      <w:r>
        <w:rPr>
          <w:rFonts w:ascii="Book Antiqua" w:eastAsia="宋体" w:hAnsi="Book Antiqua"/>
          <w:kern w:val="2"/>
          <w:lang w:eastAsia="zh-CN"/>
        </w:rPr>
        <w:t>Umetsu</w:t>
      </w:r>
      <w:proofErr w:type="spellEnd"/>
      <w:r>
        <w:rPr>
          <w:rFonts w:ascii="Book Antiqua" w:eastAsia="宋体" w:hAnsi="Book Antiqua"/>
          <w:kern w:val="2"/>
          <w:lang w:eastAsia="zh-CN"/>
        </w:rPr>
        <w:t xml:space="preserve"> SE, Roberts J, </w:t>
      </w:r>
      <w:proofErr w:type="spellStart"/>
      <w:r>
        <w:rPr>
          <w:rFonts w:ascii="Book Antiqua" w:eastAsia="宋体" w:hAnsi="Book Antiqua"/>
          <w:kern w:val="2"/>
          <w:lang w:eastAsia="zh-CN"/>
        </w:rPr>
        <w:t>Kolli</w:t>
      </w:r>
      <w:proofErr w:type="spellEnd"/>
      <w:r>
        <w:rPr>
          <w:rFonts w:ascii="Book Antiqua" w:eastAsia="宋体" w:hAnsi="Book Antiqua"/>
          <w:kern w:val="2"/>
          <w:lang w:eastAsia="zh-CN"/>
        </w:rPr>
        <w:t xml:space="preserve"> KP. Anastomosing hemangioma of liver. </w:t>
      </w:r>
      <w:r>
        <w:rPr>
          <w:rFonts w:ascii="Book Antiqua" w:eastAsia="宋体" w:hAnsi="Book Antiqua"/>
          <w:i/>
          <w:kern w:val="2"/>
          <w:lang w:eastAsia="zh-CN"/>
        </w:rPr>
        <w:t xml:space="preserve">J </w:t>
      </w:r>
      <w:proofErr w:type="spellStart"/>
      <w:r>
        <w:rPr>
          <w:rFonts w:ascii="Book Antiqua" w:eastAsia="宋体" w:hAnsi="Book Antiqua"/>
          <w:i/>
          <w:kern w:val="2"/>
          <w:lang w:eastAsia="zh-CN"/>
        </w:rPr>
        <w:t>Radiol</w:t>
      </w:r>
      <w:proofErr w:type="spellEnd"/>
      <w:r>
        <w:rPr>
          <w:rFonts w:ascii="Book Antiqua" w:eastAsia="宋体" w:hAnsi="Book Antiqua"/>
          <w:i/>
          <w:kern w:val="2"/>
          <w:lang w:eastAsia="zh-CN"/>
        </w:rPr>
        <w:t xml:space="preserve"> Case Rep</w:t>
      </w:r>
      <w:r>
        <w:rPr>
          <w:rFonts w:ascii="Book Antiqua" w:eastAsia="宋体" w:hAnsi="Book Antiqua"/>
          <w:kern w:val="2"/>
          <w:lang w:eastAsia="zh-CN"/>
        </w:rPr>
        <w:t xml:space="preserve"> 2019; </w:t>
      </w:r>
      <w:r>
        <w:rPr>
          <w:rFonts w:ascii="Book Antiqua" w:eastAsia="宋体" w:hAnsi="Book Antiqua"/>
          <w:b/>
          <w:kern w:val="2"/>
          <w:lang w:eastAsia="zh-CN"/>
        </w:rPr>
        <w:t>13</w:t>
      </w:r>
      <w:r>
        <w:rPr>
          <w:rFonts w:ascii="Book Antiqua" w:eastAsia="宋体" w:hAnsi="Book Antiqua"/>
          <w:kern w:val="2"/>
          <w:lang w:eastAsia="zh-CN"/>
        </w:rPr>
        <w:t>: 32-39 [PMID: 31558961 DOI: 10.3941/jrcr.v13i6.3644]</w:t>
      </w:r>
    </w:p>
    <w:p w14:paraId="72C6C9F0"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16 </w:t>
      </w:r>
      <w:r>
        <w:rPr>
          <w:rFonts w:ascii="Book Antiqua" w:eastAsia="宋体" w:hAnsi="Book Antiqua"/>
          <w:b/>
          <w:kern w:val="2"/>
          <w:lang w:eastAsia="zh-CN"/>
        </w:rPr>
        <w:t>Al-</w:t>
      </w:r>
      <w:proofErr w:type="spellStart"/>
      <w:r>
        <w:rPr>
          <w:rFonts w:ascii="Book Antiqua" w:eastAsia="宋体" w:hAnsi="Book Antiqua"/>
          <w:b/>
          <w:kern w:val="2"/>
          <w:lang w:eastAsia="zh-CN"/>
        </w:rPr>
        <w:t>Maghrabi</w:t>
      </w:r>
      <w:proofErr w:type="spellEnd"/>
      <w:r>
        <w:rPr>
          <w:rFonts w:ascii="Book Antiqua" w:eastAsia="宋体" w:hAnsi="Book Antiqua"/>
          <w:b/>
          <w:kern w:val="2"/>
          <w:lang w:eastAsia="zh-CN"/>
        </w:rPr>
        <w:t xml:space="preserve"> HA</w:t>
      </w:r>
      <w:r>
        <w:rPr>
          <w:rFonts w:ascii="Book Antiqua" w:eastAsia="宋体" w:hAnsi="Book Antiqua"/>
          <w:kern w:val="2"/>
          <w:lang w:eastAsia="zh-CN"/>
        </w:rPr>
        <w:t xml:space="preserve">, Al Rashed AS. Challenging Pitfalls and Mimickers in Diagnosing Anastomosing Capillary Hemangioma of the Kidney: Case Report and Literature Review. </w:t>
      </w:r>
      <w:r>
        <w:rPr>
          <w:rFonts w:ascii="Book Antiqua" w:eastAsia="宋体" w:hAnsi="Book Antiqua"/>
          <w:i/>
          <w:kern w:val="2"/>
          <w:lang w:eastAsia="zh-CN"/>
        </w:rPr>
        <w:t>Am J Case Rep</w:t>
      </w:r>
      <w:r>
        <w:rPr>
          <w:rFonts w:ascii="Book Antiqua" w:eastAsia="宋体" w:hAnsi="Book Antiqua"/>
          <w:kern w:val="2"/>
          <w:lang w:eastAsia="zh-CN"/>
        </w:rPr>
        <w:t xml:space="preserve"> 2017; </w:t>
      </w:r>
      <w:r>
        <w:rPr>
          <w:rFonts w:ascii="Book Antiqua" w:eastAsia="宋体" w:hAnsi="Book Antiqua"/>
          <w:b/>
          <w:kern w:val="2"/>
          <w:lang w:eastAsia="zh-CN"/>
        </w:rPr>
        <w:t>18</w:t>
      </w:r>
      <w:r>
        <w:rPr>
          <w:rFonts w:ascii="Book Antiqua" w:eastAsia="宋体" w:hAnsi="Book Antiqua"/>
          <w:kern w:val="2"/>
          <w:lang w:eastAsia="zh-CN"/>
        </w:rPr>
        <w:t>: 255-262 [PMID: 28286335 DOI: 10.12659/ajcr.902939]</w:t>
      </w:r>
    </w:p>
    <w:p w14:paraId="4F3DEA55"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17 </w:t>
      </w:r>
      <w:proofErr w:type="spellStart"/>
      <w:r>
        <w:rPr>
          <w:rFonts w:ascii="Book Antiqua" w:eastAsia="宋体" w:hAnsi="Book Antiqua"/>
          <w:b/>
          <w:kern w:val="2"/>
          <w:lang w:eastAsia="zh-CN"/>
        </w:rPr>
        <w:t>Cheon</w:t>
      </w:r>
      <w:proofErr w:type="spellEnd"/>
      <w:r>
        <w:rPr>
          <w:rFonts w:ascii="Book Antiqua" w:eastAsia="宋体" w:hAnsi="Book Antiqua"/>
          <w:b/>
          <w:kern w:val="2"/>
          <w:lang w:eastAsia="zh-CN"/>
        </w:rPr>
        <w:t xml:space="preserve"> PM</w:t>
      </w:r>
      <w:r>
        <w:rPr>
          <w:rFonts w:ascii="Book Antiqua" w:eastAsia="宋体" w:hAnsi="Book Antiqua"/>
          <w:kern w:val="2"/>
          <w:lang w:eastAsia="zh-CN"/>
        </w:rPr>
        <w:t xml:space="preserve">, Rebello R, Naqvi A, Popovic S, </w:t>
      </w:r>
      <w:proofErr w:type="spellStart"/>
      <w:r>
        <w:rPr>
          <w:rFonts w:ascii="Book Antiqua" w:eastAsia="宋体" w:hAnsi="Book Antiqua"/>
          <w:kern w:val="2"/>
          <w:lang w:eastAsia="zh-CN"/>
        </w:rPr>
        <w:t>Bonert</w:t>
      </w:r>
      <w:proofErr w:type="spellEnd"/>
      <w:r>
        <w:rPr>
          <w:rFonts w:ascii="Book Antiqua" w:eastAsia="宋体" w:hAnsi="Book Antiqua"/>
          <w:kern w:val="2"/>
          <w:lang w:eastAsia="zh-CN"/>
        </w:rPr>
        <w:t xml:space="preserve"> M, Kapoor A. Anastomosing hemangioma of the kidney: radiologic and pathologic distinctions of a kidney cancer </w:t>
      </w:r>
      <w:r>
        <w:rPr>
          <w:rFonts w:ascii="Book Antiqua" w:eastAsia="宋体" w:hAnsi="Book Antiqua"/>
          <w:kern w:val="2"/>
          <w:lang w:eastAsia="zh-CN"/>
        </w:rPr>
        <w:lastRenderedPageBreak/>
        <w:t xml:space="preserve">mimic. </w:t>
      </w:r>
      <w:proofErr w:type="spellStart"/>
      <w:r>
        <w:rPr>
          <w:rFonts w:ascii="Book Antiqua" w:eastAsia="宋体" w:hAnsi="Book Antiqua"/>
          <w:i/>
          <w:kern w:val="2"/>
          <w:lang w:eastAsia="zh-CN"/>
        </w:rPr>
        <w:t>Curr</w:t>
      </w:r>
      <w:proofErr w:type="spellEnd"/>
      <w:r>
        <w:rPr>
          <w:rFonts w:ascii="Book Antiqua" w:eastAsia="宋体" w:hAnsi="Book Antiqua"/>
          <w:i/>
          <w:kern w:val="2"/>
          <w:lang w:eastAsia="zh-CN"/>
        </w:rPr>
        <w:t xml:space="preserve"> Oncol</w:t>
      </w:r>
      <w:r>
        <w:rPr>
          <w:rFonts w:ascii="Book Antiqua" w:eastAsia="宋体" w:hAnsi="Book Antiqua"/>
          <w:kern w:val="2"/>
          <w:lang w:eastAsia="zh-CN"/>
        </w:rPr>
        <w:t xml:space="preserve"> 2018; </w:t>
      </w:r>
      <w:r>
        <w:rPr>
          <w:rFonts w:ascii="Book Antiqua" w:eastAsia="宋体" w:hAnsi="Book Antiqua"/>
          <w:b/>
          <w:kern w:val="2"/>
          <w:lang w:eastAsia="zh-CN"/>
        </w:rPr>
        <w:t>25</w:t>
      </w:r>
      <w:r>
        <w:rPr>
          <w:rFonts w:ascii="Book Antiqua" w:eastAsia="宋体" w:hAnsi="Book Antiqua"/>
          <w:kern w:val="2"/>
          <w:lang w:eastAsia="zh-CN"/>
        </w:rPr>
        <w:t>: e220-e223 [PMID: 29962849 DOI: 10.3747/co.25.3927]</w:t>
      </w:r>
    </w:p>
    <w:p w14:paraId="15539952"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18 </w:t>
      </w:r>
      <w:r>
        <w:rPr>
          <w:rFonts w:ascii="Book Antiqua" w:eastAsia="宋体" w:hAnsi="Book Antiqua"/>
          <w:b/>
          <w:kern w:val="2"/>
          <w:lang w:eastAsia="zh-CN"/>
        </w:rPr>
        <w:t>O'Neill AC</w:t>
      </w:r>
      <w:r>
        <w:rPr>
          <w:rFonts w:ascii="Book Antiqua" w:eastAsia="宋体" w:hAnsi="Book Antiqua"/>
          <w:kern w:val="2"/>
          <w:lang w:eastAsia="zh-CN"/>
        </w:rPr>
        <w:t xml:space="preserve">, Craig JW, Silverman SG, </w:t>
      </w:r>
      <w:proofErr w:type="spellStart"/>
      <w:r>
        <w:rPr>
          <w:rFonts w:ascii="Book Antiqua" w:eastAsia="宋体" w:hAnsi="Book Antiqua"/>
          <w:kern w:val="2"/>
          <w:lang w:eastAsia="zh-CN"/>
        </w:rPr>
        <w:t>Alencar</w:t>
      </w:r>
      <w:proofErr w:type="spellEnd"/>
      <w:r>
        <w:rPr>
          <w:rFonts w:ascii="Book Antiqua" w:eastAsia="宋体" w:hAnsi="Book Antiqua"/>
          <w:kern w:val="2"/>
          <w:lang w:eastAsia="zh-CN"/>
        </w:rPr>
        <w:t xml:space="preserve"> RO. Anastomosing hemangiomas: locations of occurrence, imaging features, and diagnosis with percutaneous biopsy. </w:t>
      </w:r>
      <w:proofErr w:type="spellStart"/>
      <w:r>
        <w:rPr>
          <w:rFonts w:ascii="Book Antiqua" w:eastAsia="宋体" w:hAnsi="Book Antiqua"/>
          <w:i/>
          <w:kern w:val="2"/>
          <w:lang w:eastAsia="zh-CN"/>
        </w:rPr>
        <w:t>Abdom</w:t>
      </w:r>
      <w:proofErr w:type="spellEnd"/>
      <w:r>
        <w:rPr>
          <w:rFonts w:ascii="Book Antiqua" w:eastAsia="宋体" w:hAnsi="Book Antiqua"/>
          <w:i/>
          <w:kern w:val="2"/>
          <w:lang w:eastAsia="zh-CN"/>
        </w:rPr>
        <w:t xml:space="preserve"> </w:t>
      </w:r>
      <w:proofErr w:type="spellStart"/>
      <w:r>
        <w:rPr>
          <w:rFonts w:ascii="Book Antiqua" w:eastAsia="宋体" w:hAnsi="Book Antiqua"/>
          <w:i/>
          <w:kern w:val="2"/>
          <w:lang w:eastAsia="zh-CN"/>
        </w:rPr>
        <w:t>Radiol</w:t>
      </w:r>
      <w:proofErr w:type="spellEnd"/>
      <w:r>
        <w:rPr>
          <w:rFonts w:ascii="Book Antiqua" w:eastAsia="宋体" w:hAnsi="Book Antiqua"/>
          <w:i/>
          <w:kern w:val="2"/>
          <w:lang w:eastAsia="zh-CN"/>
        </w:rPr>
        <w:t xml:space="preserve"> (NY)</w:t>
      </w:r>
      <w:r>
        <w:rPr>
          <w:rFonts w:ascii="Book Antiqua" w:eastAsia="宋体" w:hAnsi="Book Antiqua"/>
          <w:kern w:val="2"/>
          <w:lang w:eastAsia="zh-CN"/>
        </w:rPr>
        <w:t xml:space="preserve"> 2016; </w:t>
      </w:r>
      <w:r>
        <w:rPr>
          <w:rFonts w:ascii="Book Antiqua" w:eastAsia="宋体" w:hAnsi="Book Antiqua"/>
          <w:b/>
          <w:kern w:val="2"/>
          <w:lang w:eastAsia="zh-CN"/>
        </w:rPr>
        <w:t>41</w:t>
      </w:r>
      <w:r>
        <w:rPr>
          <w:rFonts w:ascii="Book Antiqua" w:eastAsia="宋体" w:hAnsi="Book Antiqua"/>
          <w:kern w:val="2"/>
          <w:lang w:eastAsia="zh-CN"/>
        </w:rPr>
        <w:t>: 1325-1332 [PMID: 26960722 DOI: 10.1007/s00261-016-0690-2]</w:t>
      </w:r>
    </w:p>
    <w:p w14:paraId="432D9B7B"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19 </w:t>
      </w:r>
      <w:r>
        <w:rPr>
          <w:rFonts w:ascii="Book Antiqua" w:eastAsia="宋体" w:hAnsi="Book Antiqua"/>
          <w:b/>
          <w:kern w:val="2"/>
          <w:lang w:eastAsia="zh-CN"/>
        </w:rPr>
        <w:t>Heidegger I</w:t>
      </w:r>
      <w:r>
        <w:rPr>
          <w:rFonts w:ascii="Book Antiqua" w:eastAsia="宋体" w:hAnsi="Book Antiqua"/>
          <w:kern w:val="2"/>
          <w:lang w:eastAsia="zh-CN"/>
        </w:rPr>
        <w:t xml:space="preserve">, Pichler R, Schäfer G, </w:t>
      </w:r>
      <w:proofErr w:type="spellStart"/>
      <w:r>
        <w:rPr>
          <w:rFonts w:ascii="Book Antiqua" w:eastAsia="宋体" w:hAnsi="Book Antiqua"/>
          <w:kern w:val="2"/>
          <w:lang w:eastAsia="zh-CN"/>
        </w:rPr>
        <w:t>Zelger</w:t>
      </w:r>
      <w:proofErr w:type="spellEnd"/>
      <w:r>
        <w:rPr>
          <w:rFonts w:ascii="Book Antiqua" w:eastAsia="宋体" w:hAnsi="Book Antiqua"/>
          <w:kern w:val="2"/>
          <w:lang w:eastAsia="zh-CN"/>
        </w:rPr>
        <w:t xml:space="preserve"> B, </w:t>
      </w:r>
      <w:proofErr w:type="spellStart"/>
      <w:r>
        <w:rPr>
          <w:rFonts w:ascii="Book Antiqua" w:eastAsia="宋体" w:hAnsi="Book Antiqua"/>
          <w:kern w:val="2"/>
          <w:lang w:eastAsia="zh-CN"/>
        </w:rPr>
        <w:t>Zelger</w:t>
      </w:r>
      <w:proofErr w:type="spellEnd"/>
      <w:r>
        <w:rPr>
          <w:rFonts w:ascii="Book Antiqua" w:eastAsia="宋体" w:hAnsi="Book Antiqua"/>
          <w:kern w:val="2"/>
          <w:lang w:eastAsia="zh-CN"/>
        </w:rPr>
        <w:t xml:space="preserve"> B, Aigner F, Bektic J, </w:t>
      </w:r>
      <w:proofErr w:type="spellStart"/>
      <w:r>
        <w:rPr>
          <w:rFonts w:ascii="Book Antiqua" w:eastAsia="宋体" w:hAnsi="Book Antiqua"/>
          <w:kern w:val="2"/>
          <w:lang w:eastAsia="zh-CN"/>
        </w:rPr>
        <w:t>Horninger</w:t>
      </w:r>
      <w:proofErr w:type="spellEnd"/>
      <w:r>
        <w:rPr>
          <w:rFonts w:ascii="Book Antiqua" w:eastAsia="宋体" w:hAnsi="Book Antiqua"/>
          <w:kern w:val="2"/>
          <w:lang w:eastAsia="zh-CN"/>
        </w:rPr>
        <w:t xml:space="preserve"> W. Long-term follow up of renal anastomosing hemangioma mimicking renal angiosarcoma. </w:t>
      </w:r>
      <w:r>
        <w:rPr>
          <w:rFonts w:ascii="Book Antiqua" w:eastAsia="宋体" w:hAnsi="Book Antiqua"/>
          <w:i/>
          <w:kern w:val="2"/>
          <w:lang w:eastAsia="zh-CN"/>
        </w:rPr>
        <w:t xml:space="preserve">Int J </w:t>
      </w:r>
      <w:proofErr w:type="spellStart"/>
      <w:r>
        <w:rPr>
          <w:rFonts w:ascii="Book Antiqua" w:eastAsia="宋体" w:hAnsi="Book Antiqua"/>
          <w:i/>
          <w:kern w:val="2"/>
          <w:lang w:eastAsia="zh-CN"/>
        </w:rPr>
        <w:t>Urol</w:t>
      </w:r>
      <w:proofErr w:type="spellEnd"/>
      <w:r>
        <w:rPr>
          <w:rFonts w:ascii="Book Antiqua" w:eastAsia="宋体" w:hAnsi="Book Antiqua"/>
          <w:kern w:val="2"/>
          <w:lang w:eastAsia="zh-CN"/>
        </w:rPr>
        <w:t xml:space="preserve"> 2014; </w:t>
      </w:r>
      <w:r>
        <w:rPr>
          <w:rFonts w:ascii="Book Antiqua" w:eastAsia="宋体" w:hAnsi="Book Antiqua"/>
          <w:b/>
          <w:kern w:val="2"/>
          <w:lang w:eastAsia="zh-CN"/>
        </w:rPr>
        <w:t>21</w:t>
      </w:r>
      <w:r>
        <w:rPr>
          <w:rFonts w:ascii="Book Antiqua" w:eastAsia="宋体" w:hAnsi="Book Antiqua"/>
          <w:kern w:val="2"/>
          <w:lang w:eastAsia="zh-CN"/>
        </w:rPr>
        <w:t>: 836-838 [PMID: 24650180 DOI: 10.1111/iju.12433]</w:t>
      </w:r>
    </w:p>
    <w:p w14:paraId="47B29C78"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20 </w:t>
      </w:r>
      <w:r>
        <w:rPr>
          <w:rFonts w:ascii="Book Antiqua" w:eastAsia="宋体" w:hAnsi="Book Antiqua"/>
          <w:b/>
          <w:kern w:val="2"/>
          <w:lang w:eastAsia="zh-CN"/>
        </w:rPr>
        <w:t>Zhang W</w:t>
      </w:r>
      <w:r>
        <w:rPr>
          <w:rFonts w:ascii="Book Antiqua" w:eastAsia="宋体" w:hAnsi="Book Antiqua"/>
          <w:kern w:val="2"/>
          <w:lang w:eastAsia="zh-CN"/>
        </w:rPr>
        <w:t xml:space="preserve">, Wang Q, Liu YL, Yu WJ, Liu Y, Zhao H, Zhuang J, Jiang YX, Li YJ. Anastomosing hemangioma arising from the kidney: a case of slow progression in four years and review of literature. </w:t>
      </w:r>
      <w:r>
        <w:rPr>
          <w:rFonts w:ascii="Book Antiqua" w:eastAsia="宋体" w:hAnsi="Book Antiqua"/>
          <w:i/>
          <w:kern w:val="2"/>
          <w:lang w:eastAsia="zh-CN"/>
        </w:rPr>
        <w:t xml:space="preserve">Int J Clin Exp </w:t>
      </w:r>
      <w:proofErr w:type="spellStart"/>
      <w:r>
        <w:rPr>
          <w:rFonts w:ascii="Book Antiqua" w:eastAsia="宋体" w:hAnsi="Book Antiqua"/>
          <w:i/>
          <w:kern w:val="2"/>
          <w:lang w:eastAsia="zh-CN"/>
        </w:rPr>
        <w:t>Pathol</w:t>
      </w:r>
      <w:proofErr w:type="spellEnd"/>
      <w:r>
        <w:rPr>
          <w:rFonts w:ascii="Book Antiqua" w:eastAsia="宋体" w:hAnsi="Book Antiqua"/>
          <w:kern w:val="2"/>
          <w:lang w:eastAsia="zh-CN"/>
        </w:rPr>
        <w:t xml:space="preserve"> 2015; </w:t>
      </w:r>
      <w:r>
        <w:rPr>
          <w:rFonts w:ascii="Book Antiqua" w:eastAsia="宋体" w:hAnsi="Book Antiqua"/>
          <w:b/>
          <w:kern w:val="2"/>
          <w:lang w:eastAsia="zh-CN"/>
        </w:rPr>
        <w:t>8</w:t>
      </w:r>
      <w:r>
        <w:rPr>
          <w:rFonts w:ascii="Book Antiqua" w:eastAsia="宋体" w:hAnsi="Book Antiqua"/>
          <w:kern w:val="2"/>
          <w:lang w:eastAsia="zh-CN"/>
        </w:rPr>
        <w:t>: 2208-2213 [</w:t>
      </w:r>
      <w:bookmarkStart w:id="36" w:name="OLE_LINK16"/>
      <w:bookmarkStart w:id="37" w:name="OLE_LINK17"/>
      <w:r>
        <w:rPr>
          <w:rFonts w:ascii="Book Antiqua" w:eastAsia="宋体" w:hAnsi="Book Antiqua"/>
          <w:kern w:val="2"/>
          <w:lang w:eastAsia="zh-CN"/>
        </w:rPr>
        <w:t>PMID: 25973131</w:t>
      </w:r>
      <w:bookmarkEnd w:id="36"/>
      <w:bookmarkEnd w:id="37"/>
      <w:r>
        <w:rPr>
          <w:rFonts w:ascii="Book Antiqua" w:eastAsia="宋体" w:hAnsi="Book Antiqua"/>
          <w:kern w:val="2"/>
          <w:lang w:eastAsia="zh-CN"/>
        </w:rPr>
        <w:t>]</w:t>
      </w:r>
    </w:p>
    <w:p w14:paraId="2A2978D1"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21 </w:t>
      </w:r>
      <w:r>
        <w:rPr>
          <w:rFonts w:ascii="Book Antiqua" w:eastAsia="宋体" w:hAnsi="Book Antiqua"/>
          <w:b/>
          <w:kern w:val="2"/>
          <w:lang w:eastAsia="zh-CN"/>
        </w:rPr>
        <w:t>Burton KR</w:t>
      </w:r>
      <w:r>
        <w:rPr>
          <w:rFonts w:ascii="Book Antiqua" w:eastAsia="宋体" w:hAnsi="Book Antiqua"/>
          <w:kern w:val="2"/>
          <w:lang w:eastAsia="zh-CN"/>
        </w:rPr>
        <w:t xml:space="preserve">, </w:t>
      </w:r>
      <w:proofErr w:type="spellStart"/>
      <w:r>
        <w:rPr>
          <w:rFonts w:ascii="Book Antiqua" w:eastAsia="宋体" w:hAnsi="Book Antiqua"/>
          <w:kern w:val="2"/>
          <w:lang w:eastAsia="zh-CN"/>
        </w:rPr>
        <w:t>Jakate</w:t>
      </w:r>
      <w:proofErr w:type="spellEnd"/>
      <w:r>
        <w:rPr>
          <w:rFonts w:ascii="Book Antiqua" w:eastAsia="宋体" w:hAnsi="Book Antiqua"/>
          <w:kern w:val="2"/>
          <w:lang w:eastAsia="zh-CN"/>
        </w:rPr>
        <w:t xml:space="preserve"> K, Pace KT, </w:t>
      </w:r>
      <w:proofErr w:type="spellStart"/>
      <w:r>
        <w:rPr>
          <w:rFonts w:ascii="Book Antiqua" w:eastAsia="宋体" w:hAnsi="Book Antiqua"/>
          <w:kern w:val="2"/>
          <w:lang w:eastAsia="zh-CN"/>
        </w:rPr>
        <w:t>Vlachou</w:t>
      </w:r>
      <w:proofErr w:type="spellEnd"/>
      <w:r>
        <w:rPr>
          <w:rFonts w:ascii="Book Antiqua" w:eastAsia="宋体" w:hAnsi="Book Antiqua"/>
          <w:kern w:val="2"/>
          <w:lang w:eastAsia="zh-CN"/>
        </w:rPr>
        <w:t xml:space="preserve"> PA. A case of recurrent, multifocal anastomosing </w:t>
      </w:r>
      <w:proofErr w:type="spellStart"/>
      <w:r>
        <w:rPr>
          <w:rFonts w:ascii="Book Antiqua" w:eastAsia="宋体" w:hAnsi="Book Antiqua"/>
          <w:kern w:val="2"/>
          <w:lang w:eastAsia="zh-CN"/>
        </w:rPr>
        <w:t>haemangiomas</w:t>
      </w:r>
      <w:proofErr w:type="spellEnd"/>
      <w:r>
        <w:rPr>
          <w:rFonts w:ascii="Book Antiqua" w:eastAsia="宋体" w:hAnsi="Book Antiqua"/>
          <w:kern w:val="2"/>
          <w:lang w:eastAsia="zh-CN"/>
        </w:rPr>
        <w:t xml:space="preserve">. </w:t>
      </w:r>
      <w:r>
        <w:rPr>
          <w:rFonts w:ascii="Book Antiqua" w:eastAsia="宋体" w:hAnsi="Book Antiqua"/>
          <w:i/>
          <w:kern w:val="2"/>
          <w:lang w:eastAsia="zh-CN"/>
        </w:rPr>
        <w:t>BMJ Case Rep</w:t>
      </w:r>
      <w:r>
        <w:rPr>
          <w:rFonts w:ascii="Book Antiqua" w:eastAsia="宋体" w:hAnsi="Book Antiqua"/>
          <w:kern w:val="2"/>
          <w:lang w:eastAsia="zh-CN"/>
        </w:rPr>
        <w:t xml:space="preserve"> 2017; </w:t>
      </w:r>
      <w:r>
        <w:rPr>
          <w:rFonts w:ascii="Book Antiqua" w:eastAsia="宋体" w:hAnsi="Book Antiqua"/>
          <w:b/>
          <w:kern w:val="2"/>
          <w:lang w:eastAsia="zh-CN"/>
        </w:rPr>
        <w:t>2017</w:t>
      </w:r>
      <w:r>
        <w:rPr>
          <w:rFonts w:ascii="Book Antiqua" w:eastAsia="宋体" w:hAnsi="Book Antiqua"/>
          <w:kern w:val="2"/>
          <w:lang w:eastAsia="zh-CN"/>
        </w:rPr>
        <w:t>: bcr2017220076 [</w:t>
      </w:r>
      <w:bookmarkStart w:id="38" w:name="OLE_LINK18"/>
      <w:r>
        <w:rPr>
          <w:rFonts w:ascii="Book Antiqua" w:eastAsia="宋体" w:hAnsi="Book Antiqua"/>
          <w:kern w:val="2"/>
          <w:lang w:eastAsia="zh-CN"/>
        </w:rPr>
        <w:t>PMID: 28630244</w:t>
      </w:r>
      <w:bookmarkEnd w:id="38"/>
      <w:r>
        <w:rPr>
          <w:rFonts w:ascii="Book Antiqua" w:eastAsia="宋体" w:hAnsi="Book Antiqua"/>
          <w:kern w:val="2"/>
          <w:lang w:eastAsia="zh-CN"/>
        </w:rPr>
        <w:t xml:space="preserve"> DOI: 10.1136/bcr-2017-220076]</w:t>
      </w:r>
    </w:p>
    <w:p w14:paraId="140CBFDF" w14:textId="77777777" w:rsidR="009B0589" w:rsidRDefault="00F6581D">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kern w:val="2"/>
          <w:lang w:eastAsia="zh-CN"/>
        </w:rPr>
        <w:t xml:space="preserve">22 </w:t>
      </w:r>
      <w:r>
        <w:rPr>
          <w:rFonts w:ascii="Book Antiqua" w:eastAsia="宋体" w:hAnsi="Book Antiqua"/>
          <w:b/>
          <w:kern w:val="2"/>
          <w:lang w:eastAsia="zh-CN"/>
        </w:rPr>
        <w:t>Bean GR</w:t>
      </w:r>
      <w:r>
        <w:rPr>
          <w:rFonts w:ascii="Book Antiqua" w:eastAsia="宋体" w:hAnsi="Book Antiqua"/>
          <w:kern w:val="2"/>
          <w:lang w:eastAsia="zh-CN"/>
        </w:rPr>
        <w:t xml:space="preserve">, Joseph NM, Gill RM, </w:t>
      </w:r>
      <w:proofErr w:type="spellStart"/>
      <w:r>
        <w:rPr>
          <w:rFonts w:ascii="Book Antiqua" w:eastAsia="宋体" w:hAnsi="Book Antiqua"/>
          <w:kern w:val="2"/>
          <w:lang w:eastAsia="zh-CN"/>
        </w:rPr>
        <w:t>Folpe</w:t>
      </w:r>
      <w:proofErr w:type="spellEnd"/>
      <w:r>
        <w:rPr>
          <w:rFonts w:ascii="Book Antiqua" w:eastAsia="宋体" w:hAnsi="Book Antiqua"/>
          <w:kern w:val="2"/>
          <w:lang w:eastAsia="zh-CN"/>
        </w:rPr>
        <w:t xml:space="preserve"> AL, </w:t>
      </w:r>
      <w:proofErr w:type="spellStart"/>
      <w:r>
        <w:rPr>
          <w:rFonts w:ascii="Book Antiqua" w:eastAsia="宋体" w:hAnsi="Book Antiqua"/>
          <w:kern w:val="2"/>
          <w:lang w:eastAsia="zh-CN"/>
        </w:rPr>
        <w:t>Horvai</w:t>
      </w:r>
      <w:proofErr w:type="spellEnd"/>
      <w:r>
        <w:rPr>
          <w:rFonts w:ascii="Book Antiqua" w:eastAsia="宋体" w:hAnsi="Book Antiqua"/>
          <w:kern w:val="2"/>
          <w:lang w:eastAsia="zh-CN"/>
        </w:rPr>
        <w:t xml:space="preserve"> AE, </w:t>
      </w:r>
      <w:proofErr w:type="spellStart"/>
      <w:r>
        <w:rPr>
          <w:rFonts w:ascii="Book Antiqua" w:eastAsia="宋体" w:hAnsi="Book Antiqua"/>
          <w:kern w:val="2"/>
          <w:lang w:eastAsia="zh-CN"/>
        </w:rPr>
        <w:t>Umetsu</w:t>
      </w:r>
      <w:proofErr w:type="spellEnd"/>
      <w:r>
        <w:rPr>
          <w:rFonts w:ascii="Book Antiqua" w:eastAsia="宋体" w:hAnsi="Book Antiqua"/>
          <w:kern w:val="2"/>
          <w:lang w:eastAsia="zh-CN"/>
        </w:rPr>
        <w:t xml:space="preserve"> SE. Recurrent GNAQ mutations in anastomosing hemangiomas. </w:t>
      </w:r>
      <w:r>
        <w:rPr>
          <w:rFonts w:ascii="Book Antiqua" w:eastAsia="宋体" w:hAnsi="Book Antiqua"/>
          <w:i/>
          <w:kern w:val="2"/>
          <w:lang w:eastAsia="zh-CN"/>
        </w:rPr>
        <w:t xml:space="preserve">Mod </w:t>
      </w:r>
      <w:proofErr w:type="spellStart"/>
      <w:r>
        <w:rPr>
          <w:rFonts w:ascii="Book Antiqua" w:eastAsia="宋体" w:hAnsi="Book Antiqua"/>
          <w:i/>
          <w:kern w:val="2"/>
          <w:lang w:eastAsia="zh-CN"/>
        </w:rPr>
        <w:t>Pathol</w:t>
      </w:r>
      <w:proofErr w:type="spellEnd"/>
      <w:r>
        <w:rPr>
          <w:rFonts w:ascii="Book Antiqua" w:eastAsia="宋体" w:hAnsi="Book Antiqua"/>
          <w:kern w:val="2"/>
          <w:lang w:eastAsia="zh-CN"/>
        </w:rPr>
        <w:t xml:space="preserve"> 2017; </w:t>
      </w:r>
      <w:r>
        <w:rPr>
          <w:rFonts w:ascii="Book Antiqua" w:eastAsia="宋体" w:hAnsi="Book Antiqua"/>
          <w:b/>
          <w:kern w:val="2"/>
          <w:lang w:eastAsia="zh-CN"/>
        </w:rPr>
        <w:t>30</w:t>
      </w:r>
      <w:r>
        <w:rPr>
          <w:rFonts w:ascii="Book Antiqua" w:eastAsia="宋体" w:hAnsi="Book Antiqua"/>
          <w:kern w:val="2"/>
          <w:lang w:eastAsia="zh-CN"/>
        </w:rPr>
        <w:t>: 722-727 [PMID: 28084343 DOI: 10.1038/modpathol.2016.234]</w:t>
      </w:r>
    </w:p>
    <w:p w14:paraId="48298E9A" w14:textId="77777777" w:rsidR="009B0589" w:rsidRDefault="009B0589">
      <w:pPr>
        <w:spacing w:line="360" w:lineRule="auto"/>
        <w:jc w:val="both"/>
        <w:rPr>
          <w:rFonts w:eastAsiaTheme="minorEastAsia"/>
          <w:lang w:eastAsia="zh-CN"/>
        </w:rPr>
        <w:sectPr w:rsidR="009B0589">
          <w:pgSz w:w="12240" w:h="15840"/>
          <w:pgMar w:top="1440" w:right="1440" w:bottom="1440" w:left="1440" w:header="720" w:footer="720" w:gutter="0"/>
          <w:cols w:space="720"/>
          <w:docGrid w:linePitch="360"/>
        </w:sectPr>
      </w:pPr>
    </w:p>
    <w:p w14:paraId="7D507372" w14:textId="77777777" w:rsidR="009B0589" w:rsidRDefault="00F6581D">
      <w:pPr>
        <w:spacing w:line="360" w:lineRule="auto"/>
        <w:jc w:val="both"/>
      </w:pPr>
      <w:r>
        <w:rPr>
          <w:rFonts w:ascii="Book Antiqua" w:eastAsia="Book Antiqua" w:hAnsi="Book Antiqua" w:cs="Book Antiqua"/>
          <w:b/>
          <w:color w:val="000000"/>
        </w:rPr>
        <w:lastRenderedPageBreak/>
        <w:t>Footnotes</w:t>
      </w:r>
    </w:p>
    <w:p w14:paraId="1269E3E3" w14:textId="77777777" w:rsidR="009B0589" w:rsidRDefault="00F6581D">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 xml:space="preserve">Written informed consent was obtained from the patient for publication of this case report and accompanying images. </w:t>
      </w:r>
    </w:p>
    <w:p w14:paraId="03583E88" w14:textId="77777777" w:rsidR="009B0589" w:rsidRDefault="009B0589">
      <w:pPr>
        <w:spacing w:line="360" w:lineRule="auto"/>
        <w:jc w:val="both"/>
      </w:pPr>
    </w:p>
    <w:p w14:paraId="6B638A52" w14:textId="77777777" w:rsidR="009B0589" w:rsidRDefault="00F6581D">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64BE5E5A" w14:textId="77777777" w:rsidR="009B0589" w:rsidRDefault="009B0589">
      <w:pPr>
        <w:spacing w:line="360" w:lineRule="auto"/>
        <w:jc w:val="both"/>
      </w:pPr>
    </w:p>
    <w:p w14:paraId="7636988E" w14:textId="77777777" w:rsidR="009B0589" w:rsidRDefault="00F6581D">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16"/>
        </w:rPr>
        <w:t>The authors have read the CARE Checklist (2016), and the manuscript was prepared and revised according to the CARE Checklist (2016).</w:t>
      </w:r>
    </w:p>
    <w:p w14:paraId="27877513" w14:textId="77777777" w:rsidR="009B0589" w:rsidRDefault="009B0589">
      <w:pPr>
        <w:spacing w:line="360" w:lineRule="auto"/>
        <w:jc w:val="both"/>
      </w:pPr>
    </w:p>
    <w:p w14:paraId="12A32C8D" w14:textId="77777777" w:rsidR="009B0589" w:rsidRDefault="00F6581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F0DE1D" w14:textId="77777777" w:rsidR="009B0589" w:rsidRDefault="009B0589">
      <w:pPr>
        <w:spacing w:line="360" w:lineRule="auto"/>
        <w:jc w:val="both"/>
      </w:pPr>
    </w:p>
    <w:p w14:paraId="6B85BD8C" w14:textId="77777777" w:rsidR="009B0589" w:rsidRDefault="00F6581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04C59AD9" w14:textId="77777777" w:rsidR="009B0589" w:rsidRDefault="009B0589">
      <w:pPr>
        <w:spacing w:line="360" w:lineRule="auto"/>
        <w:jc w:val="both"/>
      </w:pPr>
    </w:p>
    <w:p w14:paraId="2BD23B65" w14:textId="77777777" w:rsidR="009B0589" w:rsidRDefault="00F6581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27, 2020</w:t>
      </w:r>
    </w:p>
    <w:p w14:paraId="3B3D4CE3" w14:textId="77777777" w:rsidR="009B0589" w:rsidRDefault="00F6581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7, 2020</w:t>
      </w:r>
    </w:p>
    <w:p w14:paraId="39BB66F9" w14:textId="77777777" w:rsidR="009B0589" w:rsidRDefault="00F6581D">
      <w:pPr>
        <w:spacing w:line="360" w:lineRule="auto"/>
        <w:jc w:val="both"/>
      </w:pPr>
      <w:r>
        <w:rPr>
          <w:rFonts w:ascii="Book Antiqua" w:eastAsia="Book Antiqua" w:hAnsi="Book Antiqua" w:cs="Book Antiqua"/>
          <w:b/>
          <w:color w:val="000000"/>
        </w:rPr>
        <w:t xml:space="preserve">Article in press: </w:t>
      </w:r>
    </w:p>
    <w:p w14:paraId="656A355F" w14:textId="77777777" w:rsidR="009B0589" w:rsidRDefault="009B0589">
      <w:pPr>
        <w:spacing w:line="360" w:lineRule="auto"/>
        <w:jc w:val="both"/>
      </w:pPr>
    </w:p>
    <w:p w14:paraId="368E7253" w14:textId="77777777" w:rsidR="009B0589" w:rsidRDefault="00F6581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11C4BAD0" w14:textId="77777777" w:rsidR="009B0589" w:rsidRDefault="00F6581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33F7D2D" w14:textId="77777777" w:rsidR="009B0589" w:rsidRDefault="00F6581D">
      <w:pPr>
        <w:spacing w:line="360" w:lineRule="auto"/>
        <w:jc w:val="both"/>
      </w:pPr>
      <w:r>
        <w:rPr>
          <w:rFonts w:ascii="Book Antiqua" w:eastAsia="Book Antiqua" w:hAnsi="Book Antiqua" w:cs="Book Antiqua"/>
          <w:b/>
          <w:color w:val="000000"/>
        </w:rPr>
        <w:t>Peer-review report’s scientific quality classification</w:t>
      </w:r>
    </w:p>
    <w:p w14:paraId="75B2095A" w14:textId="77777777" w:rsidR="009B0589" w:rsidRDefault="00F6581D">
      <w:pPr>
        <w:spacing w:line="360" w:lineRule="auto"/>
        <w:jc w:val="both"/>
      </w:pPr>
      <w:r>
        <w:rPr>
          <w:rFonts w:ascii="Book Antiqua" w:eastAsia="Book Antiqua" w:hAnsi="Book Antiqua" w:cs="Book Antiqua"/>
          <w:color w:val="000000"/>
        </w:rPr>
        <w:t>Grade A (Excellent): 0</w:t>
      </w:r>
    </w:p>
    <w:p w14:paraId="4A1DB203" w14:textId="77777777" w:rsidR="009B0589" w:rsidRDefault="00F6581D">
      <w:pPr>
        <w:spacing w:line="360" w:lineRule="auto"/>
        <w:jc w:val="both"/>
      </w:pPr>
      <w:r>
        <w:rPr>
          <w:rFonts w:ascii="Book Antiqua" w:eastAsia="Book Antiqua" w:hAnsi="Book Antiqua" w:cs="Book Antiqua"/>
          <w:color w:val="000000"/>
        </w:rPr>
        <w:t>Grade B (Very good): B</w:t>
      </w:r>
    </w:p>
    <w:p w14:paraId="704301B7" w14:textId="77777777" w:rsidR="009B0589" w:rsidRDefault="00F6581D">
      <w:pPr>
        <w:spacing w:line="360" w:lineRule="auto"/>
        <w:jc w:val="both"/>
      </w:pPr>
      <w:r>
        <w:rPr>
          <w:rFonts w:ascii="Book Antiqua" w:eastAsia="Book Antiqua" w:hAnsi="Book Antiqua" w:cs="Book Antiqua"/>
          <w:color w:val="000000"/>
        </w:rPr>
        <w:t>Grade C (Good): C</w:t>
      </w:r>
    </w:p>
    <w:p w14:paraId="55A5C782" w14:textId="77777777" w:rsidR="009B0589" w:rsidRDefault="00F6581D">
      <w:pPr>
        <w:spacing w:line="360" w:lineRule="auto"/>
        <w:jc w:val="both"/>
      </w:pPr>
      <w:r>
        <w:rPr>
          <w:rFonts w:ascii="Book Antiqua" w:eastAsia="Book Antiqua" w:hAnsi="Book Antiqua" w:cs="Book Antiqua"/>
          <w:color w:val="000000"/>
        </w:rPr>
        <w:t>Grade D (Fair): 0</w:t>
      </w:r>
    </w:p>
    <w:p w14:paraId="53E3B425" w14:textId="77777777" w:rsidR="009B0589" w:rsidRDefault="00F6581D">
      <w:pPr>
        <w:spacing w:line="360" w:lineRule="auto"/>
        <w:jc w:val="both"/>
      </w:pPr>
      <w:r>
        <w:rPr>
          <w:rFonts w:ascii="Book Antiqua" w:eastAsia="Book Antiqua" w:hAnsi="Book Antiqua" w:cs="Book Antiqua"/>
          <w:color w:val="000000"/>
        </w:rPr>
        <w:lastRenderedPageBreak/>
        <w:t>Grade E (Poor): 0</w:t>
      </w:r>
    </w:p>
    <w:p w14:paraId="6182DB30" w14:textId="77777777" w:rsidR="009B0589" w:rsidRDefault="009B0589">
      <w:pPr>
        <w:spacing w:line="360" w:lineRule="auto"/>
        <w:jc w:val="both"/>
      </w:pPr>
    </w:p>
    <w:p w14:paraId="741FA1EB" w14:textId="77777777" w:rsidR="009B0589" w:rsidRDefault="00F6581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Gokce</w:t>
      </w:r>
      <w:proofErr w:type="spellEnd"/>
      <w:r>
        <w:rPr>
          <w:rFonts w:ascii="Book Antiqua" w:eastAsia="Book Antiqua" w:hAnsi="Book Antiqua" w:cs="Book Antiqua"/>
          <w:color w:val="000000"/>
        </w:rPr>
        <w:t xml:space="preserve"> E, Nath J</w:t>
      </w:r>
      <w:r>
        <w:rPr>
          <w:rFonts w:ascii="Book Antiqua" w:eastAsia="Book Antiqua" w:hAnsi="Book Antiqua" w:cs="Book Antiqua"/>
          <w:b/>
          <w:color w:val="000000"/>
        </w:rPr>
        <w:t xml:space="preserve"> S-Editor: </w:t>
      </w:r>
      <w:r>
        <w:rPr>
          <w:rFonts w:ascii="Book Antiqua" w:eastAsiaTheme="minorEastAsia" w:hAnsi="Book Antiqua" w:cs="Book Antiqua" w:hint="eastAsia"/>
          <w:color w:val="000000"/>
          <w:lang w:eastAsia="zh-CN"/>
        </w:rPr>
        <w:t>Zhang H</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7C939A45" w14:textId="77777777" w:rsidR="009B0589" w:rsidRDefault="00F6581D">
      <w:pPr>
        <w:rPr>
          <w:rFonts w:ascii="Book Antiqua" w:eastAsia="Book Antiqua" w:hAnsi="Book Antiqua" w:cs="Book Antiqua"/>
          <w:b/>
          <w:color w:val="000000"/>
        </w:rPr>
      </w:pPr>
      <w:r>
        <w:rPr>
          <w:rFonts w:ascii="Book Antiqua" w:eastAsia="Book Antiqua" w:hAnsi="Book Antiqua" w:cs="Book Antiqua"/>
          <w:b/>
          <w:color w:val="000000"/>
        </w:rPr>
        <w:br w:type="page"/>
      </w:r>
    </w:p>
    <w:p w14:paraId="45924A78" w14:textId="77777777" w:rsidR="009B0589" w:rsidRDefault="00F6581D">
      <w:pPr>
        <w:spacing w:line="360" w:lineRule="auto"/>
        <w:jc w:val="both"/>
        <w:rPr>
          <w:rFonts w:eastAsiaTheme="minorEastAsia"/>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FFE8466" wp14:editId="522A10F9">
                <wp:simplePos x="0" y="0"/>
                <wp:positionH relativeFrom="column">
                  <wp:posOffset>2286000</wp:posOffset>
                </wp:positionH>
                <wp:positionV relativeFrom="paragraph">
                  <wp:posOffset>1905</wp:posOffset>
                </wp:positionV>
                <wp:extent cx="277495" cy="28956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77495"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BB6EE" w14:textId="77777777" w:rsidR="009B0589" w:rsidRDefault="00F6581D">
                            <w:pPr>
                              <w:rPr>
                                <w:rFonts w:eastAsiaTheme="minorEastAsia"/>
                                <w:color w:val="FFFFFF" w:themeColor="background1"/>
                                <w:lang w:eastAsia="zh-CN"/>
                              </w:rPr>
                            </w:pPr>
                            <w:r>
                              <w:rPr>
                                <w:rFonts w:eastAsiaTheme="minorEastAsia" w:hint="eastAsia"/>
                                <w:color w:val="FFFFFF" w:themeColor="background1"/>
                                <w:lang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180pt;margin-top:0.15pt;height:22.8pt;width:21.85pt;z-index:251661312;mso-width-relative:page;mso-height-relative:page;" filled="f" stroked="f" coordsize="21600,21600" o:gfxdata="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IcIsHYAAAABwEAAA8AAAAAAAAAAQAgAAAAIgAAAGRycy9kb3ducmV2LnhtbFBLAQIUABQAAAAI&#10;AIdO4kCh77aPJgIAACcEAAAOAAAAAAAAAAEAIAAAACcBAABkcnMvZTJvRG9jLnhtbFBLBQYAAAAA&#10;BgAGAFkBAAC/BQAAAAA=&#10;">
                <v:fill on="f" focussize="0,0"/>
                <v:stroke on="f" weight="0.5pt"/>
                <v:imagedata o:title=""/>
                <o:lock v:ext="edit" aspectratio="f"/>
                <v:textbox>
                  <w:txbxContent>
                    <w:p>
                      <w:pPr>
                        <w:rPr>
                          <w:rFonts w:eastAsiaTheme="minorEastAsia"/>
                          <w:color w:val="FFFFFF" w:themeColor="background1"/>
                          <w:lang w:eastAsia="zh-CN"/>
                          <w14:textFill>
                            <w14:solidFill>
                              <w14:schemeClr w14:val="bg1"/>
                            </w14:solidFill>
                          </w14:textFill>
                        </w:rPr>
                      </w:pPr>
                      <w:r>
                        <w:rPr>
                          <w:rFonts w:hint="eastAsia" w:eastAsiaTheme="minorEastAsia"/>
                          <w:color w:val="FFFFFF" w:themeColor="background1"/>
                          <w:lang w:eastAsia="zh-CN"/>
                          <w14:textFill>
                            <w14:solidFill>
                              <w14:schemeClr w14:val="bg1"/>
                            </w14:solidFill>
                          </w14:textFill>
                        </w:rPr>
                        <w:t>B</w:t>
                      </w:r>
                    </w:p>
                  </w:txbxContent>
                </v:textbox>
              </v:shape>
            </w:pict>
          </mc:Fallback>
        </mc:AlternateContent>
      </w:r>
      <w:r>
        <w:rPr>
          <w:noProof/>
          <w:lang w:eastAsia="zh-CN"/>
        </w:rPr>
        <mc:AlternateContent>
          <mc:Choice Requires="wps">
            <w:drawing>
              <wp:anchor distT="0" distB="0" distL="114300" distR="114300" simplePos="0" relativeHeight="251659264" behindDoc="0" locked="0" layoutInCell="1" allowOverlap="1" wp14:anchorId="32DA0B15" wp14:editId="71E7EA4F">
                <wp:simplePos x="0" y="0"/>
                <wp:positionH relativeFrom="column">
                  <wp:posOffset>0</wp:posOffset>
                </wp:positionH>
                <wp:positionV relativeFrom="paragraph">
                  <wp:posOffset>1905</wp:posOffset>
                </wp:positionV>
                <wp:extent cx="290830" cy="302895"/>
                <wp:effectExtent l="4445" t="4445" r="9525" b="16510"/>
                <wp:wrapNone/>
                <wp:docPr id="11" name="文本框 11"/>
                <wp:cNvGraphicFramePr/>
                <a:graphic xmlns:a="http://schemas.openxmlformats.org/drawingml/2006/main">
                  <a:graphicData uri="http://schemas.microsoft.com/office/word/2010/wordprocessingShape">
                    <wps:wsp>
                      <wps:cNvSpPr txBox="1"/>
                      <wps:spPr>
                        <a:xfrm>
                          <a:off x="0" y="0"/>
                          <a:ext cx="290830" cy="30289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BC7C4C" w14:textId="77777777" w:rsidR="009B0589" w:rsidRDefault="00F6581D">
                            <w:pPr>
                              <w:rPr>
                                <w:rFonts w:eastAsiaTheme="minorEastAsia"/>
                                <w:color w:val="FFFFFF" w:themeColor="background1"/>
                                <w:lang w:eastAsia="zh-CN"/>
                              </w:rPr>
                            </w:pPr>
                            <w:r>
                              <w:rPr>
                                <w:rFonts w:eastAsiaTheme="minorEastAsia" w:hint="eastAsia"/>
                                <w:color w:val="FFFFFF" w:themeColor="background1"/>
                                <w:lang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0pt;margin-top:0.15pt;height:23.85pt;width:22.9pt;z-index:251659264;mso-width-relative:page;mso-height-relative:page;" filled="f" stroked="t" coordsize="21600,21600" o:gfxdata="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jdfWc1QAAAAMBAAAPAAAAAAAAAAEAIAAAACIAAABkcnMvZG93bnJl&#10;di54bWxQSwECFAAUAAAACACHTuJAIvbVWjkCAABPBAAADgAAAAAAAAABACAAAAAkAQAAZHJzL2Uy&#10;b0RvYy54bWxQSwUGAAAAAAYABgBZAQAAzwUAAAAA&#10;">
                <v:fill on="f" focussize="0,0"/>
                <v:stroke weight="0.5pt" color="#000000 [3204]" joinstyle="round"/>
                <v:imagedata o:title=""/>
                <o:lock v:ext="edit" aspectratio="f"/>
                <v:textbox>
                  <w:txbxContent>
                    <w:p>
                      <w:pPr>
                        <w:rPr>
                          <w:rFonts w:eastAsiaTheme="minorEastAsia"/>
                          <w:color w:val="FFFFFF" w:themeColor="background1"/>
                          <w:lang w:eastAsia="zh-CN"/>
                          <w14:textFill>
                            <w14:solidFill>
                              <w14:schemeClr w14:val="bg1"/>
                            </w14:solidFill>
                          </w14:textFill>
                        </w:rPr>
                      </w:pPr>
                      <w:r>
                        <w:rPr>
                          <w:rFonts w:hint="eastAsia" w:eastAsiaTheme="minorEastAsia"/>
                          <w:color w:val="FFFFFF" w:themeColor="background1"/>
                          <w:lang w:eastAsia="zh-CN"/>
                          <w14:textFill>
                            <w14:solidFill>
                              <w14:schemeClr w14:val="bg1"/>
                            </w14:solidFill>
                          </w14:textFill>
                        </w:rPr>
                        <w:t>A</w:t>
                      </w:r>
                    </w:p>
                  </w:txbxContent>
                </v:textbox>
              </v:shape>
            </w:pict>
          </mc:Fallback>
        </mc:AlternateContent>
      </w:r>
      <w:r>
        <w:rPr>
          <w:noProof/>
          <w:lang w:eastAsia="zh-CN"/>
        </w:rPr>
        <w:drawing>
          <wp:inline distT="0" distB="0" distL="0" distR="0" wp14:anchorId="6914D60D" wp14:editId="5F64AC94">
            <wp:extent cx="2286000" cy="2286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287647" cy="2287647"/>
                    </a:xfrm>
                    <a:prstGeom prst="rect">
                      <a:avLst/>
                    </a:prstGeom>
                    <a:noFill/>
                  </pic:spPr>
                </pic:pic>
              </a:graphicData>
            </a:graphic>
          </wp:inline>
        </w:drawing>
      </w:r>
      <w:r>
        <w:rPr>
          <w:rFonts w:hint="eastAsia"/>
          <w:lang w:eastAsia="zh-CN"/>
        </w:rPr>
        <w:t xml:space="preserve"> </w:t>
      </w:r>
      <w:r>
        <w:rPr>
          <w:rFonts w:eastAsiaTheme="minorEastAsia"/>
          <w:noProof/>
          <w:lang w:eastAsia="zh-CN"/>
        </w:rPr>
        <w:drawing>
          <wp:inline distT="0" distB="0" distL="0" distR="0" wp14:anchorId="343D8D45" wp14:editId="3861724C">
            <wp:extent cx="2286000" cy="2286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287647" cy="2287647"/>
                    </a:xfrm>
                    <a:prstGeom prst="rect">
                      <a:avLst/>
                    </a:prstGeom>
                    <a:noFill/>
                  </pic:spPr>
                </pic:pic>
              </a:graphicData>
            </a:graphic>
          </wp:inline>
        </w:drawing>
      </w:r>
    </w:p>
    <w:p w14:paraId="183FABBF" w14:textId="77777777" w:rsidR="009B0589" w:rsidRDefault="00F6581D">
      <w:pPr>
        <w:spacing w:line="360" w:lineRule="auto"/>
        <w:jc w:val="both"/>
        <w:rPr>
          <w:rFonts w:eastAsiaTheme="minorEastAsia"/>
          <w:lang w:eastAsia="zh-CN"/>
        </w:rPr>
      </w:pPr>
      <w:r>
        <w:rPr>
          <w:noProof/>
          <w:lang w:eastAsia="zh-CN"/>
        </w:rPr>
        <mc:AlternateContent>
          <mc:Choice Requires="wps">
            <w:drawing>
              <wp:anchor distT="0" distB="0" distL="114300" distR="114300" simplePos="0" relativeHeight="251663360" behindDoc="0" locked="0" layoutInCell="1" allowOverlap="1" wp14:anchorId="0D6AAC79" wp14:editId="50674FC9">
                <wp:simplePos x="0" y="0"/>
                <wp:positionH relativeFrom="column">
                  <wp:posOffset>19050</wp:posOffset>
                </wp:positionH>
                <wp:positionV relativeFrom="paragraph">
                  <wp:posOffset>0</wp:posOffset>
                </wp:positionV>
                <wp:extent cx="318135" cy="336550"/>
                <wp:effectExtent l="4445" t="4445" r="20320" b="20955"/>
                <wp:wrapNone/>
                <wp:docPr id="13" name="文本框 13"/>
                <wp:cNvGraphicFramePr/>
                <a:graphic xmlns:a="http://schemas.openxmlformats.org/drawingml/2006/main">
                  <a:graphicData uri="http://schemas.microsoft.com/office/word/2010/wordprocessingShape">
                    <wps:wsp>
                      <wps:cNvSpPr txBox="1"/>
                      <wps:spPr>
                        <a:xfrm>
                          <a:off x="0" y="0"/>
                          <a:ext cx="318135" cy="3365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3E1306" w14:textId="77777777" w:rsidR="009B0589" w:rsidRDefault="00F6581D">
                            <w:pPr>
                              <w:rPr>
                                <w:rFonts w:eastAsiaTheme="minorEastAsia"/>
                                <w:color w:val="FFFFFF" w:themeColor="background1"/>
                                <w:lang w:eastAsia="zh-CN"/>
                              </w:rPr>
                            </w:pPr>
                            <w:r>
                              <w:rPr>
                                <w:rFonts w:eastAsiaTheme="minorEastAsia" w:hint="eastAsia"/>
                                <w:color w:val="FFFFFF" w:themeColor="background1"/>
                                <w:lang w:eastAsia="zh-CN"/>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1.5pt;margin-top:0pt;height:26.5pt;width:25.05pt;z-index:251663360;mso-width-relative:page;mso-height-relative:page;" filled="f" stroked="t" coordsize="21600,21600" o:gfxdata="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A3wi51QAAAAQBAAAPAAAAAAAAAAEAIAAAACIAAABkcnMvZG93&#10;bnJldi54bWxQSwECFAAUAAAACACHTuJADzqCITwCAABPBAAADgAAAAAAAAABACAAAAAkAQAAZHJz&#10;L2Uyb0RvYy54bWxQSwUGAAAAAAYABgBZAQAA0gUAAAAA&#10;">
                <v:fill on="f" focussize="0,0"/>
                <v:stroke weight="0.5pt" color="#000000 [3204]" joinstyle="round"/>
                <v:imagedata o:title=""/>
                <o:lock v:ext="edit" aspectratio="f"/>
                <v:textbox>
                  <w:txbxContent>
                    <w:p>
                      <w:pPr>
                        <w:rPr>
                          <w:rFonts w:eastAsiaTheme="minorEastAsia"/>
                          <w:color w:val="FFFFFF" w:themeColor="background1"/>
                          <w:lang w:eastAsia="zh-CN"/>
                          <w14:textFill>
                            <w14:solidFill>
                              <w14:schemeClr w14:val="bg1"/>
                            </w14:solidFill>
                          </w14:textFill>
                        </w:rPr>
                      </w:pPr>
                      <w:r>
                        <w:rPr>
                          <w:rFonts w:hint="eastAsia" w:eastAsiaTheme="minorEastAsia"/>
                          <w:color w:val="FFFFFF" w:themeColor="background1"/>
                          <w:lang w:eastAsia="zh-CN"/>
                          <w14:textFill>
                            <w14:solidFill>
                              <w14:schemeClr w14:val="bg1"/>
                            </w14:solidFill>
                          </w14:textFill>
                        </w:rPr>
                        <w:t>C</w:t>
                      </w:r>
                    </w:p>
                  </w:txbxContent>
                </v:textbox>
              </v:shape>
            </w:pict>
          </mc:Fallback>
        </mc:AlternateContent>
      </w:r>
      <w:r>
        <w:rPr>
          <w:rFonts w:eastAsiaTheme="minorEastAsia"/>
          <w:noProof/>
          <w:lang w:eastAsia="zh-CN"/>
        </w:rPr>
        <w:drawing>
          <wp:inline distT="0" distB="0" distL="0" distR="0" wp14:anchorId="266CA3D8" wp14:editId="30D6566F">
            <wp:extent cx="2286000" cy="2286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286000" cy="2286000"/>
                    </a:xfrm>
                    <a:prstGeom prst="rect">
                      <a:avLst/>
                    </a:prstGeom>
                    <a:noFill/>
                  </pic:spPr>
                </pic:pic>
              </a:graphicData>
            </a:graphic>
          </wp:inline>
        </w:drawing>
      </w:r>
    </w:p>
    <w:p w14:paraId="5DAC832B" w14:textId="77777777" w:rsidR="009B0589" w:rsidRDefault="00F6581D">
      <w:pPr>
        <w:spacing w:line="360" w:lineRule="auto"/>
        <w:jc w:val="both"/>
        <w:rPr>
          <w:rFonts w:ascii="Book Antiqua" w:eastAsiaTheme="minorEastAsia" w:hAnsi="Book Antiqua"/>
          <w:lang w:eastAsia="zh-CN"/>
        </w:rPr>
      </w:pPr>
      <w:r>
        <w:rPr>
          <w:rFonts w:ascii="Book Antiqua" w:eastAsiaTheme="minorEastAsia" w:hAnsi="Book Antiqua"/>
          <w:b/>
          <w:lang w:eastAsia="zh-CN"/>
        </w:rPr>
        <w:t xml:space="preserve">Figure 1 Anastomosing hemangioma of left renal vein on </w:t>
      </w:r>
      <w:r>
        <w:rPr>
          <w:rFonts w:ascii="Book Antiqua" w:eastAsiaTheme="minorEastAsia" w:hAnsi="Book Antiqua" w:hint="eastAsia"/>
          <w:b/>
          <w:lang w:eastAsia="zh-CN"/>
        </w:rPr>
        <w:t>c</w:t>
      </w:r>
      <w:r>
        <w:rPr>
          <w:rFonts w:ascii="Book Antiqua" w:eastAsiaTheme="minorEastAsia" w:hAnsi="Book Antiqua"/>
          <w:b/>
          <w:lang w:eastAsia="zh-CN"/>
        </w:rPr>
        <w:t>omputed tomography.</w:t>
      </w:r>
      <w:r>
        <w:rPr>
          <w:rFonts w:ascii="Book Antiqua" w:eastAsiaTheme="minorEastAsia" w:hAnsi="Book Antiqua"/>
          <w:lang w:eastAsia="zh-CN"/>
        </w:rPr>
        <w:t xml:space="preserve"> A: Non-contrast-enhanced scan</w:t>
      </w:r>
      <w:r>
        <w:rPr>
          <w:rFonts w:ascii="Book Antiqua" w:eastAsiaTheme="minorEastAsia" w:hAnsi="Book Antiqua" w:hint="eastAsia"/>
          <w:lang w:eastAsia="zh-CN"/>
        </w:rPr>
        <w:t>;</w:t>
      </w:r>
      <w:r>
        <w:t xml:space="preserve"> </w:t>
      </w:r>
      <w:r>
        <w:rPr>
          <w:rFonts w:ascii="Book Antiqua" w:eastAsiaTheme="minorEastAsia" w:hAnsi="Book Antiqua"/>
          <w:lang w:eastAsia="zh-CN"/>
        </w:rPr>
        <w:t>B: Arterial phase of contrast-enhanced scan</w:t>
      </w:r>
      <w:r>
        <w:rPr>
          <w:rFonts w:ascii="Book Antiqua" w:eastAsiaTheme="minorEastAsia" w:hAnsi="Book Antiqua" w:hint="eastAsia"/>
          <w:lang w:eastAsia="zh-CN"/>
        </w:rPr>
        <w:t>;</w:t>
      </w:r>
      <w:r>
        <w:rPr>
          <w:rFonts w:asciiTheme="minorHAnsi" w:eastAsiaTheme="minorEastAsia" w:hAnsi="Arial" w:cstheme="minorBidi"/>
          <w:color w:val="000000" w:themeColor="text1"/>
          <w:kern w:val="24"/>
          <w:sz w:val="32"/>
          <w:szCs w:val="32"/>
          <w:lang w:eastAsia="zh-CN"/>
        </w:rPr>
        <w:t xml:space="preserve"> </w:t>
      </w:r>
      <w:r>
        <w:rPr>
          <w:rFonts w:ascii="Book Antiqua" w:eastAsiaTheme="minorEastAsia" w:hAnsi="Book Antiqua"/>
          <w:lang w:eastAsia="zh-CN"/>
        </w:rPr>
        <w:t>C: Portal phase of contrast-enhanced scan.</w:t>
      </w:r>
    </w:p>
    <w:p w14:paraId="3E30FF15" w14:textId="77777777" w:rsidR="009B0589" w:rsidRDefault="00F6581D">
      <w:pPr>
        <w:rPr>
          <w:rFonts w:ascii="Book Antiqua" w:eastAsiaTheme="minorEastAsia" w:hAnsi="Book Antiqua"/>
          <w:lang w:eastAsia="zh-CN"/>
        </w:rPr>
      </w:pPr>
      <w:r>
        <w:rPr>
          <w:rFonts w:ascii="Book Antiqua" w:eastAsiaTheme="minorEastAsia" w:hAnsi="Book Antiqua"/>
          <w:lang w:eastAsia="zh-CN"/>
        </w:rPr>
        <w:br w:type="page"/>
      </w:r>
    </w:p>
    <w:p w14:paraId="78B6A922" w14:textId="77777777" w:rsidR="009B0589" w:rsidRDefault="00F6581D">
      <w:pPr>
        <w:adjustRightInd w:val="0"/>
        <w:snapToGrid w:val="0"/>
        <w:spacing w:line="360" w:lineRule="auto"/>
        <w:jc w:val="both"/>
        <w:rPr>
          <w:rFonts w:ascii="Book Antiqua" w:eastAsiaTheme="minorEastAsia" w:hAnsi="Book Antiqua"/>
          <w:lang w:eastAsia="zh-CN"/>
        </w:rPr>
      </w:pPr>
      <w:r>
        <w:rPr>
          <w:noProof/>
          <w:lang w:eastAsia="zh-CN"/>
        </w:rPr>
        <w:lastRenderedPageBreak/>
        <mc:AlternateContent>
          <mc:Choice Requires="wps">
            <w:drawing>
              <wp:anchor distT="0" distB="0" distL="114300" distR="114300" simplePos="0" relativeHeight="251675648" behindDoc="0" locked="0" layoutInCell="1" allowOverlap="1" wp14:anchorId="29BEA64F" wp14:editId="11FEF134">
                <wp:simplePos x="0" y="0"/>
                <wp:positionH relativeFrom="column">
                  <wp:posOffset>4038600</wp:posOffset>
                </wp:positionH>
                <wp:positionV relativeFrom="paragraph">
                  <wp:posOffset>2002155</wp:posOffset>
                </wp:positionV>
                <wp:extent cx="304165" cy="29464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304165"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A6A41E" w14:textId="77777777" w:rsidR="009B0589" w:rsidRDefault="00F6581D">
                            <w:pPr>
                              <w:rPr>
                                <w:rFonts w:eastAsiaTheme="minorEastAsia"/>
                                <w:color w:val="FFFFFF" w:themeColor="background1"/>
                                <w:lang w:eastAsia="zh-CN"/>
                              </w:rPr>
                            </w:pPr>
                            <w:r>
                              <w:rPr>
                                <w:rFonts w:eastAsiaTheme="minorEastAsia" w:hint="eastAsia"/>
                                <w:color w:val="FFFFFF" w:themeColor="background1"/>
                                <w:lang w:eastAsia="zh-CN"/>
                              </w:rPr>
                              <w:t>F</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318pt;margin-top:157.65pt;height:23.2pt;width:23.95pt;z-index:251675648;mso-width-relative:page;mso-height-relative:page;" filled="f" stroked="f" coordsize="21600,21600" o:gfxdata="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aHIVp3AAAAAsBAAAPAAAAAAAAAAEAIAAAACIAAABkcnMvZG93bnJldi54bWxQSwECFAAU&#10;AAAACACHTuJAyybgpiYCAAAnBAAADgAAAAAAAAABACAAAAArAQAAZHJzL2Uyb0RvYy54bWxQSwUG&#10;AAAAAAYABgBZAQAAwwUAAAAA&#10;">
                <v:fill on="f" focussize="0,0"/>
                <v:stroke on="f" weight="0.5pt"/>
                <v:imagedata o:title=""/>
                <o:lock v:ext="edit" aspectratio="f"/>
                <v:textbox>
                  <w:txbxContent>
                    <w:p>
                      <w:pPr>
                        <w:rPr>
                          <w:rFonts w:eastAsiaTheme="minorEastAsia"/>
                          <w:color w:val="FFFFFF" w:themeColor="background1"/>
                          <w:lang w:eastAsia="zh-CN"/>
                          <w14:textFill>
                            <w14:solidFill>
                              <w14:schemeClr w14:val="bg1"/>
                            </w14:solidFill>
                          </w14:textFill>
                        </w:rPr>
                      </w:pPr>
                      <w:r>
                        <w:rPr>
                          <w:rFonts w:hint="eastAsia" w:eastAsiaTheme="minorEastAsia"/>
                          <w:color w:val="FFFFFF" w:themeColor="background1"/>
                          <w:lang w:eastAsia="zh-CN"/>
                          <w14:textFill>
                            <w14:solidFill>
                              <w14:schemeClr w14:val="bg1"/>
                            </w14:solidFill>
                          </w14:textFill>
                        </w:rPr>
                        <w:t>F</w:t>
                      </w:r>
                    </w:p>
                  </w:txbxContent>
                </v:textbox>
              </v:shape>
            </w:pict>
          </mc:Fallback>
        </mc:AlternateContent>
      </w:r>
      <w:r>
        <w:rPr>
          <w:noProof/>
          <w:lang w:eastAsia="zh-CN"/>
        </w:rPr>
        <mc:AlternateContent>
          <mc:Choice Requires="wps">
            <w:drawing>
              <wp:anchor distT="0" distB="0" distL="114300" distR="114300" simplePos="0" relativeHeight="251673600" behindDoc="0" locked="0" layoutInCell="1" allowOverlap="1" wp14:anchorId="7C781CD2" wp14:editId="26F6A8B0">
                <wp:simplePos x="0" y="0"/>
                <wp:positionH relativeFrom="column">
                  <wp:posOffset>2047875</wp:posOffset>
                </wp:positionH>
                <wp:positionV relativeFrom="paragraph">
                  <wp:posOffset>2021205</wp:posOffset>
                </wp:positionV>
                <wp:extent cx="323215" cy="304800"/>
                <wp:effectExtent l="4445" t="4445" r="15240" b="14605"/>
                <wp:wrapNone/>
                <wp:docPr id="18" name="文本框 18"/>
                <wp:cNvGraphicFramePr/>
                <a:graphic xmlns:a="http://schemas.openxmlformats.org/drawingml/2006/main">
                  <a:graphicData uri="http://schemas.microsoft.com/office/word/2010/wordprocessingShape">
                    <wps:wsp>
                      <wps:cNvSpPr txBox="1"/>
                      <wps:spPr>
                        <a:xfrm>
                          <a:off x="0" y="0"/>
                          <a:ext cx="323215" cy="3048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50EABC" w14:textId="77777777" w:rsidR="009B0589" w:rsidRDefault="00F6581D">
                            <w:pPr>
                              <w:rPr>
                                <w:rFonts w:eastAsiaTheme="minorEastAsia"/>
                                <w:color w:val="FFFFFF" w:themeColor="background1"/>
                                <w:lang w:eastAsia="zh-CN"/>
                              </w:rPr>
                            </w:pPr>
                            <w:r>
                              <w:rPr>
                                <w:rFonts w:eastAsiaTheme="minorEastAsia" w:hint="eastAsia"/>
                                <w:color w:val="FFFFFF" w:themeColor="background1"/>
                                <w:lang w:eastAsia="zh-CN"/>
                              </w:rPr>
                              <w: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161.25pt;margin-top:159.15pt;height:24pt;width:25.45pt;z-index:251673600;mso-width-relative:page;mso-height-relative:page;" filled="f" stroked="t" coordsize="21600,21600" o:gfxdata="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&#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I2zqF2wAAAAsBAAAPAAAAAAAAAAEAIAAAACIAAABk&#10;cnMvZG93bnJldi54bWxQSwECFAAUAAAACACHTuJAwauSyDwCAABPBAAADgAAAAAAAAABACAAAAAq&#10;AQAAZHJzL2Uyb0RvYy54bWxQSwUGAAAAAAYABgBZAQAA2AUAAAAA&#10;">
                <v:fill on="f" focussize="0,0"/>
                <v:stroke weight="0.5pt" color="#000000 [3204]" joinstyle="round"/>
                <v:imagedata o:title=""/>
                <o:lock v:ext="edit" aspectratio="f"/>
                <v:textbox>
                  <w:txbxContent>
                    <w:p>
                      <w:pPr>
                        <w:rPr>
                          <w:rFonts w:eastAsiaTheme="minorEastAsia"/>
                          <w:color w:val="FFFFFF" w:themeColor="background1"/>
                          <w:lang w:eastAsia="zh-CN"/>
                          <w14:textFill>
                            <w14:solidFill>
                              <w14:schemeClr w14:val="bg1"/>
                            </w14:solidFill>
                          </w14:textFill>
                        </w:rPr>
                      </w:pPr>
                      <w:r>
                        <w:rPr>
                          <w:rFonts w:hint="eastAsia" w:eastAsiaTheme="minorEastAsia"/>
                          <w:color w:val="FFFFFF" w:themeColor="background1"/>
                          <w:lang w:eastAsia="zh-CN"/>
                          <w14:textFill>
                            <w14:solidFill>
                              <w14:schemeClr w14:val="bg1"/>
                            </w14:solidFill>
                          </w14:textFill>
                        </w:rPr>
                        <w:t>E</w:t>
                      </w:r>
                    </w:p>
                  </w:txbxContent>
                </v:textbox>
              </v:shape>
            </w:pict>
          </mc:Fallback>
        </mc:AlternateContent>
      </w:r>
      <w:r>
        <w:rPr>
          <w:rFonts w:ascii="Book Antiqua" w:eastAsiaTheme="minorEastAsia" w:hAnsi="Book Antiqua"/>
          <w:noProof/>
          <w:lang w:eastAsia="zh-CN"/>
        </w:rPr>
        <w:drawing>
          <wp:inline distT="0" distB="0" distL="0" distR="0" wp14:anchorId="5FB24047" wp14:editId="5458C38D">
            <wp:extent cx="1932305" cy="1932305"/>
            <wp:effectExtent l="0" t="0" r="10795"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33708" cy="1933708"/>
                    </a:xfrm>
                    <a:prstGeom prst="rect">
                      <a:avLst/>
                    </a:prstGeom>
                    <a:noFill/>
                  </pic:spPr>
                </pic:pic>
              </a:graphicData>
            </a:graphic>
          </wp:inline>
        </w:drawing>
      </w:r>
      <w:r>
        <w:rPr>
          <w:rFonts w:ascii="Book Antiqua" w:eastAsiaTheme="minorEastAsia" w:hAnsi="Book Antiqua"/>
          <w:noProof/>
          <w:lang w:eastAsia="zh-CN"/>
        </w:rPr>
        <w:drawing>
          <wp:inline distT="0" distB="0" distL="0" distR="0" wp14:anchorId="6C52D74E" wp14:editId="411AB86F">
            <wp:extent cx="1932305" cy="1932305"/>
            <wp:effectExtent l="0" t="0" r="10795"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33712" cy="1933712"/>
                    </a:xfrm>
                    <a:prstGeom prst="rect">
                      <a:avLst/>
                    </a:prstGeom>
                    <a:noFill/>
                  </pic:spPr>
                </pic:pic>
              </a:graphicData>
            </a:graphic>
          </wp:inline>
        </w:drawing>
      </w:r>
      <w:r>
        <w:rPr>
          <w:rFonts w:ascii="Book Antiqua" w:eastAsiaTheme="minorEastAsia" w:hAnsi="Book Antiqua"/>
          <w:noProof/>
          <w:lang w:eastAsia="zh-CN"/>
        </w:rPr>
        <w:drawing>
          <wp:inline distT="0" distB="0" distL="0" distR="0" wp14:anchorId="39223FC9" wp14:editId="71F5C41B">
            <wp:extent cx="1932940" cy="1932940"/>
            <wp:effectExtent l="0" t="0" r="10160"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32940" cy="1932940"/>
                    </a:xfrm>
                    <a:prstGeom prst="rect">
                      <a:avLst/>
                    </a:prstGeom>
                    <a:noFill/>
                  </pic:spPr>
                </pic:pic>
              </a:graphicData>
            </a:graphic>
          </wp:inline>
        </w:drawing>
      </w:r>
      <w:r>
        <w:rPr>
          <w:noProof/>
          <w:lang w:eastAsia="zh-CN"/>
        </w:rPr>
        <mc:AlternateContent>
          <mc:Choice Requires="wps">
            <w:drawing>
              <wp:anchor distT="0" distB="0" distL="114300" distR="114300" simplePos="0" relativeHeight="251671552" behindDoc="0" locked="0" layoutInCell="1" allowOverlap="1" wp14:anchorId="7C712196" wp14:editId="1B227958">
                <wp:simplePos x="0" y="0"/>
                <wp:positionH relativeFrom="column">
                  <wp:posOffset>0</wp:posOffset>
                </wp:positionH>
                <wp:positionV relativeFrom="paragraph">
                  <wp:posOffset>2030730</wp:posOffset>
                </wp:positionV>
                <wp:extent cx="304165" cy="266700"/>
                <wp:effectExtent l="4445" t="4445" r="15240" b="14605"/>
                <wp:wrapNone/>
                <wp:docPr id="17" name="文本框 17"/>
                <wp:cNvGraphicFramePr/>
                <a:graphic xmlns:a="http://schemas.openxmlformats.org/drawingml/2006/main">
                  <a:graphicData uri="http://schemas.microsoft.com/office/word/2010/wordprocessingShape">
                    <wps:wsp>
                      <wps:cNvSpPr txBox="1"/>
                      <wps:spPr>
                        <a:xfrm>
                          <a:off x="0" y="0"/>
                          <a:ext cx="304165" cy="2667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71B506" w14:textId="77777777" w:rsidR="009B0589" w:rsidRDefault="00F6581D">
                            <w:pPr>
                              <w:rPr>
                                <w:rFonts w:eastAsiaTheme="minorEastAsia"/>
                                <w:color w:val="FFFFFF" w:themeColor="background1"/>
                                <w:lang w:eastAsia="zh-CN"/>
                              </w:rPr>
                            </w:pPr>
                            <w:r>
                              <w:rPr>
                                <w:rFonts w:eastAsiaTheme="minorEastAsia" w:hint="eastAsia"/>
                                <w:color w:val="FFFFFF" w:themeColor="background1"/>
                                <w:lang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0pt;margin-top:159.9pt;height:21pt;width:23.95pt;z-index:251671552;mso-width-relative:page;mso-height-relative:page;" filled="f" stroked="t" coordsize="21600,21600" o:gfxdata="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2vyQ12AAAAAcBAAAPAAAAAAAAAAEAIAAAACIAAABkcnMv&#10;ZG93bnJldi54bWxQSwECFAAUAAAACACHTuJA3rNp9jwCAABPBAAADgAAAAAAAAABACAAAAAnAQAA&#10;ZHJzL2Uyb0RvYy54bWxQSwUGAAAAAAYABgBZAQAA1QUAAAAA&#10;">
                <v:fill on="f" focussize="0,0"/>
                <v:stroke weight="0.5pt" color="#000000 [3204]" joinstyle="round"/>
                <v:imagedata o:title=""/>
                <o:lock v:ext="edit" aspectratio="f"/>
                <v:textbox>
                  <w:txbxContent>
                    <w:p>
                      <w:pPr>
                        <w:rPr>
                          <w:rFonts w:eastAsiaTheme="minorEastAsia"/>
                          <w:color w:val="FFFFFF" w:themeColor="background1"/>
                          <w:lang w:eastAsia="zh-CN"/>
                          <w14:textFill>
                            <w14:solidFill>
                              <w14:schemeClr w14:val="bg1"/>
                            </w14:solidFill>
                          </w14:textFill>
                        </w:rPr>
                      </w:pPr>
                      <w:r>
                        <w:rPr>
                          <w:rFonts w:hint="eastAsia" w:eastAsiaTheme="minorEastAsia"/>
                          <w:color w:val="FFFFFF" w:themeColor="background1"/>
                          <w:lang w:eastAsia="zh-CN"/>
                          <w14:textFill>
                            <w14:solidFill>
                              <w14:schemeClr w14:val="bg1"/>
                            </w14:solidFill>
                          </w14:textFill>
                        </w:rPr>
                        <w:t>D</w:t>
                      </w:r>
                    </w:p>
                  </w:txbxContent>
                </v:textbox>
              </v:shape>
            </w:pict>
          </mc:Fallback>
        </mc:AlternateContent>
      </w:r>
      <w:r>
        <w:rPr>
          <w:noProof/>
          <w:lang w:eastAsia="zh-CN"/>
        </w:rPr>
        <mc:AlternateContent>
          <mc:Choice Requires="wps">
            <w:drawing>
              <wp:anchor distT="0" distB="0" distL="114300" distR="114300" simplePos="0" relativeHeight="251669504" behindDoc="0" locked="0" layoutInCell="1" allowOverlap="1" wp14:anchorId="1495F692" wp14:editId="5820EB19">
                <wp:simplePos x="0" y="0"/>
                <wp:positionH relativeFrom="column">
                  <wp:posOffset>4010025</wp:posOffset>
                </wp:positionH>
                <wp:positionV relativeFrom="paragraph">
                  <wp:posOffset>49530</wp:posOffset>
                </wp:positionV>
                <wp:extent cx="285750" cy="304800"/>
                <wp:effectExtent l="4445" t="4445" r="14605" b="14605"/>
                <wp:wrapNone/>
                <wp:docPr id="16" name="文本框 16"/>
                <wp:cNvGraphicFramePr/>
                <a:graphic xmlns:a="http://schemas.openxmlformats.org/drawingml/2006/main">
                  <a:graphicData uri="http://schemas.microsoft.com/office/word/2010/wordprocessingShape">
                    <wps:wsp>
                      <wps:cNvSpPr txBox="1"/>
                      <wps:spPr>
                        <a:xfrm>
                          <a:off x="0" y="0"/>
                          <a:ext cx="285750" cy="3048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93E18E" w14:textId="77777777" w:rsidR="009B0589" w:rsidRDefault="00F6581D">
                            <w:pPr>
                              <w:rPr>
                                <w:rFonts w:eastAsiaTheme="minorEastAsia"/>
                                <w:color w:val="FFFFFF" w:themeColor="background1"/>
                                <w:lang w:eastAsia="zh-CN"/>
                              </w:rPr>
                            </w:pPr>
                            <w:r>
                              <w:rPr>
                                <w:rFonts w:eastAsiaTheme="minorEastAsia" w:hint="eastAsia"/>
                                <w:color w:val="FFFFFF" w:themeColor="background1"/>
                                <w:lang w:eastAsia="zh-CN"/>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315.75pt;margin-top:3.9pt;height:24pt;width:22.5pt;z-index:251669504;mso-width-relative:page;mso-height-relative:page;" filled="f" stroked="t" coordsize="21600,21600" o:gfxdata="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t3/au2AAAAAgBAAAPAAAAAAAAAAEAIAAAACIAAABkcnMv&#10;ZG93bnJldi54bWxQSwECFAAUAAAACACHTuJAF7SF4jwCAABPBAAADgAAAAAAAAABACAAAAAnAQAA&#10;ZHJzL2Uyb0RvYy54bWxQSwUGAAAAAAYABgBZAQAA1QUAAAAA&#10;">
                <v:fill on="f" focussize="0,0"/>
                <v:stroke weight="0.5pt" color="#000000 [3204]" joinstyle="round"/>
                <v:imagedata o:title=""/>
                <o:lock v:ext="edit" aspectratio="f"/>
                <v:textbox>
                  <w:txbxContent>
                    <w:p>
                      <w:pPr>
                        <w:rPr>
                          <w:rFonts w:eastAsiaTheme="minorEastAsia"/>
                          <w:color w:val="FFFFFF" w:themeColor="background1"/>
                          <w:lang w:eastAsia="zh-CN"/>
                          <w14:textFill>
                            <w14:solidFill>
                              <w14:schemeClr w14:val="bg1"/>
                            </w14:solidFill>
                          </w14:textFill>
                        </w:rPr>
                      </w:pPr>
                      <w:r>
                        <w:rPr>
                          <w:rFonts w:hint="eastAsia" w:eastAsiaTheme="minorEastAsia"/>
                          <w:color w:val="FFFFFF" w:themeColor="background1"/>
                          <w:lang w:eastAsia="zh-CN"/>
                          <w14:textFill>
                            <w14:solidFill>
                              <w14:schemeClr w14:val="bg1"/>
                            </w14:solidFill>
                          </w14:textFill>
                        </w:rPr>
                        <w:t>C</w:t>
                      </w:r>
                    </w:p>
                  </w:txbxContent>
                </v:textbox>
              </v:shape>
            </w:pict>
          </mc:Fallback>
        </mc:AlternateContent>
      </w:r>
      <w:r>
        <w:rPr>
          <w:noProof/>
          <w:lang w:eastAsia="zh-CN"/>
        </w:rPr>
        <mc:AlternateContent>
          <mc:Choice Requires="wps">
            <w:drawing>
              <wp:anchor distT="0" distB="0" distL="114300" distR="114300" simplePos="0" relativeHeight="251667456" behindDoc="0" locked="0" layoutInCell="1" allowOverlap="1" wp14:anchorId="01E7F06F" wp14:editId="39FF7757">
                <wp:simplePos x="0" y="0"/>
                <wp:positionH relativeFrom="column">
                  <wp:posOffset>2028825</wp:posOffset>
                </wp:positionH>
                <wp:positionV relativeFrom="paragraph">
                  <wp:posOffset>11430</wp:posOffset>
                </wp:positionV>
                <wp:extent cx="276225" cy="294640"/>
                <wp:effectExtent l="5080" t="4445" r="4445" b="5715"/>
                <wp:wrapNone/>
                <wp:docPr id="15" name="文本框 15"/>
                <wp:cNvGraphicFramePr/>
                <a:graphic xmlns:a="http://schemas.openxmlformats.org/drawingml/2006/main">
                  <a:graphicData uri="http://schemas.microsoft.com/office/word/2010/wordprocessingShape">
                    <wps:wsp>
                      <wps:cNvSpPr txBox="1"/>
                      <wps:spPr>
                        <a:xfrm>
                          <a:off x="0" y="0"/>
                          <a:ext cx="276225" cy="29464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11BCCB" w14:textId="77777777" w:rsidR="009B0589" w:rsidRDefault="00F6581D">
                            <w:pPr>
                              <w:rPr>
                                <w:rFonts w:eastAsiaTheme="minorEastAsia"/>
                                <w:color w:val="FFFFFF" w:themeColor="background1"/>
                                <w:lang w:eastAsia="zh-CN"/>
                              </w:rPr>
                            </w:pPr>
                            <w:r>
                              <w:rPr>
                                <w:rFonts w:eastAsiaTheme="minorEastAsia" w:hint="eastAsia"/>
                                <w:color w:val="FFFFFF" w:themeColor="background1"/>
                                <w:lang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159.75pt;margin-top:0.9pt;height:23.2pt;width:21.75pt;z-index:251667456;mso-width-relative:page;mso-height-relative:page;" filled="f" stroked="t" coordsize="21600,21600" o:gfxdata="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dkBKl2AAAAAgBAAAPAAAAAAAAAAEAIAAAACIAAABkcnMv&#10;ZG93bnJldi54bWxQSwECFAAUAAAACACHTuJArrJQ5DwCAABPBAAADgAAAAAAAAABACAAAAAnAQAA&#10;ZHJzL2Uyb0RvYy54bWxQSwUGAAAAAAYABgBZAQAA1QUAAAAA&#10;">
                <v:fill on="f" focussize="0,0"/>
                <v:stroke weight="0.5pt" color="#000000 [3204]" joinstyle="round"/>
                <v:imagedata o:title=""/>
                <o:lock v:ext="edit" aspectratio="f"/>
                <v:textbox>
                  <w:txbxContent>
                    <w:p>
                      <w:pPr>
                        <w:rPr>
                          <w:rFonts w:eastAsiaTheme="minorEastAsia"/>
                          <w:color w:val="FFFFFF" w:themeColor="background1"/>
                          <w:lang w:eastAsia="zh-CN"/>
                          <w14:textFill>
                            <w14:solidFill>
                              <w14:schemeClr w14:val="bg1"/>
                            </w14:solidFill>
                          </w14:textFill>
                        </w:rPr>
                      </w:pPr>
                      <w:r>
                        <w:rPr>
                          <w:rFonts w:hint="eastAsia" w:eastAsiaTheme="minorEastAsia"/>
                          <w:color w:val="FFFFFF" w:themeColor="background1"/>
                          <w:lang w:eastAsia="zh-CN"/>
                          <w14:textFill>
                            <w14:solidFill>
                              <w14:schemeClr w14:val="bg1"/>
                            </w14:solidFill>
                          </w14:textFill>
                        </w:rPr>
                        <w:t>B</w:t>
                      </w: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14:anchorId="1892141C" wp14:editId="371A35F0">
                <wp:simplePos x="0" y="0"/>
                <wp:positionH relativeFrom="column">
                  <wp:posOffset>0</wp:posOffset>
                </wp:positionH>
                <wp:positionV relativeFrom="paragraph">
                  <wp:posOffset>11430</wp:posOffset>
                </wp:positionV>
                <wp:extent cx="323215" cy="294640"/>
                <wp:effectExtent l="5080" t="4445" r="14605" b="5715"/>
                <wp:wrapNone/>
                <wp:docPr id="14" name="文本框 14"/>
                <wp:cNvGraphicFramePr/>
                <a:graphic xmlns:a="http://schemas.openxmlformats.org/drawingml/2006/main">
                  <a:graphicData uri="http://schemas.microsoft.com/office/word/2010/wordprocessingShape">
                    <wps:wsp>
                      <wps:cNvSpPr txBox="1"/>
                      <wps:spPr>
                        <a:xfrm>
                          <a:off x="0" y="0"/>
                          <a:ext cx="323215" cy="29464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7C3F93" w14:textId="77777777" w:rsidR="009B0589" w:rsidRDefault="00F6581D">
                            <w:pPr>
                              <w:rPr>
                                <w:rFonts w:eastAsiaTheme="minorEastAsia"/>
                                <w:color w:val="FFFFFF" w:themeColor="background1"/>
                                <w:lang w:eastAsia="zh-CN"/>
                              </w:rPr>
                            </w:pPr>
                            <w:r>
                              <w:rPr>
                                <w:rFonts w:eastAsiaTheme="minorEastAsia" w:hint="eastAsia"/>
                                <w:color w:val="FFFFFF" w:themeColor="background1"/>
                                <w:lang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0pt;margin-top:0.9pt;height:23.2pt;width:25.45pt;z-index:251665408;mso-width-relative:page;mso-height-relative:page;" filled="f" stroked="t" coordsize="21600,21600" o:gfxdata="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OfeAU1QAAAAQBAAAPAAAAAAAAAAEAIAAAACIAAABkcnMvZG93&#10;bnJldi54bWxQSwECFAAUAAAACACHTuJAwAZ6YzwCAABPBAAADgAAAAAAAAABACAAAAAkAQAAZHJz&#10;L2Uyb0RvYy54bWxQSwUGAAAAAAYABgBZAQAA0gUAAAAA&#10;">
                <v:fill on="f" focussize="0,0"/>
                <v:stroke weight="0.5pt" color="#000000 [3204]" joinstyle="round"/>
                <v:imagedata o:title=""/>
                <o:lock v:ext="edit" aspectratio="f"/>
                <v:textbox>
                  <w:txbxContent>
                    <w:p>
                      <w:pPr>
                        <w:rPr>
                          <w:rFonts w:eastAsiaTheme="minorEastAsia"/>
                          <w:color w:val="FFFFFF" w:themeColor="background1"/>
                          <w:lang w:eastAsia="zh-CN"/>
                          <w14:textFill>
                            <w14:solidFill>
                              <w14:schemeClr w14:val="bg1"/>
                            </w14:solidFill>
                          </w14:textFill>
                        </w:rPr>
                      </w:pPr>
                      <w:r>
                        <w:rPr>
                          <w:rFonts w:hint="eastAsia" w:eastAsiaTheme="minorEastAsia"/>
                          <w:color w:val="FFFFFF" w:themeColor="background1"/>
                          <w:lang w:eastAsia="zh-CN"/>
                          <w14:textFill>
                            <w14:solidFill>
                              <w14:schemeClr w14:val="bg1"/>
                            </w14:solidFill>
                          </w14:textFill>
                        </w:rPr>
                        <w:t>A</w:t>
                      </w:r>
                    </w:p>
                  </w:txbxContent>
                </v:textbox>
              </v:shape>
            </w:pict>
          </mc:Fallback>
        </mc:AlternateContent>
      </w:r>
      <w:r>
        <w:rPr>
          <w:rFonts w:ascii="Book Antiqua" w:eastAsiaTheme="minorEastAsia" w:hAnsi="Book Antiqua"/>
          <w:noProof/>
          <w:lang w:eastAsia="zh-CN"/>
        </w:rPr>
        <w:drawing>
          <wp:inline distT="0" distB="0" distL="0" distR="0" wp14:anchorId="039401C5" wp14:editId="6014A447">
            <wp:extent cx="1932940" cy="1932940"/>
            <wp:effectExtent l="0" t="0" r="1016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32940" cy="1932940"/>
                    </a:xfrm>
                    <a:prstGeom prst="rect">
                      <a:avLst/>
                    </a:prstGeom>
                    <a:noFill/>
                  </pic:spPr>
                </pic:pic>
              </a:graphicData>
            </a:graphic>
          </wp:inline>
        </w:drawing>
      </w:r>
      <w:r>
        <w:rPr>
          <w:rFonts w:ascii="Book Antiqua" w:eastAsiaTheme="minorEastAsia" w:hAnsi="Book Antiqua" w:hint="eastAsia"/>
          <w:lang w:eastAsia="zh-CN"/>
        </w:rPr>
        <w:t xml:space="preserve">  </w:t>
      </w:r>
      <w:r>
        <w:rPr>
          <w:rFonts w:ascii="Book Antiqua" w:eastAsiaTheme="minorEastAsia" w:hAnsi="Book Antiqua"/>
          <w:noProof/>
          <w:lang w:eastAsia="zh-CN"/>
        </w:rPr>
        <w:drawing>
          <wp:inline distT="0" distB="0" distL="0" distR="0" wp14:anchorId="12EF1D19" wp14:editId="7A3C11BC">
            <wp:extent cx="1932940" cy="1932940"/>
            <wp:effectExtent l="0" t="0" r="10160"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32940" cy="1932940"/>
                    </a:xfrm>
                    <a:prstGeom prst="rect">
                      <a:avLst/>
                    </a:prstGeom>
                    <a:noFill/>
                  </pic:spPr>
                </pic:pic>
              </a:graphicData>
            </a:graphic>
          </wp:inline>
        </w:drawing>
      </w:r>
      <w:r>
        <w:rPr>
          <w:rFonts w:ascii="Book Antiqua" w:eastAsiaTheme="minorEastAsia" w:hAnsi="Book Antiqua" w:hint="eastAsia"/>
          <w:lang w:eastAsia="zh-CN"/>
        </w:rPr>
        <w:t xml:space="preserve"> </w:t>
      </w:r>
      <w:r>
        <w:rPr>
          <w:rFonts w:ascii="Book Antiqua" w:eastAsiaTheme="minorEastAsia" w:hAnsi="Book Antiqua"/>
          <w:noProof/>
          <w:lang w:eastAsia="zh-CN"/>
        </w:rPr>
        <w:drawing>
          <wp:inline distT="0" distB="0" distL="0" distR="0" wp14:anchorId="6D814857" wp14:editId="13C112F1">
            <wp:extent cx="1932940" cy="1932940"/>
            <wp:effectExtent l="0" t="0" r="10160"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32940" cy="1932940"/>
                    </a:xfrm>
                    <a:prstGeom prst="rect">
                      <a:avLst/>
                    </a:prstGeom>
                    <a:noFill/>
                  </pic:spPr>
                </pic:pic>
              </a:graphicData>
            </a:graphic>
          </wp:inline>
        </w:drawing>
      </w:r>
      <w:r>
        <w:rPr>
          <w:rFonts w:ascii="Book Antiqua" w:eastAsiaTheme="minorEastAsia" w:hAnsi="Book Antiqua" w:hint="eastAsia"/>
          <w:lang w:eastAsia="zh-CN"/>
        </w:rPr>
        <w:t xml:space="preserve"> </w:t>
      </w:r>
    </w:p>
    <w:p w14:paraId="12837BC2" w14:textId="5B2E3804" w:rsidR="009B0589" w:rsidRDefault="00F6581D">
      <w:pPr>
        <w:adjustRightInd w:val="0"/>
        <w:snapToGrid w:val="0"/>
        <w:spacing w:line="360" w:lineRule="auto"/>
        <w:jc w:val="both"/>
        <w:rPr>
          <w:rFonts w:ascii="Book Antiqua" w:eastAsiaTheme="minorEastAsia" w:hAnsi="Book Antiqua"/>
          <w:lang w:eastAsia="zh-CN"/>
        </w:rPr>
      </w:pPr>
      <w:r>
        <w:rPr>
          <w:rFonts w:ascii="Book Antiqua" w:eastAsiaTheme="minorEastAsia" w:hAnsi="Book Antiqua"/>
          <w:b/>
          <w:lang w:eastAsia="zh-CN"/>
        </w:rPr>
        <w:t>Figure 2 Anastomosing hemangioma of left renal vein on magnetic resonance imaging.</w:t>
      </w:r>
      <w:r>
        <w:rPr>
          <w:rFonts w:ascii="Book Antiqua" w:eastAsiaTheme="minorEastAsia" w:hAnsi="Book Antiqua"/>
          <w:lang w:eastAsia="zh-CN"/>
        </w:rPr>
        <w:t xml:space="preserve"> A: T1-weighted image</w:t>
      </w:r>
      <w:r>
        <w:rPr>
          <w:rFonts w:ascii="Book Antiqua" w:eastAsiaTheme="minorEastAsia" w:hAnsi="Book Antiqua" w:hint="eastAsia"/>
          <w:lang w:eastAsia="zh-CN"/>
        </w:rPr>
        <w:t xml:space="preserve">; </w:t>
      </w:r>
      <w:r>
        <w:rPr>
          <w:rFonts w:ascii="Book Antiqua" w:eastAsiaTheme="minorEastAsia" w:hAnsi="Book Antiqua"/>
          <w:lang w:eastAsia="zh-CN"/>
        </w:rPr>
        <w:t>B: T2-weighted image</w:t>
      </w:r>
      <w:r>
        <w:rPr>
          <w:rFonts w:ascii="Book Antiqua" w:eastAsiaTheme="minorEastAsia" w:hAnsi="Book Antiqua" w:hint="eastAsia"/>
          <w:lang w:eastAsia="zh-CN"/>
        </w:rPr>
        <w:t>;</w:t>
      </w:r>
      <w:r>
        <w:t xml:space="preserve"> </w:t>
      </w:r>
      <w:r>
        <w:rPr>
          <w:rFonts w:ascii="Book Antiqua" w:eastAsiaTheme="minorEastAsia" w:hAnsi="Book Antiqua"/>
          <w:lang w:eastAsia="zh-CN"/>
        </w:rPr>
        <w:t>C: Diffusion-weighted image</w:t>
      </w:r>
      <w:r>
        <w:rPr>
          <w:rFonts w:ascii="Book Antiqua" w:eastAsiaTheme="minorEastAsia" w:hAnsi="Book Antiqua" w:hint="eastAsia"/>
          <w:lang w:eastAsia="zh-CN"/>
        </w:rPr>
        <w:t>;</w:t>
      </w:r>
      <w:r>
        <w:t xml:space="preserve"> </w:t>
      </w:r>
      <w:r>
        <w:rPr>
          <w:rFonts w:ascii="Book Antiqua" w:eastAsiaTheme="minorEastAsia" w:hAnsi="Book Antiqua"/>
          <w:lang w:eastAsia="zh-CN"/>
        </w:rPr>
        <w:t>D: Arterial phase post-contrast T1-weighted image</w:t>
      </w:r>
      <w:r>
        <w:rPr>
          <w:rFonts w:ascii="Book Antiqua" w:eastAsiaTheme="minorEastAsia" w:hAnsi="Book Antiqua" w:hint="eastAsia"/>
          <w:lang w:eastAsia="zh-CN"/>
        </w:rPr>
        <w:t>;</w:t>
      </w:r>
      <w:r>
        <w:t xml:space="preserve"> </w:t>
      </w:r>
      <w:r>
        <w:rPr>
          <w:rFonts w:ascii="Book Antiqua" w:eastAsiaTheme="minorEastAsia" w:hAnsi="Book Antiqua"/>
          <w:lang w:eastAsia="zh-CN"/>
        </w:rPr>
        <w:t>E: Portal venous phase post-contrast T1-weighted image</w:t>
      </w:r>
      <w:r>
        <w:rPr>
          <w:rFonts w:ascii="Book Antiqua" w:eastAsiaTheme="minorEastAsia" w:hAnsi="Book Antiqua" w:hint="eastAsia"/>
          <w:lang w:eastAsia="zh-CN"/>
        </w:rPr>
        <w:t>;</w:t>
      </w:r>
      <w:r>
        <w:t xml:space="preserve"> </w:t>
      </w:r>
      <w:r>
        <w:rPr>
          <w:rFonts w:ascii="Book Antiqua" w:eastAsiaTheme="minorEastAsia" w:hAnsi="Book Antiqua"/>
          <w:lang w:eastAsia="zh-CN"/>
        </w:rPr>
        <w:t>F: Coronal portal venous phase post-contrast T1-weighted image. White arrow marks the</w:t>
      </w:r>
      <w:r>
        <w:rPr>
          <w:rFonts w:ascii="Book Antiqua" w:eastAsiaTheme="minorEastAsia" w:hAnsi="Book Antiqua" w:hint="eastAsia"/>
          <w:lang w:eastAsia="zh-CN"/>
        </w:rPr>
        <w:t xml:space="preserve"> a</w:t>
      </w:r>
      <w:r>
        <w:rPr>
          <w:rFonts w:ascii="Book Antiqua" w:eastAsiaTheme="minorEastAsia" w:hAnsi="Book Antiqua"/>
          <w:lang w:eastAsia="zh-CN"/>
        </w:rPr>
        <w:t>nastomosing hemangioma, and blue arrow marks the left renal vein.</w:t>
      </w:r>
      <w:r>
        <w:rPr>
          <w:rFonts w:ascii="Book Antiqua" w:eastAsiaTheme="minorEastAsia" w:hAnsi="Book Antiqua"/>
          <w:lang w:eastAsia="zh-CN"/>
        </w:rPr>
        <w:br w:type="page"/>
      </w:r>
    </w:p>
    <w:p w14:paraId="592F856F" w14:textId="77777777" w:rsidR="009B0589" w:rsidRDefault="00F6581D">
      <w:pPr>
        <w:spacing w:line="360" w:lineRule="auto"/>
        <w:jc w:val="both"/>
        <w:rPr>
          <w:rFonts w:ascii="Book Antiqua" w:eastAsiaTheme="minorEastAsia" w:hAnsi="Book Antiqua"/>
          <w:b/>
          <w:lang w:eastAsia="zh-CN"/>
        </w:rPr>
      </w:pPr>
      <w:r>
        <w:rPr>
          <w:rFonts w:ascii="Book Antiqua" w:eastAsiaTheme="minorEastAsia" w:hAnsi="Book Antiqua"/>
          <w:b/>
          <w:noProof/>
          <w:lang w:eastAsia="zh-CN"/>
        </w:rPr>
        <w:lastRenderedPageBreak/>
        <mc:AlternateContent>
          <mc:Choice Requires="wps">
            <w:drawing>
              <wp:anchor distT="0" distB="0" distL="114300" distR="114300" simplePos="0" relativeHeight="251691008" behindDoc="0" locked="0" layoutInCell="1" allowOverlap="1" wp14:anchorId="7100593A" wp14:editId="356BF052">
                <wp:simplePos x="0" y="0"/>
                <wp:positionH relativeFrom="column">
                  <wp:posOffset>4514850</wp:posOffset>
                </wp:positionH>
                <wp:positionV relativeFrom="paragraph">
                  <wp:posOffset>1059180</wp:posOffset>
                </wp:positionV>
                <wp:extent cx="270510" cy="29464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270510"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9A374E" w14:textId="77777777" w:rsidR="009B0589" w:rsidRDefault="00F6581D">
                            <w:pPr>
                              <w:rPr>
                                <w:rFonts w:eastAsiaTheme="minorEastAsia"/>
                                <w:b/>
                                <w:color w:val="000000" w:themeColor="text1"/>
                                <w:lang w:eastAsia="zh-CN"/>
                              </w:rPr>
                            </w:pPr>
                            <w:r>
                              <w:rPr>
                                <w:rFonts w:eastAsiaTheme="minorEastAsia" w:hint="eastAsia"/>
                                <w:b/>
                                <w:color w:val="000000" w:themeColor="text1"/>
                                <w:lang w:eastAsia="zh-CN"/>
                              </w:rPr>
                              <w:t>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355.5pt;margin-top:83.4pt;height:23.2pt;width:21.3pt;z-index:251691008;mso-width-relative:page;mso-height-relative:page;" filled="f" stroked="f" coordsize="21600,21600" o:gfxdata="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w+Zc3AAAAAsBAAAPAAAAAAAAAAEAIAAAACIAAABkcnMvZG93bnJldi54bWxQSwECFAAU&#10;AAAACACHTuJAbz8zsiYCAAAnBAAADgAAAAAAAAABACAAAAArAQAAZHJzL2Uyb0RvYy54bWxQSwUG&#10;AAAAAAYABgBZAQAAwwUAAAAA&#10;">
                <v:fill on="f" focussize="0,0"/>
                <v:stroke on="f" weight="0.5pt"/>
                <v:imagedata o:title=""/>
                <o:lock v:ext="edit" aspectratio="f"/>
                <v:textbox>
                  <w:txbxContent>
                    <w:p>
                      <w:pPr>
                        <w:rPr>
                          <w:rFonts w:eastAsiaTheme="minorEastAsia"/>
                          <w:b/>
                          <w:color w:val="000000" w:themeColor="text1"/>
                          <w:lang w:eastAsia="zh-CN"/>
                          <w14:textFill>
                            <w14:solidFill>
                              <w14:schemeClr w14:val="tx1"/>
                            </w14:solidFill>
                          </w14:textFill>
                        </w:rPr>
                      </w:pPr>
                      <w:r>
                        <w:rPr>
                          <w:rFonts w:hint="eastAsia" w:eastAsiaTheme="minorEastAsia"/>
                          <w:b/>
                          <w:color w:val="000000" w:themeColor="text1"/>
                          <w:lang w:eastAsia="zh-CN"/>
                          <w14:textFill>
                            <w14:solidFill>
                              <w14:schemeClr w14:val="tx1"/>
                            </w14:solidFill>
                          </w14:textFill>
                        </w:rPr>
                        <w:t>H</w:t>
                      </w:r>
                    </w:p>
                  </w:txbxContent>
                </v:textbox>
              </v:shape>
            </w:pict>
          </mc:Fallback>
        </mc:AlternateContent>
      </w:r>
      <w:r>
        <w:rPr>
          <w:rFonts w:ascii="Book Antiqua" w:eastAsiaTheme="minorEastAsia" w:hAnsi="Book Antiqua"/>
          <w:b/>
          <w:noProof/>
          <w:lang w:eastAsia="zh-CN"/>
        </w:rPr>
        <mc:AlternateContent>
          <mc:Choice Requires="wps">
            <w:drawing>
              <wp:anchor distT="0" distB="0" distL="114300" distR="114300" simplePos="0" relativeHeight="251688960" behindDoc="0" locked="0" layoutInCell="1" allowOverlap="1" wp14:anchorId="08EF4326" wp14:editId="5DEFB59C">
                <wp:simplePos x="0" y="0"/>
                <wp:positionH relativeFrom="column">
                  <wp:posOffset>3190875</wp:posOffset>
                </wp:positionH>
                <wp:positionV relativeFrom="paragraph">
                  <wp:posOffset>1059180</wp:posOffset>
                </wp:positionV>
                <wp:extent cx="291465" cy="32321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291465" cy="323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542588" w14:textId="77777777" w:rsidR="009B0589" w:rsidRDefault="00F6581D">
                            <w:pPr>
                              <w:rPr>
                                <w:rFonts w:eastAsiaTheme="minorEastAsia"/>
                                <w:b/>
                                <w:color w:val="000000" w:themeColor="text1"/>
                                <w:lang w:eastAsia="zh-CN"/>
                              </w:rPr>
                            </w:pPr>
                            <w:r>
                              <w:rPr>
                                <w:rFonts w:eastAsiaTheme="minorEastAsia" w:hint="eastAsia"/>
                                <w:b/>
                                <w:color w:val="000000" w:themeColor="text1"/>
                                <w:lang w:eastAsia="zh-CN"/>
                              </w:rPr>
                              <w:t>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251.25pt;margin-top:83.4pt;height:25.45pt;width:22.95pt;z-index:251688960;mso-width-relative:page;mso-height-relative:page;" filled="f" stroked="f" coordsize="21600,21600" o:gfxdata="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5mfQd2wAAAAsBAAAPAAAAAAAAAAEAIAAAACIAAABkcnMvZG93bnJldi54bWxQSwECFAAUAAAA&#10;CACHTuJAOy9SfyQCAAAnBAAADgAAAAAAAAABACAAAAAqAQAAZHJzL2Uyb0RvYy54bWxQSwUGAAAA&#10;AAYABgBZAQAAwAUAAAAA&#10;">
                <v:fill on="f" focussize="0,0"/>
                <v:stroke on="f" weight="0.5pt"/>
                <v:imagedata o:title=""/>
                <o:lock v:ext="edit" aspectratio="f"/>
                <v:textbox>
                  <w:txbxContent>
                    <w:p>
                      <w:pPr>
                        <w:rPr>
                          <w:rFonts w:eastAsiaTheme="minorEastAsia"/>
                          <w:b/>
                          <w:color w:val="000000" w:themeColor="text1"/>
                          <w:lang w:eastAsia="zh-CN"/>
                          <w14:textFill>
                            <w14:solidFill>
                              <w14:schemeClr w14:val="tx1"/>
                            </w14:solidFill>
                          </w14:textFill>
                        </w:rPr>
                      </w:pPr>
                      <w:r>
                        <w:rPr>
                          <w:rFonts w:hint="eastAsia" w:eastAsiaTheme="minorEastAsia"/>
                          <w:b/>
                          <w:color w:val="000000" w:themeColor="text1"/>
                          <w:lang w:eastAsia="zh-CN"/>
                          <w14:textFill>
                            <w14:solidFill>
                              <w14:schemeClr w14:val="tx1"/>
                            </w14:solidFill>
                          </w14:textFill>
                        </w:rPr>
                        <w:t>G</w:t>
                      </w:r>
                    </w:p>
                  </w:txbxContent>
                </v:textbox>
              </v:shape>
            </w:pict>
          </mc:Fallback>
        </mc:AlternateContent>
      </w:r>
      <w:r>
        <w:rPr>
          <w:rFonts w:ascii="Book Antiqua" w:eastAsiaTheme="minorEastAsia" w:hAnsi="Book Antiqua"/>
          <w:b/>
          <w:noProof/>
          <w:lang w:eastAsia="zh-CN"/>
        </w:rPr>
        <mc:AlternateContent>
          <mc:Choice Requires="wps">
            <w:drawing>
              <wp:anchor distT="0" distB="0" distL="114300" distR="114300" simplePos="0" relativeHeight="251686912" behindDoc="0" locked="0" layoutInCell="1" allowOverlap="1" wp14:anchorId="50171356" wp14:editId="204DB923">
                <wp:simplePos x="0" y="0"/>
                <wp:positionH relativeFrom="column">
                  <wp:posOffset>1428750</wp:posOffset>
                </wp:positionH>
                <wp:positionV relativeFrom="paragraph">
                  <wp:posOffset>1078230</wp:posOffset>
                </wp:positionV>
                <wp:extent cx="274955" cy="29464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274955"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A1AC0" w14:textId="77777777" w:rsidR="009B0589" w:rsidRDefault="00F6581D">
                            <w:pPr>
                              <w:rPr>
                                <w:rFonts w:eastAsiaTheme="minorEastAsia"/>
                                <w:b/>
                                <w:color w:val="000000" w:themeColor="text1"/>
                                <w:lang w:eastAsia="zh-CN"/>
                              </w:rPr>
                            </w:pPr>
                            <w:r>
                              <w:rPr>
                                <w:rFonts w:eastAsiaTheme="minorEastAsia" w:hint="eastAsia"/>
                                <w:b/>
                                <w:color w:val="000000" w:themeColor="text1"/>
                                <w:lang w:eastAsia="zh-CN"/>
                              </w:rPr>
                              <w:t>F</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112.5pt;margin-top:84.9pt;height:23.2pt;width:21.65pt;z-index:251686912;mso-width-relative:page;mso-height-relative:page;" filled="f" stroked="f" coordsize="21600,21600" o:gfxdata="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FrWTNsAAAALAQAADwAAAAAAAAABACAAAAAiAAAAZHJzL2Rvd25yZXYueG1sUEsBAhQAFAAA&#10;AAgAh07iQLDPagElAgAAJwQAAA4AAAAAAAAAAQAgAAAAKgEAAGRycy9lMm9Eb2MueG1sUEsFBgAA&#10;AAAGAAYAWQEAAMEFAAAAAA==&#10;">
                <v:fill on="f" focussize="0,0"/>
                <v:stroke on="f" weight="0.5pt"/>
                <v:imagedata o:title=""/>
                <o:lock v:ext="edit" aspectratio="f"/>
                <v:textbox>
                  <w:txbxContent>
                    <w:p>
                      <w:pPr>
                        <w:rPr>
                          <w:rFonts w:eastAsiaTheme="minorEastAsia"/>
                          <w:b/>
                          <w:color w:val="000000" w:themeColor="text1"/>
                          <w:lang w:eastAsia="zh-CN"/>
                          <w14:textFill>
                            <w14:solidFill>
                              <w14:schemeClr w14:val="tx1"/>
                            </w14:solidFill>
                          </w14:textFill>
                        </w:rPr>
                      </w:pPr>
                      <w:r>
                        <w:rPr>
                          <w:rFonts w:hint="eastAsia" w:eastAsiaTheme="minorEastAsia"/>
                          <w:b/>
                          <w:color w:val="000000" w:themeColor="text1"/>
                          <w:lang w:eastAsia="zh-CN"/>
                          <w14:textFill>
                            <w14:solidFill>
                              <w14:schemeClr w14:val="tx1"/>
                            </w14:solidFill>
                          </w14:textFill>
                        </w:rPr>
                        <w:t>F</w:t>
                      </w:r>
                    </w:p>
                  </w:txbxContent>
                </v:textbox>
              </v:shape>
            </w:pict>
          </mc:Fallback>
        </mc:AlternateContent>
      </w:r>
      <w:r>
        <w:rPr>
          <w:rFonts w:ascii="Book Antiqua" w:eastAsiaTheme="minorEastAsia" w:hAnsi="Book Antiqua"/>
          <w:b/>
          <w:noProof/>
          <w:lang w:eastAsia="zh-CN"/>
        </w:rPr>
        <mc:AlternateContent>
          <mc:Choice Requires="wps">
            <w:drawing>
              <wp:anchor distT="0" distB="0" distL="114300" distR="114300" simplePos="0" relativeHeight="251684864" behindDoc="0" locked="0" layoutInCell="1" allowOverlap="1" wp14:anchorId="60C446F5" wp14:editId="64E31DA3">
                <wp:simplePos x="0" y="0"/>
                <wp:positionH relativeFrom="column">
                  <wp:posOffset>0</wp:posOffset>
                </wp:positionH>
                <wp:positionV relativeFrom="paragraph">
                  <wp:posOffset>1068705</wp:posOffset>
                </wp:positionV>
                <wp:extent cx="266700" cy="29464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266700"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A284A1" w14:textId="77777777" w:rsidR="009B0589" w:rsidRDefault="00F6581D">
                            <w:pPr>
                              <w:rPr>
                                <w:rFonts w:eastAsiaTheme="minorEastAsia"/>
                                <w:b/>
                                <w:color w:val="000000" w:themeColor="text1"/>
                                <w:lang w:eastAsia="zh-CN"/>
                              </w:rPr>
                            </w:pPr>
                            <w:r>
                              <w:rPr>
                                <w:rFonts w:eastAsiaTheme="minorEastAsia" w:hint="eastAsia"/>
                                <w:b/>
                                <w:color w:val="000000" w:themeColor="text1"/>
                                <w:lang w:eastAsia="zh-CN"/>
                              </w:rPr>
                              <w: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0pt;margin-top:84.15pt;height:23.2pt;width:21pt;z-index:251684864;mso-width-relative:page;mso-height-relative:page;" filled="f" stroked="f" coordsize="21600,21600" o:gfxdata="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uhm93YAAAABwEAAA8AAAAAAAAAAQAgAAAAIgAAAGRycy9kb3ducmV2LnhtbFBLAQIUABQAAAAI&#10;AIdO4kCUGC2/JgIAACcEAAAOAAAAAAAAAAEAIAAAACcBAABkcnMvZTJvRG9jLnhtbFBLBQYAAAAA&#10;BgAGAFkBAAC/BQAAAAA=&#10;">
                <v:fill on="f" focussize="0,0"/>
                <v:stroke on="f" weight="0.5pt"/>
                <v:imagedata o:title=""/>
                <o:lock v:ext="edit" aspectratio="f"/>
                <v:textbox>
                  <w:txbxContent>
                    <w:p>
                      <w:pPr>
                        <w:rPr>
                          <w:rFonts w:eastAsiaTheme="minorEastAsia"/>
                          <w:b/>
                          <w:color w:val="000000" w:themeColor="text1"/>
                          <w:lang w:eastAsia="zh-CN"/>
                          <w14:textFill>
                            <w14:solidFill>
                              <w14:schemeClr w14:val="tx1"/>
                            </w14:solidFill>
                          </w14:textFill>
                        </w:rPr>
                      </w:pPr>
                      <w:r>
                        <w:rPr>
                          <w:rFonts w:hint="eastAsia" w:eastAsiaTheme="minorEastAsia"/>
                          <w:b/>
                          <w:color w:val="000000" w:themeColor="text1"/>
                          <w:lang w:eastAsia="zh-CN"/>
                          <w14:textFill>
                            <w14:solidFill>
                              <w14:schemeClr w14:val="tx1"/>
                            </w14:solidFill>
                          </w14:textFill>
                        </w:rPr>
                        <w:t>E</w:t>
                      </w:r>
                    </w:p>
                  </w:txbxContent>
                </v:textbox>
              </v:shape>
            </w:pict>
          </mc:Fallback>
        </mc:AlternateContent>
      </w:r>
      <w:r>
        <w:rPr>
          <w:rFonts w:ascii="Book Antiqua" w:eastAsiaTheme="minorEastAsia" w:hAnsi="Book Antiqua"/>
          <w:b/>
          <w:noProof/>
          <w:lang w:eastAsia="zh-CN"/>
        </w:rPr>
        <mc:AlternateContent>
          <mc:Choice Requires="wps">
            <w:drawing>
              <wp:anchor distT="0" distB="0" distL="114300" distR="114300" simplePos="0" relativeHeight="251682816" behindDoc="0" locked="0" layoutInCell="1" allowOverlap="1" wp14:anchorId="77F4E0FC" wp14:editId="08681D89">
                <wp:simplePos x="0" y="0"/>
                <wp:positionH relativeFrom="column">
                  <wp:posOffset>4419600</wp:posOffset>
                </wp:positionH>
                <wp:positionV relativeFrom="paragraph">
                  <wp:posOffset>11430</wp:posOffset>
                </wp:positionV>
                <wp:extent cx="308610" cy="28638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30861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C7578" w14:textId="77777777" w:rsidR="009B0589" w:rsidRDefault="00F6581D">
                            <w:pPr>
                              <w:rPr>
                                <w:rFonts w:eastAsiaTheme="minorEastAsia"/>
                                <w:b/>
                                <w:color w:val="000000" w:themeColor="text1"/>
                                <w:lang w:eastAsia="zh-CN"/>
                              </w:rPr>
                            </w:pPr>
                            <w:r>
                              <w:rPr>
                                <w:rFonts w:eastAsiaTheme="minorEastAsia" w:hint="eastAsia"/>
                                <w:b/>
                                <w:color w:val="000000" w:themeColor="text1"/>
                                <w:lang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348pt;margin-top:0.9pt;height:22.55pt;width:24.3pt;z-index:251682816;mso-width-relative:page;mso-height-relative:page;" filled="f" stroked="f" coordsize="21600,21600" o:gfxdata="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6&#10;HRZU2QAAAAgBAAAPAAAAAAAAAAEAIAAAACIAAABkcnMvZG93bnJldi54bWxQSwECFAAUAAAACACH&#10;TuJAnezGdCMCAAAnBAAADgAAAAAAAAABACAAAAAoAQAAZHJzL2Uyb0RvYy54bWxQSwUGAAAAAAYA&#10;BgBZAQAAvQUAAAAA&#10;">
                <v:fill on="f" focussize="0,0"/>
                <v:stroke on="f" weight="0.5pt"/>
                <v:imagedata o:title=""/>
                <o:lock v:ext="edit" aspectratio="f"/>
                <v:textbox>
                  <w:txbxContent>
                    <w:p>
                      <w:pPr>
                        <w:rPr>
                          <w:rFonts w:eastAsiaTheme="minorEastAsia"/>
                          <w:b/>
                          <w:color w:val="000000" w:themeColor="text1"/>
                          <w:lang w:eastAsia="zh-CN"/>
                          <w14:textFill>
                            <w14:solidFill>
                              <w14:schemeClr w14:val="tx1"/>
                            </w14:solidFill>
                          </w14:textFill>
                        </w:rPr>
                      </w:pPr>
                      <w:r>
                        <w:rPr>
                          <w:rFonts w:hint="eastAsia" w:eastAsiaTheme="minorEastAsia"/>
                          <w:b/>
                          <w:color w:val="000000" w:themeColor="text1"/>
                          <w:lang w:eastAsia="zh-CN"/>
                          <w14:textFill>
                            <w14:solidFill>
                              <w14:schemeClr w14:val="tx1"/>
                            </w14:solidFill>
                          </w14:textFill>
                        </w:rPr>
                        <w:t>D</w:t>
                      </w:r>
                    </w:p>
                  </w:txbxContent>
                </v:textbox>
              </v:shape>
            </w:pict>
          </mc:Fallback>
        </mc:AlternateContent>
      </w:r>
      <w:r>
        <w:rPr>
          <w:rFonts w:ascii="Book Antiqua" w:eastAsiaTheme="minorEastAsia" w:hAnsi="Book Antiqua"/>
          <w:b/>
          <w:noProof/>
          <w:lang w:eastAsia="zh-CN"/>
        </w:rPr>
        <mc:AlternateContent>
          <mc:Choice Requires="wps">
            <w:drawing>
              <wp:anchor distT="0" distB="0" distL="114300" distR="114300" simplePos="0" relativeHeight="251680768" behindDoc="0" locked="0" layoutInCell="1" allowOverlap="1" wp14:anchorId="1D41B929" wp14:editId="7D6909B2">
                <wp:simplePos x="0" y="0"/>
                <wp:positionH relativeFrom="column">
                  <wp:posOffset>2790825</wp:posOffset>
                </wp:positionH>
                <wp:positionV relativeFrom="paragraph">
                  <wp:posOffset>1905</wp:posOffset>
                </wp:positionV>
                <wp:extent cx="283210" cy="30226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283210" cy="302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D51EBE" w14:textId="77777777" w:rsidR="009B0589" w:rsidRDefault="00F6581D">
                            <w:pPr>
                              <w:rPr>
                                <w:rFonts w:eastAsiaTheme="minorEastAsia"/>
                                <w:b/>
                                <w:color w:val="000000" w:themeColor="text1"/>
                                <w:lang w:eastAsia="zh-CN"/>
                              </w:rPr>
                            </w:pPr>
                            <w:r>
                              <w:rPr>
                                <w:rFonts w:eastAsiaTheme="minorEastAsia" w:hint="eastAsia"/>
                                <w:b/>
                                <w:color w:val="000000" w:themeColor="text1"/>
                                <w:lang w:eastAsia="zh-CN"/>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219.75pt;margin-top:0.15pt;height:23.8pt;width:22.3pt;z-index:251680768;mso-width-relative:page;mso-height-relative:page;" filled="f" stroked="f" coordsize="21600,21600" o:gfxdata="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HbuxnZAAAABwEAAA8AAAAAAAAAAQAgAAAAIgAAAGRycy9kb3ducmV2LnhtbFBLAQIUABQAAAAI&#10;AIdO4kAPsZ60JQIAACcEAAAOAAAAAAAAAAEAIAAAACgBAABkcnMvZTJvRG9jLnhtbFBLBQYAAAAA&#10;BgAGAFkBAAC/BQAAAAA=&#10;">
                <v:fill on="f" focussize="0,0"/>
                <v:stroke on="f" weight="0.5pt"/>
                <v:imagedata o:title=""/>
                <o:lock v:ext="edit" aspectratio="f"/>
                <v:textbox>
                  <w:txbxContent>
                    <w:p>
                      <w:pPr>
                        <w:rPr>
                          <w:rFonts w:eastAsiaTheme="minorEastAsia"/>
                          <w:b/>
                          <w:color w:val="000000" w:themeColor="text1"/>
                          <w:lang w:eastAsia="zh-CN"/>
                          <w14:textFill>
                            <w14:solidFill>
                              <w14:schemeClr w14:val="tx1"/>
                            </w14:solidFill>
                          </w14:textFill>
                        </w:rPr>
                      </w:pPr>
                      <w:r>
                        <w:rPr>
                          <w:rFonts w:hint="eastAsia" w:eastAsiaTheme="minorEastAsia"/>
                          <w:b/>
                          <w:color w:val="000000" w:themeColor="text1"/>
                          <w:lang w:eastAsia="zh-CN"/>
                          <w14:textFill>
                            <w14:solidFill>
                              <w14:schemeClr w14:val="tx1"/>
                            </w14:solidFill>
                          </w14:textFill>
                        </w:rPr>
                        <w:t>C</w:t>
                      </w:r>
                    </w:p>
                  </w:txbxContent>
                </v:textbox>
              </v:shape>
            </w:pict>
          </mc:Fallback>
        </mc:AlternateContent>
      </w:r>
      <w:r>
        <w:rPr>
          <w:rFonts w:ascii="Book Antiqua" w:eastAsiaTheme="minorEastAsia" w:hAnsi="Book Antiqua"/>
          <w:b/>
          <w:noProof/>
          <w:lang w:eastAsia="zh-CN"/>
        </w:rPr>
        <mc:AlternateContent>
          <mc:Choice Requires="wps">
            <w:drawing>
              <wp:anchor distT="0" distB="0" distL="114300" distR="114300" simplePos="0" relativeHeight="251678720" behindDoc="0" locked="0" layoutInCell="1" allowOverlap="1" wp14:anchorId="41A5ED85" wp14:editId="1595EAE6">
                <wp:simplePos x="0" y="0"/>
                <wp:positionH relativeFrom="column">
                  <wp:posOffset>1428750</wp:posOffset>
                </wp:positionH>
                <wp:positionV relativeFrom="paragraph">
                  <wp:posOffset>1905</wp:posOffset>
                </wp:positionV>
                <wp:extent cx="258445" cy="26162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258445" cy="261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D3D9D" w14:textId="77777777" w:rsidR="009B0589" w:rsidRDefault="00F6581D">
                            <w:pPr>
                              <w:rPr>
                                <w:rFonts w:eastAsiaTheme="minorEastAsia"/>
                                <w:b/>
                                <w:color w:val="000000" w:themeColor="text1"/>
                                <w:lang w:eastAsia="zh-CN"/>
                              </w:rPr>
                            </w:pPr>
                            <w:r>
                              <w:rPr>
                                <w:rFonts w:eastAsiaTheme="minorEastAsia" w:hint="eastAsia"/>
                                <w:b/>
                                <w:color w:val="000000" w:themeColor="text1"/>
                                <w:lang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112.5pt;margin-top:0.15pt;height:20.6pt;width:20.35pt;z-index:251678720;mso-width-relative:page;mso-height-relative:page;" filled="f" stroked="f" coordsize="21600,21600" o:gfxdata="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ZGC+dkAAAAHAQAADwAAAAAAAAABACAAAAAiAAAAZHJzL2Rvd25yZXYueG1sUEsBAhQAFAAA&#10;AAgAh07iQHlv35QnAgAAJwQAAA4AAAAAAAAAAQAgAAAAKAEAAGRycy9lMm9Eb2MueG1sUEsFBgAA&#10;AAAGAAYAWQEAAMEFAAAAAA==&#10;">
                <v:fill on="f" focussize="0,0"/>
                <v:stroke on="f" weight="0.5pt"/>
                <v:imagedata o:title=""/>
                <o:lock v:ext="edit" aspectratio="f"/>
                <v:textbox>
                  <w:txbxContent>
                    <w:p>
                      <w:pPr>
                        <w:rPr>
                          <w:rFonts w:eastAsiaTheme="minorEastAsia"/>
                          <w:b/>
                          <w:color w:val="000000" w:themeColor="text1"/>
                          <w:lang w:eastAsia="zh-CN"/>
                          <w14:textFill>
                            <w14:solidFill>
                              <w14:schemeClr w14:val="tx1"/>
                            </w14:solidFill>
                          </w14:textFill>
                        </w:rPr>
                      </w:pPr>
                      <w:r>
                        <w:rPr>
                          <w:rFonts w:hint="eastAsia" w:eastAsiaTheme="minorEastAsia"/>
                          <w:b/>
                          <w:color w:val="000000" w:themeColor="text1"/>
                          <w:lang w:eastAsia="zh-CN"/>
                          <w14:textFill>
                            <w14:solidFill>
                              <w14:schemeClr w14:val="tx1"/>
                            </w14:solidFill>
                          </w14:textFill>
                        </w:rPr>
                        <w:t>B</w:t>
                      </w:r>
                    </w:p>
                  </w:txbxContent>
                </v:textbox>
              </v:shape>
            </w:pict>
          </mc:Fallback>
        </mc:AlternateContent>
      </w:r>
      <w:r>
        <w:rPr>
          <w:rFonts w:ascii="Book Antiqua" w:eastAsiaTheme="minorEastAsia" w:hAnsi="Book Antiqua"/>
          <w:b/>
          <w:noProof/>
          <w:lang w:eastAsia="zh-CN"/>
        </w:rPr>
        <mc:AlternateContent>
          <mc:Choice Requires="wps">
            <w:drawing>
              <wp:anchor distT="0" distB="0" distL="114300" distR="114300" simplePos="0" relativeHeight="251676672" behindDoc="0" locked="0" layoutInCell="1" allowOverlap="1" wp14:anchorId="33613C64" wp14:editId="3456A311">
                <wp:simplePos x="0" y="0"/>
                <wp:positionH relativeFrom="column">
                  <wp:posOffset>0</wp:posOffset>
                </wp:positionH>
                <wp:positionV relativeFrom="paragraph">
                  <wp:posOffset>1905</wp:posOffset>
                </wp:positionV>
                <wp:extent cx="258445" cy="27305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25844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CDCFE0" w14:textId="77777777" w:rsidR="009B0589" w:rsidRDefault="00F6581D">
                            <w:pPr>
                              <w:rPr>
                                <w:rFonts w:eastAsiaTheme="minorEastAsia"/>
                                <w:b/>
                                <w:color w:val="000000" w:themeColor="text1"/>
                                <w:lang w:eastAsia="zh-CN"/>
                              </w:rPr>
                            </w:pPr>
                            <w:r>
                              <w:rPr>
                                <w:rFonts w:eastAsiaTheme="minorEastAsia" w:hint="eastAsia"/>
                                <w:b/>
                                <w:color w:val="000000" w:themeColor="text1"/>
                                <w:lang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0pt;margin-top:0.15pt;height:21.5pt;width:20.35pt;z-index:251676672;mso-width-relative:page;mso-height-relative:page;" filled="f" stroked="f" coordsize="21600,21600" o:gfxdata="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ty&#10;rkHWAAAAAwEAAA8AAAAAAAAAAQAgAAAAIgAAAGRycy9kb3ducmV2LnhtbFBLAQIUABQAAAAIAIdO&#10;4kDan2FhJQIAACcEAAAOAAAAAAAAAAEAIAAAACUBAABkcnMvZTJvRG9jLnhtbFBLBQYAAAAABgAG&#10;AFkBAAC8BQAAAAA=&#10;">
                <v:fill on="f" focussize="0,0"/>
                <v:stroke on="f" weight="0.5pt"/>
                <v:imagedata o:title=""/>
                <o:lock v:ext="edit" aspectratio="f"/>
                <v:textbox>
                  <w:txbxContent>
                    <w:p>
                      <w:pPr>
                        <w:rPr>
                          <w:rFonts w:eastAsiaTheme="minorEastAsia"/>
                          <w:b/>
                          <w:color w:val="000000" w:themeColor="text1"/>
                          <w:lang w:eastAsia="zh-CN"/>
                          <w14:textFill>
                            <w14:solidFill>
                              <w14:schemeClr w14:val="tx1"/>
                            </w14:solidFill>
                          </w14:textFill>
                        </w:rPr>
                      </w:pPr>
                      <w:r>
                        <w:rPr>
                          <w:rFonts w:hint="eastAsia" w:eastAsiaTheme="minorEastAsia"/>
                          <w:b/>
                          <w:color w:val="000000" w:themeColor="text1"/>
                          <w:lang w:eastAsia="zh-CN"/>
                          <w14:textFill>
                            <w14:solidFill>
                              <w14:schemeClr w14:val="tx1"/>
                            </w14:solidFill>
                          </w14:textFill>
                        </w:rPr>
                        <w:t>A</w:t>
                      </w:r>
                    </w:p>
                  </w:txbxContent>
                </v:textbox>
              </v:shape>
            </w:pict>
          </mc:Fallback>
        </mc:AlternateContent>
      </w:r>
      <w:r>
        <w:rPr>
          <w:rFonts w:ascii="Book Antiqua" w:eastAsiaTheme="minorEastAsia" w:hAnsi="Book Antiqua"/>
          <w:b/>
          <w:noProof/>
          <w:lang w:eastAsia="zh-CN"/>
        </w:rPr>
        <w:drawing>
          <wp:inline distT="0" distB="0" distL="0" distR="0" wp14:anchorId="7ABA9BBD" wp14:editId="63F59652">
            <wp:extent cx="5972175" cy="1999615"/>
            <wp:effectExtent l="0" t="0" r="9525"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69505" cy="1999110"/>
                    </a:xfrm>
                    <a:prstGeom prst="rect">
                      <a:avLst/>
                    </a:prstGeom>
                    <a:noFill/>
                  </pic:spPr>
                </pic:pic>
              </a:graphicData>
            </a:graphic>
          </wp:inline>
        </w:drawing>
      </w:r>
    </w:p>
    <w:p w14:paraId="0F1EE9DD" w14:textId="365AA607" w:rsidR="009B0589" w:rsidRDefault="00F6581D">
      <w:pPr>
        <w:adjustRightInd w:val="0"/>
        <w:snapToGrid w:val="0"/>
        <w:spacing w:line="360" w:lineRule="auto"/>
        <w:jc w:val="both"/>
        <w:rPr>
          <w:rFonts w:ascii="Book Antiqua" w:eastAsiaTheme="minorEastAsia" w:hAnsi="Book Antiqua"/>
          <w:lang w:eastAsia="zh-CN"/>
        </w:rPr>
      </w:pPr>
      <w:r>
        <w:rPr>
          <w:rFonts w:ascii="Book Antiqua" w:eastAsiaTheme="minorEastAsia" w:hAnsi="Book Antiqua"/>
          <w:b/>
          <w:lang w:eastAsia="zh-CN"/>
        </w:rPr>
        <w:t xml:space="preserve">Figure 3 Histopathological findings of </w:t>
      </w:r>
      <w:r>
        <w:rPr>
          <w:rFonts w:ascii="Book Antiqua" w:eastAsiaTheme="minorEastAsia" w:hAnsi="Book Antiqua" w:hint="eastAsia"/>
          <w:b/>
          <w:lang w:eastAsia="zh-CN"/>
        </w:rPr>
        <w:t>a</w:t>
      </w:r>
      <w:r>
        <w:rPr>
          <w:rFonts w:ascii="Book Antiqua" w:eastAsiaTheme="minorEastAsia" w:hAnsi="Book Antiqua"/>
          <w:b/>
          <w:lang w:eastAsia="zh-CN"/>
        </w:rPr>
        <w:t>nastomosing hemangioma.</w:t>
      </w:r>
      <w:r>
        <w:rPr>
          <w:rFonts w:ascii="Book Antiqua" w:eastAsiaTheme="minorEastAsia" w:hAnsi="Book Antiqua"/>
          <w:lang w:eastAsia="zh-CN"/>
        </w:rPr>
        <w:t xml:space="preserve"> A: </w:t>
      </w:r>
      <w:r>
        <w:rPr>
          <w:rFonts w:ascii="Book Antiqua" w:eastAsiaTheme="minorEastAsia" w:hAnsi="Book Antiqua"/>
          <w:i/>
          <w:lang w:eastAsia="zh-CN"/>
        </w:rPr>
        <w:t>In situ</w:t>
      </w:r>
      <w:r>
        <w:rPr>
          <w:rFonts w:ascii="Book Antiqua" w:eastAsiaTheme="minorEastAsia" w:hAnsi="Book Antiqua"/>
          <w:lang w:eastAsia="zh-CN"/>
        </w:rPr>
        <w:t xml:space="preserve"> </w:t>
      </w:r>
      <w:r>
        <w:rPr>
          <w:rFonts w:ascii="Book Antiqua" w:eastAsiaTheme="minorEastAsia" w:hAnsi="Book Antiqua" w:hint="eastAsia"/>
          <w:lang w:eastAsia="zh-CN"/>
        </w:rPr>
        <w:t>a</w:t>
      </w:r>
      <w:r>
        <w:rPr>
          <w:rFonts w:ascii="Book Antiqua" w:eastAsiaTheme="minorEastAsia" w:hAnsi="Book Antiqua"/>
          <w:lang w:eastAsia="zh-CN"/>
        </w:rPr>
        <w:t xml:space="preserve">nastomosing hemangioma </w:t>
      </w:r>
      <w:r>
        <w:rPr>
          <w:rFonts w:ascii="Book Antiqua" w:eastAsiaTheme="minorEastAsia" w:hAnsi="Book Antiqua" w:hint="eastAsia"/>
          <w:lang w:eastAsia="zh-CN"/>
        </w:rPr>
        <w:t>(</w:t>
      </w:r>
      <w:r>
        <w:rPr>
          <w:rFonts w:ascii="Book Antiqua" w:eastAsiaTheme="minorEastAsia" w:hAnsi="Book Antiqua"/>
          <w:lang w:eastAsia="zh-CN"/>
        </w:rPr>
        <w:t>AH</w:t>
      </w:r>
      <w:r>
        <w:rPr>
          <w:rFonts w:ascii="Book Antiqua" w:eastAsiaTheme="minorEastAsia" w:hAnsi="Book Antiqua" w:hint="eastAsia"/>
          <w:lang w:eastAsia="zh-CN"/>
        </w:rPr>
        <w:t>,</w:t>
      </w:r>
      <w:r>
        <w:rPr>
          <w:rFonts w:ascii="Book Antiqua" w:eastAsiaTheme="minorEastAsia" w:hAnsi="Book Antiqua"/>
          <w:lang w:eastAsia="zh-CN"/>
        </w:rPr>
        <w:t xml:space="preserve"> white arrow) and the left renal vein (blue arrow)</w:t>
      </w:r>
      <w:r>
        <w:rPr>
          <w:rFonts w:ascii="Book Antiqua" w:eastAsiaTheme="minorEastAsia" w:hAnsi="Book Antiqua" w:hint="eastAsia"/>
          <w:lang w:eastAsia="zh-CN"/>
        </w:rPr>
        <w:t>;</w:t>
      </w:r>
      <w:r>
        <w:t xml:space="preserve"> </w:t>
      </w:r>
      <w:r>
        <w:rPr>
          <w:rFonts w:ascii="Book Antiqua" w:eastAsiaTheme="minorEastAsia" w:hAnsi="Book Antiqua"/>
          <w:lang w:eastAsia="zh-CN"/>
        </w:rPr>
        <w:t>B: Cut surface of the AH</w:t>
      </w:r>
      <w:r>
        <w:rPr>
          <w:rFonts w:ascii="Book Antiqua" w:eastAsiaTheme="minorEastAsia" w:hAnsi="Book Antiqua" w:hint="eastAsia"/>
          <w:lang w:eastAsia="zh-CN"/>
        </w:rPr>
        <w:t>;</w:t>
      </w:r>
      <w:r>
        <w:t xml:space="preserve"> </w:t>
      </w:r>
      <w:r>
        <w:rPr>
          <w:rFonts w:ascii="Book Antiqua" w:eastAsiaTheme="minorEastAsia" w:hAnsi="Book Antiqua"/>
          <w:lang w:eastAsia="zh-CN"/>
        </w:rPr>
        <w:t xml:space="preserve">C: Hematoxylin and eosin </w:t>
      </w:r>
      <w:r>
        <w:rPr>
          <w:rFonts w:ascii="Book Antiqua" w:eastAsiaTheme="minorEastAsia" w:hAnsi="Book Antiqua" w:hint="eastAsia"/>
          <w:lang w:eastAsia="zh-CN"/>
        </w:rPr>
        <w:t>(</w:t>
      </w:r>
      <w:r>
        <w:rPr>
          <w:rFonts w:ascii="Book Antiqua" w:eastAsiaTheme="minorEastAsia" w:hAnsi="Book Antiqua"/>
          <w:lang w:eastAsia="zh-CN"/>
        </w:rPr>
        <w:t>H</w:t>
      </w:r>
      <w:r>
        <w:rPr>
          <w:rFonts w:ascii="Book Antiqua" w:eastAsiaTheme="minorEastAsia" w:hAnsi="Book Antiqua" w:hint="eastAsia"/>
          <w:lang w:eastAsia="zh-CN"/>
        </w:rPr>
        <w:t>&amp;</w:t>
      </w:r>
      <w:r>
        <w:rPr>
          <w:rFonts w:ascii="Book Antiqua" w:eastAsiaTheme="minorEastAsia" w:hAnsi="Book Antiqua"/>
          <w:lang w:eastAsia="zh-CN"/>
        </w:rPr>
        <w:t>E</w:t>
      </w:r>
      <w:r>
        <w:rPr>
          <w:rFonts w:ascii="Book Antiqua" w:eastAsiaTheme="minorEastAsia" w:hAnsi="Book Antiqua" w:hint="eastAsia"/>
          <w:lang w:eastAsia="zh-CN"/>
        </w:rPr>
        <w:t>)</w:t>
      </w:r>
      <w:r>
        <w:rPr>
          <w:rFonts w:ascii="Book Antiqua" w:eastAsiaTheme="minorEastAsia" w:hAnsi="Book Antiqua"/>
          <w:lang w:eastAsia="zh-CN"/>
        </w:rPr>
        <w:t xml:space="preserve"> staining (magnification: 100 ×)</w:t>
      </w:r>
      <w:r>
        <w:rPr>
          <w:rFonts w:ascii="Book Antiqua" w:eastAsiaTheme="minorEastAsia" w:hAnsi="Book Antiqua" w:hint="eastAsia"/>
          <w:lang w:eastAsia="zh-CN"/>
        </w:rPr>
        <w:t>;</w:t>
      </w:r>
      <w:r>
        <w:t xml:space="preserve"> </w:t>
      </w:r>
      <w:r>
        <w:rPr>
          <w:rFonts w:ascii="Book Antiqua" w:eastAsiaTheme="minorEastAsia" w:hAnsi="Book Antiqua"/>
          <w:lang w:eastAsia="zh-CN"/>
        </w:rPr>
        <w:t>D: H</w:t>
      </w:r>
      <w:r>
        <w:rPr>
          <w:rFonts w:ascii="Book Antiqua" w:eastAsiaTheme="minorEastAsia" w:hAnsi="Book Antiqua" w:hint="eastAsia"/>
          <w:lang w:eastAsia="zh-CN"/>
        </w:rPr>
        <w:t>&amp;</w:t>
      </w:r>
      <w:r>
        <w:rPr>
          <w:rFonts w:ascii="Book Antiqua" w:eastAsiaTheme="minorEastAsia" w:hAnsi="Book Antiqua"/>
          <w:lang w:eastAsia="zh-CN"/>
        </w:rPr>
        <w:t>E staining (magnification: 200 ×)</w:t>
      </w:r>
      <w:r>
        <w:rPr>
          <w:rFonts w:ascii="Book Antiqua" w:eastAsiaTheme="minorEastAsia" w:hAnsi="Book Antiqua" w:hint="eastAsia"/>
          <w:lang w:eastAsia="zh-CN"/>
        </w:rPr>
        <w:t>;</w:t>
      </w:r>
      <w:r>
        <w:t xml:space="preserve"> </w:t>
      </w:r>
      <w:r>
        <w:rPr>
          <w:rFonts w:ascii="Book Antiqua" w:eastAsiaTheme="minorEastAsia" w:hAnsi="Book Antiqua"/>
          <w:lang w:eastAsia="zh-CN"/>
        </w:rPr>
        <w:t>E</w:t>
      </w:r>
      <w:r w:rsidR="006A31F7">
        <w:rPr>
          <w:rFonts w:ascii="Book Antiqua" w:eastAsiaTheme="minorEastAsia" w:hAnsi="Book Antiqua"/>
          <w:lang w:eastAsia="zh-CN"/>
        </w:rPr>
        <w:t>-H</w:t>
      </w:r>
      <w:r>
        <w:rPr>
          <w:rFonts w:ascii="Book Antiqua" w:eastAsiaTheme="minorEastAsia" w:hAnsi="Book Antiqua"/>
          <w:lang w:eastAsia="zh-CN"/>
        </w:rPr>
        <w:t>: Immunohistochemical staining (magnification: 100 ×) for CD31</w:t>
      </w:r>
      <w:r w:rsidR="006A31F7">
        <w:rPr>
          <w:rFonts w:ascii="Book Antiqua" w:eastAsiaTheme="minorEastAsia" w:hAnsi="Book Antiqua"/>
          <w:lang w:eastAsia="zh-CN"/>
        </w:rPr>
        <w:t xml:space="preserve"> (E), </w:t>
      </w:r>
      <w:r>
        <w:rPr>
          <w:rFonts w:ascii="Book Antiqua" w:eastAsiaTheme="minorEastAsia" w:hAnsi="Book Antiqua"/>
          <w:lang w:eastAsia="zh-CN"/>
        </w:rPr>
        <w:t>CD34</w:t>
      </w:r>
      <w:r w:rsidR="006A31F7">
        <w:rPr>
          <w:rFonts w:ascii="Book Antiqua" w:eastAsiaTheme="minorEastAsia" w:hAnsi="Book Antiqua"/>
          <w:lang w:eastAsia="zh-CN"/>
        </w:rPr>
        <w:t xml:space="preserve"> (F), </w:t>
      </w:r>
      <w:r>
        <w:rPr>
          <w:rFonts w:ascii="Book Antiqua" w:eastAsiaTheme="minorEastAsia" w:hAnsi="Book Antiqua"/>
          <w:lang w:eastAsia="zh-CN"/>
        </w:rPr>
        <w:t>ERG</w:t>
      </w:r>
      <w:r w:rsidR="006A31F7">
        <w:rPr>
          <w:rFonts w:ascii="Book Antiqua" w:eastAsiaTheme="minorEastAsia" w:hAnsi="Book Antiqua"/>
          <w:lang w:eastAsia="zh-CN"/>
        </w:rPr>
        <w:t xml:space="preserve"> (G), and </w:t>
      </w:r>
      <w:r>
        <w:rPr>
          <w:rFonts w:ascii="Book Antiqua" w:eastAsiaTheme="minorEastAsia" w:hAnsi="Book Antiqua"/>
          <w:lang w:eastAsia="zh-CN"/>
        </w:rPr>
        <w:t>Ki 67</w:t>
      </w:r>
      <w:r w:rsidR="006A31F7">
        <w:rPr>
          <w:rFonts w:ascii="Book Antiqua" w:eastAsiaTheme="minorEastAsia" w:hAnsi="Book Antiqua"/>
          <w:lang w:eastAsia="zh-CN"/>
        </w:rPr>
        <w:t xml:space="preserve"> (H)</w:t>
      </w:r>
      <w:r>
        <w:rPr>
          <w:rFonts w:ascii="Book Antiqua" w:eastAsiaTheme="minorEastAsia" w:hAnsi="Book Antiqua"/>
          <w:lang w:eastAsia="zh-CN"/>
        </w:rPr>
        <w:t>.</w:t>
      </w:r>
    </w:p>
    <w:sectPr w:rsidR="009B05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BB4EF7" w14:textId="77777777" w:rsidR="008B4053" w:rsidRDefault="008B4053">
      <w:r>
        <w:separator/>
      </w:r>
    </w:p>
  </w:endnote>
  <w:endnote w:type="continuationSeparator" w:id="0">
    <w:p w14:paraId="4424802D" w14:textId="77777777" w:rsidR="008B4053" w:rsidRDefault="008B4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4916915"/>
    </w:sdtPr>
    <w:sdtEndPr/>
    <w:sdtContent>
      <w:sdt>
        <w:sdtPr>
          <w:id w:val="860082579"/>
        </w:sdtPr>
        <w:sdtEndPr/>
        <w:sdtContent>
          <w:p w14:paraId="6DD8CA5F" w14:textId="77777777" w:rsidR="009B0589" w:rsidRDefault="00F6581D">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A31F7">
              <w:rPr>
                <w:b/>
                <w:bCs/>
                <w:noProof/>
              </w:rPr>
              <w:t>17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A31F7">
              <w:rPr>
                <w:b/>
                <w:bCs/>
                <w:noProof/>
              </w:rPr>
              <w:t>17</w:t>
            </w:r>
            <w:r>
              <w:rPr>
                <w:b/>
                <w:bCs/>
                <w:sz w:val="24"/>
                <w:szCs w:val="24"/>
              </w:rPr>
              <w:fldChar w:fldCharType="end"/>
            </w:r>
          </w:p>
        </w:sdtContent>
      </w:sdt>
    </w:sdtContent>
  </w:sdt>
  <w:p w14:paraId="30D899E2" w14:textId="77777777" w:rsidR="009B0589" w:rsidRDefault="009B058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B27E54" w14:textId="77777777" w:rsidR="008B4053" w:rsidRDefault="008B4053">
      <w:r>
        <w:separator/>
      </w:r>
    </w:p>
  </w:footnote>
  <w:footnote w:type="continuationSeparator" w:id="0">
    <w:p w14:paraId="15C668E8" w14:textId="77777777" w:rsidR="008B4053" w:rsidRDefault="008B40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5618"/>
    <w:rsid w:val="0003794F"/>
    <w:rsid w:val="000F0F75"/>
    <w:rsid w:val="00124332"/>
    <w:rsid w:val="00151D6B"/>
    <w:rsid w:val="001F0E6B"/>
    <w:rsid w:val="00231B44"/>
    <w:rsid w:val="002C3AC0"/>
    <w:rsid w:val="002C431A"/>
    <w:rsid w:val="002E21A2"/>
    <w:rsid w:val="003029C9"/>
    <w:rsid w:val="00345BEF"/>
    <w:rsid w:val="003737F7"/>
    <w:rsid w:val="00374CFA"/>
    <w:rsid w:val="003A766C"/>
    <w:rsid w:val="003B6D0C"/>
    <w:rsid w:val="00413E96"/>
    <w:rsid w:val="00466700"/>
    <w:rsid w:val="004A0FEF"/>
    <w:rsid w:val="004A59F1"/>
    <w:rsid w:val="00516EC4"/>
    <w:rsid w:val="005560A5"/>
    <w:rsid w:val="00600B74"/>
    <w:rsid w:val="00603EC2"/>
    <w:rsid w:val="006570D3"/>
    <w:rsid w:val="00687D13"/>
    <w:rsid w:val="006A2F5F"/>
    <w:rsid w:val="006A31F7"/>
    <w:rsid w:val="0070032D"/>
    <w:rsid w:val="00791C7B"/>
    <w:rsid w:val="007B129E"/>
    <w:rsid w:val="007F5E7E"/>
    <w:rsid w:val="00806F94"/>
    <w:rsid w:val="00826C8A"/>
    <w:rsid w:val="00835E42"/>
    <w:rsid w:val="00851B88"/>
    <w:rsid w:val="008B4053"/>
    <w:rsid w:val="00913D43"/>
    <w:rsid w:val="00965DC5"/>
    <w:rsid w:val="00972D82"/>
    <w:rsid w:val="00986C9A"/>
    <w:rsid w:val="00992030"/>
    <w:rsid w:val="009B0589"/>
    <w:rsid w:val="009B0BE7"/>
    <w:rsid w:val="009B2642"/>
    <w:rsid w:val="009C1FCC"/>
    <w:rsid w:val="009E70F6"/>
    <w:rsid w:val="009F3B24"/>
    <w:rsid w:val="00A5579B"/>
    <w:rsid w:val="00A77B3E"/>
    <w:rsid w:val="00AA09B0"/>
    <w:rsid w:val="00B54847"/>
    <w:rsid w:val="00B643D9"/>
    <w:rsid w:val="00BB09EA"/>
    <w:rsid w:val="00C11307"/>
    <w:rsid w:val="00C8799F"/>
    <w:rsid w:val="00CA2A55"/>
    <w:rsid w:val="00CA608D"/>
    <w:rsid w:val="00CC5BB0"/>
    <w:rsid w:val="00D04DCC"/>
    <w:rsid w:val="00D414D3"/>
    <w:rsid w:val="00DA298B"/>
    <w:rsid w:val="00E32D39"/>
    <w:rsid w:val="00E91A87"/>
    <w:rsid w:val="00EF47C1"/>
    <w:rsid w:val="00F24212"/>
    <w:rsid w:val="00F41439"/>
    <w:rsid w:val="00F6191D"/>
    <w:rsid w:val="00F6581D"/>
    <w:rsid w:val="00F837DC"/>
    <w:rsid w:val="00F86E96"/>
    <w:rsid w:val="018E14EC"/>
    <w:rsid w:val="023D00EA"/>
    <w:rsid w:val="02786A18"/>
    <w:rsid w:val="035E5BD6"/>
    <w:rsid w:val="04F87B48"/>
    <w:rsid w:val="052A0D22"/>
    <w:rsid w:val="0574174A"/>
    <w:rsid w:val="09095521"/>
    <w:rsid w:val="09E07C40"/>
    <w:rsid w:val="0ED95D91"/>
    <w:rsid w:val="119204DF"/>
    <w:rsid w:val="122A3930"/>
    <w:rsid w:val="12EF4DC5"/>
    <w:rsid w:val="13E666DE"/>
    <w:rsid w:val="17070A99"/>
    <w:rsid w:val="176D704E"/>
    <w:rsid w:val="1A0E5343"/>
    <w:rsid w:val="1AB0099B"/>
    <w:rsid w:val="1B6371B3"/>
    <w:rsid w:val="1BCE6F81"/>
    <w:rsid w:val="1C187A01"/>
    <w:rsid w:val="1C796B0E"/>
    <w:rsid w:val="1C9027CF"/>
    <w:rsid w:val="1EF77AD2"/>
    <w:rsid w:val="20F02EC7"/>
    <w:rsid w:val="21640C30"/>
    <w:rsid w:val="21BE45F2"/>
    <w:rsid w:val="21EE5327"/>
    <w:rsid w:val="230A0B5A"/>
    <w:rsid w:val="241236D4"/>
    <w:rsid w:val="2438029C"/>
    <w:rsid w:val="24867472"/>
    <w:rsid w:val="26756728"/>
    <w:rsid w:val="2BAB0DEA"/>
    <w:rsid w:val="2CE20252"/>
    <w:rsid w:val="2D932058"/>
    <w:rsid w:val="2DBD1432"/>
    <w:rsid w:val="2FC31F83"/>
    <w:rsid w:val="30070474"/>
    <w:rsid w:val="310542C0"/>
    <w:rsid w:val="31637118"/>
    <w:rsid w:val="34DA3340"/>
    <w:rsid w:val="358C6722"/>
    <w:rsid w:val="366D35BF"/>
    <w:rsid w:val="36A173F6"/>
    <w:rsid w:val="36DC629C"/>
    <w:rsid w:val="37C25BF5"/>
    <w:rsid w:val="387B33EF"/>
    <w:rsid w:val="39EF3CD8"/>
    <w:rsid w:val="3CCF1D52"/>
    <w:rsid w:val="3D555C8F"/>
    <w:rsid w:val="3F850043"/>
    <w:rsid w:val="408E1CEC"/>
    <w:rsid w:val="414107E9"/>
    <w:rsid w:val="424C3B1E"/>
    <w:rsid w:val="438D0B3B"/>
    <w:rsid w:val="444A7F65"/>
    <w:rsid w:val="464012A9"/>
    <w:rsid w:val="46530A02"/>
    <w:rsid w:val="466449DC"/>
    <w:rsid w:val="48AB68D8"/>
    <w:rsid w:val="4A9D0189"/>
    <w:rsid w:val="4EE025DC"/>
    <w:rsid w:val="500A76CF"/>
    <w:rsid w:val="508D6003"/>
    <w:rsid w:val="531A2D1E"/>
    <w:rsid w:val="540D3B8A"/>
    <w:rsid w:val="54E11597"/>
    <w:rsid w:val="5723578F"/>
    <w:rsid w:val="572B4F27"/>
    <w:rsid w:val="57CC51FA"/>
    <w:rsid w:val="57E20950"/>
    <w:rsid w:val="580B4563"/>
    <w:rsid w:val="58726DA6"/>
    <w:rsid w:val="5BD17FD6"/>
    <w:rsid w:val="5C2827C3"/>
    <w:rsid w:val="5C79188C"/>
    <w:rsid w:val="5E1D320A"/>
    <w:rsid w:val="606476EA"/>
    <w:rsid w:val="606E14FC"/>
    <w:rsid w:val="61F90185"/>
    <w:rsid w:val="63033D28"/>
    <w:rsid w:val="6330066F"/>
    <w:rsid w:val="67C14EF7"/>
    <w:rsid w:val="693067F2"/>
    <w:rsid w:val="6A53442E"/>
    <w:rsid w:val="6A5D76CA"/>
    <w:rsid w:val="6B6315AB"/>
    <w:rsid w:val="6C6C3C95"/>
    <w:rsid w:val="6D0542B5"/>
    <w:rsid w:val="6D3A5EE0"/>
    <w:rsid w:val="6F580DE2"/>
    <w:rsid w:val="714D6583"/>
    <w:rsid w:val="71981EC7"/>
    <w:rsid w:val="71BF0EF3"/>
    <w:rsid w:val="720732CB"/>
    <w:rsid w:val="7338695B"/>
    <w:rsid w:val="74121EB1"/>
    <w:rsid w:val="74C40438"/>
    <w:rsid w:val="74DF22A7"/>
    <w:rsid w:val="77175591"/>
    <w:rsid w:val="7742056A"/>
    <w:rsid w:val="791A3F28"/>
    <w:rsid w:val="7A0E4CAF"/>
    <w:rsid w:val="7A573F65"/>
    <w:rsid w:val="7B270F93"/>
    <w:rsid w:val="7BBA5D8B"/>
    <w:rsid w:val="7BDD2E99"/>
    <w:rsid w:val="7FA52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24FA4A4"/>
  <w15:docId w15:val="{16A4362D-C7BC-48E8-852F-4EAA7EB2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Balloon Text"/>
    <w:basedOn w:val="a"/>
    <w:link w:val="a5"/>
    <w:qFormat/>
    <w:rPr>
      <w:sz w:val="18"/>
      <w:szCs w:val="18"/>
    </w:rPr>
  </w:style>
  <w:style w:type="paragraph" w:styleId="a6">
    <w:name w:val="footer"/>
    <w:basedOn w:val="a"/>
    <w:link w:val="a7"/>
    <w:uiPriority w:val="99"/>
    <w:qFormat/>
    <w:pPr>
      <w:tabs>
        <w:tab w:val="center" w:pos="4153"/>
        <w:tab w:val="right" w:pos="8306"/>
      </w:tabs>
      <w:snapToGrid w:val="0"/>
    </w:pPr>
    <w:rPr>
      <w:sz w:val="18"/>
      <w:szCs w:val="18"/>
    </w:rPr>
  </w:style>
  <w:style w:type="paragraph" w:styleId="a8">
    <w:name w:val="header"/>
    <w:basedOn w:val="a"/>
    <w:link w:val="a9"/>
    <w:qFormat/>
    <w:pPr>
      <w:pBdr>
        <w:bottom w:val="single" w:sz="6" w:space="1" w:color="auto"/>
      </w:pBdr>
      <w:tabs>
        <w:tab w:val="center" w:pos="4153"/>
        <w:tab w:val="right" w:pos="8306"/>
      </w:tabs>
      <w:snapToGrid w:val="0"/>
      <w:jc w:val="center"/>
    </w:pPr>
    <w:rPr>
      <w:sz w:val="18"/>
      <w:szCs w:val="18"/>
    </w:rPr>
  </w:style>
  <w:style w:type="paragraph" w:styleId="aa">
    <w:name w:val="Normal (Web)"/>
    <w:basedOn w:val="a"/>
    <w:uiPriority w:val="99"/>
    <w:unhideWhenUsed/>
    <w:qFormat/>
    <w:pPr>
      <w:spacing w:before="100" w:beforeAutospacing="1" w:after="100" w:afterAutospacing="1"/>
    </w:pPr>
    <w:rPr>
      <w:rFonts w:ascii="宋体" w:eastAsia="宋体" w:hAnsi="宋体" w:cs="宋体"/>
      <w:lang w:eastAsia="zh-CN"/>
    </w:rPr>
  </w:style>
  <w:style w:type="character" w:styleId="ab">
    <w:name w:val="annotation reference"/>
    <w:basedOn w:val="a0"/>
    <w:qFormat/>
    <w:rPr>
      <w:sz w:val="21"/>
      <w:szCs w:val="21"/>
    </w:rPr>
  </w:style>
  <w:style w:type="character" w:customStyle="1" w:styleId="a5">
    <w:name w:val="批注框文本 字符"/>
    <w:basedOn w:val="a0"/>
    <w:link w:val="a4"/>
    <w:qFormat/>
    <w:rPr>
      <w:rFonts w:eastAsia="Times New Roman"/>
      <w:sz w:val="18"/>
      <w:szCs w:val="18"/>
      <w:lang w:eastAsia="en-US"/>
    </w:rPr>
  </w:style>
  <w:style w:type="character" w:customStyle="1" w:styleId="a9">
    <w:name w:val="页眉 字符"/>
    <w:basedOn w:val="a0"/>
    <w:link w:val="a8"/>
    <w:qFormat/>
    <w:rPr>
      <w:rFonts w:eastAsia="Times New Roman"/>
      <w:sz w:val="18"/>
      <w:szCs w:val="18"/>
      <w:lang w:eastAsia="en-US"/>
    </w:rPr>
  </w:style>
  <w:style w:type="character" w:customStyle="1" w:styleId="a7">
    <w:name w:val="页脚 字符"/>
    <w:basedOn w:val="a0"/>
    <w:link w:val="a6"/>
    <w:uiPriority w:val="99"/>
    <w:qFormat/>
    <w:rPr>
      <w:rFonts w:eastAsia="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3202</Words>
  <Characters>18255</Characters>
  <Application>Microsoft Office Word</Application>
  <DocSecurity>0</DocSecurity>
  <Lines>152</Lines>
  <Paragraphs>42</Paragraphs>
  <ScaleCrop>false</ScaleCrop>
  <Company/>
  <LinksUpToDate>false</LinksUpToDate>
  <CharactersWithSpaces>21415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wdm</cp:lastModifiedBy>
  <cp:revision>4</cp:revision>
  <dcterms:created xsi:type="dcterms:W3CDTF">2020-09-23T23:25:00Z</dcterms:created>
  <dcterms:modified xsi:type="dcterms:W3CDTF">2020-09-25T08:17:00Z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