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148F" w14:textId="77777777" w:rsidR="00190E1A" w:rsidRDefault="00190E1A" w:rsidP="008A00FE">
      <w:pPr>
        <w:adjustRightInd w:val="0"/>
        <w:snapToGrid w:val="0"/>
        <w:spacing w:line="360" w:lineRule="auto"/>
        <w:jc w:val="both"/>
        <w:rPr>
          <w:rFonts w:ascii="Book Antiqua" w:hAnsi="Book Antiqua" w:cs="Book Antiqua"/>
          <w:b/>
          <w:color w:val="000000"/>
          <w:lang w:eastAsia="zh-CN"/>
        </w:rPr>
      </w:pPr>
    </w:p>
    <w:p w14:paraId="7C479500"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 xml:space="preserve">Name of Journal: </w:t>
      </w:r>
      <w:r w:rsidRPr="008A00FE">
        <w:rPr>
          <w:rFonts w:ascii="Book Antiqua" w:eastAsia="Book Antiqua" w:hAnsi="Book Antiqua" w:cs="Book Antiqua"/>
          <w:i/>
          <w:color w:val="000000"/>
        </w:rPr>
        <w:t>World Journal of Gastroenterology</w:t>
      </w:r>
    </w:p>
    <w:p w14:paraId="612C262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 xml:space="preserve">Manuscript NO: </w:t>
      </w:r>
      <w:r w:rsidRPr="008A00FE">
        <w:rPr>
          <w:rFonts w:ascii="Book Antiqua" w:eastAsia="Book Antiqua" w:hAnsi="Book Antiqua" w:cs="Book Antiqua"/>
          <w:color w:val="000000"/>
        </w:rPr>
        <w:t>58338</w:t>
      </w:r>
    </w:p>
    <w:p w14:paraId="75C05119"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 xml:space="preserve">Manuscript Type: </w:t>
      </w:r>
      <w:r w:rsidRPr="008A00FE">
        <w:rPr>
          <w:rFonts w:ascii="Book Antiqua" w:eastAsia="Book Antiqua" w:hAnsi="Book Antiqua" w:cs="Book Antiqua"/>
          <w:color w:val="000000"/>
        </w:rPr>
        <w:t>ORIGINAL ARTICLE</w:t>
      </w:r>
    </w:p>
    <w:p w14:paraId="6DF42F5B" w14:textId="77777777" w:rsidR="00A77B3E" w:rsidRPr="008A00FE" w:rsidRDefault="00A77B3E" w:rsidP="008A00FE">
      <w:pPr>
        <w:adjustRightInd w:val="0"/>
        <w:snapToGrid w:val="0"/>
        <w:spacing w:line="360" w:lineRule="auto"/>
        <w:jc w:val="both"/>
        <w:rPr>
          <w:rFonts w:ascii="Book Antiqua" w:hAnsi="Book Antiqua"/>
        </w:rPr>
      </w:pPr>
    </w:p>
    <w:p w14:paraId="4BC998E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Clinical Trials Study</w:t>
      </w:r>
    </w:p>
    <w:p w14:paraId="0FFB2CC9" w14:textId="06D98B20" w:rsidR="00A77B3E" w:rsidRPr="008A00FE" w:rsidRDefault="00C4234C" w:rsidP="008A00FE">
      <w:pPr>
        <w:adjustRightInd w:val="0"/>
        <w:snapToGrid w:val="0"/>
        <w:spacing w:line="360" w:lineRule="auto"/>
        <w:jc w:val="both"/>
        <w:rPr>
          <w:rFonts w:ascii="Book Antiqua" w:hAnsi="Book Antiqua"/>
        </w:rPr>
      </w:pPr>
      <w:bookmarkStart w:id="0" w:name="OLE_LINK59"/>
      <w:bookmarkStart w:id="1" w:name="OLE_LINK60"/>
      <w:bookmarkStart w:id="2" w:name="OLE_LINK3"/>
      <w:bookmarkStart w:id="3" w:name="OLE_LINK4"/>
      <w:bookmarkStart w:id="4" w:name="OLE_LINK11"/>
      <w:r w:rsidRPr="008A00FE">
        <w:rPr>
          <w:rFonts w:ascii="Book Antiqua" w:eastAsia="Book Antiqua" w:hAnsi="Book Antiqua" w:cs="Book Antiqua"/>
          <w:b/>
          <w:bCs/>
          <w:color w:val="000000"/>
        </w:rPr>
        <w:t xml:space="preserve">Comparison of two supplemental oxygen methods during gastroscopy with propofol mono-sedation in </w:t>
      </w:r>
      <w:r w:rsidR="008112EF" w:rsidRPr="008A00FE">
        <w:rPr>
          <w:rFonts w:ascii="Book Antiqua" w:eastAsia="Book Antiqua" w:hAnsi="Book Antiqua" w:cs="Book Antiqua"/>
          <w:b/>
          <w:bCs/>
          <w:color w:val="000000"/>
        </w:rPr>
        <w:t xml:space="preserve">patients with </w:t>
      </w:r>
      <w:r w:rsidR="00AE59AA">
        <w:rPr>
          <w:rFonts w:ascii="Book Antiqua" w:hAnsi="Book Antiqua" w:cs="Book Antiqua" w:hint="eastAsia"/>
          <w:b/>
          <w:bCs/>
          <w:color w:val="000000"/>
          <w:lang w:eastAsia="zh-CN"/>
        </w:rPr>
        <w:t xml:space="preserve">a </w:t>
      </w:r>
      <w:r w:rsidRPr="008A00FE">
        <w:rPr>
          <w:rFonts w:ascii="Book Antiqua" w:eastAsia="Book Antiqua" w:hAnsi="Book Antiqua" w:cs="Book Antiqua"/>
          <w:b/>
          <w:bCs/>
          <w:color w:val="000000"/>
        </w:rPr>
        <w:t>normal body mass index</w:t>
      </w:r>
      <w:bookmarkEnd w:id="0"/>
      <w:bookmarkEnd w:id="1"/>
    </w:p>
    <w:bookmarkEnd w:id="2"/>
    <w:bookmarkEnd w:id="3"/>
    <w:bookmarkEnd w:id="4"/>
    <w:p w14:paraId="31F1D936" w14:textId="77777777" w:rsidR="00A77B3E" w:rsidRPr="008A00FE" w:rsidRDefault="00A77B3E" w:rsidP="008A00FE">
      <w:pPr>
        <w:adjustRightInd w:val="0"/>
        <w:snapToGrid w:val="0"/>
        <w:spacing w:line="360" w:lineRule="auto"/>
        <w:jc w:val="both"/>
        <w:rPr>
          <w:rFonts w:ascii="Book Antiqua" w:hAnsi="Book Antiqua"/>
        </w:rPr>
      </w:pPr>
    </w:p>
    <w:p w14:paraId="2626BD51"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Shao LJZ </w:t>
      </w:r>
      <w:r w:rsidRPr="008A00FE">
        <w:rPr>
          <w:rFonts w:ascii="Book Antiqua" w:eastAsia="Book Antiqua" w:hAnsi="Book Antiqua" w:cs="Book Antiqua"/>
          <w:i/>
          <w:iCs/>
          <w:color w:val="000000"/>
        </w:rPr>
        <w:t>et al</w:t>
      </w:r>
      <w:r w:rsidRPr="008A00FE">
        <w:rPr>
          <w:rFonts w:ascii="Book Antiqua" w:eastAsia="Book Antiqua" w:hAnsi="Book Antiqua" w:cs="Book Antiqua"/>
          <w:color w:val="000000"/>
        </w:rPr>
        <w:t xml:space="preserve">. </w:t>
      </w:r>
      <w:bookmarkStart w:id="5" w:name="OLE_LINK5"/>
      <w:bookmarkStart w:id="6" w:name="OLE_LINK6"/>
      <w:bookmarkStart w:id="7" w:name="OLE_LINK12"/>
      <w:r w:rsidR="00F441B9" w:rsidRPr="008A00FE">
        <w:rPr>
          <w:rFonts w:ascii="Book Antiqua" w:eastAsia="Book Antiqua" w:hAnsi="Book Antiqua" w:cs="Book Antiqua"/>
          <w:color w:val="000000"/>
        </w:rPr>
        <w:t>Supplemental oxygen during the GPM</w:t>
      </w:r>
    </w:p>
    <w:bookmarkEnd w:id="5"/>
    <w:bookmarkEnd w:id="6"/>
    <w:bookmarkEnd w:id="7"/>
    <w:p w14:paraId="373997F4" w14:textId="77777777" w:rsidR="00A77B3E" w:rsidRPr="008A00FE" w:rsidRDefault="00A77B3E" w:rsidP="008A00FE">
      <w:pPr>
        <w:adjustRightInd w:val="0"/>
        <w:snapToGrid w:val="0"/>
        <w:spacing w:line="360" w:lineRule="auto"/>
        <w:jc w:val="both"/>
        <w:rPr>
          <w:rFonts w:ascii="Book Antiqua" w:hAnsi="Book Antiqua"/>
        </w:rPr>
      </w:pPr>
    </w:p>
    <w:p w14:paraId="3787491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Liu-Jia-Zi Shao, Yi Zou, Fu-Kun Liu, Lei Wan, Shao-Hua Liu, Fang-Xiao Hong, Fu-Shan </w:t>
      </w:r>
      <w:proofErr w:type="spellStart"/>
      <w:r w:rsidRPr="008A00FE">
        <w:rPr>
          <w:rFonts w:ascii="Book Antiqua" w:eastAsia="Book Antiqua" w:hAnsi="Book Antiqua" w:cs="Book Antiqua"/>
          <w:color w:val="000000"/>
        </w:rPr>
        <w:t>Xue</w:t>
      </w:r>
      <w:proofErr w:type="spellEnd"/>
    </w:p>
    <w:p w14:paraId="5C0B4B25" w14:textId="77777777" w:rsidR="00A77B3E" w:rsidRPr="008A00FE" w:rsidRDefault="00A77B3E" w:rsidP="008A00FE">
      <w:pPr>
        <w:adjustRightInd w:val="0"/>
        <w:snapToGrid w:val="0"/>
        <w:spacing w:line="360" w:lineRule="auto"/>
        <w:jc w:val="both"/>
        <w:rPr>
          <w:rFonts w:ascii="Book Antiqua" w:hAnsi="Book Antiqua"/>
        </w:rPr>
      </w:pPr>
    </w:p>
    <w:p w14:paraId="384EC43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Liu-Jia-Zi Shao, Yi Zou, Fu-Kun Liu, Lei Wan, Shao-Hua Liu, Fang-Xiao Hong, Fu-Shan </w:t>
      </w:r>
      <w:proofErr w:type="spellStart"/>
      <w:r w:rsidRPr="008A00FE">
        <w:rPr>
          <w:rFonts w:ascii="Book Antiqua" w:eastAsia="Book Antiqua" w:hAnsi="Book Antiqua" w:cs="Book Antiqua"/>
          <w:b/>
          <w:bCs/>
          <w:color w:val="000000"/>
        </w:rPr>
        <w:t>Xue</w:t>
      </w:r>
      <w:proofErr w:type="spellEnd"/>
      <w:r w:rsidRPr="008A00FE">
        <w:rPr>
          <w:rFonts w:ascii="Book Antiqua" w:eastAsia="Book Antiqua" w:hAnsi="Book Antiqua" w:cs="Book Antiqua"/>
          <w:b/>
          <w:bCs/>
          <w:color w:val="000000"/>
        </w:rPr>
        <w:t xml:space="preserve">, </w:t>
      </w:r>
      <w:r w:rsidRPr="008A00FE">
        <w:rPr>
          <w:rFonts w:ascii="Book Antiqua" w:eastAsia="Book Antiqua" w:hAnsi="Book Antiqua" w:cs="Book Antiqua"/>
          <w:color w:val="000000"/>
        </w:rPr>
        <w:t>Department of Anesthesiology, Beijing Friendship Hospital, Capital Medical University, Beijing 100050, China</w:t>
      </w:r>
    </w:p>
    <w:p w14:paraId="40C9B8BC" w14:textId="77777777" w:rsidR="00A77B3E" w:rsidRPr="008A00FE" w:rsidRDefault="00A77B3E" w:rsidP="008A00FE">
      <w:pPr>
        <w:adjustRightInd w:val="0"/>
        <w:snapToGrid w:val="0"/>
        <w:spacing w:line="360" w:lineRule="auto"/>
        <w:jc w:val="both"/>
        <w:rPr>
          <w:rFonts w:ascii="Book Antiqua" w:hAnsi="Book Antiqua"/>
        </w:rPr>
      </w:pPr>
    </w:p>
    <w:p w14:paraId="15C0E6D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Author contributions:</w:t>
      </w:r>
      <w:bookmarkStart w:id="8" w:name="OLE_LINK13"/>
      <w:bookmarkStart w:id="9" w:name="OLE_LINK14"/>
      <w:r w:rsidRPr="008A00FE">
        <w:rPr>
          <w:rFonts w:ascii="Book Antiqua" w:eastAsia="Book Antiqua" w:hAnsi="Book Antiqua" w:cs="Book Antiqua"/>
          <w:b/>
          <w:bCs/>
          <w:color w:val="000000"/>
        </w:rPr>
        <w:t xml:space="preserve"> </w:t>
      </w:r>
      <w:bookmarkStart w:id="10" w:name="OLE_LINK62"/>
      <w:r w:rsidR="001651F7" w:rsidRPr="008A00FE">
        <w:rPr>
          <w:rFonts w:ascii="Book Antiqua" w:eastAsia="Book Antiqua" w:hAnsi="Book Antiqua" w:cs="Book Antiqua"/>
          <w:color w:val="000000"/>
        </w:rPr>
        <w:t>Shao LJZ and Zou Y contributed</w:t>
      </w:r>
      <w:r w:rsidR="008112EF" w:rsidRPr="008A00FE">
        <w:rPr>
          <w:rFonts w:ascii="Book Antiqua" w:eastAsia="Book Antiqua" w:hAnsi="Book Antiqua" w:cs="Book Antiqua"/>
          <w:color w:val="000000"/>
        </w:rPr>
        <w:t xml:space="preserve"> equally</w:t>
      </w:r>
      <w:r w:rsidR="001651F7" w:rsidRPr="008A00FE">
        <w:rPr>
          <w:rFonts w:ascii="Book Antiqua" w:eastAsia="Book Antiqua" w:hAnsi="Book Antiqua" w:cs="Book Antiqua"/>
          <w:color w:val="000000"/>
        </w:rPr>
        <w:t xml:space="preserve"> to this study,</w:t>
      </w:r>
      <w:r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color w:val="000000"/>
        </w:rPr>
        <w:t xml:space="preserve">study design/planning, study conduct, </w:t>
      </w:r>
      <w:r w:rsidRPr="008A00FE">
        <w:rPr>
          <w:rFonts w:ascii="Book Antiqua" w:eastAsia="Book Antiqua" w:hAnsi="Book Antiqua" w:cs="Book Antiqua"/>
          <w:color w:val="000000"/>
        </w:rPr>
        <w:t>data</w:t>
      </w:r>
      <w:r w:rsidR="001651F7" w:rsidRPr="008A00FE">
        <w:rPr>
          <w:rFonts w:ascii="Book Antiqua" w:eastAsia="Book Antiqua" w:hAnsi="Book Antiqua" w:cs="Book Antiqua"/>
          <w:color w:val="000000"/>
        </w:rPr>
        <w:t xml:space="preserve"> analysis, </w:t>
      </w:r>
      <w:r w:rsidR="008112EF" w:rsidRPr="008A00FE">
        <w:rPr>
          <w:rFonts w:ascii="Book Antiqua" w:eastAsia="Book Antiqua" w:hAnsi="Book Antiqua" w:cs="Book Antiqua"/>
          <w:color w:val="000000"/>
        </w:rPr>
        <w:t xml:space="preserve">and </w:t>
      </w:r>
      <w:r w:rsidR="001651F7" w:rsidRPr="008A00FE">
        <w:rPr>
          <w:rFonts w:ascii="Book Antiqua" w:eastAsia="Book Antiqua" w:hAnsi="Book Antiqua" w:cs="Book Antiqua"/>
          <w:color w:val="000000"/>
        </w:rPr>
        <w:t xml:space="preserve">writing and revising </w:t>
      </w:r>
      <w:r w:rsidR="008112EF" w:rsidRPr="008A00FE">
        <w:rPr>
          <w:rFonts w:ascii="Book Antiqua" w:eastAsia="Book Antiqua" w:hAnsi="Book Antiqua" w:cs="Book Antiqua"/>
          <w:color w:val="000000"/>
        </w:rPr>
        <w:t xml:space="preserve">the </w:t>
      </w:r>
      <w:r w:rsidR="001651F7" w:rsidRPr="008A00FE">
        <w:rPr>
          <w:rFonts w:ascii="Book Antiqua" w:eastAsia="Book Antiqua" w:hAnsi="Book Antiqua" w:cs="Book Antiqua"/>
          <w:color w:val="000000"/>
        </w:rPr>
        <w:t>paper; Liu FK</w:t>
      </w:r>
      <w:r w:rsidR="001651F7" w:rsidRPr="008A00FE">
        <w:rPr>
          <w:rFonts w:ascii="Book Antiqua" w:eastAsia="Book Antiqua" w:hAnsi="Book Antiqua" w:cs="Book Antiqua"/>
          <w:b/>
          <w:bCs/>
          <w:color w:val="000000"/>
        </w:rPr>
        <w:t xml:space="preserve"> </w:t>
      </w:r>
      <w:r w:rsidR="008112EF" w:rsidRPr="008A00FE">
        <w:rPr>
          <w:rFonts w:ascii="Book Antiqua" w:eastAsia="Book Antiqua" w:hAnsi="Book Antiqua" w:cs="Book Antiqua"/>
          <w:bCs/>
          <w:color w:val="000000"/>
        </w:rPr>
        <w:t>assisted with</w:t>
      </w:r>
      <w:r w:rsidR="008112EF"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color w:val="000000"/>
        </w:rPr>
        <w:t xml:space="preserve">study conduct, data analysis, </w:t>
      </w:r>
      <w:r w:rsidR="008112EF" w:rsidRPr="008A00FE">
        <w:rPr>
          <w:rFonts w:ascii="Book Antiqua" w:eastAsia="Book Antiqua" w:hAnsi="Book Antiqua" w:cs="Book Antiqua"/>
          <w:color w:val="000000"/>
        </w:rPr>
        <w:t xml:space="preserve">and </w:t>
      </w:r>
      <w:r w:rsidR="001651F7" w:rsidRPr="008A00FE">
        <w:rPr>
          <w:rFonts w:ascii="Book Antiqua" w:eastAsia="Book Antiqua" w:hAnsi="Book Antiqua" w:cs="Book Antiqua"/>
          <w:color w:val="000000"/>
        </w:rPr>
        <w:t>revising</w:t>
      </w:r>
      <w:r w:rsidR="008112EF" w:rsidRPr="008A00FE">
        <w:rPr>
          <w:rFonts w:ascii="Book Antiqua" w:eastAsia="Book Antiqua" w:hAnsi="Book Antiqua" w:cs="Book Antiqua"/>
          <w:color w:val="000000"/>
        </w:rPr>
        <w:t xml:space="preserve"> the</w:t>
      </w:r>
      <w:r w:rsidR="001651F7" w:rsidRPr="008A00FE">
        <w:rPr>
          <w:rFonts w:ascii="Book Antiqua" w:eastAsia="Book Antiqua" w:hAnsi="Book Antiqua" w:cs="Book Antiqua"/>
          <w:color w:val="000000"/>
        </w:rPr>
        <w:t xml:space="preserve"> paper;</w:t>
      </w:r>
      <w:r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color w:val="000000"/>
        </w:rPr>
        <w:t>Wan L</w:t>
      </w:r>
      <w:r w:rsidR="001651F7" w:rsidRPr="008A00FE">
        <w:rPr>
          <w:rFonts w:ascii="Book Antiqua" w:eastAsia="Book Antiqua" w:hAnsi="Book Antiqua" w:cs="Book Antiqua"/>
          <w:b/>
          <w:bCs/>
          <w:color w:val="000000"/>
        </w:rPr>
        <w:t xml:space="preserve"> </w:t>
      </w:r>
      <w:r w:rsidR="008112EF" w:rsidRPr="008A00FE">
        <w:rPr>
          <w:rFonts w:ascii="Book Antiqua" w:eastAsia="Book Antiqua" w:hAnsi="Book Antiqua" w:cs="Book Antiqua"/>
          <w:bCs/>
          <w:color w:val="000000"/>
        </w:rPr>
        <w:t>assisted with</w:t>
      </w:r>
      <w:r w:rsidR="008112EF"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b/>
          <w:bCs/>
          <w:color w:val="000000"/>
        </w:rPr>
        <w:t>s</w:t>
      </w:r>
      <w:r w:rsidRPr="008A00FE">
        <w:rPr>
          <w:rFonts w:ascii="Book Antiqua" w:eastAsia="Book Antiqua" w:hAnsi="Book Antiqua" w:cs="Book Antiqua"/>
          <w:color w:val="000000"/>
        </w:rPr>
        <w:t xml:space="preserve">tudy design/planning, study conduct, data analysis,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 xml:space="preserve">revising </w:t>
      </w:r>
      <w:r w:rsidR="008112E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paper; Liu SH </w:t>
      </w:r>
      <w:r w:rsidR="008112EF" w:rsidRPr="008A00FE">
        <w:rPr>
          <w:rFonts w:ascii="Book Antiqua" w:eastAsia="Book Antiqua" w:hAnsi="Book Antiqua" w:cs="Book Antiqua"/>
          <w:color w:val="000000"/>
        </w:rPr>
        <w:t xml:space="preserve">assisted with </w:t>
      </w:r>
      <w:r w:rsidRPr="008A00FE">
        <w:rPr>
          <w:rFonts w:ascii="Book Antiqua" w:eastAsia="Book Antiqua" w:hAnsi="Book Antiqua" w:cs="Book Antiqua"/>
          <w:color w:val="000000"/>
        </w:rPr>
        <w:t xml:space="preserve">study conduct, data analysis and curation,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revising</w:t>
      </w:r>
      <w:r w:rsidR="008112E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paper; Hong FX </w:t>
      </w:r>
      <w:r w:rsidR="008112EF" w:rsidRPr="008A00FE">
        <w:rPr>
          <w:rFonts w:ascii="Book Antiqua" w:eastAsia="Book Antiqua" w:hAnsi="Book Antiqua" w:cs="Book Antiqua"/>
          <w:color w:val="000000"/>
        </w:rPr>
        <w:t xml:space="preserve">assisted with </w:t>
      </w:r>
      <w:r w:rsidRPr="008A00FE">
        <w:rPr>
          <w:rFonts w:ascii="Book Antiqua" w:eastAsia="Book Antiqua" w:hAnsi="Book Antiqua" w:cs="Book Antiqua"/>
          <w:color w:val="000000"/>
        </w:rPr>
        <w:t xml:space="preserve">study design/planning, study conduct, data analysis,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revising</w:t>
      </w:r>
      <w:r w:rsidR="008112E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paper; </w:t>
      </w:r>
      <w:proofErr w:type="spellStart"/>
      <w:r w:rsidRPr="008A00FE">
        <w:rPr>
          <w:rFonts w:ascii="Book Antiqua" w:eastAsia="Book Antiqua" w:hAnsi="Book Antiqua" w:cs="Book Antiqua"/>
          <w:color w:val="000000"/>
        </w:rPr>
        <w:t>Xue</w:t>
      </w:r>
      <w:proofErr w:type="spellEnd"/>
      <w:r w:rsidRPr="008A00FE">
        <w:rPr>
          <w:rFonts w:ascii="Book Antiqua" w:eastAsia="Book Antiqua" w:hAnsi="Book Antiqua" w:cs="Book Antiqua"/>
          <w:color w:val="000000"/>
        </w:rPr>
        <w:t xml:space="preserve"> FS </w:t>
      </w:r>
      <w:r w:rsidR="008112EF" w:rsidRPr="008A00FE">
        <w:rPr>
          <w:rFonts w:ascii="Book Antiqua" w:eastAsia="Book Antiqua" w:hAnsi="Book Antiqua" w:cs="Book Antiqua"/>
          <w:color w:val="000000"/>
        </w:rPr>
        <w:t xml:space="preserve">assisted with </w:t>
      </w:r>
      <w:r w:rsidRPr="008A00FE">
        <w:rPr>
          <w:rFonts w:ascii="Book Antiqua" w:eastAsia="Book Antiqua" w:hAnsi="Book Antiqua" w:cs="Book Antiqua"/>
          <w:color w:val="000000"/>
        </w:rPr>
        <w:t xml:space="preserve">study design/planning, study conduct,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 xml:space="preserve">writing </w:t>
      </w:r>
      <w:r w:rsidR="008112EF" w:rsidRPr="008A00FE">
        <w:rPr>
          <w:rFonts w:ascii="Book Antiqua" w:eastAsia="Book Antiqua" w:hAnsi="Book Antiqua" w:cs="Book Antiqua"/>
          <w:color w:val="000000"/>
        </w:rPr>
        <w:t>and</w:t>
      </w:r>
      <w:r w:rsidRPr="008A00FE">
        <w:rPr>
          <w:rFonts w:ascii="Book Antiqua" w:eastAsia="Book Antiqua" w:hAnsi="Book Antiqua" w:cs="Book Antiqua"/>
          <w:color w:val="000000"/>
        </w:rPr>
        <w:t xml:space="preserve"> revising </w:t>
      </w:r>
      <w:r w:rsidR="008112E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paper.</w:t>
      </w:r>
    </w:p>
    <w:bookmarkEnd w:id="8"/>
    <w:bookmarkEnd w:id="9"/>
    <w:bookmarkEnd w:id="10"/>
    <w:p w14:paraId="24642763" w14:textId="77777777" w:rsidR="00A77B3E" w:rsidRPr="008A00FE" w:rsidRDefault="00A77B3E" w:rsidP="008A00FE">
      <w:pPr>
        <w:adjustRightInd w:val="0"/>
        <w:snapToGrid w:val="0"/>
        <w:spacing w:line="360" w:lineRule="auto"/>
        <w:jc w:val="both"/>
        <w:rPr>
          <w:rFonts w:ascii="Book Antiqua" w:hAnsi="Book Antiqua"/>
        </w:rPr>
      </w:pPr>
    </w:p>
    <w:p w14:paraId="3147C8A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Supported by </w:t>
      </w:r>
      <w:bookmarkStart w:id="11" w:name="OLE_LINK15"/>
      <w:bookmarkStart w:id="12" w:name="OLE_LINK16"/>
      <w:bookmarkStart w:id="13" w:name="OLE_LINK63"/>
      <w:r w:rsidRPr="008A00FE">
        <w:rPr>
          <w:rFonts w:ascii="Book Antiqua" w:eastAsia="Book Antiqua" w:hAnsi="Book Antiqua" w:cs="Book Antiqua"/>
          <w:color w:val="000000"/>
        </w:rPr>
        <w:t>“</w:t>
      </w:r>
      <w:proofErr w:type="spellStart"/>
      <w:r w:rsidRPr="008A00FE">
        <w:rPr>
          <w:rFonts w:ascii="Book Antiqua" w:eastAsia="Book Antiqua" w:hAnsi="Book Antiqua" w:cs="Book Antiqua"/>
          <w:color w:val="000000"/>
        </w:rPr>
        <w:t>Renfu</w:t>
      </w:r>
      <w:proofErr w:type="spellEnd"/>
      <w:r w:rsidRPr="008A00FE">
        <w:rPr>
          <w:rFonts w:ascii="Book Antiqua" w:eastAsia="Book Antiqua" w:hAnsi="Book Antiqua" w:cs="Book Antiqua"/>
          <w:color w:val="000000"/>
        </w:rPr>
        <w:t>” Research Fund by Chinese Society of Digestive Endoscopy, No. CSDE012017120006.</w:t>
      </w:r>
    </w:p>
    <w:bookmarkEnd w:id="11"/>
    <w:bookmarkEnd w:id="12"/>
    <w:bookmarkEnd w:id="13"/>
    <w:p w14:paraId="29EA41CE" w14:textId="77777777" w:rsidR="00A77B3E" w:rsidRPr="008A00FE" w:rsidRDefault="00A77B3E" w:rsidP="008A00FE">
      <w:pPr>
        <w:adjustRightInd w:val="0"/>
        <w:snapToGrid w:val="0"/>
        <w:spacing w:line="360" w:lineRule="auto"/>
        <w:jc w:val="both"/>
        <w:rPr>
          <w:rFonts w:ascii="Book Antiqua" w:hAnsi="Book Antiqua"/>
        </w:rPr>
      </w:pPr>
    </w:p>
    <w:p w14:paraId="1AEB551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Corresponding author: Fu-Shan </w:t>
      </w:r>
      <w:proofErr w:type="spellStart"/>
      <w:r w:rsidRPr="008A00FE">
        <w:rPr>
          <w:rFonts w:ascii="Book Antiqua" w:eastAsia="Book Antiqua" w:hAnsi="Book Antiqua" w:cs="Book Antiqua"/>
          <w:b/>
          <w:bCs/>
          <w:color w:val="000000"/>
        </w:rPr>
        <w:t>Xue</w:t>
      </w:r>
      <w:proofErr w:type="spellEnd"/>
      <w:r w:rsidRPr="008A00FE">
        <w:rPr>
          <w:rFonts w:ascii="Book Antiqua" w:eastAsia="Book Antiqua" w:hAnsi="Book Antiqua" w:cs="Book Antiqua"/>
          <w:b/>
          <w:bCs/>
          <w:color w:val="000000"/>
        </w:rPr>
        <w:t xml:space="preserve">, MD, Professor, </w:t>
      </w:r>
      <w:r w:rsidRPr="008A00FE">
        <w:rPr>
          <w:rFonts w:ascii="Book Antiqua" w:eastAsia="Book Antiqua" w:hAnsi="Book Antiqua" w:cs="Book Antiqua"/>
          <w:color w:val="000000"/>
        </w:rPr>
        <w:t>Department of Anesthesiology, Beijing Friendship Hospital, Capital Medical University, N</w:t>
      </w:r>
      <w:r w:rsidR="00502FA7" w:rsidRPr="008A00FE">
        <w:rPr>
          <w:rFonts w:ascii="Book Antiqua" w:hAnsi="Book Antiqua" w:cs="Book Antiqua"/>
          <w:color w:val="000000"/>
          <w:lang w:eastAsia="zh-CN"/>
        </w:rPr>
        <w:t>o</w:t>
      </w:r>
      <w:r w:rsidRPr="008A00FE">
        <w:rPr>
          <w:rFonts w:ascii="Book Antiqua" w:eastAsia="Book Antiqua" w:hAnsi="Book Antiqua" w:cs="Book Antiqua"/>
          <w:color w:val="000000"/>
        </w:rPr>
        <w:t xml:space="preserve">. 95 </w:t>
      </w:r>
      <w:proofErr w:type="spellStart"/>
      <w:r w:rsidRPr="008A00FE">
        <w:rPr>
          <w:rFonts w:ascii="Book Antiqua" w:eastAsia="Book Antiqua" w:hAnsi="Book Antiqua" w:cs="Book Antiqua"/>
          <w:color w:val="000000"/>
        </w:rPr>
        <w:t>Yong’an</w:t>
      </w:r>
      <w:proofErr w:type="spellEnd"/>
      <w:r w:rsidRPr="008A00FE">
        <w:rPr>
          <w:rFonts w:ascii="Book Antiqua" w:eastAsia="Book Antiqua" w:hAnsi="Book Antiqua" w:cs="Book Antiqua"/>
          <w:color w:val="000000"/>
        </w:rPr>
        <w:t xml:space="preserve"> Road, Xicheng District, Beijing 100050, China. </w:t>
      </w:r>
      <w:r w:rsidRPr="00DC6389">
        <w:rPr>
          <w:rFonts w:ascii="Book Antiqua" w:eastAsia="Book Antiqua" w:hAnsi="Book Antiqua" w:cs="Book Antiqua"/>
          <w:color w:val="000000"/>
        </w:rPr>
        <w:t>fushanxue@outlook.com</w:t>
      </w:r>
    </w:p>
    <w:p w14:paraId="512BA08E" w14:textId="77777777" w:rsidR="00A77B3E" w:rsidRPr="008A00FE" w:rsidRDefault="00A77B3E" w:rsidP="008A00FE">
      <w:pPr>
        <w:adjustRightInd w:val="0"/>
        <w:snapToGrid w:val="0"/>
        <w:spacing w:line="360" w:lineRule="auto"/>
        <w:jc w:val="both"/>
        <w:rPr>
          <w:rFonts w:ascii="Book Antiqua" w:hAnsi="Book Antiqua"/>
        </w:rPr>
      </w:pPr>
    </w:p>
    <w:p w14:paraId="11BB3B9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Received: </w:t>
      </w:r>
      <w:r w:rsidRPr="008A00FE">
        <w:rPr>
          <w:rFonts w:ascii="Book Antiqua" w:eastAsia="Book Antiqua" w:hAnsi="Book Antiqua" w:cs="Book Antiqua"/>
          <w:color w:val="000000"/>
        </w:rPr>
        <w:t>July 21, 2020</w:t>
      </w:r>
    </w:p>
    <w:p w14:paraId="56E98E5B"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Revised: </w:t>
      </w:r>
      <w:r w:rsidRPr="008A00FE">
        <w:rPr>
          <w:rFonts w:ascii="Book Antiqua" w:eastAsia="Book Antiqua" w:hAnsi="Book Antiqua" w:cs="Book Antiqua"/>
          <w:color w:val="000000"/>
        </w:rPr>
        <w:t>August 10, 2020</w:t>
      </w:r>
    </w:p>
    <w:p w14:paraId="590720F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Accepted:</w:t>
      </w:r>
      <w:r w:rsidR="00063191" w:rsidRPr="00063191">
        <w:t xml:space="preserve"> </w:t>
      </w:r>
      <w:r w:rsidR="00063191" w:rsidRPr="00063191">
        <w:rPr>
          <w:rFonts w:ascii="Book Antiqua" w:eastAsia="Book Antiqua" w:hAnsi="Book Antiqua" w:cs="Book Antiqua"/>
          <w:color w:val="000000"/>
        </w:rPr>
        <w:t>October 20, 2020</w:t>
      </w:r>
    </w:p>
    <w:p w14:paraId="01893AEB"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Published online:</w:t>
      </w:r>
    </w:p>
    <w:p w14:paraId="08A5F4E8" w14:textId="77777777" w:rsidR="00A77B3E" w:rsidRPr="008A00FE" w:rsidRDefault="00A77B3E" w:rsidP="008A00FE">
      <w:pPr>
        <w:adjustRightInd w:val="0"/>
        <w:snapToGrid w:val="0"/>
        <w:spacing w:line="360" w:lineRule="auto"/>
        <w:jc w:val="both"/>
        <w:rPr>
          <w:rFonts w:ascii="Book Antiqua" w:hAnsi="Book Antiqua"/>
        </w:rPr>
        <w:sectPr w:rsidR="00A77B3E" w:rsidRPr="008A00FE" w:rsidSect="001B35E6">
          <w:footerReference w:type="default" r:id="rId6"/>
          <w:pgSz w:w="12240" w:h="15840"/>
          <w:pgMar w:top="1440" w:right="1800" w:bottom="1440" w:left="1800" w:header="720" w:footer="720" w:gutter="0"/>
          <w:cols w:space="720"/>
          <w:docGrid w:linePitch="360"/>
        </w:sectPr>
      </w:pPr>
    </w:p>
    <w:p w14:paraId="61B1303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lastRenderedPageBreak/>
        <w:t>Abstract</w:t>
      </w:r>
    </w:p>
    <w:p w14:paraId="65937B58"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BACKGROUND</w:t>
      </w:r>
    </w:p>
    <w:p w14:paraId="65EFBA87" w14:textId="0EE5438B" w:rsidR="00A77B3E" w:rsidRPr="008A00FE" w:rsidRDefault="00C4234C" w:rsidP="008A00FE">
      <w:pPr>
        <w:adjustRightInd w:val="0"/>
        <w:snapToGrid w:val="0"/>
        <w:spacing w:line="360" w:lineRule="auto"/>
        <w:jc w:val="both"/>
        <w:rPr>
          <w:rFonts w:ascii="Book Antiqua" w:hAnsi="Book Antiqua"/>
        </w:rPr>
      </w:pPr>
      <w:bookmarkStart w:id="14" w:name="OLE_LINK20"/>
      <w:bookmarkStart w:id="15" w:name="OLE_LINK21"/>
      <w:r w:rsidRPr="008A00FE">
        <w:rPr>
          <w:rFonts w:ascii="Book Antiqua" w:eastAsia="Book Antiqua" w:hAnsi="Book Antiqua" w:cs="Book Antiqua"/>
          <w:color w:val="000000"/>
        </w:rPr>
        <w:t xml:space="preserve">Hypoxemia </w:t>
      </w:r>
      <w:r w:rsidR="008112EF"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respiratory depression and airway </w:t>
      </w:r>
      <w:r w:rsidRPr="008A00FE">
        <w:rPr>
          <w:rFonts w:ascii="Book Antiqua" w:eastAsia="Book Antiqua" w:hAnsi="Book Antiqua" w:cs="Book Antiqua"/>
          <w:color w:val="000000" w:themeColor="text1"/>
        </w:rPr>
        <w:t xml:space="preserve">obstruction during upper gastrointestinal endoscopy with sedation is a common concern. The Wei nasal jet tube (WNJT) is a new nasopharyngeal airway with </w:t>
      </w:r>
      <w:r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themeColor="text1"/>
        </w:rPr>
        <w:t xml:space="preserve">ability to provide supraglottic jet ventilation and oxygen insufflation </w:t>
      </w:r>
      <w:r w:rsidRPr="008A00FE">
        <w:rPr>
          <w:rFonts w:ascii="Book Antiqua" w:eastAsia="Book Antiqua" w:hAnsi="Book Antiqua" w:cs="Book Antiqua"/>
          <w:i/>
          <w:iCs/>
          <w:color w:val="000000" w:themeColor="text1"/>
        </w:rPr>
        <w:t>via</w:t>
      </w:r>
      <w:r w:rsidRPr="008A00FE">
        <w:rPr>
          <w:rFonts w:ascii="Book Antiqua" w:eastAsia="Book Antiqua" w:hAnsi="Book Antiqua" w:cs="Book Antiqua"/>
          <w:color w:val="000000" w:themeColor="text1"/>
        </w:rPr>
        <w:t xml:space="preserve"> its </w:t>
      </w:r>
      <w:r w:rsidR="008112EF" w:rsidRPr="008A00FE">
        <w:rPr>
          <w:rFonts w:ascii="Book Antiqua" w:eastAsia="Book Antiqua" w:hAnsi="Book Antiqua" w:cs="Book Antiqua"/>
          <w:color w:val="000000" w:themeColor="text1"/>
        </w:rPr>
        <w:t>built-in</w:t>
      </w:r>
      <w:r w:rsidRPr="008A00FE">
        <w:rPr>
          <w:rFonts w:ascii="Book Antiqua" w:eastAsia="Book Antiqua" w:hAnsi="Book Antiqua" w:cs="Book Antiqua"/>
          <w:color w:val="000000" w:themeColor="text1"/>
        </w:rPr>
        <w:t xml:space="preserve"> wall channel. The available evidence indicates that with a low oxygen flow, compared </w:t>
      </w:r>
      <w:r w:rsidR="005B2813">
        <w:rPr>
          <w:rFonts w:ascii="Book Antiqua" w:hAnsi="Book Antiqua" w:cs="Book Antiqua" w:hint="eastAsia"/>
          <w:color w:val="000000" w:themeColor="text1"/>
          <w:lang w:eastAsia="zh-CN"/>
        </w:rPr>
        <w:t>with</w:t>
      </w:r>
      <w:r w:rsidR="005B2813" w:rsidRPr="008A00FE">
        <w:rPr>
          <w:rFonts w:ascii="Book Antiqua" w:eastAsia="Book Antiqua" w:hAnsi="Book Antiqua" w:cs="Book Antiqua"/>
          <w:color w:val="000000" w:themeColor="text1"/>
        </w:rPr>
        <w:t xml:space="preserve"> </w:t>
      </w:r>
      <w:r w:rsidRPr="008A00FE">
        <w:rPr>
          <w:rFonts w:ascii="Book Antiqua" w:eastAsia="Book Antiqua" w:hAnsi="Book Antiqua" w:cs="Book Antiqua"/>
          <w:color w:val="000000" w:themeColor="text1"/>
        </w:rPr>
        <w:t>nasal cannula</w:t>
      </w:r>
      <w:r w:rsidR="008112EF" w:rsidRPr="008A00FE">
        <w:rPr>
          <w:rFonts w:ascii="Book Antiqua" w:eastAsia="Book Antiqua" w:hAnsi="Book Antiqua" w:cs="Book Antiqua"/>
          <w:color w:val="000000" w:themeColor="text1"/>
        </w:rPr>
        <w:t>,</w:t>
      </w:r>
      <w:r w:rsidRPr="008A00FE">
        <w:rPr>
          <w:rFonts w:ascii="Book Antiqua" w:eastAsia="Book Antiqua" w:hAnsi="Book Antiqua" w:cs="Book Antiqua"/>
          <w:color w:val="000000" w:themeColor="text1"/>
        </w:rPr>
        <w:t xml:space="preserve"> </w:t>
      </w:r>
      <w:r w:rsidR="000763DD">
        <w:rPr>
          <w:rFonts w:ascii="Book Antiqua" w:hAnsi="Book Antiqua" w:cs="Book Antiqua" w:hint="eastAsia"/>
          <w:color w:val="000000" w:themeColor="text1"/>
          <w:lang w:eastAsia="zh-CN"/>
        </w:rPr>
        <w:t xml:space="preserve">the </w:t>
      </w:r>
      <w:r w:rsidR="008112EF" w:rsidRPr="008A00FE">
        <w:rPr>
          <w:rFonts w:ascii="Book Antiqua" w:eastAsia="Book Antiqua" w:hAnsi="Book Antiqua" w:cs="Book Antiqua"/>
          <w:color w:val="000000" w:themeColor="text1"/>
        </w:rPr>
        <w:t xml:space="preserve">WNJT does not </w:t>
      </w:r>
      <w:r w:rsidRPr="008A00FE">
        <w:rPr>
          <w:rFonts w:ascii="Book Antiqua" w:eastAsia="Book Antiqua" w:hAnsi="Book Antiqua" w:cs="Book Antiqua"/>
          <w:color w:val="000000" w:themeColor="text1"/>
        </w:rPr>
        <w:t>decrease the occurrence of hypoxemia during upper gastrointestinal endoscopy with propof</w:t>
      </w:r>
      <w:r w:rsidRPr="008A00FE">
        <w:rPr>
          <w:rFonts w:ascii="Book Antiqua" w:eastAsia="Book Antiqua" w:hAnsi="Book Antiqua" w:cs="Book Antiqua"/>
          <w:color w:val="000000"/>
        </w:rPr>
        <w:t>ol sedation. T</w:t>
      </w:r>
      <w:r w:rsidR="008D4214" w:rsidRPr="008A00FE">
        <w:rPr>
          <w:rFonts w:ascii="Book Antiqua" w:eastAsia="Book Antiqua" w:hAnsi="Book Antiqua" w:cs="Book Antiqua"/>
          <w:color w:val="000000"/>
        </w:rPr>
        <w:t>o date, t</w:t>
      </w:r>
      <w:r w:rsidRPr="008A00FE">
        <w:rPr>
          <w:rFonts w:ascii="Book Antiqua" w:eastAsia="Book Antiqua" w:hAnsi="Book Antiqua" w:cs="Book Antiqua"/>
          <w:color w:val="000000"/>
        </w:rPr>
        <w:t>here has been no study assessing the performance of WNJT for supplemental oxygen during</w:t>
      </w:r>
      <w:r w:rsidR="00901905"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upper gastrointestinal endoscopy with 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is used.</w:t>
      </w:r>
    </w:p>
    <w:bookmarkEnd w:id="14"/>
    <w:bookmarkEnd w:id="15"/>
    <w:p w14:paraId="38D3CBE6" w14:textId="77777777" w:rsidR="00A77B3E" w:rsidRPr="008A00FE" w:rsidRDefault="00A77B3E" w:rsidP="008A00FE">
      <w:pPr>
        <w:adjustRightInd w:val="0"/>
        <w:snapToGrid w:val="0"/>
        <w:spacing w:line="360" w:lineRule="auto"/>
        <w:jc w:val="both"/>
        <w:rPr>
          <w:rFonts w:ascii="Book Antiqua" w:hAnsi="Book Antiqua"/>
        </w:rPr>
      </w:pPr>
    </w:p>
    <w:p w14:paraId="3041FDE3"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AIM</w:t>
      </w:r>
    </w:p>
    <w:p w14:paraId="6EB5C44E" w14:textId="77777777" w:rsidR="00A77B3E" w:rsidRPr="008A00FE" w:rsidRDefault="00C4234C" w:rsidP="008A00FE">
      <w:pPr>
        <w:adjustRightInd w:val="0"/>
        <w:snapToGrid w:val="0"/>
        <w:spacing w:line="360" w:lineRule="auto"/>
        <w:jc w:val="both"/>
        <w:rPr>
          <w:rFonts w:ascii="Book Antiqua" w:hAnsi="Book Antiqua"/>
        </w:rPr>
      </w:pPr>
      <w:bookmarkStart w:id="16" w:name="OLE_LINK22"/>
      <w:bookmarkStart w:id="17" w:name="OLE_LINK23"/>
      <w:bookmarkStart w:id="18" w:name="OLE_LINK67"/>
      <w:r w:rsidRPr="008A00FE">
        <w:rPr>
          <w:rFonts w:ascii="Book Antiqua" w:eastAsia="Book Antiqua" w:hAnsi="Book Antiqua" w:cs="Book Antiqua"/>
          <w:color w:val="000000"/>
        </w:rPr>
        <w:t xml:space="preserve">To determine whether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sidRPr="008A00FE">
        <w:rPr>
          <w:rFonts w:ascii="Book Antiqua" w:eastAsia="Book Antiqua" w:hAnsi="Book Antiqua" w:cs="Book Antiqua"/>
          <w:color w:val="000000"/>
        </w:rPr>
        <w:t>th</w:t>
      </w:r>
      <w:r w:rsidR="00AE59AA">
        <w:rPr>
          <w:rFonts w:ascii="Book Antiqua" w:hAnsi="Book Antiqua" w:cs="Book Antiqua" w:hint="eastAsia"/>
          <w:color w:val="000000"/>
          <w:lang w:eastAsia="zh-CN"/>
        </w:rPr>
        <w:t>e</w:t>
      </w:r>
      <w:r w:rsidR="00AE59A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is provided in patients with a normal body mass index.</w:t>
      </w:r>
    </w:p>
    <w:bookmarkEnd w:id="16"/>
    <w:bookmarkEnd w:id="17"/>
    <w:bookmarkEnd w:id="18"/>
    <w:p w14:paraId="4E38D22E" w14:textId="77777777" w:rsidR="00A77B3E" w:rsidRPr="008A00FE" w:rsidRDefault="00A77B3E" w:rsidP="008A00FE">
      <w:pPr>
        <w:adjustRightInd w:val="0"/>
        <w:snapToGrid w:val="0"/>
        <w:spacing w:line="360" w:lineRule="auto"/>
        <w:jc w:val="both"/>
        <w:rPr>
          <w:rFonts w:ascii="Book Antiqua" w:hAnsi="Book Antiqua"/>
        </w:rPr>
      </w:pPr>
    </w:p>
    <w:p w14:paraId="74E413A3" w14:textId="77777777" w:rsidR="00997B32" w:rsidRPr="00967EF4" w:rsidRDefault="00E6274F" w:rsidP="008A00FE">
      <w:pPr>
        <w:adjustRightInd w:val="0"/>
        <w:snapToGrid w:val="0"/>
        <w:spacing w:line="360" w:lineRule="auto"/>
        <w:jc w:val="both"/>
        <w:rPr>
          <w:rFonts w:ascii="Book Antiqua" w:eastAsia="Book Antiqua" w:hAnsi="Book Antiqua" w:cs="Book Antiqua"/>
          <w:b/>
          <w:bCs/>
          <w:i/>
          <w:iCs/>
          <w:color w:val="000000"/>
        </w:rPr>
      </w:pPr>
      <w:r w:rsidRPr="00053D71">
        <w:rPr>
          <w:rFonts w:ascii="Book Antiqua" w:eastAsia="Book Antiqua" w:hAnsi="Book Antiqua" w:cs="Book Antiqua"/>
          <w:i/>
          <w:color w:val="000000"/>
        </w:rPr>
        <w:t>METHODS</w:t>
      </w:r>
    </w:p>
    <w:p w14:paraId="6CD247C0" w14:textId="7B3BA34B" w:rsidR="00A77B3E" w:rsidRPr="008A00FE" w:rsidRDefault="008112EF" w:rsidP="008A00FE">
      <w:pPr>
        <w:adjustRightInd w:val="0"/>
        <w:snapToGrid w:val="0"/>
        <w:spacing w:line="360" w:lineRule="auto"/>
        <w:jc w:val="both"/>
        <w:rPr>
          <w:rFonts w:ascii="Book Antiqua" w:hAnsi="Book Antiqua"/>
        </w:rPr>
      </w:pPr>
      <w:bookmarkStart w:id="19" w:name="OLE_LINK24"/>
      <w:bookmarkStart w:id="20" w:name="OLE_LINK25"/>
      <w:bookmarkStart w:id="21" w:name="OLE_LINK68"/>
      <w:r w:rsidRPr="008A00FE">
        <w:rPr>
          <w:rFonts w:ascii="Book Antiqua" w:eastAsia="Book Antiqua" w:hAnsi="Book Antiqua" w:cs="Book Antiqua"/>
          <w:color w:val="000000"/>
        </w:rPr>
        <w:t>This</w:t>
      </w:r>
      <w:r w:rsidR="00C4234C" w:rsidRPr="008A00FE">
        <w:rPr>
          <w:rFonts w:ascii="Book Antiqua" w:eastAsia="Book Antiqua" w:hAnsi="Book Antiqua" w:cs="Book Antiqua"/>
          <w:color w:val="000000"/>
        </w:rPr>
        <w:t xml:space="preserve"> study was performed in 291 patients undergoing elective gastroscopy with propofol mono-sedation. Patients were randomized into </w:t>
      </w:r>
      <w:r w:rsidRPr="008A00FE">
        <w:rPr>
          <w:rFonts w:ascii="Book Antiqua" w:eastAsia="Book Antiqua" w:hAnsi="Book Antiqua" w:cs="Book Antiqua"/>
          <w:color w:val="000000"/>
        </w:rPr>
        <w:t xml:space="preserve">one of </w:t>
      </w:r>
      <w:r w:rsidR="00C4234C" w:rsidRPr="008A00FE">
        <w:rPr>
          <w:rFonts w:ascii="Book Antiqua" w:eastAsia="Book Antiqua" w:hAnsi="Book Antiqua" w:cs="Book Antiqua"/>
          <w:color w:val="000000"/>
        </w:rPr>
        <w:t xml:space="preserve">two groups to receive either </w:t>
      </w:r>
      <w:r w:rsidR="009F6E59">
        <w:rPr>
          <w:rFonts w:ascii="Book Antiqua" w:hAnsi="Book Antiqua" w:cs="Book Antiqua" w:hint="eastAsia"/>
          <w:color w:val="000000"/>
          <w:lang w:eastAsia="zh-CN"/>
        </w:rPr>
        <w:t xml:space="preserve">the </w:t>
      </w:r>
      <w:r w:rsidR="00C4234C" w:rsidRPr="008A00FE">
        <w:rPr>
          <w:rFonts w:ascii="Book Antiqua" w:eastAsia="Book Antiqua" w:hAnsi="Book Antiqua" w:cs="Book Antiqua"/>
          <w:color w:val="000000"/>
        </w:rPr>
        <w:t xml:space="preserve">WNJT (WNJT group, </w:t>
      </w:r>
      <w:r w:rsidR="00C4234C" w:rsidRPr="008A00FE">
        <w:rPr>
          <w:rFonts w:ascii="Book Antiqua" w:eastAsia="Book Antiqua" w:hAnsi="Book Antiqua" w:cs="Book Antiqua"/>
          <w:i/>
          <w:iCs/>
          <w:color w:val="000000"/>
        </w:rPr>
        <w:t>n</w:t>
      </w:r>
      <w:r w:rsidR="00C4234C" w:rsidRPr="008A00FE">
        <w:rPr>
          <w:rFonts w:ascii="Book Antiqua" w:eastAsia="Book Antiqua" w:hAnsi="Book Antiqua" w:cs="Book Antiqua"/>
          <w:color w:val="000000"/>
        </w:rPr>
        <w:t xml:space="preserve"> = 147) or </w:t>
      </w:r>
      <w:r w:rsidR="00901905" w:rsidRPr="008A00FE">
        <w:rPr>
          <w:rFonts w:ascii="Book Antiqua" w:hAnsi="Book Antiqua" w:cs="Book Antiqua"/>
          <w:color w:val="000000" w:themeColor="text1"/>
          <w:lang w:eastAsia="zh-CN"/>
        </w:rPr>
        <w:t xml:space="preserve">the </w:t>
      </w:r>
      <w:r w:rsidR="00C4234C" w:rsidRPr="008A00FE">
        <w:rPr>
          <w:rFonts w:ascii="Book Antiqua" w:eastAsia="Book Antiqua" w:hAnsi="Book Antiqua" w:cs="Book Antiqua"/>
          <w:color w:val="000000" w:themeColor="text1"/>
        </w:rPr>
        <w:t>nasal</w:t>
      </w:r>
      <w:r w:rsidR="00C4234C" w:rsidRPr="008A00FE">
        <w:rPr>
          <w:rFonts w:ascii="Book Antiqua" w:eastAsia="Book Antiqua" w:hAnsi="Book Antiqua" w:cs="Book Antiqua"/>
          <w:color w:val="000000"/>
        </w:rPr>
        <w:t xml:space="preserve"> cannula (nasal cannula group, </w:t>
      </w:r>
      <w:r w:rsidR="00C4234C" w:rsidRPr="008A00FE">
        <w:rPr>
          <w:rFonts w:ascii="Book Antiqua" w:eastAsia="Book Antiqua" w:hAnsi="Book Antiqua" w:cs="Book Antiqua"/>
          <w:i/>
          <w:iCs/>
          <w:color w:val="000000"/>
        </w:rPr>
        <w:t>n</w:t>
      </w:r>
      <w:r w:rsidR="00C4234C" w:rsidRPr="008A00FE">
        <w:rPr>
          <w:rFonts w:ascii="Book Antiqua" w:eastAsia="Book Antiqua" w:hAnsi="Book Antiqua" w:cs="Book Antiqua"/>
          <w:color w:val="000000"/>
        </w:rPr>
        <w:t xml:space="preserve"> = 144) for supplemental oxygen </w:t>
      </w:r>
      <w:r w:rsidRPr="008A00FE">
        <w:rPr>
          <w:rFonts w:ascii="Book Antiqua" w:eastAsia="Book Antiqua" w:hAnsi="Book Antiqua" w:cs="Book Antiqua"/>
          <w:color w:val="000000"/>
        </w:rPr>
        <w:t xml:space="preserve">at </w:t>
      </w:r>
      <w:r w:rsidR="00C4234C" w:rsidRPr="008A00FE">
        <w:rPr>
          <w:rFonts w:ascii="Book Antiqua" w:eastAsia="Book Antiqua" w:hAnsi="Book Antiqua" w:cs="Book Antiqua"/>
          <w:color w:val="000000"/>
        </w:rPr>
        <w:t>a 5-L/min flow during gastroscopy. The lowest SpO</w:t>
      </w:r>
      <w:r w:rsidR="00C4234C" w:rsidRPr="008A00FE">
        <w:rPr>
          <w:rFonts w:ascii="Book Antiqua" w:eastAsia="Book Antiqua" w:hAnsi="Book Antiqua" w:cs="Book Antiqua"/>
          <w:color w:val="000000"/>
          <w:vertAlign w:val="subscript"/>
        </w:rPr>
        <w:t>2</w:t>
      </w:r>
      <w:r w:rsidR="00C4234C" w:rsidRPr="008A00FE">
        <w:rPr>
          <w:rFonts w:ascii="Book Antiqua" w:eastAsia="Book Antiqua" w:hAnsi="Book Antiqua" w:cs="Book Antiqua"/>
          <w:color w:val="000000"/>
        </w:rPr>
        <w:t xml:space="preserve"> during gastroscopy was recorded. The primary endpoint was the incidence of hypoxemia</w:t>
      </w:r>
      <w:r w:rsidR="005B2813">
        <w:rPr>
          <w:rFonts w:ascii="Book Antiqua" w:hAnsi="Book Antiqua" w:cs="Book Antiqua" w:hint="eastAsia"/>
          <w:color w:val="000000"/>
          <w:lang w:eastAsia="zh-CN"/>
        </w:rPr>
        <w:t xml:space="preserve"> or </w:t>
      </w:r>
      <w:r w:rsidR="00C4234C" w:rsidRPr="008A00FE">
        <w:rPr>
          <w:rFonts w:ascii="Book Antiqua" w:eastAsia="Book Antiqua" w:hAnsi="Book Antiqua" w:cs="Book Antiqua"/>
          <w:color w:val="000000"/>
        </w:rPr>
        <w:t>severe hypoxemia during gastroscopy.</w:t>
      </w:r>
    </w:p>
    <w:bookmarkEnd w:id="19"/>
    <w:bookmarkEnd w:id="20"/>
    <w:bookmarkEnd w:id="21"/>
    <w:p w14:paraId="5A17948C" w14:textId="77777777" w:rsidR="00A77B3E" w:rsidRPr="008A00FE" w:rsidRDefault="00A77B3E" w:rsidP="008A00FE">
      <w:pPr>
        <w:adjustRightInd w:val="0"/>
        <w:snapToGrid w:val="0"/>
        <w:spacing w:line="360" w:lineRule="auto"/>
        <w:jc w:val="both"/>
        <w:rPr>
          <w:rFonts w:ascii="Book Antiqua" w:hAnsi="Book Antiqua"/>
        </w:rPr>
      </w:pPr>
    </w:p>
    <w:p w14:paraId="55AAAC2E"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RESULTS</w:t>
      </w:r>
    </w:p>
    <w:p w14:paraId="0F9C3B14" w14:textId="6B0212E9" w:rsidR="00A77B3E" w:rsidRPr="008A00FE" w:rsidRDefault="00C4234C" w:rsidP="008A00FE">
      <w:pPr>
        <w:adjustRightInd w:val="0"/>
        <w:snapToGrid w:val="0"/>
        <w:spacing w:line="360" w:lineRule="auto"/>
        <w:jc w:val="both"/>
        <w:rPr>
          <w:rFonts w:ascii="Book Antiqua" w:hAnsi="Book Antiqua"/>
        </w:rPr>
      </w:pPr>
      <w:bookmarkStart w:id="22" w:name="OLE_LINK26"/>
      <w:bookmarkStart w:id="23" w:name="OLE_LINK27"/>
      <w:bookmarkStart w:id="24" w:name="OLE_LINK69"/>
      <w:r w:rsidRPr="008A00FE">
        <w:rPr>
          <w:rFonts w:ascii="Book Antiqua" w:eastAsia="Book Antiqua" w:hAnsi="Book Antiqua" w:cs="Book Antiqua"/>
          <w:color w:val="000000"/>
        </w:rPr>
        <w:lastRenderedPageBreak/>
        <w:t xml:space="preserve">The total incidence of hypoxemia and severe hypoxemia during gastroscopy was significantly decreased in the WNJT group compared </w:t>
      </w:r>
      <w:r w:rsidR="00E55198">
        <w:rPr>
          <w:rFonts w:ascii="Book Antiqua" w:hAnsi="Book Antiqua" w:cs="Book Antiqua" w:hint="eastAsia"/>
          <w:color w:val="000000"/>
          <w:lang w:eastAsia="zh-CN"/>
        </w:rPr>
        <w:t>with</w:t>
      </w:r>
      <w:r w:rsidR="00E55198"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the nasal cannula group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0.000).</w:t>
      </w:r>
      <w:r w:rsidRPr="008A00FE">
        <w:rPr>
          <w:rFonts w:ascii="Book Antiqua" w:eastAsia="Book Antiqua" w:hAnsi="Book Antiqua" w:cs="Book Antiqua"/>
          <w:b/>
          <w:bCs/>
          <w:color w:val="000000"/>
        </w:rPr>
        <w:t xml:space="preserve"> </w:t>
      </w:r>
      <w:r w:rsidRPr="008A00FE">
        <w:rPr>
          <w:rFonts w:ascii="Book Antiqua" w:eastAsia="Book Antiqua" w:hAnsi="Book Antiqua" w:cs="Book Antiqua"/>
          <w:color w:val="000000"/>
        </w:rPr>
        <w:t xml:space="preserve">The lowest </w:t>
      </w:r>
      <w:r w:rsidR="005C7635" w:rsidRPr="008A00FE">
        <w:rPr>
          <w:rFonts w:ascii="Book Antiqua" w:eastAsia="Book Antiqua" w:hAnsi="Book Antiqua" w:cs="Book Antiqua"/>
          <w:color w:val="000000"/>
        </w:rPr>
        <w:t xml:space="preserve">median </w:t>
      </w:r>
      <w:r w:rsidRPr="008A00FE">
        <w:rPr>
          <w:rFonts w:ascii="Book Antiqua" w:eastAsia="Book Antiqua" w:hAnsi="Book Antiqua" w:cs="Book Antiqua"/>
          <w:color w:val="000000"/>
        </w:rPr>
        <w:t>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was significantly higher (98%; interquartile range, 97-99</w:t>
      </w:r>
      <w:r w:rsidR="00502FA7" w:rsidRPr="008A00FE">
        <w:rPr>
          <w:rFonts w:ascii="Book Antiqua" w:hAnsi="Book Antiqua" w:cs="Book Antiqua"/>
          <w:color w:val="000000"/>
          <w:lang w:eastAsia="zh-CN"/>
        </w:rPr>
        <w:t>)</w:t>
      </w:r>
      <w:r w:rsidRPr="008A00FE">
        <w:rPr>
          <w:rFonts w:ascii="Book Antiqua" w:eastAsia="Book Antiqua" w:hAnsi="Book Antiqua" w:cs="Book Antiqua"/>
          <w:color w:val="000000"/>
        </w:rPr>
        <w:t xml:space="preserve"> in the WNJT group than in the nasal cannula group (96%; interquartile range, 93-98). Epistaxis by device insertion in the WNJT group occurred in 7 patients but stopped naturally without any treatment. The two groups were comparable in terms of the satisfaction of physicians, anesthetists and patients.</w:t>
      </w:r>
    </w:p>
    <w:bookmarkEnd w:id="22"/>
    <w:bookmarkEnd w:id="23"/>
    <w:bookmarkEnd w:id="24"/>
    <w:p w14:paraId="779323FC" w14:textId="77777777" w:rsidR="00A77B3E" w:rsidRPr="008A00FE" w:rsidRDefault="00A77B3E" w:rsidP="008A00FE">
      <w:pPr>
        <w:adjustRightInd w:val="0"/>
        <w:snapToGrid w:val="0"/>
        <w:spacing w:line="360" w:lineRule="auto"/>
        <w:jc w:val="both"/>
        <w:rPr>
          <w:rFonts w:ascii="Book Antiqua" w:hAnsi="Book Antiqua"/>
        </w:rPr>
      </w:pPr>
    </w:p>
    <w:p w14:paraId="62D883D0"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CONCLUSION</w:t>
      </w:r>
    </w:p>
    <w:p w14:paraId="2745B9C6" w14:textId="493E83F8" w:rsidR="00A77B3E" w:rsidRPr="008A00FE" w:rsidRDefault="00C4234C" w:rsidP="008A00FE">
      <w:pPr>
        <w:adjustRightInd w:val="0"/>
        <w:snapToGrid w:val="0"/>
        <w:spacing w:line="360" w:lineRule="auto"/>
        <w:jc w:val="both"/>
        <w:rPr>
          <w:rFonts w:ascii="Book Antiqua" w:hAnsi="Book Antiqua"/>
        </w:rPr>
      </w:pPr>
      <w:bookmarkStart w:id="25" w:name="OLE_LINK28"/>
      <w:bookmarkStart w:id="26" w:name="OLE_LINK29"/>
      <w:r w:rsidRPr="008A00FE">
        <w:rPr>
          <w:rFonts w:ascii="Book Antiqua" w:eastAsia="Book Antiqua" w:hAnsi="Book Antiqua" w:cs="Book Antiqua"/>
          <w:color w:val="000000"/>
        </w:rPr>
        <w:t xml:space="preserve">With </w:t>
      </w:r>
      <w:r w:rsidR="009F6E59">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w:t>
      </w:r>
      <w:r w:rsidR="000763DD">
        <w:rPr>
          <w:rFonts w:ascii="Book Antiqua" w:hAnsi="Book Antiqua" w:cs="Book Antiqua" w:hint="eastAsia"/>
          <w:color w:val="000000" w:themeColor="text1"/>
          <w:lang w:eastAsia="zh-CN"/>
        </w:rPr>
        <w:t xml:space="preserve">the </w:t>
      </w:r>
      <w:r w:rsidR="005C7635" w:rsidRPr="008A00FE">
        <w:rPr>
          <w:rFonts w:ascii="Book Antiqua" w:eastAsia="Book Antiqua" w:hAnsi="Book Antiqua" w:cs="Book Antiqua"/>
          <w:color w:val="000000"/>
        </w:rPr>
        <w:t>WNJT</w:t>
      </w:r>
      <w:r w:rsidRPr="008A00FE">
        <w:rPr>
          <w:rFonts w:ascii="Book Antiqua" w:eastAsia="Book Antiqua" w:hAnsi="Book Antiqua" w:cs="Book Antiqua"/>
          <w:color w:val="000000"/>
        </w:rPr>
        <w:t xml:space="preserve"> is more effective for the prevention of hypoxemia during gastroscopy with propofol mono-sedation</w:t>
      </w:r>
      <w:r w:rsidR="00846540">
        <w:rPr>
          <w:rFonts w:ascii="Book Antiqua" w:hAnsi="Book Antiqua" w:cs="Book Antiqua" w:hint="eastAsia"/>
          <w:color w:val="000000"/>
          <w:lang w:eastAsia="zh-CN"/>
        </w:rPr>
        <w:t xml:space="preserve"> compared with nasal prongs</w:t>
      </w:r>
      <w:r w:rsidRPr="008A00FE">
        <w:rPr>
          <w:rFonts w:ascii="Book Antiqua" w:eastAsia="Book Antiqua" w:hAnsi="Book Antiqua" w:cs="Book Antiqua"/>
          <w:color w:val="000000"/>
        </w:rPr>
        <w:t xml:space="preserve">, </w:t>
      </w:r>
      <w:proofErr w:type="gramStart"/>
      <w:r w:rsidRPr="008A00FE">
        <w:rPr>
          <w:rFonts w:ascii="Book Antiqua" w:eastAsia="Book Antiqua" w:hAnsi="Book Antiqua" w:cs="Book Antiqua"/>
          <w:color w:val="000000"/>
        </w:rPr>
        <w:t xml:space="preserve">but </w:t>
      </w:r>
      <w:r w:rsidR="00846540">
        <w:rPr>
          <w:rFonts w:ascii="Book Antiqua" w:hAnsi="Book Antiqua" w:cs="Book Antiqua" w:hint="eastAsia"/>
          <w:color w:val="000000"/>
          <w:lang w:eastAsia="zh-CN"/>
        </w:rPr>
        <w:t xml:space="preserve"> causing</w:t>
      </w:r>
      <w:proofErr w:type="gramEnd"/>
      <w:r w:rsidR="00846540">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slight epistaxis in </w:t>
      </w:r>
      <w:r w:rsidR="005C7635"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few patients.</w:t>
      </w:r>
    </w:p>
    <w:bookmarkEnd w:id="25"/>
    <w:bookmarkEnd w:id="26"/>
    <w:p w14:paraId="38F4BA65" w14:textId="77777777" w:rsidR="00A77B3E" w:rsidRPr="008A00FE" w:rsidRDefault="00A77B3E" w:rsidP="008A00FE">
      <w:pPr>
        <w:adjustRightInd w:val="0"/>
        <w:snapToGrid w:val="0"/>
        <w:spacing w:line="360" w:lineRule="auto"/>
        <w:jc w:val="both"/>
        <w:rPr>
          <w:rFonts w:ascii="Book Antiqua" w:hAnsi="Book Antiqua"/>
        </w:rPr>
      </w:pPr>
    </w:p>
    <w:p w14:paraId="1F9F89E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Key Words: </w:t>
      </w:r>
      <w:bookmarkStart w:id="27" w:name="OLE_LINK17"/>
      <w:bookmarkStart w:id="28" w:name="OLE_LINK18"/>
      <w:bookmarkStart w:id="29" w:name="OLE_LINK64"/>
      <w:r w:rsidRPr="008A00FE">
        <w:rPr>
          <w:rFonts w:ascii="Book Antiqua" w:eastAsia="Book Antiqua" w:hAnsi="Book Antiqua" w:cs="Book Antiqua"/>
          <w:color w:val="000000"/>
        </w:rPr>
        <w:t>Gastroscopy; Hypoxemia; Wei nasal jet tube; Nasal cannula; Supplemental oxygen; Adverse outcomes</w:t>
      </w:r>
    </w:p>
    <w:bookmarkEnd w:id="27"/>
    <w:bookmarkEnd w:id="28"/>
    <w:bookmarkEnd w:id="29"/>
    <w:p w14:paraId="46799119" w14:textId="77777777" w:rsidR="00A77B3E" w:rsidRPr="008A00FE" w:rsidRDefault="00A77B3E" w:rsidP="008A00FE">
      <w:pPr>
        <w:adjustRightInd w:val="0"/>
        <w:snapToGrid w:val="0"/>
        <w:spacing w:line="360" w:lineRule="auto"/>
        <w:jc w:val="both"/>
        <w:rPr>
          <w:rFonts w:ascii="Book Antiqua" w:hAnsi="Book Antiqua"/>
        </w:rPr>
      </w:pPr>
    </w:p>
    <w:p w14:paraId="40C0386F" w14:textId="6611E0B5" w:rsidR="00A77B3E" w:rsidRPr="008A00FE" w:rsidRDefault="00C4234C" w:rsidP="008A00FE">
      <w:pPr>
        <w:adjustRightInd w:val="0"/>
        <w:snapToGrid w:val="0"/>
        <w:spacing w:line="360" w:lineRule="auto"/>
        <w:jc w:val="both"/>
        <w:rPr>
          <w:rFonts w:ascii="Book Antiqua" w:hAnsi="Book Antiqua"/>
        </w:rPr>
      </w:pPr>
      <w:bookmarkStart w:id="30" w:name="OLE_LINK7"/>
      <w:bookmarkStart w:id="31" w:name="OLE_LINK8"/>
      <w:r w:rsidRPr="008A00FE">
        <w:rPr>
          <w:rFonts w:ascii="Book Antiqua" w:eastAsia="Book Antiqua" w:hAnsi="Book Antiqua" w:cs="Book Antiqua"/>
          <w:color w:val="000000"/>
        </w:rPr>
        <w:t xml:space="preserve">Shao LJZ, Zou Y, Liu FK, Wan L, Liu SH, Hong FX, </w:t>
      </w:r>
      <w:proofErr w:type="spellStart"/>
      <w:r w:rsidRPr="008A00FE">
        <w:rPr>
          <w:rFonts w:ascii="Book Antiqua" w:eastAsia="Book Antiqua" w:hAnsi="Book Antiqua" w:cs="Book Antiqua"/>
          <w:color w:val="000000"/>
        </w:rPr>
        <w:t>Xue</w:t>
      </w:r>
      <w:proofErr w:type="spellEnd"/>
      <w:r w:rsidRPr="008A00FE">
        <w:rPr>
          <w:rFonts w:ascii="Book Antiqua" w:eastAsia="Book Antiqua" w:hAnsi="Book Antiqua" w:cs="Book Antiqua"/>
          <w:color w:val="000000"/>
        </w:rPr>
        <w:t xml:space="preserve"> FS. Comparison of two supplemental oxygen methods during gastroscopy with propofol mono-sedation in </w:t>
      </w:r>
      <w:r w:rsidR="009F6E59" w:rsidRPr="008A00FE">
        <w:rPr>
          <w:rFonts w:ascii="Book Antiqua" w:eastAsia="Book Antiqua" w:hAnsi="Book Antiqua" w:cs="Book Antiqua"/>
          <w:color w:val="000000"/>
        </w:rPr>
        <w:t xml:space="preserve">patients </w:t>
      </w:r>
      <w:r w:rsidR="009F6E59">
        <w:rPr>
          <w:rFonts w:ascii="Book Antiqua" w:hAnsi="Book Antiqua" w:cs="Book Antiqua" w:hint="eastAsia"/>
          <w:color w:val="000000"/>
          <w:lang w:eastAsia="zh-CN"/>
        </w:rPr>
        <w:t xml:space="preserve">with </w:t>
      </w:r>
      <w:r w:rsidR="00AE59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normal body mass index. </w:t>
      </w:r>
      <w:r w:rsidRPr="008A00FE">
        <w:rPr>
          <w:rFonts w:ascii="Book Antiqua" w:eastAsia="Book Antiqua" w:hAnsi="Book Antiqua" w:cs="Book Antiqua"/>
          <w:i/>
          <w:iCs/>
          <w:color w:val="000000"/>
        </w:rPr>
        <w:t>World J Gastroenterol</w:t>
      </w:r>
      <w:r w:rsidRPr="008A00FE">
        <w:rPr>
          <w:rFonts w:ascii="Book Antiqua" w:eastAsia="Book Antiqua" w:hAnsi="Book Antiqua" w:cs="Book Antiqua"/>
          <w:color w:val="000000"/>
        </w:rPr>
        <w:t xml:space="preserve"> 2020; In press</w:t>
      </w:r>
    </w:p>
    <w:bookmarkEnd w:id="30"/>
    <w:bookmarkEnd w:id="31"/>
    <w:p w14:paraId="2941D7B0" w14:textId="77777777" w:rsidR="00A77B3E" w:rsidRPr="008A00FE" w:rsidRDefault="00A77B3E" w:rsidP="008A00FE">
      <w:pPr>
        <w:adjustRightInd w:val="0"/>
        <w:snapToGrid w:val="0"/>
        <w:spacing w:line="360" w:lineRule="auto"/>
        <w:jc w:val="both"/>
        <w:rPr>
          <w:rFonts w:ascii="Book Antiqua" w:hAnsi="Book Antiqua"/>
        </w:rPr>
      </w:pPr>
    </w:p>
    <w:p w14:paraId="5DFC3ADA" w14:textId="024DBC70"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Core Tip: </w:t>
      </w:r>
      <w:bookmarkStart w:id="32" w:name="OLE_LINK65"/>
      <w:bookmarkStart w:id="33" w:name="OLE_LINK66"/>
      <w:bookmarkStart w:id="34" w:name="OLE_LINK9"/>
      <w:bookmarkStart w:id="35" w:name="OLE_LINK10"/>
      <w:bookmarkStart w:id="36" w:name="OLE_LINK19"/>
      <w:r w:rsidRPr="008A00FE">
        <w:rPr>
          <w:rFonts w:ascii="Book Antiqua" w:eastAsia="Book Antiqua" w:hAnsi="Book Antiqua" w:cs="Book Antiqua"/>
          <w:color w:val="000000"/>
        </w:rPr>
        <w:t xml:space="preserve">This study is a prospective randomized controlled trial aimed to determine whether the Wei nasal jet tube (WNJT) performs better than </w:t>
      </w:r>
      <w:r w:rsidR="00AE59AA" w:rsidRPr="008A00FE">
        <w:rPr>
          <w:rFonts w:ascii="Book Antiqua" w:eastAsia="Book Antiqua" w:hAnsi="Book Antiqua" w:cs="Book Antiqua"/>
          <w:color w:val="000000"/>
        </w:rPr>
        <w:t>th</w:t>
      </w:r>
      <w:r w:rsidR="00AE59AA">
        <w:rPr>
          <w:rFonts w:ascii="Book Antiqua" w:hAnsi="Book Antiqua" w:cs="Book Antiqua" w:hint="eastAsia"/>
          <w:color w:val="000000"/>
          <w:lang w:eastAsia="zh-CN"/>
        </w:rPr>
        <w:t>e</w:t>
      </w:r>
      <w:r w:rsidR="00AE59A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provided in patients with a normal body mass index. Our results show that compared </w:t>
      </w:r>
      <w:r w:rsidR="00E55198">
        <w:rPr>
          <w:rFonts w:ascii="Book Antiqua" w:hAnsi="Book Antiqua" w:cs="Book Antiqua" w:hint="eastAsia"/>
          <w:color w:val="000000"/>
          <w:lang w:eastAsia="zh-CN"/>
        </w:rPr>
        <w:t>with</w:t>
      </w:r>
      <w:r w:rsidR="00E55198"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nasal prongs</w:t>
      </w:r>
      <w:r w:rsidR="005C7635"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for supplemental oxygen</w:t>
      </w:r>
      <w:r w:rsidR="005C7635" w:rsidRPr="008A00FE">
        <w:rPr>
          <w:rFonts w:ascii="Book Antiqua" w:eastAsia="Book Antiqua" w:hAnsi="Book Antiqua" w:cs="Book Antiqua"/>
          <w:color w:val="000000"/>
        </w:rPr>
        <w:t xml:space="preserve">, </w:t>
      </w:r>
      <w:r w:rsidR="000763DD">
        <w:rPr>
          <w:rFonts w:ascii="Book Antiqua" w:hAnsi="Book Antiqua" w:cs="Book Antiqua" w:hint="eastAsia"/>
          <w:color w:val="000000" w:themeColor="text1"/>
          <w:lang w:eastAsia="zh-CN"/>
        </w:rPr>
        <w:t xml:space="preserve">the </w:t>
      </w:r>
      <w:r w:rsidR="005C7635" w:rsidRPr="008A00FE">
        <w:rPr>
          <w:rFonts w:ascii="Book Antiqua" w:eastAsia="Book Antiqua" w:hAnsi="Book Antiqua" w:cs="Book Antiqua"/>
          <w:color w:val="000000"/>
        </w:rPr>
        <w:t>WNJT</w:t>
      </w:r>
      <w:r w:rsidRPr="008A00FE">
        <w:rPr>
          <w:rFonts w:ascii="Book Antiqua" w:eastAsia="Book Antiqua" w:hAnsi="Book Antiqua" w:cs="Book Antiqua"/>
          <w:color w:val="000000"/>
        </w:rPr>
        <w:t xml:space="preserve"> is more effective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w:t>
      </w:r>
      <w:r w:rsidRPr="008A00FE">
        <w:rPr>
          <w:rFonts w:ascii="Book Antiqua" w:eastAsia="Book Antiqua" w:hAnsi="Book Antiqua" w:cs="Book Antiqua"/>
          <w:color w:val="000000"/>
        </w:rPr>
        <w:lastRenderedPageBreak/>
        <w:t xml:space="preserve">oxygen flow is provided. However, </w:t>
      </w:r>
      <w:r w:rsidR="005C7635"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WNJT </w:t>
      </w:r>
      <w:r w:rsidR="00846540">
        <w:rPr>
          <w:rFonts w:ascii="Book Antiqua" w:hAnsi="Book Antiqua" w:cs="Book Antiqua" w:hint="eastAsia"/>
          <w:color w:val="000000"/>
          <w:lang w:eastAsia="zh-CN"/>
        </w:rPr>
        <w:t>cause</w:t>
      </w:r>
      <w:r w:rsidR="00F64BB1">
        <w:rPr>
          <w:rFonts w:ascii="Book Antiqua" w:hAnsi="Book Antiqua" w:cs="Book Antiqua" w:hint="eastAsia"/>
          <w:color w:val="000000"/>
          <w:lang w:eastAsia="zh-CN"/>
        </w:rPr>
        <w:t>d</w:t>
      </w:r>
      <w:r w:rsidR="00846540">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slight epistaxis in </w:t>
      </w:r>
      <w:r w:rsidR="005C7635"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few patients.</w:t>
      </w:r>
    </w:p>
    <w:bookmarkEnd w:id="32"/>
    <w:bookmarkEnd w:id="33"/>
    <w:p w14:paraId="306A94B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hAnsi="Book Antiqua"/>
        </w:rPr>
        <w:br w:type="page"/>
      </w:r>
      <w:bookmarkEnd w:id="34"/>
      <w:bookmarkEnd w:id="35"/>
      <w:bookmarkEnd w:id="36"/>
      <w:r w:rsidR="00F441B9" w:rsidRPr="008A00FE">
        <w:rPr>
          <w:rFonts w:ascii="Book Antiqua" w:eastAsia="Book Antiqua" w:hAnsi="Book Antiqua" w:cs="Book Antiqua"/>
          <w:b/>
          <w:caps/>
          <w:color w:val="000000"/>
          <w:u w:val="single"/>
        </w:rPr>
        <w:lastRenderedPageBreak/>
        <w:t>INTRODUCTION</w:t>
      </w:r>
    </w:p>
    <w:p w14:paraId="03D7E9F4" w14:textId="55BD1F70" w:rsidR="00A77B3E" w:rsidRPr="008A00FE" w:rsidRDefault="00C4234C" w:rsidP="008A00FE">
      <w:pPr>
        <w:adjustRightInd w:val="0"/>
        <w:snapToGrid w:val="0"/>
        <w:spacing w:line="360" w:lineRule="auto"/>
        <w:jc w:val="both"/>
        <w:rPr>
          <w:rFonts w:ascii="Book Antiqua" w:hAnsi="Book Antiqua"/>
        </w:rPr>
      </w:pPr>
      <w:bookmarkStart w:id="37" w:name="OLE_LINK30"/>
      <w:bookmarkStart w:id="38" w:name="OLE_LINK31"/>
      <w:bookmarkStart w:id="39" w:name="OLE_LINK70"/>
      <w:r w:rsidRPr="008A00FE">
        <w:rPr>
          <w:rFonts w:ascii="Book Antiqua" w:eastAsia="Book Antiqua" w:hAnsi="Book Antiqua" w:cs="Book Antiqua"/>
          <w:color w:val="000000"/>
        </w:rPr>
        <w:t>Endoscopy is an effective method for early detection of gastrointestinal (</w:t>
      </w:r>
      <w:bookmarkStart w:id="40" w:name="OLE_LINK58"/>
      <w:r w:rsidRPr="008A00FE">
        <w:rPr>
          <w:rFonts w:ascii="Book Antiqua" w:eastAsia="Book Antiqua" w:hAnsi="Book Antiqua" w:cs="Book Antiqua"/>
          <w:color w:val="000000"/>
        </w:rPr>
        <w:t>GI</w:t>
      </w:r>
      <w:bookmarkEnd w:id="40"/>
      <w:r w:rsidRPr="008A00FE">
        <w:rPr>
          <w:rFonts w:ascii="Book Antiqua" w:eastAsia="Book Antiqua" w:hAnsi="Book Antiqua" w:cs="Book Antiqua"/>
          <w:color w:val="000000"/>
        </w:rPr>
        <w:t>) cancers</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as well as a standard technique for the diagnosis and treatment of many GI </w:t>
      </w:r>
      <w:proofErr w:type="gramStart"/>
      <w:r w:rsidRPr="008A00FE">
        <w:rPr>
          <w:rFonts w:ascii="Book Antiqua" w:eastAsia="Book Antiqua" w:hAnsi="Book Antiqua" w:cs="Book Antiqua"/>
          <w:color w:val="000000"/>
        </w:rPr>
        <w:t>diseases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1,2]</w:t>
      </w:r>
      <w:r w:rsidRPr="008A00FE">
        <w:rPr>
          <w:rFonts w:ascii="Book Antiqua" w:eastAsia="Book Antiqua" w:hAnsi="Book Antiqua" w:cs="Book Antiqua"/>
          <w:color w:val="000000"/>
        </w:rPr>
        <w:t xml:space="preserve">. However, patients are often reluctant to undergo GI endoscopy </w:t>
      </w:r>
      <w:r w:rsidR="005C7635" w:rsidRPr="008A00FE">
        <w:rPr>
          <w:rFonts w:ascii="Book Antiqua" w:eastAsia="Book Antiqua" w:hAnsi="Book Antiqua" w:cs="Book Antiqua"/>
          <w:color w:val="000000"/>
        </w:rPr>
        <w:t xml:space="preserve">while awake </w:t>
      </w:r>
      <w:r w:rsidRPr="008A00FE">
        <w:rPr>
          <w:rFonts w:ascii="Book Antiqua" w:eastAsia="Book Antiqua" w:hAnsi="Book Antiqua" w:cs="Book Antiqua"/>
          <w:color w:val="000000"/>
        </w:rPr>
        <w:t xml:space="preserve">due to its uncomfortable </w:t>
      </w:r>
      <w:r w:rsidR="005C7635" w:rsidRPr="008A00FE">
        <w:rPr>
          <w:rFonts w:ascii="Book Antiqua" w:eastAsia="Book Antiqua" w:hAnsi="Book Antiqua" w:cs="Book Antiqua"/>
          <w:color w:val="000000"/>
        </w:rPr>
        <w:t xml:space="preserve">nature </w:t>
      </w:r>
      <w:r w:rsidRPr="008A00FE">
        <w:rPr>
          <w:rFonts w:ascii="Book Antiqua" w:eastAsia="Book Antiqua" w:hAnsi="Book Antiqua" w:cs="Book Antiqua"/>
          <w:color w:val="000000"/>
        </w:rPr>
        <w:t xml:space="preserve">and adverse </w:t>
      </w:r>
      <w:r w:rsidR="00A86CD6" w:rsidRPr="00A86CD6">
        <w:rPr>
          <w:rFonts w:ascii="Book Antiqua" w:hAnsi="Book Antiqua" w:cs="Book Antiqua"/>
          <w:color w:val="000000"/>
          <w:lang w:eastAsia="zh-CN"/>
        </w:rPr>
        <w:t>re</w:t>
      </w:r>
      <w:r w:rsidR="00A86CD6" w:rsidRPr="00E6782E">
        <w:rPr>
          <w:rFonts w:ascii="Book Antiqua" w:hAnsi="Book Antiqua" w:cs="Book Antiqua"/>
          <w:color w:val="000000"/>
          <w:lang w:eastAsia="zh-CN"/>
        </w:rPr>
        <w:t>actions</w:t>
      </w:r>
      <w:r w:rsidRPr="008A00FE">
        <w:rPr>
          <w:rFonts w:ascii="Book Antiqua" w:eastAsia="Book Antiqua" w:hAnsi="Book Antiqua" w:cs="Book Antiqua"/>
          <w:color w:val="000000"/>
        </w:rPr>
        <w:t xml:space="preserve">, such as nausea, vomiting, anxiety, throat bleeding, and </w:t>
      </w:r>
      <w:proofErr w:type="gramStart"/>
      <w:r w:rsidRPr="008A00FE">
        <w:rPr>
          <w:rFonts w:ascii="Book Antiqua" w:eastAsia="Book Antiqua" w:hAnsi="Book Antiqua" w:cs="Book Antiqua"/>
          <w:color w:val="000000"/>
        </w:rPr>
        <w:t>others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3]</w:t>
      </w:r>
      <w:r w:rsidRPr="008A00FE">
        <w:rPr>
          <w:rFonts w:ascii="Book Antiqua" w:eastAsia="Book Antiqua" w:hAnsi="Book Antiqua" w:cs="Book Antiqua"/>
          <w:color w:val="000000"/>
        </w:rPr>
        <w:t xml:space="preserve">. As the use of sedation may significantly reduce patients’ </w:t>
      </w:r>
      <w:r w:rsidR="005C7635" w:rsidRPr="008A00FE">
        <w:rPr>
          <w:rFonts w:ascii="Book Antiqua" w:eastAsia="Book Antiqua" w:hAnsi="Book Antiqua" w:cs="Book Antiqua"/>
          <w:color w:val="000000"/>
        </w:rPr>
        <w:t>discomfort during</w:t>
      </w:r>
      <w:r w:rsidRPr="008A00FE">
        <w:rPr>
          <w:rFonts w:ascii="Book Antiqua" w:eastAsia="Book Antiqua" w:hAnsi="Book Antiqua" w:cs="Book Antiqua"/>
          <w:color w:val="000000"/>
        </w:rPr>
        <w:t xml:space="preserve"> GI endoscopy, it can improve patient satisfaction</w:t>
      </w:r>
      <w:r w:rsidR="00BD3A0B" w:rsidRPr="008A00FE">
        <w:rPr>
          <w:rFonts w:ascii="Book Antiqua" w:hAnsi="Book Antiqua" w:cs="Book Antiqua"/>
          <w:color w:val="FF0000"/>
          <w:lang w:eastAsia="zh-CN"/>
        </w:rPr>
        <w:t>,</w:t>
      </w:r>
      <w:r w:rsidRPr="008A00FE">
        <w:rPr>
          <w:rFonts w:ascii="Book Antiqua" w:eastAsia="Book Antiqua" w:hAnsi="Book Antiqua" w:cs="Book Antiqua"/>
          <w:color w:val="FF0000"/>
        </w:rPr>
        <w:t xml:space="preserve"> </w:t>
      </w:r>
      <w:r w:rsidRPr="008A00FE">
        <w:rPr>
          <w:rFonts w:ascii="Book Antiqua" w:eastAsia="Book Antiqua" w:hAnsi="Book Antiqua" w:cs="Book Antiqua"/>
          <w:color w:val="000000"/>
        </w:rPr>
        <w:t xml:space="preserve">acceptance and compliance with repeated GI endoscopy </w:t>
      </w:r>
      <w:proofErr w:type="gramStart"/>
      <w:r w:rsidRPr="008A00FE">
        <w:rPr>
          <w:rFonts w:ascii="Book Antiqua" w:eastAsia="Book Antiqua" w:hAnsi="Book Antiqua" w:cs="Book Antiqua"/>
          <w:color w:val="000000"/>
        </w:rPr>
        <w:t>screening</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4]</w:t>
      </w:r>
      <w:r w:rsidRPr="008A00FE">
        <w:rPr>
          <w:rFonts w:ascii="Book Antiqua" w:eastAsia="Book Antiqua" w:hAnsi="Book Antiqua" w:cs="Book Antiqua"/>
          <w:color w:val="000000"/>
        </w:rPr>
        <w:t>. Thus, sedation using short-acting intravenous anesthetics</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such as propofol and remifentanil</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has been recommended by the international guidelines for upper GI </w:t>
      </w:r>
      <w:proofErr w:type="gramStart"/>
      <w:r w:rsidRPr="008A00FE">
        <w:rPr>
          <w:rFonts w:ascii="Book Antiqua" w:eastAsia="Book Antiqua" w:hAnsi="Book Antiqua" w:cs="Book Antiqua"/>
          <w:color w:val="000000"/>
        </w:rPr>
        <w:t>endoscopy</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5-8]</w:t>
      </w:r>
      <w:r w:rsidRPr="008A00FE">
        <w:rPr>
          <w:rFonts w:ascii="Book Antiqua" w:eastAsia="Book Antiqua" w:hAnsi="Book Antiqua" w:cs="Book Antiqua"/>
          <w:color w:val="000000"/>
        </w:rPr>
        <w:t xml:space="preserve">. However, hypoxemia </w:t>
      </w:r>
      <w:r w:rsidR="005C7635"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respiratory depression and airway obstruction during GI endoscopy with sedation is a common </w:t>
      </w:r>
      <w:proofErr w:type="gramStart"/>
      <w:r w:rsidRPr="008A00FE">
        <w:rPr>
          <w:rFonts w:ascii="Book Antiqua" w:eastAsia="Book Antiqua" w:hAnsi="Book Antiqua" w:cs="Book Antiqua"/>
          <w:color w:val="000000"/>
        </w:rPr>
        <w:t>concern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9]</w:t>
      </w:r>
      <w:r w:rsidRPr="008A00FE">
        <w:rPr>
          <w:rFonts w:ascii="Book Antiqua" w:eastAsia="Book Antiqua" w:hAnsi="Book Antiqua" w:cs="Book Antiqua"/>
          <w:color w:val="000000"/>
        </w:rPr>
        <w:t>. In particular, severe hypoxemia not only requires emergent airway management, such as mask ventilation and even endotracheal intubation</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but can also result in an interruption of the endoscopic </w:t>
      </w:r>
      <w:proofErr w:type="gramStart"/>
      <w:r w:rsidRPr="008A00FE">
        <w:rPr>
          <w:rFonts w:ascii="Book Antiqua" w:eastAsia="Book Antiqua" w:hAnsi="Book Antiqua" w:cs="Book Antiqua"/>
          <w:color w:val="000000"/>
        </w:rPr>
        <w:t>procedure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10]</w:t>
      </w:r>
      <w:r w:rsidRPr="008A00FE">
        <w:rPr>
          <w:rFonts w:ascii="Book Antiqua" w:eastAsia="Book Antiqua" w:hAnsi="Book Antiqua" w:cs="Book Antiqua"/>
          <w:color w:val="000000"/>
        </w:rPr>
        <w:t xml:space="preserve">. </w:t>
      </w:r>
      <w:r w:rsidR="005C7635" w:rsidRPr="008A00FE">
        <w:rPr>
          <w:rFonts w:ascii="Book Antiqua" w:eastAsia="Book Antiqua" w:hAnsi="Book Antiqua" w:cs="Book Antiqua"/>
          <w:color w:val="000000"/>
        </w:rPr>
        <w:t>Therefore</w:t>
      </w:r>
      <w:r w:rsidRPr="008A00FE">
        <w:rPr>
          <w:rFonts w:ascii="Book Antiqua" w:eastAsia="Book Antiqua" w:hAnsi="Book Antiqua" w:cs="Book Antiqua"/>
          <w:color w:val="000000"/>
        </w:rPr>
        <w:t xml:space="preserve">, prevention of hypoxemia is </w:t>
      </w:r>
      <w:r w:rsidR="00E6782E">
        <w:rPr>
          <w:rFonts w:ascii="Book Antiqua" w:hAnsi="Book Antiqua" w:cs="Book Antiqua" w:hint="eastAsia"/>
          <w:color w:val="000000"/>
          <w:lang w:eastAsia="zh-CN"/>
        </w:rPr>
        <w:t>essential in</w:t>
      </w:r>
      <w:r w:rsidRPr="008A00FE">
        <w:rPr>
          <w:rFonts w:ascii="Book Antiqua" w:eastAsia="Book Antiqua" w:hAnsi="Book Antiqua" w:cs="Book Antiqua"/>
          <w:color w:val="000000"/>
        </w:rPr>
        <w:t xml:space="preserve"> safe and effective sedation for GI endoscopy.</w:t>
      </w:r>
    </w:p>
    <w:p w14:paraId="0D36F555" w14:textId="6FB2A24C" w:rsidR="00A77B3E" w:rsidRPr="008A00FE" w:rsidRDefault="00C4234C" w:rsidP="008A00FE">
      <w:pPr>
        <w:adjustRightInd w:val="0"/>
        <w:snapToGrid w:val="0"/>
        <w:spacing w:line="360" w:lineRule="auto"/>
        <w:ind w:firstLineChars="100" w:firstLine="240"/>
        <w:jc w:val="both"/>
        <w:rPr>
          <w:rFonts w:ascii="Book Antiqua" w:hAnsi="Book Antiqua"/>
          <w:color w:val="000000" w:themeColor="text1"/>
        </w:rPr>
      </w:pPr>
      <w:r w:rsidRPr="008A00FE">
        <w:rPr>
          <w:rFonts w:ascii="Book Antiqua" w:eastAsia="Book Antiqua" w:hAnsi="Book Antiqua" w:cs="Book Antiqua"/>
          <w:color w:val="000000"/>
        </w:rPr>
        <w:t>Currently, both the American Society of Anesthesiologists and the American Society for Gastrointestinal Endoscopy recommend the use of supplemental oxygen to reduce the occurrence of hypoxemia during GI endoscopy with sedation. Furthermore, the nasal cannula is one of most convenient tools for</w:t>
      </w:r>
      <w:r w:rsidR="005C7635" w:rsidRPr="008A00FE">
        <w:rPr>
          <w:rFonts w:ascii="Book Antiqua" w:eastAsia="Book Antiqua" w:hAnsi="Book Antiqua" w:cs="Book Antiqua"/>
          <w:color w:val="000000"/>
        </w:rPr>
        <w:t xml:space="preserve"> providing</w:t>
      </w:r>
      <w:r w:rsidRPr="008A00FE">
        <w:rPr>
          <w:rFonts w:ascii="Book Antiqua" w:eastAsia="Book Antiqua" w:hAnsi="Book Antiqua" w:cs="Book Antiqua"/>
          <w:color w:val="000000"/>
        </w:rPr>
        <w:t xml:space="preserve"> supplemental oxygen. It has been shown that compared </w:t>
      </w:r>
      <w:r w:rsidR="00E6782E">
        <w:rPr>
          <w:rFonts w:ascii="Book Antiqua" w:hAnsi="Book Antiqua" w:cs="Book Antiqua" w:hint="eastAsia"/>
          <w:color w:val="000000"/>
          <w:lang w:eastAsia="zh-CN"/>
        </w:rPr>
        <w:t>with</w:t>
      </w:r>
      <w:r w:rsidR="00E6782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patients not receiving supplemental oxygen, </w:t>
      </w:r>
      <w:r w:rsidR="005C7635" w:rsidRPr="008A00FE">
        <w:rPr>
          <w:rFonts w:ascii="Book Antiqua" w:eastAsia="Book Antiqua" w:hAnsi="Book Antiqua" w:cs="Book Antiqua"/>
          <w:color w:val="000000"/>
        </w:rPr>
        <w:t xml:space="preserve">those </w:t>
      </w:r>
      <w:r w:rsidRPr="008A00FE">
        <w:rPr>
          <w:rFonts w:ascii="Book Antiqua" w:eastAsia="Book Antiqua" w:hAnsi="Book Antiqua" w:cs="Book Antiqua"/>
          <w:color w:val="000000"/>
        </w:rPr>
        <w:t xml:space="preserve">receiving supplemental oxygen using a nasal cannula </w:t>
      </w:r>
      <w:r w:rsidR="005C7635" w:rsidRPr="008A00FE">
        <w:rPr>
          <w:rFonts w:ascii="Book Antiqua" w:eastAsia="Book Antiqua" w:hAnsi="Book Antiqua" w:cs="Book Antiqua"/>
          <w:color w:val="000000"/>
        </w:rPr>
        <w:t xml:space="preserve">exhibit </w:t>
      </w:r>
      <w:r w:rsidRPr="008A00FE">
        <w:rPr>
          <w:rFonts w:ascii="Book Antiqua" w:eastAsia="Book Antiqua" w:hAnsi="Book Antiqua" w:cs="Book Antiqua"/>
          <w:color w:val="000000"/>
        </w:rPr>
        <w:t xml:space="preserve">a significantly decreased incidence of hypoxemia during GI endoscopy with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9]</w:t>
      </w:r>
      <w:r w:rsidRPr="008A00FE">
        <w:rPr>
          <w:rFonts w:ascii="Book Antiqua" w:eastAsia="Book Antiqua" w:hAnsi="Book Antiqua" w:cs="Book Antiqua"/>
          <w:color w:val="000000"/>
        </w:rPr>
        <w:t xml:space="preserve">. However, the use of nasal cannula cannot overcome upper airway obstruction </w:t>
      </w:r>
      <w:r w:rsidR="005C7635"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soft tissue collapse and tongue falling, which is a major </w:t>
      </w:r>
      <w:r w:rsidR="005C7635" w:rsidRPr="008A00FE">
        <w:rPr>
          <w:rFonts w:ascii="Book Antiqua" w:eastAsia="Book Antiqua" w:hAnsi="Book Antiqua" w:cs="Book Antiqua"/>
          <w:color w:val="000000"/>
        </w:rPr>
        <w:t xml:space="preserve">cause </w:t>
      </w:r>
      <w:r w:rsidRPr="008A00FE">
        <w:rPr>
          <w:rFonts w:ascii="Book Antiqua" w:eastAsia="Book Antiqua" w:hAnsi="Book Antiqua" w:cs="Book Antiqua"/>
          <w:color w:val="000000"/>
        </w:rPr>
        <w:t xml:space="preserve">of hypoxemia during GI endoscopy in patients receiving deep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11]</w:t>
      </w:r>
      <w:r w:rsidRPr="008A00FE">
        <w:rPr>
          <w:rFonts w:ascii="Book Antiqua" w:eastAsia="Book Antiqua" w:hAnsi="Book Antiqua" w:cs="Book Antiqua"/>
          <w:color w:val="000000"/>
        </w:rPr>
        <w:t xml:space="preserve">. For this condition, a supraglottic airway device, such as the nasopharyngeal airway, </w:t>
      </w:r>
      <w:r w:rsidR="005C7635" w:rsidRPr="008A00FE">
        <w:rPr>
          <w:rFonts w:ascii="Book Antiqua" w:eastAsia="Book Antiqua" w:hAnsi="Book Antiqua" w:cs="Book Antiqua"/>
          <w:color w:val="000000"/>
        </w:rPr>
        <w:t xml:space="preserve">might </w:t>
      </w:r>
      <w:r w:rsidRPr="008A00FE">
        <w:rPr>
          <w:rFonts w:ascii="Book Antiqua" w:eastAsia="Book Antiqua" w:hAnsi="Book Antiqua" w:cs="Book Antiqua"/>
          <w:color w:val="000000"/>
        </w:rPr>
        <w:t xml:space="preserve">be a good solution because it can be conveniently </w:t>
      </w:r>
      <w:r w:rsidRPr="008A00FE">
        <w:rPr>
          <w:rFonts w:ascii="Book Antiqua" w:eastAsia="Book Antiqua" w:hAnsi="Book Antiqua" w:cs="Book Antiqua"/>
          <w:color w:val="000000"/>
        </w:rPr>
        <w:lastRenderedPageBreak/>
        <w:t>inserted to ensure upper airway opening without interfer</w:t>
      </w:r>
      <w:r w:rsidR="005C7635" w:rsidRPr="008A00FE">
        <w:rPr>
          <w:rFonts w:ascii="Book Antiqua" w:eastAsia="Book Antiqua" w:hAnsi="Book Antiqua" w:cs="Book Antiqua"/>
          <w:color w:val="000000"/>
        </w:rPr>
        <w:t>ing</w:t>
      </w:r>
      <w:r w:rsidRPr="008A00FE">
        <w:rPr>
          <w:rFonts w:ascii="Book Antiqua" w:eastAsia="Book Antiqua" w:hAnsi="Book Antiqua" w:cs="Book Antiqua"/>
          <w:color w:val="000000"/>
        </w:rPr>
        <w:t xml:space="preserve"> with the gastroscopic </w:t>
      </w:r>
      <w:proofErr w:type="gramStart"/>
      <w:r w:rsidRPr="008A00FE">
        <w:rPr>
          <w:rFonts w:ascii="Book Antiqua" w:eastAsia="Book Antiqua" w:hAnsi="Book Antiqua" w:cs="Book Antiqua"/>
          <w:color w:val="000000"/>
        </w:rPr>
        <w:t>procedure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12]</w:t>
      </w:r>
      <w:r w:rsidRPr="008A00FE">
        <w:rPr>
          <w:rFonts w:ascii="Book Antiqua" w:eastAsia="Book Antiqua" w:hAnsi="Book Antiqua" w:cs="Book Antiqua"/>
          <w:color w:val="000000"/>
        </w:rPr>
        <w:t xml:space="preserve">. It has been shown that compared </w:t>
      </w:r>
      <w:r w:rsidR="0083423C">
        <w:rPr>
          <w:rFonts w:ascii="Book Antiqua" w:hAnsi="Book Antiqua" w:cs="Book Antiqua" w:hint="eastAsia"/>
          <w:color w:val="000000"/>
          <w:lang w:eastAsia="zh-CN"/>
        </w:rPr>
        <w:t>with</w:t>
      </w:r>
      <w:r w:rsidR="0083423C"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prongs in obese patients undergoing gastroscopy with intravenous anesthesia, </w:t>
      </w:r>
      <w:r w:rsidR="00324A34">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use of a convenient nasopharyngeal airway for supplemental oxygen result</w:t>
      </w:r>
      <w:r w:rsidR="005C7635"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in </w:t>
      </w:r>
      <w:r w:rsidR="005C7635" w:rsidRPr="008A00FE">
        <w:rPr>
          <w:rFonts w:ascii="Book Antiqua" w:eastAsia="Book Antiqua" w:hAnsi="Book Antiqua" w:cs="Book Antiqua"/>
          <w:color w:val="000000"/>
        </w:rPr>
        <w:t xml:space="preserve">attenuated </w:t>
      </w:r>
      <w:r w:rsidRPr="008A00FE">
        <w:rPr>
          <w:rFonts w:ascii="Book Antiqua" w:eastAsia="Book Antiqua" w:hAnsi="Book Antiqua" w:cs="Book Antiqua"/>
          <w:color w:val="000000"/>
        </w:rPr>
        <w:t>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reduction and improve</w:t>
      </w:r>
      <w:r w:rsidR="005C7635"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the satisfaction of physicians and </w:t>
      </w:r>
      <w:proofErr w:type="gramStart"/>
      <w:r w:rsidRPr="008A00FE">
        <w:rPr>
          <w:rFonts w:ascii="Book Antiqua" w:eastAsia="Book Antiqua" w:hAnsi="Book Antiqua" w:cs="Book Antiqua"/>
          <w:color w:val="000000"/>
        </w:rPr>
        <w:t>anesthetists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13]</w:t>
      </w:r>
      <w:r w:rsidRPr="008A00FE">
        <w:rPr>
          <w:rFonts w:ascii="Book Antiqua" w:eastAsia="Book Antiqua" w:hAnsi="Book Antiqua" w:cs="Book Antiqua"/>
          <w:color w:val="000000"/>
        </w:rPr>
        <w:t xml:space="preserve">. However,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insertion of a conv</w:t>
      </w:r>
      <w:r w:rsidRPr="008A00FE">
        <w:rPr>
          <w:rFonts w:ascii="Book Antiqua" w:eastAsia="Book Antiqua" w:hAnsi="Book Antiqua" w:cs="Book Antiqua"/>
          <w:color w:val="000000" w:themeColor="text1"/>
        </w:rPr>
        <w:t xml:space="preserve">enient nasopharyngeal airway is an invasive procedure with </w:t>
      </w:r>
      <w:r w:rsidR="008D0FF1" w:rsidRPr="008A00FE">
        <w:rPr>
          <w:rFonts w:ascii="Book Antiqua" w:hAnsi="Book Antiqua" w:cs="Book Antiqua"/>
          <w:color w:val="000000" w:themeColor="text1"/>
          <w:lang w:eastAsia="zh-CN"/>
        </w:rPr>
        <w:t xml:space="preserve">the </w:t>
      </w:r>
      <w:r w:rsidRPr="008A00FE">
        <w:rPr>
          <w:rFonts w:ascii="Book Antiqua" w:eastAsia="Book Antiqua" w:hAnsi="Book Antiqua" w:cs="Book Antiqua"/>
          <w:color w:val="000000" w:themeColor="text1"/>
        </w:rPr>
        <w:t xml:space="preserve">potential risk of airway </w:t>
      </w:r>
      <w:proofErr w:type="gramStart"/>
      <w:r w:rsidRPr="008A00FE">
        <w:rPr>
          <w:rFonts w:ascii="Book Antiqua" w:eastAsia="Book Antiqua" w:hAnsi="Book Antiqua" w:cs="Book Antiqua"/>
          <w:color w:val="000000" w:themeColor="text1"/>
        </w:rPr>
        <w:t>injur</w:t>
      </w:r>
      <w:r w:rsidR="008D0FF1" w:rsidRPr="008A00FE">
        <w:rPr>
          <w:rFonts w:ascii="Book Antiqua" w:hAnsi="Book Antiqua" w:cs="Book Antiqua"/>
          <w:color w:val="000000" w:themeColor="text1"/>
          <w:lang w:eastAsia="zh-CN"/>
        </w:rPr>
        <w:t>y</w:t>
      </w:r>
      <w:r w:rsidRPr="008A00FE">
        <w:rPr>
          <w:rFonts w:ascii="Book Antiqua" w:eastAsia="Book Antiqua" w:hAnsi="Book Antiqua" w:cs="Book Antiqua"/>
          <w:color w:val="000000" w:themeColor="text1"/>
          <w:vertAlign w:val="superscript"/>
        </w:rPr>
        <w:t>[</w:t>
      </w:r>
      <w:proofErr w:type="gramEnd"/>
      <w:r w:rsidRPr="008A00FE">
        <w:rPr>
          <w:rFonts w:ascii="Book Antiqua" w:eastAsia="Book Antiqua" w:hAnsi="Book Antiqua" w:cs="Book Antiqua"/>
          <w:color w:val="000000" w:themeColor="text1"/>
          <w:vertAlign w:val="superscript"/>
        </w:rPr>
        <w:t>13,14]</w:t>
      </w:r>
      <w:r w:rsidRPr="008A00FE">
        <w:rPr>
          <w:rFonts w:ascii="Book Antiqua" w:eastAsia="Book Antiqua" w:hAnsi="Book Antiqua" w:cs="Book Antiqua"/>
          <w:color w:val="000000" w:themeColor="text1"/>
        </w:rPr>
        <w:t>.</w:t>
      </w:r>
    </w:p>
    <w:p w14:paraId="106E807E" w14:textId="3E593D03"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The Wei nasal jet tube (WNJT; Well Lead Medical Co. Ltd., Guangzhou, China; Figure 1) is a new </w:t>
      </w:r>
      <w:r w:rsidR="0083423C">
        <w:rPr>
          <w:rFonts w:ascii="Book Antiqua" w:hAnsi="Book Antiqua" w:cs="Book Antiqua" w:hint="eastAsia"/>
          <w:color w:val="000000"/>
          <w:lang w:eastAsia="zh-CN"/>
        </w:rPr>
        <w:t xml:space="preserve">design </w:t>
      </w:r>
      <w:proofErr w:type="gramStart"/>
      <w:r w:rsidR="0083423C">
        <w:rPr>
          <w:rFonts w:ascii="Book Antiqua" w:hAnsi="Book Antiqua" w:cs="Book Antiqua" w:hint="eastAsia"/>
          <w:color w:val="000000"/>
          <w:lang w:eastAsia="zh-CN"/>
        </w:rPr>
        <w:t xml:space="preserve">of </w:t>
      </w:r>
      <w:r w:rsidR="007E030A">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special</w:t>
      </w:r>
      <w:proofErr w:type="gramEnd"/>
      <w:r w:rsidRPr="008A00FE">
        <w:rPr>
          <w:rFonts w:ascii="Book Antiqua" w:eastAsia="Book Antiqua" w:hAnsi="Book Antiqua" w:cs="Book Antiqua"/>
          <w:color w:val="000000"/>
        </w:rPr>
        <w:t xml:space="preserve"> nasopharyngeal airway with two additional channels built inside the wall for jet oxygen supplementation and monitoring of the end-tidal partial concentration of carbon dioxide. In contrast to the convenient nasopharyngeal airways, the WNJT can directly connect to an anesthesia machine </w:t>
      </w:r>
      <w:r w:rsidR="00DF14AE" w:rsidRPr="008A00FE">
        <w:rPr>
          <w:rFonts w:ascii="Book Antiqua" w:eastAsia="Book Antiqua" w:hAnsi="Book Antiqua" w:cs="Book Antiqua"/>
          <w:color w:val="000000"/>
        </w:rPr>
        <w:t xml:space="preserve">to deliver </w:t>
      </w:r>
      <w:r w:rsidRPr="008A00FE">
        <w:rPr>
          <w:rFonts w:ascii="Book Antiqua" w:eastAsia="Book Antiqua" w:hAnsi="Book Antiqua" w:cs="Book Antiqua"/>
          <w:color w:val="000000"/>
        </w:rPr>
        <w:t xml:space="preserve">oxygen into the upper airway through its jet ventilation channel. Furthermore, the end-tidal partial concentration of carbon dioxide </w:t>
      </w:r>
      <w:r w:rsidR="007E030A">
        <w:rPr>
          <w:rFonts w:ascii="Book Antiqua" w:hAnsi="Book Antiqua" w:cs="Book Antiqua" w:hint="eastAsia"/>
          <w:color w:val="000000"/>
          <w:lang w:eastAsia="zh-CN"/>
        </w:rPr>
        <w:t xml:space="preserve">monitored continuously </w:t>
      </w:r>
      <w:r w:rsidRPr="008A00FE">
        <w:rPr>
          <w:rFonts w:ascii="Book Antiqua" w:eastAsia="Book Antiqua" w:hAnsi="Book Antiqua" w:cs="Book Antiqua"/>
          <w:color w:val="000000"/>
        </w:rPr>
        <w:t xml:space="preserve">by another channel of the WNJT can be used as a sign to </w:t>
      </w:r>
      <w:r w:rsidR="007E030A">
        <w:rPr>
          <w:rFonts w:ascii="Book Antiqua" w:hAnsi="Book Antiqua" w:cs="Book Antiqua" w:hint="eastAsia"/>
          <w:color w:val="000000"/>
          <w:lang w:eastAsia="zh-CN"/>
        </w:rPr>
        <w:t>observe</w:t>
      </w:r>
      <w:r w:rsidR="007E030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regular breathing airflow in the upper airway and the occurrence of respiratory depression during GI endoscopy with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15,16]</w:t>
      </w:r>
      <w:r w:rsidRPr="008A00FE">
        <w:rPr>
          <w:rFonts w:ascii="Book Antiqua" w:eastAsia="Book Antiqua" w:hAnsi="Book Antiqua" w:cs="Book Antiqua"/>
          <w:color w:val="000000"/>
        </w:rPr>
        <w:t>. Currently, there are two</w:t>
      </w:r>
      <w:r w:rsidR="00DF14A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size</w:t>
      </w:r>
      <w:r w:rsidR="00DF14AE" w:rsidRPr="008A00FE">
        <w:rPr>
          <w:rFonts w:ascii="Book Antiqua" w:eastAsia="Book Antiqua" w:hAnsi="Book Antiqua" w:cs="Book Antiqua"/>
          <w:color w:val="000000"/>
        </w:rPr>
        <w:t>s of</w:t>
      </w:r>
      <w:r w:rsidRPr="008A00FE">
        <w:rPr>
          <w:rFonts w:ascii="Book Antiqua" w:eastAsia="Book Antiqua" w:hAnsi="Book Antiqua" w:cs="Book Antiqua"/>
          <w:color w:val="000000"/>
        </w:rPr>
        <w:t xml:space="preserve"> WNJTs</w:t>
      </w:r>
      <w:r w:rsidR="00DF14AE" w:rsidRPr="008A00FE">
        <w:rPr>
          <w:rFonts w:ascii="Book Antiqua" w:eastAsia="Book Antiqua" w:hAnsi="Book Antiqua" w:cs="Book Antiqua"/>
          <w:color w:val="000000"/>
        </w:rPr>
        <w:t xml:space="preserve"> commercially</w:t>
      </w:r>
      <w:r w:rsidRPr="008A00FE">
        <w:rPr>
          <w:rFonts w:ascii="Book Antiqua" w:eastAsia="Book Antiqua" w:hAnsi="Book Antiqua" w:cs="Book Antiqua"/>
          <w:color w:val="000000"/>
        </w:rPr>
        <w:t xml:space="preserve"> available for adult patients with inner diameters of 5.0 mm and 7.0 mm, outer diameters of 7.3 mm and 10.0 mm, and lengths of 145 mm and 155 mm.</w:t>
      </w:r>
    </w:p>
    <w:p w14:paraId="7A44279A" w14:textId="6EE2E9EF"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Recently, one multicenter, randomized controlled trial assessing the influence of supplemental oxygen with </w:t>
      </w:r>
      <w:r w:rsidR="00324A34">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on respiration and ventilation during gastroscopy with propofol sedation showed that with a low oxygen flow of 2 L/min, compared </w:t>
      </w:r>
      <w:r w:rsidR="009839A2">
        <w:rPr>
          <w:rFonts w:ascii="Book Antiqua" w:hAnsi="Book Antiqua" w:cs="Book Antiqua" w:hint="eastAsia"/>
          <w:color w:val="000000"/>
          <w:lang w:eastAsia="zh-CN"/>
        </w:rPr>
        <w:t>with</w:t>
      </w:r>
      <w:r w:rsidR="009839A2" w:rsidRPr="008A00FE">
        <w:rPr>
          <w:rFonts w:ascii="Book Antiqua" w:eastAsia="Book Antiqua" w:hAnsi="Book Antiqua" w:cs="Book Antiqua"/>
          <w:color w:val="000000"/>
        </w:rPr>
        <w:t xml:space="preserve">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nasal cannula</w:t>
      </w:r>
      <w:r w:rsidR="00DF14AE"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763DD">
        <w:rPr>
          <w:rFonts w:ascii="Book Antiqua" w:hAnsi="Book Antiqua" w:cs="Book Antiqua" w:hint="eastAsia"/>
          <w:color w:val="000000" w:themeColor="text1"/>
          <w:lang w:eastAsia="zh-CN"/>
        </w:rPr>
        <w:t xml:space="preserve">the </w:t>
      </w:r>
      <w:r w:rsidR="00DF14AE" w:rsidRPr="008A00FE">
        <w:rPr>
          <w:rFonts w:ascii="Book Antiqua" w:eastAsia="Book Antiqua" w:hAnsi="Book Antiqua" w:cs="Book Antiqua"/>
          <w:color w:val="000000"/>
        </w:rPr>
        <w:t xml:space="preserve">WNJT </w:t>
      </w:r>
      <w:r w:rsidRPr="008A00FE">
        <w:rPr>
          <w:rFonts w:ascii="Book Antiqua" w:eastAsia="Book Antiqua" w:hAnsi="Book Antiqua" w:cs="Book Antiqua"/>
          <w:color w:val="000000"/>
        </w:rPr>
        <w:t>only decrease</w:t>
      </w:r>
      <w:r w:rsidR="00DF14AE" w:rsidRPr="008A00FE">
        <w:rPr>
          <w:rFonts w:ascii="Book Antiqua" w:eastAsia="Book Antiqua" w:hAnsi="Book Antiqua" w:cs="Book Antiqua"/>
          <w:color w:val="000000"/>
        </w:rPr>
        <w:t>d</w:t>
      </w:r>
      <w:r w:rsidRPr="008A00FE">
        <w:rPr>
          <w:rFonts w:ascii="Book Antiqua" w:eastAsia="Book Antiqua" w:hAnsi="Book Antiqua" w:cs="Book Antiqua"/>
          <w:color w:val="000000"/>
        </w:rPr>
        <w:t xml:space="preserve"> use of the jaw-thrust maneuver for upper airway opening but </w:t>
      </w:r>
      <w:r w:rsidR="00DF14AE" w:rsidRPr="008A00FE">
        <w:rPr>
          <w:rFonts w:ascii="Book Antiqua" w:eastAsia="Book Antiqua" w:hAnsi="Book Antiqua" w:cs="Book Antiqua"/>
          <w:color w:val="000000"/>
        </w:rPr>
        <w:t xml:space="preserve">did </w:t>
      </w:r>
      <w:r w:rsidRPr="008A00FE">
        <w:rPr>
          <w:rFonts w:ascii="Book Antiqua" w:eastAsia="Book Antiqua" w:hAnsi="Book Antiqua" w:cs="Book Antiqua"/>
          <w:color w:val="000000"/>
        </w:rPr>
        <w:t xml:space="preserve">not </w:t>
      </w:r>
      <w:r w:rsidR="007E030A">
        <w:rPr>
          <w:rFonts w:ascii="Book Antiqua" w:hAnsi="Book Antiqua" w:cs="Book Antiqua" w:hint="eastAsia"/>
          <w:color w:val="000000"/>
          <w:lang w:eastAsia="zh-CN"/>
        </w:rPr>
        <w:t>reduce</w:t>
      </w:r>
      <w:r w:rsidR="007E030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the incidences of total adverse events, subclinical respiratory depression, hypoxemia, severe hypoxemia, </w:t>
      </w:r>
      <w:r w:rsidR="00DF14AE" w:rsidRPr="008A00FE">
        <w:rPr>
          <w:rFonts w:ascii="Book Antiqua" w:eastAsia="Book Antiqua" w:hAnsi="Book Antiqua" w:cs="Book Antiqua"/>
          <w:color w:val="000000"/>
        </w:rPr>
        <w:t xml:space="preserve">or </w:t>
      </w:r>
      <w:r w:rsidRPr="008A00FE">
        <w:rPr>
          <w:rFonts w:ascii="Book Antiqua" w:eastAsia="Book Antiqua" w:hAnsi="Book Antiqua" w:cs="Book Antiqua"/>
          <w:color w:val="000000"/>
        </w:rPr>
        <w:t>facemask ventilation</w:t>
      </w:r>
      <w:r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 xml:space="preserve"> </w:t>
      </w:r>
      <w:r w:rsidRPr="008A00FE">
        <w:rPr>
          <w:rFonts w:ascii="Book Antiqua" w:eastAsia="Book Antiqua" w:hAnsi="Book Antiqua" w:cs="Book Antiqua"/>
          <w:color w:val="000000"/>
        </w:rPr>
        <w:t xml:space="preserve">It is believed that increasing oxygen flow </w:t>
      </w:r>
      <w:r w:rsidR="00DF14AE" w:rsidRPr="008A00FE">
        <w:rPr>
          <w:rFonts w:ascii="Book Antiqua" w:eastAsia="Book Antiqua" w:hAnsi="Book Antiqua" w:cs="Book Antiqua"/>
          <w:color w:val="000000"/>
        </w:rPr>
        <w:t xml:space="preserve">will </w:t>
      </w:r>
      <w:r w:rsidRPr="008A00FE">
        <w:rPr>
          <w:rFonts w:ascii="Book Antiqua" w:eastAsia="Book Antiqua" w:hAnsi="Book Antiqua" w:cs="Book Antiqua"/>
          <w:color w:val="000000"/>
        </w:rPr>
        <w:t xml:space="preserve">improve the efficacy of supplemental oxygen in the upper </w:t>
      </w:r>
      <w:proofErr w:type="gramStart"/>
      <w:r w:rsidRPr="008A00FE">
        <w:rPr>
          <w:rFonts w:ascii="Book Antiqua" w:eastAsia="Book Antiqua" w:hAnsi="Book Antiqua" w:cs="Book Antiqua"/>
          <w:color w:val="000000"/>
        </w:rPr>
        <w:t>airway</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17]</w:t>
      </w:r>
      <w:r w:rsidRPr="008A00FE">
        <w:rPr>
          <w:rFonts w:ascii="Book Antiqua" w:eastAsia="Book Antiqua" w:hAnsi="Book Antiqua" w:cs="Book Antiqua"/>
          <w:color w:val="000000"/>
        </w:rPr>
        <w:t xml:space="preserve">. However, no study has assessed the performance of WNJT for supplemental </w:t>
      </w:r>
      <w:r w:rsidRPr="008A00FE">
        <w:rPr>
          <w:rFonts w:ascii="Book Antiqua" w:eastAsia="Book Antiqua" w:hAnsi="Book Antiqua" w:cs="Book Antiqua"/>
          <w:color w:val="000000"/>
        </w:rPr>
        <w:lastRenderedPageBreak/>
        <w:t xml:space="preserve">oxygen during GI endoscopy with 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used. Most importantly,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insertion of </w:t>
      </w:r>
      <w:r w:rsidR="00D44F7B">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is an invasive procedure with a potential risk of epistaxis. To help anesthesiologists choose </w:t>
      </w:r>
      <w:r w:rsidR="00074954">
        <w:rPr>
          <w:rFonts w:ascii="Book Antiqua" w:hAnsi="Book Antiqua" w:cs="Book Antiqua"/>
          <w:color w:val="000000"/>
          <w:lang w:eastAsia="zh-CN"/>
        </w:rPr>
        <w:t>appropriate</w:t>
      </w:r>
      <w:r w:rsidR="00074954">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supplemental oxygen methods based on the risk-benefit ratio, </w:t>
      </w:r>
      <w:r w:rsidR="00074954">
        <w:rPr>
          <w:rFonts w:ascii="Book Antiqua" w:hAnsi="Book Antiqua" w:cs="Book Antiqua" w:hint="eastAsia"/>
          <w:color w:val="000000"/>
          <w:lang w:eastAsia="zh-CN"/>
        </w:rPr>
        <w:t xml:space="preserve">we conducted a </w:t>
      </w:r>
      <w:r w:rsidRPr="008A00FE">
        <w:rPr>
          <w:rFonts w:ascii="Book Antiqua" w:eastAsia="Book Antiqua" w:hAnsi="Book Antiqua" w:cs="Book Antiqua"/>
          <w:color w:val="000000"/>
        </w:rPr>
        <w:t xml:space="preserve">prospective randomized controlled trial to compare the efficacy and safety of WNJT and nasal prongs for supplemental oxygen during gastroscopy with sedation in patients with a normal body mass index (BMI)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was used.</w:t>
      </w:r>
    </w:p>
    <w:bookmarkEnd w:id="37"/>
    <w:bookmarkEnd w:id="38"/>
    <w:bookmarkEnd w:id="39"/>
    <w:p w14:paraId="23B04A3D" w14:textId="77777777" w:rsidR="00A77B3E" w:rsidRPr="008A00FE" w:rsidRDefault="00A77B3E" w:rsidP="008A00FE">
      <w:pPr>
        <w:adjustRightInd w:val="0"/>
        <w:snapToGrid w:val="0"/>
        <w:spacing w:line="360" w:lineRule="auto"/>
        <w:ind w:firstLine="480"/>
        <w:jc w:val="both"/>
        <w:rPr>
          <w:rFonts w:ascii="Book Antiqua" w:hAnsi="Book Antiqua"/>
        </w:rPr>
      </w:pPr>
    </w:p>
    <w:p w14:paraId="3D1CD369"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MATERIALS AND METHODS</w:t>
      </w:r>
    </w:p>
    <w:p w14:paraId="15E74767" w14:textId="77777777" w:rsidR="00A77B3E" w:rsidRPr="008A00FE" w:rsidRDefault="00C4234C" w:rsidP="008A00FE">
      <w:pPr>
        <w:adjustRightInd w:val="0"/>
        <w:snapToGrid w:val="0"/>
        <w:spacing w:line="360" w:lineRule="auto"/>
        <w:jc w:val="both"/>
        <w:rPr>
          <w:rFonts w:ascii="Book Antiqua" w:hAnsi="Book Antiqua"/>
          <w:b/>
          <w:bCs/>
        </w:rPr>
      </w:pPr>
      <w:bookmarkStart w:id="41" w:name="OLE_LINK32"/>
      <w:bookmarkStart w:id="42" w:name="OLE_LINK33"/>
      <w:r w:rsidRPr="008A00FE">
        <w:rPr>
          <w:rFonts w:ascii="Book Antiqua" w:eastAsia="Book Antiqua" w:hAnsi="Book Antiqua" w:cs="Book Antiqua"/>
          <w:b/>
          <w:bCs/>
          <w:i/>
          <w:iCs/>
          <w:color w:val="000000"/>
        </w:rPr>
        <w:t>Patient population and study design</w:t>
      </w:r>
    </w:p>
    <w:p w14:paraId="64AAEF3E"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After the study protocol was approved by the Institutional Ethics Committee of Beijing Friendship Hospital, China (Ethics Committee number: 2017-P2-009-02) and registered with the Chinese Clinical Trial Registry (registration N</w:t>
      </w:r>
      <w:r w:rsidR="00502FA7" w:rsidRPr="008A00FE">
        <w:rPr>
          <w:rFonts w:ascii="Book Antiqua" w:hAnsi="Book Antiqua" w:cs="Book Antiqua"/>
          <w:color w:val="000000"/>
          <w:lang w:eastAsia="zh-CN"/>
        </w:rPr>
        <w:t>o</w:t>
      </w:r>
      <w:r w:rsidRPr="008A00FE">
        <w:rPr>
          <w:rFonts w:ascii="Book Antiqua" w:eastAsia="Book Antiqua" w:hAnsi="Book Antiqua" w:cs="Book Antiqua"/>
          <w:color w:val="000000"/>
        </w:rPr>
        <w:t xml:space="preserve">. ChiCTR-IOR-17013089), adult patients scheduled for gastroscopy with propofol mono-sedation between November 2017 and December 2018 were recruited. The inclusion criteria were male or female patients aged 18 to 65 years, a BMI </w:t>
      </w:r>
      <w:r w:rsidR="00DF14AE" w:rsidRPr="008A00FE">
        <w:rPr>
          <w:rFonts w:ascii="Book Antiqua" w:eastAsia="Book Antiqua" w:hAnsi="Book Antiqua" w:cs="Book Antiqua"/>
          <w:color w:val="000000"/>
        </w:rPr>
        <w:t xml:space="preserve">of </w:t>
      </w:r>
      <w:r w:rsidRPr="008A00FE">
        <w:rPr>
          <w:rFonts w:ascii="Book Antiqua" w:eastAsia="Book Antiqua" w:hAnsi="Book Antiqua" w:cs="Book Antiqua"/>
          <w:color w:val="000000"/>
        </w:rPr>
        <w:t>18 to 25 kg/m</w:t>
      </w:r>
      <w:r w:rsidRPr="008A00FE">
        <w:rPr>
          <w:rFonts w:ascii="Book Antiqua" w:eastAsia="Book Antiqua" w:hAnsi="Book Antiqua" w:cs="Book Antiqua"/>
          <w:color w:val="000000"/>
          <w:vertAlign w:val="superscript"/>
        </w:rPr>
        <w:t>2</w:t>
      </w:r>
      <w:r w:rsidRPr="008A00FE">
        <w:rPr>
          <w:rFonts w:ascii="Book Antiqua" w:eastAsia="Book Antiqua" w:hAnsi="Book Antiqua" w:cs="Book Antiqua"/>
          <w:color w:val="000000"/>
        </w:rPr>
        <w:t xml:space="preserve">, American Society of Anesthesiologists physical status classification 1-2 and </w:t>
      </w:r>
      <w:r w:rsidR="00DF14AE"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ability to </w:t>
      </w:r>
      <w:r w:rsidR="00DF14AE" w:rsidRPr="008A00FE">
        <w:rPr>
          <w:rFonts w:ascii="Book Antiqua" w:eastAsia="Book Antiqua" w:hAnsi="Book Antiqua" w:cs="Book Antiqua"/>
          <w:color w:val="000000"/>
        </w:rPr>
        <w:t xml:space="preserve">provide </w:t>
      </w:r>
      <w:r w:rsidRPr="008A00FE">
        <w:rPr>
          <w:rFonts w:ascii="Book Antiqua" w:eastAsia="Book Antiqua" w:hAnsi="Book Antiqua" w:cs="Book Antiqua"/>
          <w:color w:val="000000"/>
        </w:rPr>
        <w:t xml:space="preserve">informed consent. Exclusion criteria were a history of coagulopathies or nose bleeding; severe cardiac, pulmonary, hepatic or renal diseases; infection of the mouth, the nose, or the throat; </w:t>
      </w:r>
      <w:r w:rsidR="00DF14AE"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allergy to propofol, eggs, soybean, or albumin.</w:t>
      </w:r>
    </w:p>
    <w:p w14:paraId="0CA8F98A" w14:textId="7777777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Written informed consent was obtained from each patient included in the study. According to a random number table generated by a computer, patients were randomly assigned to receive either </w:t>
      </w:r>
      <w:r w:rsidR="00BA3B18">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(WNJT group) or </w:t>
      </w:r>
      <w:r w:rsidR="00BA3B18">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(nasal cannula group) for supplemental oxygen during gastroscopy. All patients fasted for 8 h before gastroscopy. After patients entered the examination room, topical anesthesia of the oral cavity and pharynx was </w:t>
      </w:r>
      <w:r w:rsidR="00DF14AE" w:rsidRPr="008A00FE">
        <w:rPr>
          <w:rFonts w:ascii="Book Antiqua" w:eastAsia="Book Antiqua" w:hAnsi="Book Antiqua" w:cs="Book Antiqua"/>
          <w:color w:val="000000"/>
        </w:rPr>
        <w:t xml:space="preserve">administered </w:t>
      </w:r>
      <w:r w:rsidRPr="008A00FE">
        <w:rPr>
          <w:rFonts w:ascii="Book Antiqua" w:eastAsia="Book Antiqua" w:hAnsi="Book Antiqua" w:cs="Book Antiqua"/>
          <w:color w:val="000000"/>
        </w:rPr>
        <w:t xml:space="preserve">by gargling </w:t>
      </w:r>
      <w:r w:rsidR="00DF14AE"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 xml:space="preserve">2% lidocaine gel (10 g: 0.2 g; </w:t>
      </w:r>
      <w:proofErr w:type="spellStart"/>
      <w:r w:rsidRPr="008A00FE">
        <w:rPr>
          <w:rFonts w:ascii="Book Antiqua" w:eastAsia="Book Antiqua" w:hAnsi="Book Antiqua" w:cs="Book Antiqua"/>
          <w:color w:val="000000"/>
        </w:rPr>
        <w:t>Jumpcan</w:t>
      </w:r>
      <w:proofErr w:type="spellEnd"/>
      <w:r w:rsidRPr="008A00FE">
        <w:rPr>
          <w:rFonts w:ascii="Book Antiqua" w:eastAsia="Book Antiqua" w:hAnsi="Book Antiqua" w:cs="Book Antiqua"/>
          <w:color w:val="000000"/>
        </w:rPr>
        <w:t xml:space="preserve"> Pharmaceutical Group, China), </w:t>
      </w:r>
      <w:r w:rsidRPr="008A00FE">
        <w:rPr>
          <w:rFonts w:ascii="Book Antiqua" w:eastAsia="Book Antiqua" w:hAnsi="Book Antiqua" w:cs="Book Antiqua"/>
          <w:color w:val="000000"/>
        </w:rPr>
        <w:lastRenderedPageBreak/>
        <w:t>and routine monitoring, including heart rate, noninvasive blood pressure, and pulse oxygen saturation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was </w:t>
      </w:r>
      <w:r w:rsidR="00DF14AE" w:rsidRPr="008A00FE">
        <w:rPr>
          <w:rFonts w:ascii="Book Antiqua" w:eastAsia="Book Antiqua" w:hAnsi="Book Antiqua" w:cs="Book Antiqua"/>
          <w:color w:val="000000"/>
        </w:rPr>
        <w:t>performed</w:t>
      </w:r>
      <w:r w:rsidRPr="008A00FE">
        <w:rPr>
          <w:rFonts w:ascii="Book Antiqua" w:eastAsia="Book Antiqua" w:hAnsi="Book Antiqua" w:cs="Book Antiqua"/>
          <w:color w:val="000000"/>
        </w:rPr>
        <w:t>. After intravenous access was established, the patient was placed in the lateral position, and preoxygenation was performed until an end-tidal oxygen concentration of 88%-90% was reached. To facilitate preoxygenation, patients were asked to take 8 deep breaths in 60 s with 100% oxygen.</w:t>
      </w:r>
    </w:p>
    <w:p w14:paraId="4979D8B5" w14:textId="77777777" w:rsidR="00A77B3E" w:rsidRPr="00053D71" w:rsidRDefault="00F441B9" w:rsidP="008A00FE">
      <w:pPr>
        <w:adjustRightInd w:val="0"/>
        <w:snapToGrid w:val="0"/>
        <w:spacing w:line="360" w:lineRule="auto"/>
        <w:ind w:firstLineChars="100" w:firstLine="240"/>
        <w:jc w:val="both"/>
        <w:rPr>
          <w:rFonts w:ascii="Book Antiqua" w:hAnsi="Book Antiqua"/>
          <w:lang w:eastAsia="zh-CN"/>
        </w:rPr>
      </w:pPr>
      <w:r w:rsidRPr="008A00FE">
        <w:rPr>
          <w:rFonts w:ascii="Book Antiqua" w:eastAsia="Book Antiqua" w:hAnsi="Book Antiqua" w:cs="Book Antiqua"/>
          <w:color w:val="000000"/>
        </w:rPr>
        <w:t xml:space="preserve">After adequate preoxygenation, sedation was induced with slow intravenous injection of propofol (10 mg/1 mL; </w:t>
      </w:r>
      <w:proofErr w:type="spellStart"/>
      <w:r w:rsidRPr="008A00FE">
        <w:rPr>
          <w:rFonts w:ascii="Book Antiqua" w:eastAsia="Book Antiqua" w:hAnsi="Book Antiqua" w:cs="Book Antiqua"/>
          <w:color w:val="000000"/>
        </w:rPr>
        <w:t>Diprivan</w:t>
      </w:r>
      <w:proofErr w:type="spellEnd"/>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Astrazeneca</w:t>
      </w:r>
      <w:proofErr w:type="spellEnd"/>
      <w:r w:rsidRPr="008A00FE">
        <w:rPr>
          <w:rFonts w:ascii="Book Antiqua" w:eastAsia="Book Antiqua" w:hAnsi="Book Antiqua" w:cs="Book Antiqua"/>
          <w:color w:val="000000"/>
        </w:rPr>
        <w:t xml:space="preserve">, United Kingdom). </w:t>
      </w:r>
      <w:r w:rsidR="00DF14AE"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edation depth was evaluated according to the modified observer’s assessment of alertness/sedation (MOAA/S) </w:t>
      </w:r>
      <w:proofErr w:type="gramStart"/>
      <w:r w:rsidRPr="008A00FE">
        <w:rPr>
          <w:rFonts w:ascii="Book Antiqua" w:eastAsia="Book Antiqua" w:hAnsi="Book Antiqua" w:cs="Book Antiqua"/>
          <w:color w:val="000000"/>
        </w:rPr>
        <w:t>score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18]</w:t>
      </w:r>
      <w:r w:rsidRPr="008A00FE">
        <w:rPr>
          <w:rFonts w:ascii="Book Antiqua" w:eastAsia="Book Antiqua" w:hAnsi="Book Antiqua" w:cs="Book Antiqua"/>
          <w:color w:val="000000"/>
        </w:rPr>
        <w:t xml:space="preserve">: 5: </w:t>
      </w:r>
      <w:r w:rsidR="008D4214" w:rsidRPr="008A00FE">
        <w:rPr>
          <w:rFonts w:ascii="Book Antiqua" w:eastAsia="Book Antiqua" w:hAnsi="Book Antiqua" w:cs="Book Antiqua"/>
          <w:color w:val="000000"/>
        </w:rPr>
        <w:t>r</w:t>
      </w:r>
      <w:r w:rsidR="00DF14AE" w:rsidRPr="008A00FE">
        <w:rPr>
          <w:rFonts w:ascii="Book Antiqua" w:eastAsia="Book Antiqua" w:hAnsi="Book Antiqua" w:cs="Book Antiqua"/>
          <w:color w:val="000000"/>
        </w:rPr>
        <w:t xml:space="preserve">esponds </w:t>
      </w:r>
      <w:r w:rsidRPr="008A00FE">
        <w:rPr>
          <w:rFonts w:ascii="Book Antiqua" w:eastAsia="Book Antiqua" w:hAnsi="Book Antiqua" w:cs="Book Antiqua"/>
          <w:color w:val="000000"/>
        </w:rPr>
        <w:t>readily to</w:t>
      </w:r>
      <w:r w:rsidR="00DF14AE" w:rsidRPr="008A00FE">
        <w:rPr>
          <w:rFonts w:ascii="Book Antiqua" w:eastAsia="Book Antiqua" w:hAnsi="Book Antiqua" w:cs="Book Antiqua"/>
          <w:color w:val="000000"/>
        </w:rPr>
        <w:t xml:space="preserve"> spoken</w:t>
      </w:r>
      <w:r w:rsidRPr="008A00FE">
        <w:rPr>
          <w:rFonts w:ascii="Book Antiqua" w:eastAsia="Book Antiqua" w:hAnsi="Book Antiqua" w:cs="Book Antiqua"/>
          <w:color w:val="000000"/>
        </w:rPr>
        <w:t xml:space="preserve"> name; 4:</w:t>
      </w:r>
      <w:r w:rsidR="008D4214" w:rsidRPr="008A00FE">
        <w:rPr>
          <w:rFonts w:ascii="Book Antiqua" w:eastAsia="Book Antiqua" w:hAnsi="Book Antiqua" w:cs="Book Antiqua"/>
          <w:color w:val="000000"/>
        </w:rPr>
        <w:t xml:space="preserve"> l</w:t>
      </w:r>
      <w:r w:rsidRPr="008A00FE">
        <w:rPr>
          <w:rFonts w:ascii="Book Antiqua" w:eastAsia="Book Antiqua" w:hAnsi="Book Antiqua" w:cs="Book Antiqua"/>
          <w:color w:val="000000"/>
        </w:rPr>
        <w:t xml:space="preserve">ethargic response; 3: </w:t>
      </w:r>
      <w:r w:rsidR="008D4214" w:rsidRPr="008A00FE">
        <w:rPr>
          <w:rFonts w:ascii="Book Antiqua" w:eastAsia="Book Antiqua" w:hAnsi="Book Antiqua" w:cs="Book Antiqua"/>
          <w:color w:val="000000"/>
        </w:rPr>
        <w:t>r</w:t>
      </w:r>
      <w:r w:rsidRPr="008A00FE">
        <w:rPr>
          <w:rFonts w:ascii="Book Antiqua" w:eastAsia="Book Antiqua" w:hAnsi="Book Antiqua" w:cs="Book Antiqua"/>
          <w:color w:val="000000"/>
        </w:rPr>
        <w:t xml:space="preserve">esponse after name called loudly; 2: </w:t>
      </w:r>
      <w:r w:rsidR="008D4214" w:rsidRPr="008A00FE">
        <w:rPr>
          <w:rFonts w:ascii="Book Antiqua" w:eastAsia="Book Antiqua" w:hAnsi="Book Antiqua" w:cs="Book Antiqua"/>
          <w:color w:val="000000"/>
        </w:rPr>
        <w:t>r</w:t>
      </w:r>
      <w:r w:rsidRPr="008A00FE">
        <w:rPr>
          <w:rFonts w:ascii="Book Antiqua" w:eastAsia="Book Antiqua" w:hAnsi="Book Antiqua" w:cs="Book Antiqua"/>
          <w:color w:val="000000"/>
        </w:rPr>
        <w:t xml:space="preserve">esponse after mild to moderate shaking; 1: </w:t>
      </w:r>
      <w:r w:rsidR="008D4214" w:rsidRPr="008A00FE">
        <w:rPr>
          <w:rFonts w:ascii="Book Antiqua" w:eastAsia="Book Antiqua" w:hAnsi="Book Antiqua" w:cs="Book Antiqua"/>
          <w:color w:val="000000"/>
        </w:rPr>
        <w:t>r</w:t>
      </w:r>
      <w:r w:rsidRPr="008A00FE">
        <w:rPr>
          <w:rFonts w:ascii="Book Antiqua" w:eastAsia="Book Antiqua" w:hAnsi="Book Antiqua" w:cs="Book Antiqua"/>
          <w:color w:val="000000"/>
        </w:rPr>
        <w:t>esponse to trapezius squeeze. The depth of sedation was assessed by an anesthesiologist blinded to the group assignment who was well trained to master the application of the MOAA/S scoring system before the initiation of this study. According to our routine practice, deep sedation with a MOAA/S score of 1 was first obtained to ensure successful gastroscope insertion and</w:t>
      </w:r>
      <w:r w:rsidR="00C4234C" w:rsidRPr="008A00FE">
        <w:rPr>
          <w:rFonts w:ascii="Book Antiqua" w:eastAsia="Book Antiqua" w:hAnsi="Book Antiqua" w:cs="Book Antiqua"/>
          <w:color w:val="000000"/>
        </w:rPr>
        <w:t xml:space="preserve"> to</w:t>
      </w:r>
      <w:r w:rsidRPr="008A00FE">
        <w:rPr>
          <w:rFonts w:ascii="Book Antiqua" w:eastAsia="Book Antiqua" w:hAnsi="Book Antiqua" w:cs="Book Antiqua"/>
          <w:color w:val="000000"/>
        </w:rPr>
        <w:t xml:space="preserve"> decrease adverse responses </w:t>
      </w:r>
      <w:r w:rsidR="00C4234C" w:rsidRPr="008A00FE">
        <w:rPr>
          <w:rFonts w:ascii="Book Antiqua" w:eastAsia="Book Antiqua" w:hAnsi="Book Antiqua" w:cs="Book Antiqua"/>
          <w:color w:val="000000"/>
        </w:rPr>
        <w:t xml:space="preserve">to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insertion of </w:t>
      </w:r>
      <w:r w:rsidR="00C4234C"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gastroscope into the upper airway. During gastroscopy, moderate sedation with a MOAA/S score of 2 or 3 was maintained with </w:t>
      </w:r>
      <w:r w:rsidR="00C4234C" w:rsidRPr="008A00FE">
        <w:rPr>
          <w:rFonts w:ascii="Book Antiqua" w:eastAsia="Book Antiqua" w:hAnsi="Book Antiqua" w:cs="Book Antiqua"/>
          <w:color w:val="000000"/>
        </w:rPr>
        <w:t xml:space="preserve">20-30 mg </w:t>
      </w:r>
      <w:r w:rsidRPr="008A00FE">
        <w:rPr>
          <w:rFonts w:ascii="Book Antiqua" w:eastAsia="Book Antiqua" w:hAnsi="Book Antiqua" w:cs="Book Antiqua"/>
          <w:color w:val="000000"/>
        </w:rPr>
        <w:t xml:space="preserve">additional propofol as </w:t>
      </w:r>
      <w:r w:rsidR="00C4234C" w:rsidRPr="008A00FE">
        <w:rPr>
          <w:rFonts w:ascii="Book Antiqua" w:eastAsia="Book Antiqua" w:hAnsi="Book Antiqua" w:cs="Book Antiqua"/>
          <w:color w:val="000000"/>
        </w:rPr>
        <w:t>needed</w:t>
      </w:r>
      <w:r w:rsidRPr="008A00FE">
        <w:rPr>
          <w:rFonts w:ascii="Book Antiqua" w:eastAsia="Book Antiqua" w:hAnsi="Book Antiqua" w:cs="Book Antiqua"/>
          <w:color w:val="000000"/>
        </w:rPr>
        <w:t>.</w:t>
      </w:r>
    </w:p>
    <w:p w14:paraId="627B6CB9" w14:textId="71F903F8"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Before sedation, two sprays of ephedrine were applied to each nostril in all patients. The selected naris for the placement of the studied devices was the one that the patient thought was more patent. By examining the outer diameter of the WNJT and the size of patients'</w:t>
      </w:r>
      <w:r w:rsidRPr="008A00FE">
        <w:rPr>
          <w:rFonts w:ascii="Book Antiqua" w:eastAsia="Book Antiqua" w:hAnsi="Book Antiqua" w:cs="Book Antiqua"/>
          <w:color w:val="000000"/>
          <w:vertAlign w:val="superscript"/>
        </w:rPr>
        <w:t xml:space="preserve"> </w:t>
      </w:r>
      <w:r w:rsidRPr="008A00FE">
        <w:rPr>
          <w:rFonts w:ascii="Book Antiqua" w:eastAsia="Book Antiqua" w:hAnsi="Book Antiqua" w:cs="Book Antiqua"/>
          <w:color w:val="000000"/>
        </w:rPr>
        <w:t xml:space="preserve">nostrils, an appropriate WNJT </w:t>
      </w:r>
      <w:r w:rsidR="00295AF3">
        <w:rPr>
          <w:rFonts w:ascii="Book Antiqua" w:hAnsi="Book Antiqua" w:cs="Book Antiqua" w:hint="eastAsia"/>
          <w:color w:val="000000"/>
          <w:lang w:eastAsia="zh-CN"/>
        </w:rPr>
        <w:t xml:space="preserve">size </w:t>
      </w:r>
      <w:r w:rsidRPr="008A00FE">
        <w:rPr>
          <w:rFonts w:ascii="Book Antiqua" w:eastAsia="Book Antiqua" w:hAnsi="Book Antiqua" w:cs="Book Antiqua"/>
          <w:color w:val="000000"/>
        </w:rPr>
        <w:t xml:space="preserve">was selected for each patient in the WNJT group. Using the scale on the exterior wall of the WNJT, the distance between the tip of the nose and earlobe on one side was measured in each patient and was used as the predicted insertion depth of the WNJT. After adequate depth of sedation was obtained before gastroscopy was initiated, the oxygen facemask was removed. Then, both the WNJT and nasal prongs were placed for supplemental oxygen. After inserting the WNJT, its </w:t>
      </w:r>
      <w:r w:rsidRPr="008A00FE">
        <w:rPr>
          <w:rFonts w:ascii="Book Antiqua" w:eastAsia="Book Antiqua" w:hAnsi="Book Antiqua" w:cs="Book Antiqua"/>
          <w:color w:val="000000"/>
        </w:rPr>
        <w:lastRenderedPageBreak/>
        <w:t>position in the upper airway was re-examined by gastroscopy and adjusted if needed. If</w:t>
      </w:r>
      <w:r w:rsidR="00A83B1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insertion of the WNJT was difficult </w:t>
      </w:r>
      <w:r w:rsidRPr="009E3CB0">
        <w:rPr>
          <w:rFonts w:ascii="Book Antiqua" w:eastAsia="Book Antiqua" w:hAnsi="Book Antiqua" w:cs="Book Antiqua"/>
          <w:i/>
          <w:color w:val="000000"/>
        </w:rPr>
        <w:t>via</w:t>
      </w:r>
      <w:r w:rsidRPr="008A00FE">
        <w:rPr>
          <w:rFonts w:ascii="Book Antiqua" w:eastAsia="Book Antiqua" w:hAnsi="Book Antiqua" w:cs="Book Antiqua"/>
          <w:color w:val="000000"/>
        </w:rPr>
        <w:t xml:space="preserve"> the selected nasal passage, the other side was tried. If it was still unsuccessful after three attempts,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insertion of the WNJT was regarded as a failure.</w:t>
      </w:r>
    </w:p>
    <w:p w14:paraId="3406CE4C" w14:textId="7777777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During gastroscopy, a moderate oxygen flow of 5 L/min was continuously delivered through the WNJT and</w:t>
      </w:r>
      <w:r w:rsidRPr="008A00FE">
        <w:rPr>
          <w:rFonts w:ascii="Book Antiqua" w:eastAsia="Book Antiqua" w:hAnsi="Book Antiqua" w:cs="Book Antiqua"/>
          <w:color w:val="000000" w:themeColor="text1"/>
        </w:rPr>
        <w:t xml:space="preserve"> nasal cannula in both groups. After gastroscopy, the WNJT and nasal can</w:t>
      </w:r>
      <w:r w:rsidRPr="008A00FE">
        <w:rPr>
          <w:rFonts w:ascii="Book Antiqua" w:eastAsia="Book Antiqua" w:hAnsi="Book Antiqua" w:cs="Book Antiqua"/>
          <w:color w:val="000000"/>
        </w:rPr>
        <w:t>nula were removed before full recovery from sedation. Consequently, patients were also blinded to their group assignment. The duration of gastroscopy and total dosage of propofol were recorded.</w:t>
      </w:r>
    </w:p>
    <w:p w14:paraId="04251254" w14:textId="77777777" w:rsidR="00502FA7" w:rsidRPr="008A00FE" w:rsidRDefault="00502FA7" w:rsidP="008A00FE">
      <w:pPr>
        <w:adjustRightInd w:val="0"/>
        <w:snapToGrid w:val="0"/>
        <w:spacing w:line="360" w:lineRule="auto"/>
        <w:jc w:val="both"/>
        <w:rPr>
          <w:rFonts w:ascii="Book Antiqua" w:eastAsia="Book Antiqua" w:hAnsi="Book Antiqua" w:cs="Book Antiqua"/>
          <w:b/>
          <w:bCs/>
          <w:i/>
          <w:iCs/>
          <w:color w:val="000000"/>
        </w:rPr>
      </w:pPr>
    </w:p>
    <w:p w14:paraId="1D3CD664" w14:textId="77777777" w:rsidR="00A77B3E" w:rsidRPr="008A00FE" w:rsidRDefault="00C4234C" w:rsidP="008A00FE">
      <w:pPr>
        <w:adjustRightInd w:val="0"/>
        <w:snapToGrid w:val="0"/>
        <w:spacing w:line="360" w:lineRule="auto"/>
        <w:jc w:val="both"/>
        <w:rPr>
          <w:rFonts w:ascii="Book Antiqua" w:hAnsi="Book Antiqua"/>
          <w:b/>
          <w:bCs/>
        </w:rPr>
      </w:pPr>
      <w:r w:rsidRPr="008A00FE">
        <w:rPr>
          <w:rFonts w:ascii="Book Antiqua" w:eastAsia="Book Antiqua" w:hAnsi="Book Antiqua" w:cs="Book Antiqua"/>
          <w:b/>
          <w:bCs/>
          <w:i/>
          <w:iCs/>
          <w:color w:val="000000"/>
        </w:rPr>
        <w:t>Observed variables</w:t>
      </w:r>
    </w:p>
    <w:p w14:paraId="41F984CF" w14:textId="744BCB41"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The lowest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was noted. If hypoxemia (SpO</w:t>
      </w:r>
      <w:r w:rsidR="00431C02" w:rsidRPr="008A00FE">
        <w:rPr>
          <w:rFonts w:ascii="Book Antiqua" w:eastAsia="Book Antiqua" w:hAnsi="Book Antiqua" w:cs="Book Antiqua"/>
          <w:color w:val="000000"/>
          <w:vertAlign w:val="subscript"/>
        </w:rPr>
        <w:t xml:space="preserve">2 </w:t>
      </w:r>
      <w:r w:rsidRPr="008A00FE">
        <w:rPr>
          <w:rFonts w:ascii="Book Antiqua" w:eastAsia="Book Antiqua" w:hAnsi="Book Antiqua" w:cs="Book Antiqua"/>
          <w:color w:val="000000"/>
        </w:rPr>
        <w:t xml:space="preserve">&lt; 90%) occurred, we implemented the following measures: (1) no additional drug was administered; (2) audio or painful stimulation was applied; (3) oxygen flow was increased from 5 to 8 L/min; (4) airway opening was performed using conventional maneuvers, including jaw thrust, head extension and head position change; (5) the gastroscope tube </w:t>
      </w:r>
      <w:r w:rsidR="00B33580">
        <w:rPr>
          <w:rFonts w:ascii="Book Antiqua" w:hAnsi="Book Antiqua" w:cs="Book Antiqua" w:hint="eastAsia"/>
          <w:color w:val="000000"/>
          <w:lang w:eastAsia="zh-CN"/>
        </w:rPr>
        <w:t xml:space="preserve">was </w:t>
      </w:r>
      <w:r w:rsidR="00B33580" w:rsidRPr="008A00FE">
        <w:rPr>
          <w:rFonts w:ascii="Book Antiqua" w:eastAsia="Book Antiqua" w:hAnsi="Book Antiqua" w:cs="Book Antiqua"/>
          <w:color w:val="000000"/>
        </w:rPr>
        <w:t xml:space="preserve">removed </w:t>
      </w:r>
      <w:r w:rsidRPr="008A00FE">
        <w:rPr>
          <w:rFonts w:ascii="Book Antiqua" w:eastAsia="Book Antiqua" w:hAnsi="Book Antiqua" w:cs="Book Antiqua"/>
          <w:color w:val="000000"/>
        </w:rPr>
        <w:t xml:space="preserve">and facemask ventilation </w:t>
      </w:r>
      <w:r w:rsidR="00295AF3" w:rsidRPr="008A00FE">
        <w:rPr>
          <w:rFonts w:ascii="Book Antiqua" w:eastAsia="Book Antiqua" w:hAnsi="Book Antiqua" w:cs="Book Antiqua"/>
          <w:color w:val="000000"/>
        </w:rPr>
        <w:t>w</w:t>
      </w:r>
      <w:r w:rsidR="00B33580">
        <w:rPr>
          <w:rFonts w:ascii="Book Antiqua" w:hAnsi="Book Antiqua" w:cs="Book Antiqua" w:hint="eastAsia"/>
          <w:color w:val="000000"/>
          <w:lang w:eastAsia="zh-CN"/>
        </w:rPr>
        <w:t>as</w:t>
      </w:r>
      <w:r w:rsidR="00295AF3">
        <w:rPr>
          <w:rFonts w:ascii="Book Antiqua" w:hAnsi="Book Antiqua" w:cs="Book Antiqua" w:hint="eastAsia"/>
          <w:color w:val="000000"/>
          <w:lang w:eastAsia="zh-CN"/>
        </w:rPr>
        <w:t xml:space="preserve"> </w:t>
      </w:r>
      <w:r w:rsidR="00B33580">
        <w:rPr>
          <w:rFonts w:ascii="Book Antiqua" w:hAnsi="Book Antiqua" w:cs="Book Antiqua" w:hint="eastAsia"/>
          <w:color w:val="000000"/>
          <w:lang w:eastAsia="zh-CN"/>
        </w:rPr>
        <w:t>performed</w:t>
      </w:r>
      <w:r w:rsidR="004E280D">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if necessary; and (6) endotracheal intubation for artificial ventilation was performed if the above measures were unsuccessful.</w:t>
      </w:r>
    </w:p>
    <w:p w14:paraId="1C68C1CF" w14:textId="5FE4D36F" w:rsidR="00A77B3E" w:rsidRPr="008A00FE" w:rsidRDefault="00C4234C" w:rsidP="008A00FE">
      <w:pPr>
        <w:adjustRightInd w:val="0"/>
        <w:snapToGrid w:val="0"/>
        <w:spacing w:line="360" w:lineRule="auto"/>
        <w:ind w:firstLineChars="100" w:firstLine="240"/>
        <w:jc w:val="both"/>
        <w:rPr>
          <w:rFonts w:ascii="Book Antiqua" w:eastAsia="Book Antiqua" w:hAnsi="Book Antiqua" w:cs="Book Antiqua"/>
          <w:color w:val="000000"/>
        </w:rPr>
      </w:pPr>
      <w:r w:rsidRPr="008A00FE">
        <w:rPr>
          <w:rFonts w:ascii="Book Antiqua" w:eastAsia="Book Antiqua" w:hAnsi="Book Antiqua" w:cs="Book Antiqua"/>
          <w:color w:val="000000"/>
        </w:rPr>
        <w:t>The primary outcome was the incidence of hypoxemia (SpO</w:t>
      </w:r>
      <w:r w:rsidR="00EA7E14" w:rsidRPr="008A00FE">
        <w:rPr>
          <w:rFonts w:ascii="Book Antiqua" w:eastAsia="Book Antiqua" w:hAnsi="Book Antiqua" w:cs="Book Antiqua"/>
          <w:color w:val="000000"/>
          <w:vertAlign w:val="subscript"/>
        </w:rPr>
        <w:t xml:space="preserve">2 </w:t>
      </w:r>
      <w:r w:rsidRPr="008A00FE">
        <w:rPr>
          <w:rFonts w:ascii="Book Antiqua" w:eastAsia="Book Antiqua" w:hAnsi="Book Antiqua" w:cs="Book Antiqua"/>
          <w:color w:val="000000"/>
        </w:rPr>
        <w:t>= 75%-89% for &lt; 60 s) and severe hypoxemia (SpO</w:t>
      </w:r>
      <w:r w:rsidRPr="008A00FE">
        <w:rPr>
          <w:rFonts w:ascii="Book Antiqua" w:eastAsia="Book Antiqua" w:hAnsi="Book Antiqua" w:cs="Book Antiqua"/>
          <w:color w:val="000000"/>
          <w:vertAlign w:val="subscript"/>
        </w:rPr>
        <w:t xml:space="preserve">2 </w:t>
      </w:r>
      <w:r w:rsidRPr="008A00FE">
        <w:rPr>
          <w:rFonts w:ascii="Book Antiqua" w:eastAsia="Book Antiqua" w:hAnsi="Book Antiqua" w:cs="Book Antiqua"/>
          <w:color w:val="000000"/>
        </w:rPr>
        <w:t xml:space="preserve">&lt; 75% at any time or &lt; 90% for &gt; 60 </w:t>
      </w:r>
      <w:proofErr w:type="gramStart"/>
      <w:r w:rsidRPr="008A00FE">
        <w:rPr>
          <w:rFonts w:ascii="Book Antiqua" w:eastAsia="Book Antiqua" w:hAnsi="Book Antiqua" w:cs="Book Antiqua"/>
          <w:color w:val="000000"/>
        </w:rPr>
        <w:t>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Secondary outcomes included (1) the lowest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(2) interventions to manage hypoxemia, including jaw thrust, facemask ventilation, and endotracheal intubation; (3) adverse events, such as epistaxis, body movement and cough during gastroscopy, and postoperative sore throat; and (4) satisfaction of anesthetists, physicians, and patients. Epistaxis was assessed by gastroscopy using a subjective scale: 0, no bleeding; 1, minimal bleeding not requiring suctioning; 2, moderate bleeding requiring suctioning but not </w:t>
      </w:r>
      <w:r w:rsidRPr="008A00FE">
        <w:rPr>
          <w:rFonts w:ascii="Book Antiqua" w:eastAsia="Book Antiqua" w:hAnsi="Book Antiqua" w:cs="Book Antiqua"/>
          <w:color w:val="000000"/>
        </w:rPr>
        <w:lastRenderedPageBreak/>
        <w:t>hampering visualization; and 3, severe bleeding requiring suctioning and hampering visualization</w:t>
      </w:r>
      <w:r w:rsidRPr="008A00FE">
        <w:rPr>
          <w:rFonts w:ascii="Book Antiqua" w:eastAsia="Book Antiqua" w:hAnsi="Book Antiqua" w:cs="Book Antiqua"/>
          <w:color w:val="000000"/>
          <w:vertAlign w:val="superscript"/>
        </w:rPr>
        <w:t>[19]</w:t>
      </w:r>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 xml:space="preserve"> </w:t>
      </w:r>
      <w:r w:rsidRPr="008A00FE">
        <w:rPr>
          <w:rFonts w:ascii="Book Antiqua" w:eastAsia="Book Antiqua" w:hAnsi="Book Antiqua" w:cs="Book Antiqua"/>
          <w:color w:val="000000"/>
        </w:rPr>
        <w:t xml:space="preserve">If severe epistaxis occurred in the WNJT group, compression hemostasis was first performed; if it did not work, other medical or surgical measures were considered. Postoperative sore throat was assessed at the time of consciousness recovery and 30 min later. At 30 min after the procedure, satisfaction of anesthetists, physicians, and patients was evaluated using a 10-point scale and </w:t>
      </w:r>
      <w:r w:rsidR="00C269DD" w:rsidRPr="008A00FE">
        <w:rPr>
          <w:rFonts w:ascii="Book Antiqua" w:eastAsia="Book Antiqua" w:hAnsi="Book Antiqua" w:cs="Book Antiqua"/>
          <w:color w:val="000000"/>
        </w:rPr>
        <w:t>class</w:t>
      </w:r>
      <w:r w:rsidR="00C269DD">
        <w:rPr>
          <w:rFonts w:ascii="Book Antiqua" w:hAnsi="Book Antiqua" w:cs="Book Antiqua" w:hint="eastAsia"/>
          <w:color w:val="000000"/>
          <w:lang w:eastAsia="zh-CN"/>
        </w:rPr>
        <w:t>ified</w:t>
      </w:r>
      <w:r w:rsidR="00C269DD"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as follows: </w:t>
      </w:r>
      <w:r w:rsidR="00C269DD">
        <w:rPr>
          <w:rFonts w:ascii="Book Antiqua" w:hAnsi="Book Antiqua" w:cs="Book Antiqua" w:hint="eastAsia"/>
          <w:color w:val="000000"/>
          <w:lang w:eastAsia="zh-CN"/>
        </w:rPr>
        <w:t>p</w:t>
      </w:r>
      <w:r w:rsidR="00C269DD" w:rsidRPr="008A00FE">
        <w:rPr>
          <w:rFonts w:ascii="Book Antiqua" w:eastAsia="Book Antiqua" w:hAnsi="Book Antiqua" w:cs="Book Antiqua"/>
          <w:color w:val="000000"/>
        </w:rPr>
        <w:t>oor</w:t>
      </w:r>
      <w:r w:rsidRPr="008A00FE">
        <w:rPr>
          <w:rFonts w:ascii="Book Antiqua" w:eastAsia="Book Antiqua" w:hAnsi="Book Antiqua" w:cs="Book Antiqua"/>
          <w:color w:val="000000"/>
        </w:rPr>
        <w:t xml:space="preserve">, 1-4; fair, 5-7; </w:t>
      </w:r>
      <w:r w:rsidR="00C269DD">
        <w:rPr>
          <w:rFonts w:ascii="Book Antiqua" w:hAnsi="Book Antiqua" w:cs="Book Antiqua" w:hint="eastAsia"/>
          <w:color w:val="000000"/>
          <w:lang w:eastAsia="zh-CN"/>
        </w:rPr>
        <w:t xml:space="preserve">and </w:t>
      </w:r>
      <w:r w:rsidRPr="008A00FE">
        <w:rPr>
          <w:rFonts w:ascii="Book Antiqua" w:eastAsia="Book Antiqua" w:hAnsi="Book Antiqua" w:cs="Book Antiqua"/>
          <w:color w:val="000000"/>
        </w:rPr>
        <w:t>good, 8-10</w:t>
      </w:r>
      <w:r w:rsidRPr="008A00FE">
        <w:rPr>
          <w:rFonts w:ascii="Book Antiqua" w:eastAsia="Book Antiqua" w:hAnsi="Book Antiqua" w:cs="Book Antiqua"/>
          <w:color w:val="000000"/>
          <w:vertAlign w:val="superscript"/>
        </w:rPr>
        <w:t>[20]</w:t>
      </w:r>
      <w:r w:rsidRPr="008A00FE">
        <w:rPr>
          <w:rFonts w:ascii="Book Antiqua" w:eastAsia="Book Antiqua" w:hAnsi="Book Antiqua" w:cs="Book Antiqua"/>
          <w:color w:val="000000"/>
        </w:rPr>
        <w:t>.</w:t>
      </w:r>
    </w:p>
    <w:p w14:paraId="79DFD60C" w14:textId="77777777" w:rsidR="00502FA7" w:rsidRPr="008A00FE" w:rsidRDefault="00502FA7" w:rsidP="008A00FE">
      <w:pPr>
        <w:adjustRightInd w:val="0"/>
        <w:snapToGrid w:val="0"/>
        <w:spacing w:line="360" w:lineRule="auto"/>
        <w:ind w:firstLineChars="100" w:firstLine="240"/>
        <w:jc w:val="both"/>
        <w:rPr>
          <w:rFonts w:ascii="Book Antiqua" w:hAnsi="Book Antiqua"/>
        </w:rPr>
      </w:pPr>
    </w:p>
    <w:p w14:paraId="1B237EE0" w14:textId="77777777" w:rsidR="00A77B3E" w:rsidRPr="008A00FE" w:rsidRDefault="00C4234C" w:rsidP="008A00FE">
      <w:pPr>
        <w:adjustRightInd w:val="0"/>
        <w:snapToGrid w:val="0"/>
        <w:spacing w:line="360" w:lineRule="auto"/>
        <w:jc w:val="both"/>
        <w:rPr>
          <w:rFonts w:ascii="Book Antiqua" w:hAnsi="Book Antiqua"/>
          <w:b/>
          <w:bCs/>
        </w:rPr>
      </w:pPr>
      <w:r w:rsidRPr="008A00FE">
        <w:rPr>
          <w:rFonts w:ascii="Book Antiqua" w:eastAsia="Book Antiqua" w:hAnsi="Book Antiqua" w:cs="Book Antiqua"/>
          <w:b/>
          <w:bCs/>
          <w:i/>
          <w:iCs/>
          <w:color w:val="000000"/>
        </w:rPr>
        <w:t>Randomization and sample size estimation</w:t>
      </w:r>
    </w:p>
    <w:p w14:paraId="3BC71C3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Computer-generated randomization sequences were used for group assignment in our study. The randomization sequence was generated by a research assistant who was independent of the study and did not have contact with the study participants. Randomization was performed using opaque sealed envelopes before sedation induction.</w:t>
      </w:r>
    </w:p>
    <w:p w14:paraId="609300DD" w14:textId="77777777" w:rsidR="00A77B3E" w:rsidRPr="008A00FE" w:rsidRDefault="00C4234C" w:rsidP="008A00FE">
      <w:pPr>
        <w:adjustRightInd w:val="0"/>
        <w:snapToGrid w:val="0"/>
        <w:spacing w:line="360" w:lineRule="auto"/>
        <w:ind w:firstLineChars="100" w:firstLine="240"/>
        <w:jc w:val="both"/>
        <w:rPr>
          <w:rFonts w:ascii="Book Antiqua" w:eastAsia="Book Antiqua" w:hAnsi="Book Antiqua" w:cs="Book Antiqua"/>
          <w:color w:val="000000"/>
        </w:rPr>
      </w:pPr>
      <w:r w:rsidRPr="008A00FE">
        <w:rPr>
          <w:rFonts w:ascii="Book Antiqua" w:eastAsia="Book Antiqua" w:hAnsi="Book Antiqua" w:cs="Book Antiqua"/>
          <w:color w:val="000000"/>
        </w:rPr>
        <w:t xml:space="preserve">Sample size was calculated using Pass software (version 11.0, NCSS, LLC, Kaysville, UT, United States). Two independent proportions </w:t>
      </w:r>
      <w:r w:rsidR="00C269DD">
        <w:rPr>
          <w:rFonts w:ascii="Book Antiqua" w:hAnsi="Book Antiqua" w:cs="Book Antiqua" w:hint="eastAsia"/>
          <w:color w:val="000000"/>
          <w:lang w:eastAsia="zh-CN"/>
        </w:rPr>
        <w:t xml:space="preserve">of </w:t>
      </w:r>
      <w:r w:rsidRPr="008A00FE">
        <w:rPr>
          <w:rFonts w:ascii="Book Antiqua" w:eastAsia="Book Antiqua" w:hAnsi="Book Antiqua" w:cs="Book Antiqua"/>
          <w:color w:val="000000"/>
        </w:rPr>
        <w:t xml:space="preserve">procedures were used. Based on our preliminary study, the incidence of hypoxemia during gastroscopy with propofol mono-sedation was approximately 30%. Thus, a 30% of patients in the nasal cannula group </w:t>
      </w:r>
      <w:r w:rsidR="00814D8E" w:rsidRPr="008A00FE">
        <w:rPr>
          <w:rFonts w:ascii="Book Antiqua" w:eastAsia="Book Antiqua" w:hAnsi="Book Antiqua" w:cs="Book Antiqua"/>
          <w:color w:val="000000"/>
        </w:rPr>
        <w:t xml:space="preserve">were </w:t>
      </w:r>
      <w:r w:rsidRPr="008A00FE">
        <w:rPr>
          <w:rFonts w:ascii="Book Antiqua" w:eastAsia="Book Antiqua" w:hAnsi="Book Antiqua" w:cs="Book Antiqua"/>
          <w:color w:val="000000"/>
        </w:rPr>
        <w:t xml:space="preserve">expected to develop hypoxemia. P1 and P2 </w:t>
      </w:r>
      <w:r w:rsidR="00814D8E" w:rsidRPr="008A00FE">
        <w:rPr>
          <w:rFonts w:ascii="Book Antiqua" w:eastAsia="Book Antiqua" w:hAnsi="Book Antiqua" w:cs="Book Antiqua"/>
          <w:color w:val="000000"/>
        </w:rPr>
        <w:t xml:space="preserve">were </w:t>
      </w:r>
      <w:r w:rsidRPr="008A00FE">
        <w:rPr>
          <w:rFonts w:ascii="Book Antiqua" w:eastAsia="Book Antiqua" w:hAnsi="Book Antiqua" w:cs="Book Antiqua"/>
          <w:color w:val="000000"/>
        </w:rPr>
        <w:t xml:space="preserve">calculated from the assumption that </w:t>
      </w:r>
      <w:r w:rsidR="00520F81">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would achieve a reduction from 30% to 15% </w:t>
      </w:r>
      <w:r w:rsidR="00814D8E" w:rsidRPr="008A00FE">
        <w:rPr>
          <w:rFonts w:ascii="Book Antiqua" w:eastAsia="Book Antiqua" w:hAnsi="Book Antiqua" w:cs="Book Antiqua"/>
          <w:color w:val="000000"/>
        </w:rPr>
        <w:t xml:space="preserve">in </w:t>
      </w:r>
      <w:r w:rsidRPr="008A00FE">
        <w:rPr>
          <w:rFonts w:ascii="Book Antiqua" w:eastAsia="Book Antiqua" w:hAnsi="Book Antiqua" w:cs="Book Antiqua"/>
          <w:color w:val="000000"/>
        </w:rPr>
        <w:t xml:space="preserve">the incidence of hypoxemia. With α = 0.05 and a power of 90%, we estimated that 131 patients per group would be required for our study. If the dropout rate </w:t>
      </w:r>
      <w:r w:rsidR="00814D8E" w:rsidRPr="008A00FE">
        <w:rPr>
          <w:rFonts w:ascii="Book Antiqua" w:eastAsia="Book Antiqua" w:hAnsi="Book Antiqua" w:cs="Book Antiqua"/>
          <w:color w:val="000000"/>
        </w:rPr>
        <w:t xml:space="preserve">was </w:t>
      </w:r>
      <w:r w:rsidRPr="008A00FE">
        <w:rPr>
          <w:rFonts w:ascii="Book Antiqua" w:eastAsia="Book Antiqua" w:hAnsi="Book Antiqua" w:cs="Book Antiqua"/>
          <w:color w:val="000000"/>
        </w:rPr>
        <w:t>approximately 10%, a total of 288 patients (144 in each group) would be required.</w:t>
      </w:r>
    </w:p>
    <w:p w14:paraId="0294FAAD" w14:textId="77777777" w:rsidR="00502FA7" w:rsidRPr="008A00FE" w:rsidRDefault="00502FA7" w:rsidP="008A00FE">
      <w:pPr>
        <w:adjustRightInd w:val="0"/>
        <w:snapToGrid w:val="0"/>
        <w:spacing w:line="360" w:lineRule="auto"/>
        <w:ind w:firstLineChars="100" w:firstLine="240"/>
        <w:jc w:val="both"/>
        <w:rPr>
          <w:rFonts w:ascii="Book Antiqua" w:hAnsi="Book Antiqua"/>
        </w:rPr>
      </w:pPr>
    </w:p>
    <w:p w14:paraId="286170E7" w14:textId="77777777" w:rsidR="00A77B3E" w:rsidRPr="008A00FE" w:rsidRDefault="00C4234C" w:rsidP="008A00FE">
      <w:pPr>
        <w:adjustRightInd w:val="0"/>
        <w:snapToGrid w:val="0"/>
        <w:spacing w:line="360" w:lineRule="auto"/>
        <w:jc w:val="both"/>
        <w:rPr>
          <w:rFonts w:ascii="Book Antiqua" w:hAnsi="Book Antiqua"/>
          <w:b/>
          <w:bCs/>
          <w:color w:val="000000" w:themeColor="text1"/>
        </w:rPr>
      </w:pPr>
      <w:r w:rsidRPr="008A00FE">
        <w:rPr>
          <w:rFonts w:ascii="Book Antiqua" w:eastAsia="Book Antiqua" w:hAnsi="Book Antiqua" w:cs="Book Antiqua"/>
          <w:b/>
          <w:bCs/>
          <w:i/>
          <w:iCs/>
          <w:color w:val="000000" w:themeColor="text1"/>
        </w:rPr>
        <w:t>Statistical analysis</w:t>
      </w:r>
    </w:p>
    <w:p w14:paraId="3D350E49" w14:textId="01421EA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Statistical analysis of data was performed using </w:t>
      </w:r>
      <w:r w:rsidR="00814D8E" w:rsidRPr="008A00FE">
        <w:rPr>
          <w:rFonts w:ascii="Book Antiqua" w:eastAsia="Book Antiqua" w:hAnsi="Book Antiqua" w:cs="Book Antiqua"/>
          <w:color w:val="000000"/>
        </w:rPr>
        <w:t xml:space="preserve">Statistical Product </w:t>
      </w:r>
      <w:r w:rsidRPr="008A00FE">
        <w:rPr>
          <w:rFonts w:ascii="Book Antiqua" w:eastAsia="Book Antiqua" w:hAnsi="Book Antiqua" w:cs="Book Antiqua"/>
          <w:color w:val="000000"/>
        </w:rPr>
        <w:t xml:space="preserve">and </w:t>
      </w:r>
      <w:r w:rsidR="00814D8E" w:rsidRPr="008A00FE">
        <w:rPr>
          <w:rFonts w:ascii="Book Antiqua" w:eastAsia="Book Antiqua" w:hAnsi="Book Antiqua" w:cs="Book Antiqua"/>
          <w:color w:val="000000"/>
        </w:rPr>
        <w:t>Service S</w:t>
      </w:r>
      <w:r w:rsidRPr="008A00FE">
        <w:rPr>
          <w:rFonts w:ascii="Book Antiqua" w:eastAsia="Book Antiqua" w:hAnsi="Book Antiqua" w:cs="Book Antiqua"/>
          <w:color w:val="000000"/>
        </w:rPr>
        <w:t xml:space="preserve">olutions (23.0) by a blinded statistician from the Clinical Research Institute of Beijing Friendship Hospital. Data are summarized as the mean ± SD or median </w:t>
      </w:r>
      <w:r w:rsidRPr="008A00FE">
        <w:rPr>
          <w:rFonts w:ascii="Book Antiqua" w:eastAsia="Book Antiqua" w:hAnsi="Book Antiqua" w:cs="Book Antiqua"/>
          <w:color w:val="000000"/>
        </w:rPr>
        <w:lastRenderedPageBreak/>
        <w:t>(25</w:t>
      </w:r>
      <w:r w:rsidRPr="008A00FE">
        <w:rPr>
          <w:rFonts w:ascii="Book Antiqua" w:eastAsia="Book Antiqua" w:hAnsi="Book Antiqua" w:cs="Book Antiqua"/>
          <w:color w:val="000000"/>
          <w:vertAlign w:val="superscript"/>
        </w:rPr>
        <w:t>th</w:t>
      </w:r>
      <w:r w:rsidRPr="008A00FE">
        <w:rPr>
          <w:rFonts w:ascii="Book Antiqua" w:eastAsia="Book Antiqua" w:hAnsi="Book Antiqua" w:cs="Book Antiqua"/>
          <w:color w:val="000000"/>
        </w:rPr>
        <w:t xml:space="preserve"> and 75</w:t>
      </w:r>
      <w:r w:rsidRPr="008A00FE">
        <w:rPr>
          <w:rFonts w:ascii="Book Antiqua" w:eastAsia="Book Antiqua" w:hAnsi="Book Antiqua" w:cs="Book Antiqua"/>
          <w:color w:val="000000"/>
          <w:vertAlign w:val="superscript"/>
        </w:rPr>
        <w:t>th</w:t>
      </w:r>
      <w:r w:rsidRPr="008A00FE">
        <w:rPr>
          <w:rFonts w:ascii="Book Antiqua" w:eastAsia="Book Antiqua" w:hAnsi="Book Antiqua" w:cs="Book Antiqua"/>
          <w:color w:val="000000"/>
        </w:rPr>
        <w:t xml:space="preserve"> percentile) for continuous data and as frequency and percentages for categorical data. For continuous data, the character</w:t>
      </w:r>
      <w:r w:rsidRPr="008A00FE">
        <w:rPr>
          <w:rFonts w:ascii="Book Antiqua" w:eastAsia="Book Antiqua" w:hAnsi="Book Antiqua" w:cs="Book Antiqua"/>
          <w:color w:val="000000" w:themeColor="text1"/>
        </w:rPr>
        <w:t xml:space="preserve">istics and outcomes </w:t>
      </w:r>
      <w:r w:rsidR="00814D8E" w:rsidRPr="008A00FE">
        <w:rPr>
          <w:rFonts w:ascii="Book Antiqua" w:eastAsia="Book Antiqua" w:hAnsi="Book Antiqua" w:cs="Book Antiqua"/>
          <w:color w:val="000000" w:themeColor="text1"/>
        </w:rPr>
        <w:t xml:space="preserve">of </w:t>
      </w:r>
      <w:r w:rsidRPr="008A00FE">
        <w:rPr>
          <w:rFonts w:ascii="Book Antiqua" w:eastAsia="Book Antiqua" w:hAnsi="Book Antiqua" w:cs="Book Antiqua"/>
          <w:color w:val="000000" w:themeColor="text1"/>
        </w:rPr>
        <w:t xml:space="preserve">the two groups were compared using </w:t>
      </w:r>
      <w:r w:rsidRPr="008A00FE">
        <w:rPr>
          <w:rFonts w:ascii="Book Antiqua" w:eastAsia="Book Antiqua" w:hAnsi="Book Antiqua" w:cs="Book Antiqua"/>
          <w:color w:val="000000"/>
        </w:rPr>
        <w:t>Student's</w:t>
      </w:r>
      <w:r w:rsidRPr="008A00FE">
        <w:rPr>
          <w:rFonts w:ascii="Book Antiqua" w:eastAsia="Book Antiqua" w:hAnsi="Book Antiqua" w:cs="Book Antiqua"/>
          <w:color w:val="000000" w:themeColor="text1"/>
        </w:rPr>
        <w:t xml:space="preserve"> </w:t>
      </w:r>
      <w:r w:rsidRPr="008A00FE">
        <w:rPr>
          <w:rFonts w:ascii="Book Antiqua" w:eastAsia="Book Antiqua" w:hAnsi="Book Antiqua" w:cs="Book Antiqua"/>
          <w:i/>
          <w:iCs/>
          <w:color w:val="000000" w:themeColor="text1"/>
        </w:rPr>
        <w:t>t</w:t>
      </w:r>
      <w:r w:rsidR="00C269DD">
        <w:rPr>
          <w:rFonts w:ascii="Book Antiqua" w:hAnsi="Book Antiqua" w:cs="Book Antiqua" w:hint="eastAsia"/>
          <w:color w:val="000000" w:themeColor="text1"/>
          <w:lang w:eastAsia="zh-CN"/>
        </w:rPr>
        <w:t xml:space="preserve"> </w:t>
      </w:r>
      <w:r w:rsidRPr="008A00FE">
        <w:rPr>
          <w:rFonts w:ascii="Book Antiqua" w:eastAsia="Book Antiqua" w:hAnsi="Book Antiqua" w:cs="Book Antiqua"/>
          <w:color w:val="000000" w:themeColor="text1"/>
        </w:rPr>
        <w:t xml:space="preserve">test or </w:t>
      </w:r>
      <w:r w:rsidR="00562F27" w:rsidRPr="008A00FE">
        <w:rPr>
          <w:rFonts w:ascii="Book Antiqua" w:hAnsi="Book Antiqua" w:cs="Book Antiqua"/>
          <w:color w:val="000000" w:themeColor="text1"/>
          <w:lang w:eastAsia="zh-CN"/>
        </w:rPr>
        <w:t>W</w:t>
      </w:r>
      <w:r w:rsidRPr="008A00FE">
        <w:rPr>
          <w:rFonts w:ascii="Book Antiqua" w:eastAsia="Book Antiqua" w:hAnsi="Book Antiqua" w:cs="Book Antiqua"/>
          <w:color w:val="000000" w:themeColor="text1"/>
        </w:rPr>
        <w:t>ilcoxon-</w:t>
      </w:r>
      <w:r w:rsidR="00562F27" w:rsidRPr="008A00FE">
        <w:rPr>
          <w:rFonts w:ascii="Book Antiqua" w:hAnsi="Book Antiqua" w:cs="Book Antiqua"/>
          <w:color w:val="000000" w:themeColor="text1"/>
          <w:lang w:eastAsia="zh-CN"/>
        </w:rPr>
        <w:t>M</w:t>
      </w:r>
      <w:r w:rsidRPr="008A00FE">
        <w:rPr>
          <w:rFonts w:ascii="Book Antiqua" w:eastAsia="Book Antiqua" w:hAnsi="Book Antiqua" w:cs="Book Antiqua"/>
          <w:color w:val="000000" w:themeColor="text1"/>
        </w:rPr>
        <w:t>ann-</w:t>
      </w:r>
      <w:r w:rsidR="00562F27" w:rsidRPr="008A00FE">
        <w:rPr>
          <w:rFonts w:ascii="Book Antiqua" w:hAnsi="Book Antiqua" w:cs="Book Antiqua"/>
          <w:color w:val="000000" w:themeColor="text1"/>
          <w:lang w:eastAsia="zh-CN"/>
        </w:rPr>
        <w:t>W</w:t>
      </w:r>
      <w:r w:rsidRPr="008A00FE">
        <w:rPr>
          <w:rFonts w:ascii="Book Antiqua" w:eastAsia="Book Antiqua" w:hAnsi="Book Antiqua" w:cs="Book Antiqua"/>
          <w:color w:val="000000" w:themeColor="text1"/>
        </w:rPr>
        <w:t xml:space="preserve">hitney </w:t>
      </w:r>
      <w:r w:rsidRPr="008A00FE">
        <w:rPr>
          <w:rFonts w:ascii="Book Antiqua" w:eastAsia="Book Antiqua" w:hAnsi="Book Antiqua" w:cs="Book Antiqua"/>
          <w:color w:val="000000"/>
        </w:rPr>
        <w:t xml:space="preserve">test based on viability of the normality assumption. </w:t>
      </w:r>
      <w:r w:rsidR="00E6274F" w:rsidRPr="00053D71">
        <w:rPr>
          <w:rFonts w:ascii="Book Antiqua" w:eastAsia="Book Antiqua" w:hAnsi="Book Antiqua" w:cs="Book Antiqua"/>
          <w:iCs/>
          <w:color w:val="000000"/>
        </w:rPr>
        <w:t>Chi</w:t>
      </w:r>
      <w:r w:rsidRPr="008A00FE">
        <w:rPr>
          <w:rFonts w:ascii="Book Antiqua" w:eastAsia="Book Antiqua" w:hAnsi="Book Antiqua" w:cs="Book Antiqua"/>
          <w:color w:val="000000"/>
        </w:rPr>
        <w:t>-square</w:t>
      </w:r>
      <w:r w:rsidR="00814D8E" w:rsidRPr="008A00FE">
        <w:rPr>
          <w:rFonts w:ascii="Book Antiqua" w:eastAsia="Book Antiqua" w:hAnsi="Book Antiqua" w:cs="Book Antiqua"/>
          <w:color w:val="000000"/>
        </w:rPr>
        <w:t>d</w:t>
      </w:r>
      <w:r w:rsidRPr="008A00FE">
        <w:rPr>
          <w:rFonts w:ascii="Book Antiqua" w:eastAsia="Book Antiqua" w:hAnsi="Book Antiqua" w:cs="Book Antiqua"/>
          <w:color w:val="000000"/>
        </w:rPr>
        <w:t xml:space="preserve"> or Fisher's exact tests were used to compare two groups with categorical characteristics and outcomes. A </w:t>
      </w:r>
      <w:r w:rsidR="00E20998" w:rsidRPr="008A00FE">
        <w:rPr>
          <w:rFonts w:ascii="Book Antiqua" w:eastAsia="Book Antiqua" w:hAnsi="Book Antiqua" w:cs="Book Antiqua"/>
          <w:i/>
          <w:iCs/>
          <w:color w:val="000000"/>
        </w:rPr>
        <w:t>P</w:t>
      </w:r>
      <w:r w:rsidR="00EE4C32">
        <w:rPr>
          <w:rFonts w:ascii="Book Antiqua" w:hAnsi="Book Antiqua" w:cs="Book Antiqua" w:hint="eastAsia"/>
          <w:i/>
          <w:iCs/>
          <w:color w:val="000000"/>
          <w:lang w:eastAsia="zh-CN"/>
        </w:rPr>
        <w:t xml:space="preserve"> </w:t>
      </w:r>
      <w:r w:rsidRPr="008A00FE">
        <w:rPr>
          <w:rFonts w:ascii="Book Antiqua" w:eastAsia="Book Antiqua" w:hAnsi="Book Antiqua" w:cs="Book Antiqua"/>
          <w:color w:val="000000"/>
        </w:rPr>
        <w:t>value &lt; 0.05 was considered statistically significant.</w:t>
      </w:r>
    </w:p>
    <w:bookmarkEnd w:id="41"/>
    <w:bookmarkEnd w:id="42"/>
    <w:p w14:paraId="3771D21F" w14:textId="77777777" w:rsidR="00A77B3E" w:rsidRPr="008A00FE" w:rsidRDefault="00A77B3E" w:rsidP="008A00FE">
      <w:pPr>
        <w:adjustRightInd w:val="0"/>
        <w:snapToGrid w:val="0"/>
        <w:spacing w:line="360" w:lineRule="auto"/>
        <w:ind w:firstLine="480"/>
        <w:jc w:val="both"/>
        <w:rPr>
          <w:rFonts w:ascii="Book Antiqua" w:hAnsi="Book Antiqua"/>
        </w:rPr>
      </w:pPr>
    </w:p>
    <w:p w14:paraId="2496D3AB"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RESULTS</w:t>
      </w:r>
    </w:p>
    <w:p w14:paraId="494309E2" w14:textId="7D734131" w:rsidR="00A77B3E" w:rsidRPr="008A00FE" w:rsidRDefault="00C4234C" w:rsidP="008A00FE">
      <w:pPr>
        <w:adjustRightInd w:val="0"/>
        <w:snapToGrid w:val="0"/>
        <w:spacing w:line="360" w:lineRule="auto"/>
        <w:jc w:val="both"/>
        <w:rPr>
          <w:rFonts w:ascii="Book Antiqua" w:hAnsi="Book Antiqua"/>
        </w:rPr>
      </w:pPr>
      <w:bookmarkStart w:id="43" w:name="OLE_LINK34"/>
      <w:bookmarkStart w:id="44" w:name="OLE_LINK35"/>
      <w:r w:rsidRPr="008A00FE">
        <w:rPr>
          <w:rFonts w:ascii="Book Antiqua" w:eastAsia="Book Antiqua" w:hAnsi="Book Antiqua" w:cs="Book Antiqua"/>
          <w:color w:val="000000"/>
        </w:rPr>
        <w:t>The flow chart of included and excluded patients in this study is shown in Figure 2. A total of 303 patients were enrolled, and 12 were excluded. Of the 12 excluded patients, 3 were allergic to eggs, 2 had chronic obstructive pulmonary disease, 2 had uremia, one had nasal bone fracture, 3 had incomplete consent forms, and one had missing basic data. Thus, a total of 291 subjects were</w:t>
      </w:r>
      <w:r w:rsidR="00EE4C32">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randomized into the two groups. After randomization, however, 3 patients in the WNJT group were further excluded </w:t>
      </w:r>
      <w:r w:rsidR="00814D8E" w:rsidRPr="008A00FE">
        <w:rPr>
          <w:rFonts w:ascii="Book Antiqua" w:eastAsia="Book Antiqua" w:hAnsi="Book Antiqua" w:cs="Book Antiqua"/>
          <w:color w:val="000000"/>
        </w:rPr>
        <w:t>due to</w:t>
      </w:r>
      <w:r w:rsidRPr="008A00FE">
        <w:rPr>
          <w:rFonts w:ascii="Book Antiqua" w:eastAsia="Book Antiqua" w:hAnsi="Book Antiqua" w:cs="Book Antiqua"/>
          <w:color w:val="000000"/>
        </w:rPr>
        <w:t xml:space="preserve"> a failed WNJT insertion. Finally, 144 patients in each group were </w:t>
      </w:r>
      <w:r w:rsidR="00EE4C32">
        <w:rPr>
          <w:rFonts w:ascii="Book Antiqua" w:hAnsi="Book Antiqua" w:cs="Book Antiqua" w:hint="eastAsia"/>
          <w:color w:val="000000"/>
          <w:lang w:eastAsia="zh-CN"/>
        </w:rPr>
        <w:t>included</w:t>
      </w:r>
      <w:r w:rsidR="00EE4C32"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for data analysis. The baseline characteristics of patients were not significantly different between </w:t>
      </w:r>
      <w:r w:rsidR="00814D8E"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groups, but the procedure time and total propofol dosage were significantly lower in the nasal cannula group than in the WNJT group (Table 1).</w:t>
      </w:r>
    </w:p>
    <w:p w14:paraId="2BDEF6DF" w14:textId="1E1CAB3A"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Adverse events and interventions related to hypoxemia are listed in Table 2. The median lowest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was 98% (interquartile range, 97, 99) and 96% (interquartile range, 93, 98) in the WNJT and nasal cannula groups, respectively, with a significant difference between</w:t>
      </w:r>
      <w:r w:rsidR="00814D8E"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groups. The incidence of severe hypoxemia (0.7%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1.4%) during gastroscopy was comparable between </w:t>
      </w:r>
      <w:r w:rsidR="00EE4C32">
        <w:rPr>
          <w:rFonts w:ascii="Book Antiqua" w:hAnsi="Book Antiqua" w:cs="Book Antiqua" w:hint="eastAsia"/>
          <w:color w:val="000000"/>
          <w:lang w:eastAsia="zh-CN"/>
        </w:rPr>
        <w:t xml:space="preserve">the two </w:t>
      </w:r>
      <w:r w:rsidRPr="008A00FE">
        <w:rPr>
          <w:rFonts w:ascii="Book Antiqua" w:eastAsia="Book Antiqua" w:hAnsi="Book Antiqua" w:cs="Book Antiqua"/>
          <w:color w:val="000000"/>
        </w:rPr>
        <w:t>groups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1.000), but the incidence of hypoxemia (1.4%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13.2%</w:t>
      </w:r>
      <w:r w:rsidR="00814D8E" w:rsidRPr="008A00FE">
        <w:rPr>
          <w:rFonts w:ascii="Book Antiqua" w:eastAsia="Book Antiqua" w:hAnsi="Book Antiqua" w:cs="Book Antiqua"/>
          <w:color w:val="000000"/>
        </w:rPr>
        <w:t>, respectively</w:t>
      </w:r>
      <w:r w:rsidRPr="008A00FE">
        <w:rPr>
          <w:rFonts w:ascii="Book Antiqua" w:eastAsia="Book Antiqua" w:hAnsi="Book Antiqua" w:cs="Book Antiqua"/>
          <w:color w:val="000000"/>
        </w:rPr>
        <w:t>) and the total incidence of hypoxemia and severe hypoxemia (2.1%</w:t>
      </w:r>
      <w:r w:rsidRPr="008A00FE">
        <w:rPr>
          <w:rFonts w:ascii="Book Antiqua" w:eastAsia="Book Antiqua" w:hAnsi="Book Antiqua" w:cs="Book Antiqua"/>
          <w:i/>
          <w:iCs/>
          <w:color w:val="000000"/>
        </w:rPr>
        <w:t xml:space="preserve"> vs</w:t>
      </w:r>
      <w:r w:rsidRPr="008A00FE">
        <w:rPr>
          <w:rFonts w:ascii="Book Antiqua" w:eastAsia="Book Antiqua" w:hAnsi="Book Antiqua" w:cs="Book Antiqua"/>
          <w:color w:val="000000"/>
        </w:rPr>
        <w:t xml:space="preserve"> 14.6%</w:t>
      </w:r>
      <w:r w:rsidR="00814D8E" w:rsidRPr="008A00FE">
        <w:rPr>
          <w:rFonts w:ascii="Book Antiqua" w:eastAsia="Book Antiqua" w:hAnsi="Book Antiqua" w:cs="Book Antiqua"/>
          <w:color w:val="000000"/>
        </w:rPr>
        <w:t>, respectively</w:t>
      </w:r>
      <w:r w:rsidRPr="008A00FE">
        <w:rPr>
          <w:rFonts w:ascii="Book Antiqua" w:eastAsia="Book Antiqua" w:hAnsi="Book Antiqua" w:cs="Book Antiqua"/>
          <w:color w:val="000000"/>
        </w:rPr>
        <w:t xml:space="preserve">) during gastroscopy were significantly lower in the WNJT group </w:t>
      </w:r>
      <w:r w:rsidR="00EE4C32">
        <w:rPr>
          <w:rFonts w:ascii="Book Antiqua" w:hAnsi="Book Antiqua" w:cs="Book Antiqua" w:hint="eastAsia"/>
          <w:color w:val="000000"/>
          <w:lang w:eastAsia="zh-CN"/>
        </w:rPr>
        <w:t>than</w:t>
      </w:r>
      <w:r w:rsidRPr="008A00FE">
        <w:rPr>
          <w:rFonts w:ascii="Book Antiqua" w:eastAsia="Book Antiqua" w:hAnsi="Book Antiqua" w:cs="Book Antiqua"/>
          <w:color w:val="000000"/>
        </w:rPr>
        <w:t xml:space="preserve"> </w:t>
      </w:r>
      <w:r w:rsidR="00520F81">
        <w:rPr>
          <w:rFonts w:ascii="Book Antiqua" w:hAnsi="Book Antiqua" w:cs="Book Antiqua" w:hint="eastAsia"/>
          <w:color w:val="000000"/>
          <w:lang w:eastAsia="zh-CN"/>
        </w:rPr>
        <w:t xml:space="preserve">in </w:t>
      </w:r>
      <w:r w:rsidRPr="008A00FE">
        <w:rPr>
          <w:rFonts w:ascii="Book Antiqua" w:eastAsia="Book Antiqua" w:hAnsi="Book Antiqua" w:cs="Book Antiqua"/>
          <w:color w:val="000000"/>
        </w:rPr>
        <w:t>the nasal cannula group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0.000). Furthermore, the use of airway opening </w:t>
      </w:r>
      <w:r w:rsidR="00463968" w:rsidRPr="008A00FE">
        <w:rPr>
          <w:rFonts w:ascii="Book Antiqua" w:eastAsia="Book Antiqua" w:hAnsi="Book Antiqua" w:cs="Book Antiqua"/>
          <w:color w:val="000000"/>
        </w:rPr>
        <w:t>maneuvers</w:t>
      </w:r>
      <w:r w:rsidRPr="008A00FE">
        <w:rPr>
          <w:rFonts w:ascii="Book Antiqua" w:eastAsia="Book Antiqua" w:hAnsi="Book Antiqua" w:cs="Book Antiqua"/>
          <w:color w:val="000000"/>
        </w:rPr>
        <w:t xml:space="preserve"> to correct hypoxemia was </w:t>
      </w:r>
      <w:r w:rsidR="00814D8E" w:rsidRPr="008A00FE">
        <w:rPr>
          <w:rFonts w:ascii="Book Antiqua" w:eastAsia="Book Antiqua" w:hAnsi="Book Antiqua" w:cs="Book Antiqua"/>
          <w:color w:val="000000"/>
        </w:rPr>
        <w:t xml:space="preserve">reduced </w:t>
      </w:r>
      <w:r w:rsidRPr="008A00FE">
        <w:rPr>
          <w:rFonts w:ascii="Book Antiqua" w:eastAsia="Book Antiqua" w:hAnsi="Book Antiqua" w:cs="Book Antiqua"/>
          <w:color w:val="000000"/>
        </w:rPr>
        <w:t xml:space="preserve">in the WNJT </w:t>
      </w:r>
      <w:r w:rsidRPr="008A00FE">
        <w:rPr>
          <w:rFonts w:ascii="Book Antiqua" w:eastAsia="Book Antiqua" w:hAnsi="Book Antiqua" w:cs="Book Antiqua"/>
          <w:color w:val="000000"/>
        </w:rPr>
        <w:lastRenderedPageBreak/>
        <w:t xml:space="preserve">group </w:t>
      </w:r>
      <w:r w:rsidR="00814D8E" w:rsidRPr="008A00FE">
        <w:rPr>
          <w:rFonts w:ascii="Book Antiqua" w:eastAsia="Book Antiqua" w:hAnsi="Book Antiqua" w:cs="Book Antiqua"/>
          <w:color w:val="000000"/>
        </w:rPr>
        <w:t xml:space="preserve">compared </w:t>
      </w:r>
      <w:r w:rsidR="00EE4C32">
        <w:rPr>
          <w:rFonts w:ascii="Book Antiqua" w:hAnsi="Book Antiqua" w:cs="Book Antiqua" w:hint="eastAsia"/>
          <w:color w:val="000000"/>
          <w:lang w:eastAsia="zh-CN"/>
        </w:rPr>
        <w:t>with</w:t>
      </w:r>
      <w:r w:rsidR="00EE4C32"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the nasal cannula group (2.8%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25%,</w:t>
      </w:r>
      <w:r w:rsidR="00814D8E" w:rsidRPr="008A00FE">
        <w:rPr>
          <w:rFonts w:ascii="Book Antiqua" w:eastAsia="Book Antiqua" w:hAnsi="Book Antiqua" w:cs="Book Antiqua"/>
          <w:color w:val="000000"/>
        </w:rPr>
        <w:t xml:space="preserve"> respectively,</w:t>
      </w:r>
      <w:r w:rsidRPr="008A00FE">
        <w:rPr>
          <w:rFonts w:ascii="Book Antiqua" w:eastAsia="Book Antiqua" w:hAnsi="Book Antiqua" w:cs="Book Antiqua"/>
          <w:color w:val="000000"/>
        </w:rPr>
        <w:t xml:space="preserve">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0.000). In the WNJT group, epistaxis </w:t>
      </w:r>
      <w:r w:rsidR="00814D8E" w:rsidRPr="008A00FE">
        <w:rPr>
          <w:rFonts w:ascii="Book Antiqua" w:eastAsia="Book Antiqua" w:hAnsi="Book Antiqua" w:cs="Book Antiqua"/>
          <w:color w:val="000000"/>
        </w:rPr>
        <w:t>occurred</w:t>
      </w:r>
      <w:r w:rsidRPr="008A00FE">
        <w:rPr>
          <w:rFonts w:ascii="Book Antiqua" w:eastAsia="Book Antiqua" w:hAnsi="Book Antiqua" w:cs="Book Antiqua"/>
          <w:color w:val="000000"/>
        </w:rPr>
        <w:t xml:space="preserve"> in 7 patients, but visible epistaxis was uncommon. In the nasal cannula group, no case </w:t>
      </w:r>
      <w:r w:rsidR="00814D8E" w:rsidRPr="008A00FE">
        <w:rPr>
          <w:rFonts w:ascii="Book Antiqua" w:eastAsia="Book Antiqua" w:hAnsi="Book Antiqua" w:cs="Book Antiqua"/>
          <w:color w:val="000000"/>
        </w:rPr>
        <w:t xml:space="preserve">experienced </w:t>
      </w:r>
      <w:r w:rsidRPr="008A00FE">
        <w:rPr>
          <w:rFonts w:ascii="Book Antiqua" w:eastAsia="Book Antiqua" w:hAnsi="Book Antiqua" w:cs="Book Antiqua"/>
          <w:color w:val="000000"/>
        </w:rPr>
        <w:t xml:space="preserve">epistaxis, but 4 patients required an interruption of the endoscopic procedure for facemask ventilation to correct hypoxemia. In addition, the incidence of epistaxis was significantly higher in the WNJT group than in the nasal cannula group, </w:t>
      </w:r>
      <w:r w:rsidR="00814D8E" w:rsidRPr="008A00FE">
        <w:rPr>
          <w:rFonts w:ascii="Book Antiqua" w:eastAsia="Book Antiqua" w:hAnsi="Book Antiqua" w:cs="Book Antiqua"/>
          <w:color w:val="000000"/>
        </w:rPr>
        <w:t>but</w:t>
      </w:r>
      <w:r w:rsidRPr="008A00FE">
        <w:rPr>
          <w:rFonts w:ascii="Book Antiqua" w:eastAsia="Book Antiqua" w:hAnsi="Book Antiqua" w:cs="Book Antiqua"/>
          <w:color w:val="000000"/>
        </w:rPr>
        <w:t xml:space="preserve"> other adverse events were not significantly different between </w:t>
      </w:r>
      <w:r w:rsidR="00814D8E" w:rsidRPr="008A00FE">
        <w:rPr>
          <w:rFonts w:ascii="Book Antiqua" w:eastAsia="Book Antiqua" w:hAnsi="Book Antiqua" w:cs="Book Antiqua"/>
          <w:color w:val="000000"/>
        </w:rPr>
        <w:t xml:space="preserve">the </w:t>
      </w:r>
      <w:r w:rsidR="00EE4C32">
        <w:rPr>
          <w:rFonts w:ascii="Book Antiqua" w:hAnsi="Book Antiqua" w:cs="Book Antiqua" w:hint="eastAsia"/>
          <w:color w:val="000000"/>
          <w:lang w:eastAsia="zh-CN"/>
        </w:rPr>
        <w:t xml:space="preserve">two </w:t>
      </w:r>
      <w:r w:rsidRPr="008A00FE">
        <w:rPr>
          <w:rFonts w:ascii="Book Antiqua" w:eastAsia="Book Antiqua" w:hAnsi="Book Antiqua" w:cs="Book Antiqua"/>
          <w:color w:val="000000"/>
        </w:rPr>
        <w:t>groups.</w:t>
      </w:r>
    </w:p>
    <w:p w14:paraId="23B1A5B3" w14:textId="7777777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The two groups were comparable in terms of the satisfaction of physicians, anesthetists and patients (Table 3).</w:t>
      </w:r>
    </w:p>
    <w:bookmarkEnd w:id="43"/>
    <w:bookmarkEnd w:id="44"/>
    <w:p w14:paraId="712E91F3" w14:textId="77777777" w:rsidR="00A77B3E" w:rsidRPr="008A00FE" w:rsidRDefault="00A77B3E" w:rsidP="008A00FE">
      <w:pPr>
        <w:adjustRightInd w:val="0"/>
        <w:snapToGrid w:val="0"/>
        <w:spacing w:line="360" w:lineRule="auto"/>
        <w:jc w:val="both"/>
        <w:rPr>
          <w:rFonts w:ascii="Book Antiqua" w:hAnsi="Book Antiqua"/>
        </w:rPr>
      </w:pPr>
    </w:p>
    <w:p w14:paraId="22A213E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DISCUSSION</w:t>
      </w:r>
    </w:p>
    <w:p w14:paraId="3EE1A1A3" w14:textId="77777777" w:rsidR="00A77B3E" w:rsidRPr="008A00FE" w:rsidRDefault="00C4234C" w:rsidP="008A00FE">
      <w:pPr>
        <w:adjustRightInd w:val="0"/>
        <w:snapToGrid w:val="0"/>
        <w:spacing w:line="360" w:lineRule="auto"/>
        <w:jc w:val="both"/>
        <w:rPr>
          <w:rFonts w:ascii="Book Antiqua" w:hAnsi="Book Antiqua"/>
        </w:rPr>
      </w:pPr>
      <w:bookmarkStart w:id="45" w:name="OLE_LINK36"/>
      <w:bookmarkStart w:id="46" w:name="OLE_LINK37"/>
      <w:bookmarkStart w:id="47" w:name="OLE_LINK71"/>
      <w:r w:rsidRPr="008A00FE">
        <w:rPr>
          <w:rFonts w:ascii="Book Antiqua" w:eastAsia="Book Antiqua" w:hAnsi="Book Antiqua" w:cs="Book Antiqua"/>
          <w:color w:val="000000"/>
        </w:rPr>
        <w:t xml:space="preserve">Hypoxemia is common during GI endoscopy with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10]</w:t>
      </w:r>
      <w:r w:rsidRPr="008A00FE">
        <w:rPr>
          <w:rFonts w:ascii="Book Antiqua" w:eastAsia="Book Antiqua" w:hAnsi="Book Antiqua" w:cs="Book Antiqua"/>
          <w:color w:val="000000"/>
        </w:rPr>
        <w:t xml:space="preserve">. Although this issue is commonly transient and may spontaneously recover, it can occasionally lead to </w:t>
      </w:r>
      <w:r w:rsidR="00814D8E" w:rsidRPr="008A00FE">
        <w:rPr>
          <w:rFonts w:ascii="Book Antiqua" w:eastAsia="Book Antiqua" w:hAnsi="Book Antiqua" w:cs="Book Antiqua"/>
          <w:color w:val="000000"/>
        </w:rPr>
        <w:t xml:space="preserve">the need for </w:t>
      </w:r>
      <w:r w:rsidRPr="008A00FE">
        <w:rPr>
          <w:rFonts w:ascii="Book Antiqua" w:eastAsia="Book Antiqua" w:hAnsi="Book Antiqua" w:cs="Book Antiqua"/>
          <w:color w:val="000000"/>
        </w:rPr>
        <w:t xml:space="preserve">urgent airway management and interruption of the endoscopic </w:t>
      </w:r>
      <w:proofErr w:type="gramStart"/>
      <w:r w:rsidRPr="008A00FE">
        <w:rPr>
          <w:rFonts w:ascii="Book Antiqua" w:eastAsia="Book Antiqua" w:hAnsi="Book Antiqua" w:cs="Book Antiqua"/>
          <w:color w:val="000000"/>
        </w:rPr>
        <w:t>procedure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11]</w:t>
      </w:r>
      <w:r w:rsidRPr="008A00FE">
        <w:rPr>
          <w:rFonts w:ascii="Book Antiqua" w:eastAsia="Book Antiqua" w:hAnsi="Book Antiqua" w:cs="Book Antiqua"/>
          <w:color w:val="000000"/>
        </w:rPr>
        <w:t xml:space="preserve">. It has been reported that propofol deep sedation for GI endoscopy is associated with an increased risk of airway adverse events compared </w:t>
      </w:r>
      <w:r w:rsidR="00814D8E"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 xml:space="preserve">general anesthesia administered in the operating </w:t>
      </w:r>
      <w:proofErr w:type="gramStart"/>
      <w:r w:rsidRPr="008A00FE">
        <w:rPr>
          <w:rFonts w:ascii="Book Antiqua" w:eastAsia="Book Antiqua" w:hAnsi="Book Antiqua" w:cs="Book Antiqua"/>
          <w:color w:val="000000"/>
        </w:rPr>
        <w:t>room</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21]</w:t>
      </w:r>
      <w:r w:rsidRPr="008A00FE">
        <w:rPr>
          <w:rFonts w:ascii="Book Antiqua" w:eastAsia="Book Antiqua" w:hAnsi="Book Antiqua" w:cs="Book Antiqua"/>
          <w:color w:val="000000"/>
        </w:rPr>
        <w:t xml:space="preserve">. Most importantly, it is difficult for anesthetists to identify early signs of hypoxemia and manage it promptly, as sedated patients </w:t>
      </w:r>
      <w:r w:rsidR="00814D8E" w:rsidRPr="008A00FE">
        <w:rPr>
          <w:rFonts w:ascii="Book Antiqua" w:eastAsia="Book Antiqua" w:hAnsi="Book Antiqua" w:cs="Book Antiqua"/>
          <w:color w:val="000000"/>
        </w:rPr>
        <w:t>do not exhibit a</w:t>
      </w:r>
      <w:r w:rsidRPr="008A00FE">
        <w:rPr>
          <w:rFonts w:ascii="Book Antiqua" w:eastAsia="Book Antiqua" w:hAnsi="Book Antiqua" w:cs="Book Antiqua"/>
          <w:color w:val="000000"/>
        </w:rPr>
        <w:t xml:space="preserve"> proper response to </w:t>
      </w:r>
      <w:proofErr w:type="gramStart"/>
      <w:r w:rsidRPr="008A00FE">
        <w:rPr>
          <w:rFonts w:ascii="Book Antiqua" w:eastAsia="Book Antiqua" w:hAnsi="Book Antiqua" w:cs="Book Antiqua"/>
          <w:color w:val="000000"/>
        </w:rPr>
        <w:t>hypoxia</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9]</w:t>
      </w:r>
      <w:r w:rsidRPr="008A00FE">
        <w:rPr>
          <w:rFonts w:ascii="Book Antiqua" w:eastAsia="Book Antiqua" w:hAnsi="Book Antiqua" w:cs="Book Antiqua"/>
          <w:color w:val="000000"/>
        </w:rPr>
        <w:t xml:space="preserve">. Thus, there is increasing enthusiasm worldwide </w:t>
      </w:r>
      <w:r w:rsidR="00814D8E" w:rsidRPr="008A00FE">
        <w:rPr>
          <w:rFonts w:ascii="Book Antiqua" w:eastAsia="Book Antiqua" w:hAnsi="Book Antiqua" w:cs="Book Antiqua"/>
          <w:color w:val="000000"/>
        </w:rPr>
        <w:t xml:space="preserve">for </w:t>
      </w:r>
      <w:r w:rsidRPr="008A00FE">
        <w:rPr>
          <w:rFonts w:ascii="Book Antiqua" w:eastAsia="Book Antiqua" w:hAnsi="Book Antiqua" w:cs="Book Antiqua"/>
          <w:color w:val="000000"/>
        </w:rPr>
        <w:t>exploring effective measures to prevent or decrease the occurrence of hypoxemia during GI endoscopy with sedation.</w:t>
      </w:r>
    </w:p>
    <w:p w14:paraId="7102D090" w14:textId="69F3FE5C" w:rsidR="00A77B3E" w:rsidRPr="008A00FE" w:rsidRDefault="00C4234C" w:rsidP="008A00FE">
      <w:pPr>
        <w:adjustRightInd w:val="0"/>
        <w:snapToGrid w:val="0"/>
        <w:spacing w:line="360" w:lineRule="auto"/>
        <w:ind w:firstLineChars="100" w:firstLine="240"/>
        <w:jc w:val="both"/>
        <w:rPr>
          <w:rFonts w:ascii="Book Antiqua" w:eastAsia="Book Antiqua" w:hAnsi="Book Antiqua" w:cs="Book Antiqua"/>
          <w:color w:val="000000"/>
        </w:rPr>
      </w:pPr>
      <w:r w:rsidRPr="008A00FE">
        <w:rPr>
          <w:rFonts w:ascii="Book Antiqua" w:eastAsia="Book Antiqua" w:hAnsi="Book Antiqua" w:cs="Book Antiqua"/>
          <w:color w:val="000000"/>
        </w:rPr>
        <w:t>Given that</w:t>
      </w:r>
      <w:r w:rsidRPr="008A00FE">
        <w:rPr>
          <w:rFonts w:ascii="Book Antiqua" w:eastAsia="Book Antiqua" w:hAnsi="Book Antiqua" w:cs="Book Antiqua"/>
          <w:color w:val="000000" w:themeColor="text1"/>
        </w:rPr>
        <w:t xml:space="preserve"> </w:t>
      </w:r>
      <w:r w:rsidR="00F94984" w:rsidRPr="008A00FE">
        <w:rPr>
          <w:rFonts w:ascii="Book Antiqua" w:hAnsi="Book Antiqua" w:cs="Book Antiqua"/>
          <w:color w:val="000000" w:themeColor="text1"/>
          <w:lang w:eastAsia="zh-CN"/>
        </w:rPr>
        <w:t xml:space="preserve">intravenous </w:t>
      </w:r>
      <w:r w:rsidRPr="008A00FE">
        <w:rPr>
          <w:rFonts w:ascii="Book Antiqua" w:eastAsia="Book Antiqua" w:hAnsi="Book Antiqua" w:cs="Book Antiqua"/>
          <w:color w:val="000000" w:themeColor="text1"/>
        </w:rPr>
        <w:t>propofol alone</w:t>
      </w:r>
      <w:r w:rsidRPr="008A00FE">
        <w:rPr>
          <w:rFonts w:ascii="Book Antiqua" w:eastAsia="Book Antiqua" w:hAnsi="Book Antiqua" w:cs="Book Antiqua"/>
          <w:color w:val="000000"/>
        </w:rPr>
        <w:t xml:space="preserve"> is</w:t>
      </w:r>
      <w:r w:rsidRPr="008A00FE">
        <w:rPr>
          <w:rFonts w:ascii="Book Antiqua" w:eastAsia="Book Antiqua" w:hAnsi="Book Antiqua" w:cs="Book Antiqua"/>
          <w:color w:val="000000" w:themeColor="text1"/>
        </w:rPr>
        <w:t xml:space="preserve"> often the preferred sedation method for the vast majority of patients undergoing GI endoscopy with a short procedure </w:t>
      </w:r>
      <w:proofErr w:type="gramStart"/>
      <w:r w:rsidRPr="008A00FE">
        <w:rPr>
          <w:rFonts w:ascii="Book Antiqua" w:eastAsia="Book Antiqua" w:hAnsi="Book Antiqua" w:cs="Book Antiqua"/>
          <w:color w:val="000000" w:themeColor="text1"/>
        </w:rPr>
        <w:t>time</w:t>
      </w:r>
      <w:r w:rsidRPr="008A00FE">
        <w:rPr>
          <w:rFonts w:ascii="Book Antiqua" w:eastAsia="Book Antiqua" w:hAnsi="Book Antiqua" w:cs="Book Antiqua"/>
          <w:color w:val="000000" w:themeColor="text1"/>
          <w:vertAlign w:val="superscript"/>
        </w:rPr>
        <w:t>[</w:t>
      </w:r>
      <w:proofErr w:type="gramEnd"/>
      <w:r w:rsidRPr="008A00FE">
        <w:rPr>
          <w:rFonts w:ascii="Book Antiqua" w:eastAsia="Book Antiqua" w:hAnsi="Book Antiqua" w:cs="Book Antiqua"/>
          <w:color w:val="000000" w:themeColor="text1"/>
          <w:vertAlign w:val="superscript"/>
        </w:rPr>
        <w:t>22]</w:t>
      </w:r>
      <w:r w:rsidRPr="008A00FE">
        <w:rPr>
          <w:rFonts w:ascii="Book Antiqua" w:eastAsia="Book Antiqua" w:hAnsi="Book Antiqua" w:cs="Book Antiqua"/>
          <w:color w:val="000000" w:themeColor="text1"/>
        </w:rPr>
        <w:t>, propofol mono-sedation was selected in this study. By comparing the efficacy and safety of WNJT and nasal prongs</w:t>
      </w:r>
      <w:r w:rsidR="00E219D1" w:rsidRPr="008A00FE">
        <w:rPr>
          <w:rFonts w:ascii="Book Antiqua" w:eastAsia="Book Antiqua" w:hAnsi="Book Antiqua" w:cs="Book Antiqua"/>
          <w:color w:val="000000"/>
        </w:rPr>
        <w:t xml:space="preserve"> for supplemental oxygen during gastroscopy with propofol mono-sedation, </w:t>
      </w:r>
      <w:r w:rsidRPr="008A00FE">
        <w:rPr>
          <w:rFonts w:ascii="Book Antiqua" w:eastAsia="Book Antiqua" w:hAnsi="Book Antiqua" w:cs="Book Antiqua"/>
          <w:color w:val="000000"/>
        </w:rPr>
        <w:t>the</w:t>
      </w:r>
      <w:r w:rsidR="00E219D1" w:rsidRPr="008A00FE">
        <w:rPr>
          <w:rFonts w:ascii="Book Antiqua" w:eastAsia="Book Antiqua" w:hAnsi="Book Antiqua" w:cs="Book Antiqua"/>
          <w:color w:val="000000"/>
        </w:rPr>
        <w:t xml:space="preserve"> </w:t>
      </w:r>
      <w:r w:rsidR="00E61F75" w:rsidRPr="008A00FE">
        <w:rPr>
          <w:rFonts w:ascii="Book Antiqua" w:eastAsia="Book Antiqua" w:hAnsi="Book Antiqua" w:cs="Book Antiqua"/>
          <w:color w:val="000000"/>
        </w:rPr>
        <w:t xml:space="preserve">primary </w:t>
      </w:r>
      <w:r w:rsidR="00E219D1" w:rsidRPr="008A00FE">
        <w:rPr>
          <w:rFonts w:ascii="Book Antiqua" w:eastAsia="Book Antiqua" w:hAnsi="Book Antiqua" w:cs="Book Antiqua"/>
          <w:color w:val="000000"/>
        </w:rPr>
        <w:t xml:space="preserve">purpose of </w:t>
      </w:r>
      <w:r w:rsidRPr="008A00FE">
        <w:rPr>
          <w:rFonts w:ascii="Book Antiqua" w:eastAsia="Book Antiqua" w:hAnsi="Book Antiqua" w:cs="Book Antiqua"/>
          <w:color w:val="000000"/>
        </w:rPr>
        <w:t xml:space="preserve">the </w:t>
      </w:r>
      <w:r w:rsidR="00E219D1" w:rsidRPr="008A00FE">
        <w:rPr>
          <w:rFonts w:ascii="Book Antiqua" w:eastAsia="Book Antiqua" w:hAnsi="Book Antiqua" w:cs="Book Antiqua"/>
          <w:color w:val="000000"/>
        </w:rPr>
        <w:t xml:space="preserve">present study was to determine whether </w:t>
      </w:r>
      <w:r w:rsidR="000763DD">
        <w:rPr>
          <w:rFonts w:ascii="Book Antiqua" w:hAnsi="Book Antiqua" w:cs="Book Antiqua" w:hint="eastAsia"/>
          <w:color w:val="000000" w:themeColor="text1"/>
          <w:lang w:eastAsia="zh-CN"/>
        </w:rPr>
        <w:t xml:space="preserve">the </w:t>
      </w:r>
      <w:r w:rsidR="00E219D1" w:rsidRPr="008A00FE">
        <w:rPr>
          <w:rFonts w:ascii="Book Antiqua" w:eastAsia="Book Antiqua" w:hAnsi="Book Antiqua" w:cs="Book Antiqua"/>
          <w:color w:val="000000"/>
        </w:rPr>
        <w:t xml:space="preserve">WNJT performed better than </w:t>
      </w:r>
      <w:r w:rsidR="00AE59AA" w:rsidRPr="008A00FE">
        <w:rPr>
          <w:rFonts w:ascii="Book Antiqua" w:eastAsia="Book Antiqua" w:hAnsi="Book Antiqua" w:cs="Book Antiqua"/>
          <w:color w:val="000000"/>
        </w:rPr>
        <w:t>th</w:t>
      </w:r>
      <w:r w:rsidR="00AE59AA">
        <w:rPr>
          <w:rFonts w:ascii="Book Antiqua" w:hAnsi="Book Antiqua" w:cs="Book Antiqua" w:hint="eastAsia"/>
          <w:color w:val="000000"/>
          <w:lang w:eastAsia="zh-CN"/>
        </w:rPr>
        <w:t>e</w:t>
      </w:r>
      <w:r w:rsidR="00AE59AA" w:rsidRPr="008A00FE">
        <w:rPr>
          <w:rFonts w:ascii="Book Antiqua" w:eastAsia="Book Antiqua" w:hAnsi="Book Antiqua" w:cs="Book Antiqua"/>
          <w:color w:val="000000"/>
        </w:rPr>
        <w:t xml:space="preserve"> </w:t>
      </w:r>
      <w:r w:rsidR="00E219D1" w:rsidRPr="008A00FE">
        <w:rPr>
          <w:rFonts w:ascii="Book Antiqua" w:eastAsia="Book Antiqua" w:hAnsi="Book Antiqua" w:cs="Book Antiqua"/>
          <w:color w:val="000000"/>
        </w:rPr>
        <w:t xml:space="preserve">convenient nasal prongs for </w:t>
      </w:r>
      <w:r w:rsidR="00E61F75" w:rsidRPr="008A00FE">
        <w:rPr>
          <w:rFonts w:ascii="Book Antiqua" w:eastAsia="Book Antiqua" w:hAnsi="Book Antiqua" w:cs="Book Antiqua"/>
          <w:color w:val="000000"/>
        </w:rPr>
        <w:t xml:space="preserve">providing </w:t>
      </w:r>
      <w:r w:rsidR="00E219D1" w:rsidRPr="008A00FE">
        <w:rPr>
          <w:rFonts w:ascii="Book Antiqua" w:eastAsia="Book Antiqua" w:hAnsi="Book Antiqua" w:cs="Book Antiqua"/>
          <w:color w:val="000000"/>
        </w:rPr>
        <w:t xml:space="preserve">supplemental oxygen during </w:t>
      </w:r>
      <w:r w:rsidR="00E219D1" w:rsidRPr="008A00FE">
        <w:rPr>
          <w:rFonts w:ascii="Book Antiqua" w:eastAsia="Book Antiqua" w:hAnsi="Book Antiqua" w:cs="Book Antiqua"/>
          <w:color w:val="000000"/>
        </w:rPr>
        <w:lastRenderedPageBreak/>
        <w:t xml:space="preserve">gastroscopy with propofol mono-sedation in </w:t>
      </w:r>
      <w:r w:rsidR="00E61F75" w:rsidRPr="008A00FE">
        <w:rPr>
          <w:rFonts w:ascii="Book Antiqua" w:eastAsia="Book Antiqua" w:hAnsi="Book Antiqua" w:cs="Book Antiqua"/>
          <w:color w:val="000000"/>
        </w:rPr>
        <w:t xml:space="preserve">patients with </w:t>
      </w:r>
      <w:r w:rsidR="00AE59AA">
        <w:rPr>
          <w:rFonts w:ascii="Book Antiqua" w:hAnsi="Book Antiqua" w:cs="Book Antiqua" w:hint="eastAsia"/>
          <w:color w:val="000000"/>
          <w:lang w:eastAsia="zh-CN"/>
        </w:rPr>
        <w:t xml:space="preserve">a </w:t>
      </w:r>
      <w:r w:rsidR="00E219D1" w:rsidRPr="008A00FE">
        <w:rPr>
          <w:rFonts w:ascii="Book Antiqua" w:eastAsia="Book Antiqua" w:hAnsi="Book Antiqua" w:cs="Book Antiqua"/>
          <w:color w:val="000000"/>
        </w:rPr>
        <w:t xml:space="preserve">normal BMI. The </w:t>
      </w:r>
      <w:r w:rsidR="00E61F75" w:rsidRPr="008A00FE">
        <w:rPr>
          <w:rFonts w:ascii="Book Antiqua" w:eastAsia="Book Antiqua" w:hAnsi="Book Antiqua" w:cs="Book Antiqua"/>
          <w:color w:val="000000"/>
        </w:rPr>
        <w:t xml:space="preserve">primary </w:t>
      </w:r>
      <w:r w:rsidR="00E219D1" w:rsidRPr="008A00FE">
        <w:rPr>
          <w:rFonts w:ascii="Book Antiqua" w:eastAsia="Book Antiqua" w:hAnsi="Book Antiqua" w:cs="Book Antiqua"/>
          <w:color w:val="000000"/>
        </w:rPr>
        <w:t>findings included</w:t>
      </w:r>
      <w:r w:rsidRPr="008A00FE">
        <w:rPr>
          <w:rFonts w:ascii="Book Antiqua" w:eastAsia="Book Antiqua" w:hAnsi="Book Antiqua" w:cs="Book Antiqua"/>
          <w:color w:val="000000"/>
        </w:rPr>
        <w:t xml:space="preserve"> the following</w:t>
      </w:r>
      <w:r w:rsidR="00E219D1" w:rsidRPr="008A00FE">
        <w:rPr>
          <w:rFonts w:ascii="Book Antiqua" w:eastAsia="Book Antiqua" w:hAnsi="Book Antiqua" w:cs="Book Antiqua"/>
          <w:color w:val="000000"/>
        </w:rPr>
        <w:t xml:space="preserve">: (1) </w:t>
      </w:r>
      <w:r w:rsidR="00152EAD" w:rsidRPr="008A00FE">
        <w:rPr>
          <w:rFonts w:ascii="Book Antiqua" w:eastAsia="Book Antiqua" w:hAnsi="Book Antiqua" w:cs="Book Antiqua"/>
          <w:color w:val="000000"/>
        </w:rPr>
        <w:t>t</w:t>
      </w:r>
      <w:r w:rsidR="00E219D1" w:rsidRPr="008A00FE">
        <w:rPr>
          <w:rFonts w:ascii="Book Antiqua" w:eastAsia="Book Antiqua" w:hAnsi="Book Antiqua" w:cs="Book Antiqua"/>
          <w:color w:val="000000"/>
        </w:rPr>
        <w:t xml:space="preserve">he use of </w:t>
      </w:r>
      <w:r w:rsidR="00D44F7B">
        <w:rPr>
          <w:rFonts w:ascii="Book Antiqua" w:hAnsi="Book Antiqua" w:cs="Book Antiqua" w:hint="eastAsia"/>
          <w:color w:val="000000"/>
          <w:lang w:eastAsia="zh-CN"/>
        </w:rPr>
        <w:t xml:space="preserve">the </w:t>
      </w:r>
      <w:r w:rsidR="00E219D1" w:rsidRPr="008A00FE">
        <w:rPr>
          <w:rFonts w:ascii="Book Antiqua" w:eastAsia="Book Antiqua" w:hAnsi="Book Antiqua" w:cs="Book Antiqua"/>
          <w:color w:val="000000"/>
        </w:rPr>
        <w:t xml:space="preserve">WNJT significantly decreased the occurrence of hypoxemia and improved arterial oxygenation level; (2) </w:t>
      </w:r>
      <w:r w:rsidR="00152EAD" w:rsidRPr="008A00FE">
        <w:rPr>
          <w:rFonts w:ascii="Book Antiqua" w:eastAsia="Book Antiqua" w:hAnsi="Book Antiqua" w:cs="Book Antiqua"/>
          <w:color w:val="000000"/>
        </w:rPr>
        <w:t>t</w:t>
      </w:r>
      <w:r w:rsidR="00E219D1" w:rsidRPr="008A00FE">
        <w:rPr>
          <w:rFonts w:ascii="Book Antiqua" w:eastAsia="Book Antiqua" w:hAnsi="Book Antiqua" w:cs="Book Antiqua"/>
          <w:color w:val="000000"/>
        </w:rPr>
        <w:t>he incidence of postoperative adverse events was similar in the two groups, but epistaxis by device insertion only occurred in the WNJT group; and</w:t>
      </w:r>
      <w:r w:rsidR="00E219D1" w:rsidRPr="008A00FE">
        <w:rPr>
          <w:rFonts w:ascii="Book Antiqua" w:hAnsi="Book Antiqua" w:cs="Book Antiqua"/>
          <w:color w:val="000000"/>
          <w:lang w:eastAsia="zh-CN"/>
        </w:rPr>
        <w:t xml:space="preserve"> </w:t>
      </w:r>
      <w:r w:rsidRPr="008A00FE">
        <w:rPr>
          <w:rFonts w:ascii="Book Antiqua" w:eastAsia="Book Antiqua" w:hAnsi="Book Antiqua" w:cs="Book Antiqua"/>
          <w:color w:val="000000"/>
        </w:rPr>
        <w:t xml:space="preserve">(3) </w:t>
      </w:r>
      <w:r w:rsidR="00152EAD" w:rsidRPr="008A00FE">
        <w:rPr>
          <w:rFonts w:ascii="Book Antiqua" w:eastAsia="Book Antiqua" w:hAnsi="Book Antiqua" w:cs="Book Antiqua"/>
          <w:color w:val="000000"/>
        </w:rPr>
        <w:t>t</w:t>
      </w:r>
      <w:r w:rsidRPr="008A00FE">
        <w:rPr>
          <w:rFonts w:ascii="Book Antiqua" w:eastAsia="Book Antiqua" w:hAnsi="Book Antiqua" w:cs="Book Antiqua"/>
          <w:color w:val="000000"/>
        </w:rPr>
        <w:t>he two devices provided the same satisfaction of physicians, anesthetists and patients.</w:t>
      </w:r>
    </w:p>
    <w:p w14:paraId="1408292A" w14:textId="77777777" w:rsidR="00A77B3E" w:rsidRPr="008A00FE" w:rsidRDefault="00E219D1" w:rsidP="008A00FE">
      <w:pPr>
        <w:adjustRightInd w:val="0"/>
        <w:snapToGrid w:val="0"/>
        <w:spacing w:line="360" w:lineRule="auto"/>
        <w:ind w:firstLine="480"/>
        <w:jc w:val="both"/>
        <w:rPr>
          <w:rFonts w:ascii="Book Antiqua" w:hAnsi="Book Antiqua"/>
        </w:rPr>
      </w:pPr>
      <w:r w:rsidRPr="008A00FE">
        <w:rPr>
          <w:rFonts w:ascii="Book Antiqua" w:eastAsia="Book Antiqua" w:hAnsi="Book Antiqua" w:cs="Book Antiqua"/>
          <w:color w:val="000000"/>
        </w:rPr>
        <w:t xml:space="preserve">Qin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w:t>
      </w:r>
      <w:r w:rsidR="00C4234C" w:rsidRPr="008A00FE">
        <w:rPr>
          <w:rFonts w:ascii="Book Antiqua" w:eastAsia="Book Antiqua" w:hAnsi="Book Antiqua" w:cs="Book Antiqua"/>
          <w:color w:val="000000"/>
        </w:rPr>
        <w:t xml:space="preserve"> </w:t>
      </w:r>
      <w:r w:rsidR="00B05FEC" w:rsidRPr="008A00FE">
        <w:rPr>
          <w:rFonts w:ascii="Book Antiqua" w:eastAsia="Book Antiqua" w:hAnsi="Book Antiqua" w:cs="Book Antiqua"/>
          <w:color w:val="000000"/>
        </w:rPr>
        <w:t xml:space="preserve">previously </w:t>
      </w:r>
      <w:r w:rsidR="00C4234C" w:rsidRPr="008A00FE">
        <w:rPr>
          <w:rFonts w:ascii="Book Antiqua" w:eastAsia="Book Antiqua" w:hAnsi="Book Antiqua" w:cs="Book Antiqua"/>
          <w:color w:val="000000"/>
        </w:rPr>
        <w:t xml:space="preserve">assessed the performance of WNJT for supplemental oxygen during gastroscopy with propofol mono-sedation. They showed that compared </w:t>
      </w:r>
      <w:r w:rsidR="00B05FEC" w:rsidRPr="008A00FE">
        <w:rPr>
          <w:rFonts w:ascii="Book Antiqua" w:eastAsia="Book Antiqua" w:hAnsi="Book Antiqua" w:cs="Book Antiqua"/>
          <w:color w:val="000000"/>
        </w:rPr>
        <w:t xml:space="preserve">to </w:t>
      </w:r>
      <w:r w:rsidR="00C4234C" w:rsidRPr="008A00FE">
        <w:rPr>
          <w:rFonts w:ascii="Book Antiqua" w:eastAsia="Book Antiqua" w:hAnsi="Book Antiqua" w:cs="Book Antiqua"/>
          <w:color w:val="000000"/>
        </w:rPr>
        <w:t xml:space="preserve">nasal prongs, </w:t>
      </w:r>
      <w:r w:rsidR="000763DD">
        <w:rPr>
          <w:rFonts w:ascii="Book Antiqua" w:hAnsi="Book Antiqua" w:cs="Book Antiqua" w:hint="eastAsia"/>
          <w:color w:val="000000" w:themeColor="text1"/>
          <w:lang w:eastAsia="zh-CN"/>
        </w:rPr>
        <w:t xml:space="preserve">the </w:t>
      </w:r>
      <w:r w:rsidR="00C4234C" w:rsidRPr="008A00FE">
        <w:rPr>
          <w:rFonts w:ascii="Book Antiqua" w:eastAsia="Book Antiqua" w:hAnsi="Book Antiqua" w:cs="Book Antiqua"/>
          <w:color w:val="000000"/>
        </w:rPr>
        <w:t>WNJT only decreased use of the jaw-thrust maneuver but did not decrease the incidences of hypoxemia</w:t>
      </w:r>
      <w:r w:rsidR="00B05FEC" w:rsidRPr="008A00FE">
        <w:rPr>
          <w:rFonts w:ascii="Book Antiqua" w:eastAsia="Book Antiqua" w:hAnsi="Book Antiqua" w:cs="Book Antiqua"/>
          <w:color w:val="000000"/>
        </w:rPr>
        <w:t>/</w:t>
      </w:r>
      <w:r w:rsidR="00C4234C" w:rsidRPr="008A00FE">
        <w:rPr>
          <w:rFonts w:ascii="Book Antiqua" w:eastAsia="Book Antiqua" w:hAnsi="Book Antiqua" w:cs="Book Antiqua"/>
          <w:color w:val="000000"/>
        </w:rPr>
        <w:t xml:space="preserve">severe hypoxemia or the use of facemask ventilation. We noted that the incidence of severe hypoxemia in the WNJT group was comparable between their study and our study (0.2% </w:t>
      </w:r>
      <w:r w:rsidR="00C4234C" w:rsidRPr="008A00FE">
        <w:rPr>
          <w:rFonts w:ascii="Book Antiqua" w:eastAsia="Book Antiqua" w:hAnsi="Book Antiqua" w:cs="Book Antiqua"/>
          <w:i/>
          <w:iCs/>
          <w:color w:val="000000"/>
        </w:rPr>
        <w:t>vs</w:t>
      </w:r>
      <w:r w:rsidR="00C4234C" w:rsidRPr="008A00FE">
        <w:rPr>
          <w:rFonts w:ascii="Book Antiqua" w:eastAsia="Book Antiqua" w:hAnsi="Book Antiqua" w:cs="Book Antiqua"/>
          <w:color w:val="000000"/>
        </w:rPr>
        <w:t xml:space="preserve"> 0.7%), but the incidence of hypoxemia in the WNJT group was significantly higher in their study than in our study (8%</w:t>
      </w:r>
      <w:r w:rsidR="00C4234C" w:rsidRPr="008A00FE">
        <w:rPr>
          <w:rFonts w:ascii="Book Antiqua" w:eastAsia="Book Antiqua" w:hAnsi="Book Antiqua" w:cs="Book Antiqua"/>
          <w:b/>
          <w:bCs/>
          <w:color w:val="000000"/>
        </w:rPr>
        <w:t xml:space="preserve"> </w:t>
      </w:r>
      <w:r w:rsidR="00C4234C" w:rsidRPr="008A00FE">
        <w:rPr>
          <w:rFonts w:ascii="Book Antiqua" w:eastAsia="Book Antiqua" w:hAnsi="Book Antiqua" w:cs="Book Antiqua"/>
          <w:i/>
          <w:iCs/>
          <w:color w:val="000000"/>
        </w:rPr>
        <w:t>vs</w:t>
      </w:r>
      <w:r w:rsidR="00C4234C" w:rsidRPr="008A00FE">
        <w:rPr>
          <w:rFonts w:ascii="Book Antiqua" w:eastAsia="Book Antiqua" w:hAnsi="Book Antiqua" w:cs="Book Antiqua"/>
          <w:color w:val="000000"/>
        </w:rPr>
        <w:t xml:space="preserve"> 1.4%). This may be </w:t>
      </w:r>
      <w:r w:rsidR="00B05FEC" w:rsidRPr="008A00FE">
        <w:rPr>
          <w:rFonts w:ascii="Book Antiqua" w:eastAsia="Book Antiqua" w:hAnsi="Book Antiqua" w:cs="Book Antiqua"/>
          <w:color w:val="000000"/>
        </w:rPr>
        <w:t xml:space="preserve">due </w:t>
      </w:r>
      <w:r w:rsidR="00C4234C" w:rsidRPr="008A00FE">
        <w:rPr>
          <w:rFonts w:ascii="Book Antiqua" w:eastAsia="Book Antiqua" w:hAnsi="Book Antiqua" w:cs="Book Antiqua"/>
          <w:color w:val="000000"/>
        </w:rPr>
        <w:t xml:space="preserve">to the following factors. First, a low oxygen flow of 2 L/min was used in their study, while a moderate oxygen flow of 5 L/min was </w:t>
      </w:r>
      <w:r w:rsidR="00B05FEC" w:rsidRPr="008A00FE">
        <w:rPr>
          <w:rFonts w:ascii="Book Antiqua" w:eastAsia="Book Antiqua" w:hAnsi="Book Antiqua" w:cs="Book Antiqua"/>
          <w:color w:val="000000"/>
        </w:rPr>
        <w:t xml:space="preserve">implemented </w:t>
      </w:r>
      <w:r w:rsidR="00C4234C" w:rsidRPr="008A00FE">
        <w:rPr>
          <w:rFonts w:ascii="Book Antiqua" w:eastAsia="Book Antiqua" w:hAnsi="Book Antiqua" w:cs="Book Antiqua"/>
          <w:color w:val="000000"/>
        </w:rPr>
        <w:t>in our study. It is generally believed that increasing oxygen flow improve</w:t>
      </w:r>
      <w:r w:rsidR="00B05FEC" w:rsidRPr="008A00FE">
        <w:rPr>
          <w:rFonts w:ascii="Book Antiqua" w:eastAsia="Book Antiqua" w:hAnsi="Book Antiqua" w:cs="Book Antiqua"/>
          <w:color w:val="000000"/>
        </w:rPr>
        <w:t>s</w:t>
      </w:r>
      <w:r w:rsidR="00C4234C" w:rsidRPr="008A00FE">
        <w:rPr>
          <w:rFonts w:ascii="Book Antiqua" w:eastAsia="Book Antiqua" w:hAnsi="Book Antiqua" w:cs="Book Antiqua"/>
          <w:color w:val="000000"/>
        </w:rPr>
        <w:t xml:space="preserve"> the efficacy of supplemental oxygen in the upper </w:t>
      </w:r>
      <w:proofErr w:type="gramStart"/>
      <w:r w:rsidR="00C4234C" w:rsidRPr="008A00FE">
        <w:rPr>
          <w:rFonts w:ascii="Book Antiqua" w:eastAsia="Book Antiqua" w:hAnsi="Book Antiqua" w:cs="Book Antiqua"/>
          <w:color w:val="000000"/>
        </w:rPr>
        <w:t>airway</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17]</w:t>
      </w:r>
      <w:r w:rsidR="00C4234C" w:rsidRPr="008A00FE">
        <w:rPr>
          <w:rFonts w:ascii="Book Antiqua" w:eastAsia="Book Antiqua" w:hAnsi="Book Antiqua" w:cs="Book Antiqua"/>
          <w:color w:val="000000"/>
        </w:rPr>
        <w:t>. Second, a wealth of evidence indicates that adequate preoxygenation enable</w:t>
      </w:r>
      <w:r w:rsidR="00B05FEC" w:rsidRPr="008A00FE">
        <w:rPr>
          <w:rFonts w:ascii="Book Antiqua" w:eastAsia="Book Antiqua" w:hAnsi="Book Antiqua" w:cs="Book Antiqua"/>
          <w:color w:val="000000"/>
        </w:rPr>
        <w:t>s</w:t>
      </w:r>
      <w:r w:rsidR="00C4234C" w:rsidRPr="008A00FE">
        <w:rPr>
          <w:rFonts w:ascii="Book Antiqua" w:eastAsia="Book Antiqua" w:hAnsi="Book Antiqua" w:cs="Book Antiqua"/>
          <w:color w:val="000000"/>
        </w:rPr>
        <w:t xml:space="preserve"> patients to tolerate a prolonged period of apnea and provide</w:t>
      </w:r>
      <w:r w:rsidR="00B05FEC" w:rsidRPr="008A00FE">
        <w:rPr>
          <w:rFonts w:ascii="Book Antiqua" w:eastAsia="Book Antiqua" w:hAnsi="Book Antiqua" w:cs="Book Antiqua"/>
          <w:color w:val="000000"/>
        </w:rPr>
        <w:t>s</w:t>
      </w:r>
      <w:r w:rsidR="00C4234C" w:rsidRPr="008A00FE">
        <w:rPr>
          <w:rFonts w:ascii="Book Antiqua" w:eastAsia="Book Antiqua" w:hAnsi="Book Antiqua" w:cs="Book Antiqua"/>
          <w:color w:val="000000"/>
        </w:rPr>
        <w:t xml:space="preserve"> an increased margin of </w:t>
      </w:r>
      <w:proofErr w:type="gramStart"/>
      <w:r w:rsidR="00C4234C" w:rsidRPr="008A00FE">
        <w:rPr>
          <w:rFonts w:ascii="Book Antiqua" w:eastAsia="Book Antiqua" w:hAnsi="Book Antiqua" w:cs="Book Antiqua"/>
          <w:color w:val="000000"/>
        </w:rPr>
        <w:t>safety</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23,24]</w:t>
      </w:r>
      <w:r w:rsidR="00C4234C" w:rsidRPr="008A00FE">
        <w:rPr>
          <w:rFonts w:ascii="Book Antiqua" w:eastAsia="Book Antiqua" w:hAnsi="Book Antiqua" w:cs="Book Antiqua"/>
          <w:color w:val="000000"/>
        </w:rPr>
        <w:t>. In our center, preoxygenation aimed at obtaining an expiratory oxygen concentration of 88% to 90% is r</w:t>
      </w:r>
      <w:r w:rsidR="00C4234C" w:rsidRPr="008A00FE">
        <w:rPr>
          <w:rFonts w:ascii="Book Antiqua" w:eastAsia="Book Antiqua" w:hAnsi="Book Antiqua" w:cs="Book Antiqua"/>
          <w:color w:val="000000" w:themeColor="text1"/>
        </w:rPr>
        <w:t xml:space="preserve">outinely performed before sedation for GI endoscopy. This has been considered a particularly meaningful process for patients who are unable to obtain </w:t>
      </w:r>
      <w:r w:rsidR="00C4234C" w:rsidRPr="008A00FE">
        <w:rPr>
          <w:rFonts w:ascii="Book Antiqua" w:eastAsia="Book Antiqua" w:hAnsi="Book Antiqua" w:cs="Book Antiqua"/>
          <w:color w:val="000000"/>
        </w:rPr>
        <w:t>immediate</w:t>
      </w:r>
      <w:r w:rsidR="00C4234C" w:rsidRPr="008A00FE">
        <w:rPr>
          <w:rFonts w:ascii="Book Antiqua" w:eastAsia="Book Antiqua" w:hAnsi="Book Antiqua" w:cs="Book Antiqua"/>
          <w:color w:val="000000" w:themeColor="text1"/>
        </w:rPr>
        <w:t xml:space="preserve"> </w:t>
      </w:r>
      <w:r w:rsidR="00F94984" w:rsidRPr="008A00FE">
        <w:rPr>
          <w:rFonts w:ascii="Book Antiqua" w:hAnsi="Book Antiqua" w:cs="Book Antiqua"/>
          <w:color w:val="000000" w:themeColor="text1"/>
          <w:lang w:eastAsia="zh-CN"/>
        </w:rPr>
        <w:t>face</w:t>
      </w:r>
      <w:r w:rsidR="00C4234C" w:rsidRPr="008A00FE">
        <w:rPr>
          <w:rFonts w:ascii="Book Antiqua" w:eastAsia="Book Antiqua" w:hAnsi="Book Antiqua" w:cs="Book Antiqua"/>
          <w:color w:val="000000" w:themeColor="text1"/>
        </w:rPr>
        <w:t>mask ventila</w:t>
      </w:r>
      <w:r w:rsidR="00C4234C" w:rsidRPr="008A00FE">
        <w:rPr>
          <w:rFonts w:ascii="Book Antiqua" w:eastAsia="Book Antiqua" w:hAnsi="Book Antiqua" w:cs="Book Antiqua"/>
          <w:color w:val="000000"/>
        </w:rPr>
        <w:t xml:space="preserve">tion when hypoxemia occurs in some conditions, for example, in the course of gastroscopy. Third, in our study, an initial deep sedation was induced by the use of propofol alone to facilitate gastroscope insertion and decrease the adverse events induced by gastroscope insertion. In contrast, a moderate sedation level with an MOAA/S score of 2 or 3 </w:t>
      </w:r>
      <w:r w:rsidR="00C4234C" w:rsidRPr="008A00FE">
        <w:rPr>
          <w:rFonts w:ascii="Book Antiqua" w:eastAsia="Book Antiqua" w:hAnsi="Book Antiqua" w:cs="Book Antiqua"/>
          <w:color w:val="000000"/>
        </w:rPr>
        <w:lastRenderedPageBreak/>
        <w:t xml:space="preserve">was used in the Qin </w:t>
      </w:r>
      <w:r w:rsidR="00C4234C" w:rsidRPr="008A00FE">
        <w:rPr>
          <w:rFonts w:ascii="Book Antiqua" w:eastAsia="Book Antiqua" w:hAnsi="Book Antiqua" w:cs="Book Antiqua"/>
          <w:i/>
          <w:iCs/>
          <w:color w:val="000000"/>
        </w:rPr>
        <w:t xml:space="preserve">et </w:t>
      </w:r>
      <w:proofErr w:type="gramStart"/>
      <w:r w:rsidR="00C4234C" w:rsidRPr="008A00FE">
        <w:rPr>
          <w:rFonts w:ascii="Book Antiqua" w:eastAsia="Book Antiqua" w:hAnsi="Book Antiqua" w:cs="Book Antiqua"/>
          <w:i/>
          <w:iCs/>
          <w:color w:val="000000"/>
        </w:rPr>
        <w:t>al</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15]</w:t>
      </w:r>
      <w:r w:rsidR="00C4234C" w:rsidRPr="008A00FE">
        <w:rPr>
          <w:rFonts w:ascii="Book Antiqua" w:eastAsia="Book Antiqua" w:hAnsi="Book Antiqua" w:cs="Book Antiqua"/>
          <w:color w:val="000000"/>
        </w:rPr>
        <w:t xml:space="preserve"> study. The available evidence indicates that when propofol is intravenously injected as a single agent and administered to the level of moderate sedation, patients often present significant responses to GI endoscope insertion, which may interfere with the endoscopic </w:t>
      </w:r>
      <w:proofErr w:type="gramStart"/>
      <w:r w:rsidR="00C4234C" w:rsidRPr="008A00FE">
        <w:rPr>
          <w:rFonts w:ascii="Book Antiqua" w:eastAsia="Book Antiqua" w:hAnsi="Book Antiqua" w:cs="Book Antiqua"/>
          <w:color w:val="000000"/>
        </w:rPr>
        <w:t>procedure</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4]</w:t>
      </w:r>
      <w:r w:rsidR="00C4234C" w:rsidRPr="008A00FE">
        <w:rPr>
          <w:rFonts w:ascii="Book Antiqua" w:eastAsia="Book Antiqua" w:hAnsi="Book Antiqua" w:cs="Book Antiqua"/>
          <w:color w:val="000000"/>
        </w:rPr>
        <w:t xml:space="preserve">. If airway topical anesthesia or other drugs are not combined, upper GI endoscope insertion under moderate sedation with propofol can induce significant airway reflexes and increase the occurrence of adverse </w:t>
      </w:r>
      <w:proofErr w:type="gramStart"/>
      <w:r w:rsidR="00C4234C" w:rsidRPr="008A00FE">
        <w:rPr>
          <w:rFonts w:ascii="Book Antiqua" w:eastAsia="Book Antiqua" w:hAnsi="Book Antiqua" w:cs="Book Antiqua"/>
          <w:color w:val="000000"/>
        </w:rPr>
        <w:t>events</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25]</w:t>
      </w:r>
      <w:r w:rsidR="00C4234C" w:rsidRPr="008A00FE">
        <w:rPr>
          <w:rFonts w:ascii="Book Antiqua" w:eastAsia="Book Antiqua" w:hAnsi="Book Antiqua" w:cs="Book Antiqua"/>
          <w:color w:val="000000"/>
        </w:rPr>
        <w:t>.</w:t>
      </w:r>
    </w:p>
    <w:p w14:paraId="181FE5AF" w14:textId="5071FB3E"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The WNJT is a new supraglottic airway device that can be used for supraglottic jet oxygenation and ventilation (SJOV), as shown in other </w:t>
      </w:r>
      <w:proofErr w:type="gramStart"/>
      <w:r w:rsidRPr="008A00FE">
        <w:rPr>
          <w:rFonts w:ascii="Book Antiqua" w:eastAsia="Book Antiqua" w:hAnsi="Book Antiqua" w:cs="Book Antiqua"/>
          <w:color w:val="000000"/>
        </w:rPr>
        <w:t>studies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15,16]</w:t>
      </w:r>
      <w:r w:rsidR="00E219D1" w:rsidRPr="008A00FE">
        <w:rPr>
          <w:rFonts w:ascii="Book Antiqua" w:eastAsia="Book Antiqua" w:hAnsi="Book Antiqua" w:cs="Book Antiqua"/>
          <w:color w:val="000000"/>
        </w:rPr>
        <w:t xml:space="preserve">. Furthermore, Qin </w:t>
      </w:r>
      <w:r w:rsidR="00E219D1" w:rsidRPr="008A00FE">
        <w:rPr>
          <w:rFonts w:ascii="Book Antiqua" w:eastAsia="Book Antiqua" w:hAnsi="Book Antiqua" w:cs="Book Antiqua"/>
          <w:i/>
          <w:iCs/>
          <w:color w:val="000000"/>
        </w:rPr>
        <w:t xml:space="preserve">et </w:t>
      </w:r>
      <w:proofErr w:type="gramStart"/>
      <w:r w:rsidR="00E219D1" w:rsidRPr="008A00FE">
        <w:rPr>
          <w:rFonts w:ascii="Book Antiqua" w:eastAsia="Book Antiqua" w:hAnsi="Book Antiqua" w:cs="Book Antiqua"/>
          <w:i/>
          <w:iCs/>
          <w:color w:val="000000"/>
        </w:rPr>
        <w:t>al</w:t>
      </w:r>
      <w:r w:rsidR="00E219D1" w:rsidRPr="008A00FE">
        <w:rPr>
          <w:rFonts w:ascii="Book Antiqua" w:eastAsia="Book Antiqua" w:hAnsi="Book Antiqua" w:cs="Book Antiqua"/>
          <w:color w:val="000000"/>
          <w:vertAlign w:val="superscript"/>
        </w:rPr>
        <w:t>[</w:t>
      </w:r>
      <w:proofErr w:type="gramEnd"/>
      <w:r w:rsidR="00E219D1"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found that compared </w:t>
      </w:r>
      <w:r w:rsidR="0079438A"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 xml:space="preserve">supplemental oxygen using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SJOV with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decreased the occurrence of hypoxemia and adverse events during gastroscopy with propofol mono-sedation when an oxygen flow of 2 L/min was provided. However, SJOV with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was not applied in our study </w:t>
      </w:r>
      <w:r w:rsidR="0079438A" w:rsidRPr="008A00FE">
        <w:rPr>
          <w:rFonts w:ascii="Book Antiqua" w:eastAsia="Book Antiqua" w:hAnsi="Book Antiqua" w:cs="Book Antiqua"/>
          <w:color w:val="000000"/>
        </w:rPr>
        <w:t>due to</w:t>
      </w:r>
      <w:r w:rsidRPr="008A00FE">
        <w:rPr>
          <w:rFonts w:ascii="Book Antiqua" w:eastAsia="Book Antiqua" w:hAnsi="Book Antiqua" w:cs="Book Antiqua"/>
          <w:color w:val="000000"/>
        </w:rPr>
        <w:t xml:space="preserve"> the following factors: (1) gastroscopy is commonly a short procedure with a duration of less than 5 min in our center; (2) the need for a manual jet ventilator for SJOV increases the complexity of supplemental oxygen; (3) SJOV may result in complications, such as barotrauma, gastric distension, and xerostomia; and (4) propofol mono-sedation used in our study has been shown to produce </w:t>
      </w:r>
      <w:r w:rsidR="0079438A" w:rsidRPr="008A00FE">
        <w:rPr>
          <w:rFonts w:ascii="Book Antiqua" w:eastAsia="Book Antiqua" w:hAnsi="Book Antiqua" w:cs="Book Antiqua"/>
          <w:color w:val="000000"/>
        </w:rPr>
        <w:t xml:space="preserve">reduced </w:t>
      </w:r>
      <w:r w:rsidRPr="008A00FE">
        <w:rPr>
          <w:rFonts w:ascii="Book Antiqua" w:eastAsia="Book Antiqua" w:hAnsi="Book Antiqua" w:cs="Book Antiqua"/>
          <w:color w:val="000000"/>
        </w:rPr>
        <w:t xml:space="preserve">respiratory suppression during GI endoscopy </w:t>
      </w:r>
      <w:r w:rsidR="0079438A" w:rsidRPr="008A00FE">
        <w:rPr>
          <w:rFonts w:ascii="Book Antiqua" w:eastAsia="Book Antiqua" w:hAnsi="Book Antiqua" w:cs="Book Antiqua"/>
          <w:color w:val="000000"/>
        </w:rPr>
        <w:t xml:space="preserve">compared to </w:t>
      </w:r>
      <w:r w:rsidRPr="008A00FE">
        <w:rPr>
          <w:rFonts w:ascii="Book Antiqua" w:eastAsia="Book Antiqua" w:hAnsi="Book Antiqua" w:cs="Book Antiqua"/>
          <w:color w:val="000000"/>
        </w:rPr>
        <w:t>sedation schemes combining propofol with other anesthetics</w:t>
      </w:r>
      <w:r w:rsidRPr="008A00FE">
        <w:rPr>
          <w:rFonts w:ascii="Book Antiqua" w:eastAsia="Book Antiqua" w:hAnsi="Book Antiqua" w:cs="Book Antiqua"/>
          <w:color w:val="000000"/>
          <w:vertAlign w:val="superscript"/>
        </w:rPr>
        <w:t>[26]</w:t>
      </w:r>
      <w:r w:rsidRPr="008A00FE">
        <w:rPr>
          <w:rFonts w:ascii="Book Antiqua" w:eastAsia="Book Antiqua" w:hAnsi="Book Antiqua" w:cs="Book Antiqua"/>
          <w:color w:val="000000"/>
        </w:rPr>
        <w:t xml:space="preserve">. Actually, the incidence of hypoxemia during gastroscopy was 3% when SJOV with </w:t>
      </w:r>
      <w:r w:rsidR="00A62008">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was used in </w:t>
      </w:r>
      <w:r w:rsidR="00505913">
        <w:rPr>
          <w:rFonts w:ascii="Book Antiqua" w:hAnsi="Book Antiqua" w:cs="Book Antiqua" w:hint="eastAsia"/>
          <w:color w:val="000000"/>
          <w:lang w:eastAsia="zh-CN"/>
        </w:rPr>
        <w:t xml:space="preserve">the study by </w:t>
      </w:r>
      <w:r w:rsidRPr="008A00FE">
        <w:rPr>
          <w:rFonts w:ascii="Book Antiqua" w:eastAsia="Book Antiqua" w:hAnsi="Book Antiqua" w:cs="Book Antiqua"/>
          <w:color w:val="000000"/>
        </w:rPr>
        <w:t xml:space="preserve">Qin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while the incidence of hypoxemia during gastroscopy was only 1.4% in the WNJT group without SJOV in our study. These results indicate that with a moderate oxygen flow of 5 L/min, the use of </w:t>
      </w:r>
      <w:r w:rsidR="00D44F7B">
        <w:rPr>
          <w:rFonts w:ascii="Book Antiqua" w:hAnsi="Book Antiqua" w:cs="Book Antiqua" w:hint="eastAsia"/>
          <w:color w:val="000000"/>
          <w:lang w:eastAsia="zh-CN"/>
        </w:rPr>
        <w:t>the</w:t>
      </w:r>
      <w:r w:rsidR="00D44F7B"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WNJT alone as a nasopharyngeal airway for supplemental oxygen effectively decrease</w:t>
      </w:r>
      <w:r w:rsidR="0079438A"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the occurrence of hypoxemia during gastroscopy with propofol mono-sedation, and SJOV is not necessary.</w:t>
      </w:r>
    </w:p>
    <w:p w14:paraId="1ABB319C" w14:textId="0B7122B2"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Our results </w:t>
      </w:r>
      <w:r w:rsidR="0079438A" w:rsidRPr="008A00FE">
        <w:rPr>
          <w:rFonts w:ascii="Book Antiqua" w:eastAsia="Book Antiqua" w:hAnsi="Book Antiqua" w:cs="Book Antiqua"/>
          <w:color w:val="000000"/>
        </w:rPr>
        <w:t xml:space="preserve">demonstrated </w:t>
      </w:r>
      <w:r w:rsidRPr="008A00FE">
        <w:rPr>
          <w:rFonts w:ascii="Book Antiqua" w:eastAsia="Book Antiqua" w:hAnsi="Book Antiqua" w:cs="Book Antiqua"/>
          <w:color w:val="000000"/>
        </w:rPr>
        <w:t xml:space="preserve">that the use of airway opening </w:t>
      </w:r>
      <w:r w:rsidR="00463968" w:rsidRPr="008A00FE">
        <w:rPr>
          <w:rFonts w:ascii="Book Antiqua" w:eastAsia="Book Antiqua" w:hAnsi="Book Antiqua" w:cs="Book Antiqua"/>
          <w:color w:val="000000"/>
        </w:rPr>
        <w:t>maneuvers</w:t>
      </w:r>
      <w:r w:rsidRPr="008A00FE">
        <w:rPr>
          <w:rFonts w:ascii="Book Antiqua" w:eastAsia="Book Antiqua" w:hAnsi="Book Antiqua" w:cs="Book Antiqua"/>
          <w:color w:val="000000"/>
        </w:rPr>
        <w:t xml:space="preserve"> and facemask ventilation to correct hypoxemia was less common in the WNJT group </w:t>
      </w:r>
      <w:r w:rsidR="0079438A" w:rsidRPr="008A00FE">
        <w:rPr>
          <w:rFonts w:ascii="Book Antiqua" w:eastAsia="Book Antiqua" w:hAnsi="Book Antiqua" w:cs="Book Antiqua"/>
          <w:color w:val="000000"/>
        </w:rPr>
        <w:lastRenderedPageBreak/>
        <w:t>compared to</w:t>
      </w:r>
      <w:r w:rsidRPr="008A00FE">
        <w:rPr>
          <w:rFonts w:ascii="Book Antiqua" w:eastAsia="Book Antiqua" w:hAnsi="Book Antiqua" w:cs="Book Antiqua"/>
          <w:color w:val="000000"/>
        </w:rPr>
        <w:t xml:space="preserve"> the nasal cannula group. This further supports the effectiveness of WNJT in preventing hypoxemia during gastroscopy with propofol mono-sedation. To determine the risk-benefit ratio of the studied devices, however, adverse effects should always be considered in a clinical trial. Thus, our study compared the complications of two tested devices to enable clinicians to fully consider the study results. Our results showed that adverse events were not significantly different between </w:t>
      </w:r>
      <w:r w:rsidR="0079438A"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groups, but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WNJT occasionally resulted in the occurrence of epistaxis. It has been reported that the incidence of epistaxis caused by inserting the convenient nasopharyngeal airway is approximately 5%-12.5</w:t>
      </w:r>
      <w:proofErr w:type="gramStart"/>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27-29]</w:t>
      </w:r>
      <w:r w:rsidRPr="008A00FE">
        <w:rPr>
          <w:rFonts w:ascii="Book Antiqua" w:eastAsia="Book Antiqua" w:hAnsi="Book Antiqua" w:cs="Book Antiqua"/>
          <w:color w:val="000000"/>
        </w:rPr>
        <w:t xml:space="preserve">. In contrast, the incidence of epistaxis by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insertion was only 0.7%-2% in the </w:t>
      </w:r>
      <w:r w:rsidR="00505913">
        <w:rPr>
          <w:rFonts w:ascii="Book Antiqua" w:hAnsi="Book Antiqua" w:cs="Book Antiqua" w:hint="eastAsia"/>
          <w:color w:val="000000"/>
          <w:lang w:eastAsia="zh-CN"/>
        </w:rPr>
        <w:t xml:space="preserve">study by </w:t>
      </w:r>
      <w:r w:rsidRPr="008A00FE">
        <w:rPr>
          <w:rFonts w:ascii="Book Antiqua" w:eastAsia="Book Antiqua" w:hAnsi="Book Antiqua" w:cs="Book Antiqua"/>
          <w:color w:val="000000"/>
        </w:rPr>
        <w:t xml:space="preserve">Qin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008B264C" w:rsidRPr="008A00FE">
        <w:rPr>
          <w:rFonts w:ascii="Book Antiqua" w:eastAsia="Book Antiqua" w:hAnsi="Book Antiqua" w:cs="Book Antiqua"/>
          <w:color w:val="000000"/>
          <w:vertAlign w:val="superscript"/>
        </w:rPr>
        <w:t>[</w:t>
      </w:r>
      <w:proofErr w:type="gramEnd"/>
      <w:r w:rsidR="008B264C"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w:t>
      </w:r>
      <w:r w:rsidR="008B264C" w:rsidRPr="008A00FE">
        <w:rPr>
          <w:rFonts w:ascii="Book Antiqua" w:eastAsia="Book Antiqua" w:hAnsi="Book Antiqua" w:cs="Book Antiqua"/>
          <w:color w:val="000000"/>
        </w:rPr>
        <w:t>and 4.9% in our study</w:t>
      </w:r>
      <w:r w:rsidRPr="008A00FE">
        <w:rPr>
          <w:rFonts w:ascii="Book Antiqua" w:eastAsia="Book Antiqua" w:hAnsi="Book Antiqua" w:cs="Book Antiqua"/>
          <w:color w:val="000000"/>
        </w:rPr>
        <w:t>. The</w:t>
      </w:r>
      <w:r w:rsidR="008B264C" w:rsidRPr="008A00FE">
        <w:rPr>
          <w:rFonts w:ascii="Book Antiqua" w:eastAsia="Book Antiqua" w:hAnsi="Book Antiqua" w:cs="Book Antiqua"/>
          <w:color w:val="000000"/>
        </w:rPr>
        <w:t xml:space="preserve"> low incidence of epistaxis with </w:t>
      </w:r>
      <w:r w:rsidR="000763DD">
        <w:rPr>
          <w:rFonts w:ascii="Book Antiqua" w:hAnsi="Book Antiqua" w:cs="Book Antiqua" w:hint="eastAsia"/>
          <w:color w:val="000000"/>
          <w:lang w:eastAsia="zh-CN"/>
        </w:rPr>
        <w:t xml:space="preserve">the </w:t>
      </w:r>
      <w:r w:rsidR="008B264C" w:rsidRPr="008A00FE">
        <w:rPr>
          <w:rFonts w:ascii="Book Antiqua" w:eastAsia="Book Antiqua" w:hAnsi="Book Antiqua" w:cs="Book Antiqua"/>
          <w:color w:val="000000"/>
        </w:rPr>
        <w:t xml:space="preserve">WNJT may be </w:t>
      </w:r>
      <w:r w:rsidR="0079438A" w:rsidRPr="008A00FE">
        <w:rPr>
          <w:rFonts w:ascii="Book Antiqua" w:eastAsia="Book Antiqua" w:hAnsi="Book Antiqua" w:cs="Book Antiqua"/>
          <w:color w:val="000000"/>
        </w:rPr>
        <w:t>due to</w:t>
      </w:r>
      <w:r w:rsidR="008B264C" w:rsidRPr="008A00FE">
        <w:rPr>
          <w:rFonts w:ascii="Book Antiqua" w:eastAsia="Book Antiqua" w:hAnsi="Book Antiqua" w:cs="Book Antiqua"/>
          <w:color w:val="000000"/>
        </w:rPr>
        <w:t xml:space="preserve"> its soft material texture. However, the incidence of epistaxis with </w:t>
      </w:r>
      <w:r w:rsidR="000763DD">
        <w:rPr>
          <w:rFonts w:ascii="Book Antiqua" w:hAnsi="Book Antiqua" w:cs="Book Antiqua" w:hint="eastAsia"/>
          <w:color w:val="000000"/>
          <w:lang w:eastAsia="zh-CN"/>
        </w:rPr>
        <w:t xml:space="preserve">the </w:t>
      </w:r>
      <w:r w:rsidR="008B264C" w:rsidRPr="008A00FE">
        <w:rPr>
          <w:rFonts w:ascii="Book Antiqua" w:eastAsia="Book Antiqua" w:hAnsi="Book Antiqua" w:cs="Book Antiqua"/>
          <w:color w:val="000000"/>
        </w:rPr>
        <w:t xml:space="preserve">WNJT was significantly higher in our study than in </w:t>
      </w:r>
      <w:r w:rsidRPr="008A00FE">
        <w:rPr>
          <w:rFonts w:ascii="Book Antiqua" w:eastAsia="Book Antiqua" w:hAnsi="Book Antiqua" w:cs="Book Antiqua"/>
          <w:color w:val="000000"/>
        </w:rPr>
        <w:t xml:space="preserve">the </w:t>
      </w:r>
      <w:r w:rsidR="008B264C" w:rsidRPr="008A00FE">
        <w:rPr>
          <w:rFonts w:ascii="Book Antiqua" w:eastAsia="Book Antiqua" w:hAnsi="Book Antiqua" w:cs="Book Antiqua"/>
          <w:color w:val="000000"/>
        </w:rPr>
        <w:t xml:space="preserve">Qin </w:t>
      </w:r>
      <w:r w:rsidR="008B264C" w:rsidRPr="008A00FE">
        <w:rPr>
          <w:rFonts w:ascii="Book Antiqua" w:eastAsia="Book Antiqua" w:hAnsi="Book Antiqua" w:cs="Book Antiqua"/>
          <w:i/>
          <w:iCs/>
          <w:color w:val="000000"/>
        </w:rPr>
        <w:t xml:space="preserve">et </w:t>
      </w:r>
      <w:proofErr w:type="spellStart"/>
      <w:proofErr w:type="gramStart"/>
      <w:r w:rsidR="008B264C" w:rsidRPr="008A00FE">
        <w:rPr>
          <w:rFonts w:ascii="Book Antiqua" w:eastAsia="Book Antiqua" w:hAnsi="Book Antiqua" w:cs="Book Antiqua"/>
          <w:i/>
          <w:iCs/>
          <w:color w:val="000000"/>
        </w:rPr>
        <w:t>al</w:t>
      </w:r>
      <w:r w:rsidR="00505913">
        <w:rPr>
          <w:rFonts w:ascii="Book Antiqua" w:hAnsi="Book Antiqua" w:cs="Book Antiqua"/>
          <w:i/>
          <w:iCs/>
          <w:color w:val="000000"/>
          <w:lang w:eastAsia="zh-CN"/>
        </w:rPr>
        <w:t>’</w:t>
      </w:r>
      <w:r w:rsidR="00505913">
        <w:rPr>
          <w:rFonts w:ascii="Book Antiqua" w:hAnsi="Book Antiqua" w:cs="Book Antiqua" w:hint="eastAsia"/>
          <w:i/>
          <w:iCs/>
          <w:color w:val="000000"/>
          <w:lang w:eastAsia="zh-CN"/>
        </w:rPr>
        <w:t>s</w:t>
      </w:r>
      <w:proofErr w:type="spellEnd"/>
      <w:r w:rsidR="008B264C" w:rsidRPr="008A00FE">
        <w:rPr>
          <w:rFonts w:ascii="Book Antiqua" w:eastAsia="Book Antiqua" w:hAnsi="Book Antiqua" w:cs="Book Antiqua"/>
          <w:color w:val="000000"/>
          <w:vertAlign w:val="superscript"/>
        </w:rPr>
        <w:t>[</w:t>
      </w:r>
      <w:proofErr w:type="gramEnd"/>
      <w:r w:rsidR="008B264C" w:rsidRPr="008A00FE">
        <w:rPr>
          <w:rFonts w:ascii="Book Antiqua" w:eastAsia="Book Antiqua" w:hAnsi="Book Antiqua" w:cs="Book Antiqua"/>
          <w:color w:val="000000"/>
          <w:vertAlign w:val="superscript"/>
        </w:rPr>
        <w:t>15]</w:t>
      </w:r>
      <w:r w:rsidR="008B264C" w:rsidRPr="008A00FE">
        <w:rPr>
          <w:rFonts w:ascii="Book Antiqua" w:eastAsia="Book Antiqua" w:hAnsi="Book Antiqua" w:cs="Book Antiqua"/>
          <w:color w:val="000000"/>
        </w:rPr>
        <w:t xml:space="preserve"> study. As </w:t>
      </w:r>
      <w:r w:rsidR="00F21A58">
        <w:rPr>
          <w:rFonts w:ascii="Book Antiqua" w:hAnsi="Book Antiqua" w:cs="Book Antiqua" w:hint="eastAsia"/>
          <w:color w:val="000000"/>
          <w:lang w:eastAsia="zh-CN"/>
        </w:rPr>
        <w:t xml:space="preserve">the </w:t>
      </w:r>
      <w:r w:rsidR="008B264C" w:rsidRPr="008A00FE">
        <w:rPr>
          <w:rFonts w:ascii="Book Antiqua" w:eastAsia="Book Antiqua" w:hAnsi="Book Antiqua" w:cs="Book Antiqua"/>
          <w:color w:val="000000"/>
        </w:rPr>
        <w:t xml:space="preserve">details of </w:t>
      </w:r>
      <w:r w:rsidRPr="008A00FE">
        <w:rPr>
          <w:rFonts w:ascii="Book Antiqua" w:eastAsia="Book Antiqua" w:hAnsi="Book Antiqua" w:cs="Book Antiqua"/>
          <w:color w:val="000000"/>
        </w:rPr>
        <w:t xml:space="preserve">the </w:t>
      </w:r>
      <w:r w:rsidR="008B264C" w:rsidRPr="008A00FE">
        <w:rPr>
          <w:rFonts w:ascii="Book Antiqua" w:eastAsia="Book Antiqua" w:hAnsi="Book Antiqua" w:cs="Book Antiqua"/>
          <w:color w:val="000000"/>
        </w:rPr>
        <w:t xml:space="preserve">assessment criteria for epistaxis in </w:t>
      </w:r>
      <w:r w:rsidR="00505913">
        <w:rPr>
          <w:rFonts w:ascii="Book Antiqua" w:hAnsi="Book Antiqua" w:cs="Book Antiqua" w:hint="eastAsia"/>
          <w:color w:val="000000"/>
          <w:lang w:eastAsia="zh-CN"/>
        </w:rPr>
        <w:t>their</w:t>
      </w:r>
      <w:r w:rsidRPr="008A00FE">
        <w:rPr>
          <w:rFonts w:ascii="Book Antiqua" w:eastAsia="Book Antiqua" w:hAnsi="Book Antiqua" w:cs="Book Antiqua"/>
          <w:color w:val="000000"/>
        </w:rPr>
        <w:t xml:space="preserve"> study are not provided, the exact reason for these </w:t>
      </w:r>
      <w:r w:rsidR="0079438A" w:rsidRPr="008A00FE">
        <w:rPr>
          <w:rFonts w:ascii="Book Antiqua" w:eastAsia="Book Antiqua" w:hAnsi="Book Antiqua" w:cs="Book Antiqua"/>
          <w:color w:val="000000"/>
        </w:rPr>
        <w:t xml:space="preserve">different </w:t>
      </w:r>
      <w:r w:rsidRPr="008A00FE">
        <w:rPr>
          <w:rFonts w:ascii="Book Antiqua" w:eastAsia="Book Antiqua" w:hAnsi="Book Antiqua" w:cs="Book Antiqua"/>
          <w:color w:val="000000"/>
        </w:rPr>
        <w:t xml:space="preserve">findings </w:t>
      </w:r>
      <w:r w:rsidR="00505913">
        <w:rPr>
          <w:rFonts w:ascii="Book Antiqua" w:hAnsi="Book Antiqua" w:cs="Book Antiqua" w:hint="eastAsia"/>
          <w:color w:val="000000"/>
          <w:lang w:eastAsia="zh-CN"/>
        </w:rPr>
        <w:t>is</w:t>
      </w:r>
      <w:r w:rsidR="00505913"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unclear. In our experience, after placement of the WNJT, bleeding </w:t>
      </w:r>
      <w:r w:rsidR="00F21A58">
        <w:rPr>
          <w:rFonts w:ascii="Book Antiqua" w:hAnsi="Book Antiqua" w:cs="Book Antiqua" w:hint="eastAsia"/>
          <w:color w:val="000000"/>
          <w:lang w:eastAsia="zh-CN"/>
        </w:rPr>
        <w:t>due to</w:t>
      </w:r>
      <w:r w:rsidR="00F21A58"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mucosa injury in some patients </w:t>
      </w:r>
      <w:r w:rsidR="0079438A" w:rsidRPr="008A00FE">
        <w:rPr>
          <w:rFonts w:ascii="Book Antiqua" w:eastAsia="Book Antiqua" w:hAnsi="Book Antiqua" w:cs="Book Antiqua"/>
          <w:color w:val="000000"/>
        </w:rPr>
        <w:t>was</w:t>
      </w:r>
      <w:r w:rsidRPr="008A00FE">
        <w:rPr>
          <w:rFonts w:ascii="Book Antiqua" w:eastAsia="Book Antiqua" w:hAnsi="Book Antiqua" w:cs="Book Antiqua"/>
          <w:color w:val="000000"/>
        </w:rPr>
        <w:t xml:space="preserve"> noted by gastroscopy, as shown in Figure 3, but no visible epistaxis </w:t>
      </w:r>
      <w:r w:rsidR="0079438A" w:rsidRPr="008A00FE">
        <w:rPr>
          <w:rFonts w:ascii="Book Antiqua" w:eastAsia="Book Antiqua" w:hAnsi="Book Antiqua" w:cs="Book Antiqua"/>
          <w:color w:val="000000"/>
        </w:rPr>
        <w:t>occurred</w:t>
      </w:r>
      <w:r w:rsidRPr="008A00FE">
        <w:rPr>
          <w:rFonts w:ascii="Book Antiqua" w:eastAsia="Book Antiqua" w:hAnsi="Book Antiqua" w:cs="Book Antiqua"/>
          <w:color w:val="000000"/>
        </w:rPr>
        <w:t xml:space="preserve">. Thus, we infer that epistaxis defined by gastroscopy may be one of the important reasons for the higher incidence of epistaxis with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in our study. Moreover, we recommend that when epistaxis is used as an outcome variable in airway studies, the use of endoscopy or </w:t>
      </w:r>
      <w:hyperlink r:id="rId7" w:tooltip="Learn more about Laryngoscopy from ScienceDirect's AI-generated Topic Pages" w:history="1">
        <w:r w:rsidRPr="008A00FE">
          <w:rPr>
            <w:rFonts w:ascii="Book Antiqua" w:eastAsia="Book Antiqua" w:hAnsi="Book Antiqua" w:cs="Book Antiqua"/>
            <w:color w:val="000000"/>
          </w:rPr>
          <w:t>laryngoscopy</w:t>
        </w:r>
      </w:hyperlink>
      <w:r w:rsidRPr="008A00FE">
        <w:rPr>
          <w:rFonts w:ascii="Book Antiqua" w:eastAsia="Book Antiqua" w:hAnsi="Book Antiqua" w:cs="Book Antiqua"/>
          <w:color w:val="000000"/>
        </w:rPr>
        <w:t xml:space="preserve"> to define the occurrence of nasal mucosa injury may be a more reliable assessment method than visible observation of epistaxis.</w:t>
      </w:r>
    </w:p>
    <w:p w14:paraId="1A6AE8A5" w14:textId="0E4CBECA"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Although all nasal bleeding </w:t>
      </w:r>
      <w:r w:rsidR="0079438A" w:rsidRPr="008A00FE">
        <w:rPr>
          <w:rFonts w:ascii="Book Antiqua" w:eastAsia="Book Antiqua" w:hAnsi="Book Antiqua" w:cs="Book Antiqua"/>
          <w:color w:val="000000"/>
        </w:rPr>
        <w:t xml:space="preserve">due to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insertion in our study stopped naturally without any treatment and none of the patients with epistaxis complained of sore throat 30 min after the procedure, care should still be taken to avoid violent insertion of the WNJT. Due to possible stenosis of the nasal cavity, insertion failure of the WNJT occurred in 3 (2.1%) of our patients. The incidence </w:t>
      </w:r>
      <w:r w:rsidRPr="008A00FE">
        <w:rPr>
          <w:rFonts w:ascii="Book Antiqua" w:eastAsia="Book Antiqua" w:hAnsi="Book Antiqua" w:cs="Book Antiqua"/>
          <w:color w:val="000000"/>
        </w:rPr>
        <w:lastRenderedPageBreak/>
        <w:t xml:space="preserve">of failed WNJT insertion in our study </w:t>
      </w:r>
      <w:r w:rsidR="0079438A" w:rsidRPr="008A00FE">
        <w:rPr>
          <w:rFonts w:ascii="Book Antiqua" w:eastAsia="Book Antiqua" w:hAnsi="Book Antiqua" w:cs="Book Antiqua"/>
          <w:color w:val="000000"/>
        </w:rPr>
        <w:t xml:space="preserve">was </w:t>
      </w:r>
      <w:r w:rsidRPr="008A00FE">
        <w:rPr>
          <w:rFonts w:ascii="Book Antiqua" w:eastAsia="Book Antiqua" w:hAnsi="Book Antiqua" w:cs="Book Antiqua"/>
          <w:color w:val="000000"/>
        </w:rPr>
        <w:t>similar to finding</w:t>
      </w:r>
      <w:r w:rsidR="0079438A"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using a convenient nasopharyngeal airway in the </w:t>
      </w:r>
      <w:r w:rsidR="00F21A58">
        <w:rPr>
          <w:rFonts w:ascii="Book Antiqua" w:hAnsi="Book Antiqua" w:cs="Book Antiqua" w:hint="eastAsia"/>
          <w:color w:val="000000"/>
          <w:lang w:eastAsia="zh-CN"/>
        </w:rPr>
        <w:t xml:space="preserve">study by </w:t>
      </w:r>
      <w:proofErr w:type="spellStart"/>
      <w:r w:rsidRPr="008A00FE">
        <w:rPr>
          <w:rFonts w:ascii="Book Antiqua" w:eastAsia="Book Antiqua" w:hAnsi="Book Antiqua" w:cs="Book Antiqua"/>
          <w:color w:val="000000"/>
        </w:rPr>
        <w:t>Gasparović</w:t>
      </w:r>
      <w:proofErr w:type="spellEnd"/>
      <w:r w:rsidRPr="008A00FE">
        <w:rPr>
          <w:rFonts w:ascii="Book Antiqua" w:eastAsia="Book Antiqua" w:hAnsi="Book Antiqua" w:cs="Book Antiqua"/>
          <w:color w:val="000000"/>
        </w:rPr>
        <w:t xml:space="preserve">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21]</w:t>
      </w:r>
      <w:r w:rsidRPr="008A00FE">
        <w:rPr>
          <w:rFonts w:ascii="Book Antiqua" w:eastAsia="Book Antiqua" w:hAnsi="Book Antiqua" w:cs="Book Antiqua"/>
          <w:color w:val="000000"/>
        </w:rPr>
        <w:t>.</w:t>
      </w:r>
    </w:p>
    <w:p w14:paraId="126BB38C" w14:textId="7F68EC5B"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In our study, both the procedure time and total propofol dosage were significantly decreased in the nasal cannula group compared </w:t>
      </w:r>
      <w:r w:rsidR="0079438A"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the WNJT group. This may be because</w:t>
      </w:r>
      <w:r w:rsidR="00A83B1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insertion of the WNJT requires additional time and can produce stronger stimuli to the nasal passage and the upper airway. Despite all this, the total incidence of hypoxemia and severe hypoxemia was still significantly decreased in the WNJT group. This may </w:t>
      </w:r>
      <w:r w:rsidR="0079438A" w:rsidRPr="008A00FE">
        <w:rPr>
          <w:rFonts w:ascii="Book Antiqua" w:eastAsia="Book Antiqua" w:hAnsi="Book Antiqua" w:cs="Book Antiqua"/>
          <w:color w:val="000000"/>
        </w:rPr>
        <w:t xml:space="preserve">primarily </w:t>
      </w:r>
      <w:r w:rsidRPr="008A00FE">
        <w:rPr>
          <w:rFonts w:ascii="Book Antiqua" w:eastAsia="Book Antiqua" w:hAnsi="Book Antiqua" w:cs="Book Antiqua"/>
          <w:color w:val="000000"/>
        </w:rPr>
        <w:t xml:space="preserve">be </w:t>
      </w:r>
      <w:r w:rsidR="0079438A" w:rsidRPr="008A00FE">
        <w:rPr>
          <w:rFonts w:ascii="Book Antiqua" w:eastAsia="Book Antiqua" w:hAnsi="Book Antiqua" w:cs="Book Antiqua"/>
          <w:color w:val="000000"/>
        </w:rPr>
        <w:t xml:space="preserve">attributed </w:t>
      </w:r>
      <w:r w:rsidRPr="008A00FE">
        <w:rPr>
          <w:rFonts w:ascii="Book Antiqua" w:eastAsia="Book Antiqua" w:hAnsi="Book Antiqua" w:cs="Book Antiqua"/>
          <w:color w:val="000000"/>
        </w:rPr>
        <w:t xml:space="preserve">to the upper airway opening and </w:t>
      </w:r>
      <w:proofErr w:type="spellStart"/>
      <w:r w:rsidRPr="008A00FE">
        <w:rPr>
          <w:rFonts w:ascii="Book Antiqua" w:eastAsia="Book Antiqua" w:hAnsi="Book Antiqua" w:cs="Book Antiqua"/>
          <w:color w:val="000000"/>
        </w:rPr>
        <w:t>periglottic</w:t>
      </w:r>
      <w:proofErr w:type="spellEnd"/>
      <w:r w:rsidRPr="008A00FE">
        <w:rPr>
          <w:rFonts w:ascii="Book Antiqua" w:eastAsia="Book Antiqua" w:hAnsi="Book Antiqua" w:cs="Book Antiqua"/>
          <w:color w:val="000000"/>
        </w:rPr>
        <w:t xml:space="preserve"> oxygen delivery by the WNJT. Moreover, the difference in median propofol dosages between groups was only 20 mg. For most adult patients, this small difference in median propofol dosages would not be clinically significant.</w:t>
      </w:r>
    </w:p>
    <w:p w14:paraId="48D3BEC7" w14:textId="4D468BC1"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Our study also showed that satisfactions of physicians, anesthetists, and patients were not significantly different between groups. These findings may be due to the following factors. (1) The occurrence of adverse events and the use of interventions during GI endoscopy with sedation are the </w:t>
      </w:r>
      <w:r w:rsidR="0079438A" w:rsidRPr="008A00FE">
        <w:rPr>
          <w:rFonts w:ascii="Book Antiqua" w:eastAsia="Book Antiqua" w:hAnsi="Book Antiqua" w:cs="Book Antiqua"/>
          <w:color w:val="000000"/>
        </w:rPr>
        <w:t xml:space="preserve">primary </w:t>
      </w:r>
      <w:r w:rsidRPr="008A00FE">
        <w:rPr>
          <w:rFonts w:ascii="Book Antiqua" w:eastAsia="Book Antiqua" w:hAnsi="Book Antiqua" w:cs="Book Antiqua"/>
          <w:color w:val="000000"/>
        </w:rPr>
        <w:t xml:space="preserve">determinants for the satisfaction of </w:t>
      </w:r>
      <w:proofErr w:type="gramStart"/>
      <w:r w:rsidRPr="008A00FE">
        <w:rPr>
          <w:rFonts w:ascii="Book Antiqua" w:eastAsia="Book Antiqua" w:hAnsi="Book Antiqua" w:cs="Book Antiqua"/>
          <w:color w:val="000000"/>
        </w:rPr>
        <w:t>anesthetists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30]</w:t>
      </w:r>
      <w:r w:rsidRPr="008A00FE">
        <w:rPr>
          <w:rFonts w:ascii="Book Antiqua" w:eastAsia="Book Antiqua" w:hAnsi="Book Antiqua" w:cs="Book Antiqua"/>
          <w:color w:val="000000"/>
        </w:rPr>
        <w:t xml:space="preserve">. Other than a higher incidence of hypoxemia and </w:t>
      </w:r>
      <w:r w:rsidR="0079438A" w:rsidRPr="008A00FE">
        <w:rPr>
          <w:rFonts w:ascii="Book Antiqua" w:eastAsia="Book Antiqua" w:hAnsi="Book Antiqua" w:cs="Book Antiqua"/>
          <w:color w:val="000000"/>
        </w:rPr>
        <w:t xml:space="preserve">increased </w:t>
      </w:r>
      <w:r w:rsidRPr="008A00FE">
        <w:rPr>
          <w:rFonts w:ascii="Book Antiqua" w:eastAsia="Book Antiqua" w:hAnsi="Book Antiqua" w:cs="Book Antiqua"/>
          <w:color w:val="000000"/>
        </w:rPr>
        <w:t xml:space="preserve">use of convenient airway </w:t>
      </w:r>
      <w:r w:rsidR="00463968" w:rsidRPr="008A00FE">
        <w:rPr>
          <w:rFonts w:ascii="Book Antiqua" w:eastAsia="Book Antiqua" w:hAnsi="Book Antiqua" w:cs="Book Antiqua"/>
          <w:color w:val="000000"/>
        </w:rPr>
        <w:t>maneuvers</w:t>
      </w:r>
      <w:r w:rsidRPr="008A00FE">
        <w:rPr>
          <w:rFonts w:ascii="Book Antiqua" w:eastAsia="Book Antiqua" w:hAnsi="Book Antiqua" w:cs="Book Antiqua"/>
          <w:color w:val="000000"/>
        </w:rPr>
        <w:t xml:space="preserve"> during gastroscopy in the nasal cannula group, the incidences of other adverse events we</w:t>
      </w:r>
      <w:r w:rsidRPr="008A00FE">
        <w:rPr>
          <w:rFonts w:ascii="Book Antiqua" w:eastAsia="Book Antiqua" w:hAnsi="Book Antiqua" w:cs="Book Antiqua"/>
        </w:rPr>
        <w:t xml:space="preserve">re </w:t>
      </w:r>
      <w:r w:rsidR="00EA220B" w:rsidRPr="008A00FE">
        <w:rPr>
          <w:rFonts w:ascii="Book Antiqua" w:hAnsi="Book Antiqua" w:cs="Book Antiqua"/>
          <w:lang w:eastAsia="zh-CN"/>
        </w:rPr>
        <w:t xml:space="preserve">very </w:t>
      </w:r>
      <w:r w:rsidRPr="008A00FE">
        <w:rPr>
          <w:rFonts w:ascii="Book Antiqua" w:eastAsia="Book Antiqua" w:hAnsi="Book Antiqua" w:cs="Book Antiqua"/>
        </w:rPr>
        <w:t>low</w:t>
      </w:r>
      <w:r w:rsidRPr="008A00FE">
        <w:rPr>
          <w:rFonts w:ascii="Book Antiqua" w:eastAsia="Book Antiqua" w:hAnsi="Book Antiqua" w:cs="Book Antiqua"/>
          <w:color w:val="000000"/>
        </w:rPr>
        <w:t xml:space="preserve"> in the two groups and were not significantly different between groups. When hypoxemia occurred during gastroscopy with propofol mono-sedation, </w:t>
      </w:r>
      <w:r w:rsidR="0079438A" w:rsidRPr="008A00FE">
        <w:rPr>
          <w:rFonts w:ascii="Book Antiqua" w:eastAsia="Book Antiqua" w:hAnsi="Book Antiqua" w:cs="Book Antiqua"/>
          <w:color w:val="000000"/>
        </w:rPr>
        <w:t>the</w:t>
      </w:r>
      <w:r w:rsidRPr="008A00FE">
        <w:rPr>
          <w:rFonts w:ascii="Book Antiqua" w:eastAsia="Book Antiqua" w:hAnsi="Book Antiqua" w:cs="Book Antiqua"/>
          <w:color w:val="000000"/>
        </w:rPr>
        <w:t xml:space="preserve"> six-step intervention mentioned above was performed in our study. By increasing oxygen flow and opening the upper airway with a jaw-lift maneuver in most patients with hypoxemia,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rapidly</w:t>
      </w:r>
      <w:r w:rsidR="0079438A" w:rsidRPr="008A00FE">
        <w:rPr>
          <w:rFonts w:ascii="Book Antiqua" w:eastAsia="Book Antiqua" w:hAnsi="Book Antiqua" w:cs="Book Antiqua"/>
          <w:color w:val="000000"/>
        </w:rPr>
        <w:t xml:space="preserve"> increased</w:t>
      </w:r>
      <w:r w:rsidRPr="008A00FE">
        <w:rPr>
          <w:rFonts w:ascii="Book Antiqua" w:eastAsia="Book Antiqua" w:hAnsi="Book Antiqua" w:cs="Book Antiqua"/>
          <w:color w:val="000000"/>
        </w:rPr>
        <w:t xml:space="preserve">. In addition, the use of a six-step intervention to correct hypoxemia is easy to perform. These may explain why the two methods are comparable with </w:t>
      </w:r>
      <w:r w:rsidR="0079438A" w:rsidRPr="008A00FE">
        <w:rPr>
          <w:rFonts w:ascii="Book Antiqua" w:eastAsia="Book Antiqua" w:hAnsi="Book Antiqua" w:cs="Book Antiqua"/>
          <w:color w:val="000000"/>
        </w:rPr>
        <w:t xml:space="preserve">respect to </w:t>
      </w:r>
      <w:r w:rsidRPr="008A00FE">
        <w:rPr>
          <w:rFonts w:ascii="Book Antiqua" w:eastAsia="Book Antiqua" w:hAnsi="Book Antiqua" w:cs="Book Antiqua"/>
          <w:color w:val="000000"/>
        </w:rPr>
        <w:t xml:space="preserve">the satisfaction of anesthetists. (2) The use of </w:t>
      </w:r>
      <w:r w:rsidR="00D44F7B">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was an invasive procedure, but it was inserted after adequate sedation and removed before full recovery of sedation. Furthermore, epistaxis was only </w:t>
      </w:r>
      <w:r w:rsidR="0079438A" w:rsidRPr="008A00FE">
        <w:rPr>
          <w:rFonts w:ascii="Book Antiqua" w:eastAsia="Book Antiqua" w:hAnsi="Book Antiqua" w:cs="Book Antiqua"/>
          <w:color w:val="000000"/>
        </w:rPr>
        <w:t xml:space="preserve">noted </w:t>
      </w:r>
      <w:r w:rsidRPr="008A00FE">
        <w:rPr>
          <w:rFonts w:ascii="Book Antiqua" w:eastAsia="Book Antiqua" w:hAnsi="Book Antiqua" w:cs="Book Antiqua"/>
          <w:color w:val="000000"/>
        </w:rPr>
        <w:t xml:space="preserve">by gastroscopy in a few patients using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lastRenderedPageBreak/>
        <w:t>WNJT,</w:t>
      </w:r>
      <w:r w:rsidR="0079438A" w:rsidRPr="008A00FE">
        <w:rPr>
          <w:rFonts w:ascii="Book Antiqua" w:eastAsia="Book Antiqua" w:hAnsi="Book Antiqua" w:cs="Book Antiqua"/>
          <w:color w:val="000000"/>
        </w:rPr>
        <w:t xml:space="preserve"> with</w:t>
      </w:r>
      <w:r w:rsidRPr="008A00FE">
        <w:rPr>
          <w:rFonts w:ascii="Book Antiqua" w:eastAsia="Book Antiqua" w:hAnsi="Book Antiqua" w:cs="Book Antiqua"/>
          <w:color w:val="000000"/>
        </w:rPr>
        <w:t xml:space="preserve"> no visible epistaxis after the procedure noted by patients, and the incidence of postoperative sore throat was the same </w:t>
      </w:r>
      <w:r w:rsidR="0079438A" w:rsidRPr="008A00FE">
        <w:rPr>
          <w:rFonts w:ascii="Book Antiqua" w:eastAsia="Book Antiqua" w:hAnsi="Book Antiqua" w:cs="Book Antiqua"/>
          <w:color w:val="000000"/>
        </w:rPr>
        <w:t xml:space="preserve">between </w:t>
      </w:r>
      <w:r w:rsidRPr="008A00FE">
        <w:rPr>
          <w:rFonts w:ascii="Book Antiqua" w:eastAsia="Book Antiqua" w:hAnsi="Book Antiqua" w:cs="Book Antiqua"/>
          <w:color w:val="000000"/>
        </w:rPr>
        <w:t xml:space="preserve">the two groups. These factors </w:t>
      </w:r>
      <w:r w:rsidR="0079438A" w:rsidRPr="008A00FE">
        <w:rPr>
          <w:rFonts w:ascii="Book Antiqua" w:eastAsia="Book Antiqua" w:hAnsi="Book Antiqua" w:cs="Book Antiqua"/>
          <w:color w:val="000000"/>
        </w:rPr>
        <w:t xml:space="preserve">might </w:t>
      </w:r>
      <w:r w:rsidRPr="008A00FE">
        <w:rPr>
          <w:rFonts w:ascii="Book Antiqua" w:eastAsia="Book Antiqua" w:hAnsi="Book Antiqua" w:cs="Book Antiqua"/>
          <w:color w:val="000000"/>
        </w:rPr>
        <w:t xml:space="preserve">be </w:t>
      </w:r>
      <w:r w:rsidR="0079438A" w:rsidRPr="008A00FE">
        <w:rPr>
          <w:rFonts w:ascii="Book Antiqua" w:eastAsia="Book Antiqua" w:hAnsi="Book Antiqua" w:cs="Book Antiqua"/>
          <w:color w:val="000000"/>
        </w:rPr>
        <w:t xml:space="preserve">attributed </w:t>
      </w:r>
      <w:r w:rsidRPr="008A00FE">
        <w:rPr>
          <w:rFonts w:ascii="Book Antiqua" w:eastAsia="Book Antiqua" w:hAnsi="Book Antiqua" w:cs="Book Antiqua"/>
          <w:color w:val="000000"/>
        </w:rPr>
        <w:t xml:space="preserve">to the same satisfaction of patients in the two groups. (3) </w:t>
      </w:r>
      <w:r w:rsidR="00291B65">
        <w:rPr>
          <w:rFonts w:ascii="Book Antiqua" w:hAnsi="Book Antiqua" w:cs="Book Antiqua" w:hint="eastAsia"/>
          <w:color w:val="000000"/>
          <w:lang w:eastAsia="zh-CN"/>
        </w:rPr>
        <w:t>M</w:t>
      </w:r>
      <w:r w:rsidR="00291B65" w:rsidRPr="008A00FE">
        <w:rPr>
          <w:rFonts w:ascii="Book Antiqua" w:eastAsia="Book Antiqua" w:hAnsi="Book Antiqua" w:cs="Book Antiqua"/>
          <w:color w:val="000000"/>
        </w:rPr>
        <w:t xml:space="preserve">ultiple </w:t>
      </w:r>
      <w:r w:rsidRPr="008A00FE">
        <w:rPr>
          <w:rFonts w:ascii="Book Antiqua" w:eastAsia="Book Antiqua" w:hAnsi="Book Antiqua" w:cs="Book Antiqua"/>
          <w:color w:val="000000"/>
        </w:rPr>
        <w:t xml:space="preserve">attempts </w:t>
      </w:r>
      <w:r w:rsidR="0079438A" w:rsidRPr="008A00FE">
        <w:rPr>
          <w:rFonts w:ascii="Book Antiqua" w:eastAsia="Book Antiqua" w:hAnsi="Book Antiqua" w:cs="Book Antiqua"/>
          <w:color w:val="000000"/>
        </w:rPr>
        <w:t xml:space="preserve">at </w:t>
      </w:r>
      <w:r w:rsidRPr="008A00FE">
        <w:rPr>
          <w:rFonts w:ascii="Book Antiqua" w:eastAsia="Book Antiqua" w:hAnsi="Book Antiqua" w:cs="Book Antiqua"/>
          <w:color w:val="000000"/>
        </w:rPr>
        <w:t xml:space="preserve">gastroscope insertion by significant body movement and interruption of endoscopy by urgent airway management </w:t>
      </w:r>
      <w:r w:rsidR="0079438A" w:rsidRPr="008A00FE">
        <w:rPr>
          <w:rFonts w:ascii="Book Antiqua" w:eastAsia="Book Antiqua" w:hAnsi="Book Antiqua" w:cs="Book Antiqua"/>
          <w:color w:val="000000"/>
        </w:rPr>
        <w:t xml:space="preserve">were </w:t>
      </w:r>
      <w:r w:rsidRPr="008A00FE">
        <w:rPr>
          <w:rFonts w:ascii="Book Antiqua" w:eastAsia="Book Antiqua" w:hAnsi="Book Antiqua" w:cs="Book Antiqua"/>
          <w:color w:val="000000"/>
        </w:rPr>
        <w:t xml:space="preserve">the main reasons for the dissatisfaction of </w:t>
      </w:r>
      <w:proofErr w:type="gramStart"/>
      <w:r w:rsidRPr="008A00FE">
        <w:rPr>
          <w:rFonts w:ascii="Book Antiqua" w:eastAsia="Book Antiqua" w:hAnsi="Book Antiqua" w:cs="Book Antiqua"/>
          <w:color w:val="000000"/>
        </w:rPr>
        <w:t>physicians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30,31]</w:t>
      </w:r>
      <w:r w:rsidRPr="008A00FE">
        <w:rPr>
          <w:rFonts w:ascii="Book Antiqua" w:eastAsia="Book Antiqua" w:hAnsi="Book Antiqua" w:cs="Book Antiqua"/>
          <w:color w:val="000000"/>
        </w:rPr>
        <w:t xml:space="preserve">. As an initial deep sedation was routinely used in our practice, all body movements observed in this study were slight and did not affect the gastroscope insertion procedure. Furthermore, the incidence of body movement was not significantly different between groups. In addition, only 4 patients in the nasal cannula group required an interruption of the gastroscopic procedure for facemask ventilation to correct hypoxemia. </w:t>
      </w:r>
      <w:r w:rsidR="00291B65">
        <w:rPr>
          <w:rFonts w:ascii="Book Antiqua" w:hAnsi="Book Antiqua" w:cs="Book Antiqua" w:hint="eastAsia"/>
          <w:color w:val="000000"/>
          <w:lang w:eastAsia="zh-CN"/>
        </w:rPr>
        <w:t>D</w:t>
      </w:r>
      <w:r w:rsidR="00291B65" w:rsidRPr="008A00FE">
        <w:rPr>
          <w:rFonts w:ascii="Book Antiqua" w:eastAsia="Book Antiqua" w:hAnsi="Book Antiqua" w:cs="Book Antiqua"/>
          <w:color w:val="000000"/>
        </w:rPr>
        <w:t xml:space="preserve">ifferences </w:t>
      </w:r>
      <w:r w:rsidRPr="008A00FE">
        <w:rPr>
          <w:rFonts w:ascii="Book Antiqua" w:eastAsia="Book Antiqua" w:hAnsi="Book Antiqua" w:cs="Book Antiqua"/>
          <w:color w:val="000000"/>
        </w:rPr>
        <w:t xml:space="preserve">in satisfaction of physicians </w:t>
      </w:r>
      <w:r w:rsidR="0079438A"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this </w:t>
      </w:r>
      <w:r w:rsidR="00291B65" w:rsidRPr="008A00FE">
        <w:rPr>
          <w:rFonts w:ascii="Book Antiqua" w:eastAsia="Book Antiqua" w:hAnsi="Book Antiqua" w:cs="Book Antiqua"/>
          <w:color w:val="000000"/>
        </w:rPr>
        <w:t>low</w:t>
      </w:r>
      <w:r w:rsidR="00291B65">
        <w:rPr>
          <w:rFonts w:ascii="Book Antiqua" w:hAnsi="Book Antiqua" w:cs="Book Antiqua" w:hint="eastAsia"/>
          <w:color w:val="000000"/>
          <w:lang w:eastAsia="zh-CN"/>
        </w:rPr>
        <w:t>-</w:t>
      </w:r>
      <w:r w:rsidRPr="008A00FE">
        <w:rPr>
          <w:rFonts w:ascii="Book Antiqua" w:eastAsia="Book Antiqua" w:hAnsi="Book Antiqua" w:cs="Book Antiqua"/>
          <w:color w:val="000000"/>
        </w:rPr>
        <w:t>incidence event</w:t>
      </w:r>
      <w:r w:rsidR="00291B65">
        <w:rPr>
          <w:rFonts w:ascii="Book Antiqua" w:hAnsi="Book Antiqua" w:cs="Book Antiqua" w:hint="eastAsia"/>
          <w:color w:val="000000"/>
          <w:lang w:eastAsia="zh-CN"/>
        </w:rPr>
        <w:t xml:space="preserve"> should be further determined</w:t>
      </w:r>
      <w:r w:rsidRPr="008A00FE">
        <w:rPr>
          <w:rFonts w:ascii="Book Antiqua" w:eastAsia="Book Antiqua" w:hAnsi="Book Antiqua" w:cs="Book Antiqua"/>
          <w:color w:val="000000"/>
        </w:rPr>
        <w:t>.</w:t>
      </w:r>
    </w:p>
    <w:p w14:paraId="7E4AA59E" w14:textId="7093706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The main </w:t>
      </w:r>
      <w:r w:rsidR="0004256E">
        <w:rPr>
          <w:rFonts w:ascii="Book Antiqua" w:hAnsi="Book Antiqua" w:cs="Book Antiqua" w:hint="eastAsia"/>
          <w:color w:val="000000"/>
          <w:lang w:eastAsia="zh-CN"/>
        </w:rPr>
        <w:t>strength</w:t>
      </w:r>
      <w:r w:rsidR="0004256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of this study </w:t>
      </w:r>
      <w:r w:rsidR="0004256E">
        <w:rPr>
          <w:rFonts w:ascii="Book Antiqua" w:hAnsi="Book Antiqua" w:cs="Book Antiqua" w:hint="eastAsia"/>
          <w:color w:val="000000"/>
          <w:lang w:eastAsia="zh-CN"/>
        </w:rPr>
        <w:t>is</w:t>
      </w:r>
      <w:r w:rsidR="0004256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the inclusion of a large sample with consistent GI endoscopic procedures and the use of a prospective randomized controlled design. However, there are still some limitations in our study design that deserve special attention. First,</w:t>
      </w:r>
      <w:r w:rsidR="00A83B1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insertion of the WNJT after sedation and removal of the WNJT before full recovery of sedation </w:t>
      </w:r>
      <w:r w:rsidR="0079438A" w:rsidRPr="008A00FE">
        <w:rPr>
          <w:rFonts w:ascii="Book Antiqua" w:eastAsia="Book Antiqua" w:hAnsi="Book Antiqua" w:cs="Book Antiqua"/>
          <w:color w:val="000000"/>
        </w:rPr>
        <w:t>blinds</w:t>
      </w:r>
      <w:r w:rsidRPr="008A00FE">
        <w:rPr>
          <w:rFonts w:ascii="Book Antiqua" w:eastAsia="Book Antiqua" w:hAnsi="Book Antiqua" w:cs="Book Antiqua"/>
          <w:color w:val="000000"/>
        </w:rPr>
        <w:t xml:space="preserve"> patients to the group assignment, but the investigators were not blinded to the studied devices. Thus, this study is only a single-blinded trial and may result in biases in outcome assessment, affecting the power of the </w:t>
      </w:r>
      <w:r w:rsidR="0004256E">
        <w:rPr>
          <w:rFonts w:ascii="Book Antiqua" w:hAnsi="Book Antiqua" w:cs="Book Antiqua" w:hint="eastAsia"/>
          <w:color w:val="000000"/>
          <w:lang w:eastAsia="zh-CN"/>
        </w:rPr>
        <w:t>results</w:t>
      </w:r>
      <w:r w:rsidRPr="008A00FE">
        <w:rPr>
          <w:rFonts w:ascii="Book Antiqua" w:eastAsia="Book Antiqua" w:hAnsi="Book Antiqua" w:cs="Book Antiqua"/>
          <w:color w:val="000000"/>
        </w:rPr>
        <w:t xml:space="preserve">. Second, the duration of gastroscopy in our study </w:t>
      </w:r>
      <w:r w:rsidR="007F54F3" w:rsidRPr="008A00FE">
        <w:rPr>
          <w:rFonts w:ascii="Book Antiqua" w:eastAsia="Book Antiqua" w:hAnsi="Book Antiqua" w:cs="Book Antiqua"/>
          <w:color w:val="000000"/>
        </w:rPr>
        <w:t xml:space="preserve">was </w:t>
      </w:r>
      <w:r w:rsidRPr="008A00FE">
        <w:rPr>
          <w:rFonts w:ascii="Book Antiqua" w:eastAsia="Book Antiqua" w:hAnsi="Book Antiqua" w:cs="Book Antiqua"/>
          <w:color w:val="000000"/>
        </w:rPr>
        <w:t xml:space="preserve">relatively short </w:t>
      </w:r>
      <w:r w:rsidR="007F54F3" w:rsidRPr="008A00FE">
        <w:rPr>
          <w:rFonts w:ascii="Book Antiqua" w:eastAsia="Book Antiqua" w:hAnsi="Book Antiqua" w:cs="Book Antiqua"/>
          <w:color w:val="000000"/>
        </w:rPr>
        <w:t xml:space="preserve">at </w:t>
      </w:r>
      <w:r w:rsidRPr="008A00FE">
        <w:rPr>
          <w:rFonts w:ascii="Book Antiqua" w:eastAsia="Book Antiqua" w:hAnsi="Book Antiqua" w:cs="Book Antiqua"/>
          <w:color w:val="000000"/>
        </w:rPr>
        <w:t xml:space="preserve">approximately 5 min. </w:t>
      </w:r>
      <w:r w:rsidR="007F54F3" w:rsidRPr="008A00FE">
        <w:rPr>
          <w:rFonts w:ascii="Book Antiqua" w:eastAsia="Book Antiqua" w:hAnsi="Book Antiqua" w:cs="Book Antiqua"/>
          <w:color w:val="000000"/>
        </w:rPr>
        <w:t>Therefore</w:t>
      </w:r>
      <w:r w:rsidRPr="008A00FE">
        <w:rPr>
          <w:rFonts w:ascii="Book Antiqua" w:eastAsia="Book Antiqua" w:hAnsi="Book Antiqua" w:cs="Book Antiqua"/>
          <w:color w:val="000000"/>
        </w:rPr>
        <w:t>, our results should not be extrapolated to other settings with a long duration of endoscopic procedures, such as endoscopic retrograde cholangiopancreatography. Third, the subjects of this study were healthy adult</w:t>
      </w:r>
      <w:r w:rsidR="0004256E">
        <w:rPr>
          <w:rFonts w:ascii="Book Antiqua" w:hAnsi="Book Antiqua" w:cs="Book Antiqua" w:hint="eastAsia"/>
          <w:color w:val="000000"/>
          <w:lang w:eastAsia="zh-CN"/>
        </w:rPr>
        <w:t>s</w:t>
      </w:r>
      <w:r w:rsidRPr="008A00FE">
        <w:rPr>
          <w:rFonts w:ascii="Book Antiqua" w:eastAsia="Book Antiqua" w:hAnsi="Book Antiqua" w:cs="Book Antiqua"/>
          <w:color w:val="000000"/>
        </w:rPr>
        <w:t xml:space="preserve"> aged 18-65 </w:t>
      </w:r>
      <w:r w:rsidR="0004256E">
        <w:rPr>
          <w:rFonts w:ascii="Book Antiqua" w:hAnsi="Book Antiqua" w:cs="Book Antiqua" w:hint="eastAsia"/>
          <w:color w:val="000000"/>
          <w:lang w:eastAsia="zh-CN"/>
        </w:rPr>
        <w:t xml:space="preserve">years </w:t>
      </w:r>
      <w:r w:rsidRPr="008A00FE">
        <w:rPr>
          <w:rFonts w:ascii="Book Antiqua" w:eastAsia="Book Antiqua" w:hAnsi="Book Antiqua" w:cs="Book Antiqua"/>
          <w:color w:val="000000"/>
        </w:rPr>
        <w:t xml:space="preserve">with a normal BMI. Thus, our findings are not applicable for older patients and those with an abnormal BMI, as </w:t>
      </w:r>
      <w:r w:rsidR="007F54F3" w:rsidRPr="008A00FE">
        <w:rPr>
          <w:rFonts w:ascii="Book Antiqua" w:eastAsia="Book Antiqua" w:hAnsi="Book Antiqua" w:cs="Book Antiqua"/>
          <w:color w:val="000000"/>
        </w:rPr>
        <w:t>these patient</w:t>
      </w:r>
      <w:r w:rsidR="007F54F3" w:rsidRPr="008A00FE">
        <w:rPr>
          <w:rFonts w:ascii="Book Antiqua" w:eastAsia="Book Antiqua" w:hAnsi="Book Antiqua" w:cs="Book Antiqua"/>
        </w:rPr>
        <w:t xml:space="preserve">s </w:t>
      </w:r>
      <w:r w:rsidR="00EA220B" w:rsidRPr="008A00FE">
        <w:rPr>
          <w:rFonts w:ascii="Book Antiqua" w:hAnsi="Book Antiqua" w:cs="Book Antiqua"/>
          <w:lang w:eastAsia="zh-CN"/>
        </w:rPr>
        <w:t>often</w:t>
      </w:r>
      <w:r w:rsidR="00EA220B" w:rsidRPr="008A00FE">
        <w:rPr>
          <w:rFonts w:ascii="Book Antiqua" w:hAnsi="Book Antiqua" w:cs="Book Antiqua"/>
          <w:color w:val="FF0000"/>
          <w:lang w:eastAsia="zh-CN"/>
        </w:rPr>
        <w:t xml:space="preserve"> </w:t>
      </w:r>
      <w:r w:rsidRPr="008A00FE">
        <w:rPr>
          <w:rFonts w:ascii="Book Antiqua" w:eastAsia="Book Antiqua" w:hAnsi="Book Antiqua" w:cs="Book Antiqua"/>
          <w:color w:val="000000"/>
        </w:rPr>
        <w:t xml:space="preserve">have comorbidities, increased sensitivity to sedatives and anesthetics, and limited </w:t>
      </w:r>
      <w:r w:rsidRPr="008A00FE">
        <w:rPr>
          <w:rFonts w:ascii="Book Antiqua" w:eastAsia="Book Antiqua" w:hAnsi="Book Antiqua" w:cs="Book Antiqua"/>
          <w:color w:val="000000"/>
        </w:rPr>
        <w:lastRenderedPageBreak/>
        <w:t xml:space="preserve">physiological </w:t>
      </w:r>
      <w:proofErr w:type="gramStart"/>
      <w:r w:rsidRPr="008A00FE">
        <w:rPr>
          <w:rFonts w:ascii="Book Antiqua" w:eastAsia="Book Antiqua" w:hAnsi="Book Antiqua" w:cs="Book Antiqua"/>
          <w:color w:val="000000"/>
        </w:rPr>
        <w:t>reserves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13,32]</w:t>
      </w:r>
      <w:r w:rsidRPr="008A00FE">
        <w:rPr>
          <w:rFonts w:ascii="Book Antiqua" w:eastAsia="Book Antiqua" w:hAnsi="Book Antiqua" w:cs="Book Antiqua"/>
          <w:color w:val="000000"/>
        </w:rPr>
        <w:t>. Further clinical trials are needed to address the above issues.</w:t>
      </w:r>
    </w:p>
    <w:bookmarkEnd w:id="45"/>
    <w:bookmarkEnd w:id="46"/>
    <w:bookmarkEnd w:id="47"/>
    <w:p w14:paraId="10C089A0" w14:textId="77777777" w:rsidR="00A77B3E" w:rsidRPr="008A00FE" w:rsidRDefault="00A77B3E" w:rsidP="008A00FE">
      <w:pPr>
        <w:adjustRightInd w:val="0"/>
        <w:snapToGrid w:val="0"/>
        <w:spacing w:line="360" w:lineRule="auto"/>
        <w:jc w:val="both"/>
        <w:rPr>
          <w:rFonts w:ascii="Book Antiqua" w:hAnsi="Book Antiqua"/>
        </w:rPr>
      </w:pPr>
    </w:p>
    <w:p w14:paraId="456C6FE7"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CONCLUSION</w:t>
      </w:r>
    </w:p>
    <w:p w14:paraId="6C0DD445" w14:textId="7FC42A2F" w:rsidR="00E33F56" w:rsidRPr="008A00FE" w:rsidRDefault="00C4234C" w:rsidP="008A00FE">
      <w:pPr>
        <w:adjustRightInd w:val="0"/>
        <w:snapToGrid w:val="0"/>
        <w:spacing w:line="360" w:lineRule="auto"/>
        <w:jc w:val="both"/>
        <w:rPr>
          <w:rFonts w:ascii="Book Antiqua" w:hAnsi="Book Antiqua"/>
        </w:rPr>
      </w:pPr>
      <w:bookmarkStart w:id="48" w:name="OLE_LINK38"/>
      <w:bookmarkStart w:id="49" w:name="OLE_LINK39"/>
      <w:bookmarkStart w:id="50" w:name="OLE_LINK72"/>
      <w:r w:rsidRPr="008A00FE">
        <w:rPr>
          <w:rFonts w:ascii="Book Antiqua" w:eastAsia="Book Antiqua" w:hAnsi="Book Antiqua" w:cs="Book Antiqua"/>
          <w:color w:val="000000"/>
        </w:rPr>
        <w:t xml:space="preserve">In summary, for patients with a normal BMI, compared </w:t>
      </w:r>
      <w:r w:rsidR="007F54F3"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 xml:space="preserve">nasal prongs </w:t>
      </w:r>
      <w:r w:rsidR="0004256E">
        <w:rPr>
          <w:rFonts w:ascii="Book Antiqua" w:hAnsi="Book Antiqua" w:cs="Book Antiqua" w:hint="eastAsia"/>
          <w:color w:val="000000"/>
          <w:lang w:eastAsia="zh-CN"/>
        </w:rPr>
        <w:t xml:space="preserve">used </w:t>
      </w:r>
      <w:r w:rsidRPr="008A00FE">
        <w:rPr>
          <w:rFonts w:ascii="Book Antiqua" w:eastAsia="Book Antiqua" w:hAnsi="Book Antiqua" w:cs="Book Antiqua"/>
          <w:color w:val="000000"/>
        </w:rPr>
        <w:t>for supplemental oxygen</w:t>
      </w:r>
      <w:r w:rsidR="007F54F3"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763DD">
        <w:rPr>
          <w:rFonts w:ascii="Book Antiqua" w:hAnsi="Book Antiqua" w:cs="Book Antiqua" w:hint="eastAsia"/>
          <w:color w:val="000000" w:themeColor="text1"/>
          <w:lang w:eastAsia="zh-CN"/>
        </w:rPr>
        <w:t xml:space="preserve">the </w:t>
      </w:r>
      <w:r w:rsidR="007F54F3" w:rsidRPr="008A00FE">
        <w:rPr>
          <w:rFonts w:ascii="Book Antiqua" w:eastAsia="Book Antiqua" w:hAnsi="Book Antiqua" w:cs="Book Antiqua"/>
          <w:color w:val="000000"/>
        </w:rPr>
        <w:t xml:space="preserve">WNJT </w:t>
      </w:r>
      <w:r w:rsidRPr="008A00FE">
        <w:rPr>
          <w:rFonts w:ascii="Book Antiqua" w:eastAsia="Book Antiqua" w:hAnsi="Book Antiqua" w:cs="Book Antiqua"/>
          <w:color w:val="000000"/>
        </w:rPr>
        <w:t xml:space="preserve">is more effective for the prevention of hypoxemia during gastroscopy with propofol mono-sedation when a moderate oxygen flow of 5 L/min is provided. However,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w:t>
      </w:r>
      <w:r w:rsidR="0004256E">
        <w:rPr>
          <w:rFonts w:ascii="Book Antiqua" w:hAnsi="Book Antiqua" w:cs="Book Antiqua" w:hint="eastAsia"/>
          <w:color w:val="000000"/>
          <w:lang w:eastAsia="zh-CN"/>
        </w:rPr>
        <w:t>results in</w:t>
      </w:r>
      <w:r w:rsidRPr="008A00FE">
        <w:rPr>
          <w:rFonts w:ascii="Book Antiqua" w:eastAsia="Book Antiqua" w:hAnsi="Book Antiqua" w:cs="Book Antiqua"/>
          <w:color w:val="000000"/>
        </w:rPr>
        <w:t xml:space="preserve"> slight epistaxis in </w:t>
      </w:r>
      <w:r w:rsidR="007F54F3"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 xml:space="preserve">few patients. </w:t>
      </w:r>
      <w:r w:rsidR="0004256E">
        <w:rPr>
          <w:rFonts w:ascii="Book Antiqua" w:hAnsi="Book Antiqua" w:cs="Book Antiqua" w:hint="eastAsia"/>
          <w:color w:val="000000"/>
          <w:lang w:eastAsia="zh-CN"/>
        </w:rPr>
        <w:t>When</w:t>
      </w:r>
      <w:r w:rsidR="0004256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making a decision about the choice of supplemental oxygen methods for gastroscopy with propofol mono-sedation in patients with a normal BMI, the risk-benefit ratio of using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WNJT should also be considered.</w:t>
      </w:r>
    </w:p>
    <w:bookmarkEnd w:id="48"/>
    <w:bookmarkEnd w:id="49"/>
    <w:bookmarkEnd w:id="50"/>
    <w:p w14:paraId="699555B9" w14:textId="77777777" w:rsidR="00A77B3E" w:rsidRPr="008A00FE" w:rsidRDefault="00A77B3E" w:rsidP="008A00FE">
      <w:pPr>
        <w:adjustRightInd w:val="0"/>
        <w:snapToGrid w:val="0"/>
        <w:spacing w:line="360" w:lineRule="auto"/>
        <w:ind w:firstLine="480"/>
        <w:jc w:val="both"/>
        <w:rPr>
          <w:rFonts w:ascii="Book Antiqua" w:hAnsi="Book Antiqua"/>
        </w:rPr>
      </w:pPr>
    </w:p>
    <w:p w14:paraId="2106816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ARTICLE HIGHLIGHTS</w:t>
      </w:r>
    </w:p>
    <w:p w14:paraId="119E6B0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background</w:t>
      </w:r>
    </w:p>
    <w:p w14:paraId="057C26D6" w14:textId="77777777" w:rsidR="00A77B3E" w:rsidRPr="008A00FE" w:rsidRDefault="00C4234C" w:rsidP="008A00FE">
      <w:pPr>
        <w:adjustRightInd w:val="0"/>
        <w:snapToGrid w:val="0"/>
        <w:spacing w:line="360" w:lineRule="auto"/>
        <w:jc w:val="both"/>
        <w:rPr>
          <w:rFonts w:ascii="Book Antiqua" w:hAnsi="Book Antiqua"/>
        </w:rPr>
      </w:pPr>
      <w:bookmarkStart w:id="51" w:name="OLE_LINK73"/>
      <w:bookmarkStart w:id="52" w:name="OLE_LINK74"/>
      <w:r w:rsidRPr="008A00FE">
        <w:rPr>
          <w:rFonts w:ascii="Book Antiqua" w:eastAsia="Book Antiqua" w:hAnsi="Book Antiqua" w:cs="Book Antiqua"/>
          <w:color w:val="000000"/>
        </w:rPr>
        <w:t xml:space="preserve">Hypoxemia by respiratory depression and airway obstruction during upper gastrointestinal endoscopy with sedation is a common concern. The nasal cannula is one of most convenient tools for supplemental oxygen, but it cannot overcome upper airway obstruction. </w:t>
      </w:r>
      <w:r w:rsidR="007F54F3" w:rsidRPr="008A00FE">
        <w:rPr>
          <w:rFonts w:ascii="Book Antiqua" w:eastAsia="Book Antiqua" w:hAnsi="Book Antiqua" w:cs="Book Antiqua"/>
          <w:color w:val="000000"/>
        </w:rPr>
        <w:t>Compared</w:t>
      </w:r>
      <w:r w:rsidRPr="008A00FE">
        <w:rPr>
          <w:rFonts w:ascii="Book Antiqua" w:eastAsia="Book Antiqua" w:hAnsi="Book Antiqua" w:cs="Book Antiqua"/>
          <w:color w:val="000000"/>
        </w:rPr>
        <w:t xml:space="preserve"> </w:t>
      </w:r>
      <w:r w:rsidR="007F54F3" w:rsidRPr="008A00FE">
        <w:rPr>
          <w:rFonts w:ascii="Book Antiqua" w:eastAsia="Book Antiqua" w:hAnsi="Book Antiqua" w:cs="Book Antiqua"/>
          <w:color w:val="000000"/>
        </w:rPr>
        <w:t xml:space="preserve">to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nasal prongs</w:t>
      </w:r>
      <w:r w:rsidR="007F54F3"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7F54F3" w:rsidRPr="008A00FE">
        <w:rPr>
          <w:rFonts w:ascii="Book Antiqua" w:eastAsia="Book Antiqua" w:hAnsi="Book Antiqua" w:cs="Book Antiqua"/>
          <w:color w:val="000000"/>
        </w:rPr>
        <w:t xml:space="preserve">the convenient nasopharyngeal airway </w:t>
      </w:r>
      <w:r w:rsidRPr="008A00FE">
        <w:rPr>
          <w:rFonts w:ascii="Book Antiqua" w:eastAsia="Book Antiqua" w:hAnsi="Book Antiqua" w:cs="Book Antiqua"/>
          <w:color w:val="000000"/>
        </w:rPr>
        <w:t>provide</w:t>
      </w:r>
      <w:r w:rsidR="007F54F3"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improved efficiency of supplemental oxygen</w:t>
      </w:r>
      <w:r w:rsidR="007F54F3" w:rsidRPr="008A00FE">
        <w:rPr>
          <w:rFonts w:ascii="Book Antiqua" w:eastAsia="Book Antiqua" w:hAnsi="Book Antiqua" w:cs="Book Antiqua"/>
          <w:color w:val="000000"/>
        </w:rPr>
        <w:t xml:space="preserve"> delivery</w:t>
      </w:r>
      <w:r w:rsidRPr="008A00FE">
        <w:rPr>
          <w:rFonts w:ascii="Book Antiqua" w:eastAsia="Book Antiqua" w:hAnsi="Book Antiqua" w:cs="Book Antiqua"/>
          <w:color w:val="000000"/>
        </w:rPr>
        <w:t xml:space="preserve"> during</w:t>
      </w:r>
      <w:r w:rsidRPr="008A00FE">
        <w:rPr>
          <w:rFonts w:ascii="Book Antiqua" w:eastAsia="Book Antiqua" w:hAnsi="Book Antiqua" w:cs="Book Antiqua"/>
          <w:color w:val="FF0000"/>
        </w:rPr>
        <w:t xml:space="preserve"> </w:t>
      </w:r>
      <w:r w:rsidRPr="008A00FE">
        <w:rPr>
          <w:rFonts w:ascii="Book Antiqua" w:eastAsia="Book Antiqua" w:hAnsi="Book Antiqua" w:cs="Book Antiqua"/>
          <w:color w:val="000000"/>
        </w:rPr>
        <w:t xml:space="preserve">upper gastrointestinal endoscopy with sedation, but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insertion of the nasopharyngeal airway is an invasive procedure with a potential risk of airway injury.</w:t>
      </w:r>
    </w:p>
    <w:bookmarkEnd w:id="51"/>
    <w:bookmarkEnd w:id="52"/>
    <w:p w14:paraId="06EAA3EE" w14:textId="77777777" w:rsidR="00A77B3E" w:rsidRPr="008A00FE" w:rsidRDefault="00A77B3E" w:rsidP="008A00FE">
      <w:pPr>
        <w:adjustRightInd w:val="0"/>
        <w:snapToGrid w:val="0"/>
        <w:spacing w:line="360" w:lineRule="auto"/>
        <w:jc w:val="both"/>
        <w:rPr>
          <w:rFonts w:ascii="Book Antiqua" w:hAnsi="Book Antiqua"/>
        </w:rPr>
      </w:pPr>
    </w:p>
    <w:p w14:paraId="729FA02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motivation</w:t>
      </w:r>
    </w:p>
    <w:p w14:paraId="70D0B975" w14:textId="32ECFD3A" w:rsidR="00A77B3E" w:rsidRPr="008A00FE" w:rsidRDefault="00C4234C" w:rsidP="008A00FE">
      <w:pPr>
        <w:adjustRightInd w:val="0"/>
        <w:snapToGrid w:val="0"/>
        <w:spacing w:line="360" w:lineRule="auto"/>
        <w:jc w:val="both"/>
        <w:rPr>
          <w:rFonts w:ascii="Book Antiqua" w:hAnsi="Book Antiqua"/>
        </w:rPr>
      </w:pPr>
      <w:bookmarkStart w:id="53" w:name="OLE_LINK50"/>
      <w:bookmarkStart w:id="54" w:name="OLE_LINK51"/>
      <w:bookmarkStart w:id="55" w:name="OLE_LINK75"/>
      <w:r w:rsidRPr="008A00FE">
        <w:rPr>
          <w:rFonts w:ascii="Book Antiqua" w:eastAsia="Book Antiqua" w:hAnsi="Book Antiqua" w:cs="Book Antiqua"/>
          <w:color w:val="000000"/>
        </w:rPr>
        <w:t xml:space="preserve">In view of the significant limitations of available supplemental oxygen methods, it is necessary to </w:t>
      </w:r>
      <w:r w:rsidR="007F54F3" w:rsidRPr="008A00FE">
        <w:rPr>
          <w:rFonts w:ascii="Book Antiqua" w:eastAsia="Book Antiqua" w:hAnsi="Book Antiqua" w:cs="Book Antiqua"/>
          <w:color w:val="000000"/>
        </w:rPr>
        <w:t xml:space="preserve">identify </w:t>
      </w:r>
      <w:r w:rsidRPr="008A00FE">
        <w:rPr>
          <w:rFonts w:ascii="Book Antiqua" w:eastAsia="Book Antiqua" w:hAnsi="Book Antiqua" w:cs="Book Antiqua"/>
          <w:color w:val="000000"/>
        </w:rPr>
        <w:t xml:space="preserve">new effective measures for supplemental oxygen during upper gastrointestinal endoscopy with sedation. The Wei nasal jet tube (WNJT) is a new </w:t>
      </w:r>
      <w:r w:rsidR="00D67867">
        <w:rPr>
          <w:rFonts w:ascii="Book Antiqua" w:hAnsi="Book Antiqua" w:cs="Book Antiqua" w:hint="eastAsia"/>
          <w:color w:val="000000"/>
          <w:lang w:eastAsia="zh-CN"/>
        </w:rPr>
        <w:t xml:space="preserve">design </w:t>
      </w:r>
      <w:proofErr w:type="gramStart"/>
      <w:r w:rsidR="00D67867">
        <w:rPr>
          <w:rFonts w:ascii="Book Antiqua" w:hAnsi="Book Antiqua" w:cs="Book Antiqua" w:hint="eastAsia"/>
          <w:color w:val="000000"/>
          <w:lang w:eastAsia="zh-CN"/>
        </w:rPr>
        <w:t xml:space="preserve">of  </w:t>
      </w:r>
      <w:r w:rsidRPr="008A00FE">
        <w:rPr>
          <w:rFonts w:ascii="Book Antiqua" w:eastAsia="Book Antiqua" w:hAnsi="Book Antiqua" w:cs="Book Antiqua"/>
          <w:color w:val="000000"/>
        </w:rPr>
        <w:t>special</w:t>
      </w:r>
      <w:proofErr w:type="gramEnd"/>
      <w:r w:rsidRPr="008A00FE">
        <w:rPr>
          <w:rFonts w:ascii="Book Antiqua" w:eastAsia="Book Antiqua" w:hAnsi="Book Antiqua" w:cs="Book Antiqua"/>
          <w:color w:val="000000"/>
        </w:rPr>
        <w:t xml:space="preserve"> nasopharyngeal airway made of soft material. </w:t>
      </w:r>
      <w:r w:rsidRPr="008A00FE">
        <w:rPr>
          <w:rFonts w:ascii="Book Antiqua" w:eastAsia="Book Antiqua" w:hAnsi="Book Antiqua" w:cs="Book Antiqua"/>
          <w:color w:val="000000"/>
        </w:rPr>
        <w:lastRenderedPageBreak/>
        <w:t xml:space="preserve">The available evidence indicates that with a low oxygen flow, compared </w:t>
      </w:r>
      <w:r w:rsidR="007F54F3"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nasal cannula</w:t>
      </w:r>
      <w:r w:rsidR="007F54F3"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D622E">
        <w:rPr>
          <w:rFonts w:ascii="Book Antiqua" w:hAnsi="Book Antiqua" w:cs="Book Antiqua" w:hint="eastAsia"/>
          <w:color w:val="000000" w:themeColor="text1"/>
          <w:lang w:eastAsia="zh-CN"/>
        </w:rPr>
        <w:t xml:space="preserve">the </w:t>
      </w:r>
      <w:r w:rsidR="007F54F3" w:rsidRPr="008A00FE">
        <w:rPr>
          <w:rFonts w:ascii="Book Antiqua" w:eastAsia="Book Antiqua" w:hAnsi="Book Antiqua" w:cs="Book Antiqua"/>
          <w:color w:val="000000"/>
        </w:rPr>
        <w:t xml:space="preserve">WNJT does not </w:t>
      </w:r>
      <w:r w:rsidRPr="008A00FE">
        <w:rPr>
          <w:rFonts w:ascii="Book Antiqua" w:eastAsia="Book Antiqua" w:hAnsi="Book Antiqua" w:cs="Book Antiqua"/>
          <w:color w:val="000000"/>
        </w:rPr>
        <w:t>decrease the occurrence of hypoxemia during upper gastrointestinal endoscopy with propofol sedation. Given that increasing oxygen flow improve</w:t>
      </w:r>
      <w:r w:rsidR="007F54F3"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the efficacy of supplemental oxygen in the upper airway, we designed this study to compare the efficacy and safety of WNJT and nasal prongs for supplemental oxygen </w:t>
      </w:r>
      <w:r w:rsidR="007F54F3" w:rsidRPr="008A00FE">
        <w:rPr>
          <w:rFonts w:ascii="Book Antiqua" w:eastAsia="Book Antiqua" w:hAnsi="Book Antiqua" w:cs="Book Antiqua"/>
          <w:color w:val="000000"/>
        </w:rPr>
        <w:t xml:space="preserve">delivery </w:t>
      </w:r>
      <w:r w:rsidRPr="008A00FE">
        <w:rPr>
          <w:rFonts w:ascii="Book Antiqua" w:eastAsia="Book Antiqua" w:hAnsi="Book Antiqua" w:cs="Book Antiqua"/>
          <w:color w:val="000000"/>
        </w:rPr>
        <w:t xml:space="preserve">during gastroscopy with sedation in patients with a normal body mass index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was provided.</w:t>
      </w:r>
    </w:p>
    <w:bookmarkEnd w:id="53"/>
    <w:bookmarkEnd w:id="54"/>
    <w:bookmarkEnd w:id="55"/>
    <w:p w14:paraId="1267B8EA" w14:textId="77777777" w:rsidR="00A77B3E" w:rsidRPr="008A00FE" w:rsidRDefault="00A77B3E" w:rsidP="008A00FE">
      <w:pPr>
        <w:adjustRightInd w:val="0"/>
        <w:snapToGrid w:val="0"/>
        <w:spacing w:line="360" w:lineRule="auto"/>
        <w:jc w:val="both"/>
        <w:rPr>
          <w:rFonts w:ascii="Book Antiqua" w:hAnsi="Book Antiqua"/>
        </w:rPr>
      </w:pPr>
    </w:p>
    <w:p w14:paraId="302DA2C7"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objectives</w:t>
      </w:r>
    </w:p>
    <w:p w14:paraId="61CA87DB" w14:textId="77777777" w:rsidR="00A77B3E" w:rsidRPr="008A00FE" w:rsidRDefault="00C4234C" w:rsidP="008A00FE">
      <w:pPr>
        <w:adjustRightInd w:val="0"/>
        <w:snapToGrid w:val="0"/>
        <w:spacing w:line="360" w:lineRule="auto"/>
        <w:jc w:val="both"/>
        <w:rPr>
          <w:rFonts w:ascii="Book Antiqua" w:hAnsi="Book Antiqua"/>
        </w:rPr>
      </w:pPr>
      <w:bookmarkStart w:id="56" w:name="OLE_LINK48"/>
      <w:bookmarkStart w:id="57" w:name="OLE_LINK49"/>
      <w:r w:rsidRPr="008A00FE">
        <w:rPr>
          <w:rFonts w:ascii="Book Antiqua" w:eastAsia="Book Antiqua" w:hAnsi="Book Antiqua" w:cs="Book Antiqua"/>
          <w:color w:val="000000"/>
        </w:rPr>
        <w:t xml:space="preserve">In this study, we aimed to determine whether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is provided.</w:t>
      </w:r>
    </w:p>
    <w:bookmarkEnd w:id="56"/>
    <w:bookmarkEnd w:id="57"/>
    <w:p w14:paraId="31CAB50D" w14:textId="77777777" w:rsidR="00A77B3E" w:rsidRPr="008A00FE" w:rsidRDefault="00A77B3E" w:rsidP="008A00FE">
      <w:pPr>
        <w:adjustRightInd w:val="0"/>
        <w:snapToGrid w:val="0"/>
        <w:spacing w:line="360" w:lineRule="auto"/>
        <w:jc w:val="both"/>
        <w:rPr>
          <w:rFonts w:ascii="Book Antiqua" w:hAnsi="Book Antiqua"/>
        </w:rPr>
      </w:pPr>
    </w:p>
    <w:p w14:paraId="48907B0E"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methods</w:t>
      </w:r>
    </w:p>
    <w:p w14:paraId="69CD9EED" w14:textId="71E10C6D" w:rsidR="00A77B3E" w:rsidRPr="008A00FE" w:rsidRDefault="00C4234C" w:rsidP="008A00FE">
      <w:pPr>
        <w:adjustRightInd w:val="0"/>
        <w:snapToGrid w:val="0"/>
        <w:spacing w:line="360" w:lineRule="auto"/>
        <w:jc w:val="both"/>
        <w:rPr>
          <w:rFonts w:ascii="Book Antiqua" w:hAnsi="Book Antiqua"/>
        </w:rPr>
      </w:pPr>
      <w:bookmarkStart w:id="58" w:name="OLE_LINK46"/>
      <w:bookmarkStart w:id="59" w:name="OLE_LINK47"/>
      <w:bookmarkStart w:id="60" w:name="OLE_LINK76"/>
      <w:r w:rsidRPr="008A00FE">
        <w:rPr>
          <w:rFonts w:ascii="Book Antiqua" w:eastAsia="Book Antiqua" w:hAnsi="Book Antiqua" w:cs="Book Antiqua"/>
          <w:color w:val="000000"/>
        </w:rPr>
        <w:t xml:space="preserve">To address whether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provided, we designed this study as a prospective randomized controlled trial in which patients undergoing elective gastroscopy with propofol mono-sedation were randomized into </w:t>
      </w:r>
      <w:r w:rsidR="002641A2" w:rsidRPr="008A00FE">
        <w:rPr>
          <w:rFonts w:ascii="Book Antiqua" w:eastAsia="Book Antiqua" w:hAnsi="Book Antiqua" w:cs="Book Antiqua"/>
          <w:color w:val="000000"/>
        </w:rPr>
        <w:t xml:space="preserve">one of </w:t>
      </w:r>
      <w:r w:rsidRPr="008A00FE">
        <w:rPr>
          <w:rFonts w:ascii="Book Antiqua" w:eastAsia="Book Antiqua" w:hAnsi="Book Antiqua" w:cs="Book Antiqua"/>
          <w:color w:val="000000"/>
        </w:rPr>
        <w:t xml:space="preserve">two groups to receive either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or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nasal cannula supplemental oxygen with a 5-L/min flow. The primary endpoint was the incidences of hypoxemia</w:t>
      </w:r>
      <w:r w:rsidR="00D67867">
        <w:rPr>
          <w:rFonts w:ascii="Book Antiqua" w:hAnsi="Book Antiqua" w:cs="Book Antiqua" w:hint="eastAsia"/>
          <w:color w:val="000000"/>
          <w:lang w:eastAsia="zh-CN"/>
        </w:rPr>
        <w:t xml:space="preserve"> or </w:t>
      </w:r>
      <w:r w:rsidRPr="008A00FE">
        <w:rPr>
          <w:rFonts w:ascii="Book Antiqua" w:eastAsia="Book Antiqua" w:hAnsi="Book Antiqua" w:cs="Book Antiqua"/>
          <w:color w:val="000000"/>
        </w:rPr>
        <w:t>severe hypoxemia during gastroscopy.</w:t>
      </w:r>
    </w:p>
    <w:bookmarkEnd w:id="58"/>
    <w:bookmarkEnd w:id="59"/>
    <w:bookmarkEnd w:id="60"/>
    <w:p w14:paraId="1056D7F2" w14:textId="77777777" w:rsidR="00A77B3E" w:rsidRPr="008A00FE" w:rsidRDefault="00A77B3E" w:rsidP="008A00FE">
      <w:pPr>
        <w:adjustRightInd w:val="0"/>
        <w:snapToGrid w:val="0"/>
        <w:spacing w:line="360" w:lineRule="auto"/>
        <w:jc w:val="both"/>
        <w:rPr>
          <w:rFonts w:ascii="Book Antiqua" w:hAnsi="Book Antiqua"/>
        </w:rPr>
      </w:pPr>
    </w:p>
    <w:p w14:paraId="6EA71D5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results</w:t>
      </w:r>
    </w:p>
    <w:p w14:paraId="1C1D051F" w14:textId="1244179D" w:rsidR="00A77B3E" w:rsidRPr="008A00FE" w:rsidRDefault="00C4234C" w:rsidP="008A00FE">
      <w:pPr>
        <w:adjustRightInd w:val="0"/>
        <w:snapToGrid w:val="0"/>
        <w:spacing w:line="360" w:lineRule="auto"/>
        <w:jc w:val="both"/>
        <w:rPr>
          <w:rFonts w:ascii="Book Antiqua" w:hAnsi="Book Antiqua"/>
        </w:rPr>
      </w:pPr>
      <w:bookmarkStart w:id="61" w:name="OLE_LINK77"/>
      <w:r w:rsidRPr="008A00FE">
        <w:rPr>
          <w:rFonts w:ascii="Book Antiqua" w:eastAsia="Book Antiqua" w:hAnsi="Book Antiqua" w:cs="Book Antiqua"/>
          <w:bCs/>
          <w:iCs/>
          <w:color w:val="000000"/>
        </w:rPr>
        <w:t xml:space="preserve">A total of </w:t>
      </w:r>
      <w:bookmarkStart w:id="62" w:name="OLE_LINK44"/>
      <w:bookmarkStart w:id="63" w:name="OLE_LINK45"/>
      <w:r w:rsidRPr="008A00FE">
        <w:rPr>
          <w:rFonts w:ascii="Book Antiqua" w:eastAsia="Book Antiqua" w:hAnsi="Book Antiqua" w:cs="Book Antiqua"/>
          <w:bCs/>
          <w:iCs/>
          <w:color w:val="000000"/>
        </w:rPr>
        <w:t>291</w:t>
      </w:r>
      <w:r w:rsidRPr="008A00FE">
        <w:rPr>
          <w:rFonts w:ascii="Book Antiqua" w:eastAsia="Book Antiqua" w:hAnsi="Book Antiqua" w:cs="Book Antiqua"/>
          <w:color w:val="000000"/>
        </w:rPr>
        <w:t xml:space="preserve"> subjects were randomized into two groups, but </w:t>
      </w:r>
      <w:r w:rsidR="00A83B1F" w:rsidRPr="008A00FE">
        <w:rPr>
          <w:rFonts w:ascii="Book Antiqua" w:eastAsia="Book Antiqua" w:hAnsi="Book Antiqua" w:cs="Book Antiqua"/>
          <w:color w:val="000000"/>
        </w:rPr>
        <w:t xml:space="preserve">a total of only </w:t>
      </w:r>
      <w:r w:rsidRPr="008A00FE">
        <w:rPr>
          <w:rFonts w:ascii="Book Antiqua" w:eastAsia="Book Antiqua" w:hAnsi="Book Antiqua" w:cs="Book Antiqua"/>
          <w:color w:val="000000"/>
        </w:rPr>
        <w:t xml:space="preserve">144 patients were used for data analysis because 3 patients in the WNJT group were excluded. The total incidence of hypoxemia and severe hypoxemia during gastroscopy was significantly </w:t>
      </w:r>
      <w:r w:rsidR="00D67867">
        <w:rPr>
          <w:rFonts w:ascii="Book Antiqua" w:hAnsi="Book Antiqua" w:cs="Book Antiqua" w:hint="eastAsia"/>
          <w:color w:val="000000"/>
          <w:lang w:eastAsia="zh-CN"/>
        </w:rPr>
        <w:t>lower</w:t>
      </w:r>
      <w:r w:rsidR="00D67867"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in the WNJT group </w:t>
      </w:r>
      <w:r w:rsidR="00D67867">
        <w:rPr>
          <w:rFonts w:ascii="Book Antiqua" w:hAnsi="Book Antiqua" w:cs="Book Antiqua" w:hint="eastAsia"/>
          <w:color w:val="000000"/>
          <w:lang w:eastAsia="zh-CN"/>
        </w:rPr>
        <w:t>than in</w:t>
      </w:r>
      <w:r w:rsidR="002641A2"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the nasal cannula </w:t>
      </w:r>
      <w:r w:rsidRPr="008A00FE">
        <w:rPr>
          <w:rFonts w:ascii="Book Antiqua" w:eastAsia="Book Antiqua" w:hAnsi="Book Antiqua" w:cs="Book Antiqua"/>
          <w:color w:val="000000"/>
        </w:rPr>
        <w:lastRenderedPageBreak/>
        <w:t>group. In the WNJT group, however, epistaxis by device insertion occurred in 7 patients.</w:t>
      </w:r>
    </w:p>
    <w:bookmarkEnd w:id="61"/>
    <w:p w14:paraId="205A356E" w14:textId="77777777" w:rsidR="00A77B3E" w:rsidRPr="008A00FE" w:rsidRDefault="00A77B3E" w:rsidP="008A00FE">
      <w:pPr>
        <w:adjustRightInd w:val="0"/>
        <w:snapToGrid w:val="0"/>
        <w:spacing w:line="360" w:lineRule="auto"/>
        <w:jc w:val="both"/>
        <w:rPr>
          <w:rFonts w:ascii="Book Antiqua" w:hAnsi="Book Antiqua"/>
        </w:rPr>
      </w:pPr>
    </w:p>
    <w:bookmarkEnd w:id="62"/>
    <w:bookmarkEnd w:id="63"/>
    <w:p w14:paraId="3FC07528"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conclusions</w:t>
      </w:r>
    </w:p>
    <w:p w14:paraId="555B6236" w14:textId="5DEB396F" w:rsidR="00A77B3E" w:rsidRPr="008A00FE" w:rsidRDefault="00C4234C" w:rsidP="008A00FE">
      <w:pPr>
        <w:adjustRightInd w:val="0"/>
        <w:snapToGrid w:val="0"/>
        <w:spacing w:line="360" w:lineRule="auto"/>
        <w:jc w:val="both"/>
        <w:rPr>
          <w:rFonts w:ascii="Book Antiqua" w:hAnsi="Book Antiqua"/>
        </w:rPr>
      </w:pPr>
      <w:bookmarkStart w:id="64" w:name="OLE_LINK42"/>
      <w:bookmarkStart w:id="65" w:name="OLE_LINK43"/>
      <w:bookmarkStart w:id="66" w:name="OLE_LINK78"/>
      <w:r w:rsidRPr="008A00FE">
        <w:rPr>
          <w:rFonts w:ascii="Book Antiqua" w:eastAsia="Book Antiqua" w:hAnsi="Book Antiqua" w:cs="Book Antiqua"/>
          <w:color w:val="000000"/>
        </w:rPr>
        <w:t xml:space="preserve">With a moderate oxygen flow of 5 L/min, compared </w:t>
      </w:r>
      <w:r w:rsidR="002641A2"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nasal prongs</w:t>
      </w:r>
      <w:r w:rsidR="002641A2"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D622E">
        <w:rPr>
          <w:rFonts w:ascii="Book Antiqua" w:hAnsi="Book Antiqua" w:cs="Book Antiqua" w:hint="eastAsia"/>
          <w:color w:val="000000" w:themeColor="text1"/>
          <w:lang w:eastAsia="zh-CN"/>
        </w:rPr>
        <w:t xml:space="preserve">the </w:t>
      </w:r>
      <w:r w:rsidR="002641A2" w:rsidRPr="008A00FE">
        <w:rPr>
          <w:rFonts w:ascii="Book Antiqua" w:eastAsia="Book Antiqua" w:hAnsi="Book Antiqua" w:cs="Book Antiqua"/>
          <w:color w:val="000000"/>
        </w:rPr>
        <w:t xml:space="preserve">WNJT </w:t>
      </w:r>
      <w:r w:rsidRPr="008A00FE">
        <w:rPr>
          <w:rFonts w:ascii="Book Antiqua" w:eastAsia="Book Antiqua" w:hAnsi="Book Antiqua" w:cs="Book Antiqua"/>
          <w:color w:val="000000"/>
        </w:rPr>
        <w:t xml:space="preserve">is more effective for the prevention of hypoxemia during gastroscopy with propofol mono-sedation, but </w:t>
      </w:r>
      <w:r w:rsidR="00D67867">
        <w:rPr>
          <w:rFonts w:ascii="Book Antiqua" w:hAnsi="Book Antiqua" w:cs="Book Antiqua" w:hint="eastAsia"/>
          <w:color w:val="000000"/>
          <w:lang w:eastAsia="zh-CN"/>
        </w:rPr>
        <w:t>resulted in</w:t>
      </w:r>
      <w:r w:rsidRPr="008A00FE">
        <w:rPr>
          <w:rFonts w:ascii="Book Antiqua" w:eastAsia="Book Antiqua" w:hAnsi="Book Antiqua" w:cs="Book Antiqua"/>
          <w:color w:val="000000"/>
        </w:rPr>
        <w:t xml:space="preserve"> slight epistaxis in </w:t>
      </w:r>
      <w:r w:rsidR="002641A2"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few patients.</w:t>
      </w:r>
    </w:p>
    <w:bookmarkEnd w:id="64"/>
    <w:bookmarkEnd w:id="65"/>
    <w:bookmarkEnd w:id="66"/>
    <w:p w14:paraId="2DD393ED" w14:textId="77777777" w:rsidR="00A77B3E" w:rsidRPr="008A00FE" w:rsidRDefault="00A77B3E" w:rsidP="008A00FE">
      <w:pPr>
        <w:adjustRightInd w:val="0"/>
        <w:snapToGrid w:val="0"/>
        <w:spacing w:line="360" w:lineRule="auto"/>
        <w:jc w:val="both"/>
        <w:rPr>
          <w:rFonts w:ascii="Book Antiqua" w:hAnsi="Book Antiqua"/>
        </w:rPr>
      </w:pPr>
    </w:p>
    <w:p w14:paraId="28DEAA90"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perspectives</w:t>
      </w:r>
    </w:p>
    <w:p w14:paraId="01422A63" w14:textId="77777777" w:rsidR="00A77B3E" w:rsidRPr="008A00FE" w:rsidRDefault="00C4234C" w:rsidP="008A00FE">
      <w:pPr>
        <w:adjustRightInd w:val="0"/>
        <w:snapToGrid w:val="0"/>
        <w:spacing w:line="360" w:lineRule="auto"/>
        <w:jc w:val="both"/>
        <w:rPr>
          <w:rFonts w:ascii="Book Antiqua" w:hAnsi="Book Antiqua"/>
        </w:rPr>
      </w:pPr>
      <w:bookmarkStart w:id="67" w:name="OLE_LINK40"/>
      <w:bookmarkStart w:id="68" w:name="OLE_LINK41"/>
      <w:bookmarkStart w:id="69" w:name="OLE_LINK79"/>
      <w:r w:rsidRPr="008A00FE">
        <w:rPr>
          <w:rFonts w:ascii="Book Antiqua" w:eastAsia="Book Antiqua" w:hAnsi="Book Antiqua" w:cs="Book Antiqua"/>
          <w:color w:val="000000"/>
        </w:rPr>
        <w:t xml:space="preserve">With a moderate oxygen flow of 5 L/min,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for the prevention of hypoxemia during gastroscopy with propofol mono-sedation in patients with a normal body mass index. Thus,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may </w:t>
      </w:r>
      <w:r w:rsidR="002641A2" w:rsidRPr="008A00FE">
        <w:rPr>
          <w:rFonts w:ascii="Book Antiqua" w:eastAsia="Book Antiqua" w:hAnsi="Book Antiqua" w:cs="Book Antiqua"/>
          <w:color w:val="000000"/>
        </w:rPr>
        <w:t xml:space="preserve">represent </w:t>
      </w:r>
      <w:r w:rsidRPr="008A00FE">
        <w:rPr>
          <w:rFonts w:ascii="Book Antiqua" w:eastAsia="Book Antiqua" w:hAnsi="Book Antiqua" w:cs="Book Antiqua"/>
          <w:color w:val="000000"/>
        </w:rPr>
        <w:t xml:space="preserve">a useful tool for supplemental oxygen during gastroscopy with propofol mono-sedation. Because </w:t>
      </w:r>
      <w:r w:rsidR="00BD2B12">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WNJT insertion result</w:t>
      </w:r>
      <w:r w:rsidR="002641A2"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in a risk of slight epistaxis in </w:t>
      </w:r>
      <w:r w:rsidR="002641A2"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 xml:space="preserve">few patients, the risk-benefit ratio of using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WNJT should be considered.</w:t>
      </w:r>
    </w:p>
    <w:bookmarkEnd w:id="67"/>
    <w:bookmarkEnd w:id="68"/>
    <w:bookmarkEnd w:id="69"/>
    <w:p w14:paraId="6260C3CC" w14:textId="77777777" w:rsidR="00A77B3E" w:rsidRPr="008A00FE" w:rsidRDefault="00A77B3E" w:rsidP="008A00FE">
      <w:pPr>
        <w:adjustRightInd w:val="0"/>
        <w:snapToGrid w:val="0"/>
        <w:spacing w:line="360" w:lineRule="auto"/>
        <w:jc w:val="both"/>
        <w:rPr>
          <w:rFonts w:ascii="Book Antiqua" w:hAnsi="Book Antiqua"/>
        </w:rPr>
      </w:pPr>
    </w:p>
    <w:p w14:paraId="35444CEA"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ACKNOWLEDGEMENTS</w:t>
      </w:r>
    </w:p>
    <w:p w14:paraId="18479037" w14:textId="77777777" w:rsidR="00A77B3E" w:rsidRPr="008A00FE" w:rsidRDefault="00C4234C" w:rsidP="008A00FE">
      <w:pPr>
        <w:adjustRightInd w:val="0"/>
        <w:snapToGrid w:val="0"/>
        <w:spacing w:line="360" w:lineRule="auto"/>
        <w:jc w:val="both"/>
        <w:rPr>
          <w:rFonts w:ascii="Book Antiqua" w:hAnsi="Book Antiqua"/>
        </w:rPr>
      </w:pPr>
      <w:bookmarkStart w:id="70" w:name="OLE_LINK80"/>
      <w:bookmarkStart w:id="71" w:name="OLE_LINK81"/>
      <w:r w:rsidRPr="008A00FE">
        <w:rPr>
          <w:rFonts w:ascii="Book Antiqua" w:eastAsia="Book Antiqua" w:hAnsi="Book Antiqua" w:cs="Book Antiqua"/>
          <w:color w:val="000000"/>
        </w:rPr>
        <w:t>We thank Dr. Na Zeng from the Department of Methodology Platform, Institute of Clinical Medicine, Beijing Friendship Hospital, for her help with the</w:t>
      </w:r>
      <w:r w:rsidR="00A83B1F"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statistical analysis of the data.</w:t>
      </w:r>
    </w:p>
    <w:bookmarkEnd w:id="70"/>
    <w:bookmarkEnd w:id="71"/>
    <w:p w14:paraId="0C745457" w14:textId="77777777" w:rsidR="00A77B3E" w:rsidRPr="008A00FE" w:rsidRDefault="00A77B3E" w:rsidP="008A00FE">
      <w:pPr>
        <w:adjustRightInd w:val="0"/>
        <w:snapToGrid w:val="0"/>
        <w:spacing w:line="360" w:lineRule="auto"/>
        <w:jc w:val="both"/>
        <w:rPr>
          <w:rFonts w:ascii="Book Antiqua" w:hAnsi="Book Antiqua"/>
        </w:rPr>
      </w:pPr>
    </w:p>
    <w:p w14:paraId="65D4569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REFERENCES</w:t>
      </w:r>
    </w:p>
    <w:p w14:paraId="1E0A8F30" w14:textId="77777777" w:rsidR="00A77B3E" w:rsidRPr="008A00FE" w:rsidRDefault="00C4234C" w:rsidP="008A00FE">
      <w:pPr>
        <w:adjustRightInd w:val="0"/>
        <w:snapToGrid w:val="0"/>
        <w:spacing w:line="360" w:lineRule="auto"/>
        <w:jc w:val="both"/>
        <w:rPr>
          <w:rFonts w:ascii="Book Antiqua" w:hAnsi="Book Antiqua"/>
        </w:rPr>
      </w:pPr>
      <w:bookmarkStart w:id="72" w:name="OLE_LINK1"/>
      <w:bookmarkStart w:id="73" w:name="OLE_LINK2"/>
      <w:r w:rsidRPr="008A00FE">
        <w:rPr>
          <w:rFonts w:ascii="Book Antiqua" w:eastAsia="Book Antiqua" w:hAnsi="Book Antiqua" w:cs="Book Antiqua"/>
          <w:color w:val="000000"/>
        </w:rPr>
        <w:t xml:space="preserve">1 </w:t>
      </w:r>
      <w:r w:rsidRPr="008A00FE">
        <w:rPr>
          <w:rFonts w:ascii="Book Antiqua" w:eastAsia="Book Antiqua" w:hAnsi="Book Antiqua" w:cs="Book Antiqua"/>
          <w:b/>
          <w:bCs/>
          <w:color w:val="000000"/>
        </w:rPr>
        <w:t>Ross R</w:t>
      </w:r>
      <w:r w:rsidRPr="008A00FE">
        <w:rPr>
          <w:rFonts w:ascii="Book Antiqua" w:eastAsia="Book Antiqua" w:hAnsi="Book Antiqua" w:cs="Book Antiqua"/>
          <w:color w:val="000000"/>
        </w:rPr>
        <w:t xml:space="preserve">, Newton JL. Heart Rate and Blood Pressure Changes during Gastroscopy in Healthy Older Subjects. </w:t>
      </w:r>
      <w:r w:rsidRPr="008A00FE">
        <w:rPr>
          <w:rFonts w:ascii="Book Antiqua" w:eastAsia="Book Antiqua" w:hAnsi="Book Antiqua" w:cs="Book Antiqua"/>
          <w:i/>
          <w:iCs/>
          <w:color w:val="000000"/>
        </w:rPr>
        <w:t>Gerontology</w:t>
      </w:r>
      <w:r w:rsidRPr="008A00FE">
        <w:rPr>
          <w:rFonts w:ascii="Book Antiqua" w:eastAsia="Book Antiqua" w:hAnsi="Book Antiqua" w:cs="Book Antiqua"/>
          <w:color w:val="000000"/>
        </w:rPr>
        <w:t xml:space="preserve"> 2004; </w:t>
      </w:r>
      <w:r w:rsidRPr="008A00FE">
        <w:rPr>
          <w:rFonts w:ascii="Book Antiqua" w:eastAsia="Book Antiqua" w:hAnsi="Book Antiqua" w:cs="Book Antiqua"/>
          <w:b/>
          <w:bCs/>
          <w:color w:val="000000"/>
        </w:rPr>
        <w:t>50</w:t>
      </w:r>
      <w:r w:rsidRPr="008A00FE">
        <w:rPr>
          <w:rFonts w:ascii="Book Antiqua" w:eastAsia="Book Antiqua" w:hAnsi="Book Antiqua" w:cs="Book Antiqua"/>
          <w:color w:val="000000"/>
        </w:rPr>
        <w:t>: 182-186 [PMID: 15114041 DOI: 10.1159/000076778]</w:t>
      </w:r>
    </w:p>
    <w:p w14:paraId="1623DDF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 </w:t>
      </w:r>
      <w:r w:rsidRPr="008A00FE">
        <w:rPr>
          <w:rFonts w:ascii="Book Antiqua" w:eastAsia="Book Antiqua" w:hAnsi="Book Antiqua" w:cs="Book Antiqua"/>
          <w:b/>
          <w:bCs/>
          <w:color w:val="000000"/>
        </w:rPr>
        <w:t>Crew KD</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Neugut</w:t>
      </w:r>
      <w:proofErr w:type="spellEnd"/>
      <w:r w:rsidRPr="008A00FE">
        <w:rPr>
          <w:rFonts w:ascii="Book Antiqua" w:eastAsia="Book Antiqua" w:hAnsi="Book Antiqua" w:cs="Book Antiqua"/>
          <w:color w:val="000000"/>
        </w:rPr>
        <w:t xml:space="preserve"> AI. Epidemiology of gastric cancer. </w:t>
      </w:r>
      <w:r w:rsidRPr="008A00FE">
        <w:rPr>
          <w:rFonts w:ascii="Book Antiqua" w:eastAsia="Book Antiqua" w:hAnsi="Book Antiqua" w:cs="Book Antiqua"/>
          <w:i/>
          <w:iCs/>
          <w:color w:val="000000"/>
        </w:rPr>
        <w:t>World J Gastroenterol</w:t>
      </w:r>
      <w:r w:rsidRPr="008A00FE">
        <w:rPr>
          <w:rFonts w:ascii="Book Antiqua" w:eastAsia="Book Antiqua" w:hAnsi="Book Antiqua" w:cs="Book Antiqua"/>
          <w:color w:val="000000"/>
        </w:rPr>
        <w:t xml:space="preserve"> 2006; </w:t>
      </w:r>
      <w:r w:rsidRPr="008A00FE">
        <w:rPr>
          <w:rFonts w:ascii="Book Antiqua" w:eastAsia="Book Antiqua" w:hAnsi="Book Antiqua" w:cs="Book Antiqua"/>
          <w:b/>
          <w:bCs/>
          <w:color w:val="000000"/>
        </w:rPr>
        <w:t>12</w:t>
      </w:r>
      <w:r w:rsidRPr="008A00FE">
        <w:rPr>
          <w:rFonts w:ascii="Book Antiqua" w:eastAsia="Book Antiqua" w:hAnsi="Book Antiqua" w:cs="Book Antiqua"/>
          <w:color w:val="000000"/>
        </w:rPr>
        <w:t>: 354-362 [PMID: 16489633 DOI: 10.3748/wjg.v12.i3.354]</w:t>
      </w:r>
    </w:p>
    <w:p w14:paraId="7907D33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lastRenderedPageBreak/>
        <w:t xml:space="preserve">3 </w:t>
      </w:r>
      <w:proofErr w:type="spellStart"/>
      <w:r w:rsidRPr="008A00FE">
        <w:rPr>
          <w:rFonts w:ascii="Book Antiqua" w:eastAsia="Book Antiqua" w:hAnsi="Book Antiqua" w:cs="Book Antiqua"/>
          <w:b/>
          <w:bCs/>
          <w:color w:val="000000"/>
        </w:rPr>
        <w:t>Meining</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Semmler</w:t>
      </w:r>
      <w:proofErr w:type="spellEnd"/>
      <w:r w:rsidRPr="008A00FE">
        <w:rPr>
          <w:rFonts w:ascii="Book Antiqua" w:eastAsia="Book Antiqua" w:hAnsi="Book Antiqua" w:cs="Book Antiqua"/>
          <w:color w:val="000000"/>
        </w:rPr>
        <w:t xml:space="preserve"> V, Kassem AM, Sander R, </w:t>
      </w:r>
      <w:proofErr w:type="spellStart"/>
      <w:r w:rsidRPr="008A00FE">
        <w:rPr>
          <w:rFonts w:ascii="Book Antiqua" w:eastAsia="Book Antiqua" w:hAnsi="Book Antiqua" w:cs="Book Antiqua"/>
          <w:color w:val="000000"/>
        </w:rPr>
        <w:t>Frankenberger</w:t>
      </w:r>
      <w:proofErr w:type="spellEnd"/>
      <w:r w:rsidRPr="008A00FE">
        <w:rPr>
          <w:rFonts w:ascii="Book Antiqua" w:eastAsia="Book Antiqua" w:hAnsi="Book Antiqua" w:cs="Book Antiqua"/>
          <w:color w:val="000000"/>
        </w:rPr>
        <w:t xml:space="preserve"> U, </w:t>
      </w:r>
      <w:proofErr w:type="spellStart"/>
      <w:r w:rsidRPr="008A00FE">
        <w:rPr>
          <w:rFonts w:ascii="Book Antiqua" w:eastAsia="Book Antiqua" w:hAnsi="Book Antiqua" w:cs="Book Antiqua"/>
          <w:color w:val="000000"/>
        </w:rPr>
        <w:t>Burzin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Reichenberger</w:t>
      </w:r>
      <w:proofErr w:type="spellEnd"/>
      <w:r w:rsidRPr="008A00FE">
        <w:rPr>
          <w:rFonts w:ascii="Book Antiqua" w:eastAsia="Book Antiqua" w:hAnsi="Book Antiqua" w:cs="Book Antiqua"/>
          <w:color w:val="000000"/>
        </w:rPr>
        <w:t xml:space="preserve"> J, </w:t>
      </w:r>
      <w:proofErr w:type="spellStart"/>
      <w:r w:rsidRPr="008A00FE">
        <w:rPr>
          <w:rFonts w:ascii="Book Antiqua" w:eastAsia="Book Antiqua" w:hAnsi="Book Antiqua" w:cs="Book Antiqua"/>
          <w:color w:val="000000"/>
        </w:rPr>
        <w:t>Bajbouj</w:t>
      </w:r>
      <w:proofErr w:type="spellEnd"/>
      <w:r w:rsidRPr="008A00FE">
        <w:rPr>
          <w:rFonts w:ascii="Book Antiqua" w:eastAsia="Book Antiqua" w:hAnsi="Book Antiqua" w:cs="Book Antiqua"/>
          <w:color w:val="000000"/>
        </w:rPr>
        <w:t xml:space="preserve"> M, Prinz C, Schmid RM. The effect of sedation on the quality of upper gastrointestinal endoscopy: an investigator-blinded, randomized study comparing propofol with midazolam. </w:t>
      </w:r>
      <w:r w:rsidRPr="008A00FE">
        <w:rPr>
          <w:rFonts w:ascii="Book Antiqua" w:eastAsia="Book Antiqua" w:hAnsi="Book Antiqua" w:cs="Book Antiqua"/>
          <w:i/>
          <w:iCs/>
          <w:color w:val="000000"/>
        </w:rPr>
        <w:t>Endoscopy</w:t>
      </w:r>
      <w:r w:rsidRPr="008A00FE">
        <w:rPr>
          <w:rFonts w:ascii="Book Antiqua" w:eastAsia="Book Antiqua" w:hAnsi="Book Antiqua" w:cs="Book Antiqua"/>
          <w:color w:val="000000"/>
        </w:rPr>
        <w:t xml:space="preserve"> 2007; </w:t>
      </w:r>
      <w:r w:rsidRPr="008A00FE">
        <w:rPr>
          <w:rFonts w:ascii="Book Antiqua" w:eastAsia="Book Antiqua" w:hAnsi="Book Antiqua" w:cs="Book Antiqua"/>
          <w:b/>
          <w:bCs/>
          <w:color w:val="000000"/>
        </w:rPr>
        <w:t>39</w:t>
      </w:r>
      <w:r w:rsidRPr="008A00FE">
        <w:rPr>
          <w:rFonts w:ascii="Book Antiqua" w:eastAsia="Book Antiqua" w:hAnsi="Book Antiqua" w:cs="Book Antiqua"/>
          <w:color w:val="000000"/>
        </w:rPr>
        <w:t>: 345-349 [PMID: 17285514 DOI: 10.1055/s-2006-945195]</w:t>
      </w:r>
    </w:p>
    <w:p w14:paraId="3C3E56B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4 </w:t>
      </w:r>
      <w:r w:rsidRPr="008A00FE">
        <w:rPr>
          <w:rFonts w:ascii="Book Antiqua" w:eastAsia="Book Antiqua" w:hAnsi="Book Antiqua" w:cs="Book Antiqua"/>
          <w:b/>
          <w:bCs/>
          <w:color w:val="000000"/>
        </w:rPr>
        <w:t>Rex DK</w:t>
      </w:r>
      <w:r w:rsidRPr="008A00FE">
        <w:rPr>
          <w:rFonts w:ascii="Book Antiqua" w:eastAsia="Book Antiqua" w:hAnsi="Book Antiqua" w:cs="Book Antiqua"/>
          <w:color w:val="000000"/>
        </w:rPr>
        <w:t xml:space="preserve">. Review article: moderate sedation for endoscopy: sedation regimens for non-anaesthesiologists. </w:t>
      </w:r>
      <w:r w:rsidRPr="008A00FE">
        <w:rPr>
          <w:rFonts w:ascii="Book Antiqua" w:eastAsia="Book Antiqua" w:hAnsi="Book Antiqua" w:cs="Book Antiqua"/>
          <w:i/>
          <w:iCs/>
          <w:color w:val="000000"/>
        </w:rPr>
        <w:t xml:space="preserve">Aliment </w:t>
      </w:r>
      <w:proofErr w:type="spellStart"/>
      <w:r w:rsidRPr="008A00FE">
        <w:rPr>
          <w:rFonts w:ascii="Book Antiqua" w:eastAsia="Book Antiqua" w:hAnsi="Book Antiqua" w:cs="Book Antiqua"/>
          <w:i/>
          <w:iCs/>
          <w:color w:val="000000"/>
        </w:rPr>
        <w:t>Pharmacol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Ther</w:t>
      </w:r>
      <w:proofErr w:type="spellEnd"/>
      <w:r w:rsidRPr="008A00FE">
        <w:rPr>
          <w:rFonts w:ascii="Book Antiqua" w:eastAsia="Book Antiqua" w:hAnsi="Book Antiqua" w:cs="Book Antiqua"/>
          <w:color w:val="000000"/>
        </w:rPr>
        <w:t xml:space="preserve"> 2006; </w:t>
      </w:r>
      <w:r w:rsidRPr="008A00FE">
        <w:rPr>
          <w:rFonts w:ascii="Book Antiqua" w:eastAsia="Book Antiqua" w:hAnsi="Book Antiqua" w:cs="Book Antiqua"/>
          <w:b/>
          <w:bCs/>
          <w:color w:val="000000"/>
        </w:rPr>
        <w:t>24</w:t>
      </w:r>
      <w:r w:rsidRPr="008A00FE">
        <w:rPr>
          <w:rFonts w:ascii="Book Antiqua" w:eastAsia="Book Antiqua" w:hAnsi="Book Antiqua" w:cs="Book Antiqua"/>
          <w:color w:val="000000"/>
        </w:rPr>
        <w:t>: 163-171 [PMID: 16842446 DOI: 10.1111/j.1365-2036.2006.02986.x]</w:t>
      </w:r>
    </w:p>
    <w:p w14:paraId="3E92A3B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5 </w:t>
      </w:r>
      <w:proofErr w:type="spellStart"/>
      <w:r w:rsidRPr="008A00FE">
        <w:rPr>
          <w:rFonts w:ascii="Book Antiqua" w:eastAsia="Book Antiqua" w:hAnsi="Book Antiqua" w:cs="Book Antiqua"/>
          <w:b/>
          <w:bCs/>
          <w:color w:val="000000"/>
        </w:rPr>
        <w:t>Dumonceau</w:t>
      </w:r>
      <w:proofErr w:type="spellEnd"/>
      <w:r w:rsidRPr="008A00FE">
        <w:rPr>
          <w:rFonts w:ascii="Book Antiqua" w:eastAsia="Book Antiqua" w:hAnsi="Book Antiqua" w:cs="Book Antiqua"/>
          <w:b/>
          <w:bCs/>
          <w:color w:val="000000"/>
        </w:rPr>
        <w:t xml:space="preserve"> JM</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Riphaus</w:t>
      </w:r>
      <w:proofErr w:type="spellEnd"/>
      <w:r w:rsidRPr="008A00FE">
        <w:rPr>
          <w:rFonts w:ascii="Book Antiqua" w:eastAsia="Book Antiqua" w:hAnsi="Book Antiqua" w:cs="Book Antiqua"/>
          <w:color w:val="000000"/>
        </w:rPr>
        <w:t xml:space="preserve"> A, Aparicio JR, </w:t>
      </w:r>
      <w:proofErr w:type="spellStart"/>
      <w:r w:rsidRPr="008A00FE">
        <w:rPr>
          <w:rFonts w:ascii="Book Antiqua" w:eastAsia="Book Antiqua" w:hAnsi="Book Antiqua" w:cs="Book Antiqua"/>
          <w:color w:val="000000"/>
        </w:rPr>
        <w:t>Beilenhoff</w:t>
      </w:r>
      <w:proofErr w:type="spellEnd"/>
      <w:r w:rsidRPr="008A00FE">
        <w:rPr>
          <w:rFonts w:ascii="Book Antiqua" w:eastAsia="Book Antiqua" w:hAnsi="Book Antiqua" w:cs="Book Antiqua"/>
          <w:color w:val="000000"/>
        </w:rPr>
        <w:t xml:space="preserve"> U, Knape JT, </w:t>
      </w:r>
      <w:proofErr w:type="spellStart"/>
      <w:r w:rsidRPr="008A00FE">
        <w:rPr>
          <w:rFonts w:ascii="Book Antiqua" w:eastAsia="Book Antiqua" w:hAnsi="Book Antiqua" w:cs="Book Antiqua"/>
          <w:color w:val="000000"/>
        </w:rPr>
        <w:t>Ortmann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Paspatis</w:t>
      </w:r>
      <w:proofErr w:type="spellEnd"/>
      <w:r w:rsidRPr="008A00FE">
        <w:rPr>
          <w:rFonts w:ascii="Book Antiqua" w:eastAsia="Book Antiqua" w:hAnsi="Book Antiqua" w:cs="Book Antiqua"/>
          <w:color w:val="000000"/>
        </w:rPr>
        <w:t xml:space="preserve"> G, </w:t>
      </w:r>
      <w:proofErr w:type="spellStart"/>
      <w:r w:rsidRPr="008A00FE">
        <w:rPr>
          <w:rFonts w:ascii="Book Antiqua" w:eastAsia="Book Antiqua" w:hAnsi="Book Antiqua" w:cs="Book Antiqua"/>
          <w:color w:val="000000"/>
        </w:rPr>
        <w:t>Ponsioen</w:t>
      </w:r>
      <w:proofErr w:type="spellEnd"/>
      <w:r w:rsidRPr="008A00FE">
        <w:rPr>
          <w:rFonts w:ascii="Book Antiqua" w:eastAsia="Book Antiqua" w:hAnsi="Book Antiqua" w:cs="Book Antiqua"/>
          <w:color w:val="000000"/>
        </w:rPr>
        <w:t xml:space="preserve"> CY, </w:t>
      </w:r>
      <w:proofErr w:type="spellStart"/>
      <w:r w:rsidRPr="008A00FE">
        <w:rPr>
          <w:rFonts w:ascii="Book Antiqua" w:eastAsia="Book Antiqua" w:hAnsi="Book Antiqua" w:cs="Book Antiqua"/>
          <w:color w:val="000000"/>
        </w:rPr>
        <w:t>Racz</w:t>
      </w:r>
      <w:proofErr w:type="spellEnd"/>
      <w:r w:rsidRPr="008A00FE">
        <w:rPr>
          <w:rFonts w:ascii="Book Antiqua" w:eastAsia="Book Antiqua" w:hAnsi="Book Antiqua" w:cs="Book Antiqua"/>
          <w:color w:val="000000"/>
        </w:rPr>
        <w:t xml:space="preserve"> I, Schreiber F, </w:t>
      </w:r>
      <w:proofErr w:type="spellStart"/>
      <w:r w:rsidRPr="008A00FE">
        <w:rPr>
          <w:rFonts w:ascii="Book Antiqua" w:eastAsia="Book Antiqua" w:hAnsi="Book Antiqua" w:cs="Book Antiqua"/>
          <w:color w:val="000000"/>
        </w:rPr>
        <w:t>Vilmann</w:t>
      </w:r>
      <w:proofErr w:type="spellEnd"/>
      <w:r w:rsidRPr="008A00FE">
        <w:rPr>
          <w:rFonts w:ascii="Book Antiqua" w:eastAsia="Book Antiqua" w:hAnsi="Book Antiqua" w:cs="Book Antiqua"/>
          <w:color w:val="000000"/>
        </w:rPr>
        <w:t xml:space="preserve"> P, </w:t>
      </w:r>
      <w:proofErr w:type="spellStart"/>
      <w:r w:rsidRPr="008A00FE">
        <w:rPr>
          <w:rFonts w:ascii="Book Antiqua" w:eastAsia="Book Antiqua" w:hAnsi="Book Antiqua" w:cs="Book Antiqua"/>
          <w:color w:val="000000"/>
        </w:rPr>
        <w:t>Wehrmann</w:t>
      </w:r>
      <w:proofErr w:type="spellEnd"/>
      <w:r w:rsidRPr="008A00FE">
        <w:rPr>
          <w:rFonts w:ascii="Book Antiqua" w:eastAsia="Book Antiqua" w:hAnsi="Book Antiqua" w:cs="Book Antiqua"/>
          <w:color w:val="000000"/>
        </w:rPr>
        <w:t xml:space="preserve"> T, Wientjes C, </w:t>
      </w:r>
      <w:proofErr w:type="spellStart"/>
      <w:r w:rsidRPr="008A00FE">
        <w:rPr>
          <w:rFonts w:ascii="Book Antiqua" w:eastAsia="Book Antiqua" w:hAnsi="Book Antiqua" w:cs="Book Antiqua"/>
          <w:color w:val="000000"/>
        </w:rPr>
        <w:t>Walder</w:t>
      </w:r>
      <w:proofErr w:type="spellEnd"/>
      <w:r w:rsidRPr="008A00FE">
        <w:rPr>
          <w:rFonts w:ascii="Book Antiqua" w:eastAsia="Book Antiqua" w:hAnsi="Book Antiqua" w:cs="Book Antiqua"/>
          <w:color w:val="000000"/>
        </w:rPr>
        <w:t xml:space="preserve"> B; NAAP Task Force Members. European Society of Gastrointestinal Endoscopy, European Society of Gastroenterology and Endoscopy Nurses and Associates, and the European Society of Anaesthesiology Guideline: Non-anesthesiologist administration of propofol for GI endoscopy. </w:t>
      </w:r>
      <w:r w:rsidRPr="008A00FE">
        <w:rPr>
          <w:rFonts w:ascii="Book Antiqua" w:eastAsia="Book Antiqua" w:hAnsi="Book Antiqua" w:cs="Book Antiqua"/>
          <w:i/>
          <w:iCs/>
          <w:color w:val="000000"/>
        </w:rPr>
        <w:t>Endoscopy</w:t>
      </w:r>
      <w:r w:rsidRPr="008A00FE">
        <w:rPr>
          <w:rFonts w:ascii="Book Antiqua" w:eastAsia="Book Antiqua" w:hAnsi="Book Antiqua" w:cs="Book Antiqua"/>
          <w:color w:val="000000"/>
        </w:rPr>
        <w:t xml:space="preserve"> 2010; </w:t>
      </w:r>
      <w:r w:rsidRPr="008A00FE">
        <w:rPr>
          <w:rFonts w:ascii="Book Antiqua" w:eastAsia="Book Antiqua" w:hAnsi="Book Antiqua" w:cs="Book Antiqua"/>
          <w:b/>
          <w:bCs/>
          <w:color w:val="000000"/>
        </w:rPr>
        <w:t>42</w:t>
      </w:r>
      <w:r w:rsidRPr="008A00FE">
        <w:rPr>
          <w:rFonts w:ascii="Book Antiqua" w:eastAsia="Book Antiqua" w:hAnsi="Book Antiqua" w:cs="Book Antiqua"/>
          <w:color w:val="000000"/>
        </w:rPr>
        <w:t>: 960-974 [PMID: 21072716 DOI: 10.1055/s-0030-1255728]</w:t>
      </w:r>
    </w:p>
    <w:p w14:paraId="1AA09F5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6 </w:t>
      </w:r>
      <w:r w:rsidRPr="008A00FE">
        <w:rPr>
          <w:rFonts w:ascii="Book Antiqua" w:eastAsia="Book Antiqua" w:hAnsi="Book Antiqua" w:cs="Book Antiqua"/>
          <w:b/>
          <w:bCs/>
          <w:color w:val="000000"/>
        </w:rPr>
        <w:t>Cohen LB</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Wecsler</w:t>
      </w:r>
      <w:proofErr w:type="spellEnd"/>
      <w:r w:rsidRPr="008A00FE">
        <w:rPr>
          <w:rFonts w:ascii="Book Antiqua" w:eastAsia="Book Antiqua" w:hAnsi="Book Antiqua" w:cs="Book Antiqua"/>
          <w:color w:val="000000"/>
        </w:rPr>
        <w:t xml:space="preserve"> JS, Gaetano JN, Benson AA, Miller KM, </w:t>
      </w:r>
      <w:proofErr w:type="spellStart"/>
      <w:r w:rsidRPr="008A00FE">
        <w:rPr>
          <w:rFonts w:ascii="Book Antiqua" w:eastAsia="Book Antiqua" w:hAnsi="Book Antiqua" w:cs="Book Antiqua"/>
          <w:color w:val="000000"/>
        </w:rPr>
        <w:t>Durkalski</w:t>
      </w:r>
      <w:proofErr w:type="spellEnd"/>
      <w:r w:rsidRPr="008A00FE">
        <w:rPr>
          <w:rFonts w:ascii="Book Antiqua" w:eastAsia="Book Antiqua" w:hAnsi="Book Antiqua" w:cs="Book Antiqua"/>
          <w:color w:val="000000"/>
        </w:rPr>
        <w:t xml:space="preserve"> V, </w:t>
      </w:r>
      <w:proofErr w:type="spellStart"/>
      <w:r w:rsidRPr="008A00FE">
        <w:rPr>
          <w:rFonts w:ascii="Book Antiqua" w:eastAsia="Book Antiqua" w:hAnsi="Book Antiqua" w:cs="Book Antiqua"/>
          <w:color w:val="000000"/>
        </w:rPr>
        <w:t>Aisenberg</w:t>
      </w:r>
      <w:proofErr w:type="spellEnd"/>
      <w:r w:rsidRPr="008A00FE">
        <w:rPr>
          <w:rFonts w:ascii="Book Antiqua" w:eastAsia="Book Antiqua" w:hAnsi="Book Antiqua" w:cs="Book Antiqua"/>
          <w:color w:val="000000"/>
        </w:rPr>
        <w:t xml:space="preserve"> J. Endoscopic sedation in the United States: results from a nationwide survey. </w:t>
      </w:r>
      <w:r w:rsidRPr="008A00FE">
        <w:rPr>
          <w:rFonts w:ascii="Book Antiqua" w:eastAsia="Book Antiqua" w:hAnsi="Book Antiqua" w:cs="Book Antiqua"/>
          <w:i/>
          <w:iCs/>
          <w:color w:val="000000"/>
        </w:rPr>
        <w:t>Am J Gastroenterol</w:t>
      </w:r>
      <w:r w:rsidRPr="008A00FE">
        <w:rPr>
          <w:rFonts w:ascii="Book Antiqua" w:eastAsia="Book Antiqua" w:hAnsi="Book Antiqua" w:cs="Book Antiqua"/>
          <w:color w:val="000000"/>
        </w:rPr>
        <w:t xml:space="preserve"> 2006; </w:t>
      </w:r>
      <w:r w:rsidRPr="008A00FE">
        <w:rPr>
          <w:rFonts w:ascii="Book Antiqua" w:eastAsia="Book Antiqua" w:hAnsi="Book Antiqua" w:cs="Book Antiqua"/>
          <w:b/>
          <w:bCs/>
          <w:color w:val="000000"/>
        </w:rPr>
        <w:t>101</w:t>
      </w:r>
      <w:r w:rsidRPr="008A00FE">
        <w:rPr>
          <w:rFonts w:ascii="Book Antiqua" w:eastAsia="Book Antiqua" w:hAnsi="Book Antiqua" w:cs="Book Antiqua"/>
          <w:color w:val="000000"/>
        </w:rPr>
        <w:t>: 967-974 [PMID: 16573781 DOI: 10.1111/j.1572-0241.2006.00500.x]</w:t>
      </w:r>
    </w:p>
    <w:p w14:paraId="1F0EAFD8"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7 </w:t>
      </w:r>
      <w:proofErr w:type="spellStart"/>
      <w:r w:rsidRPr="008A00FE">
        <w:rPr>
          <w:rFonts w:ascii="Book Antiqua" w:eastAsia="Book Antiqua" w:hAnsi="Book Antiqua" w:cs="Book Antiqua"/>
          <w:b/>
          <w:bCs/>
          <w:color w:val="000000"/>
        </w:rPr>
        <w:t>Riphaus</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Wehrmann</w:t>
      </w:r>
      <w:proofErr w:type="spellEnd"/>
      <w:r w:rsidRPr="008A00FE">
        <w:rPr>
          <w:rFonts w:ascii="Book Antiqua" w:eastAsia="Book Antiqua" w:hAnsi="Book Antiqua" w:cs="Book Antiqua"/>
          <w:color w:val="000000"/>
        </w:rPr>
        <w:t xml:space="preserve"> T, Hausmann J, Weber B, von Delius S, Jung M, Tonner P, Arnold J, Behrens A, </w:t>
      </w:r>
      <w:proofErr w:type="spellStart"/>
      <w:r w:rsidRPr="008A00FE">
        <w:rPr>
          <w:rFonts w:ascii="Book Antiqua" w:eastAsia="Book Antiqua" w:hAnsi="Book Antiqua" w:cs="Book Antiqua"/>
          <w:color w:val="000000"/>
        </w:rPr>
        <w:t>Beilenhoff</w:t>
      </w:r>
      <w:proofErr w:type="spellEnd"/>
      <w:r w:rsidRPr="008A00FE">
        <w:rPr>
          <w:rFonts w:ascii="Book Antiqua" w:eastAsia="Book Antiqua" w:hAnsi="Book Antiqua" w:cs="Book Antiqua"/>
          <w:color w:val="000000"/>
        </w:rPr>
        <w:t xml:space="preserve"> U, Bitter H, Domagk D, In der Smitten S, </w:t>
      </w:r>
      <w:proofErr w:type="spellStart"/>
      <w:r w:rsidRPr="008A00FE">
        <w:rPr>
          <w:rFonts w:ascii="Book Antiqua" w:eastAsia="Book Antiqua" w:hAnsi="Book Antiqua" w:cs="Book Antiqua"/>
          <w:color w:val="000000"/>
        </w:rPr>
        <w:t>Kallinowski</w:t>
      </w:r>
      <w:proofErr w:type="spellEnd"/>
      <w:r w:rsidRPr="008A00FE">
        <w:rPr>
          <w:rFonts w:ascii="Book Antiqua" w:eastAsia="Book Antiqua" w:hAnsi="Book Antiqua" w:cs="Book Antiqua"/>
          <w:color w:val="000000"/>
        </w:rPr>
        <w:t xml:space="preserve"> B, </w:t>
      </w:r>
      <w:proofErr w:type="spellStart"/>
      <w:r w:rsidRPr="008A00FE">
        <w:rPr>
          <w:rFonts w:ascii="Book Antiqua" w:eastAsia="Book Antiqua" w:hAnsi="Book Antiqua" w:cs="Book Antiqua"/>
          <w:color w:val="000000"/>
        </w:rPr>
        <w:t>Meining</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Schaible</w:t>
      </w:r>
      <w:proofErr w:type="spellEnd"/>
      <w:r w:rsidRPr="008A00FE">
        <w:rPr>
          <w:rFonts w:ascii="Book Antiqua" w:eastAsia="Book Antiqua" w:hAnsi="Book Antiqua" w:cs="Book Antiqua"/>
          <w:color w:val="000000"/>
        </w:rPr>
        <w:t xml:space="preserve"> A, Schilling D, Seifert H, </w:t>
      </w:r>
      <w:proofErr w:type="spellStart"/>
      <w:r w:rsidRPr="008A00FE">
        <w:rPr>
          <w:rFonts w:ascii="Book Antiqua" w:eastAsia="Book Antiqua" w:hAnsi="Book Antiqua" w:cs="Book Antiqua"/>
          <w:color w:val="000000"/>
        </w:rPr>
        <w:t>Wappler</w:t>
      </w:r>
      <w:proofErr w:type="spellEnd"/>
      <w:r w:rsidRPr="008A00FE">
        <w:rPr>
          <w:rFonts w:ascii="Book Antiqua" w:eastAsia="Book Antiqua" w:hAnsi="Book Antiqua" w:cs="Book Antiqua"/>
          <w:color w:val="000000"/>
        </w:rPr>
        <w:t xml:space="preserve"> F, Kopp I. Update S3-guideline: "sedation for gastrointestinal endoscopy" 2014 (AWMF-register-no. 021/014). </w:t>
      </w:r>
      <w:r w:rsidRPr="008A00FE">
        <w:rPr>
          <w:rFonts w:ascii="Book Antiqua" w:eastAsia="Book Antiqua" w:hAnsi="Book Antiqua" w:cs="Book Antiqua"/>
          <w:i/>
          <w:iCs/>
          <w:color w:val="000000"/>
        </w:rPr>
        <w:t>Z Gastroenterol</w:t>
      </w:r>
      <w:r w:rsidRPr="008A00FE">
        <w:rPr>
          <w:rFonts w:ascii="Book Antiqua" w:eastAsia="Book Antiqua" w:hAnsi="Book Antiqua" w:cs="Book Antiqua"/>
          <w:color w:val="000000"/>
        </w:rPr>
        <w:t xml:space="preserve"> 2016; </w:t>
      </w:r>
      <w:r w:rsidRPr="008A00FE">
        <w:rPr>
          <w:rFonts w:ascii="Book Antiqua" w:eastAsia="Book Antiqua" w:hAnsi="Book Antiqua" w:cs="Book Antiqua"/>
          <w:b/>
          <w:bCs/>
          <w:color w:val="000000"/>
        </w:rPr>
        <w:t>54</w:t>
      </w:r>
      <w:r w:rsidRPr="008A00FE">
        <w:rPr>
          <w:rFonts w:ascii="Book Antiqua" w:eastAsia="Book Antiqua" w:hAnsi="Book Antiqua" w:cs="Book Antiqua"/>
          <w:color w:val="000000"/>
        </w:rPr>
        <w:t>: 58-95 [PMID: 26751118 DOI: 10.1055/s-0041-109680]</w:t>
      </w:r>
    </w:p>
    <w:p w14:paraId="117CAB0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8 </w:t>
      </w:r>
      <w:r w:rsidRPr="008A00FE">
        <w:rPr>
          <w:rFonts w:ascii="Book Antiqua" w:eastAsia="Book Antiqua" w:hAnsi="Book Antiqua" w:cs="Book Antiqua"/>
          <w:b/>
          <w:bCs/>
          <w:color w:val="000000"/>
        </w:rPr>
        <w:t>Vargo JJ</w:t>
      </w:r>
      <w:r w:rsidRPr="008A00FE">
        <w:rPr>
          <w:rFonts w:ascii="Book Antiqua" w:eastAsia="Book Antiqua" w:hAnsi="Book Antiqua" w:cs="Book Antiqua"/>
          <w:color w:val="000000"/>
        </w:rPr>
        <w:t xml:space="preserve">, Cohen LB, Rex DK, </w:t>
      </w:r>
      <w:proofErr w:type="spellStart"/>
      <w:r w:rsidRPr="008A00FE">
        <w:rPr>
          <w:rFonts w:ascii="Book Antiqua" w:eastAsia="Book Antiqua" w:hAnsi="Book Antiqua" w:cs="Book Antiqua"/>
          <w:color w:val="000000"/>
        </w:rPr>
        <w:t>Kwo</w:t>
      </w:r>
      <w:proofErr w:type="spellEnd"/>
      <w:r w:rsidRPr="008A00FE">
        <w:rPr>
          <w:rFonts w:ascii="Book Antiqua" w:eastAsia="Book Antiqua" w:hAnsi="Book Antiqua" w:cs="Book Antiqua"/>
          <w:color w:val="000000"/>
        </w:rPr>
        <w:t xml:space="preserve"> PY. Position statement: </w:t>
      </w:r>
      <w:proofErr w:type="spellStart"/>
      <w:r w:rsidRPr="008A00FE">
        <w:rPr>
          <w:rFonts w:ascii="Book Antiqua" w:eastAsia="Book Antiqua" w:hAnsi="Book Antiqua" w:cs="Book Antiqua"/>
          <w:color w:val="000000"/>
        </w:rPr>
        <w:t>Nonanesthesiologist</w:t>
      </w:r>
      <w:proofErr w:type="spellEnd"/>
      <w:r w:rsidRPr="008A00FE">
        <w:rPr>
          <w:rFonts w:ascii="Book Antiqua" w:eastAsia="Book Antiqua" w:hAnsi="Book Antiqua" w:cs="Book Antiqua"/>
          <w:color w:val="000000"/>
        </w:rPr>
        <w:t xml:space="preserve"> administration of propofol for GI endoscopy. </w:t>
      </w:r>
      <w:r w:rsidRPr="008A00FE">
        <w:rPr>
          <w:rFonts w:ascii="Book Antiqua" w:eastAsia="Book Antiqua" w:hAnsi="Book Antiqua" w:cs="Book Antiqua"/>
          <w:i/>
          <w:iCs/>
          <w:color w:val="000000"/>
        </w:rPr>
        <w:t>Hepatology</w:t>
      </w:r>
      <w:r w:rsidRPr="008A00FE">
        <w:rPr>
          <w:rFonts w:ascii="Book Antiqua" w:eastAsia="Book Antiqua" w:hAnsi="Book Antiqua" w:cs="Book Antiqua"/>
          <w:color w:val="000000"/>
        </w:rPr>
        <w:t xml:space="preserve"> 2009; </w:t>
      </w:r>
      <w:r w:rsidRPr="008A00FE">
        <w:rPr>
          <w:rFonts w:ascii="Book Antiqua" w:eastAsia="Book Antiqua" w:hAnsi="Book Antiqua" w:cs="Book Antiqua"/>
          <w:b/>
          <w:bCs/>
          <w:color w:val="000000"/>
        </w:rPr>
        <w:t>50</w:t>
      </w:r>
      <w:r w:rsidRPr="008A00FE">
        <w:rPr>
          <w:rFonts w:ascii="Book Antiqua" w:eastAsia="Book Antiqua" w:hAnsi="Book Antiqua" w:cs="Book Antiqua"/>
          <w:color w:val="000000"/>
        </w:rPr>
        <w:t>: 1683-1689 [PMID: 19937691 DOI: 10.1002/hep.23326]</w:t>
      </w:r>
    </w:p>
    <w:p w14:paraId="76B97F1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lastRenderedPageBreak/>
        <w:t xml:space="preserve">9 </w:t>
      </w:r>
      <w:proofErr w:type="spellStart"/>
      <w:r w:rsidRPr="008A00FE">
        <w:rPr>
          <w:rFonts w:ascii="Book Antiqua" w:eastAsia="Book Antiqua" w:hAnsi="Book Antiqua" w:cs="Book Antiqua"/>
          <w:b/>
          <w:bCs/>
          <w:color w:val="000000"/>
        </w:rPr>
        <w:t>Reshef</w:t>
      </w:r>
      <w:proofErr w:type="spellEnd"/>
      <w:r w:rsidRPr="008A00FE">
        <w:rPr>
          <w:rFonts w:ascii="Book Antiqua" w:eastAsia="Book Antiqua" w:hAnsi="Book Antiqua" w:cs="Book Antiqua"/>
          <w:b/>
          <w:bCs/>
          <w:color w:val="000000"/>
        </w:rPr>
        <w:t xml:space="preserve"> R</w:t>
      </w:r>
      <w:r w:rsidRPr="008A00FE">
        <w:rPr>
          <w:rFonts w:ascii="Book Antiqua" w:eastAsia="Book Antiqua" w:hAnsi="Book Antiqua" w:cs="Book Antiqua"/>
          <w:color w:val="000000"/>
        </w:rPr>
        <w:t xml:space="preserve">, Shiller M, Kinberg R, </w:t>
      </w:r>
      <w:proofErr w:type="spellStart"/>
      <w:r w:rsidRPr="008A00FE">
        <w:rPr>
          <w:rFonts w:ascii="Book Antiqua" w:eastAsia="Book Antiqua" w:hAnsi="Book Antiqua" w:cs="Book Antiqua"/>
          <w:color w:val="000000"/>
        </w:rPr>
        <w:t>Rennert</w:t>
      </w:r>
      <w:proofErr w:type="spellEnd"/>
      <w:r w:rsidRPr="008A00FE">
        <w:rPr>
          <w:rFonts w:ascii="Book Antiqua" w:eastAsia="Book Antiqua" w:hAnsi="Book Antiqua" w:cs="Book Antiqua"/>
          <w:color w:val="000000"/>
        </w:rPr>
        <w:t xml:space="preserve"> H, </w:t>
      </w:r>
      <w:proofErr w:type="spellStart"/>
      <w:r w:rsidRPr="008A00FE">
        <w:rPr>
          <w:rFonts w:ascii="Book Antiqua" w:eastAsia="Book Antiqua" w:hAnsi="Book Antiqua" w:cs="Book Antiqua"/>
          <w:color w:val="000000"/>
        </w:rPr>
        <w:t>Rennert</w:t>
      </w:r>
      <w:proofErr w:type="spellEnd"/>
      <w:r w:rsidRPr="008A00FE">
        <w:rPr>
          <w:rFonts w:ascii="Book Antiqua" w:eastAsia="Book Antiqua" w:hAnsi="Book Antiqua" w:cs="Book Antiqua"/>
          <w:color w:val="000000"/>
        </w:rPr>
        <w:t xml:space="preserve"> G, Herskovits M, </w:t>
      </w:r>
      <w:proofErr w:type="spellStart"/>
      <w:r w:rsidRPr="008A00FE">
        <w:rPr>
          <w:rFonts w:ascii="Book Antiqua" w:eastAsia="Book Antiqua" w:hAnsi="Book Antiqua" w:cs="Book Antiqua"/>
          <w:color w:val="000000"/>
        </w:rPr>
        <w:t>Loberant</w:t>
      </w:r>
      <w:proofErr w:type="spellEnd"/>
      <w:r w:rsidRPr="008A00FE">
        <w:rPr>
          <w:rFonts w:ascii="Book Antiqua" w:eastAsia="Book Antiqua" w:hAnsi="Book Antiqua" w:cs="Book Antiqua"/>
          <w:color w:val="000000"/>
        </w:rPr>
        <w:t xml:space="preserve"> N. A prospective study evaluating the usefulness of continuous supplemental oxygen in various endoscopic procedures. </w:t>
      </w:r>
      <w:proofErr w:type="spellStart"/>
      <w:r w:rsidRPr="008A00FE">
        <w:rPr>
          <w:rFonts w:ascii="Book Antiqua" w:eastAsia="Book Antiqua" w:hAnsi="Book Antiqua" w:cs="Book Antiqua"/>
          <w:i/>
          <w:iCs/>
          <w:color w:val="000000"/>
        </w:rPr>
        <w:t>Isr</w:t>
      </w:r>
      <w:proofErr w:type="spellEnd"/>
      <w:r w:rsidRPr="008A00FE">
        <w:rPr>
          <w:rFonts w:ascii="Book Antiqua" w:eastAsia="Book Antiqua" w:hAnsi="Book Antiqua" w:cs="Book Antiqua"/>
          <w:i/>
          <w:iCs/>
          <w:color w:val="000000"/>
        </w:rPr>
        <w:t xml:space="preserve"> J Med Sci</w:t>
      </w:r>
      <w:r w:rsidRPr="008A00FE">
        <w:rPr>
          <w:rFonts w:ascii="Book Antiqua" w:eastAsia="Book Antiqua" w:hAnsi="Book Antiqua" w:cs="Book Antiqua"/>
          <w:color w:val="000000"/>
        </w:rPr>
        <w:t xml:space="preserve"> 1996; </w:t>
      </w:r>
      <w:r w:rsidRPr="008A00FE">
        <w:rPr>
          <w:rFonts w:ascii="Book Antiqua" w:eastAsia="Book Antiqua" w:hAnsi="Book Antiqua" w:cs="Book Antiqua"/>
          <w:b/>
          <w:bCs/>
          <w:color w:val="000000"/>
        </w:rPr>
        <w:t>32</w:t>
      </w:r>
      <w:r w:rsidRPr="008A00FE">
        <w:rPr>
          <w:rFonts w:ascii="Book Antiqua" w:eastAsia="Book Antiqua" w:hAnsi="Book Antiqua" w:cs="Book Antiqua"/>
          <w:color w:val="000000"/>
        </w:rPr>
        <w:t>: 736-740 [PMID: 8865828]</w:t>
      </w:r>
    </w:p>
    <w:p w14:paraId="454E3A0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10 </w:t>
      </w:r>
      <w:proofErr w:type="spellStart"/>
      <w:r w:rsidRPr="008A00FE">
        <w:rPr>
          <w:rFonts w:ascii="Book Antiqua" w:eastAsia="Book Antiqua" w:hAnsi="Book Antiqua" w:cs="Book Antiqua"/>
          <w:b/>
          <w:bCs/>
          <w:color w:val="000000"/>
        </w:rPr>
        <w:t>Beitz</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Riphaus</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Meining</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Kronshage</w:t>
      </w:r>
      <w:proofErr w:type="spellEnd"/>
      <w:r w:rsidRPr="008A00FE">
        <w:rPr>
          <w:rFonts w:ascii="Book Antiqua" w:eastAsia="Book Antiqua" w:hAnsi="Book Antiqua" w:cs="Book Antiqua"/>
          <w:color w:val="000000"/>
        </w:rPr>
        <w:t xml:space="preserve"> T, Geist C, </w:t>
      </w:r>
      <w:proofErr w:type="spellStart"/>
      <w:r w:rsidRPr="008A00FE">
        <w:rPr>
          <w:rFonts w:ascii="Book Antiqua" w:eastAsia="Book Antiqua" w:hAnsi="Book Antiqua" w:cs="Book Antiqua"/>
          <w:color w:val="000000"/>
        </w:rPr>
        <w:t>Wagenpfeil</w:t>
      </w:r>
      <w:proofErr w:type="spellEnd"/>
      <w:r w:rsidRPr="008A00FE">
        <w:rPr>
          <w:rFonts w:ascii="Book Antiqua" w:eastAsia="Book Antiqua" w:hAnsi="Book Antiqua" w:cs="Book Antiqua"/>
          <w:color w:val="000000"/>
        </w:rPr>
        <w:t xml:space="preserve"> S, Weber A, Jung A, </w:t>
      </w:r>
      <w:proofErr w:type="spellStart"/>
      <w:r w:rsidRPr="008A00FE">
        <w:rPr>
          <w:rFonts w:ascii="Book Antiqua" w:eastAsia="Book Antiqua" w:hAnsi="Book Antiqua" w:cs="Book Antiqua"/>
          <w:color w:val="000000"/>
        </w:rPr>
        <w:t>Bajbouj</w:t>
      </w:r>
      <w:proofErr w:type="spellEnd"/>
      <w:r w:rsidRPr="008A00FE">
        <w:rPr>
          <w:rFonts w:ascii="Book Antiqua" w:eastAsia="Book Antiqua" w:hAnsi="Book Antiqua" w:cs="Book Antiqua"/>
          <w:color w:val="000000"/>
        </w:rPr>
        <w:t xml:space="preserve"> M, Pox C, Schneider G, Schmid RM, </w:t>
      </w:r>
      <w:proofErr w:type="spellStart"/>
      <w:r w:rsidRPr="008A00FE">
        <w:rPr>
          <w:rFonts w:ascii="Book Antiqua" w:eastAsia="Book Antiqua" w:hAnsi="Book Antiqua" w:cs="Book Antiqua"/>
          <w:color w:val="000000"/>
        </w:rPr>
        <w:t>Wehrmann</w:t>
      </w:r>
      <w:proofErr w:type="spellEnd"/>
      <w:r w:rsidRPr="008A00FE">
        <w:rPr>
          <w:rFonts w:ascii="Book Antiqua" w:eastAsia="Book Antiqua" w:hAnsi="Book Antiqua" w:cs="Book Antiqua"/>
          <w:color w:val="000000"/>
        </w:rPr>
        <w:t xml:space="preserve"> T, von Delius S. </w:t>
      </w:r>
      <w:proofErr w:type="spellStart"/>
      <w:r w:rsidRPr="008A00FE">
        <w:rPr>
          <w:rFonts w:ascii="Book Antiqua" w:eastAsia="Book Antiqua" w:hAnsi="Book Antiqua" w:cs="Book Antiqua"/>
          <w:color w:val="000000"/>
        </w:rPr>
        <w:t>Capnographic</w:t>
      </w:r>
      <w:proofErr w:type="spellEnd"/>
      <w:r w:rsidRPr="008A00FE">
        <w:rPr>
          <w:rFonts w:ascii="Book Antiqua" w:eastAsia="Book Antiqua" w:hAnsi="Book Antiqua" w:cs="Book Antiqua"/>
          <w:color w:val="000000"/>
        </w:rPr>
        <w:t xml:space="preserve"> monitoring reduces the incidence of arterial oxygen desaturation and hypoxemia during propofol sedation for colonoscopy: a randomized, controlled study (</w:t>
      </w:r>
      <w:proofErr w:type="spellStart"/>
      <w:r w:rsidRPr="008A00FE">
        <w:rPr>
          <w:rFonts w:ascii="Book Antiqua" w:eastAsia="Book Antiqua" w:hAnsi="Book Antiqua" w:cs="Book Antiqua"/>
          <w:color w:val="000000"/>
        </w:rPr>
        <w:t>ColoCap</w:t>
      </w:r>
      <w:proofErr w:type="spellEnd"/>
      <w:r w:rsidRPr="008A00FE">
        <w:rPr>
          <w:rFonts w:ascii="Book Antiqua" w:eastAsia="Book Antiqua" w:hAnsi="Book Antiqua" w:cs="Book Antiqua"/>
          <w:color w:val="000000"/>
        </w:rPr>
        <w:t xml:space="preserve"> Study). </w:t>
      </w:r>
      <w:r w:rsidRPr="008A00FE">
        <w:rPr>
          <w:rFonts w:ascii="Book Antiqua" w:eastAsia="Book Antiqua" w:hAnsi="Book Antiqua" w:cs="Book Antiqua"/>
          <w:i/>
          <w:iCs/>
          <w:color w:val="000000"/>
        </w:rPr>
        <w:t>Am J Gastroenterol</w:t>
      </w:r>
      <w:r w:rsidRPr="008A00FE">
        <w:rPr>
          <w:rFonts w:ascii="Book Antiqua" w:eastAsia="Book Antiqua" w:hAnsi="Book Antiqua" w:cs="Book Antiqua"/>
          <w:color w:val="000000"/>
        </w:rPr>
        <w:t xml:space="preserve"> 2012; </w:t>
      </w:r>
      <w:r w:rsidRPr="008A00FE">
        <w:rPr>
          <w:rFonts w:ascii="Book Antiqua" w:eastAsia="Book Antiqua" w:hAnsi="Book Antiqua" w:cs="Book Antiqua"/>
          <w:b/>
          <w:bCs/>
          <w:color w:val="000000"/>
        </w:rPr>
        <w:t>107</w:t>
      </w:r>
      <w:r w:rsidRPr="008A00FE">
        <w:rPr>
          <w:rFonts w:ascii="Book Antiqua" w:eastAsia="Book Antiqua" w:hAnsi="Book Antiqua" w:cs="Book Antiqua"/>
          <w:color w:val="000000"/>
        </w:rPr>
        <w:t>: 1205-1212 [PMID: 22641306 DOI: 10.1038/ajg.2012.136]</w:t>
      </w:r>
    </w:p>
    <w:p w14:paraId="6514E4E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11 </w:t>
      </w:r>
      <w:proofErr w:type="spellStart"/>
      <w:r w:rsidRPr="008A00FE">
        <w:rPr>
          <w:rFonts w:ascii="Book Antiqua" w:eastAsia="Book Antiqua" w:hAnsi="Book Antiqua" w:cs="Book Antiqua"/>
          <w:b/>
          <w:bCs/>
          <w:color w:val="000000"/>
        </w:rPr>
        <w:t>Siampalioti</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Karavias</w:t>
      </w:r>
      <w:proofErr w:type="spellEnd"/>
      <w:r w:rsidRPr="008A00FE">
        <w:rPr>
          <w:rFonts w:ascii="Book Antiqua" w:eastAsia="Book Antiqua" w:hAnsi="Book Antiqua" w:cs="Book Antiqua"/>
          <w:color w:val="000000"/>
        </w:rPr>
        <w:t xml:space="preserve"> D, </w:t>
      </w:r>
      <w:proofErr w:type="spellStart"/>
      <w:r w:rsidRPr="008A00FE">
        <w:rPr>
          <w:rFonts w:ascii="Book Antiqua" w:eastAsia="Book Antiqua" w:hAnsi="Book Antiqua" w:cs="Book Antiqua"/>
          <w:color w:val="000000"/>
        </w:rPr>
        <w:t>Zotou</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Kalfarentzos</w:t>
      </w:r>
      <w:proofErr w:type="spellEnd"/>
      <w:r w:rsidRPr="008A00FE">
        <w:rPr>
          <w:rFonts w:ascii="Book Antiqua" w:eastAsia="Book Antiqua" w:hAnsi="Book Antiqua" w:cs="Book Antiqua"/>
          <w:color w:val="000000"/>
        </w:rPr>
        <w:t xml:space="preserve"> F, </w:t>
      </w:r>
      <w:proofErr w:type="spellStart"/>
      <w:r w:rsidRPr="008A00FE">
        <w:rPr>
          <w:rFonts w:ascii="Book Antiqua" w:eastAsia="Book Antiqua" w:hAnsi="Book Antiqua" w:cs="Book Antiqua"/>
          <w:color w:val="000000"/>
        </w:rPr>
        <w:t>Filos</w:t>
      </w:r>
      <w:proofErr w:type="spellEnd"/>
      <w:r w:rsidRPr="008A00FE">
        <w:rPr>
          <w:rFonts w:ascii="Book Antiqua" w:eastAsia="Book Antiqua" w:hAnsi="Book Antiqua" w:cs="Book Antiqua"/>
          <w:color w:val="000000"/>
        </w:rPr>
        <w:t xml:space="preserve"> K. Anesthesia management for the super obese: is sevoflurane superior to propofol as a sole anesthetic agent? A double-blind randomized controlled trial. </w:t>
      </w:r>
      <w:r w:rsidRPr="008A00FE">
        <w:rPr>
          <w:rFonts w:ascii="Book Antiqua" w:eastAsia="Book Antiqua" w:hAnsi="Book Antiqua" w:cs="Book Antiqua"/>
          <w:i/>
          <w:iCs/>
          <w:color w:val="000000"/>
        </w:rPr>
        <w:t xml:space="preserve">Eur Rev Med </w:t>
      </w:r>
      <w:proofErr w:type="spellStart"/>
      <w:r w:rsidRPr="008A00FE">
        <w:rPr>
          <w:rFonts w:ascii="Book Antiqua" w:eastAsia="Book Antiqua" w:hAnsi="Book Antiqua" w:cs="Book Antiqua"/>
          <w:i/>
          <w:iCs/>
          <w:color w:val="000000"/>
        </w:rPr>
        <w:t>Pharmacol</w:t>
      </w:r>
      <w:proofErr w:type="spellEnd"/>
      <w:r w:rsidRPr="008A00FE">
        <w:rPr>
          <w:rFonts w:ascii="Book Antiqua" w:eastAsia="Book Antiqua" w:hAnsi="Book Antiqua" w:cs="Book Antiqua"/>
          <w:i/>
          <w:iCs/>
          <w:color w:val="000000"/>
        </w:rPr>
        <w:t xml:space="preserve"> Sci</w:t>
      </w:r>
      <w:r w:rsidRPr="008A00FE">
        <w:rPr>
          <w:rFonts w:ascii="Book Antiqua" w:eastAsia="Book Antiqua" w:hAnsi="Book Antiqua" w:cs="Book Antiqua"/>
          <w:color w:val="000000"/>
        </w:rPr>
        <w:t xml:space="preserve"> 2015; </w:t>
      </w:r>
      <w:r w:rsidRPr="008A00FE">
        <w:rPr>
          <w:rFonts w:ascii="Book Antiqua" w:eastAsia="Book Antiqua" w:hAnsi="Book Antiqua" w:cs="Book Antiqua"/>
          <w:b/>
          <w:bCs/>
          <w:color w:val="000000"/>
        </w:rPr>
        <w:t>19</w:t>
      </w:r>
      <w:r w:rsidRPr="008A00FE">
        <w:rPr>
          <w:rFonts w:ascii="Book Antiqua" w:eastAsia="Book Antiqua" w:hAnsi="Book Antiqua" w:cs="Book Antiqua"/>
          <w:color w:val="000000"/>
        </w:rPr>
        <w:t>: 2493-2500 [PMID: 26214787]</w:t>
      </w:r>
    </w:p>
    <w:p w14:paraId="6D9E3AE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12 </w:t>
      </w:r>
      <w:r w:rsidRPr="008A00FE">
        <w:rPr>
          <w:rFonts w:ascii="Book Antiqua" w:eastAsia="Book Antiqua" w:hAnsi="Book Antiqua" w:cs="Book Antiqua"/>
          <w:b/>
          <w:bCs/>
          <w:color w:val="000000"/>
        </w:rPr>
        <w:t>Kumar AR</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Guilleminault</w:t>
      </w:r>
      <w:proofErr w:type="spellEnd"/>
      <w:r w:rsidRPr="008A00FE">
        <w:rPr>
          <w:rFonts w:ascii="Book Antiqua" w:eastAsia="Book Antiqua" w:hAnsi="Book Antiqua" w:cs="Book Antiqua"/>
          <w:color w:val="000000"/>
        </w:rPr>
        <w:t xml:space="preserve"> C, </w:t>
      </w:r>
      <w:proofErr w:type="spellStart"/>
      <w:r w:rsidRPr="008A00FE">
        <w:rPr>
          <w:rFonts w:ascii="Book Antiqua" w:eastAsia="Book Antiqua" w:hAnsi="Book Antiqua" w:cs="Book Antiqua"/>
          <w:color w:val="000000"/>
        </w:rPr>
        <w:t>Certal</w:t>
      </w:r>
      <w:proofErr w:type="spellEnd"/>
      <w:r w:rsidRPr="008A00FE">
        <w:rPr>
          <w:rFonts w:ascii="Book Antiqua" w:eastAsia="Book Antiqua" w:hAnsi="Book Antiqua" w:cs="Book Antiqua"/>
          <w:color w:val="000000"/>
        </w:rPr>
        <w:t xml:space="preserve"> V, Li D, </w:t>
      </w:r>
      <w:proofErr w:type="spellStart"/>
      <w:r w:rsidRPr="008A00FE">
        <w:rPr>
          <w:rFonts w:ascii="Book Antiqua" w:eastAsia="Book Antiqua" w:hAnsi="Book Antiqua" w:cs="Book Antiqua"/>
          <w:color w:val="000000"/>
        </w:rPr>
        <w:t>Capasso</w:t>
      </w:r>
      <w:proofErr w:type="spellEnd"/>
      <w:r w:rsidRPr="008A00FE">
        <w:rPr>
          <w:rFonts w:ascii="Book Antiqua" w:eastAsia="Book Antiqua" w:hAnsi="Book Antiqua" w:cs="Book Antiqua"/>
          <w:color w:val="000000"/>
        </w:rPr>
        <w:t xml:space="preserve"> R, Camacho M. Nasopharyngeal airway stenting devices for obstructive sleep apnoea: a systematic review and meta-analysis. </w:t>
      </w:r>
      <w:r w:rsidRPr="008A00FE">
        <w:rPr>
          <w:rFonts w:ascii="Book Antiqua" w:eastAsia="Book Antiqua" w:hAnsi="Book Antiqua" w:cs="Book Antiqua"/>
          <w:i/>
          <w:iCs/>
          <w:color w:val="000000"/>
        </w:rPr>
        <w:t xml:space="preserve">J </w:t>
      </w:r>
      <w:proofErr w:type="spellStart"/>
      <w:r w:rsidRPr="008A00FE">
        <w:rPr>
          <w:rFonts w:ascii="Book Antiqua" w:eastAsia="Book Antiqua" w:hAnsi="Book Antiqua" w:cs="Book Antiqua"/>
          <w:i/>
          <w:iCs/>
          <w:color w:val="000000"/>
        </w:rPr>
        <w:t>Laryngol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Otol</w:t>
      </w:r>
      <w:proofErr w:type="spellEnd"/>
      <w:r w:rsidRPr="008A00FE">
        <w:rPr>
          <w:rFonts w:ascii="Book Antiqua" w:eastAsia="Book Antiqua" w:hAnsi="Book Antiqua" w:cs="Book Antiqua"/>
          <w:color w:val="000000"/>
        </w:rPr>
        <w:t xml:space="preserve"> 2015; </w:t>
      </w:r>
      <w:r w:rsidRPr="008A00FE">
        <w:rPr>
          <w:rFonts w:ascii="Book Antiqua" w:eastAsia="Book Antiqua" w:hAnsi="Book Antiqua" w:cs="Book Antiqua"/>
          <w:b/>
          <w:bCs/>
          <w:color w:val="000000"/>
        </w:rPr>
        <w:t>129</w:t>
      </w:r>
      <w:r w:rsidRPr="008A00FE">
        <w:rPr>
          <w:rFonts w:ascii="Book Antiqua" w:eastAsia="Book Antiqua" w:hAnsi="Book Antiqua" w:cs="Book Antiqua"/>
          <w:color w:val="000000"/>
        </w:rPr>
        <w:t>: 2-10 [PMID: 25544266 DOI: 10.1017/S0022215114003119]</w:t>
      </w:r>
    </w:p>
    <w:p w14:paraId="6A46603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13 </w:t>
      </w:r>
      <w:r w:rsidRPr="008A00FE">
        <w:rPr>
          <w:rFonts w:ascii="Book Antiqua" w:eastAsia="Book Antiqua" w:hAnsi="Book Antiqua" w:cs="Book Antiqua"/>
          <w:b/>
          <w:bCs/>
          <w:color w:val="000000"/>
        </w:rPr>
        <w:t>Xiao Q</w:t>
      </w:r>
      <w:r w:rsidRPr="008A00FE">
        <w:rPr>
          <w:rFonts w:ascii="Book Antiqua" w:eastAsia="Book Antiqua" w:hAnsi="Book Antiqua" w:cs="Book Antiqua"/>
          <w:color w:val="000000"/>
        </w:rPr>
        <w:t xml:space="preserve">, Yang Y, Zhou Y, Guo Y, </w:t>
      </w:r>
      <w:proofErr w:type="spellStart"/>
      <w:r w:rsidRPr="008A00FE">
        <w:rPr>
          <w:rFonts w:ascii="Book Antiqua" w:eastAsia="Book Antiqua" w:hAnsi="Book Antiqua" w:cs="Book Antiqua"/>
          <w:color w:val="000000"/>
        </w:rPr>
        <w:t>Ao</w:t>
      </w:r>
      <w:proofErr w:type="spellEnd"/>
      <w:r w:rsidRPr="008A00FE">
        <w:rPr>
          <w:rFonts w:ascii="Book Antiqua" w:eastAsia="Book Antiqua" w:hAnsi="Book Antiqua" w:cs="Book Antiqua"/>
          <w:color w:val="000000"/>
        </w:rPr>
        <w:t xml:space="preserve"> X, Han R, Hu J, Chen D, Lan C. Comparison of Nasopharyngeal Airway Device and Nasal Oxygen Tube in Obese Patients Undergoing Intravenous Anesthesia for Gastroscopy: A Prospective and Randomized Study. </w:t>
      </w:r>
      <w:r w:rsidRPr="008A00FE">
        <w:rPr>
          <w:rFonts w:ascii="Book Antiqua" w:eastAsia="Book Antiqua" w:hAnsi="Book Antiqua" w:cs="Book Antiqua"/>
          <w:i/>
          <w:iCs/>
          <w:color w:val="000000"/>
        </w:rPr>
        <w:t xml:space="preserve">Gastroenterol Res </w:t>
      </w:r>
      <w:proofErr w:type="spellStart"/>
      <w:r w:rsidRPr="008A00FE">
        <w:rPr>
          <w:rFonts w:ascii="Book Antiqua" w:eastAsia="Book Antiqua" w:hAnsi="Book Antiqua" w:cs="Book Antiqua"/>
          <w:i/>
          <w:iCs/>
          <w:color w:val="000000"/>
        </w:rPr>
        <w:t>Pract</w:t>
      </w:r>
      <w:proofErr w:type="spellEnd"/>
      <w:r w:rsidRPr="008A00FE">
        <w:rPr>
          <w:rFonts w:ascii="Book Antiqua" w:eastAsia="Book Antiqua" w:hAnsi="Book Antiqua" w:cs="Book Antiqua"/>
          <w:color w:val="000000"/>
        </w:rPr>
        <w:t xml:space="preserve"> 2016; </w:t>
      </w:r>
      <w:r w:rsidRPr="008A00FE">
        <w:rPr>
          <w:rFonts w:ascii="Book Antiqua" w:eastAsia="Book Antiqua" w:hAnsi="Book Antiqua" w:cs="Book Antiqua"/>
          <w:b/>
          <w:bCs/>
          <w:color w:val="000000"/>
        </w:rPr>
        <w:t>2016</w:t>
      </w:r>
      <w:r w:rsidRPr="008A00FE">
        <w:rPr>
          <w:rFonts w:ascii="Book Antiqua" w:eastAsia="Book Antiqua" w:hAnsi="Book Antiqua" w:cs="Book Antiqua"/>
          <w:color w:val="000000"/>
        </w:rPr>
        <w:t>: 2641257 [PMID: 26997951 DOI: 10.1155/2016/2641257]</w:t>
      </w:r>
    </w:p>
    <w:p w14:paraId="28E730D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14 </w:t>
      </w:r>
      <w:r w:rsidRPr="008A00FE">
        <w:rPr>
          <w:rFonts w:ascii="Book Antiqua" w:eastAsia="Book Antiqua" w:hAnsi="Book Antiqua" w:cs="Book Antiqua"/>
          <w:b/>
          <w:bCs/>
          <w:color w:val="000000"/>
        </w:rPr>
        <w:t>Cavusoglu T</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Yazici</w:t>
      </w:r>
      <w:proofErr w:type="spellEnd"/>
      <w:r w:rsidRPr="008A00FE">
        <w:rPr>
          <w:rFonts w:ascii="Book Antiqua" w:eastAsia="Book Antiqua" w:hAnsi="Book Antiqua" w:cs="Book Antiqua"/>
          <w:color w:val="000000"/>
        </w:rPr>
        <w:t xml:space="preserve"> I, </w:t>
      </w:r>
      <w:proofErr w:type="spellStart"/>
      <w:r w:rsidRPr="008A00FE">
        <w:rPr>
          <w:rFonts w:ascii="Book Antiqua" w:eastAsia="Book Antiqua" w:hAnsi="Book Antiqua" w:cs="Book Antiqua"/>
          <w:color w:val="000000"/>
        </w:rPr>
        <w:t>Demirtas</w:t>
      </w:r>
      <w:proofErr w:type="spellEnd"/>
      <w:r w:rsidRPr="008A00FE">
        <w:rPr>
          <w:rFonts w:ascii="Book Antiqua" w:eastAsia="Book Antiqua" w:hAnsi="Book Antiqua" w:cs="Book Antiqua"/>
          <w:color w:val="000000"/>
        </w:rPr>
        <w:t xml:space="preserve"> Y, </w:t>
      </w:r>
      <w:proofErr w:type="spellStart"/>
      <w:r w:rsidRPr="008A00FE">
        <w:rPr>
          <w:rFonts w:ascii="Book Antiqua" w:eastAsia="Book Antiqua" w:hAnsi="Book Antiqua" w:cs="Book Antiqua"/>
          <w:color w:val="000000"/>
        </w:rPr>
        <w:t>Gunaydin</w:t>
      </w:r>
      <w:proofErr w:type="spellEnd"/>
      <w:r w:rsidRPr="008A00FE">
        <w:rPr>
          <w:rFonts w:ascii="Book Antiqua" w:eastAsia="Book Antiqua" w:hAnsi="Book Antiqua" w:cs="Book Antiqua"/>
          <w:color w:val="000000"/>
        </w:rPr>
        <w:t xml:space="preserve"> B, </w:t>
      </w:r>
      <w:proofErr w:type="spellStart"/>
      <w:r w:rsidRPr="008A00FE">
        <w:rPr>
          <w:rFonts w:ascii="Book Antiqua" w:eastAsia="Book Antiqua" w:hAnsi="Book Antiqua" w:cs="Book Antiqua"/>
          <w:color w:val="000000"/>
        </w:rPr>
        <w:t>Yavuzer</w:t>
      </w:r>
      <w:proofErr w:type="spellEnd"/>
      <w:r w:rsidRPr="008A00FE">
        <w:rPr>
          <w:rFonts w:ascii="Book Antiqua" w:eastAsia="Book Antiqua" w:hAnsi="Book Antiqua" w:cs="Book Antiqua"/>
          <w:color w:val="000000"/>
        </w:rPr>
        <w:t xml:space="preserve"> R. A rare complication of nasotracheal intubation: accidental middle turbinectomy. </w:t>
      </w:r>
      <w:r w:rsidRPr="008A00FE">
        <w:rPr>
          <w:rFonts w:ascii="Book Antiqua" w:eastAsia="Book Antiqua" w:hAnsi="Book Antiqua" w:cs="Book Antiqua"/>
          <w:i/>
          <w:iCs/>
          <w:color w:val="000000"/>
        </w:rPr>
        <w:t xml:space="preserve">J </w:t>
      </w:r>
      <w:proofErr w:type="spellStart"/>
      <w:r w:rsidRPr="008A00FE">
        <w:rPr>
          <w:rFonts w:ascii="Book Antiqua" w:eastAsia="Book Antiqua" w:hAnsi="Book Antiqua" w:cs="Book Antiqua"/>
          <w:i/>
          <w:iCs/>
          <w:color w:val="000000"/>
        </w:rPr>
        <w:t>Craniofac</w:t>
      </w:r>
      <w:proofErr w:type="spellEnd"/>
      <w:r w:rsidRPr="008A00FE">
        <w:rPr>
          <w:rFonts w:ascii="Book Antiqua" w:eastAsia="Book Antiqua" w:hAnsi="Book Antiqua" w:cs="Book Antiqua"/>
          <w:i/>
          <w:iCs/>
          <w:color w:val="000000"/>
        </w:rPr>
        <w:t xml:space="preserve"> Surg</w:t>
      </w:r>
      <w:r w:rsidRPr="008A00FE">
        <w:rPr>
          <w:rFonts w:ascii="Book Antiqua" w:eastAsia="Book Antiqua" w:hAnsi="Book Antiqua" w:cs="Book Antiqua"/>
          <w:color w:val="000000"/>
        </w:rPr>
        <w:t xml:space="preserve"> 2009; </w:t>
      </w:r>
      <w:r w:rsidRPr="008A00FE">
        <w:rPr>
          <w:rFonts w:ascii="Book Antiqua" w:eastAsia="Book Antiqua" w:hAnsi="Book Antiqua" w:cs="Book Antiqua"/>
          <w:b/>
          <w:bCs/>
          <w:color w:val="000000"/>
        </w:rPr>
        <w:t>20</w:t>
      </w:r>
      <w:r w:rsidRPr="008A00FE">
        <w:rPr>
          <w:rFonts w:ascii="Book Antiqua" w:eastAsia="Book Antiqua" w:hAnsi="Book Antiqua" w:cs="Book Antiqua"/>
          <w:color w:val="000000"/>
        </w:rPr>
        <w:t>: 566-568 [PMID: 19305259 DOI: 10.1097/SCS.0b013e31819ba378]</w:t>
      </w:r>
    </w:p>
    <w:p w14:paraId="484AA8A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15 </w:t>
      </w:r>
      <w:r w:rsidRPr="008A00FE">
        <w:rPr>
          <w:rFonts w:ascii="Book Antiqua" w:eastAsia="Book Antiqua" w:hAnsi="Book Antiqua" w:cs="Book Antiqua"/>
          <w:b/>
          <w:bCs/>
          <w:color w:val="000000"/>
        </w:rPr>
        <w:t>Qin Y</w:t>
      </w:r>
      <w:r w:rsidRPr="008A00FE">
        <w:rPr>
          <w:rFonts w:ascii="Book Antiqua" w:eastAsia="Book Antiqua" w:hAnsi="Book Antiqua" w:cs="Book Antiqua"/>
          <w:color w:val="000000"/>
        </w:rPr>
        <w:t xml:space="preserve">, Li LZ, Zhang XQ, Wei Y, Wang YL, Wei HF, Wang XR, Yu WF, Su DS. Supraglottic jet oxygenation and ventilation enhances oxygenation during upper </w:t>
      </w:r>
      <w:r w:rsidRPr="008A00FE">
        <w:rPr>
          <w:rFonts w:ascii="Book Antiqua" w:eastAsia="Book Antiqua" w:hAnsi="Book Antiqua" w:cs="Book Antiqua"/>
          <w:color w:val="000000"/>
        </w:rPr>
        <w:lastRenderedPageBreak/>
        <w:t xml:space="preserve">gastrointestinal endoscopy in patients sedated with propofol: a randomized multicentre clinical trial. </w:t>
      </w:r>
      <w:r w:rsidRPr="008A00FE">
        <w:rPr>
          <w:rFonts w:ascii="Book Antiqua" w:eastAsia="Book Antiqua" w:hAnsi="Book Antiqua" w:cs="Book Antiqua"/>
          <w:i/>
          <w:iCs/>
          <w:color w:val="000000"/>
        </w:rPr>
        <w:t xml:space="preserve">Br J </w:t>
      </w:r>
      <w:proofErr w:type="spellStart"/>
      <w:r w:rsidRPr="008A00FE">
        <w:rPr>
          <w:rFonts w:ascii="Book Antiqua" w:eastAsia="Book Antiqua" w:hAnsi="Book Antiqua" w:cs="Book Antiqua"/>
          <w:i/>
          <w:iCs/>
          <w:color w:val="000000"/>
        </w:rPr>
        <w:t>Anaesth</w:t>
      </w:r>
      <w:proofErr w:type="spellEnd"/>
      <w:r w:rsidRPr="008A00FE">
        <w:rPr>
          <w:rFonts w:ascii="Book Antiqua" w:eastAsia="Book Antiqua" w:hAnsi="Book Antiqua" w:cs="Book Antiqua"/>
          <w:color w:val="000000"/>
        </w:rPr>
        <w:t xml:space="preserve"> 2017; </w:t>
      </w:r>
      <w:r w:rsidRPr="008A00FE">
        <w:rPr>
          <w:rFonts w:ascii="Book Antiqua" w:eastAsia="Book Antiqua" w:hAnsi="Book Antiqua" w:cs="Book Antiqua"/>
          <w:b/>
          <w:bCs/>
          <w:color w:val="000000"/>
        </w:rPr>
        <w:t>119</w:t>
      </w:r>
      <w:r w:rsidRPr="008A00FE">
        <w:rPr>
          <w:rFonts w:ascii="Book Antiqua" w:eastAsia="Book Antiqua" w:hAnsi="Book Antiqua" w:cs="Book Antiqua"/>
          <w:color w:val="000000"/>
        </w:rPr>
        <w:t>: 158-166 [PMID: 28974061 DOI: 10.1093/</w:t>
      </w:r>
      <w:proofErr w:type="spellStart"/>
      <w:r w:rsidRPr="008A00FE">
        <w:rPr>
          <w:rFonts w:ascii="Book Antiqua" w:eastAsia="Book Antiqua" w:hAnsi="Book Antiqua" w:cs="Book Antiqua"/>
          <w:color w:val="000000"/>
        </w:rPr>
        <w:t>bja</w:t>
      </w:r>
      <w:proofErr w:type="spellEnd"/>
      <w:r w:rsidRPr="008A00FE">
        <w:rPr>
          <w:rFonts w:ascii="Book Antiqua" w:eastAsia="Book Antiqua" w:hAnsi="Book Antiqua" w:cs="Book Antiqua"/>
          <w:color w:val="000000"/>
        </w:rPr>
        <w:t>/aex091]</w:t>
      </w:r>
    </w:p>
    <w:p w14:paraId="733455F2"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16 </w:t>
      </w:r>
      <w:r w:rsidRPr="008A00FE">
        <w:rPr>
          <w:rFonts w:ascii="Book Antiqua" w:eastAsia="Book Antiqua" w:hAnsi="Book Antiqua" w:cs="Book Antiqua"/>
          <w:b/>
          <w:bCs/>
          <w:color w:val="000000"/>
        </w:rPr>
        <w:t>Wu C</w:t>
      </w:r>
      <w:r w:rsidRPr="008A00FE">
        <w:rPr>
          <w:rFonts w:ascii="Book Antiqua" w:eastAsia="Book Antiqua" w:hAnsi="Book Antiqua" w:cs="Book Antiqua"/>
          <w:color w:val="000000"/>
        </w:rPr>
        <w:t xml:space="preserve">, Wei J, Cen Q, Sha X, Cai Q, Ma W, Cao Y. Supraglottic jet oxygenation and ventilation-assisted </w:t>
      </w:r>
      <w:proofErr w:type="spellStart"/>
      <w:r w:rsidRPr="008A00FE">
        <w:rPr>
          <w:rFonts w:ascii="Book Antiqua" w:eastAsia="Book Antiqua" w:hAnsi="Book Antiqua" w:cs="Book Antiqua"/>
          <w:color w:val="000000"/>
        </w:rPr>
        <w:t>fibre</w:t>
      </w:r>
      <w:proofErr w:type="spellEnd"/>
      <w:r w:rsidRPr="008A00FE">
        <w:rPr>
          <w:rFonts w:ascii="Book Antiqua" w:eastAsia="Book Antiqua" w:hAnsi="Book Antiqua" w:cs="Book Antiqua"/>
          <w:color w:val="000000"/>
        </w:rPr>
        <w:t xml:space="preserve">-optic bronchoscope intubation in patients with difficult airways. </w:t>
      </w:r>
      <w:r w:rsidRPr="008A00FE">
        <w:rPr>
          <w:rFonts w:ascii="Book Antiqua" w:eastAsia="Book Antiqua" w:hAnsi="Book Antiqua" w:cs="Book Antiqua"/>
          <w:i/>
          <w:iCs/>
          <w:color w:val="000000"/>
        </w:rPr>
        <w:t xml:space="preserve">Intern </w:t>
      </w:r>
      <w:proofErr w:type="spellStart"/>
      <w:r w:rsidRPr="008A00FE">
        <w:rPr>
          <w:rFonts w:ascii="Book Antiqua" w:eastAsia="Book Antiqua" w:hAnsi="Book Antiqua" w:cs="Book Antiqua"/>
          <w:i/>
          <w:iCs/>
          <w:color w:val="000000"/>
        </w:rPr>
        <w:t>Emerg</w:t>
      </w:r>
      <w:proofErr w:type="spellEnd"/>
      <w:r w:rsidRPr="008A00FE">
        <w:rPr>
          <w:rFonts w:ascii="Book Antiqua" w:eastAsia="Book Antiqua" w:hAnsi="Book Antiqua" w:cs="Book Antiqua"/>
          <w:i/>
          <w:iCs/>
          <w:color w:val="000000"/>
        </w:rPr>
        <w:t xml:space="preserve"> Med</w:t>
      </w:r>
      <w:r w:rsidRPr="008A00FE">
        <w:rPr>
          <w:rFonts w:ascii="Book Antiqua" w:eastAsia="Book Antiqua" w:hAnsi="Book Antiqua" w:cs="Book Antiqua"/>
          <w:color w:val="000000"/>
        </w:rPr>
        <w:t xml:space="preserve"> 2017; </w:t>
      </w:r>
      <w:r w:rsidRPr="008A00FE">
        <w:rPr>
          <w:rFonts w:ascii="Book Antiqua" w:eastAsia="Book Antiqua" w:hAnsi="Book Antiqua" w:cs="Book Antiqua"/>
          <w:b/>
          <w:bCs/>
          <w:color w:val="000000"/>
        </w:rPr>
        <w:t>12</w:t>
      </w:r>
      <w:r w:rsidRPr="008A00FE">
        <w:rPr>
          <w:rFonts w:ascii="Book Antiqua" w:eastAsia="Book Antiqua" w:hAnsi="Book Antiqua" w:cs="Book Antiqua"/>
          <w:color w:val="000000"/>
        </w:rPr>
        <w:t>: 667-673 [PMID: 27637970 DOI: 10.1007/s11739-016-1531-6]</w:t>
      </w:r>
    </w:p>
    <w:p w14:paraId="39D211D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17 </w:t>
      </w:r>
      <w:r w:rsidRPr="008A00FE">
        <w:rPr>
          <w:rFonts w:ascii="Book Antiqua" w:eastAsia="Book Antiqua" w:hAnsi="Book Antiqua" w:cs="Book Antiqua"/>
          <w:b/>
          <w:bCs/>
          <w:color w:val="000000"/>
        </w:rPr>
        <w:t>Orhan-</w:t>
      </w:r>
      <w:proofErr w:type="spellStart"/>
      <w:r w:rsidRPr="008A00FE">
        <w:rPr>
          <w:rFonts w:ascii="Book Antiqua" w:eastAsia="Book Antiqua" w:hAnsi="Book Antiqua" w:cs="Book Antiqua"/>
          <w:b/>
          <w:bCs/>
          <w:color w:val="000000"/>
        </w:rPr>
        <w:t>Sungur</w:t>
      </w:r>
      <w:proofErr w:type="spellEnd"/>
      <w:r w:rsidRPr="008A00FE">
        <w:rPr>
          <w:rFonts w:ascii="Book Antiqua" w:eastAsia="Book Antiqua" w:hAnsi="Book Antiqua" w:cs="Book Antiqua"/>
          <w:b/>
          <w:bCs/>
          <w:color w:val="000000"/>
        </w:rPr>
        <w:t xml:space="preserve"> M</w:t>
      </w:r>
      <w:r w:rsidRPr="008A00FE">
        <w:rPr>
          <w:rFonts w:ascii="Book Antiqua" w:eastAsia="Book Antiqua" w:hAnsi="Book Antiqua" w:cs="Book Antiqua"/>
          <w:color w:val="000000"/>
        </w:rPr>
        <w:t xml:space="preserve">, Komatsu R, Sherman A, Jones L, Walsh D, Sessler DI. Effect of nasal cannula oxygen administration on oxygen concentration at facial and adjacent landmarks. </w:t>
      </w:r>
      <w:r w:rsidRPr="008A00FE">
        <w:rPr>
          <w:rFonts w:ascii="Book Antiqua" w:eastAsia="Book Antiqua" w:hAnsi="Book Antiqua" w:cs="Book Antiqua"/>
          <w:i/>
          <w:iCs/>
          <w:color w:val="000000"/>
        </w:rPr>
        <w:t>Anaesthesia</w:t>
      </w:r>
      <w:r w:rsidRPr="008A00FE">
        <w:rPr>
          <w:rFonts w:ascii="Book Antiqua" w:eastAsia="Book Antiqua" w:hAnsi="Book Antiqua" w:cs="Book Antiqua"/>
          <w:color w:val="000000"/>
        </w:rPr>
        <w:t xml:space="preserve"> 2009; </w:t>
      </w:r>
      <w:r w:rsidRPr="008A00FE">
        <w:rPr>
          <w:rFonts w:ascii="Book Antiqua" w:eastAsia="Book Antiqua" w:hAnsi="Book Antiqua" w:cs="Book Antiqua"/>
          <w:b/>
          <w:bCs/>
          <w:color w:val="000000"/>
        </w:rPr>
        <w:t>64</w:t>
      </w:r>
      <w:r w:rsidRPr="008A00FE">
        <w:rPr>
          <w:rFonts w:ascii="Book Antiqua" w:eastAsia="Book Antiqua" w:hAnsi="Book Antiqua" w:cs="Book Antiqua"/>
          <w:color w:val="000000"/>
        </w:rPr>
        <w:t>: 521-526 [PMID: 19413822 DOI: 10.1111/j.1365-2044.2008.05820.x]</w:t>
      </w:r>
    </w:p>
    <w:p w14:paraId="4B0402F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18 </w:t>
      </w:r>
      <w:proofErr w:type="spellStart"/>
      <w:r w:rsidRPr="008A00FE">
        <w:rPr>
          <w:rFonts w:ascii="Book Antiqua" w:eastAsia="Book Antiqua" w:hAnsi="Book Antiqua" w:cs="Book Antiqua"/>
          <w:b/>
          <w:bCs/>
          <w:color w:val="000000"/>
        </w:rPr>
        <w:t>Chernik</w:t>
      </w:r>
      <w:proofErr w:type="spellEnd"/>
      <w:r w:rsidRPr="008A00FE">
        <w:rPr>
          <w:rFonts w:ascii="Book Antiqua" w:eastAsia="Book Antiqua" w:hAnsi="Book Antiqua" w:cs="Book Antiqua"/>
          <w:b/>
          <w:bCs/>
          <w:color w:val="000000"/>
        </w:rPr>
        <w:t xml:space="preserve"> DA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Gillings</w:t>
      </w:r>
      <w:proofErr w:type="spellEnd"/>
      <w:r w:rsidRPr="008A00FE">
        <w:rPr>
          <w:rFonts w:ascii="Book Antiqua" w:eastAsia="Book Antiqua" w:hAnsi="Book Antiqua" w:cs="Book Antiqua"/>
          <w:color w:val="000000"/>
        </w:rPr>
        <w:t xml:space="preserve"> D, Laine H, </w:t>
      </w:r>
      <w:proofErr w:type="spellStart"/>
      <w:r w:rsidRPr="008A00FE">
        <w:rPr>
          <w:rFonts w:ascii="Book Antiqua" w:eastAsia="Book Antiqua" w:hAnsi="Book Antiqua" w:cs="Book Antiqua"/>
          <w:color w:val="000000"/>
        </w:rPr>
        <w:t>Hendler</w:t>
      </w:r>
      <w:proofErr w:type="spellEnd"/>
      <w:r w:rsidRPr="008A00FE">
        <w:rPr>
          <w:rFonts w:ascii="Book Antiqua" w:eastAsia="Book Antiqua" w:hAnsi="Book Antiqua" w:cs="Book Antiqua"/>
          <w:color w:val="000000"/>
        </w:rPr>
        <w:t xml:space="preserve"> J, Silver JM, Davidson AB, </w:t>
      </w:r>
      <w:proofErr w:type="spellStart"/>
      <w:r w:rsidRPr="008A00FE">
        <w:rPr>
          <w:rFonts w:ascii="Book Antiqua" w:eastAsia="Book Antiqua" w:hAnsi="Book Antiqua" w:cs="Book Antiqua"/>
          <w:color w:val="000000"/>
        </w:rPr>
        <w:t>Schwam</w:t>
      </w:r>
      <w:proofErr w:type="spellEnd"/>
      <w:r w:rsidRPr="008A00FE">
        <w:rPr>
          <w:rFonts w:ascii="Book Antiqua" w:eastAsia="Book Antiqua" w:hAnsi="Book Antiqua" w:cs="Book Antiqua"/>
          <w:color w:val="000000"/>
        </w:rPr>
        <w:t xml:space="preserve"> EM, Siegel JL. Validity and reliability of the Observer's Assessment of Alertness/Sedation Scale: study with intravenous midazolam. </w:t>
      </w:r>
      <w:r w:rsidRPr="008A00FE">
        <w:rPr>
          <w:rFonts w:ascii="Book Antiqua" w:eastAsia="Book Antiqua" w:hAnsi="Book Antiqua" w:cs="Book Antiqua"/>
          <w:i/>
          <w:iCs/>
          <w:color w:val="000000"/>
        </w:rPr>
        <w:t xml:space="preserve">J Clin </w:t>
      </w:r>
      <w:proofErr w:type="spellStart"/>
      <w:r w:rsidRPr="008A00FE">
        <w:rPr>
          <w:rFonts w:ascii="Book Antiqua" w:eastAsia="Book Antiqua" w:hAnsi="Book Antiqua" w:cs="Book Antiqua"/>
          <w:i/>
          <w:iCs/>
          <w:color w:val="000000"/>
        </w:rPr>
        <w:t>Psychopharmacol</w:t>
      </w:r>
      <w:proofErr w:type="spellEnd"/>
      <w:r w:rsidRPr="008A00FE">
        <w:rPr>
          <w:rFonts w:ascii="Book Antiqua" w:eastAsia="Book Antiqua" w:hAnsi="Book Antiqua" w:cs="Book Antiqua"/>
          <w:color w:val="000000"/>
        </w:rPr>
        <w:t xml:space="preserve"> 1990; </w:t>
      </w:r>
      <w:r w:rsidRPr="008A00FE">
        <w:rPr>
          <w:rFonts w:ascii="Book Antiqua" w:eastAsia="Book Antiqua" w:hAnsi="Book Antiqua" w:cs="Book Antiqua"/>
          <w:b/>
          <w:bCs/>
          <w:color w:val="000000"/>
        </w:rPr>
        <w:t>10</w:t>
      </w:r>
      <w:r w:rsidRPr="008A00FE">
        <w:rPr>
          <w:rFonts w:ascii="Book Antiqua" w:eastAsia="Book Antiqua" w:hAnsi="Book Antiqua" w:cs="Book Antiqua"/>
          <w:color w:val="000000"/>
        </w:rPr>
        <w:t>: 244-251 [PMID: 2286697]</w:t>
      </w:r>
    </w:p>
    <w:p w14:paraId="73F2494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19 </w:t>
      </w:r>
      <w:proofErr w:type="spellStart"/>
      <w:r w:rsidRPr="008A00FE">
        <w:rPr>
          <w:rFonts w:ascii="Book Antiqua" w:eastAsia="Book Antiqua" w:hAnsi="Book Antiqua" w:cs="Book Antiqua"/>
          <w:b/>
          <w:bCs/>
          <w:color w:val="000000"/>
        </w:rPr>
        <w:t>Vadhanan</w:t>
      </w:r>
      <w:proofErr w:type="spellEnd"/>
      <w:r w:rsidRPr="008A00FE">
        <w:rPr>
          <w:rFonts w:ascii="Book Antiqua" w:eastAsia="Book Antiqua" w:hAnsi="Book Antiqua" w:cs="Book Antiqua"/>
          <w:b/>
          <w:bCs/>
          <w:color w:val="000000"/>
        </w:rPr>
        <w:t xml:space="preserve"> P</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Tripaty</w:t>
      </w:r>
      <w:proofErr w:type="spellEnd"/>
      <w:r w:rsidRPr="008A00FE">
        <w:rPr>
          <w:rFonts w:ascii="Book Antiqua" w:eastAsia="Book Antiqua" w:hAnsi="Book Antiqua" w:cs="Book Antiqua"/>
          <w:color w:val="000000"/>
        </w:rPr>
        <w:t xml:space="preserve"> DK. Effect of Bougie-Guided Nasal Intubations upon Bleeding: A Randomised Controlled Trial. </w:t>
      </w:r>
      <w:r w:rsidRPr="008A00FE">
        <w:rPr>
          <w:rFonts w:ascii="Book Antiqua" w:eastAsia="Book Antiqua" w:hAnsi="Book Antiqua" w:cs="Book Antiqua"/>
          <w:i/>
          <w:iCs/>
          <w:color w:val="000000"/>
        </w:rPr>
        <w:t xml:space="preserve">Turk J </w:t>
      </w:r>
      <w:proofErr w:type="spellStart"/>
      <w:r w:rsidRPr="008A00FE">
        <w:rPr>
          <w:rFonts w:ascii="Book Antiqua" w:eastAsia="Book Antiqua" w:hAnsi="Book Antiqua" w:cs="Book Antiqua"/>
          <w:i/>
          <w:iCs/>
          <w:color w:val="000000"/>
        </w:rPr>
        <w:t>Anaesthesiol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Reanim</w:t>
      </w:r>
      <w:proofErr w:type="spellEnd"/>
      <w:r w:rsidRPr="008A00FE">
        <w:rPr>
          <w:rFonts w:ascii="Book Antiqua" w:eastAsia="Book Antiqua" w:hAnsi="Book Antiqua" w:cs="Book Antiqua"/>
          <w:color w:val="000000"/>
        </w:rPr>
        <w:t xml:space="preserve"> 2018; </w:t>
      </w:r>
      <w:r w:rsidRPr="008A00FE">
        <w:rPr>
          <w:rFonts w:ascii="Book Antiqua" w:eastAsia="Book Antiqua" w:hAnsi="Book Antiqua" w:cs="Book Antiqua"/>
          <w:b/>
          <w:bCs/>
          <w:color w:val="000000"/>
        </w:rPr>
        <w:t>46</w:t>
      </w:r>
      <w:r w:rsidRPr="008A00FE">
        <w:rPr>
          <w:rFonts w:ascii="Book Antiqua" w:eastAsia="Book Antiqua" w:hAnsi="Book Antiqua" w:cs="Book Antiqua"/>
          <w:color w:val="000000"/>
        </w:rPr>
        <w:t>: 96-99 [PMID: 29744243 DOI: 10.5152/TJAR.2017.51333]</w:t>
      </w:r>
    </w:p>
    <w:p w14:paraId="30F1B4D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20 </w:t>
      </w:r>
      <w:r w:rsidRPr="008A00FE">
        <w:rPr>
          <w:rFonts w:ascii="Book Antiqua" w:eastAsia="Book Antiqua" w:hAnsi="Book Antiqua" w:cs="Book Antiqua"/>
          <w:b/>
          <w:bCs/>
          <w:color w:val="000000"/>
        </w:rPr>
        <w:t>Ibáñez M</w:t>
      </w:r>
      <w:r w:rsidRPr="008A00FE">
        <w:rPr>
          <w:rFonts w:ascii="Book Antiqua" w:eastAsia="Book Antiqua" w:hAnsi="Book Antiqua" w:cs="Book Antiqua"/>
          <w:color w:val="000000"/>
        </w:rPr>
        <w:t xml:space="preserve">, Parra-Blanco A, </w:t>
      </w:r>
      <w:proofErr w:type="spellStart"/>
      <w:r w:rsidRPr="008A00FE">
        <w:rPr>
          <w:rFonts w:ascii="Book Antiqua" w:eastAsia="Book Antiqua" w:hAnsi="Book Antiqua" w:cs="Book Antiqua"/>
          <w:color w:val="000000"/>
        </w:rPr>
        <w:t>Zaballa</w:t>
      </w:r>
      <w:proofErr w:type="spellEnd"/>
      <w:r w:rsidRPr="008A00FE">
        <w:rPr>
          <w:rFonts w:ascii="Book Antiqua" w:eastAsia="Book Antiqua" w:hAnsi="Book Antiqua" w:cs="Book Antiqua"/>
          <w:color w:val="000000"/>
        </w:rPr>
        <w:t xml:space="preserve"> P, Jiménez A, Fernández-Velázquez R, Fernández-</w:t>
      </w:r>
      <w:proofErr w:type="spellStart"/>
      <w:r w:rsidRPr="008A00FE">
        <w:rPr>
          <w:rFonts w:ascii="Book Antiqua" w:eastAsia="Book Antiqua" w:hAnsi="Book Antiqua" w:cs="Book Antiqua"/>
          <w:color w:val="000000"/>
        </w:rPr>
        <w:t>Sordo</w:t>
      </w:r>
      <w:proofErr w:type="spellEnd"/>
      <w:r w:rsidRPr="008A00FE">
        <w:rPr>
          <w:rFonts w:ascii="Book Antiqua" w:eastAsia="Book Antiqua" w:hAnsi="Book Antiqua" w:cs="Book Antiqua"/>
          <w:color w:val="000000"/>
        </w:rPr>
        <w:t xml:space="preserve"> JO, González-Bernardo O, Rodrigo L. Usefulness of an intensive bowel cleansing strategy for repeat colonoscopy after preparation failure. </w:t>
      </w:r>
      <w:r w:rsidRPr="008A00FE">
        <w:rPr>
          <w:rFonts w:ascii="Book Antiqua" w:eastAsia="Book Antiqua" w:hAnsi="Book Antiqua" w:cs="Book Antiqua"/>
          <w:i/>
          <w:iCs/>
          <w:color w:val="000000"/>
        </w:rPr>
        <w:t>Dis Colon Rectum</w:t>
      </w:r>
      <w:r w:rsidRPr="008A00FE">
        <w:rPr>
          <w:rFonts w:ascii="Book Antiqua" w:eastAsia="Book Antiqua" w:hAnsi="Book Antiqua" w:cs="Book Antiqua"/>
          <w:color w:val="000000"/>
        </w:rPr>
        <w:t xml:space="preserve"> 2011; </w:t>
      </w:r>
      <w:r w:rsidRPr="008A00FE">
        <w:rPr>
          <w:rFonts w:ascii="Book Antiqua" w:eastAsia="Book Antiqua" w:hAnsi="Book Antiqua" w:cs="Book Antiqua"/>
          <w:b/>
          <w:bCs/>
          <w:color w:val="000000"/>
        </w:rPr>
        <w:t>54</w:t>
      </w:r>
      <w:r w:rsidRPr="008A00FE">
        <w:rPr>
          <w:rFonts w:ascii="Book Antiqua" w:eastAsia="Book Antiqua" w:hAnsi="Book Antiqua" w:cs="Book Antiqua"/>
          <w:color w:val="000000"/>
        </w:rPr>
        <w:t>: 1578-1584 [PMID: 22067188 DOI: 10.1097/DCR.0b013e31823434c8]</w:t>
      </w:r>
    </w:p>
    <w:p w14:paraId="43B418D7" w14:textId="77777777" w:rsidR="008F0BF0" w:rsidRPr="008A00FE" w:rsidRDefault="00C4234C" w:rsidP="008A00FE">
      <w:pPr>
        <w:adjustRightInd w:val="0"/>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t xml:space="preserve">21 </w:t>
      </w:r>
      <w:proofErr w:type="spellStart"/>
      <w:r w:rsidRPr="008A00FE">
        <w:rPr>
          <w:rFonts w:ascii="Book Antiqua" w:eastAsia="Book Antiqua" w:hAnsi="Book Antiqua" w:cs="Book Antiqua"/>
          <w:b/>
          <w:color w:val="000000"/>
        </w:rPr>
        <w:t>Gasparović</w:t>
      </w:r>
      <w:proofErr w:type="spellEnd"/>
      <w:r w:rsidRPr="008A00FE">
        <w:rPr>
          <w:rFonts w:ascii="Book Antiqua" w:eastAsia="Book Antiqua" w:hAnsi="Book Antiqua" w:cs="Book Antiqua"/>
          <w:b/>
          <w:color w:val="000000"/>
        </w:rPr>
        <w:t xml:space="preserve"> S,</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Rustemović</w:t>
      </w:r>
      <w:proofErr w:type="spellEnd"/>
      <w:r w:rsidRPr="008A00FE">
        <w:rPr>
          <w:rFonts w:ascii="Book Antiqua" w:eastAsia="Book Antiqua" w:hAnsi="Book Antiqua" w:cs="Book Antiqua"/>
          <w:color w:val="000000"/>
        </w:rPr>
        <w:t xml:space="preserve"> N, </w:t>
      </w:r>
      <w:proofErr w:type="spellStart"/>
      <w:r w:rsidRPr="008A00FE">
        <w:rPr>
          <w:rFonts w:ascii="Book Antiqua" w:eastAsia="Book Antiqua" w:hAnsi="Book Antiqua" w:cs="Book Antiqua"/>
          <w:color w:val="000000"/>
        </w:rPr>
        <w:t>Opacić</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Premuzić</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Korusić</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Bozikov</w:t>
      </w:r>
      <w:proofErr w:type="spellEnd"/>
      <w:r w:rsidRPr="008A00FE">
        <w:rPr>
          <w:rFonts w:ascii="Book Antiqua" w:eastAsia="Book Antiqua" w:hAnsi="Book Antiqua" w:cs="Book Antiqua"/>
          <w:color w:val="000000"/>
        </w:rPr>
        <w:t xml:space="preserve"> J, Bates T. Clinical analysis of propofol deep sedation for 1,104 patients undergoing gastrointestinal endoscopic procedures: a three year prospective study. </w:t>
      </w:r>
      <w:r w:rsidRPr="008A00FE">
        <w:rPr>
          <w:rFonts w:ascii="Book Antiqua" w:eastAsia="Book Antiqua" w:hAnsi="Book Antiqua" w:cs="Book Antiqua"/>
          <w:i/>
          <w:color w:val="000000"/>
        </w:rPr>
        <w:t xml:space="preserve">World J Gastroenterol </w:t>
      </w:r>
      <w:r w:rsidRPr="008A00FE">
        <w:rPr>
          <w:rFonts w:ascii="Book Antiqua" w:eastAsia="Book Antiqua" w:hAnsi="Book Antiqua" w:cs="Book Antiqua"/>
          <w:color w:val="000000"/>
        </w:rPr>
        <w:t xml:space="preserve">2006; </w:t>
      </w:r>
      <w:r w:rsidRPr="008A00FE">
        <w:rPr>
          <w:rFonts w:ascii="Book Antiqua" w:eastAsia="Book Antiqua" w:hAnsi="Book Antiqua" w:cs="Book Antiqua"/>
          <w:b/>
          <w:color w:val="000000"/>
        </w:rPr>
        <w:t xml:space="preserve">12: </w:t>
      </w:r>
      <w:r w:rsidRPr="008A00FE">
        <w:rPr>
          <w:rFonts w:ascii="Book Antiqua" w:eastAsia="Book Antiqua" w:hAnsi="Book Antiqua" w:cs="Book Antiqua"/>
          <w:color w:val="000000"/>
        </w:rPr>
        <w:t>327-330 [PMID: 16482639 DOI: 10.3748/wjg.v12.i2.327]</w:t>
      </w:r>
    </w:p>
    <w:p w14:paraId="6F29BD6E"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22 </w:t>
      </w:r>
      <w:r w:rsidRPr="008A00FE">
        <w:rPr>
          <w:rFonts w:ascii="Book Antiqua" w:eastAsia="Book Antiqua" w:hAnsi="Book Antiqua" w:cs="Book Antiqua"/>
          <w:b/>
          <w:bCs/>
          <w:color w:val="000000"/>
        </w:rPr>
        <w:t>Behrens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Kreuzmayr</w:t>
      </w:r>
      <w:proofErr w:type="spellEnd"/>
      <w:r w:rsidRPr="008A00FE">
        <w:rPr>
          <w:rFonts w:ascii="Book Antiqua" w:eastAsia="Book Antiqua" w:hAnsi="Book Antiqua" w:cs="Book Antiqua"/>
          <w:color w:val="000000"/>
        </w:rPr>
        <w:t xml:space="preserve"> A, Manner H, Koop H, Lorenz A, Schaefer C, </w:t>
      </w:r>
      <w:proofErr w:type="spellStart"/>
      <w:r w:rsidRPr="008A00FE">
        <w:rPr>
          <w:rFonts w:ascii="Book Antiqua" w:eastAsia="Book Antiqua" w:hAnsi="Book Antiqua" w:cs="Book Antiqua"/>
          <w:color w:val="000000"/>
        </w:rPr>
        <w:t>Plauth</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Jetschmann</w:t>
      </w:r>
      <w:proofErr w:type="spellEnd"/>
      <w:r w:rsidRPr="008A00FE">
        <w:rPr>
          <w:rFonts w:ascii="Book Antiqua" w:eastAsia="Book Antiqua" w:hAnsi="Book Antiqua" w:cs="Book Antiqua"/>
          <w:color w:val="000000"/>
        </w:rPr>
        <w:t xml:space="preserve"> JU, von Tirpitz C, Ewald M, </w:t>
      </w:r>
      <w:proofErr w:type="spellStart"/>
      <w:r w:rsidRPr="008A00FE">
        <w:rPr>
          <w:rFonts w:ascii="Book Antiqua" w:eastAsia="Book Antiqua" w:hAnsi="Book Antiqua" w:cs="Book Antiqua"/>
          <w:color w:val="000000"/>
        </w:rPr>
        <w:t>Sackmann</w:t>
      </w:r>
      <w:proofErr w:type="spellEnd"/>
      <w:r w:rsidRPr="008A00FE">
        <w:rPr>
          <w:rFonts w:ascii="Book Antiqua" w:eastAsia="Book Antiqua" w:hAnsi="Book Antiqua" w:cs="Book Antiqua"/>
          <w:color w:val="000000"/>
        </w:rPr>
        <w:t xml:space="preserve"> M, Renner W, </w:t>
      </w:r>
      <w:proofErr w:type="spellStart"/>
      <w:r w:rsidRPr="008A00FE">
        <w:rPr>
          <w:rFonts w:ascii="Book Antiqua" w:eastAsia="Book Antiqua" w:hAnsi="Book Antiqua" w:cs="Book Antiqua"/>
          <w:color w:val="000000"/>
        </w:rPr>
        <w:t>Krüger</w:t>
      </w:r>
      <w:proofErr w:type="spellEnd"/>
      <w:r w:rsidRPr="008A00FE">
        <w:rPr>
          <w:rFonts w:ascii="Book Antiqua" w:eastAsia="Book Antiqua" w:hAnsi="Book Antiqua" w:cs="Book Antiqua"/>
          <w:color w:val="000000"/>
        </w:rPr>
        <w:t xml:space="preserve"> M, </w:t>
      </w:r>
      <w:r w:rsidRPr="008A00FE">
        <w:rPr>
          <w:rFonts w:ascii="Book Antiqua" w:eastAsia="Book Antiqua" w:hAnsi="Book Antiqua" w:cs="Book Antiqua"/>
          <w:color w:val="000000"/>
        </w:rPr>
        <w:lastRenderedPageBreak/>
        <w:t xml:space="preserve">Schwab D, Hoffmann W, </w:t>
      </w:r>
      <w:proofErr w:type="spellStart"/>
      <w:r w:rsidRPr="008A00FE">
        <w:rPr>
          <w:rFonts w:ascii="Book Antiqua" w:eastAsia="Book Antiqua" w:hAnsi="Book Antiqua" w:cs="Book Antiqua"/>
          <w:color w:val="000000"/>
        </w:rPr>
        <w:t>Engelke</w:t>
      </w:r>
      <w:proofErr w:type="spellEnd"/>
      <w:r w:rsidRPr="008A00FE">
        <w:rPr>
          <w:rFonts w:ascii="Book Antiqua" w:eastAsia="Book Antiqua" w:hAnsi="Book Antiqua" w:cs="Book Antiqua"/>
          <w:color w:val="000000"/>
        </w:rPr>
        <w:t xml:space="preserve"> O, </w:t>
      </w:r>
      <w:proofErr w:type="spellStart"/>
      <w:r w:rsidRPr="008A00FE">
        <w:rPr>
          <w:rFonts w:ascii="Book Antiqua" w:eastAsia="Book Antiqua" w:hAnsi="Book Antiqua" w:cs="Book Antiqua"/>
          <w:color w:val="000000"/>
        </w:rPr>
        <w:t>Pech</w:t>
      </w:r>
      <w:proofErr w:type="spellEnd"/>
      <w:r w:rsidRPr="008A00FE">
        <w:rPr>
          <w:rFonts w:ascii="Book Antiqua" w:eastAsia="Book Antiqua" w:hAnsi="Book Antiqua" w:cs="Book Antiqua"/>
          <w:color w:val="000000"/>
        </w:rPr>
        <w:t xml:space="preserve"> O, </w:t>
      </w:r>
      <w:proofErr w:type="spellStart"/>
      <w:r w:rsidRPr="008A00FE">
        <w:rPr>
          <w:rFonts w:ascii="Book Antiqua" w:eastAsia="Book Antiqua" w:hAnsi="Book Antiqua" w:cs="Book Antiqua"/>
          <w:color w:val="000000"/>
        </w:rPr>
        <w:t>Kullmann</w:t>
      </w:r>
      <w:proofErr w:type="spellEnd"/>
      <w:r w:rsidRPr="008A00FE">
        <w:rPr>
          <w:rFonts w:ascii="Book Antiqua" w:eastAsia="Book Antiqua" w:hAnsi="Book Antiqua" w:cs="Book Antiqua"/>
          <w:color w:val="000000"/>
        </w:rPr>
        <w:t xml:space="preserve"> F, </w:t>
      </w:r>
      <w:proofErr w:type="spellStart"/>
      <w:r w:rsidRPr="008A00FE">
        <w:rPr>
          <w:rFonts w:ascii="Book Antiqua" w:eastAsia="Book Antiqua" w:hAnsi="Book Antiqua" w:cs="Book Antiqua"/>
          <w:color w:val="000000"/>
        </w:rPr>
        <w:t>Pampuch</w:t>
      </w:r>
      <w:proofErr w:type="spellEnd"/>
      <w:r w:rsidRPr="008A00FE">
        <w:rPr>
          <w:rFonts w:ascii="Book Antiqua" w:eastAsia="Book Antiqua" w:hAnsi="Book Antiqua" w:cs="Book Antiqua"/>
          <w:color w:val="000000"/>
        </w:rPr>
        <w:t xml:space="preserve"> S, </w:t>
      </w:r>
      <w:proofErr w:type="spellStart"/>
      <w:r w:rsidRPr="008A00FE">
        <w:rPr>
          <w:rFonts w:ascii="Book Antiqua" w:eastAsia="Book Antiqua" w:hAnsi="Book Antiqua" w:cs="Book Antiqua"/>
          <w:color w:val="000000"/>
        </w:rPr>
        <w:t>Lenfers</w:t>
      </w:r>
      <w:proofErr w:type="spellEnd"/>
      <w:r w:rsidRPr="008A00FE">
        <w:rPr>
          <w:rFonts w:ascii="Book Antiqua" w:eastAsia="Book Antiqua" w:hAnsi="Book Antiqua" w:cs="Book Antiqua"/>
          <w:color w:val="000000"/>
        </w:rPr>
        <w:t xml:space="preserve"> B, </w:t>
      </w:r>
      <w:proofErr w:type="spellStart"/>
      <w:r w:rsidRPr="008A00FE">
        <w:rPr>
          <w:rFonts w:ascii="Book Antiqua" w:eastAsia="Book Antiqua" w:hAnsi="Book Antiqua" w:cs="Book Antiqua"/>
          <w:color w:val="000000"/>
        </w:rPr>
        <w:t>Weickert</w:t>
      </w:r>
      <w:proofErr w:type="spellEnd"/>
      <w:r w:rsidRPr="008A00FE">
        <w:rPr>
          <w:rFonts w:ascii="Book Antiqua" w:eastAsia="Book Antiqua" w:hAnsi="Book Antiqua" w:cs="Book Antiqua"/>
          <w:color w:val="000000"/>
        </w:rPr>
        <w:t xml:space="preserve"> U, Schilling D, Boehm S, </w:t>
      </w:r>
      <w:proofErr w:type="spellStart"/>
      <w:r w:rsidRPr="008A00FE">
        <w:rPr>
          <w:rFonts w:ascii="Book Antiqua" w:eastAsia="Book Antiqua" w:hAnsi="Book Antiqua" w:cs="Book Antiqua"/>
          <w:color w:val="000000"/>
        </w:rPr>
        <w:t>Beckebaum</w:t>
      </w:r>
      <w:proofErr w:type="spellEnd"/>
      <w:r w:rsidRPr="008A00FE">
        <w:rPr>
          <w:rFonts w:ascii="Book Antiqua" w:eastAsia="Book Antiqua" w:hAnsi="Book Antiqua" w:cs="Book Antiqua"/>
          <w:color w:val="000000"/>
        </w:rPr>
        <w:t xml:space="preserve"> S, </w:t>
      </w:r>
      <w:proofErr w:type="spellStart"/>
      <w:r w:rsidRPr="008A00FE">
        <w:rPr>
          <w:rFonts w:ascii="Book Antiqua" w:eastAsia="Book Antiqua" w:hAnsi="Book Antiqua" w:cs="Book Antiqua"/>
          <w:color w:val="000000"/>
        </w:rPr>
        <w:t>Cicinnati</w:t>
      </w:r>
      <w:proofErr w:type="spellEnd"/>
      <w:r w:rsidRPr="008A00FE">
        <w:rPr>
          <w:rFonts w:ascii="Book Antiqua" w:eastAsia="Book Antiqua" w:hAnsi="Book Antiqua" w:cs="Book Antiqua"/>
          <w:color w:val="000000"/>
        </w:rPr>
        <w:t xml:space="preserve"> V, </w:t>
      </w:r>
      <w:proofErr w:type="spellStart"/>
      <w:r w:rsidRPr="008A00FE">
        <w:rPr>
          <w:rFonts w:ascii="Book Antiqua" w:eastAsia="Book Antiqua" w:hAnsi="Book Antiqua" w:cs="Book Antiqua"/>
          <w:color w:val="000000"/>
        </w:rPr>
        <w:t>Erckenbrecht</w:t>
      </w:r>
      <w:proofErr w:type="spellEnd"/>
      <w:r w:rsidRPr="008A00FE">
        <w:rPr>
          <w:rFonts w:ascii="Book Antiqua" w:eastAsia="Book Antiqua" w:hAnsi="Book Antiqua" w:cs="Book Antiqua"/>
          <w:color w:val="000000"/>
        </w:rPr>
        <w:t xml:space="preserve"> JF, Dumoulin FL, Benz C, </w:t>
      </w:r>
      <w:proofErr w:type="spellStart"/>
      <w:r w:rsidRPr="008A00FE">
        <w:rPr>
          <w:rFonts w:ascii="Book Antiqua" w:eastAsia="Book Antiqua" w:hAnsi="Book Antiqua" w:cs="Book Antiqua"/>
          <w:color w:val="000000"/>
        </w:rPr>
        <w:t>Rabenstein</w:t>
      </w:r>
      <w:proofErr w:type="spellEnd"/>
      <w:r w:rsidRPr="008A00FE">
        <w:rPr>
          <w:rFonts w:ascii="Book Antiqua" w:eastAsia="Book Antiqua" w:hAnsi="Book Antiqua" w:cs="Book Antiqua"/>
          <w:color w:val="000000"/>
        </w:rPr>
        <w:t xml:space="preserve"> T, Haltern G, </w:t>
      </w:r>
      <w:proofErr w:type="spellStart"/>
      <w:r w:rsidRPr="008A00FE">
        <w:rPr>
          <w:rFonts w:ascii="Book Antiqua" w:eastAsia="Book Antiqua" w:hAnsi="Book Antiqua" w:cs="Book Antiqua"/>
          <w:color w:val="000000"/>
        </w:rPr>
        <w:t>Balsliemke</w:t>
      </w:r>
      <w:proofErr w:type="spellEnd"/>
      <w:r w:rsidRPr="008A00FE">
        <w:rPr>
          <w:rFonts w:ascii="Book Antiqua" w:eastAsia="Book Antiqua" w:hAnsi="Book Antiqua" w:cs="Book Antiqua"/>
          <w:color w:val="000000"/>
        </w:rPr>
        <w:t xml:space="preserve"> M, de Mas C, Kleber G, </w:t>
      </w:r>
      <w:proofErr w:type="spellStart"/>
      <w:r w:rsidRPr="008A00FE">
        <w:rPr>
          <w:rFonts w:ascii="Book Antiqua" w:eastAsia="Book Antiqua" w:hAnsi="Book Antiqua" w:cs="Book Antiqua"/>
          <w:color w:val="000000"/>
        </w:rPr>
        <w:t>Pehl</w:t>
      </w:r>
      <w:proofErr w:type="spellEnd"/>
      <w:r w:rsidRPr="008A00FE">
        <w:rPr>
          <w:rFonts w:ascii="Book Antiqua" w:eastAsia="Book Antiqua" w:hAnsi="Book Antiqua" w:cs="Book Antiqua"/>
          <w:color w:val="000000"/>
        </w:rPr>
        <w:t xml:space="preserve"> C, Vogt C, </w:t>
      </w:r>
      <w:proofErr w:type="spellStart"/>
      <w:r w:rsidRPr="008A00FE">
        <w:rPr>
          <w:rFonts w:ascii="Book Antiqua" w:eastAsia="Book Antiqua" w:hAnsi="Book Antiqua" w:cs="Book Antiqua"/>
          <w:color w:val="000000"/>
        </w:rPr>
        <w:t>Kiesslich</w:t>
      </w:r>
      <w:proofErr w:type="spellEnd"/>
      <w:r w:rsidRPr="008A00FE">
        <w:rPr>
          <w:rFonts w:ascii="Book Antiqua" w:eastAsia="Book Antiqua" w:hAnsi="Book Antiqua" w:cs="Book Antiqua"/>
          <w:color w:val="000000"/>
        </w:rPr>
        <w:t xml:space="preserve"> R, Fischbach W, Koop I, Kuehne J, </w:t>
      </w:r>
      <w:proofErr w:type="spellStart"/>
      <w:r w:rsidRPr="008A00FE">
        <w:rPr>
          <w:rFonts w:ascii="Book Antiqua" w:eastAsia="Book Antiqua" w:hAnsi="Book Antiqua" w:cs="Book Antiqua"/>
          <w:color w:val="000000"/>
        </w:rPr>
        <w:t>Breidert</w:t>
      </w:r>
      <w:proofErr w:type="spellEnd"/>
      <w:r w:rsidRPr="008A00FE">
        <w:rPr>
          <w:rFonts w:ascii="Book Antiqua" w:eastAsia="Book Antiqua" w:hAnsi="Book Antiqua" w:cs="Book Antiqua"/>
          <w:color w:val="000000"/>
        </w:rPr>
        <w:t xml:space="preserve"> M, Sass NL, May A, Friedrich C, </w:t>
      </w:r>
      <w:proofErr w:type="spellStart"/>
      <w:r w:rsidRPr="008A00FE">
        <w:rPr>
          <w:rFonts w:ascii="Book Antiqua" w:eastAsia="Book Antiqua" w:hAnsi="Book Antiqua" w:cs="Book Antiqua"/>
          <w:color w:val="000000"/>
        </w:rPr>
        <w:t>Veitt</w:t>
      </w:r>
      <w:proofErr w:type="spellEnd"/>
      <w:r w:rsidRPr="008A00FE">
        <w:rPr>
          <w:rFonts w:ascii="Book Antiqua" w:eastAsia="Book Antiqua" w:hAnsi="Book Antiqua" w:cs="Book Antiqua"/>
          <w:color w:val="000000"/>
        </w:rPr>
        <w:t xml:space="preserve"> R, </w:t>
      </w:r>
      <w:proofErr w:type="spellStart"/>
      <w:r w:rsidRPr="008A00FE">
        <w:rPr>
          <w:rFonts w:ascii="Book Antiqua" w:eastAsia="Book Antiqua" w:hAnsi="Book Antiqua" w:cs="Book Antiqua"/>
          <w:color w:val="000000"/>
        </w:rPr>
        <w:t>Porschen</w:t>
      </w:r>
      <w:proofErr w:type="spellEnd"/>
      <w:r w:rsidRPr="008A00FE">
        <w:rPr>
          <w:rFonts w:ascii="Book Antiqua" w:eastAsia="Book Antiqua" w:hAnsi="Book Antiqua" w:cs="Book Antiqua"/>
          <w:color w:val="000000"/>
        </w:rPr>
        <w:t xml:space="preserve"> R, </w:t>
      </w:r>
      <w:proofErr w:type="spellStart"/>
      <w:r w:rsidRPr="008A00FE">
        <w:rPr>
          <w:rFonts w:ascii="Book Antiqua" w:eastAsia="Book Antiqua" w:hAnsi="Book Antiqua" w:cs="Book Antiqua"/>
          <w:color w:val="000000"/>
        </w:rPr>
        <w:t>Ellrichmann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Arlt</w:t>
      </w:r>
      <w:proofErr w:type="spellEnd"/>
      <w:r w:rsidRPr="008A00FE">
        <w:rPr>
          <w:rFonts w:ascii="Book Antiqua" w:eastAsia="Book Antiqua" w:hAnsi="Book Antiqua" w:cs="Book Antiqua"/>
          <w:color w:val="000000"/>
        </w:rPr>
        <w:t xml:space="preserve"> A, Schmitt W, </w:t>
      </w:r>
      <w:proofErr w:type="spellStart"/>
      <w:r w:rsidRPr="008A00FE">
        <w:rPr>
          <w:rFonts w:ascii="Book Antiqua" w:eastAsia="Book Antiqua" w:hAnsi="Book Antiqua" w:cs="Book Antiqua"/>
          <w:color w:val="000000"/>
        </w:rPr>
        <w:t>Dollhopf</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Schmidbaur</w:t>
      </w:r>
      <w:proofErr w:type="spellEnd"/>
      <w:r w:rsidRPr="008A00FE">
        <w:rPr>
          <w:rFonts w:ascii="Book Antiqua" w:eastAsia="Book Antiqua" w:hAnsi="Book Antiqua" w:cs="Book Antiqua"/>
          <w:color w:val="000000"/>
        </w:rPr>
        <w:t xml:space="preserve"> W, </w:t>
      </w:r>
      <w:proofErr w:type="spellStart"/>
      <w:r w:rsidRPr="008A00FE">
        <w:rPr>
          <w:rFonts w:ascii="Book Antiqua" w:eastAsia="Book Antiqua" w:hAnsi="Book Antiqua" w:cs="Book Antiqua"/>
          <w:color w:val="000000"/>
        </w:rPr>
        <w:t>Dignass</w:t>
      </w:r>
      <w:proofErr w:type="spellEnd"/>
      <w:r w:rsidRPr="008A00FE">
        <w:rPr>
          <w:rFonts w:ascii="Book Antiqua" w:eastAsia="Book Antiqua" w:hAnsi="Book Antiqua" w:cs="Book Antiqua"/>
          <w:color w:val="000000"/>
        </w:rPr>
        <w:t xml:space="preserve"> A, Schmitz V, </w:t>
      </w:r>
      <w:proofErr w:type="spellStart"/>
      <w:r w:rsidRPr="008A00FE">
        <w:rPr>
          <w:rFonts w:ascii="Book Antiqua" w:eastAsia="Book Antiqua" w:hAnsi="Book Antiqua" w:cs="Book Antiqua"/>
          <w:color w:val="000000"/>
        </w:rPr>
        <w:t>Labenz</w:t>
      </w:r>
      <w:proofErr w:type="spellEnd"/>
      <w:r w:rsidRPr="008A00FE">
        <w:rPr>
          <w:rFonts w:ascii="Book Antiqua" w:eastAsia="Book Antiqua" w:hAnsi="Book Antiqua" w:cs="Book Antiqua"/>
          <w:color w:val="000000"/>
        </w:rPr>
        <w:t xml:space="preserve"> J, Kaiser G, </w:t>
      </w:r>
      <w:proofErr w:type="spellStart"/>
      <w:r w:rsidRPr="008A00FE">
        <w:rPr>
          <w:rFonts w:ascii="Book Antiqua" w:eastAsia="Book Antiqua" w:hAnsi="Book Antiqua" w:cs="Book Antiqua"/>
          <w:color w:val="000000"/>
        </w:rPr>
        <w:t>Krannich</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Barteska</w:t>
      </w:r>
      <w:proofErr w:type="spellEnd"/>
      <w:r w:rsidRPr="008A00FE">
        <w:rPr>
          <w:rFonts w:ascii="Book Antiqua" w:eastAsia="Book Antiqua" w:hAnsi="Book Antiqua" w:cs="Book Antiqua"/>
          <w:color w:val="000000"/>
        </w:rPr>
        <w:t xml:space="preserve"> N, Ell C. Acute sedation-associated complications in GI endoscopy (</w:t>
      </w:r>
      <w:proofErr w:type="spellStart"/>
      <w:r w:rsidRPr="008A00FE">
        <w:rPr>
          <w:rFonts w:ascii="Book Antiqua" w:eastAsia="Book Antiqua" w:hAnsi="Book Antiqua" w:cs="Book Antiqua"/>
          <w:color w:val="000000"/>
        </w:rPr>
        <w:t>ProSed</w:t>
      </w:r>
      <w:proofErr w:type="spellEnd"/>
      <w:r w:rsidRPr="008A00FE">
        <w:rPr>
          <w:rFonts w:ascii="Book Antiqua" w:eastAsia="Book Antiqua" w:hAnsi="Book Antiqua" w:cs="Book Antiqua"/>
          <w:color w:val="000000"/>
        </w:rPr>
        <w:t xml:space="preserve"> 2 Study): results from the prospective multicentre electronic registry of sedation-associated complications. </w:t>
      </w:r>
      <w:r w:rsidRPr="008A00FE">
        <w:rPr>
          <w:rFonts w:ascii="Book Antiqua" w:eastAsia="Book Antiqua" w:hAnsi="Book Antiqua" w:cs="Book Antiqua"/>
          <w:i/>
          <w:iCs/>
          <w:color w:val="000000"/>
        </w:rPr>
        <w:t>Gut</w:t>
      </w:r>
      <w:r w:rsidRPr="008A00FE">
        <w:rPr>
          <w:rFonts w:ascii="Book Antiqua" w:eastAsia="Book Antiqua" w:hAnsi="Book Antiqua" w:cs="Book Antiqua"/>
          <w:color w:val="000000"/>
        </w:rPr>
        <w:t xml:space="preserve"> 2019; </w:t>
      </w:r>
      <w:r w:rsidRPr="008A00FE">
        <w:rPr>
          <w:rFonts w:ascii="Book Antiqua" w:eastAsia="Book Antiqua" w:hAnsi="Book Antiqua" w:cs="Book Antiqua"/>
          <w:b/>
          <w:bCs/>
          <w:color w:val="000000"/>
        </w:rPr>
        <w:t>68</w:t>
      </w:r>
      <w:r w:rsidRPr="008A00FE">
        <w:rPr>
          <w:rFonts w:ascii="Book Antiqua" w:eastAsia="Book Antiqua" w:hAnsi="Book Antiqua" w:cs="Book Antiqua"/>
          <w:color w:val="000000"/>
        </w:rPr>
        <w:t>: 445-452 [PMID: 29298872 DOI: 10.1136/gutjnl-2015-311037]</w:t>
      </w:r>
    </w:p>
    <w:p w14:paraId="2F55102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23 </w:t>
      </w:r>
      <w:proofErr w:type="spellStart"/>
      <w:r w:rsidRPr="008A00FE">
        <w:rPr>
          <w:rFonts w:ascii="Book Antiqua" w:eastAsia="Book Antiqua" w:hAnsi="Book Antiqua" w:cs="Book Antiqua"/>
          <w:b/>
          <w:bCs/>
          <w:color w:val="000000"/>
        </w:rPr>
        <w:t>Jense</w:t>
      </w:r>
      <w:proofErr w:type="spellEnd"/>
      <w:r w:rsidRPr="008A00FE">
        <w:rPr>
          <w:rFonts w:ascii="Book Antiqua" w:eastAsia="Book Antiqua" w:hAnsi="Book Antiqua" w:cs="Book Antiqua"/>
          <w:b/>
          <w:bCs/>
          <w:color w:val="000000"/>
        </w:rPr>
        <w:t xml:space="preserve"> HG</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Dubin</w:t>
      </w:r>
      <w:proofErr w:type="spellEnd"/>
      <w:r w:rsidRPr="008A00FE">
        <w:rPr>
          <w:rFonts w:ascii="Book Antiqua" w:eastAsia="Book Antiqua" w:hAnsi="Book Antiqua" w:cs="Book Antiqua"/>
          <w:color w:val="000000"/>
        </w:rPr>
        <w:t xml:space="preserve"> SA, Silverstein PI, O'Leary-</w:t>
      </w:r>
      <w:proofErr w:type="spellStart"/>
      <w:r w:rsidRPr="008A00FE">
        <w:rPr>
          <w:rFonts w:ascii="Book Antiqua" w:eastAsia="Book Antiqua" w:hAnsi="Book Antiqua" w:cs="Book Antiqua"/>
          <w:color w:val="000000"/>
        </w:rPr>
        <w:t>Escolas</w:t>
      </w:r>
      <w:proofErr w:type="spellEnd"/>
      <w:r w:rsidRPr="008A00FE">
        <w:rPr>
          <w:rFonts w:ascii="Book Antiqua" w:eastAsia="Book Antiqua" w:hAnsi="Book Antiqua" w:cs="Book Antiqua"/>
          <w:color w:val="000000"/>
        </w:rPr>
        <w:t xml:space="preserve"> U. Effect of obesity on safe duration of apnea in anesthetized humans. </w:t>
      </w:r>
      <w:proofErr w:type="spellStart"/>
      <w:r w:rsidRPr="008A00FE">
        <w:rPr>
          <w:rFonts w:ascii="Book Antiqua" w:eastAsia="Book Antiqua" w:hAnsi="Book Antiqua" w:cs="Book Antiqua"/>
          <w:i/>
          <w:iCs/>
          <w:color w:val="000000"/>
        </w:rPr>
        <w:t>Anesth</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Analg</w:t>
      </w:r>
      <w:proofErr w:type="spellEnd"/>
      <w:r w:rsidRPr="008A00FE">
        <w:rPr>
          <w:rFonts w:ascii="Book Antiqua" w:eastAsia="Book Antiqua" w:hAnsi="Book Antiqua" w:cs="Book Antiqua"/>
          <w:color w:val="000000"/>
        </w:rPr>
        <w:t xml:space="preserve"> 1991; </w:t>
      </w:r>
      <w:r w:rsidRPr="008A00FE">
        <w:rPr>
          <w:rFonts w:ascii="Book Antiqua" w:eastAsia="Book Antiqua" w:hAnsi="Book Antiqua" w:cs="Book Antiqua"/>
          <w:b/>
          <w:bCs/>
          <w:color w:val="000000"/>
        </w:rPr>
        <w:t>72</w:t>
      </w:r>
      <w:r w:rsidRPr="008A00FE">
        <w:rPr>
          <w:rFonts w:ascii="Book Antiqua" w:eastAsia="Book Antiqua" w:hAnsi="Book Antiqua" w:cs="Book Antiqua"/>
          <w:color w:val="000000"/>
        </w:rPr>
        <w:t>: 89-93 [PMID: 1984382 DOI: 10.1213/00000539-199101000-00016]</w:t>
      </w:r>
    </w:p>
    <w:p w14:paraId="6D5AB237"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24 </w:t>
      </w:r>
      <w:proofErr w:type="spellStart"/>
      <w:r w:rsidRPr="008A00FE">
        <w:rPr>
          <w:rFonts w:ascii="Book Antiqua" w:eastAsia="Book Antiqua" w:hAnsi="Book Antiqua" w:cs="Book Antiqua"/>
          <w:b/>
          <w:bCs/>
          <w:color w:val="000000"/>
        </w:rPr>
        <w:t>Soro</w:t>
      </w:r>
      <w:proofErr w:type="spellEnd"/>
      <w:r w:rsidRPr="008A00FE">
        <w:rPr>
          <w:rFonts w:ascii="Book Antiqua" w:eastAsia="Book Antiqua" w:hAnsi="Book Antiqua" w:cs="Book Antiqua"/>
          <w:b/>
          <w:bCs/>
          <w:color w:val="000000"/>
        </w:rPr>
        <w:t xml:space="preserve"> Domingo M</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Belda</w:t>
      </w:r>
      <w:proofErr w:type="spellEnd"/>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Nácher</w:t>
      </w:r>
      <w:proofErr w:type="spellEnd"/>
      <w:r w:rsidRPr="008A00FE">
        <w:rPr>
          <w:rFonts w:ascii="Book Antiqua" w:eastAsia="Book Antiqua" w:hAnsi="Book Antiqua" w:cs="Book Antiqua"/>
          <w:color w:val="000000"/>
        </w:rPr>
        <w:t xml:space="preserve"> FJ, Aguilar </w:t>
      </w:r>
      <w:proofErr w:type="spellStart"/>
      <w:r w:rsidRPr="008A00FE">
        <w:rPr>
          <w:rFonts w:ascii="Book Antiqua" w:eastAsia="Book Antiqua" w:hAnsi="Book Antiqua" w:cs="Book Antiqua"/>
          <w:color w:val="000000"/>
        </w:rPr>
        <w:t>Aguilar</w:t>
      </w:r>
      <w:proofErr w:type="spellEnd"/>
      <w:r w:rsidRPr="008A00FE">
        <w:rPr>
          <w:rFonts w:ascii="Book Antiqua" w:eastAsia="Book Antiqua" w:hAnsi="Book Antiqua" w:cs="Book Antiqua"/>
          <w:color w:val="000000"/>
        </w:rPr>
        <w:t xml:space="preserve"> G, </w:t>
      </w:r>
      <w:proofErr w:type="spellStart"/>
      <w:r w:rsidRPr="008A00FE">
        <w:rPr>
          <w:rFonts w:ascii="Book Antiqua" w:eastAsia="Book Antiqua" w:hAnsi="Book Antiqua" w:cs="Book Antiqua"/>
          <w:color w:val="000000"/>
        </w:rPr>
        <w:t>Ferrandis</w:t>
      </w:r>
      <w:proofErr w:type="spellEnd"/>
      <w:r w:rsidRPr="008A00FE">
        <w:rPr>
          <w:rFonts w:ascii="Book Antiqua" w:eastAsia="Book Antiqua" w:hAnsi="Book Antiqua" w:cs="Book Antiqua"/>
          <w:color w:val="000000"/>
        </w:rPr>
        <w:t xml:space="preserve"> Comes R, García-Raimundo M, Martínez Pons V. [Preoxygenation for anesthesia]. </w:t>
      </w:r>
      <w:r w:rsidRPr="008A00FE">
        <w:rPr>
          <w:rFonts w:ascii="Book Antiqua" w:eastAsia="Book Antiqua" w:hAnsi="Book Antiqua" w:cs="Book Antiqua"/>
          <w:i/>
          <w:iCs/>
          <w:color w:val="000000"/>
        </w:rPr>
        <w:t xml:space="preserve">Rev </w:t>
      </w:r>
      <w:proofErr w:type="spellStart"/>
      <w:r w:rsidRPr="008A00FE">
        <w:rPr>
          <w:rFonts w:ascii="Book Antiqua" w:eastAsia="Book Antiqua" w:hAnsi="Book Antiqua" w:cs="Book Antiqua"/>
          <w:i/>
          <w:iCs/>
          <w:color w:val="000000"/>
        </w:rPr>
        <w:t>Esp</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Anestesiol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Reanim</w:t>
      </w:r>
      <w:proofErr w:type="spellEnd"/>
      <w:r w:rsidRPr="008A00FE">
        <w:rPr>
          <w:rFonts w:ascii="Book Antiqua" w:eastAsia="Book Antiqua" w:hAnsi="Book Antiqua" w:cs="Book Antiqua"/>
          <w:color w:val="000000"/>
        </w:rPr>
        <w:t xml:space="preserve"> 2004; </w:t>
      </w:r>
      <w:r w:rsidRPr="008A00FE">
        <w:rPr>
          <w:rFonts w:ascii="Book Antiqua" w:eastAsia="Book Antiqua" w:hAnsi="Book Antiqua" w:cs="Book Antiqua"/>
          <w:b/>
          <w:bCs/>
          <w:color w:val="000000"/>
        </w:rPr>
        <w:t>51</w:t>
      </w:r>
      <w:r w:rsidRPr="008A00FE">
        <w:rPr>
          <w:rFonts w:ascii="Book Antiqua" w:eastAsia="Book Antiqua" w:hAnsi="Book Antiqua" w:cs="Book Antiqua"/>
          <w:color w:val="000000"/>
        </w:rPr>
        <w:t>: 322-327 [PMID: 15303533]</w:t>
      </w:r>
    </w:p>
    <w:p w14:paraId="4B73CB5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25 </w:t>
      </w:r>
      <w:proofErr w:type="spellStart"/>
      <w:r w:rsidRPr="008A00FE">
        <w:rPr>
          <w:rFonts w:ascii="Book Antiqua" w:eastAsia="Book Antiqua" w:hAnsi="Book Antiqua" w:cs="Book Antiqua"/>
          <w:b/>
          <w:bCs/>
          <w:color w:val="000000"/>
        </w:rPr>
        <w:t>Heuss</w:t>
      </w:r>
      <w:proofErr w:type="spellEnd"/>
      <w:r w:rsidRPr="008A00FE">
        <w:rPr>
          <w:rFonts w:ascii="Book Antiqua" w:eastAsia="Book Antiqua" w:hAnsi="Book Antiqua" w:cs="Book Antiqua"/>
          <w:b/>
          <w:bCs/>
          <w:color w:val="000000"/>
        </w:rPr>
        <w:t xml:space="preserve"> LT</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Hanhart</w:t>
      </w:r>
      <w:proofErr w:type="spellEnd"/>
      <w:r w:rsidRPr="008A00FE">
        <w:rPr>
          <w:rFonts w:ascii="Book Antiqua" w:eastAsia="Book Antiqua" w:hAnsi="Book Antiqua" w:cs="Book Antiqua"/>
          <w:color w:val="000000"/>
        </w:rPr>
        <w:t xml:space="preserve"> A, Dell-</w:t>
      </w:r>
      <w:proofErr w:type="spellStart"/>
      <w:r w:rsidRPr="008A00FE">
        <w:rPr>
          <w:rFonts w:ascii="Book Antiqua" w:eastAsia="Book Antiqua" w:hAnsi="Book Antiqua" w:cs="Book Antiqua"/>
          <w:color w:val="000000"/>
        </w:rPr>
        <w:t>Kuster</w:t>
      </w:r>
      <w:proofErr w:type="spellEnd"/>
      <w:r w:rsidRPr="008A00FE">
        <w:rPr>
          <w:rFonts w:ascii="Book Antiqua" w:eastAsia="Book Antiqua" w:hAnsi="Book Antiqua" w:cs="Book Antiqua"/>
          <w:color w:val="000000"/>
        </w:rPr>
        <w:t xml:space="preserve"> S, </w:t>
      </w:r>
      <w:proofErr w:type="spellStart"/>
      <w:r w:rsidRPr="008A00FE">
        <w:rPr>
          <w:rFonts w:ascii="Book Antiqua" w:eastAsia="Book Antiqua" w:hAnsi="Book Antiqua" w:cs="Book Antiqua"/>
          <w:color w:val="000000"/>
        </w:rPr>
        <w:t>Zdrnja</w:t>
      </w:r>
      <w:proofErr w:type="spellEnd"/>
      <w:r w:rsidRPr="008A00FE">
        <w:rPr>
          <w:rFonts w:ascii="Book Antiqua" w:eastAsia="Book Antiqua" w:hAnsi="Book Antiqua" w:cs="Book Antiqua"/>
          <w:color w:val="000000"/>
        </w:rPr>
        <w:t xml:space="preserve"> K, </w:t>
      </w:r>
      <w:proofErr w:type="spellStart"/>
      <w:r w:rsidRPr="008A00FE">
        <w:rPr>
          <w:rFonts w:ascii="Book Antiqua" w:eastAsia="Book Antiqua" w:hAnsi="Book Antiqua" w:cs="Book Antiqua"/>
          <w:color w:val="000000"/>
        </w:rPr>
        <w:t>Ortmann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Beglinger</w:t>
      </w:r>
      <w:proofErr w:type="spellEnd"/>
      <w:r w:rsidRPr="008A00FE">
        <w:rPr>
          <w:rFonts w:ascii="Book Antiqua" w:eastAsia="Book Antiqua" w:hAnsi="Book Antiqua" w:cs="Book Antiqua"/>
          <w:color w:val="000000"/>
        </w:rPr>
        <w:t xml:space="preserve"> C, Bucher HC, Degen L. Propofol sedation alone or in combination with pharyngeal lidocaine anesthesia for routine upper GI endoscopy: a randomized, double-blind, placebo-controlled, non-inferiority trial. </w:t>
      </w:r>
      <w:proofErr w:type="spellStart"/>
      <w:r w:rsidRPr="008A00FE">
        <w:rPr>
          <w:rFonts w:ascii="Book Antiqua" w:eastAsia="Book Antiqua" w:hAnsi="Book Antiqua" w:cs="Book Antiqua"/>
          <w:i/>
          <w:iCs/>
          <w:color w:val="000000"/>
        </w:rPr>
        <w:t>Gastrointest</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Endosc</w:t>
      </w:r>
      <w:proofErr w:type="spellEnd"/>
      <w:r w:rsidRPr="008A00FE">
        <w:rPr>
          <w:rFonts w:ascii="Book Antiqua" w:eastAsia="Book Antiqua" w:hAnsi="Book Antiqua" w:cs="Book Antiqua"/>
          <w:color w:val="000000"/>
        </w:rPr>
        <w:t xml:space="preserve"> 2011; </w:t>
      </w:r>
      <w:r w:rsidRPr="008A00FE">
        <w:rPr>
          <w:rFonts w:ascii="Book Antiqua" w:eastAsia="Book Antiqua" w:hAnsi="Book Antiqua" w:cs="Book Antiqua"/>
          <w:b/>
          <w:bCs/>
          <w:color w:val="000000"/>
        </w:rPr>
        <w:t>74</w:t>
      </w:r>
      <w:r w:rsidRPr="008A00FE">
        <w:rPr>
          <w:rFonts w:ascii="Book Antiqua" w:eastAsia="Book Antiqua" w:hAnsi="Book Antiqua" w:cs="Book Antiqua"/>
          <w:color w:val="000000"/>
        </w:rPr>
        <w:t>: 1207-1214 [PMID: 22000794 DOI: 10.1016/j.gie.2011.07.072]</w:t>
      </w:r>
    </w:p>
    <w:p w14:paraId="344C76B0"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26 </w:t>
      </w:r>
      <w:r w:rsidRPr="008A00FE">
        <w:rPr>
          <w:rFonts w:ascii="Book Antiqua" w:eastAsia="Book Antiqua" w:hAnsi="Book Antiqua" w:cs="Book Antiqua"/>
          <w:b/>
          <w:bCs/>
          <w:color w:val="000000"/>
        </w:rPr>
        <w:t>Chan WH</w:t>
      </w:r>
      <w:r w:rsidRPr="008A00FE">
        <w:rPr>
          <w:rFonts w:ascii="Book Antiqua" w:eastAsia="Book Antiqua" w:hAnsi="Book Antiqua" w:cs="Book Antiqua"/>
          <w:color w:val="000000"/>
        </w:rPr>
        <w:t xml:space="preserve">, Chang SL, Lin CS, Chen MJ, Fan SZ. Target-controlled infusion of propofol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intermittent bolus of a sedative cocktail regimen in deep sedation for gastrointestinal endoscopy: comparison of cardiovascular and respiratory parameters. </w:t>
      </w:r>
      <w:r w:rsidRPr="008A00FE">
        <w:rPr>
          <w:rFonts w:ascii="Book Antiqua" w:eastAsia="Book Antiqua" w:hAnsi="Book Antiqua" w:cs="Book Antiqua"/>
          <w:i/>
          <w:iCs/>
          <w:color w:val="000000"/>
        </w:rPr>
        <w:t>J Dig Dis</w:t>
      </w:r>
      <w:r w:rsidRPr="008A00FE">
        <w:rPr>
          <w:rFonts w:ascii="Book Antiqua" w:eastAsia="Book Antiqua" w:hAnsi="Book Antiqua" w:cs="Book Antiqua"/>
          <w:color w:val="000000"/>
        </w:rPr>
        <w:t xml:space="preserve"> 2014; </w:t>
      </w:r>
      <w:r w:rsidRPr="008A00FE">
        <w:rPr>
          <w:rFonts w:ascii="Book Antiqua" w:eastAsia="Book Antiqua" w:hAnsi="Book Antiqua" w:cs="Book Antiqua"/>
          <w:b/>
          <w:bCs/>
          <w:color w:val="000000"/>
        </w:rPr>
        <w:t>15</w:t>
      </w:r>
      <w:r w:rsidRPr="008A00FE">
        <w:rPr>
          <w:rFonts w:ascii="Book Antiqua" w:eastAsia="Book Antiqua" w:hAnsi="Book Antiqua" w:cs="Book Antiqua"/>
          <w:color w:val="000000"/>
        </w:rPr>
        <w:t>: 18-26 [PMID: 24106806 DOI: 10.1111/1751-2980.12101]</w:t>
      </w:r>
    </w:p>
    <w:p w14:paraId="74720C9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27 </w:t>
      </w:r>
      <w:r w:rsidRPr="008A00FE">
        <w:rPr>
          <w:rFonts w:ascii="Book Antiqua" w:eastAsia="Book Antiqua" w:hAnsi="Book Antiqua" w:cs="Book Antiqua"/>
          <w:b/>
          <w:bCs/>
          <w:color w:val="000000"/>
        </w:rPr>
        <w:t>Stoneham MD</w:t>
      </w:r>
      <w:r w:rsidRPr="008A00FE">
        <w:rPr>
          <w:rFonts w:ascii="Book Antiqua" w:eastAsia="Book Antiqua" w:hAnsi="Book Antiqua" w:cs="Book Antiqua"/>
          <w:color w:val="000000"/>
        </w:rPr>
        <w:t xml:space="preserve">. The nasopharyngeal airway. Assessment of position by fibreoptic laryngoscopy. </w:t>
      </w:r>
      <w:r w:rsidRPr="008A00FE">
        <w:rPr>
          <w:rFonts w:ascii="Book Antiqua" w:eastAsia="Book Antiqua" w:hAnsi="Book Antiqua" w:cs="Book Antiqua"/>
          <w:i/>
          <w:iCs/>
          <w:color w:val="000000"/>
        </w:rPr>
        <w:t>Anaesthesia</w:t>
      </w:r>
      <w:r w:rsidRPr="008A00FE">
        <w:rPr>
          <w:rFonts w:ascii="Book Antiqua" w:eastAsia="Book Antiqua" w:hAnsi="Book Antiqua" w:cs="Book Antiqua"/>
          <w:color w:val="000000"/>
        </w:rPr>
        <w:t xml:space="preserve"> 1993; </w:t>
      </w:r>
      <w:r w:rsidRPr="008A00FE">
        <w:rPr>
          <w:rFonts w:ascii="Book Antiqua" w:eastAsia="Book Antiqua" w:hAnsi="Book Antiqua" w:cs="Book Antiqua"/>
          <w:b/>
          <w:bCs/>
          <w:color w:val="000000"/>
        </w:rPr>
        <w:t>48</w:t>
      </w:r>
      <w:r w:rsidRPr="008A00FE">
        <w:rPr>
          <w:rFonts w:ascii="Book Antiqua" w:eastAsia="Book Antiqua" w:hAnsi="Book Antiqua" w:cs="Book Antiqua"/>
          <w:color w:val="000000"/>
        </w:rPr>
        <w:t>: 575-580 [PMID: 8346770 DOI: 10.1111/j.1365-2044.1993.tb07119.x]</w:t>
      </w:r>
    </w:p>
    <w:p w14:paraId="565AB23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lastRenderedPageBreak/>
        <w:t xml:space="preserve">28 </w:t>
      </w:r>
      <w:r w:rsidRPr="008A00FE">
        <w:rPr>
          <w:rFonts w:ascii="Book Antiqua" w:eastAsia="Book Antiqua" w:hAnsi="Book Antiqua" w:cs="Book Antiqua"/>
          <w:b/>
          <w:bCs/>
          <w:color w:val="000000"/>
        </w:rPr>
        <w:t>Gallagher WJ</w:t>
      </w:r>
      <w:r w:rsidRPr="008A00FE">
        <w:rPr>
          <w:rFonts w:ascii="Book Antiqua" w:eastAsia="Book Antiqua" w:hAnsi="Book Antiqua" w:cs="Book Antiqua"/>
          <w:color w:val="000000"/>
        </w:rPr>
        <w:t xml:space="preserve">, Pearce AC, Power SJ. Assessment of a new nasopharyngeal airway. </w:t>
      </w:r>
      <w:r w:rsidRPr="008A00FE">
        <w:rPr>
          <w:rFonts w:ascii="Book Antiqua" w:eastAsia="Book Antiqua" w:hAnsi="Book Antiqua" w:cs="Book Antiqua"/>
          <w:i/>
          <w:iCs/>
          <w:color w:val="000000"/>
        </w:rPr>
        <w:t xml:space="preserve">Br J </w:t>
      </w:r>
      <w:proofErr w:type="spellStart"/>
      <w:r w:rsidRPr="008A00FE">
        <w:rPr>
          <w:rFonts w:ascii="Book Antiqua" w:eastAsia="Book Antiqua" w:hAnsi="Book Antiqua" w:cs="Book Antiqua"/>
          <w:i/>
          <w:iCs/>
          <w:color w:val="000000"/>
        </w:rPr>
        <w:t>Anaesth</w:t>
      </w:r>
      <w:proofErr w:type="spellEnd"/>
      <w:r w:rsidRPr="008A00FE">
        <w:rPr>
          <w:rFonts w:ascii="Book Antiqua" w:eastAsia="Book Antiqua" w:hAnsi="Book Antiqua" w:cs="Book Antiqua"/>
          <w:color w:val="000000"/>
        </w:rPr>
        <w:t xml:space="preserve"> 1988; </w:t>
      </w:r>
      <w:r w:rsidRPr="008A00FE">
        <w:rPr>
          <w:rFonts w:ascii="Book Antiqua" w:eastAsia="Book Antiqua" w:hAnsi="Book Antiqua" w:cs="Book Antiqua"/>
          <w:b/>
          <w:bCs/>
          <w:color w:val="000000"/>
        </w:rPr>
        <w:t>60</w:t>
      </w:r>
      <w:r w:rsidRPr="008A00FE">
        <w:rPr>
          <w:rFonts w:ascii="Book Antiqua" w:eastAsia="Book Antiqua" w:hAnsi="Book Antiqua" w:cs="Book Antiqua"/>
          <w:color w:val="000000"/>
        </w:rPr>
        <w:t>: 112-115 [PMID: 3337783 DOI: 10.1093/</w:t>
      </w:r>
      <w:proofErr w:type="spellStart"/>
      <w:r w:rsidRPr="008A00FE">
        <w:rPr>
          <w:rFonts w:ascii="Book Antiqua" w:eastAsia="Book Antiqua" w:hAnsi="Book Antiqua" w:cs="Book Antiqua"/>
          <w:color w:val="000000"/>
        </w:rPr>
        <w:t>bja</w:t>
      </w:r>
      <w:proofErr w:type="spellEnd"/>
      <w:r w:rsidRPr="008A00FE">
        <w:rPr>
          <w:rFonts w:ascii="Book Antiqua" w:eastAsia="Book Antiqua" w:hAnsi="Book Antiqua" w:cs="Book Antiqua"/>
          <w:color w:val="000000"/>
        </w:rPr>
        <w:t>/60.1.112]</w:t>
      </w:r>
    </w:p>
    <w:p w14:paraId="7074817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29 </w:t>
      </w:r>
      <w:r w:rsidRPr="008A00FE">
        <w:rPr>
          <w:rFonts w:ascii="Book Antiqua" w:eastAsia="Book Antiqua" w:hAnsi="Book Antiqua" w:cs="Book Antiqua"/>
          <w:b/>
          <w:bCs/>
          <w:color w:val="000000"/>
        </w:rPr>
        <w:t>Feldman SA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Fauvel</w:t>
      </w:r>
      <w:proofErr w:type="spellEnd"/>
      <w:r w:rsidRPr="008A00FE">
        <w:rPr>
          <w:rFonts w:ascii="Book Antiqua" w:eastAsia="Book Antiqua" w:hAnsi="Book Antiqua" w:cs="Book Antiqua"/>
          <w:color w:val="000000"/>
        </w:rPr>
        <w:t xml:space="preserve"> NJ, </w:t>
      </w:r>
      <w:proofErr w:type="spellStart"/>
      <w:r w:rsidRPr="008A00FE">
        <w:rPr>
          <w:rFonts w:ascii="Book Antiqua" w:eastAsia="Book Antiqua" w:hAnsi="Book Antiqua" w:cs="Book Antiqua"/>
          <w:color w:val="000000"/>
        </w:rPr>
        <w:t>Ooi</w:t>
      </w:r>
      <w:proofErr w:type="spellEnd"/>
      <w:r w:rsidRPr="008A00FE">
        <w:rPr>
          <w:rFonts w:ascii="Book Antiqua" w:eastAsia="Book Antiqua" w:hAnsi="Book Antiqua" w:cs="Book Antiqua"/>
          <w:color w:val="000000"/>
        </w:rPr>
        <w:t xml:space="preserve"> R. The cuffed pharyngeal airway. </w:t>
      </w:r>
      <w:r w:rsidRPr="008A00FE">
        <w:rPr>
          <w:rFonts w:ascii="Book Antiqua" w:eastAsia="Book Antiqua" w:hAnsi="Book Antiqua" w:cs="Book Antiqua"/>
          <w:i/>
          <w:iCs/>
          <w:color w:val="000000"/>
        </w:rPr>
        <w:t xml:space="preserve">Eur J </w:t>
      </w:r>
      <w:proofErr w:type="spellStart"/>
      <w:r w:rsidRPr="008A00FE">
        <w:rPr>
          <w:rFonts w:ascii="Book Antiqua" w:eastAsia="Book Antiqua" w:hAnsi="Book Antiqua" w:cs="Book Antiqua"/>
          <w:i/>
          <w:iCs/>
          <w:color w:val="000000"/>
        </w:rPr>
        <w:t>Anaesthesiol</w:t>
      </w:r>
      <w:proofErr w:type="spellEnd"/>
      <w:r w:rsidRPr="008A00FE">
        <w:rPr>
          <w:rFonts w:ascii="Book Antiqua" w:eastAsia="Book Antiqua" w:hAnsi="Book Antiqua" w:cs="Book Antiqua"/>
          <w:color w:val="000000"/>
        </w:rPr>
        <w:t xml:space="preserve"> 1991; </w:t>
      </w:r>
      <w:r w:rsidRPr="008A00FE">
        <w:rPr>
          <w:rFonts w:ascii="Book Antiqua" w:eastAsia="Book Antiqua" w:hAnsi="Book Antiqua" w:cs="Book Antiqua"/>
          <w:b/>
          <w:bCs/>
          <w:color w:val="000000"/>
        </w:rPr>
        <w:t>8</w:t>
      </w:r>
      <w:r w:rsidRPr="008A00FE">
        <w:rPr>
          <w:rFonts w:ascii="Book Antiqua" w:eastAsia="Book Antiqua" w:hAnsi="Book Antiqua" w:cs="Book Antiqua"/>
          <w:color w:val="000000"/>
        </w:rPr>
        <w:t>: 291-295 [PMID: 1874227]</w:t>
      </w:r>
    </w:p>
    <w:p w14:paraId="40985C2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30 </w:t>
      </w:r>
      <w:r w:rsidRPr="008A00FE">
        <w:rPr>
          <w:rFonts w:ascii="Book Antiqua" w:eastAsia="Book Antiqua" w:hAnsi="Book Antiqua" w:cs="Book Antiqua"/>
          <w:b/>
          <w:bCs/>
          <w:color w:val="000000"/>
        </w:rPr>
        <w:t>Zhang H,</w:t>
      </w:r>
      <w:r w:rsidRPr="008A00FE">
        <w:rPr>
          <w:rFonts w:ascii="Book Antiqua" w:eastAsia="Book Antiqua" w:hAnsi="Book Antiqua" w:cs="Book Antiqua"/>
          <w:color w:val="000000"/>
        </w:rPr>
        <w:t xml:space="preserve"> Liu CM. Target-controlled intravenous analgesia with remifentanil on hypoxemia in obese patients with painless gastroscopy (Chinese). </w:t>
      </w:r>
      <w:proofErr w:type="spellStart"/>
      <w:r w:rsidRPr="008A00FE">
        <w:rPr>
          <w:rFonts w:ascii="Book Antiqua" w:eastAsia="Book Antiqua" w:hAnsi="Book Antiqua" w:cs="Book Antiqua"/>
          <w:i/>
          <w:iCs/>
          <w:color w:val="000000"/>
        </w:rPr>
        <w:t>Yixue</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Yanjiu</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Zazhi</w:t>
      </w:r>
      <w:proofErr w:type="spellEnd"/>
      <w:r w:rsidRPr="008A00FE">
        <w:rPr>
          <w:rFonts w:ascii="Book Antiqua" w:eastAsia="Book Antiqua" w:hAnsi="Book Antiqua" w:cs="Book Antiqua"/>
          <w:i/>
          <w:iCs/>
          <w:color w:val="000000"/>
        </w:rPr>
        <w:t xml:space="preserve"> </w:t>
      </w:r>
      <w:r w:rsidRPr="008A00FE">
        <w:rPr>
          <w:rFonts w:ascii="Book Antiqua" w:eastAsia="Book Antiqua" w:hAnsi="Book Antiqua" w:cs="Book Antiqua"/>
          <w:color w:val="000000"/>
        </w:rPr>
        <w:t xml:space="preserve">2017; </w:t>
      </w:r>
      <w:r w:rsidRPr="008A00FE">
        <w:rPr>
          <w:rFonts w:ascii="Book Antiqua" w:eastAsia="Book Antiqua" w:hAnsi="Book Antiqua" w:cs="Book Antiqua"/>
          <w:b/>
          <w:bCs/>
          <w:color w:val="000000"/>
        </w:rPr>
        <w:t>4</w:t>
      </w:r>
      <w:r w:rsidR="008F0BF0" w:rsidRPr="008A00FE">
        <w:rPr>
          <w:rFonts w:ascii="Book Antiqua" w:eastAsia="Book Antiqua" w:hAnsi="Book Antiqua" w:cs="Book Antiqua"/>
          <w:color w:val="000000"/>
        </w:rPr>
        <w:t>: 154-</w:t>
      </w:r>
      <w:r w:rsidR="00CB6AD0">
        <w:rPr>
          <w:rFonts w:ascii="Book Antiqua" w:eastAsia="Book Antiqua" w:hAnsi="Book Antiqua" w:cs="Book Antiqua"/>
          <w:color w:val="000000"/>
        </w:rPr>
        <w:t>15</w:t>
      </w:r>
      <w:r w:rsidR="008F0BF0" w:rsidRPr="008A00FE">
        <w:rPr>
          <w:rFonts w:ascii="Book Antiqua" w:eastAsia="Book Antiqua" w:hAnsi="Book Antiqua" w:cs="Book Antiqua"/>
          <w:color w:val="000000"/>
        </w:rPr>
        <w:t>6 [DOI:10.11969/j.issn.1673-548X.2017.04.039]</w:t>
      </w:r>
    </w:p>
    <w:p w14:paraId="3013D91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31 </w:t>
      </w:r>
      <w:r w:rsidRPr="008A00FE">
        <w:rPr>
          <w:rFonts w:ascii="Book Antiqua" w:eastAsia="Book Antiqua" w:hAnsi="Book Antiqua" w:cs="Book Antiqua"/>
          <w:b/>
          <w:bCs/>
          <w:color w:val="000000"/>
        </w:rPr>
        <w:t>Nonaka T</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Inamori</w:t>
      </w:r>
      <w:proofErr w:type="spellEnd"/>
      <w:r w:rsidRPr="008A00FE">
        <w:rPr>
          <w:rFonts w:ascii="Book Antiqua" w:eastAsia="Book Antiqua" w:hAnsi="Book Antiqua" w:cs="Book Antiqua"/>
          <w:color w:val="000000"/>
        </w:rPr>
        <w:t xml:space="preserve"> M, Miyashita T, </w:t>
      </w:r>
      <w:proofErr w:type="spellStart"/>
      <w:r w:rsidRPr="008A00FE">
        <w:rPr>
          <w:rFonts w:ascii="Book Antiqua" w:eastAsia="Book Antiqua" w:hAnsi="Book Antiqua" w:cs="Book Antiqua"/>
          <w:color w:val="000000"/>
        </w:rPr>
        <w:t>Inoh</w:t>
      </w:r>
      <w:proofErr w:type="spellEnd"/>
      <w:r w:rsidRPr="008A00FE">
        <w:rPr>
          <w:rFonts w:ascii="Book Antiqua" w:eastAsia="Book Antiqua" w:hAnsi="Book Antiqua" w:cs="Book Antiqua"/>
          <w:color w:val="000000"/>
        </w:rPr>
        <w:t xml:space="preserve"> Y, </w:t>
      </w:r>
      <w:proofErr w:type="spellStart"/>
      <w:r w:rsidRPr="008A00FE">
        <w:rPr>
          <w:rFonts w:ascii="Book Antiqua" w:eastAsia="Book Antiqua" w:hAnsi="Book Antiqua" w:cs="Book Antiqua"/>
          <w:color w:val="000000"/>
        </w:rPr>
        <w:t>Kanoshima</w:t>
      </w:r>
      <w:proofErr w:type="spellEnd"/>
      <w:r w:rsidRPr="008A00FE">
        <w:rPr>
          <w:rFonts w:ascii="Book Antiqua" w:eastAsia="Book Antiqua" w:hAnsi="Book Antiqua" w:cs="Book Antiqua"/>
          <w:color w:val="000000"/>
        </w:rPr>
        <w:t xml:space="preserve"> K, </w:t>
      </w:r>
      <w:proofErr w:type="spellStart"/>
      <w:r w:rsidRPr="008A00FE">
        <w:rPr>
          <w:rFonts w:ascii="Book Antiqua" w:eastAsia="Book Antiqua" w:hAnsi="Book Antiqua" w:cs="Book Antiqua"/>
          <w:color w:val="000000"/>
        </w:rPr>
        <w:t>Higurashi</w:t>
      </w:r>
      <w:proofErr w:type="spellEnd"/>
      <w:r w:rsidRPr="008A00FE">
        <w:rPr>
          <w:rFonts w:ascii="Book Antiqua" w:eastAsia="Book Antiqua" w:hAnsi="Book Antiqua" w:cs="Book Antiqua"/>
          <w:color w:val="000000"/>
        </w:rPr>
        <w:t xml:space="preserve"> T, Ohkubo H, Iida H, Fujita K, Kusakabe A, </w:t>
      </w:r>
      <w:proofErr w:type="spellStart"/>
      <w:r w:rsidRPr="008A00FE">
        <w:rPr>
          <w:rFonts w:ascii="Book Antiqua" w:eastAsia="Book Antiqua" w:hAnsi="Book Antiqua" w:cs="Book Antiqua"/>
          <w:color w:val="000000"/>
        </w:rPr>
        <w:t>Gotoh</w:t>
      </w:r>
      <w:proofErr w:type="spellEnd"/>
      <w:r w:rsidRPr="008A00FE">
        <w:rPr>
          <w:rFonts w:ascii="Book Antiqua" w:eastAsia="Book Antiqua" w:hAnsi="Book Antiqua" w:cs="Book Antiqua"/>
          <w:color w:val="000000"/>
        </w:rPr>
        <w:t xml:space="preserve"> T, Nakajima A. Can sedation using a combination of propofol and dexmedetomidine enhance the satisfaction of the endoscopist in endoscopic submucosal dissection? </w:t>
      </w:r>
      <w:proofErr w:type="spellStart"/>
      <w:r w:rsidRPr="008A00FE">
        <w:rPr>
          <w:rFonts w:ascii="Book Antiqua" w:eastAsia="Book Antiqua" w:hAnsi="Book Antiqua" w:cs="Book Antiqua"/>
          <w:i/>
          <w:iCs/>
          <w:color w:val="000000"/>
        </w:rPr>
        <w:t>Endosc</w:t>
      </w:r>
      <w:proofErr w:type="spellEnd"/>
      <w:r w:rsidRPr="008A00FE">
        <w:rPr>
          <w:rFonts w:ascii="Book Antiqua" w:eastAsia="Book Antiqua" w:hAnsi="Book Antiqua" w:cs="Book Antiqua"/>
          <w:i/>
          <w:iCs/>
          <w:color w:val="000000"/>
        </w:rPr>
        <w:t xml:space="preserve"> Int Open</w:t>
      </w:r>
      <w:r w:rsidRPr="008A00FE">
        <w:rPr>
          <w:rFonts w:ascii="Book Antiqua" w:eastAsia="Book Antiqua" w:hAnsi="Book Antiqua" w:cs="Book Antiqua"/>
          <w:color w:val="000000"/>
        </w:rPr>
        <w:t xml:space="preserve"> 2018; </w:t>
      </w:r>
      <w:r w:rsidRPr="008A00FE">
        <w:rPr>
          <w:rFonts w:ascii="Book Antiqua" w:eastAsia="Book Antiqua" w:hAnsi="Book Antiqua" w:cs="Book Antiqua"/>
          <w:b/>
          <w:bCs/>
          <w:color w:val="000000"/>
        </w:rPr>
        <w:t>6</w:t>
      </w:r>
      <w:r w:rsidRPr="008A00FE">
        <w:rPr>
          <w:rFonts w:ascii="Book Antiqua" w:eastAsia="Book Antiqua" w:hAnsi="Book Antiqua" w:cs="Book Antiqua"/>
          <w:color w:val="000000"/>
        </w:rPr>
        <w:t>: E3-E10 [PMID: 29340293 DOI: 10.1055/s-0043-122228]</w:t>
      </w:r>
    </w:p>
    <w:p w14:paraId="047B7B62" w14:textId="77777777" w:rsidR="00747841" w:rsidRPr="008A00FE" w:rsidRDefault="00C4234C" w:rsidP="008A00FE">
      <w:pPr>
        <w:adjustRightInd w:val="0"/>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t xml:space="preserve">32 </w:t>
      </w:r>
      <w:proofErr w:type="spellStart"/>
      <w:r w:rsidRPr="008A00FE">
        <w:rPr>
          <w:rFonts w:ascii="Book Antiqua" w:eastAsia="Book Antiqua" w:hAnsi="Book Antiqua" w:cs="Book Antiqua"/>
          <w:b/>
          <w:bCs/>
          <w:color w:val="000000"/>
        </w:rPr>
        <w:t>Homfray</w:t>
      </w:r>
      <w:proofErr w:type="spellEnd"/>
      <w:r w:rsidRPr="008A00FE">
        <w:rPr>
          <w:rFonts w:ascii="Book Antiqua" w:eastAsia="Book Antiqua" w:hAnsi="Book Antiqua" w:cs="Book Antiqua"/>
          <w:b/>
          <w:bCs/>
          <w:color w:val="000000"/>
        </w:rPr>
        <w:t xml:space="preserve"> G</w:t>
      </w:r>
      <w:r w:rsidRPr="008A00FE">
        <w:rPr>
          <w:rFonts w:ascii="Book Antiqua" w:eastAsia="Book Antiqua" w:hAnsi="Book Antiqua" w:cs="Book Antiqua"/>
          <w:color w:val="000000"/>
        </w:rPr>
        <w:t xml:space="preserve">, Palmer A, </w:t>
      </w:r>
      <w:proofErr w:type="spellStart"/>
      <w:r w:rsidRPr="008A00FE">
        <w:rPr>
          <w:rFonts w:ascii="Book Antiqua" w:eastAsia="Book Antiqua" w:hAnsi="Book Antiqua" w:cs="Book Antiqua"/>
          <w:color w:val="000000"/>
        </w:rPr>
        <w:t>Grimsmo-Powney</w:t>
      </w:r>
      <w:proofErr w:type="spellEnd"/>
      <w:r w:rsidRPr="008A00FE">
        <w:rPr>
          <w:rFonts w:ascii="Book Antiqua" w:eastAsia="Book Antiqua" w:hAnsi="Book Antiqua" w:cs="Book Antiqua"/>
          <w:color w:val="000000"/>
        </w:rPr>
        <w:t xml:space="preserve"> H, </w:t>
      </w:r>
      <w:proofErr w:type="spellStart"/>
      <w:r w:rsidRPr="008A00FE">
        <w:rPr>
          <w:rFonts w:ascii="Book Antiqua" w:eastAsia="Book Antiqua" w:hAnsi="Book Antiqua" w:cs="Book Antiqua"/>
          <w:color w:val="000000"/>
        </w:rPr>
        <w:t>Appelboam</w:t>
      </w:r>
      <w:proofErr w:type="spellEnd"/>
      <w:r w:rsidRPr="008A00FE">
        <w:rPr>
          <w:rFonts w:ascii="Book Antiqua" w:eastAsia="Book Antiqua" w:hAnsi="Book Antiqua" w:cs="Book Antiqua"/>
          <w:color w:val="000000"/>
        </w:rPr>
        <w:t xml:space="preserve"> A, Lloyd G. Procedural sedation of elderly patients by emergency physicians: a safety analysis of 740 patients. </w:t>
      </w:r>
      <w:r w:rsidRPr="008A00FE">
        <w:rPr>
          <w:rFonts w:ascii="Book Antiqua" w:eastAsia="Book Antiqua" w:hAnsi="Book Antiqua" w:cs="Book Antiqua"/>
          <w:i/>
          <w:iCs/>
          <w:color w:val="000000"/>
        </w:rPr>
        <w:t xml:space="preserve">Br J </w:t>
      </w:r>
      <w:proofErr w:type="spellStart"/>
      <w:r w:rsidRPr="008A00FE">
        <w:rPr>
          <w:rFonts w:ascii="Book Antiqua" w:eastAsia="Book Antiqua" w:hAnsi="Book Antiqua" w:cs="Book Antiqua"/>
          <w:i/>
          <w:iCs/>
          <w:color w:val="000000"/>
        </w:rPr>
        <w:t>Anaesth</w:t>
      </w:r>
      <w:proofErr w:type="spellEnd"/>
      <w:r w:rsidRPr="008A00FE">
        <w:rPr>
          <w:rFonts w:ascii="Book Antiqua" w:eastAsia="Book Antiqua" w:hAnsi="Book Antiqua" w:cs="Book Antiqua"/>
          <w:color w:val="000000"/>
        </w:rPr>
        <w:t xml:space="preserve"> 2018; </w:t>
      </w:r>
      <w:r w:rsidRPr="008A00FE">
        <w:rPr>
          <w:rFonts w:ascii="Book Antiqua" w:eastAsia="Book Antiqua" w:hAnsi="Book Antiqua" w:cs="Book Antiqua"/>
          <w:b/>
          <w:bCs/>
          <w:color w:val="000000"/>
        </w:rPr>
        <w:t>121</w:t>
      </w:r>
      <w:r w:rsidRPr="008A00FE">
        <w:rPr>
          <w:rFonts w:ascii="Book Antiqua" w:eastAsia="Book Antiqua" w:hAnsi="Book Antiqua" w:cs="Book Antiqua"/>
          <w:color w:val="000000"/>
        </w:rPr>
        <w:t>: 1236-1241 [PMID: 30442250 DOI: 10.1016/j.bja.2018.07.038]</w:t>
      </w:r>
      <w:bookmarkEnd w:id="72"/>
      <w:bookmarkEnd w:id="73"/>
    </w:p>
    <w:p w14:paraId="10390B0A" w14:textId="77777777" w:rsidR="00747841" w:rsidRPr="008A00FE" w:rsidRDefault="00747841" w:rsidP="008A00FE">
      <w:pPr>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br w:type="page"/>
      </w:r>
    </w:p>
    <w:p w14:paraId="77692717"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lastRenderedPageBreak/>
        <w:t>Footnotes</w:t>
      </w:r>
    </w:p>
    <w:p w14:paraId="180DA0DB"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Institutional review board statement: </w:t>
      </w:r>
      <w:bookmarkStart w:id="74" w:name="OLE_LINK82"/>
      <w:r w:rsidRPr="008A00FE">
        <w:rPr>
          <w:rFonts w:ascii="Book Antiqua" w:eastAsia="Book Antiqua" w:hAnsi="Book Antiqua" w:cs="Book Antiqua"/>
        </w:rPr>
        <w:t>This study was approved by the Institutional Ethics Committee of Beijing Friendship Hospital, China (Ethics Committee number: 2017-P2-009-02).</w:t>
      </w:r>
    </w:p>
    <w:bookmarkEnd w:id="74"/>
    <w:p w14:paraId="5DE0C301" w14:textId="77777777" w:rsidR="00747841" w:rsidRPr="008A00FE" w:rsidRDefault="00747841" w:rsidP="008A00FE">
      <w:pPr>
        <w:adjustRightInd w:val="0"/>
        <w:snapToGrid w:val="0"/>
        <w:spacing w:line="360" w:lineRule="auto"/>
        <w:jc w:val="both"/>
        <w:rPr>
          <w:rFonts w:ascii="Book Antiqua" w:hAnsi="Book Antiqua"/>
        </w:rPr>
      </w:pPr>
    </w:p>
    <w:p w14:paraId="12A5E837"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Clinical trial registration statement: </w:t>
      </w:r>
      <w:bookmarkStart w:id="75" w:name="OLE_LINK52"/>
      <w:bookmarkStart w:id="76" w:name="OLE_LINK53"/>
      <w:bookmarkStart w:id="77" w:name="OLE_LINK83"/>
      <w:r w:rsidRPr="008A00FE">
        <w:rPr>
          <w:rFonts w:ascii="Book Antiqua" w:eastAsia="Book Antiqua" w:hAnsi="Book Antiqua" w:cs="Book Antiqua"/>
          <w:shd w:val="clear" w:color="auto" w:fill="FFFFFF"/>
        </w:rPr>
        <w:t>This study is registered with the Chinese Clinical Trial Registry (registration N</w:t>
      </w:r>
      <w:r w:rsidRPr="008A00FE">
        <w:rPr>
          <w:rFonts w:ascii="Book Antiqua" w:hAnsi="Book Antiqua" w:cs="Book Antiqua"/>
          <w:shd w:val="clear" w:color="auto" w:fill="FFFFFF"/>
          <w:lang w:eastAsia="zh-CN"/>
        </w:rPr>
        <w:t>o</w:t>
      </w:r>
      <w:r w:rsidRPr="008A00FE">
        <w:rPr>
          <w:rFonts w:ascii="Book Antiqua" w:eastAsia="Book Antiqua" w:hAnsi="Book Antiqua" w:cs="Book Antiqua"/>
          <w:shd w:val="clear" w:color="auto" w:fill="FFFFFF"/>
        </w:rPr>
        <w:t>. ChiCTR-IOR-17013089).</w:t>
      </w:r>
    </w:p>
    <w:bookmarkEnd w:id="75"/>
    <w:bookmarkEnd w:id="76"/>
    <w:bookmarkEnd w:id="77"/>
    <w:p w14:paraId="01CA3A36" w14:textId="77777777" w:rsidR="00747841" w:rsidRPr="008A00FE" w:rsidRDefault="00747841" w:rsidP="008A00FE">
      <w:pPr>
        <w:adjustRightInd w:val="0"/>
        <w:snapToGrid w:val="0"/>
        <w:spacing w:line="360" w:lineRule="auto"/>
        <w:jc w:val="both"/>
        <w:rPr>
          <w:rFonts w:ascii="Book Antiqua" w:hAnsi="Book Antiqua"/>
        </w:rPr>
      </w:pPr>
    </w:p>
    <w:p w14:paraId="4627CDE2"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Informed consent statement: </w:t>
      </w:r>
      <w:r w:rsidRPr="008A00FE">
        <w:rPr>
          <w:rFonts w:ascii="Book Antiqua" w:eastAsia="Book Antiqua" w:hAnsi="Book Antiqua" w:cs="Book Antiqua"/>
        </w:rPr>
        <w:t xml:space="preserve">The written informed consent was obtained from each patient included in the study. </w:t>
      </w:r>
    </w:p>
    <w:p w14:paraId="00122DA6" w14:textId="77777777" w:rsidR="00747841" w:rsidRPr="008A00FE" w:rsidRDefault="00747841" w:rsidP="008A00FE">
      <w:pPr>
        <w:adjustRightInd w:val="0"/>
        <w:snapToGrid w:val="0"/>
        <w:spacing w:line="360" w:lineRule="auto"/>
        <w:jc w:val="both"/>
        <w:rPr>
          <w:rFonts w:ascii="Book Antiqua" w:hAnsi="Book Antiqua"/>
        </w:rPr>
      </w:pPr>
    </w:p>
    <w:p w14:paraId="546DFBEA"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Conflict-of-interest statement: </w:t>
      </w:r>
      <w:r w:rsidRPr="008A00FE">
        <w:rPr>
          <w:rFonts w:ascii="Book Antiqua" w:eastAsia="Book Antiqua" w:hAnsi="Book Antiqua" w:cs="Book Antiqua"/>
        </w:rPr>
        <w:t>No external funding or competing interests declared.</w:t>
      </w:r>
    </w:p>
    <w:p w14:paraId="1A662C35" w14:textId="77777777" w:rsidR="00747841" w:rsidRPr="008A00FE" w:rsidRDefault="00747841" w:rsidP="008A00FE">
      <w:pPr>
        <w:adjustRightInd w:val="0"/>
        <w:snapToGrid w:val="0"/>
        <w:spacing w:line="360" w:lineRule="auto"/>
        <w:jc w:val="both"/>
        <w:rPr>
          <w:rFonts w:ascii="Book Antiqua" w:hAnsi="Book Antiqua"/>
        </w:rPr>
      </w:pPr>
    </w:p>
    <w:p w14:paraId="5CBAB974"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Data sharing statement: </w:t>
      </w:r>
      <w:r w:rsidRPr="008A00FE">
        <w:rPr>
          <w:rFonts w:ascii="Book Antiqua" w:eastAsia="Book Antiqua" w:hAnsi="Book Antiqua" w:cs="Book Antiqua"/>
          <w:shd w:val="clear" w:color="auto" w:fill="FFFFFF"/>
        </w:rPr>
        <w:t>No additional data are available.</w:t>
      </w:r>
    </w:p>
    <w:p w14:paraId="02698CEF" w14:textId="77777777" w:rsidR="00747841" w:rsidRPr="008A00FE" w:rsidRDefault="00747841" w:rsidP="008A00FE">
      <w:pPr>
        <w:adjustRightInd w:val="0"/>
        <w:snapToGrid w:val="0"/>
        <w:spacing w:line="360" w:lineRule="auto"/>
        <w:jc w:val="both"/>
        <w:rPr>
          <w:rFonts w:ascii="Book Antiqua" w:hAnsi="Book Antiqua"/>
        </w:rPr>
      </w:pPr>
    </w:p>
    <w:p w14:paraId="26504E9E"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CONSORT 2010 statement: </w:t>
      </w:r>
      <w:r w:rsidRPr="008A00FE">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71E4DA2A" w14:textId="77777777" w:rsidR="00747841" w:rsidRPr="008A00FE" w:rsidRDefault="00747841" w:rsidP="008A00FE">
      <w:pPr>
        <w:adjustRightInd w:val="0"/>
        <w:snapToGrid w:val="0"/>
        <w:spacing w:line="360" w:lineRule="auto"/>
        <w:jc w:val="both"/>
        <w:rPr>
          <w:rFonts w:ascii="Book Antiqua" w:hAnsi="Book Antiqua"/>
        </w:rPr>
      </w:pPr>
    </w:p>
    <w:p w14:paraId="73927B22"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Open-Access: </w:t>
      </w:r>
      <w:r w:rsidRPr="008A00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A00FE">
        <w:rPr>
          <w:rFonts w:ascii="Book Antiqua" w:eastAsia="Book Antiqua" w:hAnsi="Book Antiqua" w:cs="Book Antiqua"/>
        </w:rPr>
        <w:t>NonCommercial</w:t>
      </w:r>
      <w:proofErr w:type="spellEnd"/>
      <w:r w:rsidRPr="008A00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8ACD8C" w14:textId="77777777" w:rsidR="00747841" w:rsidRPr="008A00FE" w:rsidRDefault="00747841" w:rsidP="008A00FE">
      <w:pPr>
        <w:adjustRightInd w:val="0"/>
        <w:snapToGrid w:val="0"/>
        <w:spacing w:line="360" w:lineRule="auto"/>
        <w:jc w:val="both"/>
        <w:rPr>
          <w:rFonts w:ascii="Book Antiqua" w:hAnsi="Book Antiqua"/>
        </w:rPr>
      </w:pPr>
    </w:p>
    <w:p w14:paraId="48FC59F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Manuscript source: </w:t>
      </w:r>
      <w:r w:rsidRPr="008A00FE">
        <w:rPr>
          <w:rFonts w:ascii="Book Antiqua" w:eastAsia="Book Antiqua" w:hAnsi="Book Antiqua" w:cs="Book Antiqua"/>
        </w:rPr>
        <w:t>Unsolicited manuscript</w:t>
      </w:r>
    </w:p>
    <w:p w14:paraId="1415087E" w14:textId="77777777" w:rsidR="00747841" w:rsidRPr="008A00FE" w:rsidRDefault="00747841" w:rsidP="008A00FE">
      <w:pPr>
        <w:adjustRightInd w:val="0"/>
        <w:snapToGrid w:val="0"/>
        <w:spacing w:line="360" w:lineRule="auto"/>
        <w:jc w:val="both"/>
        <w:rPr>
          <w:rFonts w:ascii="Book Antiqua" w:hAnsi="Book Antiqua"/>
        </w:rPr>
      </w:pPr>
    </w:p>
    <w:p w14:paraId="05F38B7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Peer-review started: </w:t>
      </w:r>
      <w:r w:rsidRPr="008A00FE">
        <w:rPr>
          <w:rFonts w:ascii="Book Antiqua" w:eastAsia="Book Antiqua" w:hAnsi="Book Antiqua" w:cs="Book Antiqua"/>
        </w:rPr>
        <w:t>July 19, 2020</w:t>
      </w:r>
    </w:p>
    <w:p w14:paraId="6B3AF959"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First decision: </w:t>
      </w:r>
      <w:r w:rsidRPr="008A00FE">
        <w:rPr>
          <w:rFonts w:ascii="Book Antiqua" w:eastAsia="Book Antiqua" w:hAnsi="Book Antiqua" w:cs="Book Antiqua"/>
        </w:rPr>
        <w:t>August 8, 2020</w:t>
      </w:r>
    </w:p>
    <w:p w14:paraId="507CBB59"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Article in press: </w:t>
      </w:r>
    </w:p>
    <w:p w14:paraId="5C2C3473" w14:textId="77777777" w:rsidR="00747841" w:rsidRPr="008A00FE" w:rsidRDefault="00747841" w:rsidP="008A00FE">
      <w:pPr>
        <w:adjustRightInd w:val="0"/>
        <w:snapToGrid w:val="0"/>
        <w:spacing w:line="360" w:lineRule="auto"/>
        <w:jc w:val="both"/>
        <w:rPr>
          <w:rFonts w:ascii="Book Antiqua" w:hAnsi="Book Antiqua"/>
        </w:rPr>
      </w:pPr>
    </w:p>
    <w:p w14:paraId="26E507EE"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Specialty type: </w:t>
      </w:r>
      <w:r w:rsidRPr="008A00FE">
        <w:rPr>
          <w:rFonts w:ascii="Book Antiqua" w:eastAsia="Book Antiqua" w:hAnsi="Book Antiqua" w:cs="Book Antiqua"/>
        </w:rPr>
        <w:t>Gastroenterology and hepatology</w:t>
      </w:r>
    </w:p>
    <w:p w14:paraId="3B6DFB5F"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Country/Territory of origin: </w:t>
      </w:r>
      <w:r w:rsidRPr="008A00FE">
        <w:rPr>
          <w:rFonts w:ascii="Book Antiqua" w:eastAsia="Book Antiqua" w:hAnsi="Book Antiqua" w:cs="Book Antiqua"/>
        </w:rPr>
        <w:t>China</w:t>
      </w:r>
    </w:p>
    <w:p w14:paraId="0551310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Peer-review report’s scientific quality classification</w:t>
      </w:r>
    </w:p>
    <w:p w14:paraId="16D3626B"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A (Excellent): 0</w:t>
      </w:r>
    </w:p>
    <w:p w14:paraId="46735A2B"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B (Very good): 0</w:t>
      </w:r>
    </w:p>
    <w:p w14:paraId="5256FF68"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C (Good): C</w:t>
      </w:r>
    </w:p>
    <w:p w14:paraId="6E91262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D (Fair): 0</w:t>
      </w:r>
    </w:p>
    <w:p w14:paraId="51726DAE"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E (Poor): 0</w:t>
      </w:r>
    </w:p>
    <w:p w14:paraId="2DE68441" w14:textId="77777777" w:rsidR="00747841" w:rsidRPr="008A00FE" w:rsidRDefault="00747841" w:rsidP="008A00FE">
      <w:pPr>
        <w:adjustRightInd w:val="0"/>
        <w:snapToGrid w:val="0"/>
        <w:spacing w:line="360" w:lineRule="auto"/>
        <w:jc w:val="both"/>
        <w:rPr>
          <w:rFonts w:ascii="Book Antiqua" w:hAnsi="Book Antiqua"/>
        </w:rPr>
      </w:pPr>
    </w:p>
    <w:p w14:paraId="7F6C757F" w14:textId="77777777" w:rsidR="00747841" w:rsidRPr="008A00FE" w:rsidRDefault="00747841" w:rsidP="008A00FE">
      <w:pPr>
        <w:adjustRightInd w:val="0"/>
        <w:snapToGrid w:val="0"/>
        <w:spacing w:line="360" w:lineRule="auto"/>
        <w:jc w:val="both"/>
        <w:rPr>
          <w:rFonts w:ascii="Book Antiqua" w:eastAsia="Book Antiqua" w:hAnsi="Book Antiqua" w:cs="Book Antiqua"/>
          <w:b/>
        </w:rPr>
      </w:pPr>
      <w:r w:rsidRPr="008A00FE">
        <w:rPr>
          <w:rFonts w:ascii="Book Antiqua" w:eastAsia="Book Antiqua" w:hAnsi="Book Antiqua" w:cs="Book Antiqua"/>
          <w:b/>
        </w:rPr>
        <w:t xml:space="preserve">P-Reviewer: </w:t>
      </w:r>
      <w:r w:rsidRPr="008A00FE">
        <w:rPr>
          <w:rFonts w:ascii="Book Antiqua" w:eastAsia="Book Antiqua" w:hAnsi="Book Antiqua" w:cs="Book Antiqua"/>
        </w:rPr>
        <w:t>Chan SM</w:t>
      </w:r>
      <w:r w:rsidRPr="008A00FE">
        <w:rPr>
          <w:rFonts w:ascii="Book Antiqua" w:eastAsia="Book Antiqua" w:hAnsi="Book Antiqua" w:cs="Book Antiqua"/>
          <w:b/>
        </w:rPr>
        <w:t xml:space="preserve"> S-Editor: </w:t>
      </w:r>
      <w:r w:rsidRPr="008A00FE">
        <w:rPr>
          <w:rFonts w:ascii="Book Antiqua" w:eastAsia="Book Antiqua" w:hAnsi="Book Antiqua" w:cs="Book Antiqua"/>
        </w:rPr>
        <w:t>Zhang L</w:t>
      </w:r>
      <w:r w:rsidRPr="008A00FE">
        <w:rPr>
          <w:rFonts w:ascii="Book Antiqua" w:eastAsia="Book Antiqua" w:hAnsi="Book Antiqua" w:cs="Book Antiqua"/>
          <w:b/>
        </w:rPr>
        <w:t xml:space="preserve"> L-Editor:</w:t>
      </w:r>
      <w:r w:rsidR="00E6274F" w:rsidRPr="00053D71">
        <w:rPr>
          <w:rFonts w:ascii="Book Antiqua" w:eastAsia="Book Antiqua" w:hAnsi="Book Antiqua" w:cs="Book Antiqua"/>
        </w:rPr>
        <w:t xml:space="preserve"> </w:t>
      </w:r>
      <w:proofErr w:type="spellStart"/>
      <w:r w:rsidR="00E6274F" w:rsidRPr="00053D71">
        <w:rPr>
          <w:rFonts w:ascii="Book Antiqua" w:hAnsi="Book Antiqua" w:cs="Book Antiqua"/>
          <w:lang w:eastAsia="zh-CN"/>
        </w:rPr>
        <w:t>MedE</w:t>
      </w:r>
      <w:proofErr w:type="spellEnd"/>
      <w:r w:rsidR="00E6274F" w:rsidRPr="00053D71">
        <w:rPr>
          <w:rFonts w:ascii="Book Antiqua" w:hAnsi="Book Antiqua" w:cs="Book Antiqua"/>
          <w:lang w:eastAsia="zh-CN"/>
        </w:rPr>
        <w:t>-Ma JY</w:t>
      </w:r>
      <w:r w:rsidR="00D67867">
        <w:rPr>
          <w:rFonts w:ascii="Book Antiqua" w:hAnsi="Book Antiqua" w:cs="Book Antiqua" w:hint="eastAsia"/>
          <w:b/>
          <w:lang w:eastAsia="zh-CN"/>
        </w:rPr>
        <w:t xml:space="preserve"> </w:t>
      </w:r>
      <w:r w:rsidRPr="008A00FE">
        <w:rPr>
          <w:rFonts w:ascii="Book Antiqua" w:eastAsia="Book Antiqua" w:hAnsi="Book Antiqua" w:cs="Book Antiqua"/>
          <w:b/>
        </w:rPr>
        <w:t xml:space="preserve">P-Editor: </w:t>
      </w:r>
    </w:p>
    <w:p w14:paraId="7EE478B4" w14:textId="77777777" w:rsidR="00747841" w:rsidRPr="008A00FE" w:rsidRDefault="00747841" w:rsidP="008A00FE">
      <w:pPr>
        <w:adjustRightInd w:val="0"/>
        <w:snapToGrid w:val="0"/>
        <w:spacing w:line="360" w:lineRule="auto"/>
        <w:jc w:val="both"/>
        <w:rPr>
          <w:rFonts w:ascii="Book Antiqua" w:eastAsia="Book Antiqua" w:hAnsi="Book Antiqua" w:cs="Book Antiqua"/>
          <w:color w:val="000000"/>
        </w:rPr>
      </w:pPr>
    </w:p>
    <w:p w14:paraId="1DF77D11" w14:textId="77777777" w:rsidR="00747841" w:rsidRPr="008A00FE" w:rsidRDefault="00747841" w:rsidP="008A00FE">
      <w:pPr>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br w:type="page"/>
      </w:r>
    </w:p>
    <w:p w14:paraId="3A85A967" w14:textId="77777777" w:rsidR="00747841" w:rsidRPr="008A00FE" w:rsidRDefault="00747841" w:rsidP="008A00FE">
      <w:pPr>
        <w:adjustRightInd w:val="0"/>
        <w:snapToGrid w:val="0"/>
        <w:spacing w:line="360" w:lineRule="auto"/>
        <w:jc w:val="both"/>
        <w:rPr>
          <w:rFonts w:ascii="Book Antiqua" w:eastAsia="Book Antiqua" w:hAnsi="Book Antiqua" w:cs="Book Antiqua"/>
          <w:b/>
        </w:rPr>
      </w:pPr>
      <w:r w:rsidRPr="008A00FE">
        <w:rPr>
          <w:rFonts w:ascii="Book Antiqua" w:eastAsia="Book Antiqua" w:hAnsi="Book Antiqua" w:cs="Book Antiqua"/>
          <w:b/>
        </w:rPr>
        <w:lastRenderedPageBreak/>
        <w:t>Figure Legends</w:t>
      </w:r>
    </w:p>
    <w:p w14:paraId="34C09F0C"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hAnsi="Book Antiqua"/>
          <w:noProof/>
          <w:lang w:eastAsia="zh-CN"/>
        </w:rPr>
        <w:drawing>
          <wp:inline distT="0" distB="0" distL="0" distR="0" wp14:anchorId="0BDC5F53" wp14:editId="2041994B">
            <wp:extent cx="5254752" cy="30297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752" cy="3029712"/>
                    </a:xfrm>
                    <a:prstGeom prst="rect">
                      <a:avLst/>
                    </a:prstGeom>
                  </pic:spPr>
                </pic:pic>
              </a:graphicData>
            </a:graphic>
          </wp:inline>
        </w:drawing>
      </w:r>
    </w:p>
    <w:p w14:paraId="5CA265E6" w14:textId="77777777" w:rsidR="00747841" w:rsidRPr="008A00FE" w:rsidRDefault="00747841" w:rsidP="008A00FE">
      <w:pPr>
        <w:adjustRightInd w:val="0"/>
        <w:snapToGrid w:val="0"/>
        <w:spacing w:line="360" w:lineRule="auto"/>
        <w:jc w:val="both"/>
        <w:rPr>
          <w:rFonts w:ascii="Book Antiqua" w:hAnsi="Book Antiqua"/>
          <w:b/>
          <w:bCs/>
        </w:rPr>
      </w:pPr>
      <w:bookmarkStart w:id="78" w:name="OLE_LINK84"/>
      <w:r w:rsidRPr="008A00FE">
        <w:rPr>
          <w:rFonts w:ascii="Book Antiqua" w:eastAsia="Book Antiqua" w:hAnsi="Book Antiqua" w:cs="Book Antiqua"/>
          <w:b/>
          <w:bCs/>
        </w:rPr>
        <w:t>Figure 1 Wei nasal jet tube.</w:t>
      </w:r>
    </w:p>
    <w:bookmarkEnd w:id="78"/>
    <w:p w14:paraId="5D2C20E3" w14:textId="77777777" w:rsidR="00747841" w:rsidRPr="008A00FE" w:rsidRDefault="00747841" w:rsidP="008A00FE">
      <w:pPr>
        <w:adjustRightInd w:val="0"/>
        <w:snapToGrid w:val="0"/>
        <w:spacing w:line="360" w:lineRule="auto"/>
        <w:jc w:val="both"/>
        <w:rPr>
          <w:rFonts w:ascii="Book Antiqua" w:eastAsia="Book Antiqua" w:hAnsi="Book Antiqua" w:cs="Book Antiqua"/>
          <w:b/>
          <w:bCs/>
          <w:noProof/>
          <w:lang w:eastAsia="zh-CN"/>
        </w:rPr>
      </w:pPr>
      <w:r w:rsidRPr="008A00FE">
        <w:rPr>
          <w:rFonts w:ascii="Book Antiqua" w:eastAsia="Book Antiqua" w:hAnsi="Book Antiqua" w:cs="Book Antiqua"/>
          <w:b/>
          <w:bCs/>
        </w:rPr>
        <w:br w:type="page"/>
      </w:r>
      <w:r w:rsidRPr="008A00FE">
        <w:rPr>
          <w:rFonts w:ascii="Book Antiqua" w:eastAsia="Book Antiqua" w:hAnsi="Book Antiqua" w:cs="Book Antiqua"/>
          <w:b/>
          <w:bCs/>
          <w:noProof/>
          <w:lang w:eastAsia="zh-CN"/>
        </w:rPr>
        <w:lastRenderedPageBreak/>
        <w:drawing>
          <wp:inline distT="0" distB="0" distL="0" distR="0" wp14:anchorId="0FA2972F" wp14:editId="6B8E9DBE">
            <wp:extent cx="5486400" cy="5236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5236845"/>
                    </a:xfrm>
                    <a:prstGeom prst="rect">
                      <a:avLst/>
                    </a:prstGeom>
                  </pic:spPr>
                </pic:pic>
              </a:graphicData>
            </a:graphic>
          </wp:inline>
        </w:drawing>
      </w:r>
    </w:p>
    <w:p w14:paraId="00F699BB" w14:textId="77777777" w:rsidR="00747841" w:rsidRPr="008A00FE" w:rsidRDefault="00747841" w:rsidP="008A00FE">
      <w:pPr>
        <w:adjustRightInd w:val="0"/>
        <w:snapToGrid w:val="0"/>
        <w:spacing w:line="360" w:lineRule="auto"/>
        <w:jc w:val="both"/>
        <w:rPr>
          <w:rFonts w:ascii="Book Antiqua" w:eastAsia="Book Antiqua" w:hAnsi="Book Antiqua" w:cs="Book Antiqua"/>
        </w:rPr>
      </w:pPr>
      <w:bookmarkStart w:id="79" w:name="OLE_LINK54"/>
      <w:bookmarkStart w:id="80" w:name="OLE_LINK55"/>
      <w:bookmarkStart w:id="81" w:name="OLE_LINK85"/>
      <w:r w:rsidRPr="008A00FE">
        <w:rPr>
          <w:rFonts w:ascii="Book Antiqua" w:eastAsia="Book Antiqua" w:hAnsi="Book Antiqua" w:cs="Book Antiqua"/>
          <w:b/>
          <w:bCs/>
        </w:rPr>
        <w:t>Figure 2 Flow chart of included and excluded patients in this study.</w:t>
      </w:r>
      <w:r w:rsidRPr="008A00FE">
        <w:rPr>
          <w:rFonts w:ascii="Book Antiqua" w:hAnsi="Book Antiqua" w:cs="Book Antiqua"/>
          <w:b/>
          <w:bCs/>
          <w:lang w:eastAsia="zh-CN"/>
        </w:rPr>
        <w:t xml:space="preserve"> </w:t>
      </w:r>
      <w:r w:rsidRPr="008A00FE">
        <w:rPr>
          <w:rFonts w:ascii="Book Antiqua" w:hAnsi="Book Antiqua" w:cs="Book Antiqua"/>
          <w:lang w:eastAsia="zh-CN"/>
        </w:rPr>
        <w:t>ASA:</w:t>
      </w:r>
      <w:r w:rsidRPr="008A00FE">
        <w:rPr>
          <w:rFonts w:ascii="Book Antiqua" w:hAnsi="Book Antiqua" w:cs="Book Antiqua"/>
          <w:b/>
          <w:bCs/>
          <w:lang w:eastAsia="zh-CN"/>
        </w:rPr>
        <w:t xml:space="preserve"> </w:t>
      </w:r>
      <w:r w:rsidRPr="008A00FE">
        <w:rPr>
          <w:rFonts w:ascii="Book Antiqua" w:hAnsi="Book Antiqua"/>
        </w:rPr>
        <w:t xml:space="preserve">American Society of Anesthesiologists; BMI: </w:t>
      </w:r>
      <w:r w:rsidRPr="008A00FE">
        <w:rPr>
          <w:rFonts w:ascii="Book Antiqua" w:eastAsia="Book Antiqua" w:hAnsi="Book Antiqua" w:cs="Book Antiqua"/>
        </w:rPr>
        <w:t>Body mass index; WNJT: Wei nasal jet tube.</w:t>
      </w:r>
    </w:p>
    <w:bookmarkEnd w:id="79"/>
    <w:bookmarkEnd w:id="80"/>
    <w:bookmarkEnd w:id="81"/>
    <w:p w14:paraId="0F7458AE" w14:textId="77777777" w:rsidR="00747841" w:rsidRPr="008A00FE" w:rsidRDefault="00747841" w:rsidP="008A00FE">
      <w:pPr>
        <w:adjustRightInd w:val="0"/>
        <w:snapToGrid w:val="0"/>
        <w:spacing w:line="360" w:lineRule="auto"/>
        <w:jc w:val="both"/>
        <w:rPr>
          <w:rFonts w:ascii="Book Antiqua" w:eastAsia="Book Antiqua" w:hAnsi="Book Antiqua" w:cs="Book Antiqua"/>
          <w:b/>
          <w:bCs/>
        </w:rPr>
      </w:pPr>
      <w:r w:rsidRPr="008A00FE">
        <w:rPr>
          <w:rFonts w:ascii="Book Antiqua" w:eastAsia="Book Antiqua" w:hAnsi="Book Antiqua" w:cs="Book Antiqua"/>
        </w:rPr>
        <w:br w:type="page"/>
      </w:r>
      <w:r w:rsidRPr="008A00FE">
        <w:rPr>
          <w:rFonts w:ascii="Book Antiqua" w:eastAsia="Book Antiqua" w:hAnsi="Book Antiqua" w:cs="Book Antiqua"/>
          <w:b/>
          <w:bCs/>
          <w:noProof/>
          <w:lang w:eastAsia="zh-CN"/>
        </w:rPr>
        <w:lastRenderedPageBreak/>
        <w:drawing>
          <wp:inline distT="0" distB="0" distL="0" distR="0" wp14:anchorId="594680A7" wp14:editId="00C25F9D">
            <wp:extent cx="3419475" cy="3257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9475" cy="3257550"/>
                    </a:xfrm>
                    <a:prstGeom prst="rect">
                      <a:avLst/>
                    </a:prstGeom>
                  </pic:spPr>
                </pic:pic>
              </a:graphicData>
            </a:graphic>
          </wp:inline>
        </w:drawing>
      </w:r>
    </w:p>
    <w:p w14:paraId="7D7AB219" w14:textId="77777777" w:rsidR="00747841" w:rsidRPr="008A00FE" w:rsidRDefault="00747841" w:rsidP="008A00FE">
      <w:pPr>
        <w:adjustRightInd w:val="0"/>
        <w:snapToGrid w:val="0"/>
        <w:spacing w:line="360" w:lineRule="auto"/>
        <w:jc w:val="both"/>
        <w:rPr>
          <w:rFonts w:ascii="Book Antiqua" w:eastAsia="Book Antiqua" w:hAnsi="Book Antiqua" w:cs="Book Antiqua"/>
          <w:b/>
          <w:bCs/>
        </w:rPr>
      </w:pPr>
      <w:bookmarkStart w:id="82" w:name="OLE_LINK56"/>
      <w:bookmarkStart w:id="83" w:name="OLE_LINK57"/>
      <w:r w:rsidRPr="008A00FE">
        <w:rPr>
          <w:rFonts w:ascii="Book Antiqua" w:eastAsia="Book Antiqua" w:hAnsi="Book Antiqua" w:cs="Book Antiqua"/>
          <w:b/>
          <w:bCs/>
        </w:rPr>
        <w:t>Figure 3</w:t>
      </w:r>
      <w:r w:rsidRPr="008A00FE">
        <w:rPr>
          <w:rFonts w:ascii="Book Antiqua" w:eastAsia="Book Antiqua" w:hAnsi="Book Antiqua" w:cs="Book Antiqua"/>
        </w:rPr>
        <w:t xml:space="preserve"> </w:t>
      </w:r>
      <w:r w:rsidRPr="008A00FE">
        <w:rPr>
          <w:rFonts w:ascii="Book Antiqua" w:eastAsia="Book Antiqua" w:hAnsi="Book Antiqua" w:cs="Book Antiqua"/>
          <w:b/>
          <w:bCs/>
        </w:rPr>
        <w:t>Epistaxis observed by gastroscopy in patients with Wei nasal jet tube placement.</w:t>
      </w:r>
    </w:p>
    <w:bookmarkEnd w:id="82"/>
    <w:bookmarkEnd w:id="83"/>
    <w:p w14:paraId="670F58D6" w14:textId="670885C4" w:rsidR="00747841" w:rsidRPr="008A00FE" w:rsidRDefault="00747841" w:rsidP="008A00FE">
      <w:pPr>
        <w:autoSpaceDE w:val="0"/>
        <w:autoSpaceDN w:val="0"/>
        <w:adjustRightInd w:val="0"/>
        <w:snapToGrid w:val="0"/>
        <w:spacing w:line="360" w:lineRule="auto"/>
        <w:jc w:val="both"/>
        <w:rPr>
          <w:rFonts w:ascii="Book Antiqua" w:hAnsi="Book Antiqua"/>
          <w:b/>
          <w:lang w:eastAsia="zh-CN"/>
        </w:rPr>
      </w:pPr>
      <w:r w:rsidRPr="008A00FE">
        <w:rPr>
          <w:rFonts w:ascii="Book Antiqua" w:eastAsia="Book Antiqua" w:hAnsi="Book Antiqua" w:cs="Book Antiqua"/>
        </w:rPr>
        <w:br w:type="page"/>
      </w:r>
      <w:r w:rsidRPr="008A00FE">
        <w:rPr>
          <w:rFonts w:ascii="Book Antiqua" w:hAnsi="Book Antiqua"/>
          <w:b/>
        </w:rPr>
        <w:lastRenderedPageBreak/>
        <w:t>Table 1 Baseline characteristics of patients, procedure time and total propofol dosage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1829"/>
        <w:gridCol w:w="2524"/>
        <w:gridCol w:w="1031"/>
      </w:tblGrid>
      <w:tr w:rsidR="00747841" w:rsidRPr="008A00FE" w14:paraId="2032174F" w14:textId="77777777" w:rsidTr="0004256E">
        <w:trPr>
          <w:trHeight w:val="459"/>
        </w:trPr>
        <w:tc>
          <w:tcPr>
            <w:tcW w:w="3510" w:type="dxa"/>
            <w:tcBorders>
              <w:top w:val="single" w:sz="12" w:space="0" w:color="auto"/>
              <w:bottom w:val="single" w:sz="12" w:space="0" w:color="auto"/>
            </w:tcBorders>
          </w:tcPr>
          <w:p w14:paraId="52CFF39D" w14:textId="77777777" w:rsidR="00747841" w:rsidRPr="008A00FE" w:rsidRDefault="00747841" w:rsidP="008A00FE">
            <w:pPr>
              <w:adjustRightInd w:val="0"/>
              <w:snapToGrid w:val="0"/>
              <w:spacing w:line="360" w:lineRule="auto"/>
              <w:jc w:val="both"/>
              <w:rPr>
                <w:rFonts w:ascii="Book Antiqua" w:hAnsi="Book Antiqua" w:cs="Times New Roman"/>
                <w:b/>
                <w:bCs/>
              </w:rPr>
            </w:pPr>
          </w:p>
        </w:tc>
        <w:tc>
          <w:tcPr>
            <w:tcW w:w="1843" w:type="dxa"/>
            <w:tcBorders>
              <w:top w:val="single" w:sz="12" w:space="0" w:color="auto"/>
              <w:bottom w:val="single" w:sz="12" w:space="0" w:color="auto"/>
            </w:tcBorders>
          </w:tcPr>
          <w:p w14:paraId="0EC1C121"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WNJT group (</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2552" w:type="dxa"/>
            <w:tcBorders>
              <w:top w:val="single" w:sz="12" w:space="0" w:color="auto"/>
              <w:bottom w:val="single" w:sz="12" w:space="0" w:color="auto"/>
            </w:tcBorders>
          </w:tcPr>
          <w:p w14:paraId="3A1AC277"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Nasal cannula group (</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1035" w:type="dxa"/>
            <w:tcBorders>
              <w:top w:val="single" w:sz="12" w:space="0" w:color="auto"/>
              <w:bottom w:val="single" w:sz="12" w:space="0" w:color="auto"/>
            </w:tcBorders>
            <w:vAlign w:val="center"/>
          </w:tcPr>
          <w:p w14:paraId="2FA320E7"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i/>
                <w:iCs/>
              </w:rPr>
              <w:t>P</w:t>
            </w:r>
            <w:r w:rsidRPr="008A00FE">
              <w:rPr>
                <w:rFonts w:ascii="Book Antiqua" w:hAnsi="Book Antiqua" w:cs="Times New Roman"/>
                <w:b/>
                <w:bCs/>
              </w:rPr>
              <w:t xml:space="preserve"> value</w:t>
            </w:r>
          </w:p>
        </w:tc>
      </w:tr>
      <w:tr w:rsidR="00747841" w:rsidRPr="008A00FE" w14:paraId="2AA4DA2B" w14:textId="77777777" w:rsidTr="0004256E">
        <w:trPr>
          <w:trHeight w:val="459"/>
        </w:trPr>
        <w:tc>
          <w:tcPr>
            <w:tcW w:w="3510" w:type="dxa"/>
            <w:tcBorders>
              <w:top w:val="single" w:sz="12" w:space="0" w:color="auto"/>
            </w:tcBorders>
          </w:tcPr>
          <w:p w14:paraId="3CB4FFE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Age (yr)</w:t>
            </w:r>
          </w:p>
        </w:tc>
        <w:tc>
          <w:tcPr>
            <w:tcW w:w="1843" w:type="dxa"/>
            <w:tcBorders>
              <w:top w:val="single" w:sz="12" w:space="0" w:color="auto"/>
            </w:tcBorders>
          </w:tcPr>
          <w:p w14:paraId="06CAF2DB"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53 (40, 60)</w:t>
            </w:r>
          </w:p>
        </w:tc>
        <w:tc>
          <w:tcPr>
            <w:tcW w:w="2552" w:type="dxa"/>
            <w:tcBorders>
              <w:top w:val="single" w:sz="12" w:space="0" w:color="auto"/>
            </w:tcBorders>
          </w:tcPr>
          <w:p w14:paraId="32D3612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55 (41, 60)</w:t>
            </w:r>
          </w:p>
        </w:tc>
        <w:tc>
          <w:tcPr>
            <w:tcW w:w="1035" w:type="dxa"/>
            <w:tcBorders>
              <w:top w:val="single" w:sz="12" w:space="0" w:color="auto"/>
            </w:tcBorders>
          </w:tcPr>
          <w:p w14:paraId="7243B5D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0.537</w:t>
            </w:r>
          </w:p>
        </w:tc>
      </w:tr>
      <w:tr w:rsidR="00747841" w:rsidRPr="008A00FE" w14:paraId="7BB8195E" w14:textId="77777777" w:rsidTr="0004256E">
        <w:trPr>
          <w:trHeight w:val="443"/>
        </w:trPr>
        <w:tc>
          <w:tcPr>
            <w:tcW w:w="3510" w:type="dxa"/>
          </w:tcPr>
          <w:p w14:paraId="1152794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Gender (M/F)</w:t>
            </w:r>
          </w:p>
        </w:tc>
        <w:tc>
          <w:tcPr>
            <w:tcW w:w="1843" w:type="dxa"/>
          </w:tcPr>
          <w:p w14:paraId="2402F0C9"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43/101</w:t>
            </w:r>
          </w:p>
        </w:tc>
        <w:tc>
          <w:tcPr>
            <w:tcW w:w="2552" w:type="dxa"/>
          </w:tcPr>
          <w:p w14:paraId="1FDC02A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46/98</w:t>
            </w:r>
          </w:p>
        </w:tc>
        <w:tc>
          <w:tcPr>
            <w:tcW w:w="1035" w:type="dxa"/>
          </w:tcPr>
          <w:p w14:paraId="565E538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0.702</w:t>
            </w:r>
          </w:p>
        </w:tc>
      </w:tr>
      <w:tr w:rsidR="00747841" w:rsidRPr="008A00FE" w14:paraId="0EF98D27" w14:textId="77777777" w:rsidTr="0004256E">
        <w:trPr>
          <w:trHeight w:val="459"/>
        </w:trPr>
        <w:tc>
          <w:tcPr>
            <w:tcW w:w="3510" w:type="dxa"/>
          </w:tcPr>
          <w:p w14:paraId="60B2207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Body mass index</w:t>
            </w:r>
            <w:r w:rsidRPr="008A00FE">
              <w:rPr>
                <w:rFonts w:ascii="Book Antiqua" w:hAnsi="Book Antiqua" w:cs="Times New Roman"/>
                <w:vertAlign w:val="superscript"/>
              </w:rPr>
              <w:t xml:space="preserve"> </w:t>
            </w:r>
            <w:r w:rsidRPr="008A00FE">
              <w:rPr>
                <w:rFonts w:ascii="Book Antiqua" w:hAnsi="Book Antiqua" w:cs="Times New Roman"/>
              </w:rPr>
              <w:t>(kg/m</w:t>
            </w:r>
            <w:r w:rsidRPr="008A00FE">
              <w:rPr>
                <w:rFonts w:ascii="Book Antiqua" w:hAnsi="Book Antiqua" w:cs="Times New Roman"/>
                <w:vertAlign w:val="superscript"/>
              </w:rPr>
              <w:t>2</w:t>
            </w:r>
            <w:r w:rsidRPr="008A00FE">
              <w:rPr>
                <w:rFonts w:ascii="Book Antiqua" w:hAnsi="Book Antiqua" w:cs="Times New Roman"/>
              </w:rPr>
              <w:t>)</w:t>
            </w:r>
          </w:p>
        </w:tc>
        <w:tc>
          <w:tcPr>
            <w:tcW w:w="1843" w:type="dxa"/>
          </w:tcPr>
          <w:p w14:paraId="2C95204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23 (21,24)</w:t>
            </w:r>
          </w:p>
        </w:tc>
        <w:tc>
          <w:tcPr>
            <w:tcW w:w="2552" w:type="dxa"/>
          </w:tcPr>
          <w:p w14:paraId="7003CE2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22 (21,24)</w:t>
            </w:r>
          </w:p>
        </w:tc>
        <w:tc>
          <w:tcPr>
            <w:tcW w:w="1035" w:type="dxa"/>
          </w:tcPr>
          <w:p w14:paraId="5D07CAB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0.086</w:t>
            </w:r>
          </w:p>
        </w:tc>
      </w:tr>
      <w:tr w:rsidR="00747841" w:rsidRPr="008A00FE" w14:paraId="42DA2D30" w14:textId="77777777" w:rsidTr="0004256E">
        <w:trPr>
          <w:trHeight w:val="459"/>
        </w:trPr>
        <w:tc>
          <w:tcPr>
            <w:tcW w:w="3510" w:type="dxa"/>
          </w:tcPr>
          <w:p w14:paraId="16A8D881"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ASA physical classification (1/2)</w:t>
            </w:r>
          </w:p>
        </w:tc>
        <w:tc>
          <w:tcPr>
            <w:tcW w:w="1843" w:type="dxa"/>
          </w:tcPr>
          <w:p w14:paraId="66867D5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(32/112)</w:t>
            </w:r>
          </w:p>
        </w:tc>
        <w:tc>
          <w:tcPr>
            <w:tcW w:w="2552" w:type="dxa"/>
          </w:tcPr>
          <w:p w14:paraId="5083607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(41/103)</w:t>
            </w:r>
          </w:p>
        </w:tc>
        <w:tc>
          <w:tcPr>
            <w:tcW w:w="1035" w:type="dxa"/>
          </w:tcPr>
          <w:p w14:paraId="5B18008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0.223</w:t>
            </w:r>
          </w:p>
        </w:tc>
      </w:tr>
      <w:tr w:rsidR="00747841" w:rsidRPr="008A00FE" w14:paraId="3DA5FB3A" w14:textId="77777777" w:rsidTr="0004256E">
        <w:trPr>
          <w:trHeight w:val="459"/>
        </w:trPr>
        <w:tc>
          <w:tcPr>
            <w:tcW w:w="3510" w:type="dxa"/>
          </w:tcPr>
          <w:p w14:paraId="47046FF7"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Baseline SpO</w:t>
            </w:r>
            <w:r w:rsidRPr="008A00FE">
              <w:rPr>
                <w:rFonts w:ascii="Book Antiqua" w:hAnsi="Book Antiqua" w:cs="Times New Roman"/>
                <w:vertAlign w:val="subscript"/>
              </w:rPr>
              <w:t>2</w:t>
            </w:r>
            <w:r w:rsidRPr="008A00FE">
              <w:rPr>
                <w:rFonts w:ascii="Book Antiqua" w:hAnsi="Book Antiqua" w:cs="Times New Roman"/>
                <w:vertAlign w:val="superscript"/>
              </w:rPr>
              <w:t xml:space="preserve"> </w:t>
            </w:r>
            <w:r w:rsidRPr="008A00FE">
              <w:rPr>
                <w:rFonts w:ascii="Book Antiqua" w:eastAsia="等线" w:hAnsi="Book Antiqua" w:cs="Times New Roman"/>
              </w:rPr>
              <w:t>(</w:t>
            </w:r>
            <w:r w:rsidRPr="008A00FE">
              <w:rPr>
                <w:rFonts w:ascii="Book Antiqua" w:hAnsi="Book Antiqua" w:cs="Times New Roman"/>
              </w:rPr>
              <w:t>%)</w:t>
            </w:r>
          </w:p>
        </w:tc>
        <w:tc>
          <w:tcPr>
            <w:tcW w:w="1843" w:type="dxa"/>
          </w:tcPr>
          <w:p w14:paraId="1048354B"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98 (97, 99)</w:t>
            </w:r>
          </w:p>
        </w:tc>
        <w:tc>
          <w:tcPr>
            <w:tcW w:w="2552" w:type="dxa"/>
          </w:tcPr>
          <w:p w14:paraId="3D313A90"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98 (97, 98)</w:t>
            </w:r>
          </w:p>
        </w:tc>
        <w:tc>
          <w:tcPr>
            <w:tcW w:w="1035" w:type="dxa"/>
          </w:tcPr>
          <w:p w14:paraId="24A0889F"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0.061</w:t>
            </w:r>
          </w:p>
        </w:tc>
      </w:tr>
      <w:tr w:rsidR="00747841" w:rsidRPr="008A00FE" w14:paraId="240B0D83" w14:textId="77777777" w:rsidTr="0004256E">
        <w:trPr>
          <w:trHeight w:val="459"/>
        </w:trPr>
        <w:tc>
          <w:tcPr>
            <w:tcW w:w="3510" w:type="dxa"/>
          </w:tcPr>
          <w:p w14:paraId="23A3B424"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Procedure times (min)</w:t>
            </w:r>
          </w:p>
        </w:tc>
        <w:tc>
          <w:tcPr>
            <w:tcW w:w="1843" w:type="dxa"/>
          </w:tcPr>
          <w:p w14:paraId="5A429B4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5.0 (4.4, 5.2)</w:t>
            </w:r>
          </w:p>
        </w:tc>
        <w:tc>
          <w:tcPr>
            <w:tcW w:w="2552" w:type="dxa"/>
          </w:tcPr>
          <w:p w14:paraId="484BB03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4.8 (4.5, 5.0)</w:t>
            </w:r>
          </w:p>
        </w:tc>
        <w:tc>
          <w:tcPr>
            <w:tcW w:w="1035" w:type="dxa"/>
          </w:tcPr>
          <w:p w14:paraId="1AB4C58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0.002</w:t>
            </w:r>
          </w:p>
        </w:tc>
      </w:tr>
      <w:tr w:rsidR="00747841" w:rsidRPr="008A00FE" w14:paraId="4F18F2FD" w14:textId="77777777" w:rsidTr="0004256E">
        <w:trPr>
          <w:trHeight w:val="459"/>
        </w:trPr>
        <w:tc>
          <w:tcPr>
            <w:tcW w:w="3510" w:type="dxa"/>
            <w:tcBorders>
              <w:bottom w:val="single" w:sz="12" w:space="0" w:color="auto"/>
            </w:tcBorders>
          </w:tcPr>
          <w:p w14:paraId="57120DEA"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Total propofol dosages (mg)</w:t>
            </w:r>
          </w:p>
        </w:tc>
        <w:tc>
          <w:tcPr>
            <w:tcW w:w="1843" w:type="dxa"/>
            <w:tcBorders>
              <w:bottom w:val="single" w:sz="12" w:space="0" w:color="auto"/>
            </w:tcBorders>
          </w:tcPr>
          <w:p w14:paraId="6AACB41B"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160 (140, 188)</w:t>
            </w:r>
          </w:p>
        </w:tc>
        <w:tc>
          <w:tcPr>
            <w:tcW w:w="2552" w:type="dxa"/>
            <w:tcBorders>
              <w:bottom w:val="single" w:sz="12" w:space="0" w:color="auto"/>
            </w:tcBorders>
          </w:tcPr>
          <w:p w14:paraId="7E865170"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140 (120, 160)</w:t>
            </w:r>
          </w:p>
        </w:tc>
        <w:tc>
          <w:tcPr>
            <w:tcW w:w="1035" w:type="dxa"/>
            <w:tcBorders>
              <w:bottom w:val="single" w:sz="12" w:space="0" w:color="auto"/>
            </w:tcBorders>
          </w:tcPr>
          <w:p w14:paraId="01EF2988"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bl>
    <w:p w14:paraId="0B2EB0AD" w14:textId="77777777" w:rsidR="00747841" w:rsidRPr="008A00FE" w:rsidRDefault="00747841" w:rsidP="008A00FE">
      <w:pPr>
        <w:adjustRightInd w:val="0"/>
        <w:snapToGrid w:val="0"/>
        <w:spacing w:line="360" w:lineRule="auto"/>
        <w:jc w:val="both"/>
        <w:rPr>
          <w:rFonts w:ascii="Book Antiqua" w:eastAsia="Book Antiqua" w:hAnsi="Book Antiqua" w:cs="Book Antiqua"/>
        </w:rPr>
      </w:pPr>
      <w:r w:rsidRPr="008A00FE">
        <w:rPr>
          <w:rFonts w:ascii="Book Antiqua" w:hAnsi="Book Antiqua"/>
        </w:rPr>
        <w:t>Data are present</w:t>
      </w:r>
      <w:r w:rsidR="007C06AE">
        <w:rPr>
          <w:rFonts w:ascii="Book Antiqua" w:hAnsi="Book Antiqua" w:hint="eastAsia"/>
          <w:lang w:eastAsia="zh-CN"/>
        </w:rPr>
        <w:t>ed</w:t>
      </w:r>
      <w:r w:rsidRPr="008A00FE">
        <w:rPr>
          <w:rFonts w:ascii="Book Antiqua" w:hAnsi="Book Antiqua"/>
        </w:rPr>
        <w:t xml:space="preserve"> as median (interquartile range) or number of patients. SpO</w:t>
      </w:r>
      <w:r w:rsidRPr="008A00FE">
        <w:rPr>
          <w:rFonts w:ascii="Book Antiqua" w:hAnsi="Book Antiqua"/>
          <w:vertAlign w:val="subscript"/>
        </w:rPr>
        <w:t>2</w:t>
      </w:r>
      <w:r w:rsidRPr="008A00FE">
        <w:rPr>
          <w:rFonts w:ascii="Book Antiqua" w:hAnsi="Book Antiqua"/>
        </w:rPr>
        <w:t xml:space="preserve">: Pulse oxygen saturation; ASA: American Society of Anesthesiologists; </w:t>
      </w:r>
      <w:r w:rsidRPr="008A00FE">
        <w:rPr>
          <w:rFonts w:ascii="Book Antiqua" w:hAnsi="Book Antiqua"/>
          <w:bCs/>
        </w:rPr>
        <w:t xml:space="preserve">WNJT: </w:t>
      </w:r>
      <w:r w:rsidRPr="008A00FE">
        <w:rPr>
          <w:rFonts w:ascii="Book Antiqua" w:eastAsia="Book Antiqua" w:hAnsi="Book Antiqua" w:cs="Book Antiqua"/>
        </w:rPr>
        <w:t>Wei nasal jet tube.</w:t>
      </w:r>
    </w:p>
    <w:p w14:paraId="193CA262" w14:textId="4D00A0AC" w:rsidR="00747841" w:rsidRPr="008A00FE" w:rsidRDefault="00747841" w:rsidP="008A00FE">
      <w:pPr>
        <w:adjustRightInd w:val="0"/>
        <w:snapToGrid w:val="0"/>
        <w:spacing w:line="360" w:lineRule="auto"/>
        <w:jc w:val="both"/>
        <w:rPr>
          <w:rFonts w:ascii="Book Antiqua" w:hAnsi="Book Antiqua"/>
          <w:b/>
        </w:rPr>
      </w:pPr>
      <w:r w:rsidRPr="008A00FE">
        <w:rPr>
          <w:rFonts w:ascii="Book Antiqua" w:hAnsi="Book Antiqua"/>
          <w:b/>
        </w:rPr>
        <w:br w:type="page"/>
      </w:r>
      <w:r w:rsidRPr="008A00FE">
        <w:rPr>
          <w:rFonts w:ascii="Book Antiqua" w:hAnsi="Book Antiqua"/>
          <w:b/>
        </w:rPr>
        <w:lastRenderedPageBreak/>
        <w:t>Table 2</w:t>
      </w:r>
      <w:r w:rsidRPr="008A00FE">
        <w:rPr>
          <w:rFonts w:ascii="Book Antiqua" w:hAnsi="Book Antiqua"/>
          <w:b/>
          <w:lang w:eastAsia="zh-CN"/>
        </w:rPr>
        <w:t xml:space="preserve"> </w:t>
      </w:r>
      <w:r w:rsidRPr="008A00FE">
        <w:rPr>
          <w:rFonts w:ascii="Book Antiqua" w:hAnsi="Book Antiqua"/>
          <w:b/>
        </w:rPr>
        <w:t xml:space="preserve">Hypoxemia and lowest pulse oxygen saturation during the gastroscopy, and interventions related to </w:t>
      </w:r>
      <w:r w:rsidR="007C06AE" w:rsidRPr="008A00FE">
        <w:rPr>
          <w:rFonts w:ascii="Book Antiqua" w:hAnsi="Book Antiqua"/>
          <w:b/>
        </w:rPr>
        <w:t>hypoxemia</w:t>
      </w:r>
      <w:r w:rsidRPr="008A00FE">
        <w:rPr>
          <w:rFonts w:ascii="Book Antiqua" w:hAnsi="Book Antiqua"/>
          <w:b/>
        </w:rPr>
        <w:t xml:space="preserve"> and adverse events</w:t>
      </w:r>
    </w:p>
    <w:tbl>
      <w:tblPr>
        <w:tblStyle w:val="a7"/>
        <w:tblW w:w="91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01"/>
        <w:gridCol w:w="142"/>
        <w:gridCol w:w="2409"/>
        <w:gridCol w:w="1134"/>
      </w:tblGrid>
      <w:tr w:rsidR="00747841" w:rsidRPr="008A00FE" w14:paraId="081C622C" w14:textId="77777777" w:rsidTr="0004256E">
        <w:trPr>
          <w:trHeight w:val="459"/>
        </w:trPr>
        <w:tc>
          <w:tcPr>
            <w:tcW w:w="3794" w:type="dxa"/>
            <w:tcBorders>
              <w:top w:val="single" w:sz="12" w:space="0" w:color="auto"/>
              <w:bottom w:val="single" w:sz="12" w:space="0" w:color="auto"/>
            </w:tcBorders>
          </w:tcPr>
          <w:p w14:paraId="462E52A8" w14:textId="77777777" w:rsidR="00747841" w:rsidRPr="008A00FE" w:rsidRDefault="00747841" w:rsidP="008A00FE">
            <w:pPr>
              <w:adjustRightInd w:val="0"/>
              <w:snapToGrid w:val="0"/>
              <w:spacing w:line="360" w:lineRule="auto"/>
              <w:jc w:val="both"/>
              <w:rPr>
                <w:rFonts w:ascii="Book Antiqua" w:hAnsi="Book Antiqua" w:cs="Times New Roman"/>
                <w:b/>
                <w:bCs/>
              </w:rPr>
            </w:pPr>
          </w:p>
        </w:tc>
        <w:tc>
          <w:tcPr>
            <w:tcW w:w="1701" w:type="dxa"/>
            <w:tcBorders>
              <w:top w:val="single" w:sz="12" w:space="0" w:color="auto"/>
              <w:bottom w:val="single" w:sz="12" w:space="0" w:color="auto"/>
            </w:tcBorders>
          </w:tcPr>
          <w:p w14:paraId="7A25D4B0"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WNJT group (</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2551" w:type="dxa"/>
            <w:gridSpan w:val="2"/>
            <w:tcBorders>
              <w:top w:val="single" w:sz="12" w:space="0" w:color="auto"/>
              <w:bottom w:val="single" w:sz="12" w:space="0" w:color="auto"/>
            </w:tcBorders>
          </w:tcPr>
          <w:p w14:paraId="185D6617"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Nasal cannula group (</w:t>
            </w:r>
            <w:r w:rsidRPr="008A00FE">
              <w:rPr>
                <w:rFonts w:ascii="Book Antiqua" w:hAnsi="Book Antiqua" w:cs="Times New Roman"/>
                <w:b/>
                <w:bCs/>
                <w:i/>
                <w:iCs/>
              </w:rPr>
              <w:t xml:space="preserve">n </w:t>
            </w:r>
            <w:r w:rsidRPr="008A00FE">
              <w:rPr>
                <w:rFonts w:ascii="Book Antiqua" w:hAnsi="Book Antiqua" w:cs="Times New Roman"/>
                <w:b/>
                <w:bCs/>
              </w:rPr>
              <w:t>= 144)</w:t>
            </w:r>
          </w:p>
        </w:tc>
        <w:tc>
          <w:tcPr>
            <w:tcW w:w="1134" w:type="dxa"/>
            <w:tcBorders>
              <w:top w:val="single" w:sz="12" w:space="0" w:color="auto"/>
              <w:bottom w:val="single" w:sz="12" w:space="0" w:color="auto"/>
            </w:tcBorders>
            <w:vAlign w:val="center"/>
          </w:tcPr>
          <w:p w14:paraId="52224776"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i/>
                <w:iCs/>
              </w:rPr>
              <w:t>P</w:t>
            </w:r>
            <w:r w:rsidRPr="008A00FE">
              <w:rPr>
                <w:rFonts w:ascii="Book Antiqua" w:hAnsi="Book Antiqua" w:cs="Times New Roman"/>
                <w:b/>
                <w:bCs/>
              </w:rPr>
              <w:t xml:space="preserve"> value</w:t>
            </w:r>
          </w:p>
        </w:tc>
      </w:tr>
      <w:tr w:rsidR="00747841" w:rsidRPr="008A00FE" w14:paraId="1C2CD084" w14:textId="77777777" w:rsidTr="0004256E">
        <w:trPr>
          <w:trHeight w:val="459"/>
        </w:trPr>
        <w:tc>
          <w:tcPr>
            <w:tcW w:w="3794" w:type="dxa"/>
            <w:tcBorders>
              <w:top w:val="single" w:sz="12" w:space="0" w:color="auto"/>
            </w:tcBorders>
          </w:tcPr>
          <w:p w14:paraId="43EEDF77"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Total occurrence of hypoxemia</w:t>
            </w:r>
          </w:p>
        </w:tc>
        <w:tc>
          <w:tcPr>
            <w:tcW w:w="1701" w:type="dxa"/>
            <w:tcBorders>
              <w:top w:val="single" w:sz="12" w:space="0" w:color="auto"/>
            </w:tcBorders>
          </w:tcPr>
          <w:p w14:paraId="3DFFBBE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 (2.1)</w:t>
            </w:r>
          </w:p>
        </w:tc>
        <w:tc>
          <w:tcPr>
            <w:tcW w:w="2551" w:type="dxa"/>
            <w:gridSpan w:val="2"/>
            <w:tcBorders>
              <w:top w:val="single" w:sz="12" w:space="0" w:color="auto"/>
            </w:tcBorders>
          </w:tcPr>
          <w:p w14:paraId="16D7BD4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21 (14.6)</w:t>
            </w:r>
          </w:p>
        </w:tc>
        <w:tc>
          <w:tcPr>
            <w:tcW w:w="1134" w:type="dxa"/>
            <w:tcBorders>
              <w:top w:val="single" w:sz="12" w:space="0" w:color="auto"/>
            </w:tcBorders>
          </w:tcPr>
          <w:p w14:paraId="6D84D6A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1B12346A" w14:textId="77777777" w:rsidTr="0004256E">
        <w:trPr>
          <w:trHeight w:val="459"/>
        </w:trPr>
        <w:tc>
          <w:tcPr>
            <w:tcW w:w="3794" w:type="dxa"/>
          </w:tcPr>
          <w:p w14:paraId="7E4822CE"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Hypoxemia</w:t>
            </w:r>
          </w:p>
        </w:tc>
        <w:tc>
          <w:tcPr>
            <w:tcW w:w="1701" w:type="dxa"/>
          </w:tcPr>
          <w:p w14:paraId="306C2449"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2551" w:type="dxa"/>
            <w:gridSpan w:val="2"/>
          </w:tcPr>
          <w:p w14:paraId="3FB8CA4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19 (13.2)</w:t>
            </w:r>
          </w:p>
        </w:tc>
        <w:tc>
          <w:tcPr>
            <w:tcW w:w="1134" w:type="dxa"/>
          </w:tcPr>
          <w:p w14:paraId="2F34E3C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764FC78F" w14:textId="77777777" w:rsidTr="0004256E">
        <w:trPr>
          <w:trHeight w:val="459"/>
        </w:trPr>
        <w:tc>
          <w:tcPr>
            <w:tcW w:w="3794" w:type="dxa"/>
          </w:tcPr>
          <w:p w14:paraId="24717D0F"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Severe hypoxemia</w:t>
            </w:r>
          </w:p>
        </w:tc>
        <w:tc>
          <w:tcPr>
            <w:tcW w:w="1701" w:type="dxa"/>
          </w:tcPr>
          <w:p w14:paraId="30D764EB"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 (0.7)</w:t>
            </w:r>
          </w:p>
        </w:tc>
        <w:tc>
          <w:tcPr>
            <w:tcW w:w="2551" w:type="dxa"/>
            <w:gridSpan w:val="2"/>
          </w:tcPr>
          <w:p w14:paraId="52475540"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1134" w:type="dxa"/>
          </w:tcPr>
          <w:p w14:paraId="159E55D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1.000</w:t>
            </w:r>
          </w:p>
        </w:tc>
      </w:tr>
      <w:tr w:rsidR="00747841" w:rsidRPr="008A00FE" w14:paraId="608EFE4E" w14:textId="77777777" w:rsidTr="0004256E">
        <w:trPr>
          <w:trHeight w:val="459"/>
        </w:trPr>
        <w:tc>
          <w:tcPr>
            <w:tcW w:w="3794" w:type="dxa"/>
          </w:tcPr>
          <w:p w14:paraId="6DA7AA77"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Lowest SpO</w:t>
            </w:r>
            <w:r w:rsidRPr="008A00FE">
              <w:rPr>
                <w:rFonts w:ascii="Book Antiqua" w:hAnsi="Book Antiqua"/>
                <w:vertAlign w:val="subscript"/>
              </w:rPr>
              <w:t>2</w:t>
            </w:r>
          </w:p>
        </w:tc>
        <w:tc>
          <w:tcPr>
            <w:tcW w:w="1701" w:type="dxa"/>
          </w:tcPr>
          <w:p w14:paraId="5443784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98 (97, 99)</w:t>
            </w:r>
          </w:p>
        </w:tc>
        <w:tc>
          <w:tcPr>
            <w:tcW w:w="2551" w:type="dxa"/>
            <w:gridSpan w:val="2"/>
          </w:tcPr>
          <w:p w14:paraId="3B6984D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96 (93, 98)</w:t>
            </w:r>
          </w:p>
        </w:tc>
        <w:tc>
          <w:tcPr>
            <w:tcW w:w="1134" w:type="dxa"/>
          </w:tcPr>
          <w:p w14:paraId="5A1B336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3F03F7E6" w14:textId="77777777" w:rsidTr="0004256E">
        <w:trPr>
          <w:trHeight w:val="459"/>
        </w:trPr>
        <w:tc>
          <w:tcPr>
            <w:tcW w:w="3794" w:type="dxa"/>
          </w:tcPr>
          <w:p w14:paraId="68BEF004"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 xml:space="preserve">Airway opening </w:t>
            </w:r>
            <w:r w:rsidR="007C06AE" w:rsidRPr="008A00FE">
              <w:rPr>
                <w:rFonts w:ascii="Book Antiqua" w:hAnsi="Book Antiqua"/>
              </w:rPr>
              <w:t>maneuvers</w:t>
            </w:r>
          </w:p>
        </w:tc>
        <w:tc>
          <w:tcPr>
            <w:tcW w:w="1701" w:type="dxa"/>
          </w:tcPr>
          <w:p w14:paraId="000AC90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2551" w:type="dxa"/>
            <w:gridSpan w:val="2"/>
          </w:tcPr>
          <w:p w14:paraId="38D004B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36 (25)</w:t>
            </w:r>
          </w:p>
        </w:tc>
        <w:tc>
          <w:tcPr>
            <w:tcW w:w="1134" w:type="dxa"/>
          </w:tcPr>
          <w:p w14:paraId="1F529AA9"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382DB9AC" w14:textId="77777777" w:rsidTr="0004256E">
        <w:trPr>
          <w:trHeight w:val="459"/>
        </w:trPr>
        <w:tc>
          <w:tcPr>
            <w:tcW w:w="3794" w:type="dxa"/>
          </w:tcPr>
          <w:p w14:paraId="1649F65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Facemask ventilation</w:t>
            </w:r>
          </w:p>
        </w:tc>
        <w:tc>
          <w:tcPr>
            <w:tcW w:w="1701" w:type="dxa"/>
          </w:tcPr>
          <w:p w14:paraId="2E7D366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 (0)</w:t>
            </w:r>
          </w:p>
        </w:tc>
        <w:tc>
          <w:tcPr>
            <w:tcW w:w="2551" w:type="dxa"/>
            <w:gridSpan w:val="2"/>
          </w:tcPr>
          <w:p w14:paraId="149C3D5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1134" w:type="dxa"/>
          </w:tcPr>
          <w:p w14:paraId="48E945F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0.131</w:t>
            </w:r>
          </w:p>
        </w:tc>
      </w:tr>
      <w:tr w:rsidR="00747841" w:rsidRPr="008A00FE" w14:paraId="2A4C8639" w14:textId="77777777" w:rsidTr="0004256E">
        <w:trPr>
          <w:trHeight w:val="459"/>
        </w:trPr>
        <w:tc>
          <w:tcPr>
            <w:tcW w:w="3794" w:type="dxa"/>
          </w:tcPr>
          <w:p w14:paraId="4D38C40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Body movement</w:t>
            </w:r>
          </w:p>
        </w:tc>
        <w:tc>
          <w:tcPr>
            <w:tcW w:w="1701" w:type="dxa"/>
          </w:tcPr>
          <w:p w14:paraId="15C4A0B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8 (5.6)</w:t>
            </w:r>
          </w:p>
        </w:tc>
        <w:tc>
          <w:tcPr>
            <w:tcW w:w="2551" w:type="dxa"/>
            <w:gridSpan w:val="2"/>
          </w:tcPr>
          <w:p w14:paraId="3355C54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9 (6.3)</w:t>
            </w:r>
          </w:p>
        </w:tc>
        <w:tc>
          <w:tcPr>
            <w:tcW w:w="1134" w:type="dxa"/>
          </w:tcPr>
          <w:p w14:paraId="7C7EDF6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0.803</w:t>
            </w:r>
          </w:p>
        </w:tc>
      </w:tr>
      <w:tr w:rsidR="00747841" w:rsidRPr="008A00FE" w14:paraId="6A034462" w14:textId="77777777" w:rsidTr="0004256E">
        <w:trPr>
          <w:trHeight w:val="459"/>
        </w:trPr>
        <w:tc>
          <w:tcPr>
            <w:tcW w:w="3794" w:type="dxa"/>
          </w:tcPr>
          <w:p w14:paraId="54C6077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Cough</w:t>
            </w:r>
          </w:p>
        </w:tc>
        <w:tc>
          <w:tcPr>
            <w:tcW w:w="1701" w:type="dxa"/>
          </w:tcPr>
          <w:p w14:paraId="4C18E9A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10 (6.9)</w:t>
            </w:r>
          </w:p>
        </w:tc>
        <w:tc>
          <w:tcPr>
            <w:tcW w:w="2551" w:type="dxa"/>
            <w:gridSpan w:val="2"/>
          </w:tcPr>
          <w:p w14:paraId="72C940F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11 (7.6)</w:t>
            </w:r>
          </w:p>
        </w:tc>
        <w:tc>
          <w:tcPr>
            <w:tcW w:w="1134" w:type="dxa"/>
          </w:tcPr>
          <w:p w14:paraId="2DCE9A5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0.821</w:t>
            </w:r>
          </w:p>
        </w:tc>
      </w:tr>
      <w:tr w:rsidR="00747841" w:rsidRPr="008A00FE" w14:paraId="53CA4CAC" w14:textId="77777777" w:rsidTr="0004256E">
        <w:trPr>
          <w:trHeight w:val="459"/>
        </w:trPr>
        <w:tc>
          <w:tcPr>
            <w:tcW w:w="3794" w:type="dxa"/>
          </w:tcPr>
          <w:p w14:paraId="1A634277" w14:textId="77777777" w:rsidR="00747841" w:rsidRPr="008A00FE" w:rsidRDefault="00747841" w:rsidP="008A00FE">
            <w:pPr>
              <w:pStyle w:val="a8"/>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Epistaxis (0/1/2/3)</w:t>
            </w:r>
          </w:p>
        </w:tc>
        <w:tc>
          <w:tcPr>
            <w:tcW w:w="1701" w:type="dxa"/>
          </w:tcPr>
          <w:p w14:paraId="6CF9810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0/7/0/0 (4.9)</w:t>
            </w:r>
          </w:p>
        </w:tc>
        <w:tc>
          <w:tcPr>
            <w:tcW w:w="2551" w:type="dxa"/>
            <w:gridSpan w:val="2"/>
          </w:tcPr>
          <w:p w14:paraId="3AD8EE4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 (0)</w:t>
            </w:r>
          </w:p>
        </w:tc>
        <w:tc>
          <w:tcPr>
            <w:tcW w:w="1134" w:type="dxa"/>
          </w:tcPr>
          <w:p w14:paraId="2F39B46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0.022</w:t>
            </w:r>
          </w:p>
        </w:tc>
      </w:tr>
      <w:tr w:rsidR="00747841" w:rsidRPr="008A00FE" w14:paraId="412FF0B4" w14:textId="77777777" w:rsidTr="0004256E">
        <w:trPr>
          <w:trHeight w:val="459"/>
        </w:trPr>
        <w:tc>
          <w:tcPr>
            <w:tcW w:w="3794" w:type="dxa"/>
          </w:tcPr>
          <w:p w14:paraId="12EC555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Sore throat</w:t>
            </w:r>
          </w:p>
        </w:tc>
        <w:tc>
          <w:tcPr>
            <w:tcW w:w="1843" w:type="dxa"/>
            <w:gridSpan w:val="2"/>
          </w:tcPr>
          <w:p w14:paraId="0F9322A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2409" w:type="dxa"/>
          </w:tcPr>
          <w:p w14:paraId="1AA4588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 (2.1)</w:t>
            </w:r>
          </w:p>
        </w:tc>
        <w:tc>
          <w:tcPr>
            <w:tcW w:w="1134" w:type="dxa"/>
          </w:tcPr>
          <w:p w14:paraId="2DE4E4F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1.000</w:t>
            </w:r>
          </w:p>
        </w:tc>
      </w:tr>
    </w:tbl>
    <w:p w14:paraId="67320C98" w14:textId="77777777" w:rsidR="00747841" w:rsidRPr="008A00FE" w:rsidRDefault="00747841" w:rsidP="008A00FE">
      <w:pPr>
        <w:tabs>
          <w:tab w:val="left" w:pos="4200"/>
        </w:tabs>
        <w:autoSpaceDE w:val="0"/>
        <w:autoSpaceDN w:val="0"/>
        <w:adjustRightInd w:val="0"/>
        <w:snapToGrid w:val="0"/>
        <w:spacing w:line="360" w:lineRule="auto"/>
        <w:jc w:val="both"/>
        <w:rPr>
          <w:rFonts w:ascii="Book Antiqua" w:hAnsi="Book Antiqua"/>
        </w:rPr>
      </w:pPr>
      <w:r w:rsidRPr="008A00FE">
        <w:rPr>
          <w:rFonts w:ascii="Book Antiqua" w:hAnsi="Book Antiqua"/>
        </w:rPr>
        <w:t>Data are present</w:t>
      </w:r>
      <w:r w:rsidR="007C06AE">
        <w:rPr>
          <w:rFonts w:ascii="Book Antiqua" w:hAnsi="Book Antiqua" w:hint="eastAsia"/>
          <w:lang w:eastAsia="zh-CN"/>
        </w:rPr>
        <w:t>ed</w:t>
      </w:r>
      <w:r w:rsidRPr="008A00FE">
        <w:rPr>
          <w:rFonts w:ascii="Book Antiqua" w:hAnsi="Book Antiqua"/>
        </w:rPr>
        <w:t xml:space="preserve"> as median (interquartile range) or number of patients (percent). SpO</w:t>
      </w:r>
      <w:r w:rsidRPr="008A00FE">
        <w:rPr>
          <w:rFonts w:ascii="Book Antiqua" w:hAnsi="Book Antiqua"/>
          <w:vertAlign w:val="subscript"/>
        </w:rPr>
        <w:t>2</w:t>
      </w:r>
      <w:r w:rsidRPr="008A00FE">
        <w:rPr>
          <w:rFonts w:ascii="Book Antiqua" w:hAnsi="Book Antiqua"/>
        </w:rPr>
        <w:t>: Pulse oxygen saturation;</w:t>
      </w:r>
      <w:r w:rsidRPr="008A00FE">
        <w:rPr>
          <w:rFonts w:ascii="Book Antiqua" w:eastAsia="Book Antiqua" w:hAnsi="Book Antiqua" w:cs="Book Antiqua"/>
        </w:rPr>
        <w:t xml:space="preserve"> WNJT: Wei nasal jet tube.</w:t>
      </w:r>
    </w:p>
    <w:p w14:paraId="061A0FF2" w14:textId="77777777" w:rsidR="00747841" w:rsidRPr="008A00FE" w:rsidRDefault="00747841" w:rsidP="008A00FE">
      <w:pPr>
        <w:adjustRightInd w:val="0"/>
        <w:snapToGrid w:val="0"/>
        <w:spacing w:line="360" w:lineRule="auto"/>
        <w:jc w:val="both"/>
        <w:rPr>
          <w:rFonts w:ascii="Book Antiqua" w:hAnsi="Book Antiqua"/>
          <w:b/>
        </w:rPr>
      </w:pPr>
      <w:r w:rsidRPr="008A00FE">
        <w:rPr>
          <w:rFonts w:ascii="Book Antiqua" w:hAnsi="Book Antiqua"/>
          <w:b/>
        </w:rPr>
        <w:br w:type="page"/>
      </w:r>
      <w:r w:rsidRPr="008A00FE">
        <w:rPr>
          <w:rFonts w:ascii="Book Antiqua" w:hAnsi="Book Antiqua"/>
          <w:b/>
        </w:rPr>
        <w:lastRenderedPageBreak/>
        <w:t>Table 3</w:t>
      </w:r>
      <w:r w:rsidRPr="008A00FE">
        <w:rPr>
          <w:rFonts w:ascii="Book Antiqua" w:hAnsi="Book Antiqua"/>
          <w:b/>
          <w:lang w:eastAsia="zh-CN"/>
        </w:rPr>
        <w:t xml:space="preserve"> </w:t>
      </w:r>
      <w:r w:rsidRPr="008A00FE">
        <w:rPr>
          <w:rFonts w:ascii="Book Antiqua" w:hAnsi="Book Antiqua"/>
          <w:b/>
        </w:rPr>
        <w:t>Satisfactions of physicians, anesthetists and patients</w:t>
      </w:r>
    </w:p>
    <w:tbl>
      <w:tblPr>
        <w:tblStyle w:val="a7"/>
        <w:tblW w:w="5103"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235"/>
        <w:gridCol w:w="1009"/>
        <w:gridCol w:w="723"/>
        <w:gridCol w:w="1379"/>
        <w:gridCol w:w="956"/>
        <w:gridCol w:w="1177"/>
        <w:gridCol w:w="992"/>
      </w:tblGrid>
      <w:tr w:rsidR="00747841" w:rsidRPr="008A00FE" w14:paraId="2D1E1C51" w14:textId="77777777" w:rsidTr="0004256E">
        <w:trPr>
          <w:trHeight w:val="546"/>
        </w:trPr>
        <w:tc>
          <w:tcPr>
            <w:tcW w:w="867" w:type="pct"/>
            <w:vMerge w:val="restart"/>
            <w:tcBorders>
              <w:top w:val="single" w:sz="12" w:space="0" w:color="auto"/>
              <w:bottom w:val="single" w:sz="12" w:space="0" w:color="auto"/>
              <w:right w:val="nil"/>
            </w:tcBorders>
          </w:tcPr>
          <w:p w14:paraId="30E25988" w14:textId="77777777" w:rsidR="00747841" w:rsidRPr="008A00FE" w:rsidRDefault="00747841" w:rsidP="008A00FE">
            <w:pPr>
              <w:adjustRightInd w:val="0"/>
              <w:snapToGrid w:val="0"/>
              <w:spacing w:line="360" w:lineRule="auto"/>
              <w:ind w:firstLine="480"/>
              <w:jc w:val="both"/>
              <w:rPr>
                <w:rFonts w:ascii="Book Antiqua" w:hAnsi="Book Antiqua" w:cs="Times New Roman"/>
                <w:b/>
                <w:bCs/>
              </w:rPr>
            </w:pPr>
          </w:p>
        </w:tc>
        <w:tc>
          <w:tcPr>
            <w:tcW w:w="1641" w:type="pct"/>
            <w:gridSpan w:val="3"/>
            <w:tcBorders>
              <w:top w:val="single" w:sz="12" w:space="0" w:color="auto"/>
              <w:left w:val="nil"/>
              <w:bottom w:val="nil"/>
              <w:right w:val="nil"/>
            </w:tcBorders>
            <w:vAlign w:val="center"/>
          </w:tcPr>
          <w:p w14:paraId="76918D18" w14:textId="77777777" w:rsidR="00747841" w:rsidRPr="008A00FE" w:rsidRDefault="00747841" w:rsidP="008A00FE">
            <w:pPr>
              <w:adjustRightInd w:val="0"/>
              <w:snapToGrid w:val="0"/>
              <w:spacing w:line="360" w:lineRule="auto"/>
              <w:jc w:val="both"/>
              <w:rPr>
                <w:rFonts w:ascii="Book Antiqua" w:hAnsi="Book Antiqua" w:cs="Times New Roman"/>
                <w:b/>
                <w:bCs/>
                <w:vertAlign w:val="superscript"/>
              </w:rPr>
            </w:pPr>
            <w:r w:rsidRPr="008A00FE">
              <w:rPr>
                <w:rFonts w:ascii="Book Antiqua" w:hAnsi="Book Antiqua" w:cs="Times New Roman"/>
                <w:b/>
                <w:bCs/>
              </w:rPr>
              <w:t>WNJT group</w:t>
            </w:r>
            <w:r w:rsidRPr="008A00FE">
              <w:rPr>
                <w:rFonts w:ascii="Book Antiqua" w:hAnsi="Book Antiqua" w:cs="Times New Roman"/>
                <w:b/>
                <w:bCs/>
                <w:vertAlign w:val="superscript"/>
              </w:rPr>
              <w:t xml:space="preserve"> </w:t>
            </w:r>
            <w:r w:rsidRPr="008A00FE">
              <w:rPr>
                <w:rFonts w:ascii="Book Antiqua" w:hAnsi="Book Antiqua" w:cs="Times New Roman"/>
                <w:b/>
                <w:bCs/>
              </w:rPr>
              <w:t>(</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1943" w:type="pct"/>
            <w:gridSpan w:val="3"/>
            <w:tcBorders>
              <w:top w:val="single" w:sz="12" w:space="0" w:color="auto"/>
              <w:left w:val="nil"/>
              <w:bottom w:val="nil"/>
              <w:right w:val="nil"/>
            </w:tcBorders>
            <w:vAlign w:val="center"/>
          </w:tcPr>
          <w:p w14:paraId="48DED7FD"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Nasal cannula group (</w:t>
            </w:r>
            <w:r w:rsidRPr="008A00FE">
              <w:rPr>
                <w:rFonts w:ascii="Book Antiqua" w:hAnsi="Book Antiqua" w:cs="Times New Roman"/>
                <w:b/>
                <w:bCs/>
                <w:i/>
                <w:iCs/>
              </w:rPr>
              <w:t xml:space="preserve">n </w:t>
            </w:r>
            <w:r w:rsidRPr="008A00FE">
              <w:rPr>
                <w:rFonts w:ascii="Book Antiqua" w:hAnsi="Book Antiqua" w:cs="Times New Roman"/>
                <w:b/>
                <w:bCs/>
              </w:rPr>
              <w:t>= 144)</w:t>
            </w:r>
          </w:p>
        </w:tc>
        <w:tc>
          <w:tcPr>
            <w:tcW w:w="549" w:type="pct"/>
            <w:vMerge w:val="restart"/>
            <w:tcBorders>
              <w:top w:val="single" w:sz="12" w:space="0" w:color="auto"/>
              <w:left w:val="nil"/>
              <w:bottom w:val="single" w:sz="12" w:space="0" w:color="auto"/>
            </w:tcBorders>
            <w:vAlign w:val="center"/>
          </w:tcPr>
          <w:p w14:paraId="2810F1EF" w14:textId="77777777" w:rsidR="00747841" w:rsidRPr="008A00FE" w:rsidRDefault="00747841" w:rsidP="008A00FE">
            <w:pPr>
              <w:adjustRightInd w:val="0"/>
              <w:snapToGrid w:val="0"/>
              <w:spacing w:line="360" w:lineRule="auto"/>
              <w:ind w:firstLineChars="50" w:firstLine="120"/>
              <w:jc w:val="both"/>
              <w:rPr>
                <w:rFonts w:ascii="Book Antiqua" w:hAnsi="Book Antiqua" w:cs="Times New Roman"/>
                <w:b/>
                <w:bCs/>
              </w:rPr>
            </w:pPr>
            <w:r w:rsidRPr="008A00FE">
              <w:rPr>
                <w:rFonts w:ascii="Book Antiqua" w:hAnsi="Book Antiqua" w:cs="Times New Roman"/>
                <w:b/>
                <w:bCs/>
                <w:i/>
              </w:rPr>
              <w:t>P</w:t>
            </w:r>
            <w:r w:rsidRPr="008A00FE">
              <w:rPr>
                <w:rFonts w:ascii="Book Antiqua" w:hAnsi="Book Antiqua" w:cs="Times New Roman"/>
                <w:b/>
                <w:bCs/>
              </w:rPr>
              <w:t xml:space="preserve"> value</w:t>
            </w:r>
          </w:p>
        </w:tc>
      </w:tr>
      <w:tr w:rsidR="00747841" w:rsidRPr="008A00FE" w14:paraId="119997E6" w14:textId="77777777" w:rsidTr="0004256E">
        <w:trPr>
          <w:trHeight w:val="450"/>
        </w:trPr>
        <w:tc>
          <w:tcPr>
            <w:tcW w:w="867" w:type="pct"/>
            <w:vMerge/>
            <w:tcBorders>
              <w:top w:val="single" w:sz="12" w:space="0" w:color="auto"/>
              <w:bottom w:val="single" w:sz="12" w:space="0" w:color="auto"/>
              <w:right w:val="nil"/>
            </w:tcBorders>
          </w:tcPr>
          <w:p w14:paraId="773115A1" w14:textId="77777777" w:rsidR="00747841" w:rsidRPr="008A00FE" w:rsidRDefault="00747841" w:rsidP="008A00FE">
            <w:pPr>
              <w:adjustRightInd w:val="0"/>
              <w:snapToGrid w:val="0"/>
              <w:spacing w:line="360" w:lineRule="auto"/>
              <w:ind w:firstLine="480"/>
              <w:jc w:val="both"/>
              <w:rPr>
                <w:rFonts w:ascii="Book Antiqua" w:hAnsi="Book Antiqua" w:cs="Times New Roman"/>
              </w:rPr>
            </w:pPr>
          </w:p>
        </w:tc>
        <w:tc>
          <w:tcPr>
            <w:tcW w:w="683" w:type="pct"/>
            <w:tcBorders>
              <w:top w:val="nil"/>
              <w:left w:val="nil"/>
              <w:bottom w:val="single" w:sz="12" w:space="0" w:color="auto"/>
              <w:right w:val="nil"/>
            </w:tcBorders>
          </w:tcPr>
          <w:p w14:paraId="3117C942"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Good</w:t>
            </w:r>
          </w:p>
        </w:tc>
        <w:tc>
          <w:tcPr>
            <w:tcW w:w="558" w:type="pct"/>
            <w:tcBorders>
              <w:top w:val="nil"/>
              <w:left w:val="nil"/>
              <w:bottom w:val="single" w:sz="12" w:space="0" w:color="auto"/>
              <w:right w:val="nil"/>
            </w:tcBorders>
          </w:tcPr>
          <w:p w14:paraId="7890C7E8"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Fair</w:t>
            </w:r>
          </w:p>
        </w:tc>
        <w:tc>
          <w:tcPr>
            <w:tcW w:w="400" w:type="pct"/>
            <w:tcBorders>
              <w:top w:val="nil"/>
              <w:left w:val="nil"/>
              <w:bottom w:val="single" w:sz="12" w:space="0" w:color="auto"/>
              <w:right w:val="nil"/>
            </w:tcBorders>
          </w:tcPr>
          <w:p w14:paraId="655214CD"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Poor</w:t>
            </w:r>
          </w:p>
        </w:tc>
        <w:tc>
          <w:tcPr>
            <w:tcW w:w="763" w:type="pct"/>
            <w:tcBorders>
              <w:top w:val="nil"/>
              <w:left w:val="nil"/>
              <w:bottom w:val="single" w:sz="12" w:space="0" w:color="auto"/>
              <w:right w:val="nil"/>
            </w:tcBorders>
          </w:tcPr>
          <w:p w14:paraId="18F4F0B0"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Good</w:t>
            </w:r>
          </w:p>
        </w:tc>
        <w:tc>
          <w:tcPr>
            <w:tcW w:w="529" w:type="pct"/>
            <w:tcBorders>
              <w:top w:val="nil"/>
              <w:left w:val="nil"/>
              <w:bottom w:val="single" w:sz="12" w:space="0" w:color="auto"/>
              <w:right w:val="nil"/>
            </w:tcBorders>
          </w:tcPr>
          <w:p w14:paraId="07C25F37"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Fair</w:t>
            </w:r>
          </w:p>
        </w:tc>
        <w:tc>
          <w:tcPr>
            <w:tcW w:w="651" w:type="pct"/>
            <w:tcBorders>
              <w:top w:val="nil"/>
              <w:left w:val="nil"/>
              <w:bottom w:val="single" w:sz="12" w:space="0" w:color="auto"/>
              <w:right w:val="nil"/>
            </w:tcBorders>
          </w:tcPr>
          <w:p w14:paraId="46CB7B33"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Poor</w:t>
            </w:r>
          </w:p>
        </w:tc>
        <w:tc>
          <w:tcPr>
            <w:tcW w:w="549" w:type="pct"/>
            <w:vMerge/>
            <w:tcBorders>
              <w:top w:val="single" w:sz="12" w:space="0" w:color="auto"/>
              <w:left w:val="nil"/>
              <w:bottom w:val="single" w:sz="12" w:space="0" w:color="auto"/>
            </w:tcBorders>
          </w:tcPr>
          <w:p w14:paraId="0742328A" w14:textId="77777777" w:rsidR="00747841" w:rsidRPr="008A00FE" w:rsidRDefault="00747841" w:rsidP="008A00FE">
            <w:pPr>
              <w:adjustRightInd w:val="0"/>
              <w:snapToGrid w:val="0"/>
              <w:spacing w:line="360" w:lineRule="auto"/>
              <w:jc w:val="both"/>
              <w:rPr>
                <w:rFonts w:ascii="Book Antiqua" w:hAnsi="Book Antiqua" w:cs="Times New Roman"/>
                <w:b/>
              </w:rPr>
            </w:pPr>
          </w:p>
        </w:tc>
      </w:tr>
      <w:tr w:rsidR="00747841" w:rsidRPr="008A00FE" w14:paraId="5A7F1DD0" w14:textId="77777777" w:rsidTr="0004256E">
        <w:trPr>
          <w:trHeight w:val="450"/>
        </w:trPr>
        <w:tc>
          <w:tcPr>
            <w:tcW w:w="867" w:type="pct"/>
            <w:tcBorders>
              <w:top w:val="single" w:sz="12" w:space="0" w:color="auto"/>
              <w:bottom w:val="nil"/>
              <w:right w:val="nil"/>
            </w:tcBorders>
          </w:tcPr>
          <w:p w14:paraId="4C651C2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 xml:space="preserve">Physicians </w:t>
            </w:r>
          </w:p>
        </w:tc>
        <w:tc>
          <w:tcPr>
            <w:tcW w:w="683" w:type="pct"/>
            <w:tcBorders>
              <w:top w:val="single" w:sz="12" w:space="0" w:color="auto"/>
              <w:left w:val="nil"/>
              <w:bottom w:val="nil"/>
              <w:right w:val="nil"/>
            </w:tcBorders>
          </w:tcPr>
          <w:p w14:paraId="5DF52C6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143 (99.3)</w:t>
            </w:r>
          </w:p>
        </w:tc>
        <w:tc>
          <w:tcPr>
            <w:tcW w:w="558" w:type="pct"/>
            <w:tcBorders>
              <w:top w:val="single" w:sz="12" w:space="0" w:color="auto"/>
              <w:left w:val="nil"/>
              <w:bottom w:val="nil"/>
              <w:right w:val="nil"/>
            </w:tcBorders>
          </w:tcPr>
          <w:p w14:paraId="21B636E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 (0.7)</w:t>
            </w:r>
          </w:p>
        </w:tc>
        <w:tc>
          <w:tcPr>
            <w:tcW w:w="400" w:type="pct"/>
            <w:tcBorders>
              <w:top w:val="single" w:sz="12" w:space="0" w:color="auto"/>
              <w:left w:val="nil"/>
              <w:bottom w:val="nil"/>
              <w:right w:val="nil"/>
            </w:tcBorders>
          </w:tcPr>
          <w:p w14:paraId="6665059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763" w:type="pct"/>
            <w:tcBorders>
              <w:top w:val="single" w:sz="12" w:space="0" w:color="auto"/>
              <w:left w:val="nil"/>
              <w:bottom w:val="nil"/>
              <w:right w:val="nil"/>
            </w:tcBorders>
          </w:tcPr>
          <w:p w14:paraId="4C93A11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139 (96.5)</w:t>
            </w:r>
          </w:p>
        </w:tc>
        <w:tc>
          <w:tcPr>
            <w:tcW w:w="529" w:type="pct"/>
            <w:tcBorders>
              <w:top w:val="single" w:sz="12" w:space="0" w:color="auto"/>
              <w:left w:val="nil"/>
              <w:bottom w:val="nil"/>
              <w:right w:val="nil"/>
            </w:tcBorders>
          </w:tcPr>
          <w:p w14:paraId="569783C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651" w:type="pct"/>
            <w:tcBorders>
              <w:top w:val="single" w:sz="12" w:space="0" w:color="auto"/>
              <w:left w:val="nil"/>
              <w:bottom w:val="nil"/>
              <w:right w:val="nil"/>
            </w:tcBorders>
          </w:tcPr>
          <w:p w14:paraId="0DA88C98"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 (0.7)</w:t>
            </w:r>
          </w:p>
        </w:tc>
        <w:tc>
          <w:tcPr>
            <w:tcW w:w="549" w:type="pct"/>
            <w:tcBorders>
              <w:top w:val="single" w:sz="12" w:space="0" w:color="auto"/>
              <w:left w:val="nil"/>
              <w:bottom w:val="nil"/>
            </w:tcBorders>
          </w:tcPr>
          <w:p w14:paraId="1626686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0.214</w:t>
            </w:r>
          </w:p>
        </w:tc>
      </w:tr>
      <w:tr w:rsidR="00747841" w:rsidRPr="008A00FE" w14:paraId="31ADDD4C" w14:textId="77777777" w:rsidTr="0004256E">
        <w:trPr>
          <w:trHeight w:val="450"/>
        </w:trPr>
        <w:tc>
          <w:tcPr>
            <w:tcW w:w="867" w:type="pct"/>
            <w:tcBorders>
              <w:top w:val="nil"/>
              <w:bottom w:val="nil"/>
              <w:right w:val="nil"/>
            </w:tcBorders>
          </w:tcPr>
          <w:p w14:paraId="59A7A6D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Anesthetists</w:t>
            </w:r>
          </w:p>
        </w:tc>
        <w:tc>
          <w:tcPr>
            <w:tcW w:w="683" w:type="pct"/>
            <w:tcBorders>
              <w:top w:val="nil"/>
              <w:left w:val="nil"/>
              <w:bottom w:val="nil"/>
              <w:right w:val="nil"/>
            </w:tcBorders>
          </w:tcPr>
          <w:p w14:paraId="0FB7ECE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140 (97.2)</w:t>
            </w:r>
          </w:p>
        </w:tc>
        <w:tc>
          <w:tcPr>
            <w:tcW w:w="558" w:type="pct"/>
            <w:tcBorders>
              <w:top w:val="nil"/>
              <w:left w:val="nil"/>
              <w:bottom w:val="nil"/>
              <w:right w:val="nil"/>
            </w:tcBorders>
          </w:tcPr>
          <w:p w14:paraId="1E093F1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400" w:type="pct"/>
            <w:tcBorders>
              <w:top w:val="nil"/>
              <w:left w:val="nil"/>
              <w:bottom w:val="nil"/>
              <w:right w:val="nil"/>
            </w:tcBorders>
          </w:tcPr>
          <w:p w14:paraId="63C69DB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763" w:type="pct"/>
            <w:tcBorders>
              <w:top w:val="nil"/>
              <w:left w:val="nil"/>
              <w:bottom w:val="nil"/>
              <w:right w:val="nil"/>
            </w:tcBorders>
          </w:tcPr>
          <w:p w14:paraId="559D441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134 (93.1)</w:t>
            </w:r>
          </w:p>
        </w:tc>
        <w:tc>
          <w:tcPr>
            <w:tcW w:w="529" w:type="pct"/>
            <w:tcBorders>
              <w:top w:val="nil"/>
              <w:left w:val="nil"/>
              <w:bottom w:val="nil"/>
              <w:right w:val="nil"/>
            </w:tcBorders>
          </w:tcPr>
          <w:p w14:paraId="0D49A1D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8 (5.6)</w:t>
            </w:r>
          </w:p>
        </w:tc>
        <w:tc>
          <w:tcPr>
            <w:tcW w:w="651" w:type="pct"/>
            <w:tcBorders>
              <w:top w:val="nil"/>
              <w:left w:val="nil"/>
              <w:bottom w:val="nil"/>
              <w:right w:val="nil"/>
            </w:tcBorders>
          </w:tcPr>
          <w:p w14:paraId="5CD352A8"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549" w:type="pct"/>
            <w:tcBorders>
              <w:top w:val="nil"/>
              <w:left w:val="nil"/>
              <w:bottom w:val="nil"/>
            </w:tcBorders>
          </w:tcPr>
          <w:p w14:paraId="3216D9C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0.196</w:t>
            </w:r>
          </w:p>
        </w:tc>
      </w:tr>
      <w:tr w:rsidR="00747841" w:rsidRPr="008A00FE" w14:paraId="319DC330" w14:textId="77777777" w:rsidTr="0004256E">
        <w:trPr>
          <w:trHeight w:val="434"/>
        </w:trPr>
        <w:tc>
          <w:tcPr>
            <w:tcW w:w="867" w:type="pct"/>
            <w:tcBorders>
              <w:top w:val="nil"/>
              <w:bottom w:val="single" w:sz="12" w:space="0" w:color="auto"/>
              <w:right w:val="nil"/>
            </w:tcBorders>
          </w:tcPr>
          <w:p w14:paraId="760F67F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Patients</w:t>
            </w:r>
          </w:p>
        </w:tc>
        <w:tc>
          <w:tcPr>
            <w:tcW w:w="683" w:type="pct"/>
            <w:tcBorders>
              <w:top w:val="nil"/>
              <w:left w:val="nil"/>
              <w:bottom w:val="single" w:sz="12" w:space="0" w:color="auto"/>
              <w:right w:val="nil"/>
            </w:tcBorders>
          </w:tcPr>
          <w:p w14:paraId="4813D01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142 (98.6)</w:t>
            </w:r>
          </w:p>
        </w:tc>
        <w:tc>
          <w:tcPr>
            <w:tcW w:w="558" w:type="pct"/>
            <w:tcBorders>
              <w:top w:val="nil"/>
              <w:left w:val="nil"/>
              <w:bottom w:val="single" w:sz="12" w:space="0" w:color="auto"/>
              <w:right w:val="nil"/>
            </w:tcBorders>
          </w:tcPr>
          <w:p w14:paraId="3B22AAB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400" w:type="pct"/>
            <w:tcBorders>
              <w:top w:val="nil"/>
              <w:left w:val="nil"/>
              <w:bottom w:val="single" w:sz="12" w:space="0" w:color="auto"/>
              <w:right w:val="nil"/>
            </w:tcBorders>
          </w:tcPr>
          <w:p w14:paraId="3BFD113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763" w:type="pct"/>
            <w:tcBorders>
              <w:top w:val="nil"/>
              <w:left w:val="nil"/>
              <w:bottom w:val="single" w:sz="12" w:space="0" w:color="auto"/>
              <w:right w:val="nil"/>
            </w:tcBorders>
          </w:tcPr>
          <w:p w14:paraId="76895A4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144 (100)</w:t>
            </w:r>
          </w:p>
        </w:tc>
        <w:tc>
          <w:tcPr>
            <w:tcW w:w="529" w:type="pct"/>
            <w:tcBorders>
              <w:top w:val="nil"/>
              <w:left w:val="nil"/>
              <w:bottom w:val="single" w:sz="12" w:space="0" w:color="auto"/>
              <w:right w:val="nil"/>
            </w:tcBorders>
          </w:tcPr>
          <w:p w14:paraId="0E59D2C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651" w:type="pct"/>
            <w:tcBorders>
              <w:top w:val="nil"/>
              <w:left w:val="nil"/>
              <w:bottom w:val="single" w:sz="12" w:space="0" w:color="auto"/>
              <w:right w:val="nil"/>
            </w:tcBorders>
          </w:tcPr>
          <w:p w14:paraId="26F6F1F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549" w:type="pct"/>
            <w:tcBorders>
              <w:top w:val="nil"/>
              <w:left w:val="nil"/>
              <w:bottom w:val="single" w:sz="12" w:space="0" w:color="auto"/>
            </w:tcBorders>
          </w:tcPr>
          <w:p w14:paraId="6AAE090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0.498</w:t>
            </w:r>
          </w:p>
        </w:tc>
      </w:tr>
    </w:tbl>
    <w:p w14:paraId="0C55DA43" w14:textId="77777777" w:rsidR="00747841" w:rsidRPr="008A00FE" w:rsidRDefault="00747841" w:rsidP="008A00FE">
      <w:pPr>
        <w:adjustRightInd w:val="0"/>
        <w:snapToGrid w:val="0"/>
        <w:spacing w:line="360" w:lineRule="auto"/>
        <w:jc w:val="both"/>
        <w:rPr>
          <w:rFonts w:ascii="Book Antiqua" w:hAnsi="Book Antiqua"/>
          <w:b/>
        </w:rPr>
      </w:pPr>
      <w:r w:rsidRPr="008A00FE">
        <w:rPr>
          <w:rFonts w:ascii="Book Antiqua" w:hAnsi="Book Antiqua"/>
        </w:rPr>
        <w:t>Data are present</w:t>
      </w:r>
      <w:r w:rsidR="007C06AE">
        <w:rPr>
          <w:rFonts w:ascii="Book Antiqua" w:hAnsi="Book Antiqua" w:hint="eastAsia"/>
          <w:lang w:eastAsia="zh-CN"/>
        </w:rPr>
        <w:t>ed</w:t>
      </w:r>
      <w:r w:rsidRPr="008A00FE">
        <w:rPr>
          <w:rFonts w:ascii="Book Antiqua" w:hAnsi="Book Antiqua"/>
        </w:rPr>
        <w:t xml:space="preserve"> as number of patients (percent).</w:t>
      </w:r>
      <w:r w:rsidRPr="008A00FE">
        <w:rPr>
          <w:rFonts w:ascii="Book Antiqua" w:eastAsia="Book Antiqua" w:hAnsi="Book Antiqua" w:cs="Book Antiqua"/>
        </w:rPr>
        <w:t xml:space="preserve"> WNJT: Wei nasal jet tube.</w:t>
      </w:r>
    </w:p>
    <w:p w14:paraId="54A2FD4D" w14:textId="77777777" w:rsidR="00A77B3E" w:rsidRPr="008A00FE" w:rsidRDefault="00A77B3E" w:rsidP="008A00FE">
      <w:pPr>
        <w:adjustRightInd w:val="0"/>
        <w:snapToGrid w:val="0"/>
        <w:spacing w:line="360" w:lineRule="auto"/>
        <w:jc w:val="both"/>
        <w:rPr>
          <w:rFonts w:ascii="Book Antiqua" w:hAnsi="Book Antiqua"/>
        </w:rPr>
      </w:pPr>
    </w:p>
    <w:sectPr w:rsidR="00A77B3E" w:rsidRPr="008A00FE" w:rsidSect="001B35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BCD2" w14:textId="77777777" w:rsidR="00CD03B5" w:rsidRDefault="00CD03B5">
      <w:r>
        <w:separator/>
      </w:r>
    </w:p>
  </w:endnote>
  <w:endnote w:type="continuationSeparator" w:id="0">
    <w:p w14:paraId="22F9A4E5" w14:textId="77777777" w:rsidR="00CD03B5" w:rsidRDefault="00C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001283"/>
      <w:docPartObj>
        <w:docPartGallery w:val="Page Numbers (Bottom of Page)"/>
        <w:docPartUnique/>
      </w:docPartObj>
    </w:sdtPr>
    <w:sdtEndPr/>
    <w:sdtContent>
      <w:sdt>
        <w:sdtPr>
          <w:id w:val="-1769616900"/>
          <w:docPartObj>
            <w:docPartGallery w:val="Page Numbers (Top of Page)"/>
            <w:docPartUnique/>
          </w:docPartObj>
        </w:sdtPr>
        <w:sdtEndPr/>
        <w:sdtContent>
          <w:p w14:paraId="49513DA0" w14:textId="77777777" w:rsidR="0004256E" w:rsidRDefault="00E6274F">
            <w:pPr>
              <w:pStyle w:val="a5"/>
              <w:jc w:val="right"/>
            </w:pPr>
            <w:r>
              <w:rPr>
                <w:b/>
                <w:bCs/>
                <w:sz w:val="24"/>
                <w:szCs w:val="24"/>
              </w:rPr>
              <w:fldChar w:fldCharType="begin"/>
            </w:r>
            <w:r w:rsidR="0004256E">
              <w:rPr>
                <w:b/>
                <w:bCs/>
              </w:rPr>
              <w:instrText>PAGE</w:instrText>
            </w:r>
            <w:r>
              <w:rPr>
                <w:b/>
                <w:bCs/>
                <w:sz w:val="24"/>
                <w:szCs w:val="24"/>
              </w:rPr>
              <w:fldChar w:fldCharType="separate"/>
            </w:r>
            <w:r w:rsidR="001A0877">
              <w:rPr>
                <w:b/>
                <w:bCs/>
                <w:noProof/>
              </w:rPr>
              <w:t>29</w:t>
            </w:r>
            <w:r>
              <w:rPr>
                <w:b/>
                <w:bCs/>
                <w:sz w:val="24"/>
                <w:szCs w:val="24"/>
              </w:rPr>
              <w:fldChar w:fldCharType="end"/>
            </w:r>
            <w:r w:rsidR="0004256E">
              <w:rPr>
                <w:lang w:eastAsia="zh-CN"/>
              </w:rPr>
              <w:t>/</w:t>
            </w:r>
            <w:r>
              <w:rPr>
                <w:b/>
                <w:bCs/>
                <w:sz w:val="24"/>
                <w:szCs w:val="24"/>
              </w:rPr>
              <w:fldChar w:fldCharType="begin"/>
            </w:r>
            <w:r w:rsidR="0004256E">
              <w:rPr>
                <w:b/>
                <w:bCs/>
              </w:rPr>
              <w:instrText>NUMPAGES</w:instrText>
            </w:r>
            <w:r>
              <w:rPr>
                <w:b/>
                <w:bCs/>
                <w:sz w:val="24"/>
                <w:szCs w:val="24"/>
              </w:rPr>
              <w:fldChar w:fldCharType="separate"/>
            </w:r>
            <w:r w:rsidR="001A0877">
              <w:rPr>
                <w:b/>
                <w:bCs/>
                <w:noProof/>
              </w:rPr>
              <w:t>34</w:t>
            </w:r>
            <w:r>
              <w:rPr>
                <w:b/>
                <w:bCs/>
                <w:sz w:val="24"/>
                <w:szCs w:val="24"/>
              </w:rPr>
              <w:fldChar w:fldCharType="end"/>
            </w:r>
          </w:p>
        </w:sdtContent>
      </w:sdt>
    </w:sdtContent>
  </w:sdt>
  <w:p w14:paraId="4CB5F28C" w14:textId="77777777" w:rsidR="0004256E" w:rsidRDefault="000425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2ECF" w14:textId="77777777" w:rsidR="00CD03B5" w:rsidRDefault="00CD03B5">
      <w:r>
        <w:separator/>
      </w:r>
    </w:p>
  </w:footnote>
  <w:footnote w:type="continuationSeparator" w:id="0">
    <w:p w14:paraId="1E8C5271" w14:textId="77777777" w:rsidR="00CD03B5" w:rsidRDefault="00CD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256E"/>
    <w:rsid w:val="0005346C"/>
    <w:rsid w:val="00053D71"/>
    <w:rsid w:val="00054589"/>
    <w:rsid w:val="00063191"/>
    <w:rsid w:val="00074954"/>
    <w:rsid w:val="00075021"/>
    <w:rsid w:val="000763DD"/>
    <w:rsid w:val="0008335F"/>
    <w:rsid w:val="000A357D"/>
    <w:rsid w:val="000A496F"/>
    <w:rsid w:val="000D30EC"/>
    <w:rsid w:val="000D622E"/>
    <w:rsid w:val="00102EE4"/>
    <w:rsid w:val="00104FDC"/>
    <w:rsid w:val="0010701D"/>
    <w:rsid w:val="001201D3"/>
    <w:rsid w:val="001436AA"/>
    <w:rsid w:val="00152EAD"/>
    <w:rsid w:val="00157FD8"/>
    <w:rsid w:val="00162450"/>
    <w:rsid w:val="001651F7"/>
    <w:rsid w:val="00184A91"/>
    <w:rsid w:val="00190E1A"/>
    <w:rsid w:val="001A0877"/>
    <w:rsid w:val="001B35E6"/>
    <w:rsid w:val="002114F0"/>
    <w:rsid w:val="0022608D"/>
    <w:rsid w:val="00236421"/>
    <w:rsid w:val="00240A4A"/>
    <w:rsid w:val="002641A2"/>
    <w:rsid w:val="002773A7"/>
    <w:rsid w:val="00282D89"/>
    <w:rsid w:val="0028722E"/>
    <w:rsid w:val="00287D63"/>
    <w:rsid w:val="00291B65"/>
    <w:rsid w:val="00295AF3"/>
    <w:rsid w:val="002C73D4"/>
    <w:rsid w:val="002E0042"/>
    <w:rsid w:val="002E6CF4"/>
    <w:rsid w:val="002F0740"/>
    <w:rsid w:val="0030427B"/>
    <w:rsid w:val="0031229E"/>
    <w:rsid w:val="00313BF5"/>
    <w:rsid w:val="00324A34"/>
    <w:rsid w:val="00390471"/>
    <w:rsid w:val="003959DC"/>
    <w:rsid w:val="003C543F"/>
    <w:rsid w:val="003D1E0C"/>
    <w:rsid w:val="003D2BAE"/>
    <w:rsid w:val="003F25C0"/>
    <w:rsid w:val="00431C02"/>
    <w:rsid w:val="00441134"/>
    <w:rsid w:val="00460CB6"/>
    <w:rsid w:val="00463968"/>
    <w:rsid w:val="004E280D"/>
    <w:rsid w:val="004E79AE"/>
    <w:rsid w:val="00502FA7"/>
    <w:rsid w:val="00505913"/>
    <w:rsid w:val="00520F81"/>
    <w:rsid w:val="00521A38"/>
    <w:rsid w:val="00562F27"/>
    <w:rsid w:val="00587785"/>
    <w:rsid w:val="005B2813"/>
    <w:rsid w:val="005C1B21"/>
    <w:rsid w:val="005C7635"/>
    <w:rsid w:val="006018E8"/>
    <w:rsid w:val="00602160"/>
    <w:rsid w:val="006033D8"/>
    <w:rsid w:val="00607E4F"/>
    <w:rsid w:val="00611F94"/>
    <w:rsid w:val="00641DA5"/>
    <w:rsid w:val="0066666B"/>
    <w:rsid w:val="006831C4"/>
    <w:rsid w:val="006C67B9"/>
    <w:rsid w:val="006D2AAD"/>
    <w:rsid w:val="006E1203"/>
    <w:rsid w:val="00700E01"/>
    <w:rsid w:val="00715ADA"/>
    <w:rsid w:val="0074520B"/>
    <w:rsid w:val="00747841"/>
    <w:rsid w:val="0075103E"/>
    <w:rsid w:val="00781834"/>
    <w:rsid w:val="007901AD"/>
    <w:rsid w:val="0079438A"/>
    <w:rsid w:val="007C06AE"/>
    <w:rsid w:val="007D13D8"/>
    <w:rsid w:val="007E030A"/>
    <w:rsid w:val="007F1986"/>
    <w:rsid w:val="007F54F3"/>
    <w:rsid w:val="008112EF"/>
    <w:rsid w:val="00814D8E"/>
    <w:rsid w:val="0083169A"/>
    <w:rsid w:val="0083423C"/>
    <w:rsid w:val="00835F61"/>
    <w:rsid w:val="00846540"/>
    <w:rsid w:val="00847A64"/>
    <w:rsid w:val="0085300F"/>
    <w:rsid w:val="00866B7F"/>
    <w:rsid w:val="00866D12"/>
    <w:rsid w:val="0087042A"/>
    <w:rsid w:val="0088309A"/>
    <w:rsid w:val="0088353B"/>
    <w:rsid w:val="00896F1E"/>
    <w:rsid w:val="008A00FE"/>
    <w:rsid w:val="008A60B5"/>
    <w:rsid w:val="008B264C"/>
    <w:rsid w:val="008B64CF"/>
    <w:rsid w:val="008D0FF1"/>
    <w:rsid w:val="008D4214"/>
    <w:rsid w:val="008F0BF0"/>
    <w:rsid w:val="00901905"/>
    <w:rsid w:val="00915378"/>
    <w:rsid w:val="0094353B"/>
    <w:rsid w:val="00967EF4"/>
    <w:rsid w:val="009839A2"/>
    <w:rsid w:val="0098460C"/>
    <w:rsid w:val="00997B32"/>
    <w:rsid w:val="009A2A7D"/>
    <w:rsid w:val="009B6FBD"/>
    <w:rsid w:val="009E3CB0"/>
    <w:rsid w:val="009E7FAA"/>
    <w:rsid w:val="009F6E59"/>
    <w:rsid w:val="00A11F3D"/>
    <w:rsid w:val="00A62008"/>
    <w:rsid w:val="00A72635"/>
    <w:rsid w:val="00A77B3E"/>
    <w:rsid w:val="00A83B1F"/>
    <w:rsid w:val="00A86CD6"/>
    <w:rsid w:val="00AE59AA"/>
    <w:rsid w:val="00AF2DCF"/>
    <w:rsid w:val="00AF7698"/>
    <w:rsid w:val="00B006F7"/>
    <w:rsid w:val="00B01A35"/>
    <w:rsid w:val="00B05FEC"/>
    <w:rsid w:val="00B22DE0"/>
    <w:rsid w:val="00B33580"/>
    <w:rsid w:val="00B443CE"/>
    <w:rsid w:val="00B46639"/>
    <w:rsid w:val="00B757F4"/>
    <w:rsid w:val="00B823E2"/>
    <w:rsid w:val="00B90D8A"/>
    <w:rsid w:val="00BA1AAD"/>
    <w:rsid w:val="00BA3B18"/>
    <w:rsid w:val="00BD2B12"/>
    <w:rsid w:val="00BD3A0B"/>
    <w:rsid w:val="00BE26E1"/>
    <w:rsid w:val="00BE6F14"/>
    <w:rsid w:val="00BF490F"/>
    <w:rsid w:val="00C103EE"/>
    <w:rsid w:val="00C12CFC"/>
    <w:rsid w:val="00C269DD"/>
    <w:rsid w:val="00C35438"/>
    <w:rsid w:val="00C4234C"/>
    <w:rsid w:val="00C66782"/>
    <w:rsid w:val="00C879E0"/>
    <w:rsid w:val="00CA2A55"/>
    <w:rsid w:val="00CB6AD0"/>
    <w:rsid w:val="00CC7688"/>
    <w:rsid w:val="00CD03B5"/>
    <w:rsid w:val="00CD0B1D"/>
    <w:rsid w:val="00CE5412"/>
    <w:rsid w:val="00CF1713"/>
    <w:rsid w:val="00D31000"/>
    <w:rsid w:val="00D3486E"/>
    <w:rsid w:val="00D44F7B"/>
    <w:rsid w:val="00D55E42"/>
    <w:rsid w:val="00D67867"/>
    <w:rsid w:val="00D9189A"/>
    <w:rsid w:val="00DA25B1"/>
    <w:rsid w:val="00DB010E"/>
    <w:rsid w:val="00DC6389"/>
    <w:rsid w:val="00DC6DD9"/>
    <w:rsid w:val="00DF14AE"/>
    <w:rsid w:val="00DF4D0E"/>
    <w:rsid w:val="00E20998"/>
    <w:rsid w:val="00E219D1"/>
    <w:rsid w:val="00E33F56"/>
    <w:rsid w:val="00E527DB"/>
    <w:rsid w:val="00E55198"/>
    <w:rsid w:val="00E61F75"/>
    <w:rsid w:val="00E6274F"/>
    <w:rsid w:val="00E6782E"/>
    <w:rsid w:val="00E70BB5"/>
    <w:rsid w:val="00E844E1"/>
    <w:rsid w:val="00E84519"/>
    <w:rsid w:val="00E84D7F"/>
    <w:rsid w:val="00E94EEB"/>
    <w:rsid w:val="00EA220B"/>
    <w:rsid w:val="00EA7E14"/>
    <w:rsid w:val="00EB1B94"/>
    <w:rsid w:val="00EE270F"/>
    <w:rsid w:val="00EE4C32"/>
    <w:rsid w:val="00EF0229"/>
    <w:rsid w:val="00F1265A"/>
    <w:rsid w:val="00F205B4"/>
    <w:rsid w:val="00F21A58"/>
    <w:rsid w:val="00F441B9"/>
    <w:rsid w:val="00F64BB1"/>
    <w:rsid w:val="00F90E03"/>
    <w:rsid w:val="00F94984"/>
    <w:rsid w:val="00FD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004CE"/>
  <w15:docId w15:val="{D1D49D0B-00C4-419C-93F0-EEBD2FFA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1E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6B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6B7F"/>
    <w:rPr>
      <w:sz w:val="18"/>
      <w:szCs w:val="18"/>
    </w:rPr>
  </w:style>
  <w:style w:type="paragraph" w:styleId="a5">
    <w:name w:val="footer"/>
    <w:basedOn w:val="a"/>
    <w:link w:val="a6"/>
    <w:uiPriority w:val="99"/>
    <w:unhideWhenUsed/>
    <w:rsid w:val="00866B7F"/>
    <w:pPr>
      <w:tabs>
        <w:tab w:val="center" w:pos="4153"/>
        <w:tab w:val="right" w:pos="8306"/>
      </w:tabs>
      <w:snapToGrid w:val="0"/>
    </w:pPr>
    <w:rPr>
      <w:sz w:val="18"/>
      <w:szCs w:val="18"/>
    </w:rPr>
  </w:style>
  <w:style w:type="character" w:customStyle="1" w:styleId="a6">
    <w:name w:val="页脚 字符"/>
    <w:basedOn w:val="a0"/>
    <w:link w:val="a5"/>
    <w:uiPriority w:val="99"/>
    <w:rsid w:val="00866B7F"/>
    <w:rPr>
      <w:sz w:val="18"/>
      <w:szCs w:val="18"/>
    </w:rPr>
  </w:style>
  <w:style w:type="table" w:styleId="a7">
    <w:name w:val="Table Grid"/>
    <w:basedOn w:val="a1"/>
    <w:uiPriority w:val="39"/>
    <w:rsid w:val="00E94EEB"/>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4EEB"/>
    <w:pPr>
      <w:spacing w:before="100" w:beforeAutospacing="1" w:after="100" w:afterAutospacing="1"/>
    </w:pPr>
    <w:rPr>
      <w:lang w:eastAsia="zh-CN"/>
    </w:rPr>
  </w:style>
  <w:style w:type="paragraph" w:styleId="a9">
    <w:name w:val="Balloon Text"/>
    <w:basedOn w:val="a"/>
    <w:link w:val="aa"/>
    <w:rsid w:val="00A11F3D"/>
    <w:rPr>
      <w:sz w:val="18"/>
      <w:szCs w:val="18"/>
    </w:rPr>
  </w:style>
  <w:style w:type="character" w:customStyle="1" w:styleId="aa">
    <w:name w:val="批注框文本 字符"/>
    <w:basedOn w:val="a0"/>
    <w:link w:val="a9"/>
    <w:rsid w:val="00A11F3D"/>
    <w:rPr>
      <w:sz w:val="18"/>
      <w:szCs w:val="18"/>
    </w:rPr>
  </w:style>
  <w:style w:type="character" w:styleId="ab">
    <w:name w:val="annotation reference"/>
    <w:basedOn w:val="a0"/>
    <w:rsid w:val="00805BCE"/>
    <w:rPr>
      <w:sz w:val="16"/>
      <w:szCs w:val="16"/>
    </w:rPr>
  </w:style>
  <w:style w:type="paragraph" w:styleId="ac">
    <w:name w:val="annotation text"/>
    <w:basedOn w:val="a"/>
    <w:link w:val="ad"/>
    <w:semiHidden/>
    <w:unhideWhenUsed/>
    <w:rPr>
      <w:sz w:val="20"/>
      <w:szCs w:val="20"/>
    </w:rPr>
  </w:style>
  <w:style w:type="character" w:customStyle="1" w:styleId="ad">
    <w:name w:val="批注文字 字符"/>
    <w:basedOn w:val="a0"/>
    <w:link w:val="ac"/>
    <w:semiHidden/>
  </w:style>
  <w:style w:type="paragraph" w:styleId="ae">
    <w:name w:val="annotation subject"/>
    <w:basedOn w:val="ac"/>
    <w:next w:val="ac"/>
    <w:link w:val="af"/>
    <w:semiHidden/>
    <w:unhideWhenUsed/>
    <w:rsid w:val="00E61F75"/>
    <w:rPr>
      <w:b/>
      <w:bCs/>
    </w:rPr>
  </w:style>
  <w:style w:type="character" w:customStyle="1" w:styleId="af">
    <w:name w:val="批注主题 字符"/>
    <w:basedOn w:val="ad"/>
    <w:link w:val="ae"/>
    <w:semiHidden/>
    <w:rsid w:val="00E6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sciencedirect.com/topics/medicine-and-dentistry/Laryngoscop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7386</Words>
  <Characters>42104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wdm</cp:lastModifiedBy>
  <cp:revision>10</cp:revision>
  <dcterms:created xsi:type="dcterms:W3CDTF">2020-10-26T00:44:00Z</dcterms:created>
  <dcterms:modified xsi:type="dcterms:W3CDTF">2020-10-27T07:47:00Z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44118.6691435185</vt:r8>
  </property>
  <property fmtid="{D5CDD505-2E9C-101B-9397-08002B2CF9AE}" pid="4" name="EditTotal">
    <vt:i4>1368</vt:i4>
  </property>
</Properties>
</file>