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5549A00" w14:textId="77777777" w:rsidR="00A77B3E" w:rsidRDefault="004F1F81">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29A4C685" w14:textId="77777777" w:rsidR="00A77B3E" w:rsidRDefault="004F1F81">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58350</w:t>
      </w:r>
    </w:p>
    <w:p w14:paraId="3160B1F6" w14:textId="77777777" w:rsidR="00A77B3E" w:rsidRDefault="004F1F81">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6597F572" w14:textId="77777777" w:rsidR="00A77B3E" w:rsidRDefault="00A77B3E">
      <w:pPr>
        <w:spacing w:line="360" w:lineRule="auto"/>
        <w:jc w:val="both"/>
      </w:pPr>
    </w:p>
    <w:p w14:paraId="11AFF068" w14:textId="6D4E833C" w:rsidR="00A77B3E" w:rsidRDefault="008C13EA">
      <w:pPr>
        <w:spacing w:line="360" w:lineRule="auto"/>
        <w:jc w:val="both"/>
      </w:pPr>
      <w:r>
        <w:rPr>
          <w:rFonts w:ascii="Book Antiqua" w:eastAsia="Book Antiqua" w:hAnsi="Book Antiqua" w:cs="Book Antiqua"/>
          <w:b/>
          <w:bCs/>
          <w:color w:val="000000"/>
        </w:rPr>
        <w:t xml:space="preserve">Brain </w:t>
      </w:r>
      <w:r w:rsidRPr="00AD76F2">
        <w:rPr>
          <w:rFonts w:ascii="Book Antiqua" w:eastAsia="Book Antiqua" w:hAnsi="Book Antiqua" w:cs="Book Antiqua"/>
          <w:b/>
          <w:bCs/>
          <w:color w:val="000000"/>
        </w:rPr>
        <w:t>magnetic resonance imaging</w:t>
      </w:r>
      <w:r>
        <w:rPr>
          <w:rFonts w:ascii="Book Antiqua" w:eastAsia="Book Antiqua" w:hAnsi="Book Antiqua" w:cs="Book Antiqua"/>
          <w:b/>
          <w:bCs/>
          <w:color w:val="000000"/>
        </w:rPr>
        <w:t xml:space="preserve"> findings and radiologic review of maple </w:t>
      </w:r>
      <w:r w:rsidR="004F1F81">
        <w:rPr>
          <w:rFonts w:ascii="Book Antiqua" w:eastAsia="Book Antiqua" w:hAnsi="Book Antiqua" w:cs="Book Antiqua"/>
          <w:b/>
          <w:bCs/>
          <w:color w:val="000000"/>
        </w:rPr>
        <w:t>syrup urine disease</w:t>
      </w:r>
      <w:r w:rsidR="00AD76F2">
        <w:rPr>
          <w:rFonts w:ascii="Book Antiqua" w:eastAsia="Book Antiqua" w:hAnsi="Book Antiqua" w:cs="Book Antiqua"/>
          <w:b/>
          <w:bCs/>
          <w:color w:val="000000"/>
        </w:rPr>
        <w:t xml:space="preserve">: </w:t>
      </w:r>
      <w:r>
        <w:rPr>
          <w:rFonts w:ascii="Book Antiqua" w:eastAsia="Book Antiqua" w:hAnsi="Book Antiqua" w:cs="Book Antiqua"/>
          <w:b/>
          <w:bCs/>
          <w:color w:val="000000"/>
        </w:rPr>
        <w:t xml:space="preserve">Report of </w:t>
      </w:r>
      <w:r>
        <w:rPr>
          <w:rFonts w:ascii="Book Antiqua" w:hAnsi="Book Antiqua" w:cs="Book Antiqua"/>
          <w:b/>
          <w:bCs/>
          <w:color w:val="000000"/>
          <w:lang w:eastAsia="zh-CN"/>
        </w:rPr>
        <w:t>t</w:t>
      </w:r>
      <w:r w:rsidRPr="00B61FED">
        <w:rPr>
          <w:rFonts w:ascii="Book Antiqua" w:hAnsi="Book Antiqua" w:cs="Book Antiqua"/>
          <w:b/>
          <w:bCs/>
          <w:color w:val="000000"/>
          <w:lang w:eastAsia="zh-CN"/>
        </w:rPr>
        <w:t>hree</w:t>
      </w:r>
      <w:r w:rsidRPr="00B61FED">
        <w:rPr>
          <w:rFonts w:ascii="Book Antiqua" w:eastAsia="Book Antiqua" w:hAnsi="Book Antiqua" w:cs="Book Antiqua"/>
          <w:b/>
          <w:bCs/>
          <w:color w:val="000000"/>
        </w:rPr>
        <w:t xml:space="preserve"> </w:t>
      </w:r>
      <w:r w:rsidR="00AD76F2">
        <w:rPr>
          <w:rFonts w:ascii="Book Antiqua" w:eastAsia="Book Antiqua" w:hAnsi="Book Antiqua" w:cs="Book Antiqua"/>
          <w:b/>
          <w:bCs/>
          <w:color w:val="000000"/>
        </w:rPr>
        <w:t>case</w:t>
      </w:r>
      <w:r w:rsidR="005D36BF">
        <w:rPr>
          <w:rFonts w:ascii="Book Antiqua" w:eastAsia="Book Antiqua" w:hAnsi="Book Antiqua" w:cs="Book Antiqua"/>
          <w:b/>
          <w:bCs/>
          <w:color w:val="000000"/>
        </w:rPr>
        <w:t>s</w:t>
      </w:r>
    </w:p>
    <w:p w14:paraId="25A67F07" w14:textId="77777777" w:rsidR="00A77B3E" w:rsidRDefault="00A77B3E">
      <w:pPr>
        <w:spacing w:line="360" w:lineRule="auto"/>
        <w:jc w:val="both"/>
      </w:pPr>
    </w:p>
    <w:p w14:paraId="7F6400B0" w14:textId="3B595B56" w:rsidR="00A77B3E" w:rsidRDefault="004F1F81">
      <w:pPr>
        <w:spacing w:line="360" w:lineRule="auto"/>
        <w:jc w:val="both"/>
      </w:pPr>
      <w:r>
        <w:rPr>
          <w:rFonts w:ascii="Book Antiqua" w:eastAsia="Book Antiqua" w:hAnsi="Book Antiqua" w:cs="Book Antiqua"/>
          <w:color w:val="000000"/>
        </w:rPr>
        <w:t xml:space="preserve">Li Y </w:t>
      </w:r>
      <w:r>
        <w:rPr>
          <w:rFonts w:ascii="Book Antiqua" w:eastAsia="Book Antiqua" w:hAnsi="Book Antiqua" w:cs="Book Antiqua"/>
          <w:i/>
          <w:iCs/>
          <w:color w:val="000000"/>
        </w:rPr>
        <w:t>et al</w:t>
      </w:r>
      <w:r>
        <w:rPr>
          <w:rFonts w:ascii="Book Antiqua" w:eastAsia="Book Antiqua" w:hAnsi="Book Antiqua" w:cs="Book Antiqua"/>
          <w:color w:val="000000"/>
        </w:rPr>
        <w:t xml:space="preserve">. </w:t>
      </w:r>
      <w:r w:rsidR="00AD76F2">
        <w:rPr>
          <w:rFonts w:ascii="Book Antiqua" w:eastAsia="Book Antiqua" w:hAnsi="Book Antiqua" w:cs="Book Antiqua"/>
          <w:color w:val="000000"/>
        </w:rPr>
        <w:t>MRI</w:t>
      </w:r>
      <w:r w:rsidR="00406BF1">
        <w:rPr>
          <w:rFonts w:ascii="Book Antiqua" w:eastAsia="Book Antiqua" w:hAnsi="Book Antiqua" w:cs="Book Antiqua"/>
          <w:color w:val="000000"/>
        </w:rPr>
        <w:t xml:space="preserve"> </w:t>
      </w:r>
      <w:r w:rsidR="00AD76F2">
        <w:rPr>
          <w:rFonts w:ascii="Book Antiqua" w:eastAsia="Book Antiqua" w:hAnsi="Book Antiqua" w:cs="Book Antiqua"/>
          <w:color w:val="000000"/>
        </w:rPr>
        <w:t>findings</w:t>
      </w:r>
      <w:r w:rsidR="00406BF1">
        <w:rPr>
          <w:rFonts w:ascii="Book Antiqua" w:eastAsia="Book Antiqua" w:hAnsi="Book Antiqua" w:cs="Book Antiqua"/>
          <w:color w:val="000000"/>
        </w:rPr>
        <w:t xml:space="preserve"> and </w:t>
      </w:r>
      <w:r>
        <w:rPr>
          <w:rFonts w:ascii="Book Antiqua" w:eastAsia="Book Antiqua" w:hAnsi="Book Antiqua" w:cs="Book Antiqua"/>
          <w:color w:val="000000"/>
        </w:rPr>
        <w:t>radiologic review</w:t>
      </w:r>
      <w:r w:rsidR="008C13EA">
        <w:rPr>
          <w:rFonts w:ascii="Book Antiqua" w:eastAsia="Book Antiqua" w:hAnsi="Book Antiqua" w:cs="Book Antiqua"/>
          <w:color w:val="000000"/>
        </w:rPr>
        <w:t xml:space="preserve"> of MSUD</w:t>
      </w:r>
    </w:p>
    <w:p w14:paraId="3A7B5547" w14:textId="77777777" w:rsidR="00A77B3E" w:rsidRDefault="00A77B3E">
      <w:pPr>
        <w:spacing w:line="360" w:lineRule="auto"/>
        <w:jc w:val="both"/>
      </w:pPr>
    </w:p>
    <w:p w14:paraId="288349A7" w14:textId="77777777" w:rsidR="00A77B3E" w:rsidRDefault="004F1F81">
      <w:pPr>
        <w:spacing w:line="360" w:lineRule="auto"/>
        <w:jc w:val="both"/>
      </w:pPr>
      <w:r>
        <w:rPr>
          <w:rFonts w:ascii="Book Antiqua" w:eastAsia="Book Antiqua" w:hAnsi="Book Antiqua" w:cs="Book Antiqua"/>
          <w:color w:val="000000"/>
        </w:rPr>
        <w:t xml:space="preserve">Yang Li, Xia Liu, Chong-Feng </w:t>
      </w:r>
      <w:proofErr w:type="spellStart"/>
      <w:r>
        <w:rPr>
          <w:rFonts w:ascii="Book Antiqua" w:eastAsia="Book Antiqua" w:hAnsi="Book Antiqua" w:cs="Book Antiqua"/>
          <w:color w:val="000000"/>
        </w:rPr>
        <w:t>Duan</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Xiu</w:t>
      </w:r>
      <w:proofErr w:type="spellEnd"/>
      <w:r>
        <w:rPr>
          <w:rFonts w:ascii="Book Antiqua" w:eastAsia="Book Antiqua" w:hAnsi="Book Antiqua" w:cs="Book Antiqua"/>
          <w:color w:val="000000"/>
        </w:rPr>
        <w:t xml:space="preserve">-Feng Song, </w:t>
      </w:r>
      <w:proofErr w:type="spellStart"/>
      <w:r>
        <w:rPr>
          <w:rFonts w:ascii="Book Antiqua" w:eastAsia="Book Antiqua" w:hAnsi="Book Antiqua" w:cs="Book Antiqua"/>
          <w:color w:val="000000"/>
        </w:rPr>
        <w:t>Xun</w:t>
      </w:r>
      <w:proofErr w:type="spellEnd"/>
      <w:r>
        <w:rPr>
          <w:rFonts w:ascii="Book Antiqua" w:eastAsia="Book Antiqua" w:hAnsi="Book Antiqua" w:cs="Book Antiqua"/>
          <w:color w:val="000000"/>
        </w:rPr>
        <w:t>-Hui Zhuang</w:t>
      </w:r>
    </w:p>
    <w:p w14:paraId="4FAD62BC" w14:textId="77777777" w:rsidR="00A77B3E" w:rsidRDefault="00A77B3E">
      <w:pPr>
        <w:spacing w:line="360" w:lineRule="auto"/>
        <w:jc w:val="both"/>
      </w:pPr>
    </w:p>
    <w:p w14:paraId="49B1A2AF" w14:textId="77777777" w:rsidR="00A77B3E" w:rsidRDefault="004F1F81">
      <w:pPr>
        <w:spacing w:line="360" w:lineRule="auto"/>
        <w:jc w:val="both"/>
      </w:pPr>
      <w:r>
        <w:rPr>
          <w:rFonts w:ascii="Book Antiqua" w:eastAsia="Book Antiqua" w:hAnsi="Book Antiqua" w:cs="Book Antiqua"/>
          <w:b/>
          <w:bCs/>
          <w:color w:val="000000"/>
        </w:rPr>
        <w:t xml:space="preserve">Yang Li, </w:t>
      </w:r>
      <w:proofErr w:type="spellStart"/>
      <w:r>
        <w:rPr>
          <w:rFonts w:ascii="Book Antiqua" w:eastAsia="Book Antiqua" w:hAnsi="Book Antiqua" w:cs="Book Antiqua"/>
          <w:b/>
          <w:bCs/>
          <w:color w:val="000000"/>
        </w:rPr>
        <w:t>Xiu</w:t>
      </w:r>
      <w:proofErr w:type="spellEnd"/>
      <w:r>
        <w:rPr>
          <w:rFonts w:ascii="Book Antiqua" w:eastAsia="Book Antiqua" w:hAnsi="Book Antiqua" w:cs="Book Antiqua"/>
          <w:b/>
          <w:bCs/>
          <w:color w:val="000000"/>
        </w:rPr>
        <w:t xml:space="preserve">-Feng Song, </w:t>
      </w:r>
      <w:proofErr w:type="spellStart"/>
      <w:r>
        <w:rPr>
          <w:rFonts w:ascii="Book Antiqua" w:eastAsia="Book Antiqua" w:hAnsi="Book Antiqua" w:cs="Book Antiqua"/>
          <w:b/>
          <w:bCs/>
          <w:color w:val="000000"/>
        </w:rPr>
        <w:t>Xun</w:t>
      </w:r>
      <w:proofErr w:type="spellEnd"/>
      <w:r>
        <w:rPr>
          <w:rFonts w:ascii="Book Antiqua" w:eastAsia="Book Antiqua" w:hAnsi="Book Antiqua" w:cs="Book Antiqua"/>
          <w:b/>
          <w:bCs/>
          <w:color w:val="000000"/>
        </w:rPr>
        <w:t xml:space="preserve">-Hui Zhuang, </w:t>
      </w:r>
      <w:r>
        <w:rPr>
          <w:rFonts w:ascii="Book Antiqua" w:eastAsia="Book Antiqua" w:hAnsi="Book Antiqua" w:cs="Book Antiqua"/>
          <w:color w:val="000000"/>
        </w:rPr>
        <w:t>Department of Radiology, Qingdao Women and Children’s Hospital, Qingdao 266011, Shandong Province, China</w:t>
      </w:r>
    </w:p>
    <w:p w14:paraId="3EBAEBFD" w14:textId="77777777" w:rsidR="00A77B3E" w:rsidRDefault="00A77B3E">
      <w:pPr>
        <w:spacing w:line="360" w:lineRule="auto"/>
        <w:jc w:val="both"/>
      </w:pPr>
    </w:p>
    <w:p w14:paraId="23FC2FA4" w14:textId="77777777" w:rsidR="00A77B3E" w:rsidRDefault="004F1F81">
      <w:pPr>
        <w:spacing w:line="360" w:lineRule="auto"/>
        <w:jc w:val="both"/>
      </w:pPr>
      <w:r>
        <w:rPr>
          <w:rFonts w:ascii="Book Antiqua" w:eastAsia="Book Antiqua" w:hAnsi="Book Antiqua" w:cs="Book Antiqua"/>
          <w:b/>
          <w:bCs/>
          <w:color w:val="000000"/>
        </w:rPr>
        <w:t xml:space="preserve">Xia Liu, </w:t>
      </w:r>
      <w:r>
        <w:rPr>
          <w:rFonts w:ascii="Book Antiqua" w:eastAsia="Book Antiqua" w:hAnsi="Book Antiqua" w:cs="Book Antiqua"/>
          <w:color w:val="000000"/>
        </w:rPr>
        <w:t>Department of Ultrasound, The Affiliated Hospital of Qingdao University, Qingdao 266000, Shandong Province, China</w:t>
      </w:r>
    </w:p>
    <w:p w14:paraId="1CBC5B2E" w14:textId="77777777" w:rsidR="00A77B3E" w:rsidRDefault="00A77B3E">
      <w:pPr>
        <w:spacing w:line="360" w:lineRule="auto"/>
        <w:jc w:val="both"/>
      </w:pPr>
    </w:p>
    <w:p w14:paraId="0102BAD2" w14:textId="77777777" w:rsidR="00A77B3E" w:rsidRDefault="004F1F81">
      <w:pPr>
        <w:spacing w:line="360" w:lineRule="auto"/>
        <w:jc w:val="both"/>
      </w:pPr>
      <w:r>
        <w:rPr>
          <w:rFonts w:ascii="Book Antiqua" w:eastAsia="Book Antiqua" w:hAnsi="Book Antiqua" w:cs="Book Antiqua"/>
          <w:b/>
          <w:bCs/>
          <w:color w:val="000000"/>
        </w:rPr>
        <w:t xml:space="preserve">Chong-Feng Duan, </w:t>
      </w:r>
      <w:r>
        <w:rPr>
          <w:rFonts w:ascii="Book Antiqua" w:eastAsia="Book Antiqua" w:hAnsi="Book Antiqua" w:cs="Book Antiqua"/>
          <w:color w:val="000000"/>
        </w:rPr>
        <w:t>Department of Radiology, The Affiliated Hospital of Qingdao University, Qingdao 266000, Shandong Province, China</w:t>
      </w:r>
    </w:p>
    <w:p w14:paraId="60C5CC39" w14:textId="77777777" w:rsidR="00A77B3E" w:rsidRDefault="00A77B3E">
      <w:pPr>
        <w:spacing w:line="360" w:lineRule="auto"/>
        <w:jc w:val="both"/>
      </w:pPr>
    </w:p>
    <w:p w14:paraId="1F38A0EB" w14:textId="6E11D346" w:rsidR="00A77B3E" w:rsidRDefault="004F1F81">
      <w:pPr>
        <w:spacing w:line="360" w:lineRule="auto"/>
        <w:jc w:val="both"/>
      </w:pPr>
      <w:r>
        <w:rPr>
          <w:rFonts w:ascii="Book Antiqua" w:eastAsia="Book Antiqua" w:hAnsi="Book Antiqua" w:cs="Book Antiqua"/>
          <w:b/>
          <w:bCs/>
          <w:color w:val="000000"/>
        </w:rPr>
        <w:t xml:space="preserve">Author contributions: </w:t>
      </w:r>
      <w:r>
        <w:rPr>
          <w:rStyle w:val="src"/>
          <w:rFonts w:ascii="Book Antiqua" w:eastAsia="Book Antiqua" w:hAnsi="Book Antiqua" w:cs="Book Antiqua"/>
          <w:color w:val="000000"/>
        </w:rPr>
        <w:t>Li Y performed the majority of the writing</w:t>
      </w:r>
      <w:r w:rsidR="008C13EA">
        <w:rPr>
          <w:rStyle w:val="src"/>
          <w:rFonts w:ascii="Book Antiqua" w:eastAsia="Book Antiqua" w:hAnsi="Book Antiqua" w:cs="Book Antiqua"/>
          <w:color w:val="000000"/>
        </w:rPr>
        <w:t xml:space="preserve"> and </w:t>
      </w:r>
      <w:r>
        <w:rPr>
          <w:rStyle w:val="src"/>
          <w:rFonts w:ascii="Book Antiqua" w:eastAsia="Book Antiqua" w:hAnsi="Book Antiqua" w:cs="Book Antiqua"/>
          <w:color w:val="000000"/>
        </w:rPr>
        <w:t xml:space="preserve">prepared the figures and tables; Liu X performed </w:t>
      </w:r>
      <w:r w:rsidR="008C13EA">
        <w:rPr>
          <w:rStyle w:val="src"/>
          <w:rFonts w:ascii="Book Antiqua" w:eastAsia="Book Antiqua" w:hAnsi="Book Antiqua" w:cs="Book Antiqua"/>
          <w:color w:val="000000"/>
        </w:rPr>
        <w:t xml:space="preserve">the </w:t>
      </w:r>
      <w:r>
        <w:rPr>
          <w:rStyle w:val="src"/>
          <w:rFonts w:ascii="Book Antiqua" w:eastAsia="Book Antiqua" w:hAnsi="Book Antiqua" w:cs="Book Antiqua"/>
          <w:color w:val="000000"/>
        </w:rPr>
        <w:t>literature revie</w:t>
      </w:r>
      <w:r>
        <w:rPr>
          <w:rStyle w:val="src"/>
          <w:rFonts w:ascii="Book Antiqua" w:eastAsia="Book Antiqua" w:hAnsi="Book Antiqua" w:cs="Book Antiqua"/>
          <w:color w:val="000000"/>
        </w:rPr>
        <w:t>w and writing; Duan CF provided the input in writing the paper; Song XF designed the outline and review paper content; Zhuang XH coordinated the writing of the paper.</w:t>
      </w:r>
    </w:p>
    <w:p w14:paraId="5A822020" w14:textId="77777777" w:rsidR="00A77B3E" w:rsidRDefault="00A77B3E">
      <w:pPr>
        <w:spacing w:line="360" w:lineRule="auto"/>
        <w:jc w:val="both"/>
      </w:pPr>
    </w:p>
    <w:p w14:paraId="4D1753C6" w14:textId="77777777" w:rsidR="00A77B3E" w:rsidRDefault="004F1F81">
      <w:pPr>
        <w:spacing w:line="360" w:lineRule="auto"/>
        <w:jc w:val="both"/>
      </w:pPr>
      <w:r>
        <w:rPr>
          <w:rFonts w:ascii="Book Antiqua" w:eastAsia="Book Antiqua" w:hAnsi="Book Antiqua" w:cs="Book Antiqua"/>
          <w:b/>
          <w:bCs/>
          <w:color w:val="000000"/>
        </w:rPr>
        <w:t xml:space="preserve">Corresponding author: </w:t>
      </w:r>
      <w:proofErr w:type="spellStart"/>
      <w:r>
        <w:rPr>
          <w:rFonts w:ascii="Book Antiqua" w:eastAsia="Book Antiqua" w:hAnsi="Book Antiqua" w:cs="Book Antiqua"/>
          <w:b/>
          <w:bCs/>
          <w:color w:val="000000"/>
        </w:rPr>
        <w:t>Xiu</w:t>
      </w:r>
      <w:proofErr w:type="spellEnd"/>
      <w:r>
        <w:rPr>
          <w:rFonts w:ascii="Book Antiqua" w:eastAsia="Book Antiqua" w:hAnsi="Book Antiqua" w:cs="Book Antiqua"/>
          <w:b/>
          <w:bCs/>
          <w:color w:val="000000"/>
        </w:rPr>
        <w:t xml:space="preserve">-Feng Song, PhD, Director, </w:t>
      </w:r>
      <w:r>
        <w:rPr>
          <w:rFonts w:ascii="Book Antiqua" w:eastAsia="Book Antiqua" w:hAnsi="Book Antiqua" w:cs="Book Antiqua"/>
          <w:color w:val="000000"/>
        </w:rPr>
        <w:t xml:space="preserve">Department of Radiology, Qingdao Women and Children’s Hospital, No. 6 </w:t>
      </w:r>
      <w:proofErr w:type="spellStart"/>
      <w:r>
        <w:rPr>
          <w:rFonts w:ascii="Book Antiqua" w:eastAsia="Book Antiqua" w:hAnsi="Book Antiqua" w:cs="Book Antiqua"/>
          <w:color w:val="000000"/>
        </w:rPr>
        <w:t>Tongfu</w:t>
      </w:r>
      <w:proofErr w:type="spellEnd"/>
      <w:r>
        <w:rPr>
          <w:rFonts w:ascii="Book Antiqua" w:eastAsia="Book Antiqua" w:hAnsi="Book Antiqua" w:cs="Book Antiqua"/>
          <w:color w:val="000000"/>
        </w:rPr>
        <w:t xml:space="preserve"> Road, Qingdao 266011, Shandong Province, China. song_sxf@126.com</w:t>
      </w:r>
    </w:p>
    <w:p w14:paraId="12F5BF34" w14:textId="77777777" w:rsidR="00A77B3E" w:rsidRDefault="00A77B3E">
      <w:pPr>
        <w:spacing w:line="360" w:lineRule="auto"/>
        <w:jc w:val="both"/>
      </w:pPr>
    </w:p>
    <w:p w14:paraId="78B4F36C" w14:textId="77777777" w:rsidR="00A77B3E" w:rsidRDefault="004F1F81">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July 18, 2020</w:t>
      </w:r>
    </w:p>
    <w:p w14:paraId="50EB65A7" w14:textId="77777777" w:rsidR="00A77B3E" w:rsidRDefault="004F1F81">
      <w:pPr>
        <w:spacing w:line="360" w:lineRule="auto"/>
        <w:jc w:val="both"/>
      </w:pPr>
      <w:r>
        <w:rPr>
          <w:rFonts w:ascii="Book Antiqua" w:eastAsia="Book Antiqua" w:hAnsi="Book Antiqua" w:cs="Book Antiqua"/>
          <w:b/>
          <w:bCs/>
          <w:color w:val="000000"/>
        </w:rPr>
        <w:lastRenderedPageBreak/>
        <w:t xml:space="preserve">Revised: </w:t>
      </w:r>
      <w:r>
        <w:rPr>
          <w:rFonts w:ascii="Book Antiqua" w:eastAsia="Book Antiqua" w:hAnsi="Book Antiqua" w:cs="Book Antiqua"/>
          <w:color w:val="000000"/>
        </w:rPr>
        <w:t>December 12, 2020</w:t>
      </w:r>
    </w:p>
    <w:p w14:paraId="71A79567" w14:textId="58125F25" w:rsidR="00A77B3E" w:rsidRDefault="004F1F81">
      <w:pPr>
        <w:spacing w:line="360" w:lineRule="auto"/>
        <w:jc w:val="both"/>
      </w:pPr>
      <w:r>
        <w:rPr>
          <w:rFonts w:ascii="Book Antiqua" w:eastAsia="Book Antiqua" w:hAnsi="Book Antiqua" w:cs="Book Antiqua"/>
          <w:b/>
          <w:bCs/>
          <w:color w:val="000000"/>
        </w:rPr>
        <w:t xml:space="preserve">Accepted: </w:t>
      </w:r>
      <w:r w:rsidR="00CD542B" w:rsidRPr="00CD542B">
        <w:rPr>
          <w:rFonts w:ascii="Book Antiqua" w:eastAsia="Book Antiqua" w:hAnsi="Book Antiqua" w:cs="Book Antiqua"/>
          <w:color w:val="000000"/>
        </w:rPr>
        <w:t>January 20, 2021</w:t>
      </w:r>
    </w:p>
    <w:p w14:paraId="451B732C" w14:textId="77777777" w:rsidR="00A77B3E" w:rsidRDefault="004F1F81">
      <w:pPr>
        <w:spacing w:line="360" w:lineRule="auto"/>
        <w:jc w:val="both"/>
      </w:pPr>
      <w:r>
        <w:rPr>
          <w:rFonts w:ascii="Book Antiqua" w:eastAsia="Book Antiqua" w:hAnsi="Book Antiqua" w:cs="Book Antiqua"/>
          <w:b/>
          <w:bCs/>
          <w:color w:val="000000"/>
        </w:rPr>
        <w:t xml:space="preserve">Published online: </w:t>
      </w:r>
    </w:p>
    <w:p w14:paraId="491E4869" w14:textId="77777777" w:rsidR="00A77B3E" w:rsidRDefault="00A77B3E">
      <w:pPr>
        <w:spacing w:line="360" w:lineRule="auto"/>
        <w:jc w:val="both"/>
        <w:sectPr w:rsidR="00A77B3E">
          <w:footerReference w:type="default" r:id="rId6"/>
          <w:pgSz w:w="12240" w:h="15840"/>
          <w:pgMar w:top="1440" w:right="1440" w:bottom="1440" w:left="1440" w:header="720" w:footer="720" w:gutter="0"/>
          <w:cols w:space="720"/>
          <w:docGrid w:linePitch="360"/>
        </w:sectPr>
      </w:pPr>
    </w:p>
    <w:p w14:paraId="29CCAD6D" w14:textId="77777777" w:rsidR="00A77B3E" w:rsidRDefault="004F1F81">
      <w:pPr>
        <w:spacing w:line="360" w:lineRule="auto"/>
        <w:jc w:val="both"/>
      </w:pPr>
      <w:r>
        <w:rPr>
          <w:rFonts w:ascii="Book Antiqua" w:eastAsia="Book Antiqua" w:hAnsi="Book Antiqua" w:cs="Book Antiqua"/>
          <w:b/>
          <w:color w:val="000000"/>
        </w:rPr>
        <w:lastRenderedPageBreak/>
        <w:t>Abstract</w:t>
      </w:r>
    </w:p>
    <w:p w14:paraId="2C25FACD" w14:textId="77777777" w:rsidR="00A77B3E" w:rsidRDefault="004F1F81">
      <w:pPr>
        <w:spacing w:line="360" w:lineRule="auto"/>
        <w:jc w:val="both"/>
      </w:pPr>
      <w:r>
        <w:rPr>
          <w:rFonts w:ascii="Book Antiqua" w:eastAsia="Book Antiqua" w:hAnsi="Book Antiqua" w:cs="Book Antiqua"/>
          <w:color w:val="000000"/>
        </w:rPr>
        <w:t>BACKGROUND</w:t>
      </w:r>
    </w:p>
    <w:p w14:paraId="481359E5" w14:textId="77777777" w:rsidR="00A77B3E" w:rsidRDefault="004F1F81">
      <w:pPr>
        <w:spacing w:line="360" w:lineRule="auto"/>
        <w:jc w:val="both"/>
      </w:pPr>
      <w:bookmarkStart w:id="0" w:name="_Hlk59634231"/>
      <w:r>
        <w:rPr>
          <w:rFonts w:ascii="Book Antiqua" w:eastAsia="Book Antiqua" w:hAnsi="Book Antiqua" w:cs="Book Antiqua"/>
          <w:color w:val="000000"/>
          <w:shd w:val="clear" w:color="auto" w:fill="FFFFFF"/>
        </w:rPr>
        <w:t>Maple syrup urine disease</w:t>
      </w:r>
      <w:bookmarkEnd w:id="0"/>
      <w:r>
        <w:rPr>
          <w:rFonts w:ascii="Book Antiqua" w:eastAsia="Book Antiqua" w:hAnsi="Book Antiqua" w:cs="Book Antiqua"/>
          <w:color w:val="000000"/>
          <w:shd w:val="clear" w:color="auto" w:fill="FFFFFF"/>
        </w:rPr>
        <w:t xml:space="preserve"> (MSUD) is a rare autosomal-recessive disorder that affects branched-chain amino acid (BCAA) metabolism and is named after the distinctive sweet odor of affected infants’ urine. This disease is characterized by the accumulation of BCAAs and corresponding branched-chain ketoacids of leucine, isoleucine, and valine in the plasma, urine, and cerebrospinal fluid. However, the mechanisms of MSUD-induced brain damage remain poorly defined. The accumulation of BCAAs in the brain inhibits the activity of pyruvate dehydrogenase and α-ketoglutarate, disrupting the citric acid cycle and consequently impacting the synthesis of amino acids, causing cerebral edema and abnormal myelination.</w:t>
      </w:r>
    </w:p>
    <w:p w14:paraId="296C94B6" w14:textId="77777777" w:rsidR="00A77B3E" w:rsidRDefault="00A77B3E">
      <w:pPr>
        <w:spacing w:line="360" w:lineRule="auto"/>
        <w:jc w:val="both"/>
      </w:pPr>
    </w:p>
    <w:p w14:paraId="4591E0E2" w14:textId="77777777" w:rsidR="00A77B3E" w:rsidRDefault="004F1F81">
      <w:pPr>
        <w:spacing w:line="360" w:lineRule="auto"/>
        <w:jc w:val="both"/>
      </w:pPr>
      <w:r>
        <w:rPr>
          <w:rFonts w:ascii="Book Antiqua" w:eastAsia="Book Antiqua" w:hAnsi="Book Antiqua" w:cs="Book Antiqua"/>
          <w:color w:val="000000"/>
        </w:rPr>
        <w:t>CASE SUMMARY</w:t>
      </w:r>
    </w:p>
    <w:p w14:paraId="086D24FB" w14:textId="0DF2C79D" w:rsidR="00A77B3E" w:rsidRDefault="004F1F81" w:rsidP="00AD76F2">
      <w:pPr>
        <w:spacing w:line="360" w:lineRule="auto"/>
        <w:jc w:val="both"/>
      </w:pPr>
      <w:r>
        <w:rPr>
          <w:rFonts w:ascii="Book Antiqua" w:eastAsia="Book Antiqua" w:hAnsi="Book Antiqua" w:cs="Book Antiqua"/>
          <w:color w:val="000000"/>
          <w:shd w:val="clear" w:color="auto" w:fill="FFFFFF"/>
        </w:rPr>
        <w:t>We rep</w:t>
      </w:r>
      <w:r>
        <w:rPr>
          <w:rFonts w:ascii="Book Antiqua" w:eastAsia="Book Antiqua" w:hAnsi="Book Antiqua" w:cs="Book Antiqua"/>
          <w:color w:val="000000"/>
          <w:shd w:val="clear" w:color="auto" w:fill="FFFFFF"/>
        </w:rPr>
        <w:t xml:space="preserve">ort </w:t>
      </w:r>
      <w:r w:rsidR="008C13EA">
        <w:rPr>
          <w:rFonts w:ascii="Book Antiqua" w:eastAsia="Book Antiqua" w:hAnsi="Book Antiqua" w:cs="Book Antiqua"/>
          <w:color w:val="000000"/>
          <w:shd w:val="clear" w:color="auto" w:fill="FFFFFF"/>
        </w:rPr>
        <w:t xml:space="preserve">three </w:t>
      </w:r>
      <w:r>
        <w:rPr>
          <w:rFonts w:ascii="Book Antiqua" w:eastAsia="Book Antiqua" w:hAnsi="Book Antiqua" w:cs="Book Antiqua"/>
          <w:color w:val="000000"/>
        </w:rPr>
        <w:t>neonates</w:t>
      </w:r>
      <w:r>
        <w:rPr>
          <w:rFonts w:ascii="Book Antiqua" w:eastAsia="Book Antiqua" w:hAnsi="Book Antiqua" w:cs="Book Antiqua"/>
          <w:color w:val="000000"/>
          <w:shd w:val="clear" w:color="auto" w:fill="FFFFFF"/>
        </w:rPr>
        <w:t xml:space="preserve"> admitted </w:t>
      </w:r>
      <w:r w:rsidR="008C13EA">
        <w:rPr>
          <w:rFonts w:ascii="Book Antiqua" w:eastAsia="Book Antiqua" w:hAnsi="Book Antiqua" w:cs="Book Antiqua"/>
          <w:color w:val="000000"/>
          <w:shd w:val="clear" w:color="auto" w:fill="FFFFFF"/>
        </w:rPr>
        <w:t xml:space="preserve">to </w:t>
      </w:r>
      <w:r>
        <w:rPr>
          <w:rFonts w:ascii="Book Antiqua" w:eastAsia="Book Antiqua" w:hAnsi="Book Antiqua" w:cs="Book Antiqua"/>
          <w:color w:val="000000"/>
          <w:shd w:val="clear" w:color="auto" w:fill="FFFFFF"/>
        </w:rPr>
        <w:t xml:space="preserve">our hospital with the classic subtype of MSUD. All </w:t>
      </w:r>
      <w:r w:rsidR="008C13EA">
        <w:rPr>
          <w:rFonts w:ascii="Book Antiqua" w:eastAsia="Book Antiqua" w:hAnsi="Book Antiqua" w:cs="Book Antiqua"/>
          <w:color w:val="000000"/>
          <w:shd w:val="clear" w:color="auto" w:fill="FFFFFF"/>
        </w:rPr>
        <w:t xml:space="preserve">three </w:t>
      </w:r>
      <w:r>
        <w:rPr>
          <w:rFonts w:ascii="Book Antiqua" w:eastAsia="Book Antiqua" w:hAnsi="Book Antiqua" w:cs="Book Antiqua"/>
          <w:color w:val="000000"/>
          <w:shd w:val="clear" w:color="auto" w:fill="FFFFFF"/>
        </w:rPr>
        <w:t xml:space="preserve">patients, with a transient normal period, presented with poor feeding, vomiting, poor weight gain, and increasing lethargy after birth. Laboratory testing revealed metabolic acidosis. </w:t>
      </w:r>
      <w:r>
        <w:rPr>
          <w:rFonts w:ascii="Book Antiqua" w:eastAsia="Book Antiqua" w:hAnsi="Book Antiqua" w:cs="Book Antiqua"/>
          <w:color w:val="000000"/>
        </w:rPr>
        <w:t>The serum</w:t>
      </w:r>
      <w:r>
        <w:rPr>
          <w:rFonts w:ascii="Book Antiqua" w:eastAsia="Book Antiqua" w:hAnsi="Book Antiqua" w:cs="Book Antiqua"/>
          <w:color w:val="000000"/>
          <w:shd w:val="clear" w:color="auto" w:fill="FFFFFF"/>
        </w:rPr>
        <w:t xml:space="preserve"> tandem mass spectrometry amino acid profile showed</w:t>
      </w:r>
      <w:r>
        <w:rPr>
          <w:rFonts w:ascii="Book Antiqua" w:eastAsia="Book Antiqua" w:hAnsi="Book Antiqua" w:cs="Book Antiqua"/>
          <w:color w:val="000000"/>
        </w:rPr>
        <w:t xml:space="preserve"> elevated</w:t>
      </w:r>
      <w:r>
        <w:rPr>
          <w:rFonts w:ascii="Book Antiqua" w:eastAsia="Book Antiqua" w:hAnsi="Book Antiqua" w:cs="Book Antiqua"/>
          <w:color w:val="000000"/>
          <w:shd w:val="clear" w:color="auto" w:fill="FFFFFF"/>
        </w:rPr>
        <w:t xml:space="preserve"> plasma levels of BCAAs (leucine, isoleucine</w:t>
      </w:r>
      <w:r w:rsidR="008C13EA">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 and valine). Brain magnetic resonance imaging (MRI)</w:t>
      </w:r>
      <w:r>
        <w:rPr>
          <w:rFonts w:ascii="Book Antiqua" w:eastAsia="Book Antiqua" w:hAnsi="Book Antiqua" w:cs="Book Antiqua"/>
          <w:color w:val="000000"/>
        </w:rPr>
        <w:t xml:space="preserve"> presented </w:t>
      </w:r>
      <w:r>
        <w:rPr>
          <w:rFonts w:ascii="Book Antiqua" w:eastAsia="Book Antiqua" w:hAnsi="Book Antiqua" w:cs="Book Antiqua"/>
          <w:color w:val="000000"/>
          <w:shd w:val="clear" w:color="auto" w:fill="FFFFFF"/>
        </w:rPr>
        <w:t>abnormal signal</w:t>
      </w:r>
      <w:r w:rsidR="00546E19">
        <w:rPr>
          <w:rFonts w:ascii="Book Antiqua" w:eastAsia="Book Antiqua" w:hAnsi="Book Antiqua" w:cs="Book Antiqua"/>
          <w:color w:val="000000"/>
          <w:shd w:val="clear" w:color="auto" w:fill="FFFFFF"/>
        </w:rPr>
        <w:t>s</w:t>
      </w:r>
      <w:r>
        <w:rPr>
          <w:rFonts w:ascii="Book Antiqua" w:eastAsia="Book Antiqua" w:hAnsi="Book Antiqua" w:cs="Book Antiqua"/>
          <w:color w:val="000000"/>
          <w:shd w:val="clear" w:color="auto" w:fill="FFFFFF"/>
        </w:rPr>
        <w:t xml:space="preserve"> mainly </w:t>
      </w:r>
      <w:r w:rsidR="00546E19">
        <w:rPr>
          <w:rFonts w:ascii="Book Antiqua" w:eastAsia="Book Antiqua" w:hAnsi="Book Antiqua" w:cs="Book Antiqua"/>
          <w:color w:val="000000"/>
          <w:shd w:val="clear" w:color="auto" w:fill="FFFFFF"/>
        </w:rPr>
        <w:t xml:space="preserve">involving </w:t>
      </w:r>
      <w:r>
        <w:rPr>
          <w:rFonts w:ascii="Book Antiqua" w:eastAsia="Book Antiqua" w:hAnsi="Book Antiqua" w:cs="Book Antiqua"/>
          <w:color w:val="000000"/>
          <w:shd w:val="clear" w:color="auto" w:fill="FFFFFF"/>
        </w:rPr>
        <w:t>the globus pallidus, thala</w:t>
      </w:r>
      <w:r>
        <w:rPr>
          <w:rFonts w:ascii="Book Antiqua" w:eastAsia="Book Antiqua" w:hAnsi="Book Antiqua" w:cs="Book Antiqua"/>
          <w:color w:val="000000"/>
          <w:shd w:val="clear" w:color="auto" w:fill="FFFFFF"/>
        </w:rPr>
        <w:t>mus, internal capsule, brainstem, and cerebellar white matter, which represent the typical myelinated areas in normal full-term neonates.</w:t>
      </w:r>
    </w:p>
    <w:p w14:paraId="5E3073B8" w14:textId="77777777" w:rsidR="00A77B3E" w:rsidRDefault="00A77B3E" w:rsidP="00AD76F2">
      <w:pPr>
        <w:spacing w:line="360" w:lineRule="auto"/>
        <w:jc w:val="both"/>
      </w:pPr>
    </w:p>
    <w:p w14:paraId="03D43F13" w14:textId="77777777" w:rsidR="00A77B3E" w:rsidRDefault="004F1F81">
      <w:pPr>
        <w:spacing w:line="360" w:lineRule="auto"/>
        <w:jc w:val="both"/>
      </w:pPr>
      <w:r>
        <w:rPr>
          <w:rFonts w:ascii="Book Antiqua" w:eastAsia="Book Antiqua" w:hAnsi="Book Antiqua" w:cs="Book Antiqua"/>
          <w:color w:val="000000"/>
        </w:rPr>
        <w:t>CONCLUSION</w:t>
      </w:r>
    </w:p>
    <w:p w14:paraId="00847E98" w14:textId="4FFC3145" w:rsidR="00A77B3E" w:rsidRDefault="004F1F81">
      <w:pPr>
        <w:spacing w:line="360" w:lineRule="auto"/>
        <w:jc w:val="both"/>
      </w:pPr>
      <w:r>
        <w:rPr>
          <w:rFonts w:ascii="Book Antiqua" w:eastAsia="Book Antiqua" w:hAnsi="Book Antiqua" w:cs="Book Antiqua"/>
          <w:color w:val="000000"/>
          <w:shd w:val="clear" w:color="auto" w:fill="FFFFFF"/>
        </w:rPr>
        <w:t>In our patients, MRI showed typical features, in concordance with the available literature. Early detection and timely treatment are very helpful for the prognosis of MSUD patients. Therefor</w:t>
      </w:r>
      <w:r>
        <w:rPr>
          <w:rFonts w:ascii="Book Antiqua" w:eastAsia="Book Antiqua" w:hAnsi="Book Antiqua" w:cs="Book Antiqua"/>
          <w:color w:val="000000"/>
          <w:shd w:val="clear" w:color="auto" w:fill="FFFFFF"/>
        </w:rPr>
        <w:t xml:space="preserve">e, we </w:t>
      </w:r>
      <w:r w:rsidR="00546E19">
        <w:rPr>
          <w:rFonts w:ascii="Book Antiqua" w:eastAsia="Book Antiqua" w:hAnsi="Book Antiqua" w:cs="Book Antiqua"/>
          <w:color w:val="000000"/>
          <w:shd w:val="clear" w:color="auto" w:fill="FFFFFF"/>
        </w:rPr>
        <w:t xml:space="preserve">discuss </w:t>
      </w:r>
      <w:r>
        <w:rPr>
          <w:rFonts w:ascii="Book Antiqua" w:eastAsia="Book Antiqua" w:hAnsi="Book Antiqua" w:cs="Book Antiqua"/>
          <w:color w:val="000000"/>
          <w:shd w:val="clear" w:color="auto" w:fill="FFFFFF"/>
        </w:rPr>
        <w:t xml:space="preserve">the neuroimaging features of MSUD </w:t>
      </w:r>
      <w:r w:rsidR="00546E19">
        <w:rPr>
          <w:rFonts w:ascii="Book Antiqua" w:eastAsia="Book Antiqua" w:hAnsi="Book Antiqua" w:cs="Book Antiqua"/>
          <w:color w:val="000000"/>
          <w:shd w:val="clear" w:color="auto" w:fill="FFFFFF"/>
        </w:rPr>
        <w:t xml:space="preserve">to enhance </w:t>
      </w:r>
      <w:r>
        <w:rPr>
          <w:rFonts w:ascii="Book Antiqua" w:eastAsia="Book Antiqua" w:hAnsi="Book Antiqua" w:cs="Book Antiqua"/>
          <w:color w:val="000000"/>
          <w:shd w:val="clear" w:color="auto" w:fill="FFFFFF"/>
        </w:rPr>
        <w:t>the knowledge of pediatrician</w:t>
      </w:r>
      <w:r>
        <w:rPr>
          <w:rFonts w:ascii="Book Antiqua" w:eastAsia="Book Antiqua" w:hAnsi="Book Antiqua" w:cs="Book Antiqua"/>
          <w:color w:val="000000"/>
          <w:shd w:val="clear" w:color="auto" w:fill="FFFFFF"/>
        </w:rPr>
        <w:t>s about this disease.</w:t>
      </w:r>
    </w:p>
    <w:p w14:paraId="75F933A7" w14:textId="77777777" w:rsidR="00A77B3E" w:rsidRDefault="00A77B3E">
      <w:pPr>
        <w:spacing w:line="360" w:lineRule="auto"/>
        <w:jc w:val="both"/>
      </w:pPr>
    </w:p>
    <w:p w14:paraId="743F94D6" w14:textId="0CE5180D" w:rsidR="00A77B3E" w:rsidRDefault="004F1F81">
      <w:pPr>
        <w:spacing w:line="360" w:lineRule="auto"/>
        <w:jc w:val="both"/>
      </w:pPr>
      <w:r>
        <w:rPr>
          <w:rFonts w:ascii="Book Antiqua" w:eastAsia="Book Antiqua" w:hAnsi="Book Antiqua" w:cs="Book Antiqua"/>
          <w:b/>
          <w:bCs/>
          <w:color w:val="000000"/>
        </w:rPr>
        <w:lastRenderedPageBreak/>
        <w:t xml:space="preserve">Key Words: </w:t>
      </w:r>
      <w:r>
        <w:rPr>
          <w:rFonts w:ascii="Book Antiqua" w:eastAsia="Book Antiqua" w:hAnsi="Book Antiqua" w:cs="Book Antiqua"/>
          <w:color w:val="000000"/>
        </w:rPr>
        <w:t xml:space="preserve">Maple syrup urine disease; </w:t>
      </w:r>
      <w:r w:rsidR="00AD76F2">
        <w:rPr>
          <w:rFonts w:ascii="Book Antiqua" w:eastAsia="Book Antiqua" w:hAnsi="Book Antiqua" w:cs="Book Antiqua"/>
          <w:color w:val="000000"/>
          <w:shd w:val="clear" w:color="auto" w:fill="FFFFFF"/>
        </w:rPr>
        <w:t>Magnetic resonance imaging</w:t>
      </w:r>
      <w:r>
        <w:rPr>
          <w:rFonts w:ascii="Book Antiqua" w:eastAsia="Book Antiqua" w:hAnsi="Book Antiqua" w:cs="Book Antiqua"/>
          <w:color w:val="000000"/>
        </w:rPr>
        <w:t xml:space="preserve">; Metabolic disorders; </w:t>
      </w:r>
      <w:proofErr w:type="spellStart"/>
      <w:r>
        <w:rPr>
          <w:rFonts w:ascii="Book Antiqua" w:eastAsia="Book Antiqua" w:hAnsi="Book Antiqua" w:cs="Book Antiqua"/>
          <w:color w:val="000000"/>
        </w:rPr>
        <w:t>Intramyelinic</w:t>
      </w:r>
      <w:proofErr w:type="spellEnd"/>
      <w:r>
        <w:rPr>
          <w:rFonts w:ascii="Book Antiqua" w:eastAsia="Book Antiqua" w:hAnsi="Book Antiqua" w:cs="Book Antiqua"/>
          <w:color w:val="000000"/>
        </w:rPr>
        <w:t xml:space="preserve"> edema; </w:t>
      </w:r>
      <w:r w:rsidR="00AD76F2">
        <w:rPr>
          <w:rFonts w:ascii="Book Antiqua" w:eastAsia="Book Antiqua" w:hAnsi="Book Antiqua" w:cs="Book Antiqua"/>
          <w:color w:val="000000"/>
        </w:rPr>
        <w:t>N</w:t>
      </w:r>
      <w:r>
        <w:rPr>
          <w:rFonts w:ascii="Book Antiqua" w:eastAsia="Book Antiqua" w:hAnsi="Book Antiqua" w:cs="Book Antiqua"/>
          <w:color w:val="000000"/>
        </w:rPr>
        <w:t>eonates; Case report</w:t>
      </w:r>
    </w:p>
    <w:p w14:paraId="463DD532" w14:textId="77777777" w:rsidR="00A77B3E" w:rsidRDefault="00A77B3E">
      <w:pPr>
        <w:spacing w:line="360" w:lineRule="auto"/>
        <w:jc w:val="both"/>
      </w:pPr>
    </w:p>
    <w:p w14:paraId="4D28B7F4" w14:textId="41A0A778" w:rsidR="00A77B3E" w:rsidRDefault="004F1F81">
      <w:pPr>
        <w:spacing w:line="360" w:lineRule="auto"/>
        <w:jc w:val="both"/>
      </w:pPr>
      <w:r>
        <w:rPr>
          <w:rFonts w:ascii="Book Antiqua" w:eastAsia="Book Antiqua" w:hAnsi="Book Antiqua" w:cs="Book Antiqua"/>
          <w:color w:val="000000"/>
        </w:rPr>
        <w:t>Li Y, Liu X, Duan CF, Song XF, Zhua</w:t>
      </w:r>
      <w:r>
        <w:rPr>
          <w:rFonts w:ascii="Book Antiqua" w:eastAsia="Book Antiqua" w:hAnsi="Book Antiqua" w:cs="Book Antiqua"/>
          <w:color w:val="000000"/>
        </w:rPr>
        <w:t xml:space="preserve">ng XH. </w:t>
      </w:r>
      <w:r w:rsidR="00546E19">
        <w:rPr>
          <w:rFonts w:ascii="Book Antiqua" w:eastAsia="Book Antiqua" w:hAnsi="Book Antiqua" w:cs="Book Antiqua"/>
          <w:color w:val="000000"/>
        </w:rPr>
        <w:t xml:space="preserve">Brain </w:t>
      </w:r>
      <w:r w:rsidR="00546E19">
        <w:rPr>
          <w:rFonts w:ascii="Book Antiqua" w:eastAsia="Book Antiqua" w:hAnsi="Book Antiqua" w:cs="Book Antiqua"/>
          <w:color w:val="000000"/>
          <w:shd w:val="clear" w:color="auto" w:fill="FFFFFF"/>
        </w:rPr>
        <w:t>magnetic resonance imaging</w:t>
      </w:r>
      <w:r w:rsidR="00546E19">
        <w:rPr>
          <w:rFonts w:ascii="Book Antiqua" w:eastAsia="Book Antiqua" w:hAnsi="Book Antiqua" w:cs="Book Antiqua"/>
          <w:color w:val="000000"/>
        </w:rPr>
        <w:t xml:space="preserve"> findings and radiologic review of maple </w:t>
      </w:r>
      <w:r>
        <w:rPr>
          <w:rFonts w:ascii="Book Antiqua" w:eastAsia="Book Antiqua" w:hAnsi="Book Antiqua" w:cs="Book Antiqua"/>
          <w:color w:val="000000"/>
        </w:rPr>
        <w:t>syrup urine disease</w:t>
      </w:r>
      <w:r w:rsidR="00AD76F2">
        <w:rPr>
          <w:rFonts w:ascii="Book Antiqua" w:eastAsia="Book Antiqua" w:hAnsi="Book Antiqua" w:cs="Book Antiqua"/>
          <w:color w:val="000000"/>
        </w:rPr>
        <w:t xml:space="preserve">: </w:t>
      </w:r>
      <w:r w:rsidR="00546E19">
        <w:rPr>
          <w:rFonts w:ascii="Book Antiqua" w:eastAsia="Book Antiqua" w:hAnsi="Book Antiqua" w:cs="Book Antiqua"/>
          <w:color w:val="000000"/>
        </w:rPr>
        <w:t xml:space="preserve">Report of three </w:t>
      </w:r>
      <w:r w:rsidR="00AD76F2">
        <w:rPr>
          <w:rFonts w:ascii="Book Antiqua" w:eastAsia="Book Antiqua" w:hAnsi="Book Antiqua" w:cs="Book Antiqua"/>
          <w:color w:val="000000"/>
        </w:rPr>
        <w:t>case</w:t>
      </w:r>
      <w:r w:rsidR="00536317">
        <w:rPr>
          <w:rFonts w:ascii="Book Antiqua" w:eastAsia="Book Antiqua" w:hAnsi="Book Antiqua" w:cs="Book Antiqua"/>
          <w:color w:val="000000"/>
        </w:rPr>
        <w:t>s</w:t>
      </w:r>
      <w:r>
        <w:rPr>
          <w:rFonts w:ascii="Book Antiqua" w:eastAsia="Book Antiqua" w:hAnsi="Book Antiqua" w:cs="Book Antiqua"/>
          <w:color w:val="000000"/>
        </w:rPr>
        <w:t xml:space="preserve">. </w:t>
      </w:r>
      <w:r>
        <w:rPr>
          <w:rFonts w:ascii="Book Antiqua" w:eastAsia="Book Antiqua" w:hAnsi="Book Antiqua" w:cs="Book Antiqua"/>
          <w:i/>
          <w:iCs/>
          <w:color w:val="000000"/>
        </w:rPr>
        <w:t>Wor</w:t>
      </w:r>
      <w:r>
        <w:rPr>
          <w:rFonts w:ascii="Book Antiqua" w:eastAsia="Book Antiqua" w:hAnsi="Book Antiqua" w:cs="Book Antiqua"/>
          <w:i/>
          <w:iCs/>
          <w:color w:val="000000"/>
        </w:rPr>
        <w:t>ld J Clin Cases</w:t>
      </w:r>
      <w:r>
        <w:rPr>
          <w:rFonts w:ascii="Book Antiqua" w:eastAsia="Book Antiqua" w:hAnsi="Book Antiqua" w:cs="Book Antiqua"/>
          <w:color w:val="000000"/>
        </w:rPr>
        <w:t xml:space="preserve"> 202</w:t>
      </w:r>
      <w:r w:rsidR="002518A1">
        <w:rPr>
          <w:rFonts w:ascii="Book Antiqua" w:eastAsia="Book Antiqua" w:hAnsi="Book Antiqua" w:cs="Book Antiqua"/>
          <w:color w:val="000000"/>
        </w:rPr>
        <w:t>1</w:t>
      </w:r>
      <w:r>
        <w:rPr>
          <w:rFonts w:ascii="Book Antiqua" w:eastAsia="Book Antiqua" w:hAnsi="Book Antiqua" w:cs="Book Antiqua"/>
          <w:color w:val="000000"/>
        </w:rPr>
        <w:t>; In press</w:t>
      </w:r>
    </w:p>
    <w:p w14:paraId="2E25EED9" w14:textId="77777777" w:rsidR="00A77B3E" w:rsidRDefault="00A77B3E">
      <w:pPr>
        <w:spacing w:line="360" w:lineRule="auto"/>
        <w:jc w:val="both"/>
      </w:pPr>
    </w:p>
    <w:p w14:paraId="0048C132" w14:textId="445CF3FF" w:rsidR="00A77B3E" w:rsidRDefault="004F1F81">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This article reports three pati</w:t>
      </w:r>
      <w:r>
        <w:rPr>
          <w:rFonts w:ascii="Book Antiqua" w:eastAsia="Book Antiqua" w:hAnsi="Book Antiqua" w:cs="Book Antiqua"/>
          <w:color w:val="000000"/>
        </w:rPr>
        <w:t xml:space="preserve">ents </w:t>
      </w:r>
      <w:r w:rsidR="00546E19">
        <w:rPr>
          <w:rFonts w:ascii="Book Antiqua" w:eastAsia="Book Antiqua" w:hAnsi="Book Antiqua" w:cs="Book Antiqua"/>
          <w:color w:val="000000"/>
        </w:rPr>
        <w:t xml:space="preserve">with </w:t>
      </w:r>
      <w:r w:rsidR="00AD76F2">
        <w:rPr>
          <w:rFonts w:ascii="Book Antiqua" w:eastAsia="Book Antiqua" w:hAnsi="Book Antiqua" w:cs="Book Antiqua"/>
          <w:color w:val="000000"/>
        </w:rPr>
        <w:t>maple syrup urine disease</w:t>
      </w:r>
      <w:r>
        <w:rPr>
          <w:rFonts w:ascii="Book Antiqua" w:eastAsia="Book Antiqua" w:hAnsi="Book Antiqua" w:cs="Book Antiqua"/>
          <w:color w:val="000000"/>
        </w:rPr>
        <w:t xml:space="preserve"> with typical clinical manifestations and </w:t>
      </w:r>
      <w:r w:rsidR="00AD76F2">
        <w:rPr>
          <w:rFonts w:ascii="Book Antiqua" w:eastAsia="Book Antiqua" w:hAnsi="Book Antiqua" w:cs="Book Antiqua"/>
          <w:color w:val="000000"/>
          <w:shd w:val="clear" w:color="auto" w:fill="FFFFFF"/>
        </w:rPr>
        <w:t>magnetic resonance imaging</w:t>
      </w:r>
      <w:r>
        <w:rPr>
          <w:rFonts w:ascii="Book Antiqua" w:eastAsia="Book Antiqua" w:hAnsi="Book Antiqua" w:cs="Book Antiqua"/>
          <w:color w:val="000000"/>
        </w:rPr>
        <w:t xml:space="preserve"> features and reviews</w:t>
      </w:r>
      <w:r w:rsidR="00546E19">
        <w:rPr>
          <w:rFonts w:ascii="Book Antiqua" w:eastAsia="Book Antiqua" w:hAnsi="Book Antiqua" w:cs="Book Antiqua"/>
          <w:color w:val="000000"/>
        </w:rPr>
        <w:t xml:space="preserve"> the</w:t>
      </w:r>
      <w:r>
        <w:rPr>
          <w:rFonts w:ascii="Book Antiqua" w:eastAsia="Book Antiqua" w:hAnsi="Book Antiqua" w:cs="Book Antiqua"/>
          <w:color w:val="000000"/>
        </w:rPr>
        <w:t xml:space="preserve"> </w:t>
      </w:r>
      <w:r>
        <w:rPr>
          <w:rFonts w:ascii="Book Antiqua" w:eastAsia="Book Antiqua" w:hAnsi="Book Antiqua" w:cs="Book Antiqua"/>
          <w:color w:val="000000"/>
        </w:rPr>
        <w:t>related literatur</w:t>
      </w:r>
      <w:r>
        <w:rPr>
          <w:rFonts w:ascii="Book Antiqua" w:eastAsia="Book Antiqua" w:hAnsi="Book Antiqua" w:cs="Book Antiqua"/>
          <w:color w:val="000000"/>
        </w:rPr>
        <w:t xml:space="preserve">e. </w:t>
      </w:r>
      <w:r>
        <w:rPr>
          <w:rFonts w:ascii="Book Antiqua" w:eastAsia="Book Antiqua" w:hAnsi="Book Antiqua" w:cs="Book Antiqua"/>
          <w:color w:val="000000"/>
        </w:rPr>
        <w:t>The pathogenesis, pathophysiological characteristics, and typical imaging findings of this rare genetic metabolic disease are discussed.</w:t>
      </w:r>
    </w:p>
    <w:p w14:paraId="5CD6F859" w14:textId="178F3AFD" w:rsidR="00A77B3E" w:rsidRDefault="00AD76F2">
      <w:pPr>
        <w:spacing w:line="360" w:lineRule="auto"/>
        <w:jc w:val="both"/>
      </w:pPr>
      <w:r>
        <w:br w:type="page"/>
      </w:r>
      <w:r w:rsidR="004F1F81">
        <w:rPr>
          <w:rFonts w:ascii="Book Antiqua" w:eastAsia="Book Antiqua" w:hAnsi="Book Antiqua" w:cs="Book Antiqua"/>
          <w:b/>
          <w:caps/>
          <w:color w:val="000000"/>
          <w:u w:val="single"/>
        </w:rPr>
        <w:lastRenderedPageBreak/>
        <w:t>INTRODUCTION</w:t>
      </w:r>
    </w:p>
    <w:p w14:paraId="3E025C9D" w14:textId="2F223798" w:rsidR="00A77B3E" w:rsidRDefault="004F1F81" w:rsidP="00AD76F2">
      <w:pPr>
        <w:spacing w:line="360" w:lineRule="auto"/>
        <w:jc w:val="both"/>
      </w:pPr>
      <w:r>
        <w:rPr>
          <w:rFonts w:ascii="Book Antiqua" w:eastAsia="Book Antiqua" w:hAnsi="Book Antiqua" w:cs="Book Antiqua"/>
          <w:color w:val="000000"/>
        </w:rPr>
        <w:t xml:space="preserve">Maple syrup urine disease (MSUD), also known as branched-chain ketoaciduria (BCKA), is a clinically rare autosomal-recessive disorder of branched-chain amino acid (BCAA) metabolism that is caused by deficiency of the branched-chain α-ketoacid dehydrogenase (BCKD) </w:t>
      </w:r>
      <w:proofErr w:type="gramStart"/>
      <w:r>
        <w:rPr>
          <w:rFonts w:ascii="Book Antiqua" w:eastAsia="Book Antiqua" w:hAnsi="Book Antiqua" w:cs="Book Antiqua"/>
          <w:color w:val="000000"/>
        </w:rPr>
        <w:t>complex</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w:t>
      </w:r>
      <w:r>
        <w:rPr>
          <w:rFonts w:ascii="Book Antiqua" w:eastAsia="Book Antiqua" w:hAnsi="Book Antiqua" w:cs="Book Antiqua"/>
          <w:color w:val="000000"/>
          <w:shd w:val="clear" w:color="auto" w:fill="FFFFFF"/>
        </w:rPr>
        <w:t xml:space="preserve"> MSUD was first reported by Menkes in 1954 because of </w:t>
      </w:r>
      <w:r>
        <w:rPr>
          <w:rFonts w:ascii="Book Antiqua" w:eastAsia="Book Antiqua" w:hAnsi="Book Antiqua" w:cs="Book Antiqua"/>
          <w:color w:val="000000"/>
        </w:rPr>
        <w:t>the α</w:t>
      </w:r>
      <w:r>
        <w:rPr>
          <w:rFonts w:ascii="Book Antiqua" w:eastAsia="Book Antiqua" w:hAnsi="Book Antiqua" w:cs="Book Antiqua"/>
          <w:color w:val="000000"/>
          <w:shd w:val="clear" w:color="auto" w:fill="FFFFFF"/>
        </w:rPr>
        <w:t>-ketoacid excreted in urine, which smells like maple syrup, leading to the name of the disease.</w:t>
      </w:r>
      <w:r>
        <w:rPr>
          <w:rFonts w:ascii="Book Antiqua" w:eastAsia="Book Antiqua" w:hAnsi="Book Antiqua" w:cs="Book Antiqua"/>
          <w:color w:val="000000"/>
        </w:rPr>
        <w:t xml:space="preserve"> The annual incidence rate of MSUD is 1 in 180000 </w:t>
      </w:r>
      <w:r w:rsidR="00072597">
        <w:rPr>
          <w:rFonts w:ascii="Book Antiqua" w:eastAsia="Book Antiqua" w:hAnsi="Book Antiqua" w:cs="Book Antiqua"/>
          <w:color w:val="000000"/>
        </w:rPr>
        <w:t>l</w:t>
      </w:r>
      <w:r>
        <w:rPr>
          <w:rFonts w:ascii="Book Antiqua" w:eastAsia="Book Antiqua" w:hAnsi="Book Antiqua" w:cs="Book Antiqua"/>
          <w:color w:val="000000"/>
        </w:rPr>
        <w:t xml:space="preserve">ive births </w:t>
      </w:r>
      <w:proofErr w:type="gramStart"/>
      <w:r>
        <w:rPr>
          <w:rFonts w:ascii="Book Antiqua" w:eastAsia="Book Antiqua" w:hAnsi="Book Antiqua" w:cs="Book Antiqua"/>
          <w:color w:val="000000"/>
        </w:rPr>
        <w:t>worldwide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The</w:t>
      </w:r>
      <w:r>
        <w:rPr>
          <w:rFonts w:ascii="Book Antiqua" w:eastAsia="Book Antiqua" w:hAnsi="Book Antiqua" w:cs="Book Antiqua"/>
          <w:color w:val="000000"/>
          <w:shd w:val="clear" w:color="auto" w:fill="FFFFFF"/>
        </w:rPr>
        <w:t xml:space="preserve"> initial symptoms </w:t>
      </w:r>
      <w:r>
        <w:rPr>
          <w:rFonts w:ascii="Book Antiqua" w:eastAsia="Book Antiqua" w:hAnsi="Book Antiqua" w:cs="Book Antiqua"/>
          <w:color w:val="000000"/>
        </w:rPr>
        <w:t xml:space="preserve">of affected infants </w:t>
      </w:r>
      <w:r>
        <w:rPr>
          <w:rFonts w:ascii="Book Antiqua" w:eastAsia="Book Antiqua" w:hAnsi="Book Antiqua" w:cs="Book Antiqua"/>
          <w:color w:val="000000"/>
          <w:shd w:val="clear" w:color="auto" w:fill="FFFFFF"/>
        </w:rPr>
        <w:t xml:space="preserve">are complex and lack specific characteristics; therefore, the disease is often </w:t>
      </w:r>
      <w:r>
        <w:rPr>
          <w:rFonts w:ascii="Book Antiqua" w:eastAsia="Book Antiqua" w:hAnsi="Book Antiqua" w:cs="Book Antiqua"/>
          <w:color w:val="000000"/>
        </w:rPr>
        <w:t xml:space="preserve">misdiagnosed. However, the disease progresses to mental retardation, spastic paralysis, cortical blindness, and eventually </w:t>
      </w:r>
      <w:proofErr w:type="gramStart"/>
      <w:r>
        <w:rPr>
          <w:rFonts w:ascii="Book Antiqua" w:eastAsia="Book Antiqua" w:hAnsi="Book Antiqua" w:cs="Book Antiqua"/>
          <w:color w:val="000000"/>
        </w:rPr>
        <w:t>death</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 xml:space="preserve">. The classic form of MSUD involves early onset, most commonly with severe symptoms. Due to the characteristic </w:t>
      </w:r>
      <w:r w:rsidR="00AD76F2">
        <w:rPr>
          <w:rFonts w:ascii="Book Antiqua" w:eastAsia="Book Antiqua" w:hAnsi="Book Antiqua" w:cs="Book Antiqua"/>
          <w:color w:val="000000"/>
          <w:shd w:val="clear" w:color="auto" w:fill="FFFFFF"/>
        </w:rPr>
        <w:t>magnetic resonance imaging</w:t>
      </w:r>
      <w:r w:rsidR="00AD76F2">
        <w:rPr>
          <w:rFonts w:ascii="Book Antiqua" w:eastAsia="Book Antiqua" w:hAnsi="Book Antiqua" w:cs="Book Antiqua"/>
          <w:color w:val="000000"/>
        </w:rPr>
        <w:t xml:space="preserve"> (</w:t>
      </w:r>
      <w:r>
        <w:rPr>
          <w:rFonts w:ascii="Book Antiqua" w:eastAsia="Book Antiqua" w:hAnsi="Book Antiqua" w:cs="Book Antiqua"/>
          <w:color w:val="000000"/>
        </w:rPr>
        <w:t>MRI</w:t>
      </w:r>
      <w:r w:rsidR="00AD76F2">
        <w:rPr>
          <w:rFonts w:ascii="Book Antiqua" w:eastAsia="Book Antiqua" w:hAnsi="Book Antiqua" w:cs="Book Antiqua"/>
          <w:color w:val="000000"/>
        </w:rPr>
        <w:t>)</w:t>
      </w:r>
      <w:r>
        <w:rPr>
          <w:rFonts w:ascii="Book Antiqua" w:eastAsia="Book Antiqua" w:hAnsi="Book Antiqua" w:cs="Book Antiqua"/>
          <w:color w:val="000000"/>
        </w:rPr>
        <w:t xml:space="preserve"> findings of MSUD encephalopathy, medical imaging provides a useful tool for early diagnosis.</w:t>
      </w:r>
    </w:p>
    <w:p w14:paraId="7BA7DB55" w14:textId="2A5C75C5" w:rsidR="00A77B3E" w:rsidRDefault="004F1F81" w:rsidP="00072597">
      <w:pPr>
        <w:spacing w:line="360" w:lineRule="auto"/>
        <w:ind w:firstLineChars="100" w:firstLine="240"/>
        <w:jc w:val="both"/>
      </w:pPr>
      <w:r>
        <w:rPr>
          <w:rFonts w:ascii="Book Antiqua" w:eastAsia="Book Antiqua" w:hAnsi="Book Antiqua" w:cs="Book Antiqua"/>
          <w:color w:val="000000"/>
          <w:shd w:val="clear" w:color="auto" w:fill="FFFFFF"/>
        </w:rPr>
        <w:t>We rep</w:t>
      </w:r>
      <w:r>
        <w:rPr>
          <w:rFonts w:ascii="Book Antiqua" w:eastAsia="Book Antiqua" w:hAnsi="Book Antiqua" w:cs="Book Antiqua"/>
          <w:color w:val="000000"/>
          <w:shd w:val="clear" w:color="auto" w:fill="FFFFFF"/>
        </w:rPr>
        <w:t xml:space="preserve">ort </w:t>
      </w:r>
      <w:r w:rsidR="00BD3053">
        <w:rPr>
          <w:rFonts w:ascii="Book Antiqua" w:eastAsia="Book Antiqua" w:hAnsi="Book Antiqua" w:cs="Book Antiqua"/>
          <w:color w:val="000000"/>
          <w:shd w:val="clear" w:color="auto" w:fill="FFFFFF"/>
        </w:rPr>
        <w:t xml:space="preserve">three </w:t>
      </w:r>
      <w:r>
        <w:rPr>
          <w:rFonts w:ascii="Book Antiqua" w:eastAsia="Book Antiqua" w:hAnsi="Book Antiqua" w:cs="Book Antiqua"/>
          <w:color w:val="000000"/>
          <w:shd w:val="clear" w:color="auto" w:fill="FFFFFF"/>
        </w:rPr>
        <w:t>neonatal patients with the classic subtype of MSUD with neuroimaging findings. MRI examination was performed in all cases with a 1.5T MRI scanner (</w:t>
      </w:r>
      <w:proofErr w:type="spellStart"/>
      <w:r>
        <w:rPr>
          <w:rFonts w:ascii="Book Antiqua" w:eastAsia="Book Antiqua" w:hAnsi="Book Antiqua" w:cs="Book Antiqua"/>
          <w:color w:val="000000"/>
          <w:shd w:val="clear" w:color="auto" w:fill="FFFFFF"/>
        </w:rPr>
        <w:t>Signa</w:t>
      </w:r>
      <w:proofErr w:type="spellEnd"/>
      <w:r>
        <w:rPr>
          <w:rFonts w:ascii="Book Antiqua" w:eastAsia="Book Antiqua" w:hAnsi="Book Antiqua" w:cs="Book Antiqua"/>
          <w:color w:val="000000"/>
          <w:shd w:val="clear" w:color="auto" w:fill="FFFFFF"/>
        </w:rPr>
        <w:t xml:space="preserve"> </w:t>
      </w:r>
      <w:proofErr w:type="spellStart"/>
      <w:r>
        <w:rPr>
          <w:rFonts w:ascii="Book Antiqua" w:eastAsia="Book Antiqua" w:hAnsi="Book Antiqua" w:cs="Book Antiqua"/>
          <w:color w:val="000000"/>
          <w:shd w:val="clear" w:color="auto" w:fill="FFFFFF"/>
        </w:rPr>
        <w:t>HDe</w:t>
      </w:r>
      <w:proofErr w:type="spellEnd"/>
      <w:r>
        <w:rPr>
          <w:rFonts w:ascii="Book Antiqua" w:eastAsia="Book Antiqua" w:hAnsi="Book Antiqua" w:cs="Book Antiqua"/>
          <w:color w:val="000000"/>
          <w:shd w:val="clear" w:color="auto" w:fill="FFFFFF"/>
        </w:rPr>
        <w:t>, GE Healthcare, U</w:t>
      </w:r>
      <w:r w:rsidR="00072597">
        <w:rPr>
          <w:rFonts w:ascii="Book Antiqua" w:eastAsia="Book Antiqua" w:hAnsi="Book Antiqua" w:cs="Book Antiqua"/>
          <w:color w:val="000000"/>
          <w:shd w:val="clear" w:color="auto" w:fill="FFFFFF"/>
        </w:rPr>
        <w:t>nited States</w:t>
      </w:r>
      <w:r>
        <w:rPr>
          <w:rFonts w:ascii="Book Antiqua" w:eastAsia="Book Antiqua" w:hAnsi="Book Antiqua" w:cs="Book Antiqua"/>
          <w:color w:val="000000"/>
          <w:shd w:val="clear" w:color="auto" w:fill="FFFFFF"/>
        </w:rPr>
        <w:t xml:space="preserve">). A propeller T2 </w:t>
      </w:r>
      <w:r w:rsidR="0060658C">
        <w:rPr>
          <w:rFonts w:ascii="Book Antiqua" w:eastAsia="Book Antiqua" w:hAnsi="Book Antiqua" w:cs="Book Antiqua"/>
          <w:color w:val="000000"/>
          <w:shd w:val="clear" w:color="auto" w:fill="FFFFFF"/>
        </w:rPr>
        <w:t>[</w:t>
      </w:r>
      <w:r w:rsidR="00072597">
        <w:rPr>
          <w:rFonts w:ascii="Book Antiqua" w:eastAsia="Book Antiqua" w:hAnsi="Book Antiqua" w:cs="Book Antiqua"/>
          <w:color w:val="000000"/>
          <w:shd w:val="clear" w:color="auto" w:fill="FFFFFF"/>
        </w:rPr>
        <w:t>repetition time (TR)</w:t>
      </w:r>
      <w:r>
        <w:rPr>
          <w:rFonts w:ascii="Book Antiqua" w:eastAsia="Book Antiqua" w:hAnsi="Book Antiqua" w:cs="Book Antiqua"/>
          <w:color w:val="000000"/>
          <w:shd w:val="clear" w:color="auto" w:fill="FFFFFF"/>
        </w:rPr>
        <w:t xml:space="preserve"> 5000</w:t>
      </w:r>
      <w:r w:rsidR="00072597">
        <w:rPr>
          <w:rFonts w:ascii="Book Antiqua" w:eastAsia="Book Antiqua" w:hAnsi="Book Antiqua" w:cs="Book Antiqua"/>
          <w:color w:val="000000"/>
          <w:shd w:val="clear" w:color="auto" w:fill="FFFFFF"/>
        </w:rPr>
        <w:t xml:space="preserve"> </w:t>
      </w:r>
      <w:proofErr w:type="spellStart"/>
      <w:r>
        <w:rPr>
          <w:rFonts w:ascii="Book Antiqua" w:eastAsia="Book Antiqua" w:hAnsi="Book Antiqua" w:cs="Book Antiqua"/>
          <w:color w:val="000000"/>
          <w:shd w:val="clear" w:color="auto" w:fill="FFFFFF"/>
        </w:rPr>
        <w:t>ms</w:t>
      </w:r>
      <w:proofErr w:type="spellEnd"/>
      <w:r>
        <w:rPr>
          <w:rFonts w:ascii="Book Antiqua" w:eastAsia="Book Antiqua" w:hAnsi="Book Antiqua" w:cs="Book Antiqua"/>
          <w:color w:val="000000"/>
          <w:shd w:val="clear" w:color="auto" w:fill="FFFFFF"/>
        </w:rPr>
        <w:t xml:space="preserve">, </w:t>
      </w:r>
      <w:r w:rsidR="00072597">
        <w:rPr>
          <w:rFonts w:ascii="Book Antiqua" w:eastAsia="Book Antiqua" w:hAnsi="Book Antiqua" w:cs="Book Antiqua"/>
          <w:color w:val="000000"/>
          <w:shd w:val="clear" w:color="auto" w:fill="FFFFFF"/>
        </w:rPr>
        <w:t>echo time (TE)</w:t>
      </w:r>
      <w:r>
        <w:rPr>
          <w:rFonts w:ascii="Book Antiqua" w:eastAsia="Book Antiqua" w:hAnsi="Book Antiqua" w:cs="Book Antiqua"/>
          <w:color w:val="000000"/>
          <w:shd w:val="clear" w:color="auto" w:fill="FFFFFF"/>
        </w:rPr>
        <w:t xml:space="preserve"> 130</w:t>
      </w:r>
      <w:r w:rsidR="00072597">
        <w:rPr>
          <w:rFonts w:ascii="Book Antiqua" w:eastAsia="Book Antiqua" w:hAnsi="Book Antiqua" w:cs="Book Antiqua"/>
          <w:color w:val="000000"/>
          <w:shd w:val="clear" w:color="auto" w:fill="FFFFFF"/>
        </w:rPr>
        <w:t xml:space="preserve"> </w:t>
      </w:r>
      <w:proofErr w:type="spellStart"/>
      <w:r>
        <w:rPr>
          <w:rFonts w:ascii="Book Antiqua" w:eastAsia="Book Antiqua" w:hAnsi="Book Antiqua" w:cs="Book Antiqua"/>
          <w:color w:val="000000"/>
          <w:shd w:val="clear" w:color="auto" w:fill="FFFFFF"/>
        </w:rPr>
        <w:t>ms</w:t>
      </w:r>
      <w:proofErr w:type="spellEnd"/>
      <w:r w:rsidR="0060658C">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 sequence was performed in the axial plane, and a turbo spin echo (TSE) T2 (TR 3040</w:t>
      </w:r>
      <w:r w:rsidR="00072597">
        <w:rPr>
          <w:rFonts w:ascii="Book Antiqua" w:eastAsia="Book Antiqua" w:hAnsi="Book Antiqua" w:cs="Book Antiqua"/>
          <w:color w:val="000000"/>
          <w:shd w:val="clear" w:color="auto" w:fill="FFFFFF"/>
        </w:rPr>
        <w:t xml:space="preserve"> </w:t>
      </w:r>
      <w:proofErr w:type="spellStart"/>
      <w:r>
        <w:rPr>
          <w:rFonts w:ascii="Book Antiqua" w:eastAsia="Book Antiqua" w:hAnsi="Book Antiqua" w:cs="Book Antiqua"/>
          <w:color w:val="000000"/>
          <w:shd w:val="clear" w:color="auto" w:fill="FFFFFF"/>
        </w:rPr>
        <w:t>ms</w:t>
      </w:r>
      <w:proofErr w:type="spellEnd"/>
      <w:r>
        <w:rPr>
          <w:rFonts w:ascii="Book Antiqua" w:eastAsia="Book Antiqua" w:hAnsi="Book Antiqua" w:cs="Book Antiqua"/>
          <w:color w:val="000000"/>
          <w:shd w:val="clear" w:color="auto" w:fill="FFFFFF"/>
        </w:rPr>
        <w:t>, TE 100</w:t>
      </w:r>
      <w:r w:rsidR="00072597">
        <w:rPr>
          <w:rFonts w:ascii="Book Antiqua" w:eastAsia="Book Antiqua" w:hAnsi="Book Antiqua" w:cs="Book Antiqua"/>
          <w:color w:val="000000"/>
          <w:shd w:val="clear" w:color="auto" w:fill="FFFFFF"/>
        </w:rPr>
        <w:t xml:space="preserve"> </w:t>
      </w:r>
      <w:proofErr w:type="spellStart"/>
      <w:r>
        <w:rPr>
          <w:rFonts w:ascii="Book Antiqua" w:eastAsia="Book Antiqua" w:hAnsi="Book Antiqua" w:cs="Book Antiqua"/>
          <w:color w:val="000000"/>
          <w:shd w:val="clear" w:color="auto" w:fill="FFFFFF"/>
        </w:rPr>
        <w:t>ms</w:t>
      </w:r>
      <w:proofErr w:type="spellEnd"/>
      <w:r>
        <w:rPr>
          <w:rFonts w:ascii="Book Antiqua" w:eastAsia="Book Antiqua" w:hAnsi="Book Antiqua" w:cs="Book Antiqua"/>
          <w:color w:val="000000"/>
          <w:shd w:val="clear" w:color="auto" w:fill="FFFFFF"/>
        </w:rPr>
        <w:t>) sequence was performed in the coronal plane. TSE T1 (TR 500</w:t>
      </w:r>
      <w:r w:rsidR="00072597">
        <w:rPr>
          <w:rFonts w:ascii="Book Antiqua" w:eastAsia="Book Antiqua" w:hAnsi="Book Antiqua" w:cs="Book Antiqua"/>
          <w:color w:val="000000"/>
          <w:shd w:val="clear" w:color="auto" w:fill="FFFFFF"/>
        </w:rPr>
        <w:t xml:space="preserve"> </w:t>
      </w:r>
      <w:proofErr w:type="spellStart"/>
      <w:r>
        <w:rPr>
          <w:rFonts w:ascii="Book Antiqua" w:eastAsia="Book Antiqua" w:hAnsi="Book Antiqua" w:cs="Book Antiqua"/>
          <w:color w:val="000000"/>
          <w:shd w:val="clear" w:color="auto" w:fill="FFFFFF"/>
        </w:rPr>
        <w:t>ms</w:t>
      </w:r>
      <w:proofErr w:type="spellEnd"/>
      <w:r>
        <w:rPr>
          <w:rFonts w:ascii="Book Antiqua" w:eastAsia="Book Antiqua" w:hAnsi="Book Antiqua" w:cs="Book Antiqua"/>
          <w:color w:val="000000"/>
          <w:shd w:val="clear" w:color="auto" w:fill="FFFFFF"/>
        </w:rPr>
        <w:t>, TE 20</w:t>
      </w:r>
      <w:r w:rsidR="00072597">
        <w:rPr>
          <w:rFonts w:ascii="Book Antiqua" w:eastAsia="Book Antiqua" w:hAnsi="Book Antiqua" w:cs="Book Antiqua"/>
          <w:color w:val="000000"/>
          <w:shd w:val="clear" w:color="auto" w:fill="FFFFFF"/>
        </w:rPr>
        <w:t xml:space="preserve"> </w:t>
      </w:r>
      <w:proofErr w:type="spellStart"/>
      <w:r>
        <w:rPr>
          <w:rFonts w:ascii="Book Antiqua" w:eastAsia="Book Antiqua" w:hAnsi="Book Antiqua" w:cs="Book Antiqua"/>
          <w:color w:val="000000"/>
          <w:shd w:val="clear" w:color="auto" w:fill="FFFFFF"/>
        </w:rPr>
        <w:t>ms</w:t>
      </w:r>
      <w:proofErr w:type="spellEnd"/>
      <w:r>
        <w:rPr>
          <w:rFonts w:ascii="Book Antiqua" w:eastAsia="Book Antiqua" w:hAnsi="Book Antiqua" w:cs="Book Antiqua"/>
          <w:color w:val="000000"/>
          <w:shd w:val="clear" w:color="auto" w:fill="FFFFFF"/>
        </w:rPr>
        <w:t xml:space="preserve">) sequence was obtained in both the axial and sagittal planes. </w:t>
      </w:r>
      <w:r>
        <w:rPr>
          <w:rFonts w:ascii="Book Antiqua" w:eastAsia="Book Antiqua" w:hAnsi="Book Antiqua" w:cs="Book Antiqua"/>
          <w:color w:val="000000"/>
          <w:shd w:val="clear" w:color="auto" w:fill="FFFFFF"/>
        </w:rPr>
        <w:t>Fluid-attenuated inversion recovery (FLAIR) (TR 9000</w:t>
      </w:r>
      <w:r w:rsidR="00072597">
        <w:rPr>
          <w:rFonts w:ascii="Book Antiqua" w:eastAsia="Book Antiqua" w:hAnsi="Book Antiqua" w:cs="Book Antiqua"/>
          <w:color w:val="000000"/>
          <w:shd w:val="clear" w:color="auto" w:fill="FFFFFF"/>
        </w:rPr>
        <w:t xml:space="preserve"> </w:t>
      </w:r>
      <w:proofErr w:type="spellStart"/>
      <w:r>
        <w:rPr>
          <w:rFonts w:ascii="Book Antiqua" w:eastAsia="Book Antiqua" w:hAnsi="Book Antiqua" w:cs="Book Antiqua"/>
          <w:color w:val="000000"/>
          <w:shd w:val="clear" w:color="auto" w:fill="FFFFFF"/>
        </w:rPr>
        <w:t>ms</w:t>
      </w:r>
      <w:proofErr w:type="spellEnd"/>
      <w:r>
        <w:rPr>
          <w:rFonts w:ascii="Book Antiqua" w:eastAsia="Book Antiqua" w:hAnsi="Book Antiqua" w:cs="Book Antiqua"/>
          <w:color w:val="000000"/>
          <w:shd w:val="clear" w:color="auto" w:fill="FFFFFF"/>
        </w:rPr>
        <w:t>, TE 120</w:t>
      </w:r>
      <w:r w:rsidR="00072597">
        <w:rPr>
          <w:rFonts w:ascii="Book Antiqua" w:eastAsia="Book Antiqua" w:hAnsi="Book Antiqua" w:cs="Book Antiqua"/>
          <w:color w:val="000000"/>
          <w:shd w:val="clear" w:color="auto" w:fill="FFFFFF"/>
        </w:rPr>
        <w:t xml:space="preserve"> </w:t>
      </w:r>
      <w:proofErr w:type="spellStart"/>
      <w:r>
        <w:rPr>
          <w:rFonts w:ascii="Book Antiqua" w:eastAsia="Book Antiqua" w:hAnsi="Book Antiqua" w:cs="Book Antiqua"/>
          <w:color w:val="000000"/>
          <w:shd w:val="clear" w:color="auto" w:fill="FFFFFF"/>
        </w:rPr>
        <w:t>ms</w:t>
      </w:r>
      <w:proofErr w:type="spellEnd"/>
      <w:r>
        <w:rPr>
          <w:rFonts w:ascii="Book Antiqua" w:eastAsia="Book Antiqua" w:hAnsi="Book Antiqua" w:cs="Book Antiqua"/>
          <w:color w:val="000000"/>
          <w:shd w:val="clear" w:color="auto" w:fill="FFFFFF"/>
        </w:rPr>
        <w:t>) and diffusion-weighted imaging (DWI) (TR 4000</w:t>
      </w:r>
      <w:r w:rsidR="00072597">
        <w:rPr>
          <w:rFonts w:ascii="Book Antiqua" w:eastAsia="Book Antiqua" w:hAnsi="Book Antiqua" w:cs="Book Antiqua"/>
          <w:color w:val="000000"/>
          <w:shd w:val="clear" w:color="auto" w:fill="FFFFFF"/>
        </w:rPr>
        <w:t xml:space="preserve"> </w:t>
      </w:r>
      <w:proofErr w:type="spellStart"/>
      <w:r>
        <w:rPr>
          <w:rFonts w:ascii="Book Antiqua" w:eastAsia="Book Antiqua" w:hAnsi="Book Antiqua" w:cs="Book Antiqua"/>
          <w:color w:val="000000"/>
          <w:shd w:val="clear" w:color="auto" w:fill="FFFFFF"/>
        </w:rPr>
        <w:t>ms</w:t>
      </w:r>
      <w:proofErr w:type="spellEnd"/>
      <w:r>
        <w:rPr>
          <w:rFonts w:ascii="Book Antiqua" w:eastAsia="Book Antiqua" w:hAnsi="Book Antiqua" w:cs="Book Antiqua"/>
          <w:color w:val="000000"/>
          <w:shd w:val="clear" w:color="auto" w:fill="FFFFFF"/>
        </w:rPr>
        <w:t>, TE 100</w:t>
      </w:r>
      <w:r w:rsidR="00072597">
        <w:rPr>
          <w:rFonts w:ascii="Book Antiqua" w:eastAsia="Book Antiqua" w:hAnsi="Book Antiqua" w:cs="Book Antiqua"/>
          <w:color w:val="000000"/>
          <w:shd w:val="clear" w:color="auto" w:fill="FFFFFF"/>
        </w:rPr>
        <w:t xml:space="preserve"> </w:t>
      </w:r>
      <w:proofErr w:type="spellStart"/>
      <w:r>
        <w:rPr>
          <w:rFonts w:ascii="Book Antiqua" w:eastAsia="Book Antiqua" w:hAnsi="Book Antiqua" w:cs="Book Antiqua"/>
          <w:color w:val="000000"/>
          <w:shd w:val="clear" w:color="auto" w:fill="FFFFFF"/>
        </w:rPr>
        <w:t>ms</w:t>
      </w:r>
      <w:proofErr w:type="spellEnd"/>
      <w:r>
        <w:rPr>
          <w:rFonts w:ascii="Book Antiqua" w:eastAsia="Book Antiqua" w:hAnsi="Book Antiqua" w:cs="Book Antiqua"/>
          <w:color w:val="000000"/>
          <w:shd w:val="clear" w:color="auto" w:fill="FFFFFF"/>
        </w:rPr>
        <w:t>, b</w:t>
      </w:r>
      <w:r w:rsidR="00072597">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w:t>
      </w:r>
      <w:r w:rsidR="00072597">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0 s/mm</w:t>
      </w:r>
      <w:r>
        <w:rPr>
          <w:rFonts w:ascii="Book Antiqua" w:eastAsia="Book Antiqua" w:hAnsi="Book Antiqua" w:cs="Book Antiqua"/>
          <w:color w:val="000000"/>
          <w:szCs w:val="20"/>
          <w:shd w:val="clear" w:color="auto" w:fill="FFFFFF"/>
          <w:vertAlign w:val="superscript"/>
        </w:rPr>
        <w:t>2</w:t>
      </w:r>
      <w:r>
        <w:rPr>
          <w:rFonts w:ascii="Book Antiqua" w:eastAsia="Book Antiqua" w:hAnsi="Book Antiqua" w:cs="Book Antiqua"/>
          <w:color w:val="000000"/>
          <w:shd w:val="clear" w:color="auto" w:fill="FFFFFF"/>
        </w:rPr>
        <w:t xml:space="preserve"> and b</w:t>
      </w:r>
      <w:r w:rsidR="00072597">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w:t>
      </w:r>
      <w:r w:rsidR="00072597">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1000 s/mm</w:t>
      </w:r>
      <w:r>
        <w:rPr>
          <w:rFonts w:ascii="Book Antiqua" w:eastAsia="Book Antiqua" w:hAnsi="Book Antiqua" w:cs="Book Antiqua"/>
          <w:color w:val="000000"/>
          <w:szCs w:val="20"/>
          <w:shd w:val="clear" w:color="auto" w:fill="FFFFFF"/>
          <w:vertAlign w:val="superscript"/>
        </w:rPr>
        <w:t>2</w:t>
      </w:r>
      <w:r>
        <w:rPr>
          <w:rFonts w:ascii="Book Antiqua" w:eastAsia="Book Antiqua" w:hAnsi="Book Antiqua" w:cs="Book Antiqua"/>
          <w:color w:val="000000"/>
          <w:shd w:val="clear" w:color="auto" w:fill="FFFFFF"/>
        </w:rPr>
        <w:t>) sequences were acquired in the axial plane. The section thickness was 4 mm in the axial images and 6 mm in both the coronal and sagittal images. The interlamellar spacing was 1 mm in the axial images and 2 mm in both the coronal and sagittal images.</w:t>
      </w:r>
    </w:p>
    <w:p w14:paraId="71964616" w14:textId="77777777" w:rsidR="00A77B3E" w:rsidRDefault="00A77B3E" w:rsidP="00072597">
      <w:pPr>
        <w:spacing w:line="360" w:lineRule="auto"/>
        <w:jc w:val="both"/>
      </w:pPr>
    </w:p>
    <w:p w14:paraId="2D0B9DB9" w14:textId="77777777" w:rsidR="00A77B3E" w:rsidRDefault="004F1F81">
      <w:pPr>
        <w:spacing w:line="360" w:lineRule="auto"/>
        <w:jc w:val="both"/>
      </w:pPr>
      <w:r>
        <w:rPr>
          <w:rFonts w:ascii="Book Antiqua" w:eastAsia="Book Antiqua" w:hAnsi="Book Antiqua" w:cs="Book Antiqua"/>
          <w:b/>
          <w:caps/>
          <w:color w:val="000000"/>
          <w:u w:val="single"/>
        </w:rPr>
        <w:t>CASE PRESENTATION</w:t>
      </w:r>
    </w:p>
    <w:p w14:paraId="31AE930E" w14:textId="77777777" w:rsidR="00A77B3E" w:rsidRDefault="004F1F81">
      <w:pPr>
        <w:spacing w:line="360" w:lineRule="auto"/>
        <w:jc w:val="both"/>
      </w:pPr>
      <w:r>
        <w:rPr>
          <w:rFonts w:ascii="Book Antiqua" w:eastAsia="Book Antiqua" w:hAnsi="Book Antiqua" w:cs="Book Antiqua"/>
          <w:b/>
          <w:i/>
          <w:color w:val="000000"/>
        </w:rPr>
        <w:t>Chief complaints</w:t>
      </w:r>
    </w:p>
    <w:p w14:paraId="5A9E0F80" w14:textId="11775FC5" w:rsidR="00A77B3E" w:rsidRDefault="004F1F81">
      <w:pPr>
        <w:spacing w:line="360" w:lineRule="auto"/>
        <w:jc w:val="both"/>
        <w:rPr>
          <w:rFonts w:ascii="Book Antiqua" w:eastAsia="Book Antiqua" w:hAnsi="Book Antiqua" w:cs="Book Antiqua"/>
          <w:color w:val="000000"/>
          <w:shd w:val="clear" w:color="auto" w:fill="FFFFFF"/>
        </w:rPr>
      </w:pPr>
      <w:r>
        <w:rPr>
          <w:rFonts w:ascii="Book Antiqua" w:eastAsia="Book Antiqua" w:hAnsi="Book Antiqua" w:cs="Book Antiqua"/>
          <w:b/>
          <w:bCs/>
          <w:color w:val="000000"/>
          <w:shd w:val="clear" w:color="auto" w:fill="FFFFFF"/>
        </w:rPr>
        <w:lastRenderedPageBreak/>
        <w:t>Case 1</w:t>
      </w:r>
      <w:r w:rsidR="00072597">
        <w:rPr>
          <w:rFonts w:ascii="Book Antiqua" w:eastAsia="Book Antiqua" w:hAnsi="Book Antiqua" w:cs="Book Antiqua"/>
          <w:b/>
          <w:bCs/>
          <w:color w:val="000000"/>
          <w:shd w:val="clear" w:color="auto" w:fill="FFFFFF"/>
        </w:rPr>
        <w:t xml:space="preserve">: </w:t>
      </w:r>
      <w:r>
        <w:rPr>
          <w:rFonts w:ascii="Book Antiqua" w:eastAsia="Book Antiqua" w:hAnsi="Book Antiqua" w:cs="Book Antiqua"/>
          <w:color w:val="000000"/>
          <w:shd w:val="clear" w:color="auto" w:fill="FFFFFF"/>
        </w:rPr>
        <w:t xml:space="preserve">An 11-day-old male infant was born at term after an uneventful pregnancy and a normal vaginal delivery in our hospital. The patient presented with poor feeding and milk choking </w:t>
      </w:r>
      <w:r>
        <w:rPr>
          <w:rFonts w:ascii="Book Antiqua" w:eastAsia="Book Antiqua" w:hAnsi="Book Antiqua" w:cs="Book Antiqua"/>
          <w:color w:val="000000"/>
          <w:shd w:val="clear" w:color="auto" w:fill="FFFFFF"/>
        </w:rPr>
        <w:t xml:space="preserve">before </w:t>
      </w:r>
      <w:r w:rsidR="00BD3053">
        <w:rPr>
          <w:rFonts w:ascii="Book Antiqua" w:eastAsia="Book Antiqua" w:hAnsi="Book Antiqua" w:cs="Book Antiqua"/>
          <w:color w:val="000000"/>
          <w:shd w:val="clear" w:color="auto" w:fill="FFFFFF"/>
        </w:rPr>
        <w:t xml:space="preserve">5 d </w:t>
      </w:r>
      <w:r>
        <w:rPr>
          <w:rFonts w:ascii="Book Antiqua" w:eastAsia="Book Antiqua" w:hAnsi="Book Antiqua" w:cs="Book Antiqua"/>
          <w:color w:val="000000"/>
          <w:shd w:val="clear" w:color="auto" w:fill="FFFFFF"/>
        </w:rPr>
        <w:t>of life.</w:t>
      </w:r>
    </w:p>
    <w:p w14:paraId="7DEF28A5" w14:textId="77777777" w:rsidR="00072597" w:rsidRDefault="00072597">
      <w:pPr>
        <w:spacing w:line="360" w:lineRule="auto"/>
        <w:jc w:val="both"/>
      </w:pPr>
    </w:p>
    <w:p w14:paraId="552BF308" w14:textId="2BA1C316" w:rsidR="00A77B3E" w:rsidRDefault="004F1F81">
      <w:pPr>
        <w:spacing w:line="360" w:lineRule="auto"/>
        <w:jc w:val="both"/>
        <w:rPr>
          <w:rFonts w:ascii="Book Antiqua" w:eastAsia="Book Antiqua" w:hAnsi="Book Antiqua" w:cs="Book Antiqua"/>
          <w:color w:val="000000"/>
          <w:shd w:val="clear" w:color="auto" w:fill="FFFFFF"/>
        </w:rPr>
      </w:pPr>
      <w:r>
        <w:rPr>
          <w:rFonts w:ascii="Book Antiqua" w:eastAsia="Book Antiqua" w:hAnsi="Book Antiqua" w:cs="Book Antiqua"/>
          <w:b/>
          <w:bCs/>
          <w:color w:val="000000"/>
          <w:shd w:val="clear" w:color="auto" w:fill="FFFFFF"/>
        </w:rPr>
        <w:t>Case 2</w:t>
      </w:r>
      <w:r w:rsidR="00072597">
        <w:rPr>
          <w:rFonts w:ascii="Book Antiqua" w:eastAsia="Book Antiqua" w:hAnsi="Book Antiqua" w:cs="Book Antiqua"/>
          <w:b/>
          <w:bCs/>
          <w:color w:val="000000"/>
          <w:shd w:val="clear" w:color="auto" w:fill="FFFFFF"/>
        </w:rPr>
        <w:t xml:space="preserve">: </w:t>
      </w:r>
      <w:r>
        <w:rPr>
          <w:rFonts w:ascii="Book Antiqua" w:eastAsia="Book Antiqua" w:hAnsi="Book Antiqua" w:cs="Book Antiqua"/>
          <w:color w:val="000000"/>
          <w:shd w:val="clear" w:color="auto" w:fill="FFFFFF"/>
        </w:rPr>
        <w:t xml:space="preserve">A 16-day-old female infant was born </w:t>
      </w:r>
      <w:r w:rsidR="00BD3053">
        <w:rPr>
          <w:rFonts w:ascii="Book Antiqua" w:eastAsia="Book Antiqua" w:hAnsi="Book Antiqua" w:cs="Book Antiqua"/>
          <w:color w:val="000000"/>
          <w:shd w:val="clear" w:color="auto" w:fill="FFFFFF"/>
        </w:rPr>
        <w:t xml:space="preserve">after </w:t>
      </w:r>
      <w:r>
        <w:rPr>
          <w:rFonts w:ascii="Book Antiqua" w:eastAsia="Book Antiqua" w:hAnsi="Book Antiqua" w:cs="Book Antiqua"/>
          <w:color w:val="000000"/>
          <w:shd w:val="clear" w:color="auto" w:fill="FFFFFF"/>
        </w:rPr>
        <w:t>a full-term normal delivery with a birth weight of 3.55 kg. She cried immediately at birth</w:t>
      </w:r>
      <w:r>
        <w:rPr>
          <w:rFonts w:ascii="Book Antiqua" w:eastAsia="Book Antiqua" w:hAnsi="Book Antiqua" w:cs="Book Antiqua"/>
          <w:color w:val="000000"/>
        </w:rPr>
        <w:t>,</w:t>
      </w:r>
      <w:r>
        <w:rPr>
          <w:rFonts w:ascii="Book Antiqua" w:eastAsia="Book Antiqua" w:hAnsi="Book Antiqua" w:cs="Book Antiqua"/>
          <w:color w:val="000000"/>
          <w:shd w:val="clear" w:color="auto" w:fill="FFFFFF"/>
        </w:rPr>
        <w:t xml:space="preserve"> and there was no history of respiratory distress or neonatal jaundice. One week after birth, her milk intake decreased. </w:t>
      </w:r>
      <w:r>
        <w:rPr>
          <w:rFonts w:ascii="Book Antiqua" w:eastAsia="Book Antiqua" w:hAnsi="Book Antiqua" w:cs="Book Antiqua"/>
          <w:color w:val="000000"/>
        </w:rPr>
        <w:t>She</w:t>
      </w:r>
      <w:r>
        <w:rPr>
          <w:rFonts w:ascii="Book Antiqua" w:eastAsia="Book Antiqua" w:hAnsi="Book Antiqua" w:cs="Book Antiqua"/>
          <w:color w:val="000000"/>
          <w:shd w:val="clear" w:color="auto" w:fill="FFFFFF"/>
        </w:rPr>
        <w:t xml:space="preserve"> was lethargic and </w:t>
      </w:r>
      <w:r>
        <w:rPr>
          <w:rFonts w:ascii="Book Antiqua" w:eastAsia="Book Antiqua" w:hAnsi="Book Antiqua" w:cs="Book Antiqua"/>
          <w:color w:val="000000"/>
        </w:rPr>
        <w:t xml:space="preserve">had a </w:t>
      </w:r>
      <w:r>
        <w:rPr>
          <w:rFonts w:ascii="Book Antiqua" w:eastAsia="Book Antiqua" w:hAnsi="Book Antiqua" w:cs="Book Antiqua"/>
          <w:color w:val="000000"/>
          <w:shd w:val="clear" w:color="auto" w:fill="FFFFFF"/>
        </w:rPr>
        <w:t>poor response.</w:t>
      </w:r>
    </w:p>
    <w:p w14:paraId="5BA5AC1F" w14:textId="77777777" w:rsidR="00072597" w:rsidRDefault="00072597">
      <w:pPr>
        <w:spacing w:line="360" w:lineRule="auto"/>
        <w:jc w:val="both"/>
      </w:pPr>
    </w:p>
    <w:p w14:paraId="3E1C6DE4" w14:textId="4254F2F3" w:rsidR="00A77B3E" w:rsidRDefault="004F1F81">
      <w:pPr>
        <w:spacing w:line="360" w:lineRule="auto"/>
        <w:jc w:val="both"/>
      </w:pPr>
      <w:r>
        <w:rPr>
          <w:rFonts w:ascii="Book Antiqua" w:eastAsia="Book Antiqua" w:hAnsi="Book Antiqua" w:cs="Book Antiqua"/>
          <w:b/>
          <w:bCs/>
          <w:color w:val="000000"/>
          <w:shd w:val="clear" w:color="auto" w:fill="FFFFFF"/>
        </w:rPr>
        <w:t>Case 3</w:t>
      </w:r>
      <w:r w:rsidR="00072597">
        <w:rPr>
          <w:rFonts w:ascii="Book Antiqua" w:eastAsia="Book Antiqua" w:hAnsi="Book Antiqua" w:cs="Book Antiqua"/>
          <w:b/>
          <w:bCs/>
          <w:color w:val="000000"/>
          <w:shd w:val="clear" w:color="auto" w:fill="FFFFFF"/>
        </w:rPr>
        <w:t xml:space="preserve">: </w:t>
      </w:r>
      <w:r>
        <w:rPr>
          <w:rFonts w:ascii="Book Antiqua" w:eastAsia="Book Antiqua" w:hAnsi="Book Antiqua" w:cs="Book Antiqua"/>
          <w:color w:val="000000"/>
          <w:shd w:val="clear" w:color="auto" w:fill="FFFFFF"/>
        </w:rPr>
        <w:t xml:space="preserve">A full-term male infant born </w:t>
      </w:r>
      <w:r w:rsidR="00BD3053">
        <w:rPr>
          <w:rFonts w:ascii="Book Antiqua" w:eastAsia="Book Antiqua" w:hAnsi="Book Antiqua" w:cs="Book Antiqua"/>
          <w:color w:val="000000"/>
          <w:shd w:val="clear" w:color="auto" w:fill="FFFFFF"/>
        </w:rPr>
        <w:t xml:space="preserve">after a </w:t>
      </w:r>
      <w:r>
        <w:rPr>
          <w:rFonts w:ascii="Book Antiqua" w:eastAsia="Book Antiqua" w:hAnsi="Book Antiqua" w:cs="Book Antiqua"/>
          <w:color w:val="000000"/>
          <w:shd w:val="clear" w:color="auto" w:fill="FFFFFF"/>
        </w:rPr>
        <w:t xml:space="preserve">normal vaginal delivery who cried immediately after birth presented on the 4th postnatal day with approximately </w:t>
      </w:r>
      <w:r w:rsidR="00BD3053">
        <w:rPr>
          <w:rFonts w:ascii="Book Antiqua" w:eastAsia="Book Antiqua" w:hAnsi="Book Antiqua" w:cs="Book Antiqua"/>
          <w:color w:val="000000"/>
          <w:shd w:val="clear" w:color="auto" w:fill="FFFFFF"/>
        </w:rPr>
        <w:t>1</w:t>
      </w:r>
      <w:r>
        <w:rPr>
          <w:rFonts w:ascii="Book Antiqua" w:eastAsia="Book Antiqua" w:hAnsi="Book Antiqua" w:cs="Book Antiqua"/>
          <w:color w:val="000000"/>
          <w:shd w:val="clear" w:color="auto" w:fill="FFFFFF"/>
        </w:rPr>
        <w:t>-min paroxysmal seizures in which his complexion became violet, both eyes squinted, and he exhibited limb jitter, followed by relief.</w:t>
      </w:r>
    </w:p>
    <w:p w14:paraId="63B0A5C2" w14:textId="77777777" w:rsidR="00A77B3E" w:rsidRDefault="00A77B3E">
      <w:pPr>
        <w:spacing w:line="360" w:lineRule="auto"/>
        <w:jc w:val="both"/>
      </w:pPr>
    </w:p>
    <w:p w14:paraId="0AD3ECD4" w14:textId="77777777" w:rsidR="00A77B3E" w:rsidRDefault="004F1F81">
      <w:pPr>
        <w:spacing w:line="360" w:lineRule="auto"/>
        <w:jc w:val="both"/>
      </w:pPr>
      <w:r>
        <w:rPr>
          <w:rFonts w:ascii="Book Antiqua" w:eastAsia="Book Antiqua" w:hAnsi="Book Antiqua" w:cs="Book Antiqua"/>
          <w:b/>
          <w:i/>
          <w:color w:val="000000"/>
        </w:rPr>
        <w:t>History of present illness</w:t>
      </w:r>
    </w:p>
    <w:p w14:paraId="7F314353" w14:textId="2A082061" w:rsidR="00A77B3E" w:rsidRDefault="004F1F81">
      <w:pPr>
        <w:spacing w:line="360" w:lineRule="auto"/>
        <w:jc w:val="both"/>
      </w:pPr>
      <w:r>
        <w:rPr>
          <w:rFonts w:ascii="Book Antiqua" w:eastAsia="Book Antiqua" w:hAnsi="Book Antiqua" w:cs="Book Antiqua"/>
          <w:b/>
          <w:bCs/>
          <w:color w:val="000000"/>
          <w:shd w:val="clear" w:color="auto" w:fill="FFFFFF"/>
        </w:rPr>
        <w:t xml:space="preserve">Case 1: </w:t>
      </w:r>
      <w:r>
        <w:rPr>
          <w:rFonts w:ascii="Book Antiqua" w:eastAsia="Book Antiqua" w:hAnsi="Book Antiqua" w:cs="Book Antiqua"/>
          <w:color w:val="000000"/>
          <w:shd w:val="clear" w:color="auto" w:fill="FFFFFF"/>
        </w:rPr>
        <w:t>The patient was admitted to the neonatal intensive care unit, where he exhibited sleepiness, neck stiffness, lethargy, shrill cries with low volume, and irritability.</w:t>
      </w:r>
    </w:p>
    <w:p w14:paraId="1FF0BDD7" w14:textId="77777777" w:rsidR="00A77B3E" w:rsidRDefault="00A77B3E">
      <w:pPr>
        <w:spacing w:line="360" w:lineRule="auto"/>
        <w:jc w:val="both"/>
      </w:pPr>
    </w:p>
    <w:p w14:paraId="71AFB027" w14:textId="7B17984F" w:rsidR="00A77B3E" w:rsidRDefault="004F1F81">
      <w:pPr>
        <w:spacing w:line="360" w:lineRule="auto"/>
        <w:jc w:val="both"/>
      </w:pPr>
      <w:r>
        <w:rPr>
          <w:rFonts w:ascii="Book Antiqua" w:eastAsia="Book Antiqua" w:hAnsi="Book Antiqua" w:cs="Book Antiqua"/>
          <w:b/>
          <w:bCs/>
          <w:color w:val="000000"/>
          <w:shd w:val="clear" w:color="auto" w:fill="FFFFFF"/>
        </w:rPr>
        <w:t xml:space="preserve">Case 2: </w:t>
      </w:r>
      <w:r>
        <w:rPr>
          <w:rFonts w:ascii="Book Antiqua" w:eastAsia="Book Antiqua" w:hAnsi="Book Antiqua" w:cs="Book Antiqua"/>
          <w:color w:val="000000"/>
          <w:shd w:val="clear" w:color="auto" w:fill="FFFFFF"/>
        </w:rPr>
        <w:t xml:space="preserve">The infant experienced repeated seizures after </w:t>
      </w:r>
      <w:r>
        <w:rPr>
          <w:rFonts w:ascii="Book Antiqua" w:eastAsia="Book Antiqua" w:hAnsi="Book Antiqua" w:cs="Book Antiqua"/>
          <w:color w:val="000000"/>
        </w:rPr>
        <w:t>admission</w:t>
      </w:r>
      <w:r>
        <w:rPr>
          <w:rFonts w:ascii="Book Antiqua" w:eastAsia="Book Antiqua" w:hAnsi="Book Antiqua" w:cs="Book Antiqua"/>
          <w:color w:val="000000"/>
          <w:shd w:val="clear" w:color="auto" w:fill="FFFFFF"/>
        </w:rPr>
        <w:t>. She also presented sleepiness, lethargy</w:t>
      </w:r>
      <w:r w:rsidR="00BD3053">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 and irritability.</w:t>
      </w:r>
    </w:p>
    <w:p w14:paraId="7C05BA35" w14:textId="77777777" w:rsidR="00A77B3E" w:rsidRDefault="00A77B3E">
      <w:pPr>
        <w:spacing w:line="360" w:lineRule="auto"/>
        <w:jc w:val="both"/>
      </w:pPr>
    </w:p>
    <w:p w14:paraId="02C56EC8" w14:textId="48D7C00F" w:rsidR="00A77B3E" w:rsidRDefault="004F1F81">
      <w:pPr>
        <w:spacing w:line="360" w:lineRule="auto"/>
        <w:jc w:val="both"/>
      </w:pPr>
      <w:r>
        <w:rPr>
          <w:rFonts w:ascii="Book Antiqua" w:eastAsia="Book Antiqua" w:hAnsi="Book Antiqua" w:cs="Book Antiqua"/>
          <w:b/>
          <w:bCs/>
          <w:color w:val="000000"/>
          <w:shd w:val="clear" w:color="auto" w:fill="FFFFFF"/>
        </w:rPr>
        <w:t xml:space="preserve">Case 3: </w:t>
      </w:r>
      <w:r>
        <w:rPr>
          <w:rFonts w:ascii="Book Antiqua" w:eastAsia="Book Antiqua" w:hAnsi="Book Antiqua" w:cs="Book Antiqua"/>
          <w:color w:val="000000"/>
          <w:shd w:val="clear" w:color="auto" w:fill="FFFFFF"/>
        </w:rPr>
        <w:t xml:space="preserve">The patient was </w:t>
      </w:r>
      <w:r>
        <w:rPr>
          <w:rFonts w:ascii="Book Antiqua" w:eastAsia="Book Antiqua" w:hAnsi="Book Antiqua" w:cs="Book Antiqua"/>
          <w:color w:val="000000"/>
        </w:rPr>
        <w:t>hospitalized, where he</w:t>
      </w:r>
      <w:r w:rsidR="00072597">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presented poor feeding, vomiting, increasing lethargy, and poor weight gain.</w:t>
      </w:r>
    </w:p>
    <w:p w14:paraId="6B3794F1" w14:textId="77777777" w:rsidR="00A77B3E" w:rsidRDefault="00A77B3E">
      <w:pPr>
        <w:spacing w:line="360" w:lineRule="auto"/>
        <w:jc w:val="both"/>
      </w:pPr>
    </w:p>
    <w:p w14:paraId="4E59DAC9" w14:textId="77777777" w:rsidR="00A77B3E" w:rsidRDefault="004F1F81">
      <w:pPr>
        <w:spacing w:line="360" w:lineRule="auto"/>
        <w:jc w:val="both"/>
      </w:pPr>
      <w:r>
        <w:rPr>
          <w:rFonts w:ascii="Book Antiqua" w:eastAsia="Book Antiqua" w:hAnsi="Book Antiqua" w:cs="Book Antiqua"/>
          <w:b/>
          <w:i/>
          <w:color w:val="000000"/>
        </w:rPr>
        <w:t>History of past illness</w:t>
      </w:r>
    </w:p>
    <w:p w14:paraId="682B3DE3" w14:textId="77777777" w:rsidR="00A77B3E" w:rsidRDefault="004F1F81">
      <w:pPr>
        <w:spacing w:line="360" w:lineRule="auto"/>
        <w:jc w:val="both"/>
      </w:pPr>
      <w:r>
        <w:rPr>
          <w:rFonts w:ascii="Book Antiqua" w:eastAsia="Book Antiqua" w:hAnsi="Book Antiqua" w:cs="Book Antiqua"/>
          <w:b/>
          <w:bCs/>
          <w:color w:val="000000"/>
          <w:shd w:val="clear" w:color="auto" w:fill="FFFFFF"/>
        </w:rPr>
        <w:t xml:space="preserve">Case 1: </w:t>
      </w:r>
      <w:r>
        <w:rPr>
          <w:rFonts w:ascii="Book Antiqua" w:eastAsia="Book Antiqua" w:hAnsi="Book Antiqua" w:cs="Book Antiqua"/>
          <w:color w:val="000000"/>
        </w:rPr>
        <w:t>The patient had an insignificant medical history.</w:t>
      </w:r>
    </w:p>
    <w:p w14:paraId="5DF22ABE" w14:textId="77777777" w:rsidR="00A77B3E" w:rsidRDefault="00A77B3E">
      <w:pPr>
        <w:spacing w:line="360" w:lineRule="auto"/>
        <w:jc w:val="both"/>
      </w:pPr>
    </w:p>
    <w:p w14:paraId="2E5EAFD7" w14:textId="77777777" w:rsidR="00A77B3E" w:rsidRDefault="004F1F81">
      <w:pPr>
        <w:spacing w:line="360" w:lineRule="auto"/>
        <w:jc w:val="both"/>
      </w:pPr>
      <w:r>
        <w:rPr>
          <w:rFonts w:ascii="Book Antiqua" w:eastAsia="Book Antiqua" w:hAnsi="Book Antiqua" w:cs="Book Antiqua"/>
          <w:b/>
          <w:bCs/>
          <w:color w:val="000000"/>
          <w:shd w:val="clear" w:color="auto" w:fill="FFFFFF"/>
        </w:rPr>
        <w:t xml:space="preserve">Case 2: </w:t>
      </w:r>
      <w:r>
        <w:rPr>
          <w:rFonts w:ascii="Book Antiqua" w:eastAsia="Book Antiqua" w:hAnsi="Book Antiqua" w:cs="Book Antiqua"/>
          <w:color w:val="000000"/>
        </w:rPr>
        <w:t>The patient had an insignificant medical history.</w:t>
      </w:r>
    </w:p>
    <w:p w14:paraId="018C8567" w14:textId="77777777" w:rsidR="00A77B3E" w:rsidRDefault="00A77B3E">
      <w:pPr>
        <w:spacing w:line="360" w:lineRule="auto"/>
        <w:jc w:val="both"/>
      </w:pPr>
    </w:p>
    <w:p w14:paraId="06E68009" w14:textId="77777777" w:rsidR="00A77B3E" w:rsidRDefault="004F1F81">
      <w:pPr>
        <w:spacing w:line="360" w:lineRule="auto"/>
        <w:jc w:val="both"/>
      </w:pPr>
      <w:r>
        <w:rPr>
          <w:rFonts w:ascii="Book Antiqua" w:eastAsia="Book Antiqua" w:hAnsi="Book Antiqua" w:cs="Book Antiqua"/>
          <w:b/>
          <w:bCs/>
          <w:color w:val="000000"/>
          <w:shd w:val="clear" w:color="auto" w:fill="FFFFFF"/>
        </w:rPr>
        <w:lastRenderedPageBreak/>
        <w:t xml:space="preserve">Case 3: </w:t>
      </w:r>
      <w:r>
        <w:rPr>
          <w:rFonts w:ascii="Book Antiqua" w:eastAsia="Book Antiqua" w:hAnsi="Book Antiqua" w:cs="Book Antiqua"/>
          <w:color w:val="000000"/>
        </w:rPr>
        <w:t>The patient had an insignificant medical history.</w:t>
      </w:r>
    </w:p>
    <w:p w14:paraId="53CA94EA" w14:textId="77777777" w:rsidR="00A77B3E" w:rsidRDefault="00A77B3E">
      <w:pPr>
        <w:spacing w:line="360" w:lineRule="auto"/>
        <w:jc w:val="both"/>
      </w:pPr>
    </w:p>
    <w:p w14:paraId="1DBFAA77" w14:textId="77777777" w:rsidR="00A77B3E" w:rsidRDefault="004F1F81">
      <w:pPr>
        <w:spacing w:line="360" w:lineRule="auto"/>
        <w:jc w:val="both"/>
      </w:pPr>
      <w:r>
        <w:rPr>
          <w:rFonts w:ascii="Book Antiqua" w:eastAsia="Book Antiqua" w:hAnsi="Book Antiqua" w:cs="Book Antiqua"/>
          <w:b/>
          <w:i/>
          <w:color w:val="000000"/>
        </w:rPr>
        <w:t>Personal and family history</w:t>
      </w:r>
    </w:p>
    <w:p w14:paraId="5CFB641B" w14:textId="4FF9353C" w:rsidR="00A77B3E" w:rsidRDefault="004F1F81">
      <w:pPr>
        <w:spacing w:line="360" w:lineRule="auto"/>
        <w:jc w:val="both"/>
      </w:pPr>
      <w:r>
        <w:rPr>
          <w:rFonts w:ascii="Book Antiqua" w:eastAsia="Book Antiqua" w:hAnsi="Book Antiqua" w:cs="Book Antiqua"/>
          <w:color w:val="000000"/>
        </w:rPr>
        <w:t>Thes</w:t>
      </w:r>
      <w:r>
        <w:rPr>
          <w:rFonts w:ascii="Book Antiqua" w:eastAsia="Book Antiqua" w:hAnsi="Book Antiqua" w:cs="Book Antiqua"/>
          <w:color w:val="000000"/>
        </w:rPr>
        <w:t xml:space="preserve">e </w:t>
      </w:r>
      <w:r w:rsidR="00BD3053">
        <w:rPr>
          <w:rFonts w:ascii="Book Antiqua" w:eastAsia="Book Antiqua" w:hAnsi="Book Antiqua" w:cs="Book Antiqua"/>
          <w:color w:val="000000"/>
        </w:rPr>
        <w:t xml:space="preserve">three </w:t>
      </w:r>
      <w:r>
        <w:rPr>
          <w:rFonts w:ascii="Book Antiqua" w:eastAsia="Book Antiqua" w:hAnsi="Book Antiqua" w:cs="Book Antiqua"/>
          <w:color w:val="000000"/>
        </w:rPr>
        <w:t>patients ha</w:t>
      </w:r>
      <w:r w:rsidR="00072597">
        <w:rPr>
          <w:rFonts w:ascii="Book Antiqua" w:eastAsia="Book Antiqua" w:hAnsi="Book Antiqua" w:cs="Book Antiqua"/>
          <w:color w:val="000000"/>
        </w:rPr>
        <w:t>d</w:t>
      </w:r>
      <w:r>
        <w:rPr>
          <w:rFonts w:ascii="Book Antiqua" w:eastAsia="Book Antiqua" w:hAnsi="Book Antiqua" w:cs="Book Antiqua"/>
          <w:color w:val="000000"/>
        </w:rPr>
        <w:t xml:space="preserve"> </w:t>
      </w:r>
      <w:r w:rsidR="00072597">
        <w:rPr>
          <w:rFonts w:ascii="Book Antiqua" w:eastAsia="Book Antiqua" w:hAnsi="Book Antiqua" w:cs="Book Antiqua"/>
          <w:color w:val="000000"/>
        </w:rPr>
        <w:t>insignificant</w:t>
      </w:r>
      <w:r w:rsidRPr="00072597">
        <w:rPr>
          <w:rFonts w:ascii="Book Antiqua" w:eastAsia="Book Antiqua" w:hAnsi="Book Antiqua" w:cs="Book Antiqua"/>
          <w:color w:val="000000"/>
        </w:rPr>
        <w:t xml:space="preserve"> </w:t>
      </w:r>
      <w:r w:rsidRPr="00072597">
        <w:rPr>
          <w:rFonts w:ascii="Book Antiqua" w:eastAsia="Book Antiqua" w:hAnsi="Book Antiqua" w:cs="Book Antiqua"/>
          <w:color w:val="000000"/>
          <w:szCs w:val="17"/>
        </w:rPr>
        <w:t>personal and family history.</w:t>
      </w:r>
    </w:p>
    <w:p w14:paraId="333C4796" w14:textId="77777777" w:rsidR="00A77B3E" w:rsidRDefault="00A77B3E">
      <w:pPr>
        <w:spacing w:line="360" w:lineRule="auto"/>
        <w:jc w:val="both"/>
      </w:pPr>
    </w:p>
    <w:p w14:paraId="2A930EEC" w14:textId="77777777" w:rsidR="00A77B3E" w:rsidRDefault="004F1F81">
      <w:pPr>
        <w:spacing w:line="360" w:lineRule="auto"/>
        <w:jc w:val="both"/>
      </w:pPr>
      <w:r>
        <w:rPr>
          <w:rFonts w:ascii="Book Antiqua" w:eastAsia="Book Antiqua" w:hAnsi="Book Antiqua" w:cs="Book Antiqua"/>
          <w:b/>
          <w:i/>
          <w:color w:val="000000"/>
        </w:rPr>
        <w:t>Physical examination</w:t>
      </w:r>
    </w:p>
    <w:p w14:paraId="66B04DDF" w14:textId="77777777" w:rsidR="00A77B3E" w:rsidRDefault="004F1F81">
      <w:pPr>
        <w:spacing w:line="360" w:lineRule="auto"/>
        <w:jc w:val="both"/>
      </w:pPr>
      <w:r>
        <w:rPr>
          <w:rFonts w:ascii="Book Antiqua" w:eastAsia="Book Antiqua" w:hAnsi="Book Antiqua" w:cs="Book Antiqua"/>
          <w:b/>
          <w:bCs/>
          <w:color w:val="000000"/>
          <w:shd w:val="clear" w:color="auto" w:fill="FFFFFF"/>
        </w:rPr>
        <w:t xml:space="preserve">Case 1: </w:t>
      </w:r>
      <w:r>
        <w:rPr>
          <w:rFonts w:ascii="Book Antiqua" w:eastAsia="Book Antiqua" w:hAnsi="Book Antiqua" w:cs="Book Antiqua"/>
          <w:color w:val="000000"/>
          <w:shd w:val="clear" w:color="auto" w:fill="FFFFFF"/>
        </w:rPr>
        <w:t>On physical examination, both lower limbs were in the cross position and hypothermia was detected, but other vital signs were stable.</w:t>
      </w:r>
    </w:p>
    <w:p w14:paraId="14A8518F" w14:textId="77777777" w:rsidR="00A77B3E" w:rsidRDefault="00A77B3E">
      <w:pPr>
        <w:spacing w:line="360" w:lineRule="auto"/>
        <w:jc w:val="both"/>
      </w:pPr>
    </w:p>
    <w:p w14:paraId="184DA3DB" w14:textId="77777777" w:rsidR="00A77B3E" w:rsidRDefault="004F1F81">
      <w:pPr>
        <w:spacing w:line="360" w:lineRule="auto"/>
        <w:jc w:val="both"/>
      </w:pPr>
      <w:r>
        <w:rPr>
          <w:rFonts w:ascii="Book Antiqua" w:eastAsia="Book Antiqua" w:hAnsi="Book Antiqua" w:cs="Book Antiqua"/>
          <w:b/>
          <w:bCs/>
          <w:color w:val="000000"/>
          <w:shd w:val="clear" w:color="auto" w:fill="FFFFFF"/>
        </w:rPr>
        <w:t xml:space="preserve">Case 2: </w:t>
      </w:r>
      <w:r>
        <w:rPr>
          <w:rFonts w:ascii="Book Antiqua" w:eastAsia="Book Antiqua" w:hAnsi="Book Antiqua" w:cs="Book Antiqua"/>
          <w:color w:val="000000"/>
        </w:rPr>
        <w:t>Physical examination showed no obvious abnormalities.</w:t>
      </w:r>
    </w:p>
    <w:p w14:paraId="7593D848" w14:textId="77777777" w:rsidR="00A77B3E" w:rsidRDefault="00A77B3E">
      <w:pPr>
        <w:spacing w:line="360" w:lineRule="auto"/>
        <w:jc w:val="both"/>
      </w:pPr>
    </w:p>
    <w:p w14:paraId="43DD2630" w14:textId="104FB605" w:rsidR="00A77B3E" w:rsidRDefault="004F1F81">
      <w:pPr>
        <w:spacing w:line="360" w:lineRule="auto"/>
        <w:jc w:val="both"/>
      </w:pPr>
      <w:r>
        <w:rPr>
          <w:rFonts w:ascii="Book Antiqua" w:eastAsia="Book Antiqua" w:hAnsi="Book Antiqua" w:cs="Book Antiqua"/>
          <w:b/>
          <w:bCs/>
          <w:color w:val="000000"/>
          <w:shd w:val="clear" w:color="auto" w:fill="FFFFFF"/>
        </w:rPr>
        <w:t xml:space="preserve">Case 3: </w:t>
      </w:r>
      <w:r>
        <w:rPr>
          <w:rFonts w:ascii="Book Antiqua" w:eastAsia="Book Antiqua" w:hAnsi="Book Antiqua" w:cs="Book Antiqua"/>
          <w:color w:val="000000"/>
          <w:shd w:val="clear" w:color="auto" w:fill="FFFFFF"/>
        </w:rPr>
        <w:t>Cardiovascular, abdominal</w:t>
      </w:r>
      <w:r w:rsidR="00BD3053">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 and respiratory examinations were normal.</w:t>
      </w:r>
    </w:p>
    <w:p w14:paraId="160EC5CC" w14:textId="77777777" w:rsidR="00A77B3E" w:rsidRDefault="00A77B3E">
      <w:pPr>
        <w:spacing w:line="360" w:lineRule="auto"/>
        <w:jc w:val="both"/>
      </w:pPr>
    </w:p>
    <w:p w14:paraId="4FC6EC17" w14:textId="77777777" w:rsidR="00A77B3E" w:rsidRDefault="004F1F81">
      <w:pPr>
        <w:spacing w:line="360" w:lineRule="auto"/>
        <w:jc w:val="both"/>
      </w:pPr>
      <w:r>
        <w:rPr>
          <w:rFonts w:ascii="Book Antiqua" w:eastAsia="Book Antiqua" w:hAnsi="Book Antiqua" w:cs="Book Antiqua"/>
          <w:b/>
          <w:i/>
          <w:color w:val="000000"/>
        </w:rPr>
        <w:t>Laboratory examinations</w:t>
      </w:r>
    </w:p>
    <w:p w14:paraId="1D5C050D" w14:textId="3D5CE245" w:rsidR="00A77B3E" w:rsidRDefault="004F1F81">
      <w:pPr>
        <w:spacing w:line="360" w:lineRule="auto"/>
        <w:jc w:val="both"/>
      </w:pPr>
      <w:r>
        <w:rPr>
          <w:rFonts w:ascii="Book Antiqua" w:eastAsia="Book Antiqua" w:hAnsi="Book Antiqua" w:cs="Book Antiqua"/>
          <w:b/>
          <w:bCs/>
          <w:color w:val="000000"/>
          <w:shd w:val="clear" w:color="auto" w:fill="FFFFFF"/>
        </w:rPr>
        <w:t xml:space="preserve">Case 1: </w:t>
      </w:r>
      <w:r>
        <w:rPr>
          <w:rFonts w:ascii="Book Antiqua" w:eastAsia="Book Antiqua" w:hAnsi="Book Antiqua" w:cs="Book Antiqua"/>
          <w:color w:val="000000"/>
          <w:shd w:val="clear" w:color="auto" w:fill="FFFFFF"/>
        </w:rPr>
        <w:t xml:space="preserve">The patient's blood </w:t>
      </w:r>
      <w:r>
        <w:rPr>
          <w:rFonts w:ascii="Book Antiqua" w:eastAsia="Book Antiqua" w:hAnsi="Book Antiqua" w:cs="Book Antiqua"/>
          <w:color w:val="000000"/>
        </w:rPr>
        <w:t>metabolism</w:t>
      </w:r>
      <w:r>
        <w:rPr>
          <w:rFonts w:ascii="Book Antiqua" w:eastAsia="Book Antiqua" w:hAnsi="Book Antiqua" w:cs="Book Antiqua"/>
          <w:color w:val="000000"/>
          <w:shd w:val="clear" w:color="auto" w:fill="FFFFFF"/>
        </w:rPr>
        <w:t xml:space="preserve"> was abnormal, showing elevated blood levels of ammonia</w:t>
      </w:r>
      <w:r>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(99.</w:t>
      </w:r>
      <w:r>
        <w:rPr>
          <w:rFonts w:ascii="Book Antiqua" w:eastAsia="Book Antiqua" w:hAnsi="Book Antiqua" w:cs="Book Antiqua"/>
          <w:color w:val="000000"/>
        </w:rPr>
        <w:t xml:space="preserve">1 </w:t>
      </w:r>
      <w:proofErr w:type="spellStart"/>
      <w:r>
        <w:rPr>
          <w:rFonts w:ascii="Book Antiqua" w:eastAsia="Book Antiqua" w:hAnsi="Book Antiqua" w:cs="Book Antiqua"/>
          <w:color w:val="000000"/>
        </w:rPr>
        <w:t>mmol</w:t>
      </w:r>
      <w:proofErr w:type="spellEnd"/>
      <w:r>
        <w:rPr>
          <w:rFonts w:ascii="Book Antiqua" w:eastAsia="Book Antiqua" w:hAnsi="Book Antiqua" w:cs="Book Antiqua"/>
          <w:color w:val="000000"/>
        </w:rPr>
        <w:t>/L</w:t>
      </w:r>
      <w:r w:rsidR="00BD3053">
        <w:rPr>
          <w:rFonts w:ascii="Book Antiqua" w:eastAsia="Book Antiqua" w:hAnsi="Book Antiqua" w:cs="Book Antiqua"/>
          <w:color w:val="000000"/>
        </w:rPr>
        <w:t xml:space="preserve">; </w:t>
      </w:r>
      <w:r>
        <w:rPr>
          <w:rFonts w:ascii="Book Antiqua" w:eastAsia="Book Antiqua" w:hAnsi="Book Antiqua" w:cs="Book Antiqua"/>
          <w:color w:val="000000"/>
        </w:rPr>
        <w:t>normal range</w:t>
      </w:r>
      <w:r w:rsidR="00BD3053">
        <w:rPr>
          <w:rFonts w:ascii="Book Antiqua" w:eastAsia="Book Antiqua" w:hAnsi="Book Antiqua" w:cs="Book Antiqua"/>
          <w:color w:val="000000"/>
        </w:rPr>
        <w:t>:</w:t>
      </w:r>
      <w:r>
        <w:rPr>
          <w:rFonts w:ascii="Book Antiqua" w:eastAsia="Book Antiqua" w:hAnsi="Book Antiqua" w:cs="Book Antiqua"/>
          <w:color w:val="000000"/>
        </w:rPr>
        <w:t xml:space="preserve"> 18-72</w:t>
      </w:r>
      <w:r w:rsidR="00AC4CC3">
        <w:rPr>
          <w:rFonts w:ascii="Book Antiqua" w:eastAsia="Book Antiqua" w:hAnsi="Book Antiqua" w:cs="Book Antiqua"/>
          <w:color w:val="000000"/>
        </w:rPr>
        <w:t xml:space="preserve"> </w:t>
      </w:r>
      <w:r>
        <w:rPr>
          <w:rFonts w:ascii="Book Antiqua" w:eastAsia="Book Antiqua" w:hAnsi="Book Antiqua" w:cs="Book Antiqua"/>
          <w:color w:val="000000"/>
        </w:rPr>
        <w:t>mmol/L</w:t>
      </w:r>
      <w:r>
        <w:rPr>
          <w:rFonts w:ascii="Book Antiqua" w:eastAsia="Book Antiqua" w:hAnsi="Book Antiqua" w:cs="Book Antiqua"/>
          <w:color w:val="000000"/>
          <w:shd w:val="clear" w:color="auto" w:fill="FFFFFF"/>
        </w:rPr>
        <w:t>), lactic acid</w:t>
      </w:r>
      <w:r>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 xml:space="preserve">(5.80 </w:t>
      </w:r>
      <w:proofErr w:type="spellStart"/>
      <w:r>
        <w:rPr>
          <w:rFonts w:ascii="Book Antiqua" w:eastAsia="Book Antiqua" w:hAnsi="Book Antiqua" w:cs="Book Antiqua"/>
          <w:color w:val="000000"/>
          <w:shd w:val="clear" w:color="auto" w:fill="FFFFFF"/>
        </w:rPr>
        <w:t>mmol</w:t>
      </w:r>
      <w:proofErr w:type="spellEnd"/>
      <w:r>
        <w:rPr>
          <w:rFonts w:ascii="Book Antiqua" w:eastAsia="Book Antiqua" w:hAnsi="Book Antiqua" w:cs="Book Antiqua"/>
          <w:color w:val="000000"/>
          <w:shd w:val="clear" w:color="auto" w:fill="FFFFFF"/>
        </w:rPr>
        <w:t>/L</w:t>
      </w:r>
      <w:r w:rsidR="00BD3053">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normal range</w:t>
      </w:r>
      <w:r w:rsidR="00BD3053">
        <w:rPr>
          <w:rFonts w:ascii="Book Antiqua" w:eastAsia="Book Antiqua" w:hAnsi="Book Antiqua" w:cs="Book Antiqua"/>
          <w:color w:val="000000"/>
        </w:rPr>
        <w:t>:</w:t>
      </w:r>
      <w:r>
        <w:rPr>
          <w:rFonts w:ascii="Book Antiqua" w:eastAsia="Book Antiqua" w:hAnsi="Book Antiqua" w:cs="Book Antiqua"/>
          <w:color w:val="000000"/>
          <w:shd w:val="clear" w:color="auto" w:fill="FFFFFF"/>
        </w:rPr>
        <w:t xml:space="preserve"> 0.5</w:t>
      </w:r>
      <w:r w:rsidR="00AC4CC3">
        <w:rPr>
          <w:rFonts w:ascii="Book Antiqua" w:hAnsi="Book Antiqua" w:cs="Book Antiqua" w:hint="eastAsia"/>
          <w:color w:val="000000"/>
          <w:shd w:val="clear" w:color="auto" w:fill="FFFFFF"/>
          <w:lang w:eastAsia="zh-CN"/>
        </w:rPr>
        <w:t>-</w:t>
      </w:r>
      <w:r>
        <w:rPr>
          <w:rFonts w:ascii="Book Antiqua" w:eastAsia="Book Antiqua" w:hAnsi="Book Antiqua" w:cs="Book Antiqua"/>
          <w:color w:val="000000"/>
          <w:shd w:val="clear" w:color="auto" w:fill="FFFFFF"/>
        </w:rPr>
        <w:t>1.7</w:t>
      </w:r>
      <w:r w:rsidR="00B61FED">
        <w:rPr>
          <w:rFonts w:ascii="Book Antiqua" w:eastAsia="Book Antiqua" w:hAnsi="Book Antiqua" w:cs="Book Antiqua"/>
          <w:color w:val="000000"/>
          <w:shd w:val="clear" w:color="auto" w:fill="FFFFFF"/>
        </w:rPr>
        <w:t xml:space="preserve"> </w:t>
      </w:r>
      <w:proofErr w:type="spellStart"/>
      <w:r>
        <w:rPr>
          <w:rFonts w:ascii="Book Antiqua" w:eastAsia="Book Antiqua" w:hAnsi="Book Antiqua" w:cs="Book Antiqua"/>
          <w:color w:val="000000"/>
          <w:shd w:val="clear" w:color="auto" w:fill="FFFFFF"/>
        </w:rPr>
        <w:t>mmol</w:t>
      </w:r>
      <w:proofErr w:type="spellEnd"/>
      <w:r>
        <w:rPr>
          <w:rFonts w:ascii="Book Antiqua" w:eastAsia="Book Antiqua" w:hAnsi="Book Antiqua" w:cs="Book Antiqua"/>
          <w:color w:val="000000"/>
          <w:shd w:val="clear" w:color="auto" w:fill="FFFFFF"/>
        </w:rPr>
        <w:t>/L)</w:t>
      </w:r>
      <w:r w:rsidR="00BD3053">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 and β-</w:t>
      </w:r>
      <w:proofErr w:type="spellStart"/>
      <w:r>
        <w:rPr>
          <w:rFonts w:ascii="Book Antiqua" w:eastAsia="Book Antiqua" w:hAnsi="Book Antiqua" w:cs="Book Antiqua"/>
          <w:color w:val="000000"/>
          <w:shd w:val="clear" w:color="auto" w:fill="FFFFFF"/>
        </w:rPr>
        <w:t>hydroxybutyric</w:t>
      </w:r>
      <w:proofErr w:type="spellEnd"/>
      <w:r>
        <w:rPr>
          <w:rFonts w:ascii="Book Antiqua" w:eastAsia="Book Antiqua" w:hAnsi="Book Antiqua" w:cs="Book Antiqua"/>
          <w:color w:val="000000"/>
          <w:shd w:val="clear" w:color="auto" w:fill="FFFFFF"/>
        </w:rPr>
        <w:t xml:space="preserve"> acid</w:t>
      </w:r>
      <w:r>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 xml:space="preserve">(1.59 </w:t>
      </w:r>
      <w:proofErr w:type="spellStart"/>
      <w:r>
        <w:rPr>
          <w:rFonts w:ascii="Book Antiqua" w:eastAsia="Book Antiqua" w:hAnsi="Book Antiqua" w:cs="Book Antiqua"/>
          <w:color w:val="000000"/>
          <w:shd w:val="clear" w:color="auto" w:fill="FFFFFF"/>
        </w:rPr>
        <w:t>mmol</w:t>
      </w:r>
      <w:proofErr w:type="spellEnd"/>
      <w:r>
        <w:rPr>
          <w:rFonts w:ascii="Book Antiqua" w:eastAsia="Book Antiqua" w:hAnsi="Book Antiqua" w:cs="Book Antiqua"/>
          <w:color w:val="000000"/>
          <w:shd w:val="clear" w:color="auto" w:fill="FFFFFF"/>
        </w:rPr>
        <w:t>/L</w:t>
      </w:r>
      <w:r w:rsidR="00BD3053">
        <w:rPr>
          <w:rFonts w:ascii="Book Antiqua" w:eastAsia="Book Antiqua" w:hAnsi="Book Antiqua" w:cs="Book Antiqua"/>
          <w:color w:val="000000"/>
          <w:shd w:val="clear" w:color="auto" w:fill="FFFFFF"/>
        </w:rPr>
        <w:t>;</w:t>
      </w:r>
      <w:r w:rsidR="00BD3053">
        <w:rPr>
          <w:rFonts w:ascii="Book Antiqua" w:eastAsia="Book Antiqua" w:hAnsi="Book Antiqua" w:cs="Book Antiqua"/>
          <w:color w:val="000000"/>
        </w:rPr>
        <w:t xml:space="preserve"> </w:t>
      </w:r>
      <w:r>
        <w:rPr>
          <w:rFonts w:ascii="Book Antiqua" w:eastAsia="Book Antiqua" w:hAnsi="Book Antiqua" w:cs="Book Antiqua"/>
          <w:color w:val="000000"/>
        </w:rPr>
        <w:t>normal range</w:t>
      </w:r>
      <w:r w:rsidR="00BD3053">
        <w:rPr>
          <w:rFonts w:ascii="Book Antiqua" w:eastAsia="Book Antiqua" w:hAnsi="Book Antiqua" w:cs="Book Antiqua"/>
          <w:color w:val="000000"/>
        </w:rPr>
        <w:t>:</w:t>
      </w:r>
      <w:r>
        <w:rPr>
          <w:rFonts w:ascii="Book Antiqua" w:eastAsia="Book Antiqua" w:hAnsi="Book Antiqua" w:cs="Book Antiqua"/>
          <w:color w:val="000000"/>
          <w:shd w:val="clear" w:color="auto" w:fill="FFFFFF"/>
        </w:rPr>
        <w:t xml:space="preserve"> 0.031-0.263</w:t>
      </w:r>
      <w:r w:rsidR="00AC4CC3">
        <w:rPr>
          <w:rFonts w:ascii="Book Antiqua" w:eastAsia="Book Antiqua" w:hAnsi="Book Antiqua" w:cs="Book Antiqua"/>
          <w:color w:val="000000"/>
          <w:shd w:val="clear" w:color="auto" w:fill="FFFFFF"/>
        </w:rPr>
        <w:t xml:space="preserve"> </w:t>
      </w:r>
      <w:proofErr w:type="spellStart"/>
      <w:r>
        <w:rPr>
          <w:rFonts w:ascii="Book Antiqua" w:eastAsia="Book Antiqua" w:hAnsi="Book Antiqua" w:cs="Book Antiqua"/>
          <w:color w:val="000000"/>
          <w:shd w:val="clear" w:color="auto" w:fill="FFFFFF"/>
        </w:rPr>
        <w:t>mmol</w:t>
      </w:r>
      <w:proofErr w:type="spellEnd"/>
      <w:r>
        <w:rPr>
          <w:rFonts w:ascii="Book Antiqua" w:eastAsia="Book Antiqua" w:hAnsi="Book Antiqua" w:cs="Book Antiqua"/>
          <w:color w:val="000000"/>
          <w:shd w:val="clear" w:color="auto" w:fill="FFFFFF"/>
        </w:rPr>
        <w:t xml:space="preserve">/L). Confirmatory testing of plasma amino acid levels </w:t>
      </w:r>
      <w:r>
        <w:rPr>
          <w:rFonts w:ascii="Book Antiqua" w:eastAsia="Book Antiqua" w:hAnsi="Book Antiqua" w:cs="Book Antiqua"/>
          <w:color w:val="000000"/>
        </w:rPr>
        <w:t>performed</w:t>
      </w:r>
      <w:r>
        <w:rPr>
          <w:rFonts w:ascii="Book Antiqua" w:eastAsia="Book Antiqua" w:hAnsi="Book Antiqua" w:cs="Book Antiqua"/>
          <w:color w:val="000000"/>
          <w:shd w:val="clear" w:color="auto" w:fill="FFFFFF"/>
        </w:rPr>
        <w:t xml:space="preserve"> with samples collected at 7 d of life showed elevated levels of BCAAs. Laboratory testing revealed metabolic acidosis (blood pH</w:t>
      </w:r>
      <w:r w:rsidR="00AC4CC3">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w:t>
      </w:r>
      <w:r w:rsidR="00AC4CC3">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 xml:space="preserve">7.25, serum </w:t>
      </w:r>
      <w:r w:rsidR="00AC4CC3">
        <w:rPr>
          <w:rFonts w:ascii="Book Antiqua" w:eastAsia="Book Antiqua" w:hAnsi="Book Antiqua" w:cs="Book Antiqua"/>
          <w:color w:val="000000"/>
          <w:shd w:val="clear" w:color="auto" w:fill="FFFFFF"/>
        </w:rPr>
        <w:t>C</w:t>
      </w:r>
      <w:r>
        <w:rPr>
          <w:rFonts w:ascii="Book Antiqua" w:eastAsia="Book Antiqua" w:hAnsi="Book Antiqua" w:cs="Book Antiqua"/>
          <w:color w:val="000000"/>
          <w:shd w:val="clear" w:color="auto" w:fill="FFFFFF"/>
        </w:rPr>
        <w:t>HCO</w:t>
      </w:r>
      <w:r>
        <w:rPr>
          <w:rFonts w:ascii="Book Antiqua" w:eastAsia="Book Antiqua" w:hAnsi="Book Antiqua" w:cs="Book Antiqua"/>
          <w:color w:val="000000"/>
          <w:szCs w:val="20"/>
          <w:shd w:val="clear" w:color="auto" w:fill="FFFFFF"/>
          <w:vertAlign w:val="subscript"/>
        </w:rPr>
        <w:t>3</w:t>
      </w:r>
      <w:r w:rsidR="00AC4CC3">
        <w:rPr>
          <w:rFonts w:ascii="Book Antiqua" w:eastAsia="Book Antiqua" w:hAnsi="Book Antiqua" w:cs="Book Antiqua"/>
          <w:color w:val="000000"/>
          <w:szCs w:val="20"/>
          <w:shd w:val="clear" w:color="auto" w:fill="FFFFFF"/>
        </w:rPr>
        <w:t xml:space="preserve"> </w:t>
      </w:r>
      <w:r>
        <w:rPr>
          <w:rFonts w:ascii="Book Antiqua" w:eastAsia="Book Antiqua" w:hAnsi="Book Antiqua" w:cs="Book Antiqua"/>
          <w:color w:val="000000"/>
          <w:shd w:val="clear" w:color="auto" w:fill="FFFFFF"/>
        </w:rPr>
        <w:t>=</w:t>
      </w:r>
      <w:r w:rsidR="00AC4CC3">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 xml:space="preserve">10.0 mmol/L). </w:t>
      </w:r>
    </w:p>
    <w:p w14:paraId="6E3A7D44" w14:textId="77777777" w:rsidR="00A77B3E" w:rsidRDefault="00A77B3E">
      <w:pPr>
        <w:spacing w:line="360" w:lineRule="auto"/>
        <w:jc w:val="both"/>
      </w:pPr>
    </w:p>
    <w:p w14:paraId="54E486B9" w14:textId="15D43B32" w:rsidR="00A77B3E" w:rsidRDefault="004F1F81">
      <w:pPr>
        <w:spacing w:line="360" w:lineRule="auto"/>
        <w:jc w:val="both"/>
      </w:pPr>
      <w:r>
        <w:rPr>
          <w:rFonts w:ascii="Book Antiqua" w:eastAsia="Book Antiqua" w:hAnsi="Book Antiqua" w:cs="Book Antiqua"/>
          <w:b/>
          <w:bCs/>
          <w:color w:val="000000"/>
          <w:shd w:val="clear" w:color="auto" w:fill="FFFFFF"/>
        </w:rPr>
        <w:t xml:space="preserve">Case 2: </w:t>
      </w:r>
      <w:r>
        <w:rPr>
          <w:rFonts w:ascii="Book Antiqua" w:eastAsia="Book Antiqua" w:hAnsi="Book Antiqua" w:cs="Book Antiqua"/>
          <w:color w:val="000000"/>
          <w:shd w:val="clear" w:color="auto" w:fill="FFFFFF"/>
        </w:rPr>
        <w:t xml:space="preserve">Laboratory testing revealed metabolic acidosis. </w:t>
      </w:r>
      <w:r>
        <w:rPr>
          <w:rFonts w:ascii="Book Antiqua" w:eastAsia="Book Antiqua" w:hAnsi="Book Antiqua" w:cs="Book Antiqua"/>
          <w:color w:val="000000"/>
        </w:rPr>
        <w:t>The serum</w:t>
      </w:r>
      <w:r>
        <w:rPr>
          <w:rFonts w:ascii="Book Antiqua" w:eastAsia="Book Antiqua" w:hAnsi="Book Antiqua" w:cs="Book Antiqua"/>
          <w:color w:val="000000"/>
          <w:shd w:val="clear" w:color="auto" w:fill="FFFFFF"/>
        </w:rPr>
        <w:t xml:space="preserve"> tandem mass spectrometry amino acid profile showed elevation</w:t>
      </w:r>
      <w:r w:rsidR="00BD3053">
        <w:rPr>
          <w:rFonts w:ascii="Book Antiqua" w:eastAsia="Book Antiqua" w:hAnsi="Book Antiqua" w:cs="Book Antiqua"/>
          <w:color w:val="000000"/>
          <w:shd w:val="clear" w:color="auto" w:fill="FFFFFF"/>
        </w:rPr>
        <w:t>s</w:t>
      </w:r>
      <w:r>
        <w:rPr>
          <w:rFonts w:ascii="Book Antiqua" w:eastAsia="Book Antiqua" w:hAnsi="Book Antiqua" w:cs="Book Antiqua"/>
          <w:color w:val="000000"/>
          <w:shd w:val="clear" w:color="auto" w:fill="FFFFFF"/>
        </w:rPr>
        <w:t xml:space="preserve"> of leucine, isoleucine, hydroxyproline</w:t>
      </w:r>
      <w:r>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w:t>
      </w:r>
      <w:r>
        <w:rPr>
          <w:rFonts w:ascii="Book Antiqua" w:eastAsia="Book Antiqua" w:hAnsi="Book Antiqua" w:cs="Book Antiqua"/>
          <w:color w:val="000000"/>
        </w:rPr>
        <w:t>3392 µ</w:t>
      </w:r>
      <w:proofErr w:type="spellStart"/>
      <w:r>
        <w:rPr>
          <w:rFonts w:ascii="Book Antiqua" w:eastAsia="Book Antiqua" w:hAnsi="Book Antiqua" w:cs="Book Antiqua"/>
          <w:color w:val="000000"/>
        </w:rPr>
        <w:t>mol</w:t>
      </w:r>
      <w:proofErr w:type="spellEnd"/>
      <w:r>
        <w:rPr>
          <w:rFonts w:ascii="Book Antiqua" w:eastAsia="Book Antiqua" w:hAnsi="Book Antiqua" w:cs="Book Antiqua"/>
          <w:color w:val="000000"/>
        </w:rPr>
        <w:t>/L in total</w:t>
      </w:r>
      <w:r w:rsidR="00BD3053">
        <w:rPr>
          <w:rFonts w:ascii="Book Antiqua" w:eastAsia="Book Antiqua" w:hAnsi="Book Antiqua" w:cs="Book Antiqua"/>
          <w:color w:val="000000"/>
        </w:rPr>
        <w:t xml:space="preserve">; </w:t>
      </w:r>
      <w:r>
        <w:rPr>
          <w:rFonts w:ascii="Book Antiqua" w:eastAsia="Book Antiqua" w:hAnsi="Book Antiqua" w:cs="Book Antiqua"/>
          <w:color w:val="000000"/>
        </w:rPr>
        <w:t>normal value</w:t>
      </w:r>
      <w:r w:rsidR="00BD3053">
        <w:rPr>
          <w:rFonts w:ascii="Book Antiqua" w:eastAsia="Book Antiqua" w:hAnsi="Book Antiqua" w:cs="Book Antiqua"/>
          <w:color w:val="000000"/>
        </w:rPr>
        <w:t>:</w:t>
      </w:r>
      <w:r>
        <w:rPr>
          <w:rFonts w:ascii="Book Antiqua" w:eastAsia="Book Antiqua" w:hAnsi="Book Antiqua" w:cs="Book Antiqua"/>
          <w:color w:val="000000"/>
        </w:rPr>
        <w:t xml:space="preserve"> </w:t>
      </w:r>
      <w:r w:rsidR="00BD3053">
        <w:rPr>
          <w:rFonts w:ascii="Book Antiqua" w:eastAsia="Book Antiqua" w:hAnsi="Book Antiqua" w:cs="Book Antiqua"/>
          <w:color w:val="000000"/>
        </w:rPr>
        <w:t>&lt;</w:t>
      </w:r>
      <w:r>
        <w:rPr>
          <w:rFonts w:ascii="Book Antiqua" w:eastAsia="Book Antiqua" w:hAnsi="Book Antiqua" w:cs="Book Antiqua"/>
          <w:color w:val="000000"/>
        </w:rPr>
        <w:t xml:space="preserve"> 450 µ</w:t>
      </w:r>
      <w:proofErr w:type="spellStart"/>
      <w:r>
        <w:rPr>
          <w:rFonts w:ascii="Book Antiqua" w:eastAsia="Book Antiqua" w:hAnsi="Book Antiqua" w:cs="Book Antiqua"/>
          <w:color w:val="000000"/>
        </w:rPr>
        <w:t>mol</w:t>
      </w:r>
      <w:proofErr w:type="spellEnd"/>
      <w:r>
        <w:rPr>
          <w:rFonts w:ascii="Book Antiqua" w:eastAsia="Book Antiqua" w:hAnsi="Book Antiqua" w:cs="Book Antiqua"/>
          <w:color w:val="000000"/>
        </w:rPr>
        <w:t>/L</w:t>
      </w:r>
      <w:r>
        <w:rPr>
          <w:rFonts w:ascii="Book Antiqua" w:eastAsia="Book Antiqua" w:hAnsi="Book Antiqua" w:cs="Book Antiqua"/>
          <w:color w:val="000000"/>
          <w:shd w:val="clear" w:color="auto" w:fill="FFFFFF"/>
        </w:rPr>
        <w:t>)</w:t>
      </w:r>
      <w:r w:rsidR="00BD3053">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 and valine (</w:t>
      </w:r>
      <w:r>
        <w:rPr>
          <w:rFonts w:ascii="Book Antiqua" w:eastAsia="Book Antiqua" w:hAnsi="Book Antiqua" w:cs="Book Antiqua"/>
          <w:color w:val="000000"/>
        </w:rPr>
        <w:t>1080 µ</w:t>
      </w:r>
      <w:proofErr w:type="spellStart"/>
      <w:r>
        <w:rPr>
          <w:rFonts w:ascii="Book Antiqua" w:eastAsia="Book Antiqua" w:hAnsi="Book Antiqua" w:cs="Book Antiqua"/>
          <w:color w:val="000000"/>
        </w:rPr>
        <w:t>mol</w:t>
      </w:r>
      <w:proofErr w:type="spellEnd"/>
      <w:r>
        <w:rPr>
          <w:rFonts w:ascii="Book Antiqua" w:eastAsia="Book Antiqua" w:hAnsi="Book Antiqua" w:cs="Book Antiqua"/>
          <w:color w:val="000000"/>
        </w:rPr>
        <w:t>/L</w:t>
      </w:r>
      <w:r w:rsidR="00BD3053">
        <w:rPr>
          <w:rFonts w:ascii="Book Antiqua" w:eastAsia="Book Antiqua" w:hAnsi="Book Antiqua" w:cs="Book Antiqua"/>
          <w:color w:val="000000"/>
        </w:rPr>
        <w:t xml:space="preserve">; </w:t>
      </w:r>
      <w:r>
        <w:rPr>
          <w:rFonts w:ascii="Book Antiqua" w:eastAsia="Book Antiqua" w:hAnsi="Book Antiqua" w:cs="Book Antiqua"/>
          <w:color w:val="000000"/>
        </w:rPr>
        <w:t>normal range</w:t>
      </w:r>
      <w:r w:rsidR="00BD3053">
        <w:rPr>
          <w:rFonts w:ascii="Book Antiqua" w:eastAsia="Book Antiqua" w:hAnsi="Book Antiqua" w:cs="Book Antiqua"/>
          <w:color w:val="000000"/>
        </w:rPr>
        <w:t>:</w:t>
      </w:r>
      <w:r>
        <w:rPr>
          <w:rFonts w:ascii="Book Antiqua" w:eastAsia="Book Antiqua" w:hAnsi="Book Antiqua" w:cs="Book Antiqua"/>
          <w:color w:val="000000"/>
        </w:rPr>
        <w:t xml:space="preserve"> 80</w:t>
      </w:r>
      <w:r w:rsidR="00AC4CC3">
        <w:rPr>
          <w:rFonts w:ascii="Book Antiqua" w:eastAsia="Book Antiqua" w:hAnsi="Book Antiqua" w:cs="Book Antiqua"/>
          <w:color w:val="000000"/>
        </w:rPr>
        <w:t>-</w:t>
      </w:r>
      <w:r>
        <w:rPr>
          <w:rFonts w:ascii="Book Antiqua" w:eastAsia="Book Antiqua" w:hAnsi="Book Antiqua" w:cs="Book Antiqua"/>
          <w:color w:val="000000"/>
        </w:rPr>
        <w:t>300 µ</w:t>
      </w:r>
      <w:proofErr w:type="spellStart"/>
      <w:r>
        <w:rPr>
          <w:rFonts w:ascii="Book Antiqua" w:eastAsia="Book Antiqua" w:hAnsi="Book Antiqua" w:cs="Book Antiqua"/>
          <w:color w:val="000000"/>
        </w:rPr>
        <w:t>mol</w:t>
      </w:r>
      <w:proofErr w:type="spellEnd"/>
      <w:r>
        <w:rPr>
          <w:rFonts w:ascii="Book Antiqua" w:eastAsia="Book Antiqua" w:hAnsi="Book Antiqua" w:cs="Book Antiqua"/>
          <w:color w:val="000000"/>
        </w:rPr>
        <w:t xml:space="preserve">/L), suggesting </w:t>
      </w:r>
      <w:r>
        <w:rPr>
          <w:rFonts w:ascii="Book Antiqua" w:eastAsia="Book Antiqua" w:hAnsi="Book Antiqua" w:cs="Book Antiqua"/>
          <w:color w:val="000000"/>
          <w:shd w:val="clear" w:color="auto" w:fill="FFFFFF"/>
        </w:rPr>
        <w:t>MSUD.</w:t>
      </w:r>
    </w:p>
    <w:p w14:paraId="5E114C22" w14:textId="77777777" w:rsidR="00A77B3E" w:rsidRDefault="00A77B3E">
      <w:pPr>
        <w:spacing w:line="360" w:lineRule="auto"/>
        <w:jc w:val="both"/>
      </w:pPr>
    </w:p>
    <w:p w14:paraId="58A2A7E4" w14:textId="09EFB553" w:rsidR="00A77B3E" w:rsidRDefault="004F1F81">
      <w:pPr>
        <w:spacing w:line="360" w:lineRule="auto"/>
        <w:jc w:val="both"/>
      </w:pPr>
      <w:r>
        <w:rPr>
          <w:rFonts w:ascii="Book Antiqua" w:eastAsia="Book Antiqua" w:hAnsi="Book Antiqua" w:cs="Book Antiqua"/>
          <w:b/>
          <w:bCs/>
          <w:color w:val="000000"/>
          <w:shd w:val="clear" w:color="auto" w:fill="FFFFFF"/>
        </w:rPr>
        <w:t xml:space="preserve">Case 3: </w:t>
      </w:r>
      <w:r>
        <w:rPr>
          <w:rFonts w:ascii="Book Antiqua" w:eastAsia="Book Antiqua" w:hAnsi="Book Antiqua" w:cs="Book Antiqua"/>
          <w:color w:val="000000"/>
          <w:shd w:val="clear" w:color="auto" w:fill="FFFFFF"/>
        </w:rPr>
        <w:t xml:space="preserve">Biochemistry examinations revealed an </w:t>
      </w:r>
      <w:r>
        <w:rPr>
          <w:rFonts w:ascii="Book Antiqua" w:eastAsia="Book Antiqua" w:hAnsi="Book Antiqua" w:cs="Book Antiqua"/>
          <w:color w:val="000000"/>
        </w:rPr>
        <w:t xml:space="preserve">elevated </w:t>
      </w:r>
      <w:r>
        <w:rPr>
          <w:rFonts w:ascii="Book Antiqua" w:eastAsia="Book Antiqua" w:hAnsi="Book Antiqua" w:cs="Book Antiqua"/>
          <w:color w:val="000000"/>
          <w:shd w:val="clear" w:color="auto" w:fill="FFFFFF"/>
        </w:rPr>
        <w:t>serum ammonia level</w:t>
      </w:r>
      <w:r>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hypoglycemia</w:t>
      </w:r>
      <w:r w:rsidR="00BD3053">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 and </w:t>
      </w:r>
      <w:proofErr w:type="spellStart"/>
      <w:r>
        <w:rPr>
          <w:rFonts w:ascii="Book Antiqua" w:eastAsia="Book Antiqua" w:hAnsi="Book Antiqua" w:cs="Book Antiqua"/>
          <w:color w:val="000000"/>
          <w:shd w:val="clear" w:color="auto" w:fill="FFFFFF"/>
        </w:rPr>
        <w:t>ketonuria</w:t>
      </w:r>
      <w:proofErr w:type="spellEnd"/>
      <w:r>
        <w:rPr>
          <w:rFonts w:ascii="Book Antiqua" w:eastAsia="Book Antiqua" w:hAnsi="Book Antiqua" w:cs="Book Antiqua"/>
          <w:color w:val="000000"/>
          <w:shd w:val="clear" w:color="auto" w:fill="FFFFFF"/>
        </w:rPr>
        <w:t>.</w:t>
      </w:r>
      <w:r>
        <w:rPr>
          <w:rFonts w:ascii="Book Antiqua" w:eastAsia="Book Antiqua" w:hAnsi="Book Antiqua" w:cs="Book Antiqua"/>
          <w:color w:val="000000"/>
        </w:rPr>
        <w:t xml:space="preserve"> The serum</w:t>
      </w:r>
      <w:r>
        <w:rPr>
          <w:rFonts w:ascii="Book Antiqua" w:eastAsia="Book Antiqua" w:hAnsi="Book Antiqua" w:cs="Book Antiqua"/>
          <w:color w:val="000000"/>
          <w:shd w:val="clear" w:color="auto" w:fill="FFFFFF"/>
        </w:rPr>
        <w:t xml:space="preserve"> tandem mass spectrometry showed </w:t>
      </w:r>
      <w:r>
        <w:rPr>
          <w:rFonts w:ascii="Book Antiqua" w:eastAsia="Book Antiqua" w:hAnsi="Book Antiqua" w:cs="Book Antiqua"/>
          <w:color w:val="000000"/>
        </w:rPr>
        <w:t>elevated</w:t>
      </w:r>
      <w:r>
        <w:rPr>
          <w:rFonts w:ascii="Book Antiqua" w:eastAsia="Book Antiqua" w:hAnsi="Book Antiqua" w:cs="Book Antiqua"/>
          <w:color w:val="000000"/>
          <w:shd w:val="clear" w:color="auto" w:fill="FFFFFF"/>
        </w:rPr>
        <w:t xml:space="preserve"> plasma levels of BCAAs (leucine, isoleucine</w:t>
      </w:r>
      <w:r w:rsidR="00BD3053">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 and valine).</w:t>
      </w:r>
    </w:p>
    <w:p w14:paraId="730FB31C" w14:textId="77777777" w:rsidR="00A77B3E" w:rsidRDefault="00A77B3E">
      <w:pPr>
        <w:spacing w:line="360" w:lineRule="auto"/>
        <w:jc w:val="both"/>
      </w:pPr>
    </w:p>
    <w:p w14:paraId="3C573ED8" w14:textId="77777777" w:rsidR="00A77B3E" w:rsidRDefault="004F1F81">
      <w:pPr>
        <w:spacing w:line="360" w:lineRule="auto"/>
        <w:jc w:val="both"/>
      </w:pPr>
      <w:r>
        <w:rPr>
          <w:rFonts w:ascii="Book Antiqua" w:eastAsia="Book Antiqua" w:hAnsi="Book Antiqua" w:cs="Book Antiqua"/>
          <w:b/>
          <w:i/>
          <w:color w:val="000000"/>
        </w:rPr>
        <w:t>Imaging examinations</w:t>
      </w:r>
    </w:p>
    <w:p w14:paraId="7A12C01A" w14:textId="77777777" w:rsidR="00A77B3E" w:rsidRDefault="004F1F81">
      <w:pPr>
        <w:spacing w:line="360" w:lineRule="auto"/>
        <w:jc w:val="both"/>
      </w:pPr>
      <w:r>
        <w:rPr>
          <w:rFonts w:ascii="Book Antiqua" w:eastAsia="Book Antiqua" w:hAnsi="Book Antiqua" w:cs="Book Antiqua"/>
          <w:b/>
          <w:bCs/>
          <w:color w:val="000000"/>
          <w:shd w:val="clear" w:color="auto" w:fill="FFFFFF"/>
        </w:rPr>
        <w:t xml:space="preserve">Case 1: </w:t>
      </w:r>
      <w:r>
        <w:rPr>
          <w:rFonts w:ascii="Book Antiqua" w:eastAsia="Book Antiqua" w:hAnsi="Book Antiqua" w:cs="Book Antiqua"/>
          <w:color w:val="000000"/>
          <w:shd w:val="clear" w:color="auto" w:fill="FFFFFF"/>
        </w:rPr>
        <w:t xml:space="preserve">MRI showed bilateral symmetrical lesions involving the corticospinal tracts, thalami, globus pallidus, midbrain, dorsal brain stem, and cerebellar white matter (Figure 1). </w:t>
      </w:r>
    </w:p>
    <w:p w14:paraId="3C60AB45" w14:textId="77777777" w:rsidR="00A77B3E" w:rsidRDefault="00A77B3E">
      <w:pPr>
        <w:spacing w:line="360" w:lineRule="auto"/>
        <w:jc w:val="both"/>
      </w:pPr>
    </w:p>
    <w:p w14:paraId="6397396D" w14:textId="77777777" w:rsidR="00A77B3E" w:rsidRDefault="004F1F81">
      <w:pPr>
        <w:spacing w:line="360" w:lineRule="auto"/>
        <w:jc w:val="both"/>
      </w:pPr>
      <w:r>
        <w:rPr>
          <w:rFonts w:ascii="Book Antiqua" w:eastAsia="Book Antiqua" w:hAnsi="Book Antiqua" w:cs="Book Antiqua"/>
          <w:b/>
          <w:bCs/>
          <w:color w:val="000000"/>
          <w:shd w:val="clear" w:color="auto" w:fill="FFFFFF"/>
        </w:rPr>
        <w:t xml:space="preserve">Case 2: </w:t>
      </w:r>
      <w:r>
        <w:rPr>
          <w:rFonts w:ascii="Book Antiqua" w:eastAsia="Book Antiqua" w:hAnsi="Book Antiqua" w:cs="Book Antiqua"/>
          <w:color w:val="000000"/>
          <w:shd w:val="clear" w:color="auto" w:fill="FFFFFF"/>
        </w:rPr>
        <w:t xml:space="preserve">MRI showed restricted diffusion involving the corticospinal tracts, internal capsule, thalami, </w:t>
      </w:r>
      <w:proofErr w:type="spellStart"/>
      <w:r>
        <w:rPr>
          <w:rFonts w:ascii="Book Antiqua" w:eastAsia="Book Antiqua" w:hAnsi="Book Antiqua" w:cs="Book Antiqua"/>
          <w:color w:val="000000"/>
          <w:shd w:val="clear" w:color="auto" w:fill="FFFFFF"/>
        </w:rPr>
        <w:t>globus</w:t>
      </w:r>
      <w:proofErr w:type="spellEnd"/>
      <w:r>
        <w:rPr>
          <w:rFonts w:ascii="Book Antiqua" w:eastAsia="Book Antiqua" w:hAnsi="Book Antiqua" w:cs="Book Antiqua"/>
          <w:color w:val="000000"/>
          <w:shd w:val="clear" w:color="auto" w:fill="FFFFFF"/>
        </w:rPr>
        <w:t xml:space="preserve"> </w:t>
      </w:r>
      <w:proofErr w:type="spellStart"/>
      <w:r>
        <w:rPr>
          <w:rFonts w:ascii="Book Antiqua" w:eastAsia="Book Antiqua" w:hAnsi="Book Antiqua" w:cs="Book Antiqua"/>
          <w:color w:val="000000"/>
          <w:shd w:val="clear" w:color="auto" w:fill="FFFFFF"/>
        </w:rPr>
        <w:t>palladi</w:t>
      </w:r>
      <w:proofErr w:type="spellEnd"/>
      <w:r>
        <w:rPr>
          <w:rFonts w:ascii="Book Antiqua" w:eastAsia="Book Antiqua" w:hAnsi="Book Antiqua" w:cs="Book Antiqua"/>
          <w:color w:val="000000"/>
          <w:shd w:val="clear" w:color="auto" w:fill="FFFFFF"/>
        </w:rPr>
        <w:t>, optic tracts, brainstem, and cerebellar white matter (Figure 2).</w:t>
      </w:r>
    </w:p>
    <w:p w14:paraId="3B82EFC0" w14:textId="77777777" w:rsidR="00A77B3E" w:rsidRDefault="00A77B3E">
      <w:pPr>
        <w:spacing w:line="360" w:lineRule="auto"/>
        <w:jc w:val="both"/>
      </w:pPr>
    </w:p>
    <w:p w14:paraId="29347AD5" w14:textId="26B86D96" w:rsidR="00A77B3E" w:rsidRDefault="004F1F81">
      <w:pPr>
        <w:spacing w:line="360" w:lineRule="auto"/>
        <w:jc w:val="both"/>
      </w:pPr>
      <w:r>
        <w:rPr>
          <w:rFonts w:ascii="Book Antiqua" w:eastAsia="Book Antiqua" w:hAnsi="Book Antiqua" w:cs="Book Antiqua"/>
          <w:b/>
          <w:bCs/>
          <w:color w:val="000000"/>
          <w:shd w:val="clear" w:color="auto" w:fill="FFFFFF"/>
        </w:rPr>
        <w:t xml:space="preserve">Case 3: </w:t>
      </w:r>
      <w:r>
        <w:rPr>
          <w:rFonts w:ascii="Book Antiqua" w:eastAsia="Book Antiqua" w:hAnsi="Book Antiqua" w:cs="Book Antiqua"/>
          <w:color w:val="000000"/>
          <w:shd w:val="clear" w:color="auto" w:fill="FFFFFF"/>
        </w:rPr>
        <w:t>MRI of the brain was performed, which revealed bilateral symmetrical areas of hyperintensity on T2-weighted sequences (Figure 3A</w:t>
      </w:r>
      <w:r w:rsidR="00AC4CC3">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D) and restricted diffusion on DWI sequences (Figure 3E</w:t>
      </w:r>
      <w:r w:rsidR="00AC4CC3">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H) involving the white matter of the cerebellum, pons, dorsal aspect of the mid brain, cerebral peduncles, corticospinal tract, internal capsule, and centrum </w:t>
      </w:r>
      <w:proofErr w:type="spellStart"/>
      <w:r>
        <w:rPr>
          <w:rFonts w:ascii="Book Antiqua" w:eastAsia="Book Antiqua" w:hAnsi="Book Antiqua" w:cs="Book Antiqua"/>
          <w:color w:val="000000"/>
          <w:shd w:val="clear" w:color="auto" w:fill="FFFFFF"/>
        </w:rPr>
        <w:t>semiovale</w:t>
      </w:r>
      <w:proofErr w:type="spellEnd"/>
      <w:r>
        <w:rPr>
          <w:rFonts w:ascii="Book Antiqua" w:eastAsia="Book Antiqua" w:hAnsi="Book Antiqua" w:cs="Book Antiqua"/>
          <w:color w:val="000000"/>
          <w:shd w:val="clear" w:color="auto" w:fill="FFFFFF"/>
        </w:rPr>
        <w:t>.</w:t>
      </w:r>
    </w:p>
    <w:p w14:paraId="5D590E4D" w14:textId="77777777" w:rsidR="00A77B3E" w:rsidRDefault="00A77B3E">
      <w:pPr>
        <w:spacing w:line="360" w:lineRule="auto"/>
        <w:jc w:val="both"/>
      </w:pPr>
    </w:p>
    <w:p w14:paraId="3C868068" w14:textId="77777777" w:rsidR="00A77B3E" w:rsidRDefault="004F1F81">
      <w:pPr>
        <w:spacing w:line="360" w:lineRule="auto"/>
        <w:jc w:val="both"/>
      </w:pPr>
      <w:r>
        <w:rPr>
          <w:rFonts w:ascii="Book Antiqua" w:eastAsia="Book Antiqua" w:hAnsi="Book Antiqua" w:cs="Book Antiqua"/>
          <w:b/>
          <w:caps/>
          <w:color w:val="000000"/>
          <w:u w:val="single"/>
        </w:rPr>
        <w:t>FINAL DIAGNOSIS</w:t>
      </w:r>
    </w:p>
    <w:p w14:paraId="0EF8E6DB" w14:textId="4DB8885E" w:rsidR="00A77B3E" w:rsidRDefault="004F1F81">
      <w:pPr>
        <w:spacing w:line="360" w:lineRule="auto"/>
        <w:jc w:val="both"/>
      </w:pPr>
      <w:r>
        <w:rPr>
          <w:rFonts w:ascii="Book Antiqua" w:eastAsia="Book Antiqua" w:hAnsi="Book Antiqua" w:cs="Book Antiqua"/>
          <w:color w:val="000000"/>
          <w:shd w:val="clear" w:color="auto" w:fill="FFFFFF"/>
        </w:rPr>
        <w:t xml:space="preserve">Based on this pattern of restricted diffusion </w:t>
      </w:r>
      <w:r>
        <w:rPr>
          <w:rFonts w:ascii="Book Antiqua" w:eastAsia="Book Antiqua" w:hAnsi="Book Antiqua" w:cs="Book Antiqua"/>
          <w:color w:val="000000"/>
          <w:shd w:val="clear" w:color="auto" w:fill="FFFFFF"/>
        </w:rPr>
        <w:t>on MRI</w:t>
      </w:r>
      <w:r>
        <w:rPr>
          <w:rFonts w:ascii="Book Antiqua" w:eastAsia="Book Antiqua" w:hAnsi="Book Antiqua" w:cs="Book Antiqua"/>
          <w:color w:val="000000"/>
        </w:rPr>
        <w:t>,</w:t>
      </w:r>
      <w:r>
        <w:rPr>
          <w:rFonts w:ascii="Book Antiqua" w:eastAsia="Book Antiqua" w:hAnsi="Book Antiqua" w:cs="Book Antiqua"/>
          <w:color w:val="000000"/>
          <w:shd w:val="clear" w:color="auto" w:fill="FFFFFF"/>
        </w:rPr>
        <w:t xml:space="preserve"> a diagnosis of MSUD was made for </w:t>
      </w:r>
      <w:r w:rsidR="0007656D">
        <w:rPr>
          <w:rFonts w:ascii="Book Antiqua" w:eastAsia="Book Antiqua" w:hAnsi="Book Antiqua" w:cs="Book Antiqua"/>
          <w:color w:val="000000"/>
          <w:shd w:val="clear" w:color="auto" w:fill="FFFFFF"/>
        </w:rPr>
        <w:t xml:space="preserve">the </w:t>
      </w:r>
      <w:r>
        <w:rPr>
          <w:rFonts w:ascii="Book Antiqua" w:eastAsia="Book Antiqua" w:hAnsi="Book Antiqua" w:cs="Book Antiqua"/>
          <w:color w:val="000000"/>
          <w:shd w:val="clear" w:color="auto" w:fill="FFFFFF"/>
        </w:rPr>
        <w:t xml:space="preserve">three patients, which was confirmed by the </w:t>
      </w:r>
      <w:r>
        <w:rPr>
          <w:rFonts w:ascii="Book Antiqua" w:eastAsia="Book Antiqua" w:hAnsi="Book Antiqua" w:cs="Book Antiqua"/>
          <w:color w:val="000000"/>
        </w:rPr>
        <w:t>elevated</w:t>
      </w:r>
      <w:r>
        <w:rPr>
          <w:rFonts w:ascii="Book Antiqua" w:eastAsia="Book Antiqua" w:hAnsi="Book Antiqua" w:cs="Book Antiqua"/>
          <w:color w:val="000000"/>
          <w:shd w:val="clear" w:color="auto" w:fill="FFFFFF"/>
        </w:rPr>
        <w:t xml:space="preserve"> plasma levels of BCAAs (leucine, isoleucine</w:t>
      </w:r>
      <w:r w:rsidR="0007656D">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 and valine).</w:t>
      </w:r>
    </w:p>
    <w:p w14:paraId="7DBD2790" w14:textId="77777777" w:rsidR="00A77B3E" w:rsidRDefault="00A77B3E">
      <w:pPr>
        <w:spacing w:line="360" w:lineRule="auto"/>
        <w:jc w:val="both"/>
      </w:pPr>
    </w:p>
    <w:p w14:paraId="5CA3AE81" w14:textId="77777777" w:rsidR="00A77B3E" w:rsidRDefault="004F1F81">
      <w:pPr>
        <w:spacing w:line="360" w:lineRule="auto"/>
        <w:jc w:val="both"/>
      </w:pPr>
      <w:r>
        <w:rPr>
          <w:rFonts w:ascii="Book Antiqua" w:eastAsia="Book Antiqua" w:hAnsi="Book Antiqua" w:cs="Book Antiqua"/>
          <w:b/>
          <w:caps/>
          <w:color w:val="000000"/>
          <w:u w:val="single"/>
        </w:rPr>
        <w:t>TREATMENT</w:t>
      </w:r>
    </w:p>
    <w:p w14:paraId="0E6A79FC" w14:textId="7ED8EB75" w:rsidR="00A77B3E" w:rsidRDefault="004F1F81">
      <w:pPr>
        <w:spacing w:line="360" w:lineRule="auto"/>
        <w:jc w:val="both"/>
      </w:pPr>
      <w:r>
        <w:rPr>
          <w:rFonts w:ascii="Book Antiqua" w:eastAsia="Book Antiqua" w:hAnsi="Book Antiqua" w:cs="Book Antiqua"/>
          <w:color w:val="000000"/>
          <w:shd w:val="clear" w:color="auto" w:fill="FFFFFF"/>
        </w:rPr>
        <w:t>All the patients were given supportive treatment such as oxygen and intravenous fluids, and were fed</w:t>
      </w:r>
      <w:r w:rsidR="0007656D">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special milk powder without BCAAs. Case 2 and case 3 were given phenobarbital sedation during convulsions.</w:t>
      </w:r>
      <w:r>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 xml:space="preserve">Case 2 underwent peritoneal dialysis to reduce BCAAs and </w:t>
      </w:r>
      <w:r w:rsidR="0007656D">
        <w:rPr>
          <w:rFonts w:ascii="Book Antiqua" w:eastAsia="Book Antiqua" w:hAnsi="Book Antiqua" w:cs="Book Antiqua"/>
          <w:color w:val="000000"/>
          <w:shd w:val="clear" w:color="auto" w:fill="FFFFFF"/>
        </w:rPr>
        <w:t xml:space="preserve">their </w:t>
      </w:r>
      <w:r>
        <w:rPr>
          <w:rFonts w:ascii="Book Antiqua" w:eastAsia="Book Antiqua" w:hAnsi="Book Antiqua" w:cs="Book Antiqua"/>
          <w:color w:val="000000"/>
          <w:shd w:val="clear" w:color="auto" w:fill="FFFFFF"/>
        </w:rPr>
        <w:t>metabolites.</w:t>
      </w:r>
    </w:p>
    <w:p w14:paraId="25D67A56" w14:textId="77777777" w:rsidR="00A77B3E" w:rsidRDefault="00A77B3E">
      <w:pPr>
        <w:spacing w:line="360" w:lineRule="auto"/>
        <w:jc w:val="both"/>
      </w:pPr>
    </w:p>
    <w:p w14:paraId="301FFB27" w14:textId="77777777" w:rsidR="00A77B3E" w:rsidRDefault="004F1F81">
      <w:pPr>
        <w:spacing w:line="360" w:lineRule="auto"/>
        <w:jc w:val="both"/>
      </w:pPr>
      <w:r>
        <w:rPr>
          <w:rFonts w:ascii="Book Antiqua" w:eastAsia="Book Antiqua" w:hAnsi="Book Antiqua" w:cs="Book Antiqua"/>
          <w:b/>
          <w:caps/>
          <w:color w:val="000000"/>
          <w:u w:val="single"/>
        </w:rPr>
        <w:t>OUTCOME AND FOLLOW-UP</w:t>
      </w:r>
    </w:p>
    <w:p w14:paraId="55F2CCB3" w14:textId="1280A26F" w:rsidR="00A77B3E" w:rsidRDefault="004F1F81">
      <w:pPr>
        <w:spacing w:line="360" w:lineRule="auto"/>
        <w:jc w:val="both"/>
      </w:pPr>
      <w:r>
        <w:rPr>
          <w:rFonts w:ascii="Book Antiqua" w:eastAsia="Book Antiqua" w:hAnsi="Book Antiqua" w:cs="Book Antiqua"/>
          <w:color w:val="000000"/>
        </w:rPr>
        <w:lastRenderedPageBreak/>
        <w:t>After effective treatm</w:t>
      </w:r>
      <w:r>
        <w:rPr>
          <w:rFonts w:ascii="Book Antiqua" w:eastAsia="Book Antiqua" w:hAnsi="Book Antiqua" w:cs="Book Antiqua"/>
          <w:color w:val="000000"/>
        </w:rPr>
        <w:t xml:space="preserve">ent, all </w:t>
      </w:r>
      <w:r w:rsidR="00A50701">
        <w:rPr>
          <w:rFonts w:ascii="Book Antiqua" w:eastAsia="Book Antiqua" w:hAnsi="Book Antiqua" w:cs="Book Antiqua"/>
          <w:color w:val="000000"/>
        </w:rPr>
        <w:t xml:space="preserve">the three </w:t>
      </w:r>
      <w:r>
        <w:rPr>
          <w:rFonts w:ascii="Book Antiqua" w:eastAsia="Book Antiqua" w:hAnsi="Book Antiqua" w:cs="Book Antiqua"/>
          <w:color w:val="000000"/>
        </w:rPr>
        <w:t>patients get through the acute phase and survived. After discharge, the patients continued to be fed</w:t>
      </w:r>
      <w:r w:rsidR="00A50701">
        <w:rPr>
          <w:rFonts w:ascii="Book Antiqua" w:eastAsia="Book Antiqua" w:hAnsi="Book Antiqua" w:cs="Book Antiqua"/>
          <w:color w:val="000000"/>
        </w:rPr>
        <w:t xml:space="preserve"> </w:t>
      </w:r>
      <w:r>
        <w:rPr>
          <w:rFonts w:ascii="Book Antiqua" w:eastAsia="Book Antiqua" w:hAnsi="Book Antiqua" w:cs="Book Antiqua"/>
          <w:color w:val="000000"/>
        </w:rPr>
        <w:t xml:space="preserve">special milk powder without BCAAs, and also avoid leucine and other essential amino acids and nutrient deficiencies. No acute attack occurred in the follow-up, but the mental development of patients lags behind that of normal children of the same age. </w:t>
      </w:r>
    </w:p>
    <w:p w14:paraId="5EA3DE72" w14:textId="77777777" w:rsidR="00A77B3E" w:rsidRDefault="00A77B3E">
      <w:pPr>
        <w:spacing w:line="360" w:lineRule="auto"/>
        <w:jc w:val="both"/>
      </w:pPr>
    </w:p>
    <w:p w14:paraId="4F999913" w14:textId="77777777" w:rsidR="00A77B3E" w:rsidRDefault="004F1F81">
      <w:pPr>
        <w:spacing w:line="360" w:lineRule="auto"/>
        <w:jc w:val="both"/>
      </w:pPr>
      <w:r>
        <w:rPr>
          <w:rFonts w:ascii="Book Antiqua" w:eastAsia="Book Antiqua" w:hAnsi="Book Antiqua" w:cs="Book Antiqua"/>
          <w:b/>
          <w:caps/>
          <w:color w:val="000000"/>
          <w:u w:val="single"/>
        </w:rPr>
        <w:t>DISCUSSION</w:t>
      </w:r>
    </w:p>
    <w:p w14:paraId="529249B0" w14:textId="0251E358" w:rsidR="00A77B3E" w:rsidRPr="00AC4CC3" w:rsidRDefault="004F1F81">
      <w:pPr>
        <w:spacing w:line="360" w:lineRule="auto"/>
        <w:jc w:val="both"/>
        <w:rPr>
          <w:b/>
          <w:bCs/>
          <w:i/>
          <w:iCs/>
        </w:rPr>
      </w:pPr>
      <w:r w:rsidRPr="00AC4CC3">
        <w:rPr>
          <w:rFonts w:ascii="Book Antiqua" w:eastAsia="Book Antiqua" w:hAnsi="Book Antiqua" w:cs="Book Antiqua"/>
          <w:b/>
          <w:bCs/>
          <w:i/>
          <w:iCs/>
          <w:color w:val="000000"/>
        </w:rPr>
        <w:t>Genetics and pathogenesis</w:t>
      </w:r>
    </w:p>
    <w:p w14:paraId="5121D255" w14:textId="2E5222E5" w:rsidR="00A77B3E" w:rsidRDefault="004F1F81" w:rsidP="00AC4CC3">
      <w:pPr>
        <w:spacing w:line="360" w:lineRule="auto"/>
        <w:jc w:val="both"/>
        <w:rPr>
          <w:rFonts w:ascii="Book Antiqua" w:eastAsia="Book Antiqua" w:hAnsi="Book Antiqua" w:cs="Book Antiqua"/>
          <w:color w:val="000000"/>
          <w:shd w:val="clear" w:color="auto" w:fill="FFFFFF"/>
        </w:rPr>
      </w:pPr>
      <w:r>
        <w:rPr>
          <w:rFonts w:ascii="Book Antiqua" w:eastAsia="Book Antiqua" w:hAnsi="Book Antiqua" w:cs="Book Antiqua"/>
          <w:color w:val="000000"/>
        </w:rPr>
        <w:t>The BCKD complex consists of four subunits, E1α, E1β, E2, and E3</w:t>
      </w:r>
      <w:r>
        <w:rPr>
          <w:rFonts w:ascii="Book Antiqua" w:eastAsia="Book Antiqua" w:hAnsi="Book Antiqua" w:cs="Book Antiqua"/>
          <w:color w:val="000000"/>
          <w:szCs w:val="30"/>
          <w:vertAlign w:val="superscript"/>
        </w:rPr>
        <w:t>[4]</w:t>
      </w:r>
      <w:r>
        <w:rPr>
          <w:rFonts w:ascii="Book Antiqua" w:eastAsia="Book Antiqua" w:hAnsi="Book Antiqua" w:cs="Book Antiqua"/>
          <w:color w:val="000000"/>
        </w:rPr>
        <w:t>.</w:t>
      </w:r>
      <w:r>
        <w:rPr>
          <w:rFonts w:ascii="Book Antiqua" w:eastAsia="Book Antiqua" w:hAnsi="Book Antiqua" w:cs="Book Antiqua"/>
          <w:color w:val="000000"/>
          <w:shd w:val="clear" w:color="auto" w:fill="FFFFFF"/>
        </w:rPr>
        <w:t xml:space="preserve"> The E1α subunit is synthesized by the </w:t>
      </w:r>
      <w:r w:rsidRPr="00113F09">
        <w:rPr>
          <w:rFonts w:ascii="Book Antiqua" w:eastAsia="Book Antiqua" w:hAnsi="Book Antiqua" w:cs="Book Antiqua"/>
          <w:i/>
          <w:color w:val="000000"/>
          <w:shd w:val="clear" w:color="auto" w:fill="FFFFFF"/>
        </w:rPr>
        <w:t>BCKDHA</w:t>
      </w:r>
      <w:r>
        <w:rPr>
          <w:rFonts w:ascii="Book Antiqua" w:eastAsia="Book Antiqua" w:hAnsi="Book Antiqua" w:cs="Book Antiqua"/>
          <w:color w:val="000000"/>
          <w:shd w:val="clear" w:color="auto" w:fill="FFFFFF"/>
        </w:rPr>
        <w:t xml:space="preserve"> gene</w:t>
      </w:r>
      <w:r>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 xml:space="preserve">on chromosome 19; the E1β subunit is synthesized by the </w:t>
      </w:r>
      <w:r w:rsidRPr="00AC4CC3">
        <w:rPr>
          <w:rFonts w:ascii="Book Antiqua" w:eastAsia="Book Antiqua" w:hAnsi="Book Antiqua" w:cs="Book Antiqua"/>
          <w:i/>
          <w:iCs/>
          <w:color w:val="000000"/>
          <w:shd w:val="clear" w:color="auto" w:fill="FFFFFF"/>
        </w:rPr>
        <w:t>BCKDHB</w:t>
      </w:r>
      <w:r>
        <w:rPr>
          <w:rFonts w:ascii="Book Antiqua" w:eastAsia="Book Antiqua" w:hAnsi="Book Antiqua" w:cs="Book Antiqua"/>
          <w:color w:val="000000"/>
          <w:shd w:val="clear" w:color="auto" w:fill="FFFFFF"/>
        </w:rPr>
        <w:t xml:space="preserve"> gene</w:t>
      </w:r>
      <w:r>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 xml:space="preserve">on chromosome 6, the E2 subunit is synthesized by the </w:t>
      </w:r>
      <w:r w:rsidRPr="00AC4CC3">
        <w:rPr>
          <w:rFonts w:ascii="Book Antiqua" w:eastAsia="Book Antiqua" w:hAnsi="Book Antiqua" w:cs="Book Antiqua"/>
          <w:i/>
          <w:iCs/>
          <w:color w:val="000000"/>
          <w:shd w:val="clear" w:color="auto" w:fill="FFFFFF"/>
        </w:rPr>
        <w:t>DBT</w:t>
      </w:r>
      <w:r>
        <w:rPr>
          <w:rFonts w:ascii="Book Antiqua" w:eastAsia="Book Antiqua" w:hAnsi="Book Antiqua" w:cs="Book Antiqua"/>
          <w:color w:val="000000"/>
          <w:shd w:val="clear" w:color="auto" w:fill="FFFFFF"/>
        </w:rPr>
        <w:t xml:space="preserve"> gene on chromosome 1, and the E3 subunit is synthesized by the</w:t>
      </w:r>
      <w:r>
        <w:rPr>
          <w:rFonts w:ascii="Book Antiqua" w:eastAsia="Book Antiqua" w:hAnsi="Book Antiqua" w:cs="Book Antiqua"/>
          <w:color w:val="000000"/>
        </w:rPr>
        <w:t xml:space="preserve"> </w:t>
      </w:r>
      <w:r w:rsidRPr="00AC4CC3">
        <w:rPr>
          <w:rFonts w:ascii="Book Antiqua" w:eastAsia="Book Antiqua" w:hAnsi="Book Antiqua" w:cs="Book Antiqua"/>
          <w:i/>
          <w:iCs/>
          <w:color w:val="000000"/>
          <w:shd w:val="clear" w:color="auto" w:fill="FFFFFF"/>
        </w:rPr>
        <w:t>DLD</w:t>
      </w:r>
      <w:r>
        <w:rPr>
          <w:rFonts w:ascii="Book Antiqua" w:eastAsia="Book Antiqua" w:hAnsi="Book Antiqua" w:cs="Book Antiqua"/>
          <w:color w:val="000000"/>
          <w:shd w:val="clear" w:color="auto" w:fill="FFFFFF"/>
        </w:rPr>
        <w:t xml:space="preserve"> gene on chromosome 7. </w:t>
      </w:r>
      <w:r>
        <w:rPr>
          <w:rFonts w:ascii="Book Antiqua" w:eastAsia="Book Antiqua" w:hAnsi="Book Antiqua" w:cs="Book Antiqua"/>
          <w:color w:val="000000"/>
        </w:rPr>
        <w:t xml:space="preserve">Gene mutations are an essential element of MSUD severity but not the sole determinant factor. </w:t>
      </w:r>
      <w:r>
        <w:rPr>
          <w:rFonts w:ascii="Book Antiqua" w:eastAsia="Book Antiqua" w:hAnsi="Book Antiqua" w:cs="Book Antiqua"/>
          <w:color w:val="000000"/>
          <w:shd w:val="clear" w:color="auto" w:fill="FFFFFF"/>
        </w:rPr>
        <w:t xml:space="preserve">The mechanisms of brain injury in patients with MSUD remain unclear, but some </w:t>
      </w:r>
      <w:proofErr w:type="gramStart"/>
      <w:r>
        <w:rPr>
          <w:rFonts w:ascii="Book Antiqua" w:eastAsia="Book Antiqua" w:hAnsi="Book Antiqua" w:cs="Book Antiqua"/>
          <w:color w:val="000000"/>
        </w:rPr>
        <w:t>studies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w:t>
      </w:r>
      <w:r w:rsidR="00AC4CC3">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30"/>
          <w:vertAlign w:val="superscript"/>
        </w:rPr>
        <w:t>5]</w:t>
      </w:r>
      <w:r>
        <w:rPr>
          <w:rFonts w:ascii="Book Antiqua" w:eastAsia="Book Antiqua" w:hAnsi="Book Antiqua" w:cs="Book Antiqua"/>
          <w:color w:val="000000"/>
        </w:rPr>
        <w:t xml:space="preserve"> suggest</w:t>
      </w:r>
      <w:r>
        <w:rPr>
          <w:rFonts w:ascii="Book Antiqua" w:eastAsia="Book Antiqua" w:hAnsi="Book Antiqua" w:cs="Book Antiqua"/>
          <w:color w:val="000000"/>
          <w:shd w:val="clear" w:color="auto" w:fill="FFFFFF"/>
        </w:rPr>
        <w:t xml:space="preserve"> that three converging mechanisms may exist: (1) </w:t>
      </w:r>
      <w:r w:rsidR="00A50701">
        <w:rPr>
          <w:rFonts w:ascii="Book Antiqua" w:eastAsia="Book Antiqua" w:hAnsi="Book Antiqua" w:cs="Book Antiqua"/>
          <w:color w:val="000000"/>
          <w:shd w:val="clear" w:color="auto" w:fill="FFFFFF"/>
        </w:rPr>
        <w:t xml:space="preserve">Neurotransmitter </w:t>
      </w:r>
      <w:r>
        <w:rPr>
          <w:rFonts w:ascii="Book Antiqua" w:eastAsia="Book Antiqua" w:hAnsi="Book Antiqua" w:cs="Book Antiqua"/>
          <w:color w:val="000000"/>
          <w:shd w:val="clear" w:color="auto" w:fill="FFFFFF"/>
        </w:rPr>
        <w:t>deficiencies and growth restriction associated with BCAA accumulation</w:t>
      </w:r>
      <w:r w:rsidR="00A5070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(2) competitive replacement of essential amino acids in the brain</w:t>
      </w:r>
      <w:r w:rsidR="00A50701">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 and (3) energy deprivation through Krebs cycle disruption associated with branched-chain ketoacid accumulation, which </w:t>
      </w:r>
      <w:r>
        <w:rPr>
          <w:rFonts w:ascii="Book Antiqua" w:eastAsia="Book Antiqua" w:hAnsi="Book Antiqua" w:cs="Book Antiqua"/>
          <w:color w:val="000000"/>
        </w:rPr>
        <w:t>causes</w:t>
      </w:r>
      <w:r>
        <w:rPr>
          <w:rFonts w:ascii="Book Antiqua" w:eastAsia="Book Antiqua" w:hAnsi="Book Antiqua" w:cs="Book Antiqua"/>
          <w:color w:val="000000"/>
          <w:shd w:val="clear" w:color="auto" w:fill="FFFFFF"/>
        </w:rPr>
        <w:t xml:space="preserve"> cerebral edema and abnormal myelination.</w:t>
      </w:r>
    </w:p>
    <w:p w14:paraId="1EEF6DEE" w14:textId="77777777" w:rsidR="00AC4CC3" w:rsidRDefault="00AC4CC3" w:rsidP="00AC4CC3">
      <w:pPr>
        <w:spacing w:line="360" w:lineRule="auto"/>
        <w:jc w:val="both"/>
      </w:pPr>
    </w:p>
    <w:p w14:paraId="198EE837" w14:textId="62590E03" w:rsidR="00A77B3E" w:rsidRPr="00AC4CC3" w:rsidRDefault="004F1F81">
      <w:pPr>
        <w:spacing w:line="360" w:lineRule="auto"/>
        <w:jc w:val="both"/>
        <w:rPr>
          <w:b/>
          <w:bCs/>
          <w:i/>
          <w:iCs/>
        </w:rPr>
      </w:pPr>
      <w:r w:rsidRPr="00AC4CC3">
        <w:rPr>
          <w:rFonts w:ascii="Book Antiqua" w:eastAsia="Book Antiqua" w:hAnsi="Book Antiqua" w:cs="Book Antiqua"/>
          <w:b/>
          <w:bCs/>
          <w:i/>
          <w:iCs/>
          <w:color w:val="000000"/>
        </w:rPr>
        <w:t>Clinical characteristics</w:t>
      </w:r>
    </w:p>
    <w:p w14:paraId="1A6F3796" w14:textId="49702000" w:rsidR="00A77B3E" w:rsidRDefault="004F1F81" w:rsidP="00AC4CC3">
      <w:pPr>
        <w:spacing w:line="360" w:lineRule="auto"/>
        <w:jc w:val="both"/>
        <w:rPr>
          <w:rFonts w:ascii="Book Antiqua" w:eastAsia="Book Antiqua" w:hAnsi="Book Antiqua" w:cs="Book Antiqua"/>
          <w:color w:val="000000"/>
          <w:shd w:val="clear" w:color="auto" w:fill="FFFFFF"/>
        </w:rPr>
      </w:pPr>
      <w:r>
        <w:rPr>
          <w:rFonts w:ascii="Book Antiqua" w:eastAsia="Book Antiqua" w:hAnsi="Book Antiqua" w:cs="Book Antiqua"/>
          <w:color w:val="000000"/>
          <w:shd w:val="clear" w:color="auto" w:fill="FFFFFF"/>
        </w:rPr>
        <w:t>MSUD is classified into</w:t>
      </w:r>
      <w:r w:rsidR="00A50701">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 (1)</w:t>
      </w:r>
      <w:r>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classic</w:t>
      </w:r>
      <w:r w:rsidR="00A5070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(2)</w:t>
      </w:r>
      <w:r>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intermediate</w:t>
      </w:r>
      <w:r w:rsidR="00A5070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(3)</w:t>
      </w:r>
      <w:r>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intermittent</w:t>
      </w:r>
      <w:r w:rsidR="00A5070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(4)</w:t>
      </w:r>
      <w:r>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thiamine-responsive</w:t>
      </w:r>
      <w:r w:rsidR="00A5070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and (5)</w:t>
      </w:r>
      <w:r>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E3-deficient forms based on age of onset of the disease and response to thiamine, which carry differing severities of clinical presentation and prognostic factors. The classic, intermediate</w:t>
      </w:r>
      <w:r w:rsidR="00A50701">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 and intermittent forms of MSUD can be caused by gene </w:t>
      </w:r>
      <w:r>
        <w:rPr>
          <w:rFonts w:ascii="Book Antiqua" w:eastAsia="Book Antiqua" w:hAnsi="Book Antiqua" w:cs="Book Antiqua"/>
          <w:color w:val="000000"/>
        </w:rPr>
        <w:t>mutations</w:t>
      </w:r>
      <w:r>
        <w:rPr>
          <w:rFonts w:ascii="Book Antiqua" w:eastAsia="Book Antiqua" w:hAnsi="Book Antiqua" w:cs="Book Antiqua"/>
          <w:color w:val="000000"/>
          <w:shd w:val="clear" w:color="auto" w:fill="FFFFFF"/>
        </w:rPr>
        <w:t xml:space="preserve"> in the E1α, E1β, E2, and E3 subunits, but the BCKD activity of the latter two forms is higher than that of the classic form. The classic form is the most common; this form always </w:t>
      </w:r>
      <w:r>
        <w:rPr>
          <w:rFonts w:ascii="Book Antiqua" w:eastAsia="Book Antiqua" w:hAnsi="Book Antiqua" w:cs="Book Antiqua"/>
          <w:color w:val="000000"/>
        </w:rPr>
        <w:t>harbors</w:t>
      </w:r>
      <w:r>
        <w:rPr>
          <w:rFonts w:ascii="Book Antiqua" w:eastAsia="Book Antiqua" w:hAnsi="Book Antiqua" w:cs="Book Antiqua"/>
          <w:color w:val="000000"/>
          <w:shd w:val="clear" w:color="auto" w:fill="FFFFFF"/>
        </w:rPr>
        <w:t xml:space="preserve"> </w:t>
      </w:r>
      <w:r w:rsidRPr="00AC4CC3">
        <w:rPr>
          <w:rFonts w:ascii="Book Antiqua" w:eastAsia="Book Antiqua" w:hAnsi="Book Antiqua" w:cs="Book Antiqua"/>
          <w:i/>
          <w:iCs/>
          <w:color w:val="000000"/>
          <w:shd w:val="clear" w:color="auto" w:fill="FFFFFF"/>
        </w:rPr>
        <w:t>BCKDHB</w:t>
      </w:r>
      <w:r>
        <w:rPr>
          <w:rFonts w:ascii="Book Antiqua" w:eastAsia="Book Antiqua" w:hAnsi="Book Antiqua" w:cs="Book Antiqua"/>
          <w:color w:val="000000"/>
          <w:shd w:val="clear" w:color="auto" w:fill="FFFFFF"/>
        </w:rPr>
        <w:t xml:space="preserve"> mutations and </w:t>
      </w:r>
      <w:r>
        <w:rPr>
          <w:rFonts w:ascii="Book Antiqua" w:eastAsia="Book Antiqua" w:hAnsi="Book Antiqua" w:cs="Book Antiqua"/>
          <w:color w:val="000000"/>
        </w:rPr>
        <w:t xml:space="preserve">produces more diffuse and severe alterations in the central nervous </w:t>
      </w:r>
      <w:proofErr w:type="gramStart"/>
      <w:r>
        <w:rPr>
          <w:rFonts w:ascii="Book Antiqua" w:eastAsia="Book Antiqua" w:hAnsi="Book Antiqua" w:cs="Book Antiqua"/>
          <w:color w:val="000000"/>
        </w:rPr>
        <w:t>system</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 Neonates with the c</w:t>
      </w:r>
      <w:r>
        <w:rPr>
          <w:rFonts w:ascii="Book Antiqua" w:eastAsia="Book Antiqua" w:hAnsi="Book Antiqua" w:cs="Book Antiqua"/>
          <w:color w:val="000000"/>
        </w:rPr>
        <w:t xml:space="preserve">lassic type of MSUD are </w:t>
      </w:r>
      <w:r>
        <w:rPr>
          <w:rFonts w:ascii="Book Antiqua" w:eastAsia="Book Antiqua" w:hAnsi="Book Antiqua" w:cs="Book Antiqua"/>
          <w:color w:val="000000"/>
        </w:rPr>
        <w:lastRenderedPageBreak/>
        <w:t>usually normal at birth, but symptoms, which typically include poor feeding, vomiting, poor weight gain, and increasing lethargy,</w:t>
      </w:r>
      <w:r>
        <w:rPr>
          <w:rFonts w:ascii="Book Antiqua" w:eastAsia="Book Antiqua" w:hAnsi="Book Antiqua" w:cs="Book Antiqua"/>
          <w:color w:val="000000"/>
          <w:shd w:val="clear" w:color="auto" w:fill="FFFFFF"/>
        </w:rPr>
        <w:t xml:space="preserve"> will manifest after a disease-free interval (usually 4-</w:t>
      </w:r>
      <w:r>
        <w:rPr>
          <w:rFonts w:ascii="Book Antiqua" w:eastAsia="Book Antiqua" w:hAnsi="Book Antiqua" w:cs="Book Antiqua"/>
          <w:color w:val="000000"/>
        </w:rPr>
        <w:t>7 d</w:t>
      </w:r>
      <w:r>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which suggests that</w:t>
      </w:r>
      <w:r>
        <w:rPr>
          <w:rFonts w:ascii="Book Antiqua" w:eastAsia="Book Antiqua" w:hAnsi="Book Antiqua" w:cs="Book Antiqua"/>
          <w:color w:val="000000"/>
          <w:shd w:val="clear" w:color="auto" w:fill="FFFFFF"/>
        </w:rPr>
        <w:t xml:space="preserve"> the metabolic crisis has already </w:t>
      </w:r>
      <w:r>
        <w:rPr>
          <w:rFonts w:ascii="Book Antiqua" w:eastAsia="Book Antiqua" w:hAnsi="Book Antiqua" w:cs="Book Antiqua"/>
          <w:color w:val="000000"/>
        </w:rPr>
        <w:t>begun to manifest</w:t>
      </w:r>
      <w:r>
        <w:rPr>
          <w:rFonts w:ascii="Book Antiqua" w:eastAsia="Book Antiqua" w:hAnsi="Book Antiqua" w:cs="Book Antiqua"/>
          <w:color w:val="000000"/>
          <w:szCs w:val="30"/>
          <w:vertAlign w:val="superscript"/>
        </w:rPr>
        <w:t>[7</w:t>
      </w:r>
      <w:r w:rsidR="007C77E8">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30"/>
          <w:vertAlign w:val="superscript"/>
        </w:rPr>
        <w:t>8]</w:t>
      </w:r>
      <w:r>
        <w:rPr>
          <w:rFonts w:ascii="Book Antiqua" w:eastAsia="Book Antiqua" w:hAnsi="Book Antiqua" w:cs="Book Antiqua"/>
          <w:color w:val="000000"/>
        </w:rPr>
        <w:t>. In this metabolic crisis, because of the large accumulation of isoleucine, the</w:t>
      </w:r>
      <w:r>
        <w:rPr>
          <w:rFonts w:ascii="Book Antiqua" w:eastAsia="Book Antiqua" w:hAnsi="Book Antiqua" w:cs="Book Antiqua"/>
          <w:color w:val="000000"/>
          <w:shd w:val="clear" w:color="auto" w:fill="FFFFFF"/>
        </w:rPr>
        <w:t xml:space="preserve"> patient's urine ordinarily smells like maple syrup, but the maple syrup odor may be difficult to identify in </w:t>
      </w:r>
      <w:r>
        <w:rPr>
          <w:rFonts w:ascii="Book Antiqua" w:eastAsia="Book Antiqua" w:hAnsi="Book Antiqua" w:cs="Book Antiqua"/>
          <w:color w:val="000000"/>
        </w:rPr>
        <w:t xml:space="preserve">the </w:t>
      </w:r>
      <w:r>
        <w:rPr>
          <w:rFonts w:ascii="Book Antiqua" w:eastAsia="Book Antiqua" w:hAnsi="Book Antiqua" w:cs="Book Antiqua"/>
          <w:color w:val="000000"/>
          <w:shd w:val="clear" w:color="auto" w:fill="FFFFFF"/>
        </w:rPr>
        <w:t>first few days of life.</w:t>
      </w:r>
    </w:p>
    <w:p w14:paraId="1F95B9A7" w14:textId="77777777" w:rsidR="007C77E8" w:rsidRDefault="007C77E8" w:rsidP="00AC4CC3">
      <w:pPr>
        <w:spacing w:line="360" w:lineRule="auto"/>
        <w:jc w:val="both"/>
      </w:pPr>
    </w:p>
    <w:p w14:paraId="37B43269" w14:textId="4E000A91" w:rsidR="00A77B3E" w:rsidRPr="007C77E8" w:rsidRDefault="004F1F81">
      <w:pPr>
        <w:spacing w:line="360" w:lineRule="auto"/>
        <w:jc w:val="both"/>
        <w:rPr>
          <w:b/>
          <w:bCs/>
          <w:i/>
          <w:iCs/>
        </w:rPr>
      </w:pPr>
      <w:r w:rsidRPr="007C77E8">
        <w:rPr>
          <w:rFonts w:ascii="Book Antiqua" w:eastAsia="Book Antiqua" w:hAnsi="Book Antiqua" w:cs="Book Antiqua"/>
          <w:b/>
          <w:bCs/>
          <w:i/>
          <w:iCs/>
          <w:color w:val="000000"/>
        </w:rPr>
        <w:t>MSUD edema</w:t>
      </w:r>
    </w:p>
    <w:p w14:paraId="16FEB379" w14:textId="74CD7FBB" w:rsidR="00A77B3E" w:rsidRDefault="004F1F81" w:rsidP="007C77E8">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Many early imaging reports have mentioned that both diffuse cerebral edema and severe local edema have been observed in the acute </w:t>
      </w:r>
      <w:proofErr w:type="gramStart"/>
      <w:r>
        <w:rPr>
          <w:rFonts w:ascii="Book Antiqua" w:eastAsia="Book Antiqua" w:hAnsi="Book Antiqua" w:cs="Book Antiqua"/>
          <w:color w:val="000000"/>
        </w:rPr>
        <w:t>phase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 xml:space="preserve">; these reports referred to this distinct edema pattern as MSUD edema. Because of the DWI hyperintensity on MRI, some previous studies have suggested that local edema is cytotoxic, but follow-up studies have found that this cytotoxic edema-like change did not progress to tissue infarct. Therefore, this phenomenon was considered to be the result of reversible </w:t>
      </w:r>
      <w:proofErr w:type="spellStart"/>
      <w:r>
        <w:rPr>
          <w:rFonts w:ascii="Book Antiqua" w:eastAsia="Book Antiqua" w:hAnsi="Book Antiqua" w:cs="Book Antiqua"/>
          <w:color w:val="000000"/>
        </w:rPr>
        <w:t>intramyelinic</w:t>
      </w:r>
      <w:proofErr w:type="spell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edema</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9-11]</w:t>
      </w:r>
      <w:r>
        <w:rPr>
          <w:rFonts w:ascii="Book Antiqua" w:eastAsia="Book Antiqua" w:hAnsi="Book Antiqua" w:cs="Book Antiqua"/>
          <w:color w:val="000000"/>
        </w:rPr>
        <w:t xml:space="preserve">. This idea was supported by an animal experiment showing that in MSUD, </w:t>
      </w:r>
      <w:proofErr w:type="spellStart"/>
      <w:r>
        <w:rPr>
          <w:rFonts w:ascii="Book Antiqua" w:eastAsia="Book Antiqua" w:hAnsi="Book Antiqua" w:cs="Book Antiqua"/>
          <w:color w:val="000000"/>
        </w:rPr>
        <w:t>intramyelinic</w:t>
      </w:r>
      <w:proofErr w:type="spellEnd"/>
      <w:r>
        <w:rPr>
          <w:rFonts w:ascii="Book Antiqua" w:eastAsia="Book Antiqua" w:hAnsi="Book Antiqua" w:cs="Book Antiqua"/>
          <w:color w:val="000000"/>
        </w:rPr>
        <w:t xml:space="preserve"> vacuole formation occurs through water accumulation between the </w:t>
      </w:r>
      <w:proofErr w:type="spellStart"/>
      <w:r>
        <w:rPr>
          <w:rFonts w:ascii="Book Antiqua" w:eastAsia="Book Antiqua" w:hAnsi="Book Antiqua" w:cs="Book Antiqua"/>
          <w:color w:val="000000"/>
        </w:rPr>
        <w:t>myelinic</w:t>
      </w:r>
      <w:proofErr w:type="spellEnd"/>
      <w:r>
        <w:rPr>
          <w:rFonts w:ascii="Book Antiqua" w:eastAsia="Book Antiqua" w:hAnsi="Book Antiqua" w:cs="Book Antiqua"/>
          <w:color w:val="000000"/>
        </w:rPr>
        <w:t xml:space="preserve"> lamellae; additionally, </w:t>
      </w:r>
      <w:proofErr w:type="spellStart"/>
      <w:r>
        <w:rPr>
          <w:rFonts w:ascii="Book Antiqua" w:eastAsia="Book Antiqua" w:hAnsi="Book Antiqua" w:cs="Book Antiqua"/>
          <w:color w:val="000000"/>
        </w:rPr>
        <w:t>intramyelinic</w:t>
      </w:r>
      <w:proofErr w:type="spellEnd"/>
      <w:r>
        <w:rPr>
          <w:rFonts w:ascii="Book Antiqua" w:eastAsia="Book Antiqua" w:hAnsi="Book Antiqua" w:cs="Book Antiqua"/>
          <w:color w:val="000000"/>
        </w:rPr>
        <w:t xml:space="preserve"> edema was demonstrated by electron </w:t>
      </w:r>
      <w:proofErr w:type="gramStart"/>
      <w:r>
        <w:rPr>
          <w:rFonts w:ascii="Book Antiqua" w:eastAsia="Book Antiqua" w:hAnsi="Book Antiqua" w:cs="Book Antiqua"/>
          <w:color w:val="000000"/>
        </w:rPr>
        <w:t>microscopy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 This theory has explained why MSUD edema mainly involves</w:t>
      </w:r>
      <w:r>
        <w:rPr>
          <w:rFonts w:ascii="Book Antiqua" w:eastAsia="Book Antiqua" w:hAnsi="Book Antiqua" w:cs="Book Antiqua"/>
          <w:color w:val="000000"/>
          <w:shd w:val="clear" w:color="auto" w:fill="FFFFFF"/>
        </w:rPr>
        <w:t xml:space="preserve"> the globus pallidus, thalamus, internal capsule, brainstem, and cerebellar white matter; these represent the </w:t>
      </w:r>
      <w:r>
        <w:rPr>
          <w:rFonts w:ascii="Book Antiqua" w:eastAsia="Book Antiqua" w:hAnsi="Book Antiqua" w:cs="Book Antiqua"/>
          <w:color w:val="000000"/>
        </w:rPr>
        <w:t xml:space="preserve">typical myelinated areas in normal full-term neonates at </w:t>
      </w:r>
      <w:proofErr w:type="gramStart"/>
      <w:r>
        <w:rPr>
          <w:rFonts w:ascii="Book Antiqua" w:eastAsia="Book Antiqua" w:hAnsi="Book Antiqua" w:cs="Book Antiqua"/>
          <w:color w:val="000000"/>
        </w:rPr>
        <w:t>birth</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13</w:t>
      </w:r>
      <w:r w:rsidR="007C77E8">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30"/>
          <w:vertAlign w:val="superscript"/>
        </w:rPr>
        <w:t>14]</w:t>
      </w:r>
      <w:r>
        <w:rPr>
          <w:rFonts w:ascii="Book Antiqua" w:eastAsia="Book Antiqua" w:hAnsi="Book Antiqua" w:cs="Book Antiqua"/>
          <w:color w:val="000000"/>
        </w:rPr>
        <w:t xml:space="preserve">. The diffuse edema found in MSUD edema is vasogenic-interstitial edema, which is </w:t>
      </w:r>
      <w:r>
        <w:rPr>
          <w:rFonts w:ascii="Book Antiqua" w:eastAsia="Book Antiqua" w:hAnsi="Book Antiqua" w:cs="Book Antiqua"/>
          <w:color w:val="000000"/>
          <w:shd w:val="clear" w:color="auto" w:fill="FFFFFF"/>
        </w:rPr>
        <w:t xml:space="preserve">usually observed in unmyelinated areas due to </w:t>
      </w:r>
      <w:r>
        <w:rPr>
          <w:rFonts w:ascii="Book Antiqua" w:eastAsia="Book Antiqua" w:hAnsi="Book Antiqua" w:cs="Book Antiqua"/>
          <w:color w:val="000000"/>
        </w:rPr>
        <w:t>alterations</w:t>
      </w:r>
      <w:r>
        <w:rPr>
          <w:rFonts w:ascii="Book Antiqua" w:eastAsia="Book Antiqua" w:hAnsi="Book Antiqua" w:cs="Book Antiqua"/>
          <w:color w:val="000000"/>
          <w:shd w:val="clear" w:color="auto" w:fill="FFFFFF"/>
        </w:rPr>
        <w:t xml:space="preserve"> in </w:t>
      </w:r>
      <w:r>
        <w:rPr>
          <w:rFonts w:ascii="Book Antiqua" w:eastAsia="Book Antiqua" w:hAnsi="Book Antiqua" w:cs="Book Antiqua"/>
          <w:color w:val="000000"/>
        </w:rPr>
        <w:t xml:space="preserve">the blood-brain </w:t>
      </w:r>
      <w:proofErr w:type="gramStart"/>
      <w:r>
        <w:rPr>
          <w:rFonts w:ascii="Book Antiqua" w:eastAsia="Book Antiqua" w:hAnsi="Book Antiqua" w:cs="Book Antiqua"/>
          <w:color w:val="000000"/>
        </w:rPr>
        <w:t>barrier</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 xml:space="preserve">. Diffuse edema is relatively rare in the classic form of MSUD, but related reports are </w:t>
      </w:r>
      <w:proofErr w:type="gramStart"/>
      <w:r>
        <w:rPr>
          <w:rFonts w:ascii="Book Antiqua" w:eastAsia="Book Antiqua" w:hAnsi="Book Antiqua" w:cs="Book Antiqua"/>
          <w:color w:val="000000"/>
        </w:rPr>
        <w:t>available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15]</w:t>
      </w:r>
      <w:r>
        <w:rPr>
          <w:rFonts w:ascii="Book Antiqua" w:eastAsia="Book Antiqua" w:hAnsi="Book Antiqua" w:cs="Book Antiqua"/>
          <w:color w:val="000000"/>
        </w:rPr>
        <w:t>.</w:t>
      </w:r>
    </w:p>
    <w:p w14:paraId="0AAA27A4" w14:textId="77777777" w:rsidR="007C77E8" w:rsidRDefault="007C77E8" w:rsidP="007C77E8">
      <w:pPr>
        <w:spacing w:line="360" w:lineRule="auto"/>
        <w:jc w:val="both"/>
      </w:pPr>
    </w:p>
    <w:p w14:paraId="4437EDD1" w14:textId="3CBF780C" w:rsidR="00A77B3E" w:rsidRPr="007C77E8" w:rsidRDefault="004F1F81">
      <w:pPr>
        <w:spacing w:line="360" w:lineRule="auto"/>
        <w:jc w:val="both"/>
        <w:rPr>
          <w:b/>
          <w:bCs/>
          <w:i/>
          <w:iCs/>
        </w:rPr>
      </w:pPr>
      <w:r w:rsidRPr="007C77E8">
        <w:rPr>
          <w:rFonts w:ascii="Book Antiqua" w:eastAsia="Book Antiqua" w:hAnsi="Book Antiqua" w:cs="Book Antiqua"/>
          <w:b/>
          <w:bCs/>
          <w:i/>
          <w:iCs/>
          <w:color w:val="000000"/>
        </w:rPr>
        <w:t>Neuroradiological features</w:t>
      </w:r>
    </w:p>
    <w:p w14:paraId="30AB41FE" w14:textId="676C1781" w:rsidR="00A77B3E" w:rsidRDefault="004F1F81" w:rsidP="007C77E8">
      <w:pPr>
        <w:spacing w:line="360" w:lineRule="auto"/>
        <w:jc w:val="both"/>
      </w:pPr>
      <w:r>
        <w:rPr>
          <w:rFonts w:ascii="Book Antiqua" w:eastAsia="Book Antiqua" w:hAnsi="Book Antiqua" w:cs="Book Antiqua"/>
          <w:color w:val="000000"/>
          <w:shd w:val="clear" w:color="auto" w:fill="FFFFFF"/>
        </w:rPr>
        <w:t>Early studies have shown that computed tomography (CT) scans can detect brain edema due to severe metabolic disorder, but the lack of specificity</w:t>
      </w:r>
      <w:r>
        <w:rPr>
          <w:rFonts w:ascii="Book Antiqua" w:eastAsia="Book Antiqua" w:hAnsi="Book Antiqua" w:cs="Book Antiqua"/>
          <w:color w:val="000000"/>
        </w:rPr>
        <w:t xml:space="preserve"> and</w:t>
      </w:r>
      <w:r>
        <w:rPr>
          <w:rFonts w:ascii="Book Antiqua" w:eastAsia="Book Antiqua" w:hAnsi="Book Antiqua" w:cs="Book Antiqua"/>
          <w:color w:val="000000"/>
          <w:shd w:val="clear" w:color="auto" w:fill="FFFFFF"/>
        </w:rPr>
        <w:t xml:space="preserve"> the observed CT changes </w:t>
      </w:r>
      <w:r>
        <w:rPr>
          <w:rFonts w:ascii="Book Antiqua" w:eastAsia="Book Antiqua" w:hAnsi="Book Antiqua" w:cs="Book Antiqua"/>
          <w:color w:val="000000"/>
        </w:rPr>
        <w:t xml:space="preserve">are helpful only for the differential diagnosis of the </w:t>
      </w:r>
      <w:proofErr w:type="gramStart"/>
      <w:r>
        <w:rPr>
          <w:rFonts w:ascii="Book Antiqua" w:eastAsia="Book Antiqua" w:hAnsi="Book Antiqua" w:cs="Book Antiqua"/>
          <w:color w:val="000000"/>
        </w:rPr>
        <w:t>disease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16]</w:t>
      </w:r>
      <w:r>
        <w:rPr>
          <w:rFonts w:ascii="Book Antiqua" w:eastAsia="Book Antiqua" w:hAnsi="Book Antiqua" w:cs="Book Antiqua"/>
          <w:color w:val="000000"/>
        </w:rPr>
        <w:t>.</w:t>
      </w:r>
    </w:p>
    <w:p w14:paraId="350F89A9" w14:textId="6D8879FD" w:rsidR="00A77B3E" w:rsidRDefault="004F1F81" w:rsidP="007C77E8">
      <w:pPr>
        <w:spacing w:line="360" w:lineRule="auto"/>
        <w:ind w:firstLineChars="100" w:firstLine="240"/>
        <w:jc w:val="both"/>
      </w:pPr>
      <w:r>
        <w:rPr>
          <w:rFonts w:ascii="Book Antiqua" w:eastAsia="Book Antiqua" w:hAnsi="Book Antiqua" w:cs="Book Antiqua"/>
          <w:color w:val="000000"/>
          <w:shd w:val="clear" w:color="auto" w:fill="FFFFFF"/>
        </w:rPr>
        <w:lastRenderedPageBreak/>
        <w:t>Most</w:t>
      </w:r>
      <w:r>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recent studies have shown that MRI, especially the DWI sequence</w:t>
      </w:r>
      <w:r>
        <w:rPr>
          <w:rFonts w:ascii="Book Antiqua" w:eastAsia="Book Antiqua" w:hAnsi="Book Antiqua" w:cs="Book Antiqua"/>
          <w:color w:val="000000"/>
        </w:rPr>
        <w:t>,</w:t>
      </w:r>
      <w:r>
        <w:rPr>
          <w:rFonts w:ascii="Book Antiqua" w:eastAsia="Book Antiqua" w:hAnsi="Book Antiqua" w:cs="Book Antiqua"/>
          <w:color w:val="000000"/>
          <w:shd w:val="clear" w:color="auto" w:fill="FFFFFF"/>
        </w:rPr>
        <w:t xml:space="preserve"> is the preferred and optimum imaging examination for diagnosis of </w:t>
      </w:r>
      <w:proofErr w:type="gramStart"/>
      <w:r>
        <w:rPr>
          <w:rFonts w:ascii="Book Antiqua" w:eastAsia="Book Antiqua" w:hAnsi="Book Antiqua" w:cs="Book Antiqua"/>
          <w:color w:val="000000"/>
          <w:shd w:val="clear" w:color="auto" w:fill="FFFFFF"/>
        </w:rPr>
        <w:t>MSUD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10,17]</w:t>
      </w:r>
      <w:r>
        <w:rPr>
          <w:rFonts w:ascii="Book Antiqua" w:eastAsia="Book Antiqua" w:hAnsi="Book Antiqua" w:cs="Book Antiqua"/>
          <w:color w:val="000000"/>
        </w:rPr>
        <w:t xml:space="preserve">. Imaging features are diagnostic in the early weeks of life; the hyperintensity on DWI mainly involves the globus pallidus, thalamus, internal capsule, brainstem, and cerebellar white matter, which represent the typical myelinated areas in normal full-term </w:t>
      </w:r>
      <w:proofErr w:type="gramStart"/>
      <w:r>
        <w:rPr>
          <w:rFonts w:ascii="Book Antiqua" w:eastAsia="Book Antiqua" w:hAnsi="Book Antiqua" w:cs="Book Antiqua"/>
          <w:color w:val="000000"/>
        </w:rPr>
        <w:t>neonates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13</w:t>
      </w:r>
      <w:r w:rsidR="007C77E8">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30"/>
          <w:vertAlign w:val="superscript"/>
        </w:rPr>
        <w:t>14]</w:t>
      </w:r>
      <w:r>
        <w:rPr>
          <w:rFonts w:ascii="Book Antiqua" w:eastAsia="Book Antiqua" w:hAnsi="Book Antiqua" w:cs="Book Antiqua"/>
          <w:color w:val="000000"/>
        </w:rPr>
        <w:t>. MRI results can be obtained in few minutes, while several days are required to obtain the results of other diagnostic examinations; therefore, MRI should be conducted in all neonates who are sus</w:t>
      </w:r>
      <w:r>
        <w:rPr>
          <w:rFonts w:ascii="Book Antiqua" w:eastAsia="Book Antiqua" w:hAnsi="Book Antiqua" w:cs="Book Antiqua"/>
          <w:color w:val="000000"/>
        </w:rPr>
        <w:t>pected of</w:t>
      </w:r>
      <w:r w:rsidR="00A50701">
        <w:rPr>
          <w:rFonts w:ascii="Book Antiqua" w:eastAsia="Book Antiqua" w:hAnsi="Book Antiqua" w:cs="Book Antiqua"/>
          <w:color w:val="000000"/>
        </w:rPr>
        <w:t xml:space="preserve"> having</w:t>
      </w:r>
      <w:r>
        <w:rPr>
          <w:rFonts w:ascii="Book Antiqua" w:eastAsia="Book Antiqua" w:hAnsi="Book Antiqua" w:cs="Book Antiqua"/>
          <w:color w:val="000000"/>
        </w:rPr>
        <w:t xml:space="preserve"> MSUD before mass spectrometry analysis or genetic examinations are performed. We searched PubMed, ScienceDirect, SpringerLink, and other literature databases for currently available reports and found a total of 23 cases of classical type MSUD in neonates, infants</w:t>
      </w:r>
      <w:r w:rsidR="00A50701">
        <w:rPr>
          <w:rFonts w:ascii="Book Antiqua" w:eastAsia="Book Antiqua" w:hAnsi="Book Antiqua" w:cs="Book Antiqua"/>
          <w:color w:val="000000"/>
        </w:rPr>
        <w:t>,</w:t>
      </w:r>
      <w:r>
        <w:rPr>
          <w:rFonts w:ascii="Book Antiqua" w:eastAsia="Book Antiqua" w:hAnsi="Book Antiqua" w:cs="Book Antiqua"/>
          <w:color w:val="000000"/>
        </w:rPr>
        <w:t xml:space="preserve"> and children with MRI manifestations. All patients showed distinctive and wide-ranging abnormal brain parenchyma signals, including abnormalities in the basal ganglia in 21 cases; the cerebellum, mesencephalon, pons, and corticospinal tract area in 20 cases; and the thalamus in 18 cases (Table 1)</w:t>
      </w:r>
      <w:r w:rsidR="00BE2E72" w:rsidRPr="0060658C">
        <w:rPr>
          <w:rFonts w:ascii="Book Antiqua" w:eastAsia="Book Antiqua" w:hAnsi="Book Antiqua" w:cs="Book Antiqua"/>
          <w:color w:val="000000"/>
          <w:vertAlign w:val="superscript"/>
        </w:rPr>
        <w:t>[8,11,18-2</w:t>
      </w:r>
      <w:r w:rsidR="00EF0EBC">
        <w:rPr>
          <w:rFonts w:ascii="Book Antiqua" w:eastAsia="Book Antiqua" w:hAnsi="Book Antiqua" w:cs="Book Antiqua"/>
          <w:color w:val="000000"/>
          <w:vertAlign w:val="superscript"/>
        </w:rPr>
        <w:t>7</w:t>
      </w:r>
      <w:r w:rsidR="00BE2E72" w:rsidRPr="0060658C">
        <w:rPr>
          <w:rFonts w:ascii="Book Antiqua" w:eastAsia="Book Antiqua" w:hAnsi="Book Antiqua" w:cs="Book Antiqua"/>
          <w:color w:val="000000"/>
          <w:vertAlign w:val="superscript"/>
        </w:rPr>
        <w:t>]</w:t>
      </w:r>
      <w:r>
        <w:rPr>
          <w:rFonts w:ascii="Book Antiqua" w:eastAsia="Book Antiqua" w:hAnsi="Book Antiqua" w:cs="Book Antiqua"/>
          <w:color w:val="000000"/>
        </w:rPr>
        <w:t>. This result indicates that the</w:t>
      </w:r>
      <w:r>
        <w:rPr>
          <w:rFonts w:ascii="Book Antiqua" w:eastAsia="Book Antiqua" w:hAnsi="Book Antiqua" w:cs="Book Antiqua"/>
          <w:color w:val="000000"/>
          <w:shd w:val="clear" w:color="auto" w:fill="FFFFFF"/>
        </w:rPr>
        <w:t xml:space="preserve"> classic form of MSUD has typical imaging manifestations, namely</w:t>
      </w:r>
      <w:r w:rsidR="00A50701">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 a </w:t>
      </w:r>
      <w:proofErr w:type="spellStart"/>
      <w:r>
        <w:rPr>
          <w:rFonts w:ascii="Book Antiqua" w:eastAsia="Book Antiqua" w:hAnsi="Book Antiqua" w:cs="Book Antiqua"/>
          <w:color w:val="000000"/>
          <w:shd w:val="clear" w:color="auto" w:fill="FFFFFF"/>
        </w:rPr>
        <w:t>hyperintense</w:t>
      </w:r>
      <w:proofErr w:type="spellEnd"/>
      <w:r>
        <w:rPr>
          <w:rFonts w:ascii="Book Antiqua" w:eastAsia="Book Antiqua" w:hAnsi="Book Antiqua" w:cs="Book Antiqua"/>
          <w:color w:val="000000"/>
          <w:shd w:val="clear" w:color="auto" w:fill="FFFFFF"/>
        </w:rPr>
        <w:t xml:space="preserve"> signal on DWI and FLAIR sequences involving the globus pallidus, thalamus, internal capsule, brainstem, and cerebellar white matter. The </w:t>
      </w:r>
      <w:r w:rsidR="00A50701">
        <w:rPr>
          <w:rFonts w:ascii="Book Antiqua" w:eastAsia="Book Antiqua" w:hAnsi="Book Antiqua" w:cs="Book Antiqua"/>
          <w:color w:val="000000"/>
          <w:shd w:val="clear" w:color="auto" w:fill="FFFFFF"/>
        </w:rPr>
        <w:t xml:space="preserve">three </w:t>
      </w:r>
      <w:r>
        <w:rPr>
          <w:rFonts w:ascii="Book Antiqua" w:eastAsia="Book Antiqua" w:hAnsi="Book Antiqua" w:cs="Book Antiqua"/>
          <w:color w:val="000000"/>
        </w:rPr>
        <w:t>cases that</w:t>
      </w:r>
      <w:r>
        <w:rPr>
          <w:rFonts w:ascii="Book Antiqua" w:eastAsia="Book Antiqua" w:hAnsi="Book Antiqua" w:cs="Book Antiqua"/>
          <w:color w:val="000000"/>
          <w:shd w:val="clear" w:color="auto" w:fill="FFFFFF"/>
        </w:rPr>
        <w:t xml:space="preserve"> we reported had similar features, which st</w:t>
      </w:r>
      <w:r>
        <w:rPr>
          <w:rFonts w:ascii="Book Antiqua" w:eastAsia="Book Antiqua" w:hAnsi="Book Antiqua" w:cs="Book Antiqua"/>
          <w:color w:val="000000"/>
          <w:shd w:val="clear" w:color="auto" w:fill="FFFFFF"/>
        </w:rPr>
        <w:t>rongly supports the above-mentioned theory.</w:t>
      </w:r>
      <w:r>
        <w:rPr>
          <w:rFonts w:ascii="Book Antiqua" w:eastAsia="Book Antiqua" w:hAnsi="Book Antiqua" w:cs="Book Antiqua"/>
          <w:color w:val="000000"/>
        </w:rPr>
        <w:t xml:space="preserve"> The alterations in brain tissue were more pronounced on DWI images than on FLAIR images, but some </w:t>
      </w:r>
      <w:proofErr w:type="gramStart"/>
      <w:r>
        <w:rPr>
          <w:rFonts w:ascii="Book Antiqua" w:eastAsia="Book Antiqua" w:hAnsi="Book Antiqua" w:cs="Book Antiqua"/>
          <w:color w:val="000000"/>
        </w:rPr>
        <w:t>studies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18]</w:t>
      </w:r>
      <w:r>
        <w:rPr>
          <w:rFonts w:ascii="Book Antiqua" w:eastAsia="Book Antiqua" w:hAnsi="Book Antiqua" w:cs="Book Antiqua"/>
          <w:color w:val="000000"/>
        </w:rPr>
        <w:t xml:space="preserve"> have also mentioned an increased signal in the medulla area on FLAIR images with no apparent diffusion coefficient value reduction in the corresponding white matter. We</w:t>
      </w:r>
      <w:r>
        <w:rPr>
          <w:rFonts w:ascii="Book Antiqua" w:eastAsia="Book Antiqua" w:hAnsi="Book Antiqua" w:cs="Book Antiqua"/>
          <w:color w:val="000000"/>
          <w:shd w:val="clear" w:color="auto" w:fill="FFFFFF"/>
        </w:rPr>
        <w:t xml:space="preserve"> suggest that this finding represents demyelination and disrupted water content in the white matter. This man</w:t>
      </w:r>
      <w:r>
        <w:rPr>
          <w:rFonts w:ascii="Book Antiqua" w:eastAsia="Book Antiqua" w:hAnsi="Book Antiqua" w:cs="Book Antiqua"/>
          <w:color w:val="000000"/>
          <w:shd w:val="clear" w:color="auto" w:fill="FFFFFF"/>
        </w:rPr>
        <w:t xml:space="preserve">ifestation in </w:t>
      </w:r>
      <w:r w:rsidR="00A50701">
        <w:rPr>
          <w:rFonts w:ascii="Book Antiqua" w:eastAsia="Book Antiqua" w:hAnsi="Book Antiqua" w:cs="Book Antiqua"/>
          <w:color w:val="000000"/>
          <w:shd w:val="clear" w:color="auto" w:fill="FFFFFF"/>
        </w:rPr>
        <w:t xml:space="preserve">the </w:t>
      </w:r>
      <w:r>
        <w:rPr>
          <w:rFonts w:ascii="Book Antiqua" w:eastAsia="Book Antiqua" w:hAnsi="Book Antiqua" w:cs="Book Antiqua"/>
          <w:color w:val="000000"/>
          <w:shd w:val="clear" w:color="auto" w:fill="FFFFFF"/>
        </w:rPr>
        <w:t xml:space="preserve">white matter was reported in 12 of the 23 cases </w:t>
      </w:r>
      <w:r>
        <w:rPr>
          <w:rFonts w:ascii="Book Antiqua" w:eastAsia="Book Antiqua" w:hAnsi="Book Antiqua" w:cs="Book Antiqua"/>
          <w:color w:val="000000"/>
        </w:rPr>
        <w:t>that</w:t>
      </w:r>
      <w:r>
        <w:rPr>
          <w:rFonts w:ascii="Book Antiqua" w:eastAsia="Book Antiqua" w:hAnsi="Book Antiqua" w:cs="Book Antiqua"/>
          <w:color w:val="000000"/>
          <w:shd w:val="clear" w:color="auto" w:fill="FFFFFF"/>
        </w:rPr>
        <w:t xml:space="preserve"> we found in the literature databases. </w:t>
      </w:r>
    </w:p>
    <w:p w14:paraId="3020F0D0" w14:textId="178C1BA0" w:rsidR="00A77B3E" w:rsidRDefault="004F1F81" w:rsidP="007C77E8">
      <w:pPr>
        <w:spacing w:line="360" w:lineRule="auto"/>
        <w:ind w:firstLineChars="100" w:firstLine="240"/>
        <w:jc w:val="both"/>
      </w:pPr>
      <w:r>
        <w:rPr>
          <w:rFonts w:ascii="Book Antiqua" w:eastAsia="Book Antiqua" w:hAnsi="Book Antiqua" w:cs="Book Antiqua"/>
          <w:color w:val="000000"/>
          <w:shd w:val="clear" w:color="auto" w:fill="FFFFFF"/>
        </w:rPr>
        <w:t>At present, there are few imaging studies on MSUD, and most of them focus on imaging manifestations. Only a few reports have examined the application of MRI in follow-up of MSUD patients. Vogel</w:t>
      </w:r>
      <w:r w:rsidR="007C77E8">
        <w:rPr>
          <w:rFonts w:ascii="Book Antiqua" w:eastAsia="Book Antiqua" w:hAnsi="Book Antiqua" w:cs="Book Antiqua"/>
          <w:color w:val="000000"/>
          <w:shd w:val="clear" w:color="auto" w:fill="FFFFFF"/>
        </w:rPr>
        <w:t xml:space="preserve"> </w:t>
      </w:r>
      <w:r>
        <w:rPr>
          <w:rFonts w:ascii="Book Antiqua" w:eastAsia="Book Antiqua" w:hAnsi="Book Antiqua" w:cs="Book Antiqua"/>
          <w:i/>
          <w:iCs/>
          <w:color w:val="000000"/>
          <w:shd w:val="clear" w:color="auto" w:fill="FFFFFF"/>
        </w:rPr>
        <w:t xml:space="preserve">et </w:t>
      </w:r>
      <w:proofErr w:type="gramStart"/>
      <w:r>
        <w:rPr>
          <w:rFonts w:ascii="Book Antiqua" w:eastAsia="Book Antiqua" w:hAnsi="Book Antiqua" w:cs="Book Antiqua"/>
          <w:i/>
          <w:iCs/>
          <w:color w:val="000000"/>
          <w:shd w:val="clear" w:color="auto" w:fill="FFFFFF"/>
        </w:rPr>
        <w:t>al</w:t>
      </w:r>
      <w:r>
        <w:rPr>
          <w:rFonts w:ascii="Book Antiqua" w:eastAsia="Book Antiqua" w:hAnsi="Book Antiqua" w:cs="Book Antiqua"/>
          <w:color w:val="000000"/>
          <w:szCs w:val="30"/>
          <w:vertAlign w:val="superscript"/>
        </w:rPr>
        <w:t>[</w:t>
      </w:r>
      <w:proofErr w:type="gramEnd"/>
      <w:r w:rsidR="00EF0EBC">
        <w:rPr>
          <w:rFonts w:ascii="Book Antiqua" w:eastAsia="Book Antiqua" w:hAnsi="Book Antiqua" w:cs="Book Antiqua"/>
          <w:color w:val="000000"/>
          <w:szCs w:val="30"/>
          <w:vertAlign w:val="superscript"/>
        </w:rPr>
        <w:t>28</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confirmed that biochemical indicators in the blood cannot accurately reflect the content</w:t>
      </w:r>
      <w:r w:rsidR="00A50701">
        <w:rPr>
          <w:rFonts w:ascii="Book Antiqua" w:eastAsia="Book Antiqua" w:hAnsi="Book Antiqua" w:cs="Book Antiqua"/>
          <w:color w:val="000000"/>
        </w:rPr>
        <w:t>s</w:t>
      </w:r>
      <w:r>
        <w:rPr>
          <w:rFonts w:ascii="Book Antiqua" w:eastAsia="Book Antiqua" w:hAnsi="Book Antiqua" w:cs="Book Antiqua"/>
          <w:color w:val="000000"/>
        </w:rPr>
        <w:t xml:space="preserve"> of these metabolites</w:t>
      </w:r>
      <w:r>
        <w:rPr>
          <w:rFonts w:ascii="Book Antiqua" w:eastAsia="Book Antiqua" w:hAnsi="Book Antiqua" w:cs="Book Antiqua"/>
          <w:color w:val="000000"/>
        </w:rPr>
        <w:t xml:space="preserve"> in the brain. Therefore, in addition to blood tandem mass spectrometry, MRI should be performed when </w:t>
      </w:r>
      <w:r>
        <w:rPr>
          <w:rFonts w:ascii="Book Antiqua" w:eastAsia="Book Antiqua" w:hAnsi="Book Antiqua" w:cs="Book Antiqua"/>
          <w:color w:val="000000"/>
        </w:rPr>
        <w:lastRenderedPageBreak/>
        <w:t>evaluating the treatment effect on patients. Cheng</w:t>
      </w:r>
      <w:r w:rsidR="007C77E8">
        <w:rPr>
          <w:rFonts w:ascii="Book Antiqua" w:eastAsia="Book Antiqua" w:hAnsi="Book Antiqua" w:cs="Book Antiqua"/>
          <w:color w:val="000000"/>
        </w:rPr>
        <w:t xml:space="preserve"> </w:t>
      </w:r>
      <w:r>
        <w:rPr>
          <w:rFonts w:ascii="Book Antiqua" w:eastAsia="Book Antiqua" w:hAnsi="Book Antiqua" w:cs="Book Antiqua"/>
          <w:i/>
          <w:iCs/>
          <w:color w:val="000000"/>
          <w:shd w:val="clear" w:color="auto" w:fill="FFFFFF"/>
        </w:rPr>
        <w:t xml:space="preserve">et </w:t>
      </w:r>
      <w:proofErr w:type="gramStart"/>
      <w:r>
        <w:rPr>
          <w:rFonts w:ascii="Book Antiqua" w:eastAsia="Book Antiqua" w:hAnsi="Book Antiqua" w:cs="Book Antiqua"/>
          <w:i/>
          <w:iCs/>
          <w:color w:val="000000"/>
          <w:shd w:val="clear" w:color="auto" w:fill="FFFFFF"/>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18]</w:t>
      </w:r>
      <w:r>
        <w:rPr>
          <w:rFonts w:ascii="Book Antiqua" w:eastAsia="Book Antiqua" w:hAnsi="Book Antiqua" w:cs="Book Antiqua"/>
          <w:color w:val="000000"/>
        </w:rPr>
        <w:t xml:space="preserve"> showed that along with increases in the normal myelination area with age, the hyperintense range on DWI also expands. Moreover, this study found that DWI hyperintensity could disappear with appropriate treatment, which supports the hypothesis that MSUD edema on DWI is intramedullary edema rather than cytotoxic edema. Sato </w:t>
      </w:r>
      <w:r>
        <w:rPr>
          <w:rFonts w:ascii="Book Antiqua" w:eastAsia="Book Antiqua" w:hAnsi="Book Antiqua" w:cs="Book Antiqua"/>
          <w:i/>
          <w:iCs/>
          <w:color w:val="000000"/>
          <w:shd w:val="clear" w:color="auto" w:fill="FFFFFF"/>
        </w:rPr>
        <w:t xml:space="preserve">et </w:t>
      </w:r>
      <w:proofErr w:type="gramStart"/>
      <w:r>
        <w:rPr>
          <w:rFonts w:ascii="Book Antiqua" w:eastAsia="Book Antiqua" w:hAnsi="Book Antiqua" w:cs="Book Antiqua"/>
          <w:i/>
          <w:iCs/>
          <w:color w:val="000000"/>
          <w:shd w:val="clear" w:color="auto" w:fill="FFFFFF"/>
        </w:rPr>
        <w:t>al</w:t>
      </w:r>
      <w:r>
        <w:rPr>
          <w:rFonts w:ascii="Book Antiqua" w:eastAsia="Book Antiqua" w:hAnsi="Book Antiqua" w:cs="Book Antiqua"/>
          <w:color w:val="000000"/>
          <w:szCs w:val="30"/>
          <w:vertAlign w:val="superscript"/>
        </w:rPr>
        <w:t>[</w:t>
      </w:r>
      <w:proofErr w:type="gramEnd"/>
      <w:r w:rsidR="00BE2E72">
        <w:rPr>
          <w:rFonts w:ascii="Book Antiqua" w:eastAsia="Book Antiqua" w:hAnsi="Book Antiqua" w:cs="Book Antiqua"/>
          <w:color w:val="000000"/>
          <w:szCs w:val="30"/>
          <w:vertAlign w:val="superscript"/>
        </w:rPr>
        <w:t>29</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reported the specificity of </w:t>
      </w:r>
      <w:r w:rsidR="007C77E8" w:rsidRPr="007C77E8">
        <w:rPr>
          <w:rFonts w:ascii="Book Antiqua" w:eastAsia="Book Antiqua" w:hAnsi="Book Antiqua" w:cs="Book Antiqua"/>
          <w:color w:val="000000"/>
        </w:rPr>
        <w:t>magnetic resonance</w:t>
      </w:r>
      <w:r>
        <w:rPr>
          <w:rFonts w:ascii="Book Antiqua" w:eastAsia="Book Antiqua" w:hAnsi="Book Antiqua" w:cs="Book Antiqua"/>
          <w:color w:val="000000"/>
        </w:rPr>
        <w:t xml:space="preserve"> spectroscopy (MRS) of MSUD, that is, a BCAA methyl peak can be observed at 0.9-1.0 PPM. Additionally, this peak can be reduced during the stabile period of disease, which can be used as an effective means to evaluate the stable period of MSUD.</w:t>
      </w:r>
    </w:p>
    <w:p w14:paraId="7AC31BEC" w14:textId="77777777" w:rsidR="00A77B3E" w:rsidRDefault="00A77B3E" w:rsidP="007C77E8">
      <w:pPr>
        <w:spacing w:line="360" w:lineRule="auto"/>
        <w:jc w:val="both"/>
      </w:pPr>
    </w:p>
    <w:p w14:paraId="2A132E10" w14:textId="77777777" w:rsidR="00A77B3E" w:rsidRDefault="004F1F81">
      <w:pPr>
        <w:spacing w:line="360" w:lineRule="auto"/>
        <w:jc w:val="both"/>
      </w:pPr>
      <w:r>
        <w:rPr>
          <w:rFonts w:ascii="Book Antiqua" w:eastAsia="Book Antiqua" w:hAnsi="Book Antiqua" w:cs="Book Antiqua"/>
          <w:b/>
          <w:caps/>
          <w:color w:val="000000"/>
          <w:u w:val="single"/>
        </w:rPr>
        <w:t>CONCLUSION</w:t>
      </w:r>
    </w:p>
    <w:p w14:paraId="3CDAE312" w14:textId="27BCBE85" w:rsidR="00A77B3E" w:rsidRDefault="004F1F81" w:rsidP="007C77E8">
      <w:pPr>
        <w:spacing w:line="360" w:lineRule="auto"/>
        <w:jc w:val="both"/>
      </w:pPr>
      <w:r>
        <w:rPr>
          <w:rFonts w:ascii="Book Antiqua" w:eastAsia="Book Antiqua" w:hAnsi="Book Antiqua" w:cs="Book Antiqua"/>
          <w:color w:val="000000"/>
          <w:shd w:val="clear" w:color="auto" w:fill="FFFFFF"/>
        </w:rPr>
        <w:t>We present three</w:t>
      </w:r>
      <w:r>
        <w:rPr>
          <w:rFonts w:ascii="Book Antiqua" w:eastAsia="Book Antiqua" w:hAnsi="Book Antiqua" w:cs="Book Antiqua"/>
          <w:color w:val="000000"/>
          <w:shd w:val="clear" w:color="auto" w:fill="FFFFFF"/>
        </w:rPr>
        <w:t xml:space="preserve"> cases of MSUD. In our patients, MRI showed typical features, in concordance with the available literature. Ear</w:t>
      </w:r>
      <w:r>
        <w:rPr>
          <w:rFonts w:ascii="Book Antiqua" w:eastAsia="Book Antiqua" w:hAnsi="Book Antiqua" w:cs="Book Antiqua"/>
          <w:color w:val="000000"/>
          <w:shd w:val="clear" w:color="auto" w:fill="FFFFFF"/>
        </w:rPr>
        <w:t>ly detection and timely treatment are very helpful for the prognosis of MSUD patients, but the clinical manifestations of MSUD are non-specific and similar to some neonatal brain diseases. Therefore, MRI examination should be performed in neonates who manifest poor feeding, vomiting, poor weight gain, and increasing lethargy after birth.</w:t>
      </w:r>
    </w:p>
    <w:p w14:paraId="3445F96A" w14:textId="77777777" w:rsidR="00A77B3E" w:rsidRDefault="00A77B3E" w:rsidP="005B524B">
      <w:pPr>
        <w:spacing w:line="360" w:lineRule="auto"/>
        <w:jc w:val="both"/>
      </w:pPr>
    </w:p>
    <w:p w14:paraId="7B7E231B" w14:textId="77777777" w:rsidR="00A77B3E" w:rsidRDefault="004F1F81" w:rsidP="005B524B">
      <w:pPr>
        <w:spacing w:line="360" w:lineRule="auto"/>
        <w:jc w:val="both"/>
      </w:pPr>
      <w:r>
        <w:rPr>
          <w:rFonts w:ascii="Book Antiqua" w:eastAsia="Book Antiqua" w:hAnsi="Book Antiqua" w:cs="Book Antiqua"/>
          <w:b/>
          <w:color w:val="000000"/>
        </w:rPr>
        <w:t>REFERENCES</w:t>
      </w:r>
    </w:p>
    <w:p w14:paraId="7E620D1A" w14:textId="6159DF88" w:rsidR="005B524B" w:rsidRDefault="005B524B" w:rsidP="005B524B">
      <w:pPr>
        <w:spacing w:line="360" w:lineRule="auto"/>
        <w:jc w:val="both"/>
      </w:pPr>
      <w:r w:rsidRPr="005A5EE6">
        <w:rPr>
          <w:rFonts w:ascii="Book Antiqua" w:eastAsia="Book Antiqua" w:hAnsi="Book Antiqua" w:cs="Book Antiqua"/>
          <w:color w:val="000000"/>
          <w:highlight w:val="yellow"/>
        </w:rPr>
        <w:t xml:space="preserve">1 </w:t>
      </w:r>
      <w:r w:rsidRPr="005A5EE6">
        <w:rPr>
          <w:rFonts w:ascii="Book Antiqua" w:eastAsia="Book Antiqua" w:hAnsi="Book Antiqua" w:cs="Book Antiqua"/>
          <w:b/>
          <w:bCs/>
          <w:color w:val="000000"/>
          <w:highlight w:val="yellow"/>
        </w:rPr>
        <w:t>Strauss KA</w:t>
      </w:r>
      <w:r w:rsidRPr="005A5EE6">
        <w:rPr>
          <w:rFonts w:ascii="Book Antiqua" w:eastAsia="Book Antiqua" w:hAnsi="Book Antiqua" w:cs="Book Antiqua"/>
          <w:color w:val="000000"/>
          <w:highlight w:val="yellow"/>
        </w:rPr>
        <w:t xml:space="preserve">, </w:t>
      </w:r>
      <w:proofErr w:type="spellStart"/>
      <w:r w:rsidRPr="005A5EE6">
        <w:rPr>
          <w:rFonts w:ascii="Book Antiqua" w:eastAsia="Book Antiqua" w:hAnsi="Book Antiqua" w:cs="Book Antiqua"/>
          <w:color w:val="000000"/>
          <w:highlight w:val="yellow"/>
        </w:rPr>
        <w:t>Puffenberger</w:t>
      </w:r>
      <w:proofErr w:type="spellEnd"/>
      <w:r w:rsidRPr="005A5EE6">
        <w:rPr>
          <w:rFonts w:ascii="Book Antiqua" w:eastAsia="Book Antiqua" w:hAnsi="Book Antiqua" w:cs="Book Antiqua"/>
          <w:color w:val="000000"/>
          <w:highlight w:val="yellow"/>
        </w:rPr>
        <w:t xml:space="preserve"> EG, Morton DH. "Maple syrup urine disease." </w:t>
      </w:r>
      <w:proofErr w:type="spellStart"/>
      <w:r w:rsidRPr="005A5EE6">
        <w:rPr>
          <w:rFonts w:ascii="Book Antiqua" w:eastAsia="Book Antiqua" w:hAnsi="Book Antiqua" w:cs="Book Antiqua"/>
          <w:color w:val="000000"/>
          <w:highlight w:val="yellow"/>
        </w:rPr>
        <w:t>GeneReviews</w:t>
      </w:r>
      <w:proofErr w:type="spellEnd"/>
      <w:r w:rsidRPr="005B524B">
        <w:rPr>
          <w:rFonts w:ascii="Book Antiqua" w:eastAsia="Book Antiqua" w:hAnsi="Book Antiqua" w:cs="Book Antiqua"/>
          <w:color w:val="000000"/>
          <w:highlight w:val="yellow"/>
          <w:vertAlign w:val="superscript"/>
        </w:rPr>
        <w:t>®</w:t>
      </w:r>
      <w:r>
        <w:rPr>
          <w:rFonts w:ascii="Book Antiqua" w:eastAsia="Book Antiqua" w:hAnsi="Book Antiqua" w:cs="Book Antiqua"/>
          <w:color w:val="000000"/>
          <w:highlight w:val="yellow"/>
        </w:rPr>
        <w:t xml:space="preserve">. </w:t>
      </w:r>
      <w:r w:rsidRPr="005A5EE6">
        <w:rPr>
          <w:rFonts w:ascii="Book Antiqua" w:eastAsia="Book Antiqua" w:hAnsi="Book Antiqua" w:cs="Book Antiqua"/>
          <w:color w:val="000000"/>
          <w:highlight w:val="yellow"/>
        </w:rPr>
        <w:t>[Internet]. University of Washington, Seattle, 2013</w:t>
      </w:r>
    </w:p>
    <w:p w14:paraId="2C7C6987" w14:textId="77777777" w:rsidR="00A77B3E" w:rsidRDefault="004F1F81">
      <w:pPr>
        <w:spacing w:line="360" w:lineRule="auto"/>
        <w:jc w:val="both"/>
      </w:pPr>
      <w:r>
        <w:rPr>
          <w:rFonts w:ascii="Book Antiqua" w:eastAsia="Book Antiqua" w:hAnsi="Book Antiqua" w:cs="Book Antiqua"/>
          <w:color w:val="000000"/>
        </w:rPr>
        <w:t xml:space="preserve">2 </w:t>
      </w:r>
      <w:proofErr w:type="spellStart"/>
      <w:r>
        <w:rPr>
          <w:rFonts w:ascii="Book Antiqua" w:eastAsia="Book Antiqua" w:hAnsi="Book Antiqua" w:cs="Book Antiqua"/>
          <w:b/>
          <w:bCs/>
          <w:color w:val="000000"/>
        </w:rPr>
        <w:t>Puffenberger</w:t>
      </w:r>
      <w:proofErr w:type="spellEnd"/>
      <w:r>
        <w:rPr>
          <w:rFonts w:ascii="Book Antiqua" w:eastAsia="Book Antiqua" w:hAnsi="Book Antiqua" w:cs="Book Antiqua"/>
          <w:b/>
          <w:bCs/>
          <w:color w:val="000000"/>
        </w:rPr>
        <w:t xml:space="preserve"> EG</w:t>
      </w:r>
      <w:r>
        <w:rPr>
          <w:rFonts w:ascii="Book Antiqua" w:eastAsia="Book Antiqua" w:hAnsi="Book Antiqua" w:cs="Book Antiqua"/>
          <w:color w:val="000000"/>
        </w:rPr>
        <w:t xml:space="preserve">. Genetic heritage of the Old Order Mennonites of southeastern Pennsylvania. </w:t>
      </w:r>
      <w:r>
        <w:rPr>
          <w:rFonts w:ascii="Book Antiqua" w:eastAsia="Book Antiqua" w:hAnsi="Book Antiqua" w:cs="Book Antiqua"/>
          <w:i/>
          <w:iCs/>
          <w:color w:val="000000"/>
        </w:rPr>
        <w:t>Am J Med Genet C Semin Med Genet</w:t>
      </w:r>
      <w:r>
        <w:rPr>
          <w:rFonts w:ascii="Book Antiqua" w:eastAsia="Book Antiqua" w:hAnsi="Book Antiqua" w:cs="Book Antiqua"/>
          <w:color w:val="000000"/>
        </w:rPr>
        <w:t xml:space="preserve"> 2003; </w:t>
      </w:r>
      <w:r>
        <w:rPr>
          <w:rFonts w:ascii="Book Antiqua" w:eastAsia="Book Antiqua" w:hAnsi="Book Antiqua" w:cs="Book Antiqua"/>
          <w:b/>
          <w:bCs/>
          <w:color w:val="000000"/>
        </w:rPr>
        <w:t>121C</w:t>
      </w:r>
      <w:r>
        <w:rPr>
          <w:rFonts w:ascii="Book Antiqua" w:eastAsia="Book Antiqua" w:hAnsi="Book Antiqua" w:cs="Book Antiqua"/>
          <w:color w:val="000000"/>
        </w:rPr>
        <w:t>: 18-31 [PMID: 12888983 DOI: 10.1002/ajmg.c.20003]</w:t>
      </w:r>
    </w:p>
    <w:p w14:paraId="3BE933D0" w14:textId="77777777" w:rsidR="00A77B3E" w:rsidRDefault="004F1F81">
      <w:pPr>
        <w:spacing w:line="360" w:lineRule="auto"/>
        <w:jc w:val="both"/>
      </w:pPr>
      <w:r>
        <w:rPr>
          <w:rFonts w:ascii="Book Antiqua" w:eastAsia="Book Antiqua" w:hAnsi="Book Antiqua" w:cs="Book Antiqua"/>
          <w:color w:val="000000"/>
        </w:rPr>
        <w:t xml:space="preserve">3 </w:t>
      </w:r>
      <w:proofErr w:type="spellStart"/>
      <w:r>
        <w:rPr>
          <w:rFonts w:ascii="Book Antiqua" w:eastAsia="Book Antiqua" w:hAnsi="Book Antiqua" w:cs="Book Antiqua"/>
          <w:b/>
          <w:bCs/>
          <w:color w:val="000000"/>
        </w:rPr>
        <w:t>Zinnanti</w:t>
      </w:r>
      <w:proofErr w:type="spellEnd"/>
      <w:r>
        <w:rPr>
          <w:rFonts w:ascii="Book Antiqua" w:eastAsia="Book Antiqua" w:hAnsi="Book Antiqua" w:cs="Book Antiqua"/>
          <w:b/>
          <w:bCs/>
          <w:color w:val="000000"/>
        </w:rPr>
        <w:t xml:space="preserve"> WJ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Lazovic</w:t>
      </w:r>
      <w:proofErr w:type="spellEnd"/>
      <w:r>
        <w:rPr>
          <w:rFonts w:ascii="Book Antiqua" w:eastAsia="Book Antiqua" w:hAnsi="Book Antiqua" w:cs="Book Antiqua"/>
          <w:color w:val="000000"/>
        </w:rPr>
        <w:t xml:space="preserve"> J, Griffin K, </w:t>
      </w:r>
      <w:proofErr w:type="spellStart"/>
      <w:r>
        <w:rPr>
          <w:rFonts w:ascii="Book Antiqua" w:eastAsia="Book Antiqua" w:hAnsi="Book Antiqua" w:cs="Book Antiqua"/>
          <w:color w:val="000000"/>
        </w:rPr>
        <w:t>Skvorak</w:t>
      </w:r>
      <w:proofErr w:type="spellEnd"/>
      <w:r>
        <w:rPr>
          <w:rFonts w:ascii="Book Antiqua" w:eastAsia="Book Antiqua" w:hAnsi="Book Antiqua" w:cs="Book Antiqua"/>
          <w:color w:val="000000"/>
        </w:rPr>
        <w:t xml:space="preserve"> KJ, Paul HS, </w:t>
      </w:r>
      <w:proofErr w:type="spellStart"/>
      <w:r>
        <w:rPr>
          <w:rFonts w:ascii="Book Antiqua" w:eastAsia="Book Antiqua" w:hAnsi="Book Antiqua" w:cs="Book Antiqua"/>
          <w:color w:val="000000"/>
        </w:rPr>
        <w:t>Homanics</w:t>
      </w:r>
      <w:proofErr w:type="spellEnd"/>
      <w:r>
        <w:rPr>
          <w:rFonts w:ascii="Book Antiqua" w:eastAsia="Book Antiqua" w:hAnsi="Book Antiqua" w:cs="Book Antiqua"/>
          <w:color w:val="000000"/>
        </w:rPr>
        <w:t xml:space="preserve"> GE, </w:t>
      </w:r>
      <w:proofErr w:type="spellStart"/>
      <w:r>
        <w:rPr>
          <w:rFonts w:ascii="Book Antiqua" w:eastAsia="Book Antiqua" w:hAnsi="Book Antiqua" w:cs="Book Antiqua"/>
          <w:color w:val="000000"/>
        </w:rPr>
        <w:t>Bewley</w:t>
      </w:r>
      <w:proofErr w:type="spellEnd"/>
      <w:r>
        <w:rPr>
          <w:rFonts w:ascii="Book Antiqua" w:eastAsia="Book Antiqua" w:hAnsi="Book Antiqua" w:cs="Book Antiqua"/>
          <w:color w:val="000000"/>
        </w:rPr>
        <w:t xml:space="preserve"> MC, Cheng KC, </w:t>
      </w:r>
      <w:proofErr w:type="spellStart"/>
      <w:r>
        <w:rPr>
          <w:rFonts w:ascii="Book Antiqua" w:eastAsia="Book Antiqua" w:hAnsi="Book Antiqua" w:cs="Book Antiqua"/>
          <w:color w:val="000000"/>
        </w:rPr>
        <w:t>Lanoue</w:t>
      </w:r>
      <w:proofErr w:type="spellEnd"/>
      <w:r>
        <w:rPr>
          <w:rFonts w:ascii="Book Antiqua" w:eastAsia="Book Antiqua" w:hAnsi="Book Antiqua" w:cs="Book Antiqua"/>
          <w:color w:val="000000"/>
        </w:rPr>
        <w:t xml:space="preserve"> KF, Flanagan JM. Dual mechanism of brain injury and novel treatment strategy in maple syrup urine disease. </w:t>
      </w:r>
      <w:r>
        <w:rPr>
          <w:rFonts w:ascii="Book Antiqua" w:eastAsia="Book Antiqua" w:hAnsi="Book Antiqua" w:cs="Book Antiqua"/>
          <w:i/>
          <w:iCs/>
          <w:color w:val="000000"/>
        </w:rPr>
        <w:t>Brain</w:t>
      </w:r>
      <w:r>
        <w:rPr>
          <w:rFonts w:ascii="Book Antiqua" w:eastAsia="Book Antiqua" w:hAnsi="Book Antiqua" w:cs="Book Antiqua"/>
          <w:color w:val="000000"/>
        </w:rPr>
        <w:t xml:space="preserve"> 2009; </w:t>
      </w:r>
      <w:r>
        <w:rPr>
          <w:rFonts w:ascii="Book Antiqua" w:eastAsia="Book Antiqua" w:hAnsi="Book Antiqua" w:cs="Book Antiqua"/>
          <w:b/>
          <w:bCs/>
          <w:color w:val="000000"/>
        </w:rPr>
        <w:t>132</w:t>
      </w:r>
      <w:r>
        <w:rPr>
          <w:rFonts w:ascii="Book Antiqua" w:eastAsia="Book Antiqua" w:hAnsi="Book Antiqua" w:cs="Book Antiqua"/>
          <w:color w:val="000000"/>
        </w:rPr>
        <w:t>: 903-918 [PMID: 19293241 DOI: 10.1093/brain/awp024]</w:t>
      </w:r>
    </w:p>
    <w:p w14:paraId="7C758F3F" w14:textId="77777777" w:rsidR="00A77B3E" w:rsidRDefault="004F1F81">
      <w:pPr>
        <w:spacing w:line="360" w:lineRule="auto"/>
        <w:jc w:val="both"/>
      </w:pPr>
      <w:r>
        <w:rPr>
          <w:rFonts w:ascii="Book Antiqua" w:eastAsia="Book Antiqua" w:hAnsi="Book Antiqua" w:cs="Book Antiqua"/>
          <w:color w:val="000000"/>
        </w:rPr>
        <w:lastRenderedPageBreak/>
        <w:t xml:space="preserve">4 </w:t>
      </w:r>
      <w:r>
        <w:rPr>
          <w:rFonts w:ascii="Book Antiqua" w:eastAsia="Book Antiqua" w:hAnsi="Book Antiqua" w:cs="Book Antiqua"/>
          <w:b/>
          <w:bCs/>
          <w:color w:val="000000"/>
        </w:rPr>
        <w:t>Chuang DT</w:t>
      </w:r>
      <w:r>
        <w:rPr>
          <w:rFonts w:ascii="Book Antiqua" w:eastAsia="Book Antiqua" w:hAnsi="Book Antiqua" w:cs="Book Antiqua"/>
          <w:color w:val="000000"/>
        </w:rPr>
        <w:t xml:space="preserve">. Maple syrup urine disease: it has come a long way.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Pediatr</w:t>
      </w:r>
      <w:proofErr w:type="spellEnd"/>
      <w:r>
        <w:rPr>
          <w:rFonts w:ascii="Book Antiqua" w:eastAsia="Book Antiqua" w:hAnsi="Book Antiqua" w:cs="Book Antiqua"/>
          <w:color w:val="000000"/>
        </w:rPr>
        <w:t xml:space="preserve"> 1998; </w:t>
      </w:r>
      <w:r>
        <w:rPr>
          <w:rFonts w:ascii="Book Antiqua" w:eastAsia="Book Antiqua" w:hAnsi="Book Antiqua" w:cs="Book Antiqua"/>
          <w:b/>
          <w:bCs/>
          <w:color w:val="000000"/>
        </w:rPr>
        <w:t>132</w:t>
      </w:r>
      <w:r>
        <w:rPr>
          <w:rFonts w:ascii="Book Antiqua" w:eastAsia="Book Antiqua" w:hAnsi="Book Antiqua" w:cs="Book Antiqua"/>
          <w:color w:val="000000"/>
        </w:rPr>
        <w:t>: S17-S23 [PMID: 9546032 DOI: 10.1016/s0022-3476(98)70523-2]</w:t>
      </w:r>
    </w:p>
    <w:p w14:paraId="4505582D" w14:textId="77777777" w:rsidR="00A77B3E" w:rsidRDefault="004F1F81">
      <w:pPr>
        <w:spacing w:line="360" w:lineRule="auto"/>
        <w:jc w:val="both"/>
      </w:pPr>
      <w:r>
        <w:rPr>
          <w:rFonts w:ascii="Book Antiqua" w:eastAsia="Book Antiqua" w:hAnsi="Book Antiqua" w:cs="Book Antiqua"/>
          <w:color w:val="000000"/>
        </w:rPr>
        <w:t xml:space="preserve">5 </w:t>
      </w:r>
      <w:proofErr w:type="spellStart"/>
      <w:r>
        <w:rPr>
          <w:rFonts w:ascii="Book Antiqua" w:eastAsia="Book Antiqua" w:hAnsi="Book Antiqua" w:cs="Book Antiqua"/>
          <w:b/>
          <w:bCs/>
          <w:color w:val="000000"/>
        </w:rPr>
        <w:t>Muelly</w:t>
      </w:r>
      <w:proofErr w:type="spellEnd"/>
      <w:r>
        <w:rPr>
          <w:rFonts w:ascii="Book Antiqua" w:eastAsia="Book Antiqua" w:hAnsi="Book Antiqua" w:cs="Book Antiqua"/>
          <w:b/>
          <w:bCs/>
          <w:color w:val="000000"/>
        </w:rPr>
        <w:t xml:space="preserve"> ER</w:t>
      </w:r>
      <w:r>
        <w:rPr>
          <w:rFonts w:ascii="Book Antiqua" w:eastAsia="Book Antiqua" w:hAnsi="Book Antiqua" w:cs="Book Antiqua"/>
          <w:color w:val="000000"/>
        </w:rPr>
        <w:t xml:space="preserve">, Moore GJ, Bunce SC, Mack J, Bigler DC, Morton DH, Strauss KA. Biochemical correlates of neuropsychiatric illness in maple syrup urine disease. </w:t>
      </w:r>
      <w:r>
        <w:rPr>
          <w:rFonts w:ascii="Book Antiqua" w:eastAsia="Book Antiqua" w:hAnsi="Book Antiqua" w:cs="Book Antiqua"/>
          <w:i/>
          <w:iCs/>
          <w:color w:val="000000"/>
        </w:rPr>
        <w:t>J Clin Invest</w:t>
      </w:r>
      <w:r>
        <w:rPr>
          <w:rFonts w:ascii="Book Antiqua" w:eastAsia="Book Antiqua" w:hAnsi="Book Antiqua" w:cs="Book Antiqua"/>
          <w:color w:val="000000"/>
        </w:rPr>
        <w:t xml:space="preserve"> 2013; </w:t>
      </w:r>
      <w:r>
        <w:rPr>
          <w:rFonts w:ascii="Book Antiqua" w:eastAsia="Book Antiqua" w:hAnsi="Book Antiqua" w:cs="Book Antiqua"/>
          <w:b/>
          <w:bCs/>
          <w:color w:val="000000"/>
        </w:rPr>
        <w:t>123</w:t>
      </w:r>
      <w:r>
        <w:rPr>
          <w:rFonts w:ascii="Book Antiqua" w:eastAsia="Book Antiqua" w:hAnsi="Book Antiqua" w:cs="Book Antiqua"/>
          <w:color w:val="000000"/>
        </w:rPr>
        <w:t>: 1809-1820 [PMID: 23478409 DOI: 10.1172/JCI67217]</w:t>
      </w:r>
    </w:p>
    <w:p w14:paraId="79148C96" w14:textId="77777777" w:rsidR="00A77B3E" w:rsidRDefault="004F1F81">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Rodríguez-Pombo P</w:t>
      </w:r>
      <w:r>
        <w:rPr>
          <w:rFonts w:ascii="Book Antiqua" w:eastAsia="Book Antiqua" w:hAnsi="Book Antiqua" w:cs="Book Antiqua"/>
          <w:color w:val="000000"/>
        </w:rPr>
        <w:t xml:space="preserve">, Navarrete R, </w:t>
      </w:r>
      <w:proofErr w:type="spellStart"/>
      <w:r>
        <w:rPr>
          <w:rFonts w:ascii="Book Antiqua" w:eastAsia="Book Antiqua" w:hAnsi="Book Antiqua" w:cs="Book Antiqua"/>
          <w:color w:val="000000"/>
        </w:rPr>
        <w:t>Merinero</w:t>
      </w:r>
      <w:proofErr w:type="spellEnd"/>
      <w:r>
        <w:rPr>
          <w:rFonts w:ascii="Book Antiqua" w:eastAsia="Book Antiqua" w:hAnsi="Book Antiqua" w:cs="Book Antiqua"/>
          <w:color w:val="000000"/>
        </w:rPr>
        <w:t xml:space="preserve"> B, Gómez-</w:t>
      </w:r>
      <w:proofErr w:type="spellStart"/>
      <w:r>
        <w:rPr>
          <w:rFonts w:ascii="Book Antiqua" w:eastAsia="Book Antiqua" w:hAnsi="Book Antiqua" w:cs="Book Antiqua"/>
          <w:color w:val="000000"/>
        </w:rPr>
        <w:t>Puertas</w:t>
      </w:r>
      <w:proofErr w:type="spellEnd"/>
      <w:r>
        <w:rPr>
          <w:rFonts w:ascii="Book Antiqua" w:eastAsia="Book Antiqua" w:hAnsi="Book Antiqua" w:cs="Book Antiqua"/>
          <w:color w:val="000000"/>
        </w:rPr>
        <w:t xml:space="preserve"> P, Ugarte M. Mutational spectrum of maple syrup urine disease in Spain. </w:t>
      </w:r>
      <w:r>
        <w:rPr>
          <w:rFonts w:ascii="Book Antiqua" w:eastAsia="Book Antiqua" w:hAnsi="Book Antiqua" w:cs="Book Antiqua"/>
          <w:i/>
          <w:iCs/>
          <w:color w:val="000000"/>
        </w:rPr>
        <w:t xml:space="preserve">Hum </w:t>
      </w:r>
      <w:proofErr w:type="spellStart"/>
      <w:r>
        <w:rPr>
          <w:rFonts w:ascii="Book Antiqua" w:eastAsia="Book Antiqua" w:hAnsi="Book Antiqua" w:cs="Book Antiqua"/>
          <w:i/>
          <w:iCs/>
          <w:color w:val="000000"/>
        </w:rPr>
        <w:t>Mutat</w:t>
      </w:r>
      <w:proofErr w:type="spellEnd"/>
      <w:r>
        <w:rPr>
          <w:rFonts w:ascii="Book Antiqua" w:eastAsia="Book Antiqua" w:hAnsi="Book Antiqua" w:cs="Book Antiqua"/>
          <w:color w:val="000000"/>
        </w:rPr>
        <w:t xml:space="preserve"> 2006; </w:t>
      </w:r>
      <w:r>
        <w:rPr>
          <w:rFonts w:ascii="Book Antiqua" w:eastAsia="Book Antiqua" w:hAnsi="Book Antiqua" w:cs="Book Antiqua"/>
          <w:b/>
          <w:bCs/>
          <w:color w:val="000000"/>
        </w:rPr>
        <w:t>27</w:t>
      </w:r>
      <w:r>
        <w:rPr>
          <w:rFonts w:ascii="Book Antiqua" w:eastAsia="Book Antiqua" w:hAnsi="Book Antiqua" w:cs="Book Antiqua"/>
          <w:color w:val="000000"/>
        </w:rPr>
        <w:t>: 715 [PMID: 16786533 DOI: 10.1002/humu.9428]</w:t>
      </w:r>
    </w:p>
    <w:p w14:paraId="24625952" w14:textId="77777777" w:rsidR="00A77B3E" w:rsidRDefault="004F1F81">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Strauss KA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Wardley</w:t>
      </w:r>
      <w:proofErr w:type="spellEnd"/>
      <w:r>
        <w:rPr>
          <w:rFonts w:ascii="Book Antiqua" w:eastAsia="Book Antiqua" w:hAnsi="Book Antiqua" w:cs="Book Antiqua"/>
          <w:color w:val="000000"/>
        </w:rPr>
        <w:t xml:space="preserve"> B, Robinson D, Hendrickson C, Rider NL, </w:t>
      </w:r>
      <w:proofErr w:type="spellStart"/>
      <w:r>
        <w:rPr>
          <w:rFonts w:ascii="Book Antiqua" w:eastAsia="Book Antiqua" w:hAnsi="Book Antiqua" w:cs="Book Antiqua"/>
          <w:color w:val="000000"/>
        </w:rPr>
        <w:t>Puffenberger</w:t>
      </w:r>
      <w:proofErr w:type="spellEnd"/>
      <w:r>
        <w:rPr>
          <w:rFonts w:ascii="Book Antiqua" w:eastAsia="Book Antiqua" w:hAnsi="Book Antiqua" w:cs="Book Antiqua"/>
          <w:color w:val="000000"/>
        </w:rPr>
        <w:t xml:space="preserve"> EG, </w:t>
      </w:r>
      <w:proofErr w:type="spellStart"/>
      <w:r>
        <w:rPr>
          <w:rFonts w:ascii="Book Antiqua" w:eastAsia="Book Antiqua" w:hAnsi="Book Antiqua" w:cs="Book Antiqua"/>
          <w:color w:val="000000"/>
        </w:rPr>
        <w:t>Shellmer</w:t>
      </w:r>
      <w:proofErr w:type="spellEnd"/>
      <w:r>
        <w:rPr>
          <w:rFonts w:ascii="Book Antiqua" w:eastAsia="Book Antiqua" w:hAnsi="Book Antiqua" w:cs="Book Antiqua"/>
          <w:color w:val="000000"/>
        </w:rPr>
        <w:t xml:space="preserve"> D, Moser AB, Morton DH. Classical maple syrup urine disease and brain development: principles of management and formula design. </w:t>
      </w:r>
      <w:proofErr w:type="spellStart"/>
      <w:r>
        <w:rPr>
          <w:rFonts w:ascii="Book Antiqua" w:eastAsia="Book Antiqua" w:hAnsi="Book Antiqua" w:cs="Book Antiqua"/>
          <w:i/>
          <w:iCs/>
          <w:color w:val="000000"/>
        </w:rPr>
        <w:t>Mol</w:t>
      </w:r>
      <w:proofErr w:type="spellEnd"/>
      <w:r>
        <w:rPr>
          <w:rFonts w:ascii="Book Antiqua" w:eastAsia="Book Antiqua" w:hAnsi="Book Antiqua" w:cs="Book Antiqua"/>
          <w:i/>
          <w:iCs/>
          <w:color w:val="000000"/>
        </w:rPr>
        <w:t xml:space="preserve"> Genet </w:t>
      </w:r>
      <w:proofErr w:type="spellStart"/>
      <w:r>
        <w:rPr>
          <w:rFonts w:ascii="Book Antiqua" w:eastAsia="Book Antiqua" w:hAnsi="Book Antiqua" w:cs="Book Antiqua"/>
          <w:i/>
          <w:iCs/>
          <w:color w:val="000000"/>
        </w:rPr>
        <w:t>Metab</w:t>
      </w:r>
      <w:proofErr w:type="spellEnd"/>
      <w:r>
        <w:rPr>
          <w:rFonts w:ascii="Book Antiqua" w:eastAsia="Book Antiqua" w:hAnsi="Book Antiqua" w:cs="Book Antiqua"/>
          <w:color w:val="000000"/>
        </w:rPr>
        <w:t xml:space="preserve"> 2010; </w:t>
      </w:r>
      <w:r>
        <w:rPr>
          <w:rFonts w:ascii="Book Antiqua" w:eastAsia="Book Antiqua" w:hAnsi="Book Antiqua" w:cs="Book Antiqua"/>
          <w:b/>
          <w:bCs/>
          <w:color w:val="000000"/>
        </w:rPr>
        <w:t>99</w:t>
      </w:r>
      <w:r>
        <w:rPr>
          <w:rFonts w:ascii="Book Antiqua" w:eastAsia="Book Antiqua" w:hAnsi="Book Antiqua" w:cs="Book Antiqua"/>
          <w:color w:val="000000"/>
        </w:rPr>
        <w:t>: 333-345 [PMID: 20061171 DOI: 10.1016/j.ymgme.2009.12.007]</w:t>
      </w:r>
    </w:p>
    <w:p w14:paraId="6C0957F5" w14:textId="77777777" w:rsidR="00A77B3E" w:rsidRDefault="004F1F81">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Jain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Jagdeesh</w:t>
      </w:r>
      <w:proofErr w:type="spellEnd"/>
      <w:r>
        <w:rPr>
          <w:rFonts w:ascii="Book Antiqua" w:eastAsia="Book Antiqua" w:hAnsi="Book Antiqua" w:cs="Book Antiqua"/>
          <w:color w:val="000000"/>
        </w:rPr>
        <w:t xml:space="preserve"> K, Mane R, Singla S. Imaging in classic form of maple syrup urine disease: a rare metabolic central nervous system.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Neonatol</w:t>
      </w:r>
      <w:proofErr w:type="spellEnd"/>
      <w:r>
        <w:rPr>
          <w:rFonts w:ascii="Book Antiqua" w:eastAsia="Book Antiqua" w:hAnsi="Book Antiqua" w:cs="Book Antiqua"/>
          <w:color w:val="000000"/>
        </w:rPr>
        <w:t xml:space="preserve"> 2013; </w:t>
      </w:r>
      <w:r>
        <w:rPr>
          <w:rFonts w:ascii="Book Antiqua" w:eastAsia="Book Antiqua" w:hAnsi="Book Antiqua" w:cs="Book Antiqua"/>
          <w:b/>
          <w:bCs/>
          <w:color w:val="000000"/>
        </w:rPr>
        <w:t>2</w:t>
      </w:r>
      <w:r>
        <w:rPr>
          <w:rFonts w:ascii="Book Antiqua" w:eastAsia="Book Antiqua" w:hAnsi="Book Antiqua" w:cs="Book Antiqua"/>
          <w:color w:val="000000"/>
        </w:rPr>
        <w:t>: 98-100 [PMID: 24049754 DOI: 10.4103/2249-4847.116411]</w:t>
      </w:r>
    </w:p>
    <w:p w14:paraId="3D80428C" w14:textId="77777777" w:rsidR="00A77B3E" w:rsidRDefault="004F1F81">
      <w:pPr>
        <w:spacing w:line="360" w:lineRule="auto"/>
        <w:jc w:val="both"/>
      </w:pPr>
      <w:r>
        <w:rPr>
          <w:rFonts w:ascii="Book Antiqua" w:eastAsia="Book Antiqua" w:hAnsi="Book Antiqua" w:cs="Book Antiqua"/>
          <w:color w:val="000000"/>
        </w:rPr>
        <w:t xml:space="preserve">9 </w:t>
      </w:r>
      <w:proofErr w:type="spellStart"/>
      <w:r>
        <w:rPr>
          <w:rFonts w:ascii="Book Antiqua" w:eastAsia="Book Antiqua" w:hAnsi="Book Antiqua" w:cs="Book Antiqua"/>
          <w:b/>
          <w:bCs/>
          <w:color w:val="000000"/>
        </w:rPr>
        <w:t>Righini</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Ramenghi</w:t>
      </w:r>
      <w:proofErr w:type="spellEnd"/>
      <w:r>
        <w:rPr>
          <w:rFonts w:ascii="Book Antiqua" w:eastAsia="Book Antiqua" w:hAnsi="Book Antiqua" w:cs="Book Antiqua"/>
          <w:color w:val="000000"/>
        </w:rPr>
        <w:t xml:space="preserve"> LA, </w:t>
      </w:r>
      <w:proofErr w:type="spellStart"/>
      <w:r>
        <w:rPr>
          <w:rFonts w:ascii="Book Antiqua" w:eastAsia="Book Antiqua" w:hAnsi="Book Antiqua" w:cs="Book Antiqua"/>
          <w:color w:val="000000"/>
        </w:rPr>
        <w:t>Parini</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Triulzi</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Mosca</w:t>
      </w:r>
      <w:proofErr w:type="spellEnd"/>
      <w:r>
        <w:rPr>
          <w:rFonts w:ascii="Book Antiqua" w:eastAsia="Book Antiqua" w:hAnsi="Book Antiqua" w:cs="Book Antiqua"/>
          <w:color w:val="000000"/>
        </w:rPr>
        <w:t xml:space="preserve"> F. Water apparent diffusion coefficient and T2 changes in the acute stage of maple syrup urine disease: evidence of </w:t>
      </w:r>
      <w:proofErr w:type="spellStart"/>
      <w:r>
        <w:rPr>
          <w:rFonts w:ascii="Book Antiqua" w:eastAsia="Book Antiqua" w:hAnsi="Book Antiqua" w:cs="Book Antiqua"/>
          <w:color w:val="000000"/>
        </w:rPr>
        <w:t>intramyelinic</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vasogenic</w:t>
      </w:r>
      <w:proofErr w:type="spellEnd"/>
      <w:r>
        <w:rPr>
          <w:rFonts w:ascii="Book Antiqua" w:eastAsia="Book Antiqua" w:hAnsi="Book Antiqua" w:cs="Book Antiqua"/>
          <w:color w:val="000000"/>
        </w:rPr>
        <w:t xml:space="preserve">-interstitial edema. </w:t>
      </w:r>
      <w:r>
        <w:rPr>
          <w:rFonts w:ascii="Book Antiqua" w:eastAsia="Book Antiqua" w:hAnsi="Book Antiqua" w:cs="Book Antiqua"/>
          <w:i/>
          <w:iCs/>
          <w:color w:val="000000"/>
        </w:rPr>
        <w:t>J Neuroimaging</w:t>
      </w:r>
      <w:r>
        <w:rPr>
          <w:rFonts w:ascii="Book Antiqua" w:eastAsia="Book Antiqua" w:hAnsi="Book Antiqua" w:cs="Book Antiqua"/>
          <w:color w:val="000000"/>
        </w:rPr>
        <w:t xml:space="preserve"> 2003; </w:t>
      </w:r>
      <w:r>
        <w:rPr>
          <w:rFonts w:ascii="Book Antiqua" w:eastAsia="Book Antiqua" w:hAnsi="Book Antiqua" w:cs="Book Antiqua"/>
          <w:b/>
          <w:bCs/>
          <w:color w:val="000000"/>
        </w:rPr>
        <w:t>13</w:t>
      </w:r>
      <w:r>
        <w:rPr>
          <w:rFonts w:ascii="Book Antiqua" w:eastAsia="Book Antiqua" w:hAnsi="Book Antiqua" w:cs="Book Antiqua"/>
          <w:color w:val="000000"/>
        </w:rPr>
        <w:t>: 162-165 [PMID: 12722501]</w:t>
      </w:r>
    </w:p>
    <w:p w14:paraId="7C85C81A" w14:textId="77777777" w:rsidR="00A77B3E" w:rsidRDefault="004F1F81">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Jan W</w:t>
      </w:r>
      <w:r>
        <w:rPr>
          <w:rFonts w:ascii="Book Antiqua" w:eastAsia="Book Antiqua" w:hAnsi="Book Antiqua" w:cs="Book Antiqua"/>
          <w:color w:val="000000"/>
        </w:rPr>
        <w:t xml:space="preserve">, Zimmerman RA, Wang ZJ, Berry GT, Kaplan PB, Kaye EM. MR diffusion imaging and MR spectroscopy of maple syrup urine disease during acute metabolic decompensation. </w:t>
      </w:r>
      <w:r>
        <w:rPr>
          <w:rFonts w:ascii="Book Antiqua" w:eastAsia="Book Antiqua" w:hAnsi="Book Antiqua" w:cs="Book Antiqua"/>
          <w:i/>
          <w:iCs/>
          <w:color w:val="000000"/>
        </w:rPr>
        <w:t>Neuroradiology</w:t>
      </w:r>
      <w:r>
        <w:rPr>
          <w:rFonts w:ascii="Book Antiqua" w:eastAsia="Book Antiqua" w:hAnsi="Book Antiqua" w:cs="Book Antiqua"/>
          <w:color w:val="000000"/>
        </w:rPr>
        <w:t xml:space="preserve"> 2003; </w:t>
      </w:r>
      <w:r>
        <w:rPr>
          <w:rFonts w:ascii="Book Antiqua" w:eastAsia="Book Antiqua" w:hAnsi="Book Antiqua" w:cs="Book Antiqua"/>
          <w:b/>
          <w:bCs/>
          <w:color w:val="000000"/>
        </w:rPr>
        <w:t>45</w:t>
      </w:r>
      <w:r>
        <w:rPr>
          <w:rFonts w:ascii="Book Antiqua" w:eastAsia="Book Antiqua" w:hAnsi="Book Antiqua" w:cs="Book Antiqua"/>
          <w:color w:val="000000"/>
        </w:rPr>
        <w:t>: 393-399 [PMID: 12736767 DOI: 10.1007/s00234-003-0955-7]</w:t>
      </w:r>
    </w:p>
    <w:p w14:paraId="335A8615" w14:textId="77777777" w:rsidR="00A77B3E" w:rsidRDefault="004F1F81">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Ha JS</w:t>
      </w:r>
      <w:r>
        <w:rPr>
          <w:rFonts w:ascii="Book Antiqua" w:eastAsia="Book Antiqua" w:hAnsi="Book Antiqua" w:cs="Book Antiqua"/>
          <w:color w:val="000000"/>
        </w:rPr>
        <w:t xml:space="preserve">, Kim TK, </w:t>
      </w:r>
      <w:proofErr w:type="spellStart"/>
      <w:r>
        <w:rPr>
          <w:rFonts w:ascii="Book Antiqua" w:eastAsia="Book Antiqua" w:hAnsi="Book Antiqua" w:cs="Book Antiqua"/>
          <w:color w:val="000000"/>
        </w:rPr>
        <w:t>Eun</w:t>
      </w:r>
      <w:proofErr w:type="spellEnd"/>
      <w:r>
        <w:rPr>
          <w:rFonts w:ascii="Book Antiqua" w:eastAsia="Book Antiqua" w:hAnsi="Book Antiqua" w:cs="Book Antiqua"/>
          <w:color w:val="000000"/>
        </w:rPr>
        <w:t xml:space="preserve"> BL, Lee HS, Lee KY, </w:t>
      </w:r>
      <w:proofErr w:type="spellStart"/>
      <w:r>
        <w:rPr>
          <w:rFonts w:ascii="Book Antiqua" w:eastAsia="Book Antiqua" w:hAnsi="Book Antiqua" w:cs="Book Antiqua"/>
          <w:color w:val="000000"/>
        </w:rPr>
        <w:t>Seol</w:t>
      </w:r>
      <w:proofErr w:type="spellEnd"/>
      <w:r>
        <w:rPr>
          <w:rFonts w:ascii="Book Antiqua" w:eastAsia="Book Antiqua" w:hAnsi="Book Antiqua" w:cs="Book Antiqua"/>
          <w:color w:val="000000"/>
        </w:rPr>
        <w:t xml:space="preserve"> HY, Cha SH. Maple syrup urine disease encephalopathy: a follow-up study in the acute stage using diffusion-weighted MRI. </w:t>
      </w:r>
      <w:proofErr w:type="spellStart"/>
      <w:r>
        <w:rPr>
          <w:rFonts w:ascii="Book Antiqua" w:eastAsia="Book Antiqua" w:hAnsi="Book Antiqua" w:cs="Book Antiqua"/>
          <w:i/>
          <w:iCs/>
          <w:color w:val="000000"/>
        </w:rPr>
        <w:t>Pediatr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2004; </w:t>
      </w:r>
      <w:r>
        <w:rPr>
          <w:rFonts w:ascii="Book Antiqua" w:eastAsia="Book Antiqua" w:hAnsi="Book Antiqua" w:cs="Book Antiqua"/>
          <w:b/>
          <w:bCs/>
          <w:color w:val="000000"/>
        </w:rPr>
        <w:t>34</w:t>
      </w:r>
      <w:r>
        <w:rPr>
          <w:rFonts w:ascii="Book Antiqua" w:eastAsia="Book Antiqua" w:hAnsi="Book Antiqua" w:cs="Book Antiqua"/>
          <w:color w:val="000000"/>
        </w:rPr>
        <w:t>: 163-166 [PMID: 14504844 DOI: 10.1007/s00247-003-1058-7]</w:t>
      </w:r>
    </w:p>
    <w:p w14:paraId="32D69830" w14:textId="77777777" w:rsidR="00A77B3E" w:rsidRDefault="004F1F81">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Harper PA</w:t>
      </w:r>
      <w:r>
        <w:rPr>
          <w:rFonts w:ascii="Book Antiqua" w:eastAsia="Book Antiqua" w:hAnsi="Book Antiqua" w:cs="Book Antiqua"/>
          <w:color w:val="000000"/>
        </w:rPr>
        <w:t xml:space="preserve">, Healy PJ, Dennis JA. Ultrastructural findings in maple syrup urine disease in Poll Hereford calves. </w:t>
      </w:r>
      <w:proofErr w:type="spellStart"/>
      <w:r>
        <w:rPr>
          <w:rFonts w:ascii="Book Antiqua" w:eastAsia="Book Antiqua" w:hAnsi="Book Antiqua" w:cs="Book Antiqua"/>
          <w:i/>
          <w:iCs/>
          <w:color w:val="000000"/>
        </w:rPr>
        <w:t>Acta</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Neuropathol</w:t>
      </w:r>
      <w:proofErr w:type="spellEnd"/>
      <w:r>
        <w:rPr>
          <w:rFonts w:ascii="Book Antiqua" w:eastAsia="Book Antiqua" w:hAnsi="Book Antiqua" w:cs="Book Antiqua"/>
          <w:color w:val="000000"/>
        </w:rPr>
        <w:t xml:space="preserve"> 1986; </w:t>
      </w:r>
      <w:r>
        <w:rPr>
          <w:rFonts w:ascii="Book Antiqua" w:eastAsia="Book Antiqua" w:hAnsi="Book Antiqua" w:cs="Book Antiqua"/>
          <w:b/>
          <w:bCs/>
          <w:color w:val="000000"/>
        </w:rPr>
        <w:t>71</w:t>
      </w:r>
      <w:r>
        <w:rPr>
          <w:rFonts w:ascii="Book Antiqua" w:eastAsia="Book Antiqua" w:hAnsi="Book Antiqua" w:cs="Book Antiqua"/>
          <w:color w:val="000000"/>
        </w:rPr>
        <w:t>: 316-320 [PMID: 3799144 DOI: 10.1007/BF00688055]</w:t>
      </w:r>
    </w:p>
    <w:p w14:paraId="6D994AFE" w14:textId="77777777" w:rsidR="00A77B3E" w:rsidRDefault="004F1F81">
      <w:pPr>
        <w:spacing w:line="360" w:lineRule="auto"/>
        <w:jc w:val="both"/>
      </w:pPr>
      <w:r>
        <w:rPr>
          <w:rFonts w:ascii="Book Antiqua" w:eastAsia="Book Antiqua" w:hAnsi="Book Antiqua" w:cs="Book Antiqua"/>
          <w:color w:val="000000"/>
        </w:rPr>
        <w:lastRenderedPageBreak/>
        <w:t xml:space="preserve">13 </w:t>
      </w:r>
      <w:proofErr w:type="spellStart"/>
      <w:r>
        <w:rPr>
          <w:rFonts w:ascii="Book Antiqua" w:eastAsia="Book Antiqua" w:hAnsi="Book Antiqua" w:cs="Book Antiqua"/>
          <w:b/>
          <w:bCs/>
          <w:color w:val="000000"/>
        </w:rPr>
        <w:t>Brismar</w:t>
      </w:r>
      <w:proofErr w:type="spellEnd"/>
      <w:r>
        <w:rPr>
          <w:rFonts w:ascii="Book Antiqua" w:eastAsia="Book Antiqua" w:hAnsi="Book Antiqua" w:cs="Book Antiqua"/>
          <w:b/>
          <w:bCs/>
          <w:color w:val="000000"/>
        </w:rPr>
        <w:t xml:space="preserve"> 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Aqeel</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Brismar</w:t>
      </w:r>
      <w:proofErr w:type="spellEnd"/>
      <w:r>
        <w:rPr>
          <w:rFonts w:ascii="Book Antiqua" w:eastAsia="Book Antiqua" w:hAnsi="Book Antiqua" w:cs="Book Antiqua"/>
          <w:color w:val="000000"/>
        </w:rPr>
        <w:t xml:space="preserve"> G, Coates R, </w:t>
      </w:r>
      <w:proofErr w:type="spellStart"/>
      <w:r>
        <w:rPr>
          <w:rFonts w:ascii="Book Antiqua" w:eastAsia="Book Antiqua" w:hAnsi="Book Antiqua" w:cs="Book Antiqua"/>
          <w:color w:val="000000"/>
        </w:rPr>
        <w:t>Gascon</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Ozand</w:t>
      </w:r>
      <w:proofErr w:type="spellEnd"/>
      <w:r>
        <w:rPr>
          <w:rFonts w:ascii="Book Antiqua" w:eastAsia="Book Antiqua" w:hAnsi="Book Antiqua" w:cs="Book Antiqua"/>
          <w:color w:val="000000"/>
        </w:rPr>
        <w:t xml:space="preserve"> P. Maple syrup urine disease: findings on CT and MR scans of the brain in 10 infants. </w:t>
      </w:r>
      <w:r>
        <w:rPr>
          <w:rFonts w:ascii="Book Antiqua" w:eastAsia="Book Antiqua" w:hAnsi="Book Antiqua" w:cs="Book Antiqua"/>
          <w:i/>
          <w:iCs/>
          <w:color w:val="000000"/>
        </w:rPr>
        <w:t xml:space="preserve">AJNR Am J </w:t>
      </w:r>
      <w:proofErr w:type="spellStart"/>
      <w:r>
        <w:rPr>
          <w:rFonts w:ascii="Book Antiqua" w:eastAsia="Book Antiqua" w:hAnsi="Book Antiqua" w:cs="Book Antiqua"/>
          <w:i/>
          <w:iCs/>
          <w:color w:val="000000"/>
        </w:rPr>
        <w:t>Neuroradiol</w:t>
      </w:r>
      <w:proofErr w:type="spellEnd"/>
      <w:r>
        <w:rPr>
          <w:rFonts w:ascii="Book Antiqua" w:eastAsia="Book Antiqua" w:hAnsi="Book Antiqua" w:cs="Book Antiqua"/>
          <w:color w:val="000000"/>
        </w:rPr>
        <w:t xml:space="preserve"> 1990; </w:t>
      </w:r>
      <w:r>
        <w:rPr>
          <w:rFonts w:ascii="Book Antiqua" w:eastAsia="Book Antiqua" w:hAnsi="Book Antiqua" w:cs="Book Antiqua"/>
          <w:b/>
          <w:bCs/>
          <w:color w:val="000000"/>
        </w:rPr>
        <w:t>11</w:t>
      </w:r>
      <w:r>
        <w:rPr>
          <w:rFonts w:ascii="Book Antiqua" w:eastAsia="Book Antiqua" w:hAnsi="Book Antiqua" w:cs="Book Antiqua"/>
          <w:color w:val="000000"/>
        </w:rPr>
        <w:t>: 1219-1228 [PMID: 2124065]</w:t>
      </w:r>
    </w:p>
    <w:p w14:paraId="2CDEDF25" w14:textId="255CF2DC" w:rsidR="00A77B3E" w:rsidRDefault="004F1F81">
      <w:pPr>
        <w:spacing w:line="360" w:lineRule="auto"/>
        <w:jc w:val="both"/>
      </w:pPr>
      <w:r>
        <w:rPr>
          <w:rFonts w:ascii="Book Antiqua" w:eastAsia="Book Antiqua" w:hAnsi="Book Antiqua" w:cs="Book Antiqua"/>
          <w:color w:val="000000"/>
        </w:rPr>
        <w:t xml:space="preserve">14 </w:t>
      </w:r>
      <w:r w:rsidR="0055556B">
        <w:rPr>
          <w:rFonts w:ascii="Book Antiqua" w:eastAsia="Book Antiqua" w:hAnsi="Book Antiqua" w:cs="Book Antiqua"/>
          <w:b/>
          <w:bCs/>
          <w:color w:val="000000"/>
        </w:rPr>
        <w:t>Sakai M</w:t>
      </w:r>
      <w:r w:rsidR="0055556B" w:rsidRPr="005A5EE6">
        <w:rPr>
          <w:rFonts w:ascii="Book Antiqua" w:eastAsia="Book Antiqua" w:hAnsi="Book Antiqua" w:cs="Book Antiqua"/>
          <w:color w:val="000000"/>
        </w:rPr>
        <w:t xml:space="preserve">, </w:t>
      </w:r>
      <w:r w:rsidR="0055556B">
        <w:rPr>
          <w:rFonts w:ascii="Book Antiqua" w:eastAsia="Book Antiqua" w:hAnsi="Book Antiqua" w:cs="Book Antiqua"/>
          <w:color w:val="000000"/>
        </w:rPr>
        <w:t>Inoue Y, Oba H. Age dependence of diffusion-weighted magnetic resonance imaging findings in maple syrup urine disease encephalopathy.</w:t>
      </w:r>
      <w:r w:rsidR="0055556B" w:rsidRPr="005A5EE6">
        <w:rPr>
          <w:rFonts w:ascii="Book Antiqua" w:eastAsia="Book Antiqua" w:hAnsi="Book Antiqua" w:cs="Book Antiqua"/>
          <w:i/>
          <w:iCs/>
          <w:color w:val="000000"/>
        </w:rPr>
        <w:t xml:space="preserve"> J </w:t>
      </w:r>
      <w:proofErr w:type="spellStart"/>
      <w:r w:rsidR="0055556B" w:rsidRPr="005A5EE6">
        <w:rPr>
          <w:rFonts w:ascii="Book Antiqua" w:eastAsia="Book Antiqua" w:hAnsi="Book Antiqua" w:cs="Book Antiqua"/>
          <w:i/>
          <w:iCs/>
          <w:color w:val="000000"/>
        </w:rPr>
        <w:t>Comput</w:t>
      </w:r>
      <w:proofErr w:type="spellEnd"/>
      <w:r w:rsidR="0055556B" w:rsidRPr="005A5EE6">
        <w:rPr>
          <w:rFonts w:ascii="Book Antiqua" w:eastAsia="Book Antiqua" w:hAnsi="Book Antiqua" w:cs="Book Antiqua"/>
          <w:i/>
          <w:iCs/>
          <w:color w:val="000000"/>
        </w:rPr>
        <w:t xml:space="preserve"> Assist </w:t>
      </w:r>
      <w:proofErr w:type="spellStart"/>
      <w:r w:rsidR="0055556B" w:rsidRPr="005A5EE6">
        <w:rPr>
          <w:rFonts w:ascii="Book Antiqua" w:eastAsia="Book Antiqua" w:hAnsi="Book Antiqua" w:cs="Book Antiqua"/>
          <w:i/>
          <w:iCs/>
          <w:color w:val="000000"/>
        </w:rPr>
        <w:t>Tomogr</w:t>
      </w:r>
      <w:proofErr w:type="spellEnd"/>
      <w:r w:rsidR="0055556B">
        <w:rPr>
          <w:rFonts w:ascii="Book Antiqua" w:eastAsia="Book Antiqua" w:hAnsi="Book Antiqua" w:cs="Book Antiqua"/>
          <w:color w:val="000000"/>
        </w:rPr>
        <w:t xml:space="preserve"> 2005; </w:t>
      </w:r>
      <w:r w:rsidR="0055556B" w:rsidRPr="005A5EE6">
        <w:rPr>
          <w:rFonts w:ascii="Book Antiqua" w:eastAsia="Book Antiqua" w:hAnsi="Book Antiqua" w:cs="Book Antiqua"/>
          <w:b/>
          <w:bCs/>
          <w:color w:val="000000"/>
        </w:rPr>
        <w:t>29</w:t>
      </w:r>
      <w:r w:rsidR="0055556B">
        <w:rPr>
          <w:rFonts w:ascii="Book Antiqua" w:eastAsia="Book Antiqua" w:hAnsi="Book Antiqua" w:cs="Book Antiqua"/>
          <w:color w:val="000000"/>
        </w:rPr>
        <w:t>: 524-527</w:t>
      </w:r>
    </w:p>
    <w:p w14:paraId="7D23656E" w14:textId="54A5CFCF" w:rsidR="00A77B3E" w:rsidRDefault="004F1F81">
      <w:pPr>
        <w:spacing w:line="360" w:lineRule="auto"/>
        <w:jc w:val="both"/>
      </w:pPr>
      <w:r>
        <w:rPr>
          <w:rFonts w:ascii="Book Antiqua" w:eastAsia="Book Antiqua" w:hAnsi="Book Antiqua" w:cs="Book Antiqua"/>
          <w:color w:val="000000"/>
        </w:rPr>
        <w:t xml:space="preserve">15 </w:t>
      </w:r>
      <w:r w:rsidR="00774A13">
        <w:rPr>
          <w:rFonts w:ascii="Book Antiqua" w:eastAsia="Book Antiqua" w:hAnsi="Book Antiqua" w:cs="Book Antiqua"/>
          <w:b/>
          <w:bCs/>
          <w:color w:val="000000"/>
        </w:rPr>
        <w:t>Wang HW</w:t>
      </w:r>
      <w:r w:rsidR="00774A13" w:rsidRPr="005A5EE6">
        <w:rPr>
          <w:rFonts w:ascii="Book Antiqua" w:eastAsia="Book Antiqua" w:hAnsi="Book Antiqua" w:cs="Book Antiqua"/>
          <w:color w:val="000000"/>
        </w:rPr>
        <w:t>, Wang XM, Guo QY, Fu JH</w:t>
      </w:r>
      <w:r w:rsidR="00774A13">
        <w:rPr>
          <w:rFonts w:ascii="Book Antiqua" w:eastAsia="Book Antiqua" w:hAnsi="Book Antiqua" w:cs="Book Antiqua"/>
          <w:color w:val="000000"/>
        </w:rPr>
        <w:t xml:space="preserve">. Maple syrup urine disease encephalopathy in neonate: A case report. </w:t>
      </w:r>
      <w:proofErr w:type="spellStart"/>
      <w:r w:rsidR="00774A13" w:rsidRPr="005A5EE6">
        <w:rPr>
          <w:rFonts w:ascii="Book Antiqua" w:eastAsia="Book Antiqua" w:hAnsi="Book Antiqua" w:cs="Book Antiqua"/>
          <w:i/>
          <w:iCs/>
          <w:color w:val="000000"/>
        </w:rPr>
        <w:t>Zhonghua</w:t>
      </w:r>
      <w:proofErr w:type="spellEnd"/>
      <w:r w:rsidR="00774A13" w:rsidRPr="005A5EE6">
        <w:rPr>
          <w:rFonts w:ascii="Book Antiqua" w:eastAsia="Book Antiqua" w:hAnsi="Book Antiqua" w:cs="Book Antiqua"/>
          <w:i/>
          <w:iCs/>
          <w:color w:val="000000"/>
        </w:rPr>
        <w:t xml:space="preserve"> </w:t>
      </w:r>
      <w:proofErr w:type="spellStart"/>
      <w:r w:rsidR="00774A13" w:rsidRPr="005A5EE6">
        <w:rPr>
          <w:rFonts w:ascii="Book Antiqua" w:eastAsia="Book Antiqua" w:hAnsi="Book Antiqua" w:cs="Book Antiqua"/>
          <w:i/>
          <w:iCs/>
          <w:color w:val="000000"/>
        </w:rPr>
        <w:t>Fangshe</w:t>
      </w:r>
      <w:proofErr w:type="spellEnd"/>
      <w:r w:rsidR="00774A13" w:rsidRPr="005A5EE6">
        <w:rPr>
          <w:rFonts w:ascii="Book Antiqua" w:eastAsia="Book Antiqua" w:hAnsi="Book Antiqua" w:cs="Book Antiqua"/>
          <w:i/>
          <w:iCs/>
          <w:color w:val="000000"/>
        </w:rPr>
        <w:t xml:space="preserve"> </w:t>
      </w:r>
      <w:proofErr w:type="spellStart"/>
      <w:r w:rsidR="00774A13" w:rsidRPr="005A5EE6">
        <w:rPr>
          <w:rFonts w:ascii="Book Antiqua" w:eastAsia="Book Antiqua" w:hAnsi="Book Antiqua" w:cs="Book Antiqua"/>
          <w:i/>
          <w:iCs/>
          <w:color w:val="000000"/>
        </w:rPr>
        <w:t>Xue</w:t>
      </w:r>
      <w:proofErr w:type="spellEnd"/>
      <w:r w:rsidR="00774A13" w:rsidRPr="005A5EE6">
        <w:rPr>
          <w:rFonts w:ascii="Book Antiqua" w:eastAsia="Book Antiqua" w:hAnsi="Book Antiqua" w:cs="Book Antiqua"/>
          <w:i/>
          <w:iCs/>
          <w:color w:val="000000"/>
        </w:rPr>
        <w:t xml:space="preserve"> </w:t>
      </w:r>
      <w:proofErr w:type="spellStart"/>
      <w:r w:rsidR="00774A13" w:rsidRPr="005A5EE6">
        <w:rPr>
          <w:rFonts w:ascii="Book Antiqua" w:eastAsia="Book Antiqua" w:hAnsi="Book Antiqua" w:cs="Book Antiqua"/>
          <w:i/>
          <w:iCs/>
          <w:color w:val="000000"/>
        </w:rPr>
        <w:t>Zazhi</w:t>
      </w:r>
      <w:proofErr w:type="spellEnd"/>
      <w:r w:rsidR="00774A13" w:rsidRPr="005A5EE6">
        <w:rPr>
          <w:rFonts w:ascii="Book Antiqua" w:eastAsia="Book Antiqua" w:hAnsi="Book Antiqua" w:cs="Book Antiqua"/>
          <w:i/>
          <w:iCs/>
          <w:color w:val="000000"/>
        </w:rPr>
        <w:t xml:space="preserve"> </w:t>
      </w:r>
      <w:r w:rsidR="00774A13">
        <w:rPr>
          <w:rFonts w:ascii="Book Antiqua" w:eastAsia="Book Antiqua" w:hAnsi="Book Antiqua" w:cs="Book Antiqua"/>
          <w:color w:val="000000"/>
        </w:rPr>
        <w:t xml:space="preserve">2008; </w:t>
      </w:r>
      <w:r w:rsidR="00774A13">
        <w:rPr>
          <w:rFonts w:ascii="Book Antiqua" w:eastAsia="Book Antiqua" w:hAnsi="Book Antiqua" w:cs="Book Antiqua"/>
          <w:b/>
          <w:bCs/>
          <w:color w:val="000000"/>
        </w:rPr>
        <w:t>42</w:t>
      </w:r>
      <w:r w:rsidR="00774A13">
        <w:rPr>
          <w:rFonts w:ascii="Book Antiqua" w:eastAsia="Book Antiqua" w:hAnsi="Book Antiqua" w:cs="Book Antiqua"/>
          <w:color w:val="000000"/>
        </w:rPr>
        <w:t>: 1221-1222</w:t>
      </w:r>
    </w:p>
    <w:p w14:paraId="51F728BE" w14:textId="77777777" w:rsidR="00A77B3E" w:rsidRDefault="004F1F81">
      <w:pPr>
        <w:spacing w:line="360" w:lineRule="auto"/>
        <w:jc w:val="both"/>
      </w:pPr>
      <w:r>
        <w:rPr>
          <w:rFonts w:ascii="Book Antiqua" w:eastAsia="Book Antiqua" w:hAnsi="Book Antiqua" w:cs="Book Antiqua"/>
          <w:color w:val="000000"/>
        </w:rPr>
        <w:t xml:space="preserve">16 </w:t>
      </w:r>
      <w:proofErr w:type="spellStart"/>
      <w:r>
        <w:rPr>
          <w:rFonts w:ascii="Book Antiqua" w:eastAsia="Book Antiqua" w:hAnsi="Book Antiqua" w:cs="Book Antiqua"/>
          <w:b/>
          <w:bCs/>
          <w:color w:val="000000"/>
        </w:rPr>
        <w:t>Lungarotti</w:t>
      </w:r>
      <w:proofErr w:type="spellEnd"/>
      <w:r>
        <w:rPr>
          <w:rFonts w:ascii="Book Antiqua" w:eastAsia="Book Antiqua" w:hAnsi="Book Antiqua" w:cs="Book Antiqua"/>
          <w:b/>
          <w:bCs/>
          <w:color w:val="000000"/>
        </w:rPr>
        <w:t xml:space="preserve"> MS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Calabro</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Signorini</w:t>
      </w:r>
      <w:proofErr w:type="spellEnd"/>
      <w:r>
        <w:rPr>
          <w:rFonts w:ascii="Book Antiqua" w:eastAsia="Book Antiqua" w:hAnsi="Book Antiqua" w:cs="Book Antiqua"/>
          <w:color w:val="000000"/>
        </w:rPr>
        <w:t xml:space="preserve"> E, Garibaldi LR. Cerebral edema in maple syrup urine disease. </w:t>
      </w:r>
      <w:r>
        <w:rPr>
          <w:rFonts w:ascii="Book Antiqua" w:eastAsia="Book Antiqua" w:hAnsi="Book Antiqua" w:cs="Book Antiqua"/>
          <w:i/>
          <w:iCs/>
          <w:color w:val="000000"/>
        </w:rPr>
        <w:t>Am J Dis Child</w:t>
      </w:r>
      <w:r>
        <w:rPr>
          <w:rFonts w:ascii="Book Antiqua" w:eastAsia="Book Antiqua" w:hAnsi="Book Antiqua" w:cs="Book Antiqua"/>
          <w:color w:val="000000"/>
        </w:rPr>
        <w:t xml:space="preserve"> 1982; </w:t>
      </w:r>
      <w:r>
        <w:rPr>
          <w:rFonts w:ascii="Book Antiqua" w:eastAsia="Book Antiqua" w:hAnsi="Book Antiqua" w:cs="Book Antiqua"/>
          <w:b/>
          <w:bCs/>
          <w:color w:val="000000"/>
        </w:rPr>
        <w:t>136</w:t>
      </w:r>
      <w:r>
        <w:rPr>
          <w:rFonts w:ascii="Book Antiqua" w:eastAsia="Book Antiqua" w:hAnsi="Book Antiqua" w:cs="Book Antiqua"/>
          <w:color w:val="000000"/>
        </w:rPr>
        <w:t>: 648 [PMID: 7091101 DOI: 10.1001/archpedi.1982.03970430080027]</w:t>
      </w:r>
    </w:p>
    <w:p w14:paraId="11E2DD90" w14:textId="7867CDF5" w:rsidR="00A77B3E" w:rsidRDefault="004F1F81">
      <w:pPr>
        <w:spacing w:line="360" w:lineRule="auto"/>
        <w:jc w:val="both"/>
      </w:pPr>
      <w:r>
        <w:rPr>
          <w:rFonts w:ascii="Book Antiqua" w:eastAsia="Book Antiqua" w:hAnsi="Book Antiqua" w:cs="Book Antiqua"/>
          <w:color w:val="000000"/>
        </w:rPr>
        <w:t xml:space="preserve">17 </w:t>
      </w:r>
      <w:r w:rsidR="00774A13">
        <w:rPr>
          <w:rFonts w:ascii="Book Antiqua" w:eastAsia="Book Antiqua" w:hAnsi="Book Antiqua" w:cs="Book Antiqua"/>
          <w:b/>
          <w:bCs/>
          <w:color w:val="000000"/>
        </w:rPr>
        <w:t>Xia W</w:t>
      </w:r>
      <w:r w:rsidR="00774A13" w:rsidRPr="00331038">
        <w:rPr>
          <w:rFonts w:ascii="Book Antiqua" w:eastAsia="Book Antiqua" w:hAnsi="Book Antiqua" w:cs="Book Antiqua"/>
          <w:color w:val="000000"/>
        </w:rPr>
        <w:t xml:space="preserve">, </w:t>
      </w:r>
      <w:r w:rsidR="00774A13">
        <w:rPr>
          <w:rFonts w:ascii="Book Antiqua" w:eastAsia="Book Antiqua" w:hAnsi="Book Antiqua" w:cs="Book Antiqua"/>
          <w:color w:val="000000"/>
        </w:rPr>
        <w:t>Yang W. Diffusion-weighted magnetic</w:t>
      </w:r>
      <w:r w:rsidR="004B68EE">
        <w:rPr>
          <w:rFonts w:ascii="Book Antiqua" w:eastAsia="Book Antiqua" w:hAnsi="Book Antiqua" w:cs="Book Antiqua"/>
          <w:color w:val="000000"/>
        </w:rPr>
        <w:t xml:space="preserve"> </w:t>
      </w:r>
      <w:r w:rsidR="00774A13">
        <w:rPr>
          <w:rFonts w:ascii="Book Antiqua" w:eastAsia="Book Antiqua" w:hAnsi="Book Antiqua" w:cs="Book Antiqua"/>
          <w:color w:val="000000"/>
        </w:rPr>
        <w:t>resonance imaging in a case of severe classic</w:t>
      </w:r>
      <w:r w:rsidR="004B68EE">
        <w:rPr>
          <w:rFonts w:ascii="Book Antiqua" w:eastAsia="Book Antiqua" w:hAnsi="Book Antiqua" w:cs="Book Antiqua"/>
          <w:color w:val="000000"/>
        </w:rPr>
        <w:t xml:space="preserve"> </w:t>
      </w:r>
      <w:r w:rsidR="00774A13">
        <w:rPr>
          <w:rFonts w:ascii="Book Antiqua" w:eastAsia="Book Antiqua" w:hAnsi="Book Antiqua" w:cs="Book Antiqua"/>
          <w:color w:val="000000"/>
        </w:rPr>
        <w:t xml:space="preserve">maple syrup urine disease. </w:t>
      </w:r>
      <w:r w:rsidR="00774A13" w:rsidRPr="00331038">
        <w:rPr>
          <w:rFonts w:ascii="Book Antiqua" w:eastAsia="Book Antiqua" w:hAnsi="Book Antiqua" w:cs="Book Antiqua"/>
          <w:i/>
          <w:iCs/>
          <w:color w:val="000000"/>
        </w:rPr>
        <w:t xml:space="preserve">J </w:t>
      </w:r>
      <w:proofErr w:type="spellStart"/>
      <w:r w:rsidR="00774A13" w:rsidRPr="00331038">
        <w:rPr>
          <w:rFonts w:ascii="Book Antiqua" w:eastAsia="Book Antiqua" w:hAnsi="Book Antiqua" w:cs="Book Antiqua"/>
          <w:i/>
          <w:iCs/>
          <w:color w:val="000000"/>
        </w:rPr>
        <w:t>Pediatr</w:t>
      </w:r>
      <w:proofErr w:type="spellEnd"/>
      <w:r w:rsidR="00774A13" w:rsidRPr="00331038">
        <w:rPr>
          <w:rFonts w:ascii="Book Antiqua" w:eastAsia="Book Antiqua" w:hAnsi="Book Antiqua" w:cs="Book Antiqua"/>
          <w:i/>
          <w:iCs/>
          <w:color w:val="000000"/>
        </w:rPr>
        <w:t xml:space="preserve"> </w:t>
      </w:r>
      <w:proofErr w:type="spellStart"/>
      <w:r w:rsidR="00774A13" w:rsidRPr="00331038">
        <w:rPr>
          <w:rFonts w:ascii="Book Antiqua" w:eastAsia="Book Antiqua" w:hAnsi="Book Antiqua" w:cs="Book Antiqua"/>
          <w:i/>
          <w:iCs/>
          <w:color w:val="000000"/>
        </w:rPr>
        <w:t>Endocrinol</w:t>
      </w:r>
      <w:proofErr w:type="spellEnd"/>
      <w:r w:rsidR="00774A13" w:rsidRPr="00331038">
        <w:rPr>
          <w:rFonts w:ascii="Book Antiqua" w:eastAsia="Book Antiqua" w:hAnsi="Book Antiqua" w:cs="Book Antiqua"/>
          <w:i/>
          <w:iCs/>
          <w:color w:val="000000"/>
        </w:rPr>
        <w:t xml:space="preserve"> </w:t>
      </w:r>
      <w:proofErr w:type="spellStart"/>
      <w:r w:rsidR="00774A13" w:rsidRPr="00331038">
        <w:rPr>
          <w:rFonts w:ascii="Book Antiqua" w:eastAsia="Book Antiqua" w:hAnsi="Book Antiqua" w:cs="Book Antiqua"/>
          <w:i/>
          <w:iCs/>
          <w:color w:val="000000"/>
        </w:rPr>
        <w:t>Metab</w:t>
      </w:r>
      <w:proofErr w:type="spellEnd"/>
      <w:r w:rsidR="00774A13">
        <w:rPr>
          <w:rFonts w:ascii="Book Antiqua" w:eastAsia="Book Antiqua" w:hAnsi="Book Antiqua" w:cs="Book Antiqua"/>
          <w:color w:val="000000"/>
        </w:rPr>
        <w:t xml:space="preserve"> 2015; </w:t>
      </w:r>
      <w:r w:rsidR="00774A13" w:rsidRPr="00331038">
        <w:rPr>
          <w:rFonts w:ascii="Book Antiqua" w:eastAsia="Book Antiqua" w:hAnsi="Book Antiqua" w:cs="Book Antiqua"/>
          <w:b/>
          <w:bCs/>
          <w:color w:val="000000"/>
        </w:rPr>
        <w:t>28</w:t>
      </w:r>
      <w:r w:rsidR="00774A13">
        <w:rPr>
          <w:rFonts w:ascii="Book Antiqua" w:eastAsia="Book Antiqua" w:hAnsi="Book Antiqua" w:cs="Book Antiqua"/>
          <w:color w:val="000000"/>
        </w:rPr>
        <w:t>: 805-808 [</w:t>
      </w:r>
      <w:r w:rsidR="00774A13" w:rsidRPr="00331038">
        <w:rPr>
          <w:rFonts w:ascii="Book Antiqua" w:eastAsia="Book Antiqua" w:hAnsi="Book Antiqua" w:cs="Book Antiqua"/>
          <w:color w:val="000000"/>
        </w:rPr>
        <w:t>PMID: 25879313 DOI: 10.1515/jpem-2014-0461</w:t>
      </w:r>
      <w:r w:rsidR="00774A13">
        <w:rPr>
          <w:rFonts w:ascii="Book Antiqua" w:eastAsia="Book Antiqua" w:hAnsi="Book Antiqua" w:cs="Book Antiqua"/>
          <w:color w:val="000000"/>
        </w:rPr>
        <w:t>]</w:t>
      </w:r>
    </w:p>
    <w:p w14:paraId="475A9D4D" w14:textId="77777777" w:rsidR="00A77B3E" w:rsidRDefault="004F1F81">
      <w:pPr>
        <w:spacing w:line="360" w:lineRule="auto"/>
        <w:jc w:val="both"/>
      </w:pPr>
      <w:r>
        <w:rPr>
          <w:rFonts w:ascii="Book Antiqua" w:eastAsia="Book Antiqua" w:hAnsi="Book Antiqua" w:cs="Book Antiqua"/>
          <w:color w:val="000000"/>
        </w:rPr>
        <w:t xml:space="preserve">18 </w:t>
      </w:r>
      <w:r>
        <w:rPr>
          <w:rFonts w:ascii="Book Antiqua" w:eastAsia="Book Antiqua" w:hAnsi="Book Antiqua" w:cs="Book Antiqua"/>
          <w:b/>
          <w:bCs/>
          <w:color w:val="000000"/>
        </w:rPr>
        <w:t>Cheng A</w:t>
      </w:r>
      <w:r>
        <w:rPr>
          <w:rFonts w:ascii="Book Antiqua" w:eastAsia="Book Antiqua" w:hAnsi="Book Antiqua" w:cs="Book Antiqua"/>
          <w:color w:val="000000"/>
        </w:rPr>
        <w:t xml:space="preserve">, Han L, Feng Y, Li H, Yao R, Wang D, </w:t>
      </w:r>
      <w:proofErr w:type="spellStart"/>
      <w:r>
        <w:rPr>
          <w:rFonts w:ascii="Book Antiqua" w:eastAsia="Book Antiqua" w:hAnsi="Book Antiqua" w:cs="Book Antiqua"/>
          <w:color w:val="000000"/>
        </w:rPr>
        <w:t>Jin</w:t>
      </w:r>
      <w:proofErr w:type="spellEnd"/>
      <w:r>
        <w:rPr>
          <w:rFonts w:ascii="Book Antiqua" w:eastAsia="Book Antiqua" w:hAnsi="Book Antiqua" w:cs="Book Antiqua"/>
          <w:color w:val="000000"/>
        </w:rPr>
        <w:t xml:space="preserve"> B. MRI and clinical features of maple syrup urine disease: preliminary results in 10 cases. </w:t>
      </w:r>
      <w:proofErr w:type="spellStart"/>
      <w:r>
        <w:rPr>
          <w:rFonts w:ascii="Book Antiqua" w:eastAsia="Book Antiqua" w:hAnsi="Book Antiqua" w:cs="Book Antiqua"/>
          <w:i/>
          <w:iCs/>
          <w:color w:val="000000"/>
        </w:rPr>
        <w:t>Diagn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Interv</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23</w:t>
      </w:r>
      <w:r>
        <w:rPr>
          <w:rFonts w:ascii="Book Antiqua" w:eastAsia="Book Antiqua" w:hAnsi="Book Antiqua" w:cs="Book Antiqua"/>
          <w:color w:val="000000"/>
        </w:rPr>
        <w:t>: 398-402 [PMID: 28830848 DOI: 10.5152/dir.2017.16466]</w:t>
      </w:r>
    </w:p>
    <w:p w14:paraId="71563168" w14:textId="06EA1844" w:rsidR="00A77B3E" w:rsidRDefault="00BE2E72">
      <w:pPr>
        <w:spacing w:line="360" w:lineRule="auto"/>
        <w:jc w:val="both"/>
      </w:pPr>
      <w:r>
        <w:rPr>
          <w:rFonts w:ascii="Book Antiqua" w:eastAsia="Book Antiqua" w:hAnsi="Book Antiqua" w:cs="Book Antiqua"/>
          <w:color w:val="000000"/>
        </w:rPr>
        <w:t xml:space="preserve">19 </w:t>
      </w:r>
      <w:r w:rsidR="00774A13">
        <w:rPr>
          <w:rFonts w:ascii="Book Antiqua" w:eastAsia="Book Antiqua" w:hAnsi="Book Antiqua" w:cs="Book Antiqua"/>
          <w:b/>
          <w:bCs/>
          <w:color w:val="000000"/>
        </w:rPr>
        <w:t>Hou L</w:t>
      </w:r>
      <w:r w:rsidR="00774A13" w:rsidRPr="003A67B9">
        <w:rPr>
          <w:rFonts w:ascii="Book Antiqua" w:eastAsia="Book Antiqua" w:hAnsi="Book Antiqua" w:cs="Book Antiqua"/>
          <w:color w:val="000000"/>
        </w:rPr>
        <w:t xml:space="preserve">, </w:t>
      </w:r>
      <w:r w:rsidR="00774A13">
        <w:rPr>
          <w:rFonts w:ascii="Book Antiqua" w:eastAsia="Book Antiqua" w:hAnsi="Book Antiqua" w:cs="Book Antiqua"/>
          <w:color w:val="000000"/>
        </w:rPr>
        <w:t xml:space="preserve">Han LS, Chi RM, Wang DB. Brain MRI and clinical characteristics of maple syrup urine disease. </w:t>
      </w:r>
      <w:proofErr w:type="spellStart"/>
      <w:r w:rsidR="00774A13" w:rsidRPr="003A67B9">
        <w:rPr>
          <w:rFonts w:ascii="Book Antiqua" w:eastAsia="Book Antiqua" w:hAnsi="Book Antiqua" w:cs="Book Antiqua"/>
          <w:i/>
          <w:iCs/>
          <w:color w:val="000000"/>
        </w:rPr>
        <w:t>Shiyong</w:t>
      </w:r>
      <w:proofErr w:type="spellEnd"/>
      <w:r w:rsidR="00774A13" w:rsidRPr="003A67B9">
        <w:rPr>
          <w:rFonts w:ascii="Book Antiqua" w:eastAsia="Book Antiqua" w:hAnsi="Book Antiqua" w:cs="Book Antiqua"/>
          <w:i/>
          <w:iCs/>
          <w:color w:val="000000"/>
        </w:rPr>
        <w:t xml:space="preserve"> </w:t>
      </w:r>
      <w:proofErr w:type="spellStart"/>
      <w:r w:rsidR="00774A13" w:rsidRPr="003A67B9">
        <w:rPr>
          <w:rFonts w:ascii="Book Antiqua" w:eastAsia="Book Antiqua" w:hAnsi="Book Antiqua" w:cs="Book Antiqua"/>
          <w:i/>
          <w:iCs/>
          <w:color w:val="000000"/>
        </w:rPr>
        <w:t>Fangshe</w:t>
      </w:r>
      <w:proofErr w:type="spellEnd"/>
      <w:r w:rsidR="00774A13" w:rsidRPr="003A67B9">
        <w:rPr>
          <w:rFonts w:ascii="Book Antiqua" w:eastAsia="Book Antiqua" w:hAnsi="Book Antiqua" w:cs="Book Antiqua"/>
          <w:i/>
          <w:iCs/>
          <w:color w:val="000000"/>
        </w:rPr>
        <w:t xml:space="preserve"> </w:t>
      </w:r>
      <w:proofErr w:type="spellStart"/>
      <w:r w:rsidR="00774A13" w:rsidRPr="003A67B9">
        <w:rPr>
          <w:rFonts w:ascii="Book Antiqua" w:eastAsia="Book Antiqua" w:hAnsi="Book Antiqua" w:cs="Book Antiqua"/>
          <w:i/>
          <w:iCs/>
          <w:color w:val="000000"/>
        </w:rPr>
        <w:t>Xue</w:t>
      </w:r>
      <w:proofErr w:type="spellEnd"/>
      <w:r w:rsidR="00774A13" w:rsidRPr="003A67B9">
        <w:rPr>
          <w:rFonts w:ascii="Book Antiqua" w:eastAsia="Book Antiqua" w:hAnsi="Book Antiqua" w:cs="Book Antiqua"/>
          <w:i/>
          <w:iCs/>
          <w:color w:val="000000"/>
        </w:rPr>
        <w:t xml:space="preserve"> </w:t>
      </w:r>
      <w:proofErr w:type="spellStart"/>
      <w:r w:rsidR="00774A13" w:rsidRPr="003A67B9">
        <w:rPr>
          <w:rFonts w:ascii="Book Antiqua" w:eastAsia="Book Antiqua" w:hAnsi="Book Antiqua" w:cs="Book Antiqua"/>
          <w:i/>
          <w:iCs/>
          <w:color w:val="000000"/>
        </w:rPr>
        <w:t>Zazhi</w:t>
      </w:r>
      <w:proofErr w:type="spellEnd"/>
      <w:r w:rsidR="00774A13">
        <w:rPr>
          <w:rFonts w:ascii="Book Antiqua" w:eastAsia="Book Antiqua" w:hAnsi="Book Antiqua" w:cs="Book Antiqua"/>
          <w:color w:val="000000"/>
        </w:rPr>
        <w:t xml:space="preserve"> 2016; </w:t>
      </w:r>
      <w:r w:rsidR="00774A13" w:rsidRPr="003A67B9">
        <w:rPr>
          <w:rFonts w:ascii="Book Antiqua" w:eastAsia="Book Antiqua" w:hAnsi="Book Antiqua" w:cs="Book Antiqua"/>
          <w:b/>
          <w:bCs/>
          <w:color w:val="000000"/>
        </w:rPr>
        <w:t>10</w:t>
      </w:r>
      <w:r w:rsidR="00774A13">
        <w:rPr>
          <w:rFonts w:ascii="Book Antiqua" w:eastAsia="Book Antiqua" w:hAnsi="Book Antiqua" w:cs="Book Antiqua"/>
          <w:color w:val="000000"/>
        </w:rPr>
        <w:t>: 1582-1585 [DOI: 10.3969/j.issn.1002-1671.2016.10.026]</w:t>
      </w:r>
    </w:p>
    <w:p w14:paraId="12B2483D" w14:textId="5DB1A94A" w:rsidR="00A77B3E" w:rsidRDefault="00BE2E72">
      <w:pPr>
        <w:spacing w:line="360" w:lineRule="auto"/>
        <w:jc w:val="both"/>
      </w:pPr>
      <w:r>
        <w:rPr>
          <w:rFonts w:ascii="Book Antiqua" w:eastAsia="Book Antiqua" w:hAnsi="Book Antiqua" w:cs="Book Antiqua"/>
          <w:color w:val="000000"/>
        </w:rPr>
        <w:t xml:space="preserve">20 </w:t>
      </w:r>
      <w:proofErr w:type="spellStart"/>
      <w:r w:rsidR="004F1F81">
        <w:rPr>
          <w:rFonts w:ascii="Book Antiqua" w:eastAsia="Book Antiqua" w:hAnsi="Book Antiqua" w:cs="Book Antiqua"/>
          <w:b/>
          <w:bCs/>
          <w:color w:val="000000"/>
        </w:rPr>
        <w:t>Sener</w:t>
      </w:r>
      <w:proofErr w:type="spellEnd"/>
      <w:r w:rsidR="004F1F81">
        <w:rPr>
          <w:rFonts w:ascii="Book Antiqua" w:eastAsia="Book Antiqua" w:hAnsi="Book Antiqua" w:cs="Book Antiqua"/>
          <w:b/>
          <w:bCs/>
          <w:color w:val="000000"/>
        </w:rPr>
        <w:t xml:space="preserve"> RN</w:t>
      </w:r>
      <w:r w:rsidR="004F1F81">
        <w:rPr>
          <w:rFonts w:ascii="Book Antiqua" w:eastAsia="Book Antiqua" w:hAnsi="Book Antiqua" w:cs="Book Antiqua"/>
          <w:color w:val="000000"/>
        </w:rPr>
        <w:t xml:space="preserve">. Maple syrup urine disease: diffusion MRI, and proton MR spectroscopy findings. </w:t>
      </w:r>
      <w:proofErr w:type="spellStart"/>
      <w:r w:rsidR="004F1F81">
        <w:rPr>
          <w:rFonts w:ascii="Book Antiqua" w:eastAsia="Book Antiqua" w:hAnsi="Book Antiqua" w:cs="Book Antiqua"/>
          <w:i/>
          <w:iCs/>
          <w:color w:val="000000"/>
        </w:rPr>
        <w:t>Comput</w:t>
      </w:r>
      <w:proofErr w:type="spellEnd"/>
      <w:r w:rsidR="004F1F81">
        <w:rPr>
          <w:rFonts w:ascii="Book Antiqua" w:eastAsia="Book Antiqua" w:hAnsi="Book Antiqua" w:cs="Book Antiqua"/>
          <w:i/>
          <w:iCs/>
          <w:color w:val="000000"/>
        </w:rPr>
        <w:t xml:space="preserve"> Med Imaging Graph</w:t>
      </w:r>
      <w:r w:rsidR="004F1F81">
        <w:rPr>
          <w:rFonts w:ascii="Book Antiqua" w:eastAsia="Book Antiqua" w:hAnsi="Book Antiqua" w:cs="Book Antiqua"/>
          <w:color w:val="000000"/>
        </w:rPr>
        <w:t xml:space="preserve"> 2007; </w:t>
      </w:r>
      <w:r w:rsidR="004F1F81">
        <w:rPr>
          <w:rFonts w:ascii="Book Antiqua" w:eastAsia="Book Antiqua" w:hAnsi="Book Antiqua" w:cs="Book Antiqua"/>
          <w:b/>
          <w:bCs/>
          <w:color w:val="000000"/>
        </w:rPr>
        <w:t>31</w:t>
      </w:r>
      <w:r w:rsidR="004F1F81">
        <w:rPr>
          <w:rFonts w:ascii="Book Antiqua" w:eastAsia="Book Antiqua" w:hAnsi="Book Antiqua" w:cs="Book Antiqua"/>
          <w:color w:val="000000"/>
        </w:rPr>
        <w:t>: 106-110 [PMID: 17207604 DOI: 10.1016/j.compmedimag.2006.11.005]</w:t>
      </w:r>
    </w:p>
    <w:p w14:paraId="5C89FD89" w14:textId="03B86BC1" w:rsidR="00A77B3E" w:rsidRDefault="00BE2E72">
      <w:pPr>
        <w:spacing w:line="360" w:lineRule="auto"/>
        <w:jc w:val="both"/>
      </w:pPr>
      <w:r>
        <w:rPr>
          <w:rFonts w:ascii="Book Antiqua" w:eastAsia="Book Antiqua" w:hAnsi="Book Antiqua" w:cs="Book Antiqua"/>
          <w:color w:val="000000"/>
        </w:rPr>
        <w:t xml:space="preserve">21 </w:t>
      </w:r>
      <w:proofErr w:type="spellStart"/>
      <w:r w:rsidR="004F1F81">
        <w:rPr>
          <w:rFonts w:ascii="Book Antiqua" w:eastAsia="Book Antiqua" w:hAnsi="Book Antiqua" w:cs="Book Antiqua"/>
          <w:b/>
          <w:bCs/>
          <w:color w:val="000000"/>
        </w:rPr>
        <w:t>Cavalleri</w:t>
      </w:r>
      <w:proofErr w:type="spellEnd"/>
      <w:r w:rsidR="004F1F81">
        <w:rPr>
          <w:rFonts w:ascii="Book Antiqua" w:eastAsia="Book Antiqua" w:hAnsi="Book Antiqua" w:cs="Book Antiqua"/>
          <w:b/>
          <w:bCs/>
          <w:color w:val="000000"/>
        </w:rPr>
        <w:t xml:space="preserve"> F</w:t>
      </w:r>
      <w:r w:rsidR="004F1F81">
        <w:rPr>
          <w:rFonts w:ascii="Book Antiqua" w:eastAsia="Book Antiqua" w:hAnsi="Book Antiqua" w:cs="Book Antiqua"/>
          <w:color w:val="000000"/>
        </w:rPr>
        <w:t xml:space="preserve">, Berardi A, </w:t>
      </w:r>
      <w:proofErr w:type="spellStart"/>
      <w:r w:rsidR="004F1F81">
        <w:rPr>
          <w:rFonts w:ascii="Book Antiqua" w:eastAsia="Book Antiqua" w:hAnsi="Book Antiqua" w:cs="Book Antiqua"/>
          <w:color w:val="000000"/>
        </w:rPr>
        <w:t>Burlina</w:t>
      </w:r>
      <w:proofErr w:type="spellEnd"/>
      <w:r w:rsidR="004F1F81">
        <w:rPr>
          <w:rFonts w:ascii="Book Antiqua" w:eastAsia="Book Antiqua" w:hAnsi="Book Antiqua" w:cs="Book Antiqua"/>
          <w:color w:val="000000"/>
        </w:rPr>
        <w:t xml:space="preserve"> AB, Ferrari F, </w:t>
      </w:r>
      <w:proofErr w:type="spellStart"/>
      <w:r w:rsidR="004F1F81">
        <w:rPr>
          <w:rFonts w:ascii="Book Antiqua" w:eastAsia="Book Antiqua" w:hAnsi="Book Antiqua" w:cs="Book Antiqua"/>
          <w:color w:val="000000"/>
        </w:rPr>
        <w:t>Mavilla</w:t>
      </w:r>
      <w:proofErr w:type="spellEnd"/>
      <w:r w:rsidR="004F1F81">
        <w:rPr>
          <w:rFonts w:ascii="Book Antiqua" w:eastAsia="Book Antiqua" w:hAnsi="Book Antiqua" w:cs="Book Antiqua"/>
          <w:color w:val="000000"/>
        </w:rPr>
        <w:t xml:space="preserve"> L. Diffusion-weighted MRI of maple syrup urine disease encephalopathy. </w:t>
      </w:r>
      <w:r w:rsidR="004F1F81">
        <w:rPr>
          <w:rFonts w:ascii="Book Antiqua" w:eastAsia="Book Antiqua" w:hAnsi="Book Antiqua" w:cs="Book Antiqua"/>
          <w:i/>
          <w:iCs/>
          <w:color w:val="000000"/>
        </w:rPr>
        <w:t>Neuroradiology</w:t>
      </w:r>
      <w:r w:rsidR="004F1F81">
        <w:rPr>
          <w:rFonts w:ascii="Book Antiqua" w:eastAsia="Book Antiqua" w:hAnsi="Book Antiqua" w:cs="Book Antiqua"/>
          <w:color w:val="000000"/>
        </w:rPr>
        <w:t xml:space="preserve"> 2002; </w:t>
      </w:r>
      <w:r w:rsidR="004F1F81">
        <w:rPr>
          <w:rFonts w:ascii="Book Antiqua" w:eastAsia="Book Antiqua" w:hAnsi="Book Antiqua" w:cs="Book Antiqua"/>
          <w:b/>
          <w:bCs/>
          <w:color w:val="000000"/>
        </w:rPr>
        <w:t>44</w:t>
      </w:r>
      <w:r w:rsidR="004F1F81">
        <w:rPr>
          <w:rFonts w:ascii="Book Antiqua" w:eastAsia="Book Antiqua" w:hAnsi="Book Antiqua" w:cs="Book Antiqua"/>
          <w:color w:val="000000"/>
        </w:rPr>
        <w:t>: 499-502 [PMID: 12070724 DOI: 10.1007/s00234-002-0771-5]</w:t>
      </w:r>
    </w:p>
    <w:p w14:paraId="34D06582" w14:textId="550A85DB" w:rsidR="00A77B3E" w:rsidRDefault="00BE2E72">
      <w:pPr>
        <w:spacing w:line="360" w:lineRule="auto"/>
        <w:jc w:val="both"/>
      </w:pPr>
      <w:r>
        <w:rPr>
          <w:rFonts w:ascii="Book Antiqua" w:eastAsia="Book Antiqua" w:hAnsi="Book Antiqua" w:cs="Book Antiqua"/>
          <w:color w:val="000000"/>
        </w:rPr>
        <w:t xml:space="preserve">22 </w:t>
      </w:r>
      <w:r w:rsidR="004F1F81">
        <w:rPr>
          <w:rFonts w:ascii="Book Antiqua" w:eastAsia="Book Antiqua" w:hAnsi="Book Antiqua" w:cs="Book Antiqua"/>
          <w:b/>
          <w:bCs/>
          <w:color w:val="000000"/>
        </w:rPr>
        <w:t>Shah T</w:t>
      </w:r>
      <w:r w:rsidR="004F1F81">
        <w:rPr>
          <w:rFonts w:ascii="Book Antiqua" w:eastAsia="Book Antiqua" w:hAnsi="Book Antiqua" w:cs="Book Antiqua"/>
          <w:color w:val="000000"/>
        </w:rPr>
        <w:t xml:space="preserve">, </w:t>
      </w:r>
      <w:proofErr w:type="spellStart"/>
      <w:r w:rsidR="004F1F81">
        <w:rPr>
          <w:rFonts w:ascii="Book Antiqua" w:eastAsia="Book Antiqua" w:hAnsi="Book Antiqua" w:cs="Book Antiqua"/>
          <w:color w:val="000000"/>
        </w:rPr>
        <w:t>Purohit</w:t>
      </w:r>
      <w:proofErr w:type="spellEnd"/>
      <w:r w:rsidR="004F1F81">
        <w:rPr>
          <w:rFonts w:ascii="Book Antiqua" w:eastAsia="Book Antiqua" w:hAnsi="Book Antiqua" w:cs="Book Antiqua"/>
          <w:color w:val="000000"/>
        </w:rPr>
        <w:t xml:space="preserve"> S, </w:t>
      </w:r>
      <w:proofErr w:type="spellStart"/>
      <w:r w:rsidR="004F1F81">
        <w:rPr>
          <w:rFonts w:ascii="Book Antiqua" w:eastAsia="Book Antiqua" w:hAnsi="Book Antiqua" w:cs="Book Antiqua"/>
          <w:color w:val="000000"/>
        </w:rPr>
        <w:t>Raval</w:t>
      </w:r>
      <w:proofErr w:type="spellEnd"/>
      <w:r w:rsidR="004F1F81">
        <w:rPr>
          <w:rFonts w:ascii="Book Antiqua" w:eastAsia="Book Antiqua" w:hAnsi="Book Antiqua" w:cs="Book Antiqua"/>
          <w:color w:val="000000"/>
        </w:rPr>
        <w:t xml:space="preserve"> M. Imaging in Maple Syrup Urine Disease. </w:t>
      </w:r>
      <w:r w:rsidR="004F1F81">
        <w:rPr>
          <w:rFonts w:ascii="Book Antiqua" w:eastAsia="Book Antiqua" w:hAnsi="Book Antiqua" w:cs="Book Antiqua"/>
          <w:i/>
          <w:iCs/>
          <w:color w:val="000000"/>
        </w:rPr>
        <w:t xml:space="preserve">Indian J </w:t>
      </w:r>
      <w:proofErr w:type="spellStart"/>
      <w:r w:rsidR="004F1F81">
        <w:rPr>
          <w:rFonts w:ascii="Book Antiqua" w:eastAsia="Book Antiqua" w:hAnsi="Book Antiqua" w:cs="Book Antiqua"/>
          <w:i/>
          <w:iCs/>
          <w:color w:val="000000"/>
        </w:rPr>
        <w:t>Pediatr</w:t>
      </w:r>
      <w:proofErr w:type="spellEnd"/>
      <w:r w:rsidR="004F1F81">
        <w:rPr>
          <w:rFonts w:ascii="Book Antiqua" w:eastAsia="Book Antiqua" w:hAnsi="Book Antiqua" w:cs="Book Antiqua"/>
          <w:color w:val="000000"/>
        </w:rPr>
        <w:t xml:space="preserve"> 2018; </w:t>
      </w:r>
      <w:r w:rsidR="004F1F81">
        <w:rPr>
          <w:rFonts w:ascii="Book Antiqua" w:eastAsia="Book Antiqua" w:hAnsi="Book Antiqua" w:cs="Book Antiqua"/>
          <w:b/>
          <w:bCs/>
          <w:color w:val="000000"/>
        </w:rPr>
        <w:t>85</w:t>
      </w:r>
      <w:r w:rsidR="004F1F81">
        <w:rPr>
          <w:rFonts w:ascii="Book Antiqua" w:eastAsia="Book Antiqua" w:hAnsi="Book Antiqua" w:cs="Book Antiqua"/>
          <w:color w:val="000000"/>
        </w:rPr>
        <w:t>: 927-928 [PMID: 29744745 DOI: 10.1007/s12098-018-2696-y]</w:t>
      </w:r>
    </w:p>
    <w:p w14:paraId="39D305EB" w14:textId="0FBE0BFC" w:rsidR="00A77B3E" w:rsidRDefault="00BE2E72">
      <w:pPr>
        <w:spacing w:line="360" w:lineRule="auto"/>
        <w:jc w:val="both"/>
      </w:pPr>
      <w:r>
        <w:rPr>
          <w:rFonts w:ascii="Book Antiqua" w:eastAsia="Book Antiqua" w:hAnsi="Book Antiqua" w:cs="Book Antiqua"/>
          <w:color w:val="000000"/>
        </w:rPr>
        <w:lastRenderedPageBreak/>
        <w:t xml:space="preserve">23 </w:t>
      </w:r>
      <w:r w:rsidR="004F1F81">
        <w:rPr>
          <w:rFonts w:ascii="Book Antiqua" w:eastAsia="Book Antiqua" w:hAnsi="Book Antiqua" w:cs="Book Antiqua"/>
          <w:b/>
          <w:bCs/>
          <w:color w:val="000000"/>
        </w:rPr>
        <w:t>Jain P</w:t>
      </w:r>
      <w:r w:rsidR="004F1F81">
        <w:rPr>
          <w:rFonts w:ascii="Book Antiqua" w:eastAsia="Book Antiqua" w:hAnsi="Book Antiqua" w:cs="Book Antiqua"/>
          <w:color w:val="000000"/>
        </w:rPr>
        <w:t xml:space="preserve">, Sharma S, </w:t>
      </w:r>
      <w:proofErr w:type="spellStart"/>
      <w:r w:rsidR="004F1F81">
        <w:rPr>
          <w:rFonts w:ascii="Book Antiqua" w:eastAsia="Book Antiqua" w:hAnsi="Book Antiqua" w:cs="Book Antiqua"/>
          <w:color w:val="000000"/>
        </w:rPr>
        <w:t>Sankhyan</w:t>
      </w:r>
      <w:proofErr w:type="spellEnd"/>
      <w:r w:rsidR="004F1F81">
        <w:rPr>
          <w:rFonts w:ascii="Book Antiqua" w:eastAsia="Book Antiqua" w:hAnsi="Book Antiqua" w:cs="Book Antiqua"/>
          <w:color w:val="000000"/>
        </w:rPr>
        <w:t xml:space="preserve"> N, Gupta N, </w:t>
      </w:r>
      <w:proofErr w:type="spellStart"/>
      <w:r w:rsidR="004F1F81">
        <w:rPr>
          <w:rFonts w:ascii="Book Antiqua" w:eastAsia="Book Antiqua" w:hAnsi="Book Antiqua" w:cs="Book Antiqua"/>
          <w:color w:val="000000"/>
        </w:rPr>
        <w:t>Kabra</w:t>
      </w:r>
      <w:proofErr w:type="spellEnd"/>
      <w:r w:rsidR="004F1F81">
        <w:rPr>
          <w:rFonts w:ascii="Book Antiqua" w:eastAsia="Book Antiqua" w:hAnsi="Book Antiqua" w:cs="Book Antiqua"/>
          <w:color w:val="000000"/>
        </w:rPr>
        <w:t xml:space="preserve"> M, Gulati S. Imaging in neonatal maple syrup urine disease. </w:t>
      </w:r>
      <w:r w:rsidR="004F1F81">
        <w:rPr>
          <w:rFonts w:ascii="Book Antiqua" w:eastAsia="Book Antiqua" w:hAnsi="Book Antiqua" w:cs="Book Antiqua"/>
          <w:i/>
          <w:iCs/>
          <w:color w:val="000000"/>
        </w:rPr>
        <w:t xml:space="preserve">Indian J </w:t>
      </w:r>
      <w:proofErr w:type="spellStart"/>
      <w:r w:rsidR="004F1F81">
        <w:rPr>
          <w:rFonts w:ascii="Book Antiqua" w:eastAsia="Book Antiqua" w:hAnsi="Book Antiqua" w:cs="Book Antiqua"/>
          <w:i/>
          <w:iCs/>
          <w:color w:val="000000"/>
        </w:rPr>
        <w:t>Pediatr</w:t>
      </w:r>
      <w:proofErr w:type="spellEnd"/>
      <w:r w:rsidR="004F1F81">
        <w:rPr>
          <w:rFonts w:ascii="Book Antiqua" w:eastAsia="Book Antiqua" w:hAnsi="Book Antiqua" w:cs="Book Antiqua"/>
          <w:color w:val="000000"/>
        </w:rPr>
        <w:t xml:space="preserve"> 2013; </w:t>
      </w:r>
      <w:r w:rsidR="004F1F81">
        <w:rPr>
          <w:rFonts w:ascii="Book Antiqua" w:eastAsia="Book Antiqua" w:hAnsi="Book Antiqua" w:cs="Book Antiqua"/>
          <w:b/>
          <w:bCs/>
          <w:color w:val="000000"/>
        </w:rPr>
        <w:t>80</w:t>
      </w:r>
      <w:r w:rsidR="004F1F81">
        <w:rPr>
          <w:rFonts w:ascii="Book Antiqua" w:eastAsia="Book Antiqua" w:hAnsi="Book Antiqua" w:cs="Book Antiqua"/>
          <w:color w:val="000000"/>
        </w:rPr>
        <w:t>: 87-88 [PMID: 22865353 DOI: 10.1007/s12098-012-0850-5]</w:t>
      </w:r>
    </w:p>
    <w:p w14:paraId="6F96CC1B" w14:textId="08DE8BD5" w:rsidR="00A77B3E" w:rsidRDefault="00BE2E72">
      <w:pPr>
        <w:spacing w:line="360" w:lineRule="auto"/>
        <w:jc w:val="both"/>
      </w:pPr>
      <w:r>
        <w:rPr>
          <w:rFonts w:ascii="Book Antiqua" w:eastAsia="Book Antiqua" w:hAnsi="Book Antiqua" w:cs="Book Antiqua"/>
          <w:color w:val="000000"/>
        </w:rPr>
        <w:t xml:space="preserve">24 </w:t>
      </w:r>
      <w:r w:rsidR="004F1F81">
        <w:rPr>
          <w:rFonts w:ascii="Book Antiqua" w:eastAsia="Book Antiqua" w:hAnsi="Book Antiqua" w:cs="Book Antiqua"/>
          <w:b/>
          <w:bCs/>
          <w:color w:val="000000"/>
        </w:rPr>
        <w:t>Cornelius LP</w:t>
      </w:r>
      <w:r w:rsidR="004F1F81">
        <w:rPr>
          <w:rFonts w:ascii="Book Antiqua" w:eastAsia="Book Antiqua" w:hAnsi="Book Antiqua" w:cs="Book Antiqua"/>
          <w:color w:val="000000"/>
        </w:rPr>
        <w:t xml:space="preserve">, Kannan B, Saravanan V, Venkatesan EP. </w:t>
      </w:r>
      <w:proofErr w:type="spellStart"/>
      <w:r w:rsidR="004F1F81">
        <w:rPr>
          <w:rFonts w:ascii="Book Antiqua" w:eastAsia="Book Antiqua" w:hAnsi="Book Antiqua" w:cs="Book Antiqua"/>
          <w:color w:val="000000"/>
        </w:rPr>
        <w:t>Intramyelinic</w:t>
      </w:r>
      <w:proofErr w:type="spellEnd"/>
      <w:r w:rsidR="004F1F81">
        <w:rPr>
          <w:rFonts w:ascii="Book Antiqua" w:eastAsia="Book Antiqua" w:hAnsi="Book Antiqua" w:cs="Book Antiqua"/>
          <w:color w:val="000000"/>
        </w:rPr>
        <w:t xml:space="preserve"> edema in maple syrup urine disease. </w:t>
      </w:r>
      <w:r w:rsidR="004F1F81">
        <w:rPr>
          <w:rFonts w:ascii="Book Antiqua" w:eastAsia="Book Antiqua" w:hAnsi="Book Antiqua" w:cs="Book Antiqua"/>
          <w:i/>
          <w:iCs/>
          <w:color w:val="000000"/>
        </w:rPr>
        <w:t xml:space="preserve">Ann Indian </w:t>
      </w:r>
      <w:proofErr w:type="spellStart"/>
      <w:r w:rsidR="004F1F81">
        <w:rPr>
          <w:rFonts w:ascii="Book Antiqua" w:eastAsia="Book Antiqua" w:hAnsi="Book Antiqua" w:cs="Book Antiqua"/>
          <w:i/>
          <w:iCs/>
          <w:color w:val="000000"/>
        </w:rPr>
        <w:t>Acad</w:t>
      </w:r>
      <w:proofErr w:type="spellEnd"/>
      <w:r w:rsidR="004F1F81">
        <w:rPr>
          <w:rFonts w:ascii="Book Antiqua" w:eastAsia="Book Antiqua" w:hAnsi="Book Antiqua" w:cs="Book Antiqua"/>
          <w:i/>
          <w:iCs/>
          <w:color w:val="000000"/>
        </w:rPr>
        <w:t xml:space="preserve"> </w:t>
      </w:r>
      <w:proofErr w:type="spellStart"/>
      <w:r w:rsidR="004F1F81">
        <w:rPr>
          <w:rFonts w:ascii="Book Antiqua" w:eastAsia="Book Antiqua" w:hAnsi="Book Antiqua" w:cs="Book Antiqua"/>
          <w:i/>
          <w:iCs/>
          <w:color w:val="000000"/>
        </w:rPr>
        <w:t>Neurol</w:t>
      </w:r>
      <w:proofErr w:type="spellEnd"/>
      <w:r w:rsidR="004F1F81">
        <w:rPr>
          <w:rFonts w:ascii="Book Antiqua" w:eastAsia="Book Antiqua" w:hAnsi="Book Antiqua" w:cs="Book Antiqua"/>
          <w:color w:val="000000"/>
        </w:rPr>
        <w:t xml:space="preserve"> 2014; </w:t>
      </w:r>
      <w:r w:rsidR="004F1F81">
        <w:rPr>
          <w:rFonts w:ascii="Book Antiqua" w:eastAsia="Book Antiqua" w:hAnsi="Book Antiqua" w:cs="Book Antiqua"/>
          <w:b/>
          <w:bCs/>
          <w:color w:val="000000"/>
        </w:rPr>
        <w:t>17</w:t>
      </w:r>
      <w:r w:rsidR="004F1F81">
        <w:rPr>
          <w:rFonts w:ascii="Book Antiqua" w:eastAsia="Book Antiqua" w:hAnsi="Book Antiqua" w:cs="Book Antiqua"/>
          <w:color w:val="000000"/>
        </w:rPr>
        <w:t>: 211-213 [PMID: 25024577 DOI: 10.4103/0972-2327.132638]</w:t>
      </w:r>
    </w:p>
    <w:p w14:paraId="07210972" w14:textId="5CA71037" w:rsidR="00A77B3E" w:rsidRDefault="00BE2E72">
      <w:pPr>
        <w:spacing w:line="360" w:lineRule="auto"/>
        <w:jc w:val="both"/>
      </w:pPr>
      <w:r>
        <w:rPr>
          <w:rFonts w:ascii="Book Antiqua" w:eastAsia="Book Antiqua" w:hAnsi="Book Antiqua" w:cs="Book Antiqua"/>
          <w:color w:val="000000"/>
        </w:rPr>
        <w:t xml:space="preserve">25 </w:t>
      </w:r>
      <w:proofErr w:type="spellStart"/>
      <w:r w:rsidR="004F1F81">
        <w:rPr>
          <w:rFonts w:ascii="Book Antiqua" w:eastAsia="Book Antiqua" w:hAnsi="Book Antiqua" w:cs="Book Antiqua"/>
          <w:b/>
          <w:bCs/>
          <w:color w:val="000000"/>
        </w:rPr>
        <w:t>Kilicarslan</w:t>
      </w:r>
      <w:proofErr w:type="spellEnd"/>
      <w:r w:rsidR="004F1F81">
        <w:rPr>
          <w:rFonts w:ascii="Book Antiqua" w:eastAsia="Book Antiqua" w:hAnsi="Book Antiqua" w:cs="Book Antiqua"/>
          <w:b/>
          <w:bCs/>
          <w:color w:val="000000"/>
        </w:rPr>
        <w:t xml:space="preserve"> R</w:t>
      </w:r>
      <w:r w:rsidR="004F1F81">
        <w:rPr>
          <w:rFonts w:ascii="Book Antiqua" w:eastAsia="Book Antiqua" w:hAnsi="Book Antiqua" w:cs="Book Antiqua"/>
          <w:color w:val="000000"/>
        </w:rPr>
        <w:t xml:space="preserve">, </w:t>
      </w:r>
      <w:proofErr w:type="spellStart"/>
      <w:r w:rsidR="004F1F81">
        <w:rPr>
          <w:rFonts w:ascii="Book Antiqua" w:eastAsia="Book Antiqua" w:hAnsi="Book Antiqua" w:cs="Book Antiqua"/>
          <w:color w:val="000000"/>
        </w:rPr>
        <w:t>Alkan</w:t>
      </w:r>
      <w:proofErr w:type="spellEnd"/>
      <w:r w:rsidR="004F1F81">
        <w:rPr>
          <w:rFonts w:ascii="Book Antiqua" w:eastAsia="Book Antiqua" w:hAnsi="Book Antiqua" w:cs="Book Antiqua"/>
          <w:color w:val="000000"/>
        </w:rPr>
        <w:t xml:space="preserve"> A, </w:t>
      </w:r>
      <w:proofErr w:type="spellStart"/>
      <w:r w:rsidR="004F1F81">
        <w:rPr>
          <w:rFonts w:ascii="Book Antiqua" w:eastAsia="Book Antiqua" w:hAnsi="Book Antiqua" w:cs="Book Antiqua"/>
          <w:color w:val="000000"/>
        </w:rPr>
        <w:t>Demirkol</w:t>
      </w:r>
      <w:proofErr w:type="spellEnd"/>
      <w:r w:rsidR="004F1F81">
        <w:rPr>
          <w:rFonts w:ascii="Book Antiqua" w:eastAsia="Book Antiqua" w:hAnsi="Book Antiqua" w:cs="Book Antiqua"/>
          <w:color w:val="000000"/>
        </w:rPr>
        <w:t xml:space="preserve"> D, </w:t>
      </w:r>
      <w:proofErr w:type="spellStart"/>
      <w:r w:rsidR="004F1F81">
        <w:rPr>
          <w:rFonts w:ascii="Book Antiqua" w:eastAsia="Book Antiqua" w:hAnsi="Book Antiqua" w:cs="Book Antiqua"/>
          <w:color w:val="000000"/>
        </w:rPr>
        <w:t>Toprak</w:t>
      </w:r>
      <w:proofErr w:type="spellEnd"/>
      <w:r w:rsidR="004F1F81">
        <w:rPr>
          <w:rFonts w:ascii="Book Antiqua" w:eastAsia="Book Antiqua" w:hAnsi="Book Antiqua" w:cs="Book Antiqua"/>
          <w:color w:val="000000"/>
        </w:rPr>
        <w:t xml:space="preserve"> H, Sharifov R. Maple syrup urine disease: diffusion-weighted MRI findings during acute metabolic encephalopathic crisis. </w:t>
      </w:r>
      <w:proofErr w:type="spellStart"/>
      <w:r w:rsidR="004F1F81">
        <w:rPr>
          <w:rFonts w:ascii="Book Antiqua" w:eastAsia="Book Antiqua" w:hAnsi="Book Antiqua" w:cs="Book Antiqua"/>
          <w:i/>
          <w:iCs/>
          <w:color w:val="000000"/>
        </w:rPr>
        <w:t>Jpn</w:t>
      </w:r>
      <w:proofErr w:type="spellEnd"/>
      <w:r w:rsidR="004F1F81">
        <w:rPr>
          <w:rFonts w:ascii="Book Antiqua" w:eastAsia="Book Antiqua" w:hAnsi="Book Antiqua" w:cs="Book Antiqua"/>
          <w:i/>
          <w:iCs/>
          <w:color w:val="000000"/>
        </w:rPr>
        <w:t xml:space="preserve"> J </w:t>
      </w:r>
      <w:proofErr w:type="spellStart"/>
      <w:r w:rsidR="004F1F81">
        <w:rPr>
          <w:rFonts w:ascii="Book Antiqua" w:eastAsia="Book Antiqua" w:hAnsi="Book Antiqua" w:cs="Book Antiqua"/>
          <w:i/>
          <w:iCs/>
          <w:color w:val="000000"/>
        </w:rPr>
        <w:t>Radiol</w:t>
      </w:r>
      <w:proofErr w:type="spellEnd"/>
      <w:r w:rsidR="004F1F81">
        <w:rPr>
          <w:rFonts w:ascii="Book Antiqua" w:eastAsia="Book Antiqua" w:hAnsi="Book Antiqua" w:cs="Book Antiqua"/>
          <w:color w:val="000000"/>
        </w:rPr>
        <w:t xml:space="preserve"> 2012; </w:t>
      </w:r>
      <w:r w:rsidR="004F1F81">
        <w:rPr>
          <w:rFonts w:ascii="Book Antiqua" w:eastAsia="Book Antiqua" w:hAnsi="Book Antiqua" w:cs="Book Antiqua"/>
          <w:b/>
          <w:bCs/>
          <w:color w:val="000000"/>
        </w:rPr>
        <w:t>30</w:t>
      </w:r>
      <w:r w:rsidR="004F1F81">
        <w:rPr>
          <w:rFonts w:ascii="Book Antiqua" w:eastAsia="Book Antiqua" w:hAnsi="Book Antiqua" w:cs="Book Antiqua"/>
          <w:color w:val="000000"/>
        </w:rPr>
        <w:t>: 522-525 [PMID: 22476847 DOI: 10.1007/s11604-012-0079-2]</w:t>
      </w:r>
    </w:p>
    <w:p w14:paraId="1974019B" w14:textId="102603C5" w:rsidR="00A77B3E" w:rsidRDefault="00BE2E72">
      <w:pPr>
        <w:spacing w:line="360" w:lineRule="auto"/>
        <w:jc w:val="both"/>
      </w:pPr>
      <w:r>
        <w:rPr>
          <w:rFonts w:ascii="Book Antiqua" w:eastAsia="Book Antiqua" w:hAnsi="Book Antiqua" w:cs="Book Antiqua"/>
          <w:color w:val="000000"/>
        </w:rPr>
        <w:t xml:space="preserve">26 </w:t>
      </w:r>
      <w:proofErr w:type="spellStart"/>
      <w:r w:rsidR="004F1F81">
        <w:rPr>
          <w:rFonts w:ascii="Book Antiqua" w:eastAsia="Book Antiqua" w:hAnsi="Book Antiqua" w:cs="Book Antiqua"/>
          <w:b/>
          <w:bCs/>
          <w:color w:val="000000"/>
        </w:rPr>
        <w:t>Indiran</w:t>
      </w:r>
      <w:proofErr w:type="spellEnd"/>
      <w:r w:rsidR="004F1F81">
        <w:rPr>
          <w:rFonts w:ascii="Book Antiqua" w:eastAsia="Book Antiqua" w:hAnsi="Book Antiqua" w:cs="Book Antiqua"/>
          <w:b/>
          <w:bCs/>
          <w:color w:val="000000"/>
        </w:rPr>
        <w:t xml:space="preserve"> V</w:t>
      </w:r>
      <w:r w:rsidR="004F1F81">
        <w:rPr>
          <w:rFonts w:ascii="Book Antiqua" w:eastAsia="Book Antiqua" w:hAnsi="Book Antiqua" w:cs="Book Antiqua"/>
          <w:color w:val="000000"/>
        </w:rPr>
        <w:t xml:space="preserve">, </w:t>
      </w:r>
      <w:proofErr w:type="spellStart"/>
      <w:r w:rsidR="004F1F81">
        <w:rPr>
          <w:rFonts w:ascii="Book Antiqua" w:eastAsia="Book Antiqua" w:hAnsi="Book Antiqua" w:cs="Book Antiqua"/>
          <w:color w:val="000000"/>
        </w:rPr>
        <w:t>Gunaseelan</w:t>
      </w:r>
      <w:proofErr w:type="spellEnd"/>
      <w:r w:rsidR="004F1F81">
        <w:rPr>
          <w:rFonts w:ascii="Book Antiqua" w:eastAsia="Book Antiqua" w:hAnsi="Book Antiqua" w:cs="Book Antiqua"/>
          <w:color w:val="000000"/>
        </w:rPr>
        <w:t xml:space="preserve"> RE. Neuroradiological findings in maple syrup urine disease. </w:t>
      </w:r>
      <w:r w:rsidR="004F1F81">
        <w:rPr>
          <w:rFonts w:ascii="Book Antiqua" w:eastAsia="Book Antiqua" w:hAnsi="Book Antiqua" w:cs="Book Antiqua"/>
          <w:i/>
          <w:iCs/>
          <w:color w:val="000000"/>
        </w:rPr>
        <w:t xml:space="preserve">J </w:t>
      </w:r>
      <w:proofErr w:type="spellStart"/>
      <w:r w:rsidR="004F1F81">
        <w:rPr>
          <w:rFonts w:ascii="Book Antiqua" w:eastAsia="Book Antiqua" w:hAnsi="Book Antiqua" w:cs="Book Antiqua"/>
          <w:i/>
          <w:iCs/>
          <w:color w:val="000000"/>
        </w:rPr>
        <w:t>Pediatr</w:t>
      </w:r>
      <w:proofErr w:type="spellEnd"/>
      <w:r w:rsidR="004F1F81">
        <w:rPr>
          <w:rFonts w:ascii="Book Antiqua" w:eastAsia="Book Antiqua" w:hAnsi="Book Antiqua" w:cs="Book Antiqua"/>
          <w:i/>
          <w:iCs/>
          <w:color w:val="000000"/>
        </w:rPr>
        <w:t xml:space="preserve"> </w:t>
      </w:r>
      <w:proofErr w:type="spellStart"/>
      <w:r w:rsidR="004F1F81">
        <w:rPr>
          <w:rFonts w:ascii="Book Antiqua" w:eastAsia="Book Antiqua" w:hAnsi="Book Antiqua" w:cs="Book Antiqua"/>
          <w:i/>
          <w:iCs/>
          <w:color w:val="000000"/>
        </w:rPr>
        <w:t>Neurosci</w:t>
      </w:r>
      <w:proofErr w:type="spellEnd"/>
      <w:r w:rsidR="004F1F81">
        <w:rPr>
          <w:rFonts w:ascii="Book Antiqua" w:eastAsia="Book Antiqua" w:hAnsi="Book Antiqua" w:cs="Book Antiqua"/>
          <w:color w:val="000000"/>
        </w:rPr>
        <w:t xml:space="preserve"> 2013; </w:t>
      </w:r>
      <w:r w:rsidR="004F1F81">
        <w:rPr>
          <w:rFonts w:ascii="Book Antiqua" w:eastAsia="Book Antiqua" w:hAnsi="Book Antiqua" w:cs="Book Antiqua"/>
          <w:b/>
          <w:bCs/>
          <w:color w:val="000000"/>
        </w:rPr>
        <w:t>8</w:t>
      </w:r>
      <w:r w:rsidR="004F1F81">
        <w:rPr>
          <w:rFonts w:ascii="Book Antiqua" w:eastAsia="Book Antiqua" w:hAnsi="Book Antiqua" w:cs="Book Antiqua"/>
          <w:color w:val="000000"/>
        </w:rPr>
        <w:t>: 31-33 [PMID: 23772241 DOI: 10.4103/1817-1745.111419]</w:t>
      </w:r>
    </w:p>
    <w:p w14:paraId="126E4AB6" w14:textId="1D6B64BA" w:rsidR="00A77B3E" w:rsidRDefault="00BE2E7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27 </w:t>
      </w:r>
      <w:proofErr w:type="spellStart"/>
      <w:r w:rsidR="00774A13">
        <w:rPr>
          <w:rFonts w:ascii="Book Antiqua" w:eastAsia="Book Antiqua" w:hAnsi="Book Antiqua" w:cs="Book Antiqua"/>
          <w:b/>
          <w:bCs/>
          <w:color w:val="000000"/>
        </w:rPr>
        <w:t>Kathait</w:t>
      </w:r>
      <w:proofErr w:type="spellEnd"/>
      <w:r w:rsidR="00774A13">
        <w:rPr>
          <w:rFonts w:ascii="Book Antiqua" w:eastAsia="Book Antiqua" w:hAnsi="Book Antiqua" w:cs="Book Antiqua"/>
          <w:b/>
          <w:bCs/>
          <w:color w:val="000000"/>
        </w:rPr>
        <w:t xml:space="preserve"> AS</w:t>
      </w:r>
      <w:r w:rsidR="00774A13">
        <w:rPr>
          <w:rFonts w:ascii="Book Antiqua" w:eastAsia="Book Antiqua" w:hAnsi="Book Antiqua" w:cs="Book Antiqua"/>
          <w:color w:val="000000"/>
        </w:rPr>
        <w:t xml:space="preserve">, </w:t>
      </w:r>
      <w:proofErr w:type="spellStart"/>
      <w:r w:rsidR="00774A13">
        <w:rPr>
          <w:rFonts w:ascii="Book Antiqua" w:eastAsia="Book Antiqua" w:hAnsi="Book Antiqua" w:cs="Book Antiqua"/>
          <w:color w:val="000000"/>
        </w:rPr>
        <w:t>Puac</w:t>
      </w:r>
      <w:proofErr w:type="spellEnd"/>
      <w:r w:rsidR="00774A13">
        <w:rPr>
          <w:rFonts w:ascii="Book Antiqua" w:eastAsia="Book Antiqua" w:hAnsi="Book Antiqua" w:cs="Book Antiqua"/>
          <w:color w:val="000000"/>
        </w:rPr>
        <w:t xml:space="preserve"> P, Castillo M. Imaging Findings in Maple Syrup Urine Disease: A Case Report. </w:t>
      </w:r>
      <w:r w:rsidR="00774A13">
        <w:rPr>
          <w:rFonts w:ascii="Book Antiqua" w:eastAsia="Book Antiqua" w:hAnsi="Book Antiqua" w:cs="Book Antiqua"/>
          <w:i/>
          <w:iCs/>
          <w:color w:val="000000"/>
        </w:rPr>
        <w:t xml:space="preserve">J </w:t>
      </w:r>
      <w:proofErr w:type="spellStart"/>
      <w:r w:rsidR="00774A13">
        <w:rPr>
          <w:rFonts w:ascii="Book Antiqua" w:eastAsia="Book Antiqua" w:hAnsi="Book Antiqua" w:cs="Book Antiqua"/>
          <w:i/>
          <w:iCs/>
          <w:color w:val="000000"/>
        </w:rPr>
        <w:t>Pediatr</w:t>
      </w:r>
      <w:proofErr w:type="spellEnd"/>
      <w:r w:rsidR="00774A13">
        <w:rPr>
          <w:rFonts w:ascii="Book Antiqua" w:eastAsia="Book Antiqua" w:hAnsi="Book Antiqua" w:cs="Book Antiqua"/>
          <w:i/>
          <w:iCs/>
          <w:color w:val="000000"/>
        </w:rPr>
        <w:t xml:space="preserve"> </w:t>
      </w:r>
      <w:proofErr w:type="spellStart"/>
      <w:r w:rsidR="00774A13">
        <w:rPr>
          <w:rFonts w:ascii="Book Antiqua" w:eastAsia="Book Antiqua" w:hAnsi="Book Antiqua" w:cs="Book Antiqua"/>
          <w:i/>
          <w:iCs/>
          <w:color w:val="000000"/>
        </w:rPr>
        <w:t>Neurosci</w:t>
      </w:r>
      <w:proofErr w:type="spellEnd"/>
      <w:r w:rsidR="00774A13">
        <w:rPr>
          <w:rFonts w:ascii="Book Antiqua" w:eastAsia="Book Antiqua" w:hAnsi="Book Antiqua" w:cs="Book Antiqua"/>
          <w:color w:val="000000"/>
        </w:rPr>
        <w:t xml:space="preserve"> 2018; </w:t>
      </w:r>
      <w:r w:rsidR="00774A13">
        <w:rPr>
          <w:rFonts w:ascii="Book Antiqua" w:eastAsia="Book Antiqua" w:hAnsi="Book Antiqua" w:cs="Book Antiqua"/>
          <w:b/>
          <w:bCs/>
          <w:color w:val="000000"/>
        </w:rPr>
        <w:t>13</w:t>
      </w:r>
      <w:r w:rsidR="00774A13">
        <w:rPr>
          <w:rFonts w:ascii="Book Antiqua" w:eastAsia="Book Antiqua" w:hAnsi="Book Antiqua" w:cs="Book Antiqua"/>
          <w:color w:val="000000"/>
        </w:rPr>
        <w:t>: 103-105 [PMID: 29899783]</w:t>
      </w:r>
    </w:p>
    <w:p w14:paraId="19F42165" w14:textId="3C03E3F9" w:rsidR="00EF0EBC" w:rsidRDefault="00EF0EBC" w:rsidP="00EF0EBC">
      <w:pPr>
        <w:spacing w:line="360" w:lineRule="auto"/>
        <w:jc w:val="both"/>
      </w:pPr>
      <w:r>
        <w:rPr>
          <w:rFonts w:ascii="Book Antiqua" w:eastAsia="Book Antiqua" w:hAnsi="Book Antiqua" w:cs="Book Antiqua"/>
          <w:color w:val="000000"/>
        </w:rPr>
        <w:t xml:space="preserve">28 </w:t>
      </w:r>
      <w:r>
        <w:rPr>
          <w:rFonts w:ascii="Book Antiqua" w:eastAsia="Book Antiqua" w:hAnsi="Book Antiqua" w:cs="Book Antiqua"/>
          <w:b/>
          <w:bCs/>
          <w:color w:val="000000"/>
        </w:rPr>
        <w:t>Vogel KR</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Arning</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Wasek</w:t>
      </w:r>
      <w:proofErr w:type="spellEnd"/>
      <w:r>
        <w:rPr>
          <w:rFonts w:ascii="Book Antiqua" w:eastAsia="Book Antiqua" w:hAnsi="Book Antiqua" w:cs="Book Antiqua"/>
          <w:color w:val="000000"/>
        </w:rPr>
        <w:t xml:space="preserve"> BL, McPherson S, </w:t>
      </w:r>
      <w:proofErr w:type="spellStart"/>
      <w:r>
        <w:rPr>
          <w:rFonts w:ascii="Book Antiqua" w:eastAsia="Book Antiqua" w:hAnsi="Book Antiqua" w:cs="Book Antiqua"/>
          <w:color w:val="000000"/>
        </w:rPr>
        <w:t>Bottiglieri</w:t>
      </w:r>
      <w:proofErr w:type="spellEnd"/>
      <w:r>
        <w:rPr>
          <w:rFonts w:ascii="Book Antiqua" w:eastAsia="Book Antiqua" w:hAnsi="Book Antiqua" w:cs="Book Antiqua"/>
          <w:color w:val="000000"/>
        </w:rPr>
        <w:t xml:space="preserve"> T, Gibson KM. Brain-blood amino acid correlates following protein restriction in murine maple syrup urine disease. </w:t>
      </w:r>
      <w:proofErr w:type="spellStart"/>
      <w:r>
        <w:rPr>
          <w:rFonts w:ascii="Book Antiqua" w:eastAsia="Book Antiqua" w:hAnsi="Book Antiqua" w:cs="Book Antiqua"/>
          <w:i/>
          <w:iCs/>
          <w:color w:val="000000"/>
        </w:rPr>
        <w:t>Orphanet</w:t>
      </w:r>
      <w:proofErr w:type="spellEnd"/>
      <w:r>
        <w:rPr>
          <w:rFonts w:ascii="Book Antiqua" w:eastAsia="Book Antiqua" w:hAnsi="Book Antiqua" w:cs="Book Antiqua"/>
          <w:i/>
          <w:iCs/>
          <w:color w:val="000000"/>
        </w:rPr>
        <w:t xml:space="preserve"> J Rare Dis</w:t>
      </w:r>
      <w:r>
        <w:rPr>
          <w:rFonts w:ascii="Book Antiqua" w:eastAsia="Book Antiqua" w:hAnsi="Book Antiqua" w:cs="Book Antiqua"/>
          <w:color w:val="000000"/>
        </w:rPr>
        <w:t xml:space="preserve"> 2014; </w:t>
      </w:r>
      <w:r>
        <w:rPr>
          <w:rFonts w:ascii="Book Antiqua" w:eastAsia="Book Antiqua" w:hAnsi="Book Antiqua" w:cs="Book Antiqua"/>
          <w:b/>
          <w:bCs/>
          <w:color w:val="000000"/>
        </w:rPr>
        <w:t>9</w:t>
      </w:r>
      <w:r>
        <w:rPr>
          <w:rFonts w:ascii="Book Antiqua" w:eastAsia="Book Antiqua" w:hAnsi="Book Antiqua" w:cs="Book Antiqua"/>
          <w:color w:val="000000"/>
        </w:rPr>
        <w:t>: 73 [PMID: 24886632 DOI: 10.1186/1750-1172-9-73]</w:t>
      </w:r>
    </w:p>
    <w:p w14:paraId="698E7A3B" w14:textId="7C4DAE55" w:rsidR="00EF0EBC" w:rsidRDefault="00EF0EBC">
      <w:pPr>
        <w:spacing w:line="360" w:lineRule="auto"/>
        <w:jc w:val="both"/>
      </w:pPr>
      <w:r>
        <w:rPr>
          <w:rFonts w:ascii="Book Antiqua" w:eastAsia="Book Antiqua" w:hAnsi="Book Antiqua" w:cs="Book Antiqua"/>
          <w:color w:val="000000"/>
        </w:rPr>
        <w:t xml:space="preserve">29 </w:t>
      </w:r>
      <w:r>
        <w:rPr>
          <w:rFonts w:ascii="Book Antiqua" w:eastAsia="Book Antiqua" w:hAnsi="Book Antiqua" w:cs="Book Antiqua"/>
          <w:b/>
          <w:bCs/>
          <w:color w:val="000000"/>
        </w:rPr>
        <w:t>Sato 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Muroya</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Hanakawa</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Asakura</w:t>
      </w:r>
      <w:proofErr w:type="spellEnd"/>
      <w:r>
        <w:rPr>
          <w:rFonts w:ascii="Book Antiqua" w:eastAsia="Book Antiqua" w:hAnsi="Book Antiqua" w:cs="Book Antiqua"/>
          <w:color w:val="000000"/>
        </w:rPr>
        <w:t xml:space="preserve"> Y, Aida N, </w:t>
      </w:r>
      <w:proofErr w:type="spellStart"/>
      <w:r>
        <w:rPr>
          <w:rFonts w:ascii="Book Antiqua" w:eastAsia="Book Antiqua" w:hAnsi="Book Antiqua" w:cs="Book Antiqua"/>
          <w:color w:val="000000"/>
        </w:rPr>
        <w:t>Tomiyasu</w:t>
      </w:r>
      <w:proofErr w:type="spellEnd"/>
      <w:r>
        <w:rPr>
          <w:rFonts w:ascii="Book Antiqua" w:eastAsia="Book Antiqua" w:hAnsi="Book Antiqua" w:cs="Book Antiqua"/>
          <w:color w:val="000000"/>
        </w:rPr>
        <w:t xml:space="preserve"> M, Tajima G, Hasegawa T, Adachi M. Neonatal case of classic maple syrup urine disease: usefulness of (1) H-MRS in early diagnosis. </w:t>
      </w:r>
      <w:proofErr w:type="spellStart"/>
      <w:r>
        <w:rPr>
          <w:rFonts w:ascii="Book Antiqua" w:eastAsia="Book Antiqua" w:hAnsi="Book Antiqua" w:cs="Book Antiqua"/>
          <w:i/>
          <w:iCs/>
          <w:color w:val="000000"/>
        </w:rPr>
        <w:t>Pediatr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Int</w:t>
      </w:r>
      <w:proofErr w:type="spellEnd"/>
      <w:r>
        <w:rPr>
          <w:rFonts w:ascii="Book Antiqua" w:eastAsia="Book Antiqua" w:hAnsi="Book Antiqua" w:cs="Book Antiqua"/>
          <w:color w:val="000000"/>
        </w:rPr>
        <w:t xml:space="preserve"> 2014; </w:t>
      </w:r>
      <w:r>
        <w:rPr>
          <w:rFonts w:ascii="Book Antiqua" w:eastAsia="Book Antiqua" w:hAnsi="Book Antiqua" w:cs="Book Antiqua"/>
          <w:b/>
          <w:bCs/>
          <w:color w:val="000000"/>
        </w:rPr>
        <w:t>56</w:t>
      </w:r>
      <w:r>
        <w:rPr>
          <w:rFonts w:ascii="Book Antiqua" w:eastAsia="Book Antiqua" w:hAnsi="Book Antiqua" w:cs="Book Antiqua"/>
          <w:color w:val="000000"/>
        </w:rPr>
        <w:t>: 112-115 [PMID: 24548198 DOI: 10.1111/ped.12211]</w:t>
      </w:r>
    </w:p>
    <w:p w14:paraId="2C34F2D2"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06543FCE" w14:textId="77777777" w:rsidR="00A77B3E" w:rsidRDefault="004F1F81">
      <w:pPr>
        <w:spacing w:line="360" w:lineRule="auto"/>
        <w:jc w:val="both"/>
      </w:pPr>
      <w:r>
        <w:rPr>
          <w:rFonts w:ascii="Book Antiqua" w:eastAsia="Book Antiqua" w:hAnsi="Book Antiqua" w:cs="Book Antiqua"/>
          <w:b/>
          <w:color w:val="000000"/>
        </w:rPr>
        <w:lastRenderedPageBreak/>
        <w:t>Footnotes</w:t>
      </w:r>
    </w:p>
    <w:p w14:paraId="69206952" w14:textId="77777777" w:rsidR="00A77B3E" w:rsidRDefault="004F1F81">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Informed written consent was obtained from the patient for publication of this report and any accompanying images.</w:t>
      </w:r>
    </w:p>
    <w:p w14:paraId="1B75646E" w14:textId="77777777" w:rsidR="00A77B3E" w:rsidRDefault="00A77B3E">
      <w:pPr>
        <w:spacing w:line="360" w:lineRule="auto"/>
        <w:jc w:val="both"/>
      </w:pPr>
    </w:p>
    <w:p w14:paraId="019A8A2F" w14:textId="7D2B998F" w:rsidR="00A77B3E" w:rsidRDefault="004F1F81">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 xml:space="preserve">There is no conflict of interest associated with any of the senior author or other </w:t>
      </w:r>
      <w:r>
        <w:rPr>
          <w:rFonts w:ascii="Book Antiqua" w:eastAsia="Book Antiqua" w:hAnsi="Book Antiqua" w:cs="Book Antiqua"/>
          <w:color w:val="000000"/>
        </w:rPr>
        <w:t xml:space="preserve">coauthors </w:t>
      </w:r>
      <w:r w:rsidR="00A50701">
        <w:rPr>
          <w:rFonts w:ascii="Book Antiqua" w:eastAsia="Book Antiqua" w:hAnsi="Book Antiqua" w:cs="Book Antiqua"/>
          <w:color w:val="000000"/>
        </w:rPr>
        <w:t xml:space="preserve">who </w:t>
      </w:r>
      <w:r>
        <w:rPr>
          <w:rFonts w:ascii="Book Antiqua" w:eastAsia="Book Antiqua" w:hAnsi="Book Antiqua" w:cs="Book Antiqua"/>
          <w:color w:val="000000"/>
        </w:rPr>
        <w:t>contribut</w:t>
      </w:r>
      <w:r>
        <w:rPr>
          <w:rFonts w:ascii="Book Antiqua" w:eastAsia="Book Antiqua" w:hAnsi="Book Antiqua" w:cs="Book Antiqua"/>
          <w:color w:val="000000"/>
        </w:rPr>
        <w:t>ed their efforts in this manuscript.</w:t>
      </w:r>
    </w:p>
    <w:p w14:paraId="20B3E5B9" w14:textId="77777777" w:rsidR="00A77B3E" w:rsidRDefault="00A77B3E">
      <w:pPr>
        <w:spacing w:line="360" w:lineRule="auto"/>
        <w:jc w:val="both"/>
      </w:pPr>
    </w:p>
    <w:p w14:paraId="3080A9F9" w14:textId="77777777" w:rsidR="00A77B3E" w:rsidRDefault="004F1F81">
      <w:pPr>
        <w:spacing w:line="360" w:lineRule="auto"/>
        <w:jc w:val="both"/>
      </w:pPr>
      <w:r>
        <w:rPr>
          <w:rFonts w:ascii="Book Antiqua" w:eastAsia="Book Antiqua" w:hAnsi="Book Antiqua" w:cs="Book Antiqua"/>
          <w:b/>
          <w:bCs/>
          <w:color w:val="000000"/>
          <w:szCs w:val="21"/>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14:paraId="53058A8A" w14:textId="77777777" w:rsidR="00A77B3E" w:rsidRDefault="00A77B3E">
      <w:pPr>
        <w:spacing w:line="360" w:lineRule="auto"/>
        <w:jc w:val="both"/>
      </w:pPr>
    </w:p>
    <w:p w14:paraId="16A0A07F" w14:textId="77777777" w:rsidR="00A77B3E" w:rsidRDefault="004F1F81">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2B39E787" w14:textId="77777777" w:rsidR="00A77B3E" w:rsidRDefault="00A77B3E">
      <w:pPr>
        <w:spacing w:line="360" w:lineRule="auto"/>
        <w:jc w:val="both"/>
      </w:pPr>
    </w:p>
    <w:p w14:paraId="6773F324" w14:textId="75676DCD" w:rsidR="00A77B3E" w:rsidRDefault="004F1F81">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Unsolicit</w:t>
      </w:r>
      <w:r w:rsidR="00AF3508">
        <w:rPr>
          <w:rFonts w:ascii="Book Antiqua" w:eastAsia="Book Antiqua" w:hAnsi="Book Antiqua" w:cs="Book Antiqua"/>
          <w:color w:val="000000"/>
        </w:rPr>
        <w:t>ed ma</w:t>
      </w:r>
      <w:r>
        <w:rPr>
          <w:rFonts w:ascii="Book Antiqua" w:eastAsia="Book Antiqua" w:hAnsi="Book Antiqua" w:cs="Book Antiqua"/>
          <w:color w:val="000000"/>
        </w:rPr>
        <w:t>nuscript</w:t>
      </w:r>
    </w:p>
    <w:p w14:paraId="6643A8C2" w14:textId="77777777" w:rsidR="00A77B3E" w:rsidRDefault="00A77B3E">
      <w:pPr>
        <w:spacing w:line="360" w:lineRule="auto"/>
        <w:jc w:val="both"/>
      </w:pPr>
    </w:p>
    <w:p w14:paraId="4CADFDE8" w14:textId="77777777" w:rsidR="00A77B3E" w:rsidRDefault="004F1F81">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July 18, 2020</w:t>
      </w:r>
    </w:p>
    <w:p w14:paraId="49F2888B" w14:textId="77777777" w:rsidR="00A77B3E" w:rsidRDefault="004F1F81">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November 30, 2020</w:t>
      </w:r>
    </w:p>
    <w:p w14:paraId="786D1F79" w14:textId="77777777" w:rsidR="00A77B3E" w:rsidRDefault="004F1F81">
      <w:pPr>
        <w:spacing w:line="360" w:lineRule="auto"/>
        <w:jc w:val="both"/>
      </w:pPr>
      <w:r>
        <w:rPr>
          <w:rFonts w:ascii="Book Antiqua" w:eastAsia="Book Antiqua" w:hAnsi="Book Antiqua" w:cs="Book Antiqua"/>
          <w:b/>
          <w:color w:val="000000"/>
        </w:rPr>
        <w:t xml:space="preserve">Article in press: </w:t>
      </w:r>
    </w:p>
    <w:p w14:paraId="0D5D6324" w14:textId="77777777" w:rsidR="00A77B3E" w:rsidRDefault="00A77B3E">
      <w:pPr>
        <w:spacing w:line="360" w:lineRule="auto"/>
        <w:jc w:val="both"/>
      </w:pPr>
    </w:p>
    <w:p w14:paraId="52B10B0F" w14:textId="4B25DBC7" w:rsidR="00A77B3E" w:rsidRDefault="004F1F81">
      <w:pPr>
        <w:spacing w:line="360" w:lineRule="auto"/>
        <w:jc w:val="both"/>
      </w:pPr>
      <w:r>
        <w:rPr>
          <w:rFonts w:ascii="Book Antiqua" w:eastAsia="Book Antiqua" w:hAnsi="Book Antiqua" w:cs="Book Antiqua"/>
          <w:b/>
          <w:color w:val="000000"/>
        </w:rPr>
        <w:t xml:space="preserve">Specialty type: </w:t>
      </w:r>
      <w:r w:rsidR="00AF3508" w:rsidRPr="00E700C2">
        <w:rPr>
          <w:rFonts w:ascii="Book Antiqua" w:eastAsia="微软雅黑" w:hAnsi="Book Antiqua" w:cs="宋体"/>
        </w:rPr>
        <w:t>Medicine, research and experimental</w:t>
      </w:r>
    </w:p>
    <w:p w14:paraId="6D021404" w14:textId="77777777" w:rsidR="00A77B3E" w:rsidRDefault="004F1F81">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03C6C7EE" w14:textId="77777777" w:rsidR="00A77B3E" w:rsidRDefault="004F1F81">
      <w:pPr>
        <w:spacing w:line="360" w:lineRule="auto"/>
        <w:jc w:val="both"/>
      </w:pPr>
      <w:r>
        <w:rPr>
          <w:rFonts w:ascii="Book Antiqua" w:eastAsia="Book Antiqua" w:hAnsi="Book Antiqua" w:cs="Book Antiqua"/>
          <w:b/>
          <w:color w:val="000000"/>
        </w:rPr>
        <w:t>Peer-review report’s scientific quality classification</w:t>
      </w:r>
    </w:p>
    <w:p w14:paraId="7BF0AD47" w14:textId="77777777" w:rsidR="00A77B3E" w:rsidRDefault="004F1F81">
      <w:pPr>
        <w:spacing w:line="360" w:lineRule="auto"/>
        <w:jc w:val="both"/>
      </w:pPr>
      <w:r>
        <w:rPr>
          <w:rFonts w:ascii="Book Antiqua" w:eastAsia="Book Antiqua" w:hAnsi="Book Antiqua" w:cs="Book Antiqua"/>
          <w:color w:val="000000"/>
        </w:rPr>
        <w:t>Grade A (Excellent): 0</w:t>
      </w:r>
    </w:p>
    <w:p w14:paraId="5B34895B" w14:textId="77777777" w:rsidR="00A77B3E" w:rsidRDefault="004F1F81">
      <w:pPr>
        <w:spacing w:line="360" w:lineRule="auto"/>
        <w:jc w:val="both"/>
      </w:pPr>
      <w:r>
        <w:rPr>
          <w:rFonts w:ascii="Book Antiqua" w:eastAsia="Book Antiqua" w:hAnsi="Book Antiqua" w:cs="Book Antiqua"/>
          <w:color w:val="000000"/>
        </w:rPr>
        <w:t>Grade B (Very good): B</w:t>
      </w:r>
    </w:p>
    <w:p w14:paraId="09865EF9" w14:textId="77777777" w:rsidR="00A77B3E" w:rsidRDefault="004F1F81">
      <w:pPr>
        <w:spacing w:line="360" w:lineRule="auto"/>
        <w:jc w:val="both"/>
      </w:pPr>
      <w:r>
        <w:rPr>
          <w:rFonts w:ascii="Book Antiqua" w:eastAsia="Book Antiqua" w:hAnsi="Book Antiqua" w:cs="Book Antiqua"/>
          <w:color w:val="000000"/>
        </w:rPr>
        <w:t>Grade C (Good): C</w:t>
      </w:r>
    </w:p>
    <w:p w14:paraId="02F6340D" w14:textId="77777777" w:rsidR="00A77B3E" w:rsidRDefault="004F1F81">
      <w:pPr>
        <w:spacing w:line="360" w:lineRule="auto"/>
        <w:jc w:val="both"/>
      </w:pPr>
      <w:r>
        <w:rPr>
          <w:rFonts w:ascii="Book Antiqua" w:eastAsia="Book Antiqua" w:hAnsi="Book Antiqua" w:cs="Book Antiqua"/>
          <w:color w:val="000000"/>
        </w:rPr>
        <w:lastRenderedPageBreak/>
        <w:t>Grade D (Fair): 0</w:t>
      </w:r>
    </w:p>
    <w:p w14:paraId="3A37960A" w14:textId="77777777" w:rsidR="00A77B3E" w:rsidRDefault="004F1F81">
      <w:pPr>
        <w:spacing w:line="360" w:lineRule="auto"/>
        <w:jc w:val="both"/>
      </w:pPr>
      <w:r>
        <w:rPr>
          <w:rFonts w:ascii="Book Antiqua" w:eastAsia="Book Antiqua" w:hAnsi="Book Antiqua" w:cs="Book Antiqua"/>
          <w:color w:val="000000"/>
        </w:rPr>
        <w:t>Grade E (Poor): 0</w:t>
      </w:r>
    </w:p>
    <w:p w14:paraId="0183C3C6" w14:textId="77777777" w:rsidR="00A77B3E" w:rsidRDefault="00A77B3E">
      <w:pPr>
        <w:spacing w:line="360" w:lineRule="auto"/>
        <w:jc w:val="both"/>
      </w:pPr>
    </w:p>
    <w:p w14:paraId="36FA27A5" w14:textId="0CAF0374" w:rsidR="00A77B3E" w:rsidRDefault="004F1F81">
      <w:pPr>
        <w:spacing w:line="360" w:lineRule="auto"/>
        <w:jc w:val="both"/>
        <w:sectPr w:rsidR="00A77B3E">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r>
        <w:rPr>
          <w:rFonts w:ascii="Book Antiqua" w:eastAsia="Book Antiqua" w:hAnsi="Book Antiqua" w:cs="Book Antiqua"/>
          <w:color w:val="000000"/>
        </w:rPr>
        <w:t>Morozov S</w:t>
      </w:r>
      <w:r>
        <w:rPr>
          <w:rFonts w:ascii="Book Antiqua" w:eastAsia="Book Antiqua" w:hAnsi="Book Antiqua" w:cs="Book Antiqua"/>
          <w:b/>
          <w:color w:val="000000"/>
        </w:rPr>
        <w:t xml:space="preserve"> S-Editor: </w:t>
      </w:r>
      <w:proofErr w:type="gramStart"/>
      <w:r>
        <w:rPr>
          <w:rFonts w:ascii="Book Antiqua" w:eastAsia="Book Antiqua" w:hAnsi="Book Antiqua" w:cs="Book Antiqua"/>
          <w:color w:val="000000"/>
        </w:rPr>
        <w:t>Gao</w:t>
      </w:r>
      <w:proofErr w:type="gramEnd"/>
      <w:r>
        <w:rPr>
          <w:rFonts w:ascii="Book Antiqua" w:eastAsia="Book Antiqua" w:hAnsi="Book Antiqua" w:cs="Book Antiqua"/>
          <w:color w:val="000000"/>
        </w:rPr>
        <w:t xml:space="preserve"> CC</w:t>
      </w:r>
      <w:r>
        <w:rPr>
          <w:rFonts w:ascii="Book Antiqua" w:eastAsia="Book Antiqua" w:hAnsi="Book Antiqua" w:cs="Book Antiqua"/>
          <w:b/>
          <w:color w:val="000000"/>
        </w:rPr>
        <w:t xml:space="preserve"> L-</w:t>
      </w:r>
      <w:bookmarkStart w:id="1" w:name="_GoBack"/>
      <w:r>
        <w:rPr>
          <w:rFonts w:ascii="Book Antiqua" w:eastAsia="Book Antiqua" w:hAnsi="Book Antiqua" w:cs="Book Antiqua"/>
          <w:b/>
          <w:color w:val="000000"/>
        </w:rPr>
        <w:t xml:space="preserve">Editor: </w:t>
      </w:r>
      <w:r w:rsidR="00A50701" w:rsidRPr="00113F09">
        <w:rPr>
          <w:rFonts w:ascii="Book Antiqua" w:eastAsia="Book Antiqua" w:hAnsi="Book Antiqua" w:cs="Book Antiqua"/>
          <w:color w:val="000000"/>
        </w:rPr>
        <w:t>Wang TQ</w:t>
      </w:r>
      <w:r>
        <w:rPr>
          <w:rFonts w:ascii="Book Antiqua" w:eastAsia="Book Antiqua" w:hAnsi="Book Antiqua" w:cs="Book Antiqua"/>
          <w:b/>
          <w:color w:val="000000"/>
        </w:rPr>
        <w:t xml:space="preserve"> P-E</w:t>
      </w:r>
      <w:bookmarkEnd w:id="1"/>
      <w:r>
        <w:rPr>
          <w:rFonts w:ascii="Book Antiqua" w:eastAsia="Book Antiqua" w:hAnsi="Book Antiqua" w:cs="Book Antiqua"/>
          <w:b/>
          <w:color w:val="000000"/>
        </w:rPr>
        <w:t xml:space="preserve">ditor: </w:t>
      </w:r>
    </w:p>
    <w:p w14:paraId="35CFBEEF" w14:textId="0EED3724" w:rsidR="00A77B3E" w:rsidRDefault="004F1F81">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3D691700" w14:textId="0E878AF1" w:rsidR="007C77E8" w:rsidRDefault="007C77E8">
      <w:pPr>
        <w:spacing w:line="360" w:lineRule="auto"/>
        <w:jc w:val="both"/>
      </w:pPr>
      <w:r>
        <w:rPr>
          <w:noProof/>
          <w:lang w:eastAsia="zh-CN"/>
        </w:rPr>
        <w:drawing>
          <wp:inline distT="0" distB="0" distL="0" distR="0" wp14:anchorId="00E9F86D" wp14:editId="15D6C36E">
            <wp:extent cx="5943600" cy="340042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3400425"/>
                    </a:xfrm>
                    <a:prstGeom prst="rect">
                      <a:avLst/>
                    </a:prstGeom>
                  </pic:spPr>
                </pic:pic>
              </a:graphicData>
            </a:graphic>
          </wp:inline>
        </w:drawing>
      </w:r>
    </w:p>
    <w:p w14:paraId="7DDC9B88" w14:textId="4CABE163" w:rsidR="009F127D" w:rsidRDefault="004F1F81">
      <w:pPr>
        <w:spacing w:line="360" w:lineRule="auto"/>
        <w:jc w:val="both"/>
        <w:rPr>
          <w:rFonts w:ascii="Book Antiqua" w:eastAsia="Book Antiqua" w:hAnsi="Book Antiqua" w:cs="Book Antiqua"/>
          <w:color w:val="000000"/>
          <w:szCs w:val="21"/>
        </w:rPr>
      </w:pPr>
      <w:r>
        <w:rPr>
          <w:rFonts w:ascii="Book Antiqua" w:eastAsia="Book Antiqua" w:hAnsi="Book Antiqua" w:cs="Book Antiqua"/>
          <w:b/>
          <w:bCs/>
          <w:color w:val="000000"/>
          <w:szCs w:val="21"/>
        </w:rPr>
        <w:t>Fig</w:t>
      </w:r>
      <w:r w:rsidR="007C77E8">
        <w:rPr>
          <w:rFonts w:ascii="Book Antiqua" w:eastAsia="Book Antiqua" w:hAnsi="Book Antiqua" w:cs="Book Antiqua"/>
          <w:b/>
          <w:bCs/>
          <w:color w:val="000000"/>
          <w:szCs w:val="21"/>
        </w:rPr>
        <w:t>ure</w:t>
      </w:r>
      <w:r>
        <w:rPr>
          <w:rFonts w:ascii="Book Antiqua" w:eastAsia="Book Antiqua" w:hAnsi="Book Antiqua" w:cs="Book Antiqua"/>
          <w:b/>
          <w:bCs/>
          <w:color w:val="000000"/>
          <w:szCs w:val="21"/>
        </w:rPr>
        <w:t xml:space="preserve"> 1</w:t>
      </w:r>
      <w:r w:rsidR="007C77E8" w:rsidRPr="007C77E8">
        <w:rPr>
          <w:rFonts w:ascii="Book Antiqua" w:eastAsia="Book Antiqua" w:hAnsi="Book Antiqua" w:cs="Book Antiqua"/>
          <w:b/>
          <w:bCs/>
          <w:color w:val="000000"/>
          <w:szCs w:val="21"/>
        </w:rPr>
        <w:t xml:space="preserve"> </w:t>
      </w:r>
      <w:r w:rsidRPr="007C77E8">
        <w:rPr>
          <w:rFonts w:ascii="Book Antiqua" w:eastAsia="Book Antiqua" w:hAnsi="Book Antiqua" w:cs="Book Antiqua"/>
          <w:b/>
          <w:bCs/>
          <w:color w:val="000000"/>
          <w:szCs w:val="21"/>
        </w:rPr>
        <w:t xml:space="preserve">An 11-day-old male neonate with </w:t>
      </w:r>
      <w:r w:rsidR="007C77E8" w:rsidRPr="007C77E8">
        <w:rPr>
          <w:rFonts w:ascii="Book Antiqua" w:eastAsia="Book Antiqua" w:hAnsi="Book Antiqua" w:cs="Book Antiqua"/>
          <w:b/>
          <w:bCs/>
          <w:color w:val="000000"/>
          <w:szCs w:val="21"/>
        </w:rPr>
        <w:t>maple syrup urine disease</w:t>
      </w:r>
      <w:r w:rsidRPr="007C77E8">
        <w:rPr>
          <w:rFonts w:ascii="Book Antiqua" w:eastAsia="Book Antiqua" w:hAnsi="Book Antiqua" w:cs="Book Antiqua"/>
          <w:b/>
          <w:bCs/>
          <w:color w:val="000000"/>
          <w:szCs w:val="21"/>
        </w:rPr>
        <w:t>.</w:t>
      </w:r>
      <w:r>
        <w:rPr>
          <w:rFonts w:ascii="Book Antiqua" w:eastAsia="Book Antiqua" w:hAnsi="Book Antiqua" w:cs="Book Antiqua"/>
          <w:color w:val="000000"/>
          <w:szCs w:val="21"/>
        </w:rPr>
        <w:t xml:space="preserve"> Axial diffusion-weighted, axial T2-weighted, and</w:t>
      </w:r>
      <w:r w:rsidR="007C77E8">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 xml:space="preserve">coronal T2-weighted </w:t>
      </w:r>
      <w:r w:rsidR="007C77E8" w:rsidRPr="007C77E8">
        <w:rPr>
          <w:rFonts w:ascii="Book Antiqua" w:eastAsia="Book Antiqua" w:hAnsi="Book Antiqua" w:cs="Book Antiqua"/>
          <w:color w:val="000000"/>
          <w:szCs w:val="21"/>
        </w:rPr>
        <w:t>magnetic resonance</w:t>
      </w:r>
      <w:r>
        <w:rPr>
          <w:rFonts w:ascii="Book Antiqua" w:eastAsia="Book Antiqua" w:hAnsi="Book Antiqua" w:cs="Book Antiqua"/>
          <w:color w:val="000000"/>
          <w:szCs w:val="21"/>
        </w:rPr>
        <w:t xml:space="preserve"> images of the brain show bilateral symmetrical lesions involving the corticospinal tracts (arrows), thalami, globus pallidus, midbrain, dorsal brain stem, and cerebellar white matter.</w:t>
      </w:r>
      <w:r w:rsidR="007C77E8">
        <w:rPr>
          <w:rFonts w:ascii="Book Antiqua" w:eastAsia="Book Antiqua" w:hAnsi="Book Antiqua" w:cs="Book Antiqua"/>
          <w:color w:val="000000"/>
          <w:szCs w:val="21"/>
        </w:rPr>
        <w:t xml:space="preserve"> A-D: Axial diffusion-weighted </w:t>
      </w:r>
      <w:r w:rsidR="007C77E8" w:rsidRPr="007C77E8">
        <w:rPr>
          <w:rFonts w:ascii="Book Antiqua" w:eastAsia="Book Antiqua" w:hAnsi="Book Antiqua" w:cs="Book Antiqua"/>
          <w:color w:val="000000"/>
          <w:szCs w:val="21"/>
        </w:rPr>
        <w:t>magnetic resonance</w:t>
      </w:r>
      <w:r w:rsidR="007C77E8">
        <w:rPr>
          <w:rFonts w:ascii="Book Antiqua" w:eastAsia="Book Antiqua" w:hAnsi="Book Antiqua" w:cs="Book Antiqua"/>
          <w:color w:val="000000"/>
          <w:szCs w:val="21"/>
        </w:rPr>
        <w:t xml:space="preserve"> images; E-G: Axial T2-weighted </w:t>
      </w:r>
      <w:r w:rsidR="007C77E8" w:rsidRPr="007C77E8">
        <w:rPr>
          <w:rFonts w:ascii="Book Antiqua" w:eastAsia="Book Antiqua" w:hAnsi="Book Antiqua" w:cs="Book Antiqua"/>
          <w:color w:val="000000"/>
          <w:szCs w:val="21"/>
        </w:rPr>
        <w:t>magnetic resonance</w:t>
      </w:r>
      <w:r w:rsidR="007C77E8">
        <w:rPr>
          <w:rFonts w:ascii="Book Antiqua" w:eastAsia="Book Antiqua" w:hAnsi="Book Antiqua" w:cs="Book Antiqua"/>
          <w:color w:val="000000"/>
          <w:szCs w:val="21"/>
        </w:rPr>
        <w:t xml:space="preserve"> images; H: Coronal T2-weighted </w:t>
      </w:r>
      <w:r w:rsidR="007C77E8" w:rsidRPr="007C77E8">
        <w:rPr>
          <w:rFonts w:ascii="Book Antiqua" w:eastAsia="Book Antiqua" w:hAnsi="Book Antiqua" w:cs="Book Antiqua"/>
          <w:color w:val="000000"/>
          <w:szCs w:val="21"/>
        </w:rPr>
        <w:t>magnetic resonance</w:t>
      </w:r>
      <w:r w:rsidR="007C77E8">
        <w:rPr>
          <w:rFonts w:ascii="Book Antiqua" w:eastAsia="Book Antiqua" w:hAnsi="Book Antiqua" w:cs="Book Antiqua"/>
          <w:color w:val="000000"/>
          <w:szCs w:val="21"/>
        </w:rPr>
        <w:t xml:space="preserve"> images.</w:t>
      </w:r>
    </w:p>
    <w:p w14:paraId="486B0501" w14:textId="338C75D8" w:rsidR="00A77B3E" w:rsidRDefault="009F127D">
      <w:pPr>
        <w:spacing w:line="360" w:lineRule="auto"/>
        <w:jc w:val="both"/>
      </w:pPr>
      <w:r>
        <w:rPr>
          <w:rFonts w:ascii="Book Antiqua" w:eastAsia="Book Antiqua" w:hAnsi="Book Antiqua" w:cs="Book Antiqua"/>
          <w:color w:val="000000"/>
          <w:szCs w:val="21"/>
        </w:rPr>
        <w:br w:type="page"/>
      </w:r>
      <w:r>
        <w:rPr>
          <w:noProof/>
          <w:lang w:eastAsia="zh-CN"/>
        </w:rPr>
        <w:lastRenderedPageBreak/>
        <w:drawing>
          <wp:inline distT="0" distB="0" distL="0" distR="0" wp14:anchorId="2E919BA3" wp14:editId="449AAE3B">
            <wp:extent cx="5943600" cy="387794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3877945"/>
                    </a:xfrm>
                    <a:prstGeom prst="rect">
                      <a:avLst/>
                    </a:prstGeom>
                  </pic:spPr>
                </pic:pic>
              </a:graphicData>
            </a:graphic>
          </wp:inline>
        </w:drawing>
      </w:r>
    </w:p>
    <w:p w14:paraId="13479FE7" w14:textId="264242D6" w:rsidR="009F127D" w:rsidRDefault="004F1F81">
      <w:pPr>
        <w:spacing w:line="360" w:lineRule="auto"/>
        <w:jc w:val="both"/>
        <w:rPr>
          <w:rFonts w:ascii="Book Antiqua" w:eastAsia="Book Antiqua" w:hAnsi="Book Antiqua" w:cs="Book Antiqua"/>
          <w:color w:val="000000"/>
          <w:szCs w:val="21"/>
        </w:rPr>
      </w:pPr>
      <w:r>
        <w:rPr>
          <w:rFonts w:ascii="Book Antiqua" w:eastAsia="Book Antiqua" w:hAnsi="Book Antiqua" w:cs="Book Antiqua"/>
          <w:b/>
          <w:bCs/>
          <w:color w:val="000000"/>
          <w:szCs w:val="21"/>
        </w:rPr>
        <w:t>Fig</w:t>
      </w:r>
      <w:r w:rsidR="007C77E8">
        <w:rPr>
          <w:rFonts w:ascii="Book Antiqua" w:eastAsia="Book Antiqua" w:hAnsi="Book Antiqua" w:cs="Book Antiqua"/>
          <w:b/>
          <w:bCs/>
          <w:color w:val="000000"/>
          <w:szCs w:val="21"/>
        </w:rPr>
        <w:t>ure</w:t>
      </w:r>
      <w:r>
        <w:rPr>
          <w:rFonts w:ascii="Book Antiqua" w:eastAsia="Book Antiqua" w:hAnsi="Book Antiqua" w:cs="Book Antiqua"/>
          <w:b/>
          <w:bCs/>
          <w:color w:val="000000"/>
          <w:szCs w:val="21"/>
        </w:rPr>
        <w:t xml:space="preserve"> 2</w:t>
      </w:r>
      <w:r w:rsidR="009F127D" w:rsidRPr="009F127D">
        <w:rPr>
          <w:rFonts w:ascii="Book Antiqua" w:eastAsia="Book Antiqua" w:hAnsi="Book Antiqua" w:cs="Book Antiqua"/>
          <w:b/>
          <w:bCs/>
          <w:color w:val="000000"/>
          <w:szCs w:val="21"/>
        </w:rPr>
        <w:t xml:space="preserve"> </w:t>
      </w:r>
      <w:r w:rsidRPr="009F127D">
        <w:rPr>
          <w:rFonts w:ascii="Book Antiqua" w:eastAsia="Book Antiqua" w:hAnsi="Book Antiqua" w:cs="Book Antiqua"/>
          <w:b/>
          <w:bCs/>
          <w:color w:val="000000"/>
          <w:szCs w:val="21"/>
        </w:rPr>
        <w:t xml:space="preserve">Axial diffusion-weighted sequences obtained in a 16-day-old female </w:t>
      </w:r>
      <w:r w:rsidR="007C77E8" w:rsidRPr="009F127D">
        <w:rPr>
          <w:rFonts w:ascii="Book Antiqua" w:eastAsia="Book Antiqua" w:hAnsi="Book Antiqua" w:cs="Book Antiqua"/>
          <w:b/>
          <w:bCs/>
          <w:color w:val="000000"/>
          <w:szCs w:val="21"/>
        </w:rPr>
        <w:t>maple syrup urine disease</w:t>
      </w:r>
      <w:r w:rsidRPr="009F127D">
        <w:rPr>
          <w:rFonts w:ascii="Book Antiqua" w:eastAsia="Book Antiqua" w:hAnsi="Book Antiqua" w:cs="Book Antiqua"/>
          <w:b/>
          <w:bCs/>
          <w:color w:val="000000"/>
          <w:szCs w:val="21"/>
        </w:rPr>
        <w:t xml:space="preserve"> patient.</w:t>
      </w:r>
      <w:r>
        <w:rPr>
          <w:rFonts w:ascii="Book Antiqua" w:eastAsia="Book Antiqua" w:hAnsi="Book Antiqua" w:cs="Book Antiqua"/>
          <w:color w:val="000000"/>
          <w:szCs w:val="21"/>
        </w:rPr>
        <w:t xml:space="preserve"> Affected areas show abnormally increased signal intensity</w:t>
      </w:r>
      <w:r w:rsidR="009F127D">
        <w:rPr>
          <w:rFonts w:ascii="Book Antiqua" w:eastAsia="Book Antiqua" w:hAnsi="Book Antiqua" w:cs="Book Antiqua"/>
          <w:color w:val="000000"/>
          <w:szCs w:val="21"/>
        </w:rPr>
        <w:t>.</w:t>
      </w:r>
      <w:r>
        <w:rPr>
          <w:rFonts w:ascii="Book Antiqua" w:eastAsia="Book Antiqua" w:hAnsi="Book Antiqua" w:cs="Book Antiqua"/>
          <w:color w:val="000000"/>
          <w:szCs w:val="21"/>
        </w:rPr>
        <w:t xml:space="preserve"> A</w:t>
      </w:r>
      <w:r w:rsidR="009F127D">
        <w:rPr>
          <w:rFonts w:ascii="Book Antiqua" w:eastAsia="Book Antiqua" w:hAnsi="Book Antiqua" w:cs="Book Antiqua"/>
          <w:color w:val="000000"/>
          <w:szCs w:val="21"/>
        </w:rPr>
        <w:t>:</w:t>
      </w:r>
      <w:r>
        <w:rPr>
          <w:rFonts w:ascii="Book Antiqua" w:eastAsia="Book Antiqua" w:hAnsi="Book Antiqua" w:cs="Book Antiqua"/>
          <w:color w:val="000000"/>
          <w:szCs w:val="21"/>
        </w:rPr>
        <w:t xml:space="preserve"> </w:t>
      </w:r>
      <w:r w:rsidR="009F127D">
        <w:rPr>
          <w:rFonts w:ascii="Book Antiqua" w:eastAsia="Book Antiqua" w:hAnsi="Book Antiqua" w:cs="Book Antiqua"/>
          <w:color w:val="000000"/>
          <w:szCs w:val="21"/>
        </w:rPr>
        <w:t>M</w:t>
      </w:r>
      <w:r>
        <w:rPr>
          <w:rFonts w:ascii="Book Antiqua" w:eastAsia="Book Antiqua" w:hAnsi="Book Antiqua" w:cs="Book Antiqua"/>
          <w:color w:val="000000"/>
          <w:szCs w:val="21"/>
        </w:rPr>
        <w:t>edulla; B</w:t>
      </w:r>
      <w:r w:rsidR="009F127D">
        <w:rPr>
          <w:rFonts w:ascii="Book Antiqua" w:eastAsia="Book Antiqua" w:hAnsi="Book Antiqua" w:cs="Book Antiqua"/>
          <w:color w:val="000000"/>
          <w:szCs w:val="21"/>
        </w:rPr>
        <w:t>:</w:t>
      </w:r>
      <w:r>
        <w:rPr>
          <w:rFonts w:ascii="Book Antiqua" w:eastAsia="Book Antiqua" w:hAnsi="Book Antiqua" w:cs="Book Antiqua"/>
          <w:color w:val="000000"/>
          <w:szCs w:val="21"/>
        </w:rPr>
        <w:t xml:space="preserve"> </w:t>
      </w:r>
      <w:r w:rsidR="009F127D">
        <w:rPr>
          <w:rFonts w:ascii="Book Antiqua" w:eastAsia="Book Antiqua" w:hAnsi="Book Antiqua" w:cs="Book Antiqua"/>
          <w:color w:val="000000"/>
          <w:szCs w:val="21"/>
        </w:rPr>
        <w:t>C</w:t>
      </w:r>
      <w:r>
        <w:rPr>
          <w:rFonts w:ascii="Book Antiqua" w:eastAsia="Book Antiqua" w:hAnsi="Book Antiqua" w:cs="Book Antiqua"/>
          <w:color w:val="000000"/>
          <w:szCs w:val="21"/>
        </w:rPr>
        <w:t>erebellar white matter, pons, and optic tracts; C</w:t>
      </w:r>
      <w:r w:rsidR="009F127D">
        <w:rPr>
          <w:rFonts w:ascii="Book Antiqua" w:eastAsia="Book Antiqua" w:hAnsi="Book Antiqua" w:cs="Book Antiqua"/>
          <w:color w:val="000000"/>
          <w:szCs w:val="21"/>
        </w:rPr>
        <w:t>:</w:t>
      </w:r>
      <w:r>
        <w:rPr>
          <w:rFonts w:ascii="Book Antiqua" w:eastAsia="Book Antiqua" w:hAnsi="Book Antiqua" w:cs="Book Antiqua"/>
          <w:color w:val="000000"/>
          <w:szCs w:val="21"/>
        </w:rPr>
        <w:t xml:space="preserve"> </w:t>
      </w:r>
      <w:r w:rsidR="009F127D">
        <w:rPr>
          <w:rFonts w:ascii="Book Antiqua" w:eastAsia="Book Antiqua" w:hAnsi="Book Antiqua" w:cs="Book Antiqua"/>
          <w:color w:val="000000"/>
          <w:szCs w:val="21"/>
        </w:rPr>
        <w:t>M</w:t>
      </w:r>
      <w:r>
        <w:rPr>
          <w:rFonts w:ascii="Book Antiqua" w:eastAsia="Book Antiqua" w:hAnsi="Book Antiqua" w:cs="Book Antiqua"/>
          <w:color w:val="000000"/>
          <w:szCs w:val="21"/>
        </w:rPr>
        <w:t>idbrain</w:t>
      </w:r>
      <w:r w:rsidR="009F127D">
        <w:rPr>
          <w:rFonts w:ascii="Book Antiqua" w:eastAsia="Book Antiqua" w:hAnsi="Book Antiqua" w:cs="Book Antiqua"/>
          <w:color w:val="000000"/>
          <w:szCs w:val="21"/>
        </w:rPr>
        <w:t>;</w:t>
      </w:r>
      <w:r>
        <w:rPr>
          <w:rFonts w:ascii="Book Antiqua" w:eastAsia="Book Antiqua" w:hAnsi="Book Antiqua" w:cs="Book Antiqua"/>
          <w:color w:val="000000"/>
          <w:szCs w:val="21"/>
        </w:rPr>
        <w:t xml:space="preserve"> D</w:t>
      </w:r>
      <w:r w:rsidR="009F127D">
        <w:rPr>
          <w:rFonts w:ascii="Book Antiqua" w:eastAsia="Book Antiqua" w:hAnsi="Book Antiqua" w:cs="Book Antiqua"/>
          <w:color w:val="000000"/>
          <w:szCs w:val="21"/>
        </w:rPr>
        <w:t>-</w:t>
      </w:r>
      <w:r>
        <w:rPr>
          <w:rFonts w:ascii="Book Antiqua" w:eastAsia="Book Antiqua" w:hAnsi="Book Antiqua" w:cs="Book Antiqua"/>
          <w:color w:val="000000"/>
          <w:szCs w:val="21"/>
        </w:rPr>
        <w:t>F</w:t>
      </w:r>
      <w:r w:rsidR="009F127D">
        <w:rPr>
          <w:rFonts w:ascii="Book Antiqua" w:eastAsia="Book Antiqua" w:hAnsi="Book Antiqua" w:cs="Book Antiqua"/>
          <w:color w:val="000000"/>
          <w:szCs w:val="21"/>
        </w:rPr>
        <w:t>:</w:t>
      </w:r>
      <w:r>
        <w:rPr>
          <w:rFonts w:ascii="Book Antiqua" w:eastAsia="Book Antiqua" w:hAnsi="Book Antiqua" w:cs="Book Antiqua"/>
          <w:color w:val="000000"/>
          <w:szCs w:val="21"/>
        </w:rPr>
        <w:t xml:space="preserve"> </w:t>
      </w:r>
      <w:r w:rsidR="009F127D">
        <w:rPr>
          <w:rFonts w:ascii="Book Antiqua" w:eastAsia="Book Antiqua" w:hAnsi="Book Antiqua" w:cs="Book Antiqua"/>
          <w:color w:val="000000"/>
          <w:szCs w:val="21"/>
        </w:rPr>
        <w:t>I</w:t>
      </w:r>
      <w:r>
        <w:rPr>
          <w:rFonts w:ascii="Book Antiqua" w:eastAsia="Book Antiqua" w:hAnsi="Book Antiqua" w:cs="Book Antiqua"/>
          <w:color w:val="000000"/>
          <w:szCs w:val="21"/>
        </w:rPr>
        <w:t xml:space="preserve">nternal capsule, thalami, </w:t>
      </w:r>
      <w:proofErr w:type="spellStart"/>
      <w:r>
        <w:rPr>
          <w:rFonts w:ascii="Book Antiqua" w:eastAsia="Book Antiqua" w:hAnsi="Book Antiqua" w:cs="Book Antiqua"/>
          <w:color w:val="000000"/>
          <w:szCs w:val="21"/>
        </w:rPr>
        <w:t>globus</w:t>
      </w:r>
      <w:proofErr w:type="spellEnd"/>
      <w:r>
        <w:rPr>
          <w:rFonts w:ascii="Book Antiqua" w:eastAsia="Book Antiqua" w:hAnsi="Book Antiqua" w:cs="Book Antiqua"/>
          <w:color w:val="000000"/>
          <w:szCs w:val="21"/>
        </w:rPr>
        <w:t xml:space="preserve"> </w:t>
      </w:r>
      <w:proofErr w:type="spellStart"/>
      <w:r>
        <w:rPr>
          <w:rFonts w:ascii="Book Antiqua" w:eastAsia="Book Antiqua" w:hAnsi="Book Antiqua" w:cs="Book Antiqua"/>
          <w:color w:val="000000"/>
          <w:szCs w:val="21"/>
        </w:rPr>
        <w:t>palladi</w:t>
      </w:r>
      <w:proofErr w:type="spellEnd"/>
      <w:r>
        <w:rPr>
          <w:rFonts w:ascii="Book Antiqua" w:eastAsia="Book Antiqua" w:hAnsi="Book Antiqua" w:cs="Book Antiqua"/>
          <w:color w:val="000000"/>
          <w:szCs w:val="21"/>
        </w:rPr>
        <w:t xml:space="preserve">, and corona </w:t>
      </w:r>
      <w:proofErr w:type="spellStart"/>
      <w:r>
        <w:rPr>
          <w:rFonts w:ascii="Book Antiqua" w:eastAsia="Book Antiqua" w:hAnsi="Book Antiqua" w:cs="Book Antiqua"/>
          <w:color w:val="000000"/>
          <w:szCs w:val="21"/>
        </w:rPr>
        <w:t>radiata</w:t>
      </w:r>
      <w:proofErr w:type="spellEnd"/>
      <w:r>
        <w:rPr>
          <w:rFonts w:ascii="Book Antiqua" w:eastAsia="Book Antiqua" w:hAnsi="Book Antiqua" w:cs="Book Antiqua"/>
          <w:color w:val="000000"/>
          <w:szCs w:val="21"/>
        </w:rPr>
        <w:t>.</w:t>
      </w:r>
    </w:p>
    <w:p w14:paraId="6007CCA2" w14:textId="36418E16" w:rsidR="00A77B3E" w:rsidRDefault="009F127D">
      <w:pPr>
        <w:spacing w:line="360" w:lineRule="auto"/>
        <w:jc w:val="both"/>
      </w:pPr>
      <w:r>
        <w:rPr>
          <w:rFonts w:ascii="Book Antiqua" w:eastAsia="Book Antiqua" w:hAnsi="Book Antiqua" w:cs="Book Antiqua"/>
          <w:color w:val="000000"/>
          <w:szCs w:val="21"/>
        </w:rPr>
        <w:br w:type="page"/>
      </w:r>
      <w:r>
        <w:rPr>
          <w:noProof/>
          <w:lang w:eastAsia="zh-CN"/>
        </w:rPr>
        <w:lastRenderedPageBreak/>
        <w:drawing>
          <wp:inline distT="0" distB="0" distL="0" distR="0" wp14:anchorId="0BF4B4F1" wp14:editId="68D82BF3">
            <wp:extent cx="5943600" cy="332676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3326765"/>
                    </a:xfrm>
                    <a:prstGeom prst="rect">
                      <a:avLst/>
                    </a:prstGeom>
                  </pic:spPr>
                </pic:pic>
              </a:graphicData>
            </a:graphic>
          </wp:inline>
        </w:drawing>
      </w:r>
    </w:p>
    <w:p w14:paraId="3DCE1F2F" w14:textId="54CA863C" w:rsidR="00CC4F7C" w:rsidRDefault="004F1F81">
      <w:pPr>
        <w:spacing w:line="360" w:lineRule="auto"/>
        <w:jc w:val="both"/>
        <w:rPr>
          <w:rFonts w:ascii="Book Antiqua" w:eastAsia="Book Antiqua" w:hAnsi="Book Antiqua" w:cs="Book Antiqua"/>
          <w:color w:val="000000"/>
          <w:szCs w:val="21"/>
        </w:rPr>
      </w:pPr>
      <w:r>
        <w:rPr>
          <w:rFonts w:ascii="Book Antiqua" w:eastAsia="Book Antiqua" w:hAnsi="Book Antiqua" w:cs="Book Antiqua"/>
          <w:b/>
          <w:bCs/>
          <w:color w:val="000000"/>
          <w:szCs w:val="21"/>
        </w:rPr>
        <w:t>Fig</w:t>
      </w:r>
      <w:r w:rsidR="007C77E8">
        <w:rPr>
          <w:rFonts w:ascii="Book Antiqua" w:eastAsia="Book Antiqua" w:hAnsi="Book Antiqua" w:cs="Book Antiqua"/>
          <w:b/>
          <w:bCs/>
          <w:color w:val="000000"/>
          <w:szCs w:val="21"/>
        </w:rPr>
        <w:t>ure</w:t>
      </w:r>
      <w:r>
        <w:rPr>
          <w:rFonts w:ascii="Book Antiqua" w:eastAsia="Book Antiqua" w:hAnsi="Book Antiqua" w:cs="Book Antiqua"/>
          <w:b/>
          <w:bCs/>
          <w:color w:val="000000"/>
          <w:szCs w:val="21"/>
        </w:rPr>
        <w:t xml:space="preserve"> 3</w:t>
      </w:r>
      <w:r w:rsidR="009F127D" w:rsidRPr="009F127D">
        <w:rPr>
          <w:rFonts w:ascii="Book Antiqua" w:eastAsia="Book Antiqua" w:hAnsi="Book Antiqua" w:cs="Book Antiqua"/>
          <w:b/>
          <w:bCs/>
          <w:color w:val="000000"/>
          <w:szCs w:val="21"/>
        </w:rPr>
        <w:t xml:space="preserve"> </w:t>
      </w:r>
      <w:r w:rsidRPr="009F127D">
        <w:rPr>
          <w:rFonts w:ascii="Book Antiqua" w:eastAsia="Book Antiqua" w:hAnsi="Book Antiqua" w:cs="Book Antiqua"/>
          <w:b/>
          <w:bCs/>
          <w:color w:val="000000"/>
          <w:szCs w:val="21"/>
        </w:rPr>
        <w:t xml:space="preserve">A 4-day-old male neonate with </w:t>
      </w:r>
      <w:r w:rsidR="007C77E8" w:rsidRPr="009F127D">
        <w:rPr>
          <w:rFonts w:ascii="Book Antiqua" w:eastAsia="Book Antiqua" w:hAnsi="Book Antiqua" w:cs="Book Antiqua"/>
          <w:b/>
          <w:bCs/>
          <w:color w:val="000000"/>
          <w:szCs w:val="21"/>
        </w:rPr>
        <w:t>maple syrup urine disease</w:t>
      </w:r>
      <w:r w:rsidRPr="009F127D">
        <w:rPr>
          <w:rFonts w:ascii="Book Antiqua" w:eastAsia="Book Antiqua" w:hAnsi="Book Antiqua" w:cs="Book Antiqua"/>
          <w:b/>
          <w:bCs/>
          <w:color w:val="000000"/>
          <w:szCs w:val="21"/>
        </w:rPr>
        <w:t xml:space="preserve">. </w:t>
      </w:r>
      <w:r>
        <w:rPr>
          <w:rFonts w:ascii="Book Antiqua" w:eastAsia="Book Antiqua" w:hAnsi="Book Antiqua" w:cs="Book Antiqua"/>
          <w:color w:val="000000"/>
          <w:szCs w:val="21"/>
        </w:rPr>
        <w:t xml:space="preserve">Axial T2-weighted and axial diffusion-weighted MR images of the brain show bilateral symmetrical lesions involving the white matter of the cerebellum, pons, dorsal aspect of the mid brain, cerebral peduncles, corticospinal tract, internal capsule, and centrum </w:t>
      </w:r>
      <w:proofErr w:type="spellStart"/>
      <w:r>
        <w:rPr>
          <w:rFonts w:ascii="Book Antiqua" w:eastAsia="Book Antiqua" w:hAnsi="Book Antiqua" w:cs="Book Antiqua"/>
          <w:color w:val="000000"/>
          <w:szCs w:val="21"/>
        </w:rPr>
        <w:t>semiovale</w:t>
      </w:r>
      <w:proofErr w:type="spellEnd"/>
      <w:r>
        <w:rPr>
          <w:rFonts w:ascii="Book Antiqua" w:eastAsia="Book Antiqua" w:hAnsi="Book Antiqua" w:cs="Book Antiqua"/>
          <w:color w:val="000000"/>
          <w:szCs w:val="21"/>
        </w:rPr>
        <w:t>.</w:t>
      </w:r>
      <w:r w:rsidR="009F127D">
        <w:rPr>
          <w:rFonts w:ascii="Book Antiqua" w:eastAsia="Book Antiqua" w:hAnsi="Book Antiqua" w:cs="Book Antiqua"/>
          <w:color w:val="000000"/>
          <w:szCs w:val="21"/>
        </w:rPr>
        <w:t xml:space="preserve"> A-D: Axial T2-weighted </w:t>
      </w:r>
      <w:r w:rsidR="009F127D" w:rsidRPr="007C77E8">
        <w:rPr>
          <w:rFonts w:ascii="Book Antiqua" w:eastAsia="Book Antiqua" w:hAnsi="Book Antiqua" w:cs="Book Antiqua"/>
          <w:color w:val="000000"/>
          <w:szCs w:val="21"/>
        </w:rPr>
        <w:t>magnetic resonance</w:t>
      </w:r>
      <w:r w:rsidR="009F127D">
        <w:rPr>
          <w:rFonts w:ascii="Book Antiqua" w:eastAsia="Book Antiqua" w:hAnsi="Book Antiqua" w:cs="Book Antiqua"/>
          <w:color w:val="000000"/>
          <w:szCs w:val="21"/>
        </w:rPr>
        <w:t xml:space="preserve"> images; E-H: Axial diffusion-weighted </w:t>
      </w:r>
      <w:r w:rsidR="009F127D" w:rsidRPr="007C77E8">
        <w:rPr>
          <w:rFonts w:ascii="Book Antiqua" w:eastAsia="Book Antiqua" w:hAnsi="Book Antiqua" w:cs="Book Antiqua"/>
          <w:color w:val="000000"/>
          <w:szCs w:val="21"/>
        </w:rPr>
        <w:t>magnetic resonance</w:t>
      </w:r>
      <w:r w:rsidR="009F127D">
        <w:rPr>
          <w:rFonts w:ascii="Book Antiqua" w:eastAsia="Book Antiqua" w:hAnsi="Book Antiqua" w:cs="Book Antiqua"/>
          <w:color w:val="000000"/>
          <w:szCs w:val="21"/>
        </w:rPr>
        <w:t xml:space="preserve"> images.</w:t>
      </w:r>
    </w:p>
    <w:p w14:paraId="49B8E232" w14:textId="6221610A" w:rsidR="00A77B3E" w:rsidRDefault="00CC4F7C">
      <w:pPr>
        <w:spacing w:line="360" w:lineRule="auto"/>
        <w:jc w:val="both"/>
        <w:rPr>
          <w:rFonts w:ascii="Book Antiqua" w:eastAsia="宋体" w:hAnsi="Book Antiqua"/>
          <w:b/>
          <w:bCs/>
          <w:color w:val="000000"/>
        </w:rPr>
      </w:pPr>
      <w:r>
        <w:rPr>
          <w:rFonts w:ascii="Book Antiqua" w:eastAsia="Book Antiqua" w:hAnsi="Book Antiqua" w:cs="Book Antiqua"/>
          <w:color w:val="000000"/>
          <w:szCs w:val="21"/>
        </w:rPr>
        <w:br w:type="page"/>
      </w:r>
      <w:r w:rsidRPr="00CC4F7C">
        <w:rPr>
          <w:rFonts w:ascii="Book Antiqua" w:eastAsia="宋体" w:hAnsi="Book Antiqua"/>
          <w:b/>
          <w:bCs/>
          <w:color w:val="000000"/>
        </w:rPr>
        <w:lastRenderedPageBreak/>
        <w:t>Table 1 Brain parenchyma involvement in patients with maple syrup urine disease</w:t>
      </w:r>
    </w:p>
    <w:tbl>
      <w:tblPr>
        <w:tblStyle w:val="a6"/>
        <w:tblW w:w="5459"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14"/>
        <w:gridCol w:w="1109"/>
        <w:gridCol w:w="1385"/>
        <w:gridCol w:w="1383"/>
        <w:gridCol w:w="1108"/>
        <w:gridCol w:w="1246"/>
        <w:gridCol w:w="834"/>
        <w:gridCol w:w="970"/>
        <w:gridCol w:w="970"/>
      </w:tblGrid>
      <w:tr w:rsidR="00BE2E72" w14:paraId="71454AA1" w14:textId="77777777" w:rsidTr="00BE2E72">
        <w:tc>
          <w:tcPr>
            <w:tcW w:w="1242" w:type="dxa"/>
            <w:tcBorders>
              <w:top w:val="single" w:sz="4" w:space="0" w:color="auto"/>
              <w:bottom w:val="single" w:sz="4" w:space="0" w:color="auto"/>
            </w:tcBorders>
          </w:tcPr>
          <w:p w14:paraId="3B2FB4E1" w14:textId="55906E81" w:rsidR="00A71DAC" w:rsidRPr="00BE2E72" w:rsidRDefault="00A71DAC" w:rsidP="00A71DAC">
            <w:pPr>
              <w:spacing w:line="360" w:lineRule="auto"/>
              <w:jc w:val="both"/>
              <w:rPr>
                <w:rFonts w:ascii="Book Antiqua" w:eastAsia="Book Antiqua" w:hAnsi="Book Antiqua" w:cs="Book Antiqua"/>
                <w:b/>
                <w:bCs/>
                <w:color w:val="000000"/>
              </w:rPr>
            </w:pPr>
            <w:r w:rsidRPr="00BE2E72">
              <w:rPr>
                <w:rFonts w:ascii="Book Antiqua" w:eastAsia="宋体" w:hAnsi="Book Antiqua"/>
                <w:b/>
                <w:bCs/>
                <w:color w:val="000000"/>
              </w:rPr>
              <w:t>Ref.</w:t>
            </w:r>
          </w:p>
        </w:tc>
        <w:tc>
          <w:tcPr>
            <w:tcW w:w="1134" w:type="dxa"/>
            <w:tcBorders>
              <w:top w:val="single" w:sz="4" w:space="0" w:color="auto"/>
              <w:bottom w:val="single" w:sz="4" w:space="0" w:color="auto"/>
            </w:tcBorders>
          </w:tcPr>
          <w:p w14:paraId="303AE997" w14:textId="56BC4435" w:rsidR="00A71DAC" w:rsidRPr="00BE2E72" w:rsidRDefault="00A71DAC" w:rsidP="00A71DAC">
            <w:pPr>
              <w:spacing w:line="360" w:lineRule="auto"/>
              <w:jc w:val="both"/>
              <w:rPr>
                <w:rFonts w:ascii="Book Antiqua" w:eastAsia="Book Antiqua" w:hAnsi="Book Antiqua" w:cs="Book Antiqua"/>
                <w:b/>
                <w:bCs/>
                <w:color w:val="000000"/>
              </w:rPr>
            </w:pPr>
            <w:r w:rsidRPr="00BE2E72">
              <w:rPr>
                <w:rFonts w:ascii="Book Antiqua" w:eastAsia="宋体" w:hAnsi="Book Antiqua"/>
                <w:b/>
                <w:bCs/>
                <w:color w:val="000000"/>
              </w:rPr>
              <w:t>Total patients</w:t>
            </w:r>
          </w:p>
        </w:tc>
        <w:tc>
          <w:tcPr>
            <w:tcW w:w="1418" w:type="dxa"/>
            <w:tcBorders>
              <w:top w:val="single" w:sz="4" w:space="0" w:color="auto"/>
              <w:bottom w:val="single" w:sz="4" w:space="0" w:color="auto"/>
            </w:tcBorders>
          </w:tcPr>
          <w:p w14:paraId="5F201521" w14:textId="0F918D68" w:rsidR="00A71DAC" w:rsidRPr="00BE2E72" w:rsidRDefault="00A71DAC" w:rsidP="00A71DAC">
            <w:pPr>
              <w:spacing w:line="360" w:lineRule="auto"/>
              <w:jc w:val="both"/>
              <w:rPr>
                <w:rFonts w:ascii="Book Antiqua" w:eastAsia="Book Antiqua" w:hAnsi="Book Antiqua" w:cs="Book Antiqua"/>
                <w:b/>
                <w:bCs/>
                <w:color w:val="000000"/>
              </w:rPr>
            </w:pPr>
            <w:r w:rsidRPr="00BE2E72">
              <w:rPr>
                <w:rFonts w:ascii="Book Antiqua" w:eastAsia="宋体" w:hAnsi="Book Antiqua"/>
                <w:b/>
                <w:bCs/>
                <w:color w:val="000000"/>
              </w:rPr>
              <w:t>Corticospinal tract</w:t>
            </w:r>
          </w:p>
        </w:tc>
        <w:tc>
          <w:tcPr>
            <w:tcW w:w="1417" w:type="dxa"/>
            <w:tcBorders>
              <w:top w:val="single" w:sz="4" w:space="0" w:color="auto"/>
              <w:bottom w:val="single" w:sz="4" w:space="0" w:color="auto"/>
            </w:tcBorders>
          </w:tcPr>
          <w:p w14:paraId="6CD77392" w14:textId="5DEA94B0" w:rsidR="00A71DAC" w:rsidRPr="00BE2E72" w:rsidRDefault="00A71DAC" w:rsidP="00A71DAC">
            <w:pPr>
              <w:spacing w:line="360" w:lineRule="auto"/>
              <w:jc w:val="both"/>
              <w:rPr>
                <w:rFonts w:ascii="Book Antiqua" w:eastAsia="Book Antiqua" w:hAnsi="Book Antiqua" w:cs="Book Antiqua"/>
                <w:b/>
                <w:bCs/>
                <w:color w:val="000000"/>
              </w:rPr>
            </w:pPr>
            <w:r w:rsidRPr="00BE2E72">
              <w:rPr>
                <w:rFonts w:ascii="Book Antiqua" w:eastAsia="宋体" w:hAnsi="Book Antiqua"/>
                <w:b/>
                <w:bCs/>
                <w:color w:val="000000"/>
              </w:rPr>
              <w:t xml:space="preserve">Central portion of the centrum </w:t>
            </w:r>
            <w:proofErr w:type="spellStart"/>
            <w:r w:rsidRPr="00BE2E72">
              <w:rPr>
                <w:rFonts w:ascii="Book Antiqua" w:eastAsia="宋体" w:hAnsi="Book Antiqua"/>
                <w:b/>
                <w:bCs/>
                <w:color w:val="000000"/>
              </w:rPr>
              <w:t>semiovale</w:t>
            </w:r>
            <w:proofErr w:type="spellEnd"/>
          </w:p>
        </w:tc>
        <w:tc>
          <w:tcPr>
            <w:tcW w:w="1134" w:type="dxa"/>
            <w:tcBorders>
              <w:top w:val="single" w:sz="4" w:space="0" w:color="auto"/>
              <w:bottom w:val="single" w:sz="4" w:space="0" w:color="auto"/>
            </w:tcBorders>
          </w:tcPr>
          <w:p w14:paraId="2079870D" w14:textId="0B570FD6" w:rsidR="00A71DAC" w:rsidRPr="00BE2E72" w:rsidRDefault="00A71DAC" w:rsidP="00A71DAC">
            <w:pPr>
              <w:spacing w:line="360" w:lineRule="auto"/>
              <w:jc w:val="both"/>
              <w:rPr>
                <w:rFonts w:ascii="Book Antiqua" w:eastAsia="Book Antiqua" w:hAnsi="Book Antiqua" w:cs="Book Antiqua"/>
                <w:b/>
                <w:bCs/>
                <w:color w:val="000000"/>
              </w:rPr>
            </w:pPr>
            <w:r w:rsidRPr="00BE2E72">
              <w:rPr>
                <w:rFonts w:ascii="Book Antiqua" w:eastAsia="宋体" w:hAnsi="Book Antiqua"/>
                <w:b/>
                <w:bCs/>
                <w:color w:val="000000"/>
              </w:rPr>
              <w:t>Basal ganglia</w:t>
            </w:r>
          </w:p>
        </w:tc>
        <w:tc>
          <w:tcPr>
            <w:tcW w:w="1276" w:type="dxa"/>
            <w:tcBorders>
              <w:top w:val="single" w:sz="4" w:space="0" w:color="auto"/>
              <w:bottom w:val="single" w:sz="4" w:space="0" w:color="auto"/>
            </w:tcBorders>
          </w:tcPr>
          <w:p w14:paraId="713EBD7C" w14:textId="26074DCD" w:rsidR="00A71DAC" w:rsidRPr="00BE2E72" w:rsidRDefault="00A71DAC" w:rsidP="00A71DAC">
            <w:pPr>
              <w:spacing w:line="360" w:lineRule="auto"/>
              <w:jc w:val="both"/>
              <w:rPr>
                <w:rFonts w:ascii="Book Antiqua" w:eastAsia="Book Antiqua" w:hAnsi="Book Antiqua" w:cs="Book Antiqua"/>
                <w:b/>
                <w:bCs/>
                <w:color w:val="000000"/>
              </w:rPr>
            </w:pPr>
            <w:r w:rsidRPr="00BE2E72">
              <w:rPr>
                <w:rFonts w:ascii="Book Antiqua" w:eastAsia="宋体" w:hAnsi="Book Antiqua"/>
                <w:b/>
                <w:bCs/>
                <w:color w:val="000000"/>
              </w:rPr>
              <w:t>Thalamus</w:t>
            </w:r>
          </w:p>
        </w:tc>
        <w:tc>
          <w:tcPr>
            <w:tcW w:w="851" w:type="dxa"/>
            <w:tcBorders>
              <w:top w:val="single" w:sz="4" w:space="0" w:color="auto"/>
              <w:bottom w:val="single" w:sz="4" w:space="0" w:color="auto"/>
            </w:tcBorders>
          </w:tcPr>
          <w:p w14:paraId="0EF82DFE" w14:textId="014068C6" w:rsidR="00A71DAC" w:rsidRPr="00BE2E72" w:rsidRDefault="00A71DAC" w:rsidP="00A71DAC">
            <w:pPr>
              <w:spacing w:line="360" w:lineRule="auto"/>
              <w:jc w:val="both"/>
              <w:rPr>
                <w:rFonts w:ascii="Book Antiqua" w:eastAsia="Book Antiqua" w:hAnsi="Book Antiqua" w:cs="Book Antiqua"/>
                <w:b/>
                <w:bCs/>
                <w:color w:val="000000"/>
              </w:rPr>
            </w:pPr>
            <w:r w:rsidRPr="00BE2E72">
              <w:rPr>
                <w:rFonts w:ascii="Book Antiqua" w:eastAsia="宋体" w:hAnsi="Book Antiqua"/>
                <w:b/>
                <w:bCs/>
                <w:color w:val="000000"/>
              </w:rPr>
              <w:t>Pons</w:t>
            </w:r>
          </w:p>
        </w:tc>
        <w:tc>
          <w:tcPr>
            <w:tcW w:w="992" w:type="dxa"/>
            <w:tcBorders>
              <w:top w:val="single" w:sz="4" w:space="0" w:color="auto"/>
              <w:bottom w:val="single" w:sz="4" w:space="0" w:color="auto"/>
            </w:tcBorders>
          </w:tcPr>
          <w:p w14:paraId="62092B22" w14:textId="1F00295B" w:rsidR="00A71DAC" w:rsidRPr="00BE2E72" w:rsidRDefault="00A71DAC" w:rsidP="00A71DAC">
            <w:pPr>
              <w:spacing w:line="360" w:lineRule="auto"/>
              <w:jc w:val="both"/>
              <w:rPr>
                <w:rFonts w:ascii="Book Antiqua" w:eastAsia="Book Antiqua" w:hAnsi="Book Antiqua" w:cs="Book Antiqua"/>
                <w:b/>
                <w:bCs/>
                <w:color w:val="000000"/>
              </w:rPr>
            </w:pPr>
            <w:r w:rsidRPr="00BE2E72">
              <w:rPr>
                <w:rFonts w:ascii="Book Antiqua" w:eastAsia="宋体" w:hAnsi="Book Antiqua"/>
                <w:b/>
                <w:bCs/>
                <w:color w:val="000000"/>
              </w:rPr>
              <w:t>Mesencephalon</w:t>
            </w:r>
          </w:p>
        </w:tc>
        <w:tc>
          <w:tcPr>
            <w:tcW w:w="992" w:type="dxa"/>
            <w:tcBorders>
              <w:top w:val="single" w:sz="4" w:space="0" w:color="auto"/>
              <w:bottom w:val="single" w:sz="4" w:space="0" w:color="auto"/>
            </w:tcBorders>
          </w:tcPr>
          <w:p w14:paraId="14C8AA98" w14:textId="643F4F17" w:rsidR="00A71DAC" w:rsidRPr="00BE2E72" w:rsidRDefault="00A71DAC" w:rsidP="00A71DAC">
            <w:pPr>
              <w:spacing w:line="360" w:lineRule="auto"/>
              <w:jc w:val="both"/>
              <w:rPr>
                <w:rFonts w:ascii="Book Antiqua" w:eastAsia="Book Antiqua" w:hAnsi="Book Antiqua" w:cs="Book Antiqua"/>
                <w:b/>
                <w:bCs/>
                <w:color w:val="000000"/>
              </w:rPr>
            </w:pPr>
            <w:r w:rsidRPr="00BE2E72">
              <w:rPr>
                <w:rFonts w:ascii="Book Antiqua" w:eastAsia="宋体" w:hAnsi="Book Antiqua"/>
                <w:b/>
                <w:bCs/>
                <w:color w:val="000000"/>
              </w:rPr>
              <w:t>Cerebellum</w:t>
            </w:r>
          </w:p>
        </w:tc>
      </w:tr>
      <w:tr w:rsidR="00BE2E72" w14:paraId="4DA4D0FC" w14:textId="77777777" w:rsidTr="00BE2E72">
        <w:tc>
          <w:tcPr>
            <w:tcW w:w="1242" w:type="dxa"/>
            <w:tcBorders>
              <w:top w:val="single" w:sz="4" w:space="0" w:color="auto"/>
            </w:tcBorders>
          </w:tcPr>
          <w:p w14:paraId="0A4CF249" w14:textId="326A91F7" w:rsidR="00A71DAC" w:rsidRPr="00A71DAC" w:rsidRDefault="00A71DAC" w:rsidP="00A71DAC">
            <w:pPr>
              <w:spacing w:line="360" w:lineRule="auto"/>
              <w:jc w:val="both"/>
              <w:rPr>
                <w:rFonts w:ascii="Book Antiqua" w:eastAsia="Book Antiqua" w:hAnsi="Book Antiqua" w:cs="Book Antiqua"/>
                <w:color w:val="000000"/>
              </w:rPr>
            </w:pPr>
            <w:r w:rsidRPr="00A71DAC">
              <w:rPr>
                <w:rFonts w:ascii="Book Antiqua" w:eastAsia="宋体" w:hAnsi="Book Antiqua"/>
                <w:color w:val="000000"/>
              </w:rPr>
              <w:t xml:space="preserve">Cheng </w:t>
            </w:r>
            <w:r w:rsidRPr="00BE2E72">
              <w:rPr>
                <w:rFonts w:ascii="Book Antiqua" w:eastAsia="宋体" w:hAnsi="Book Antiqua"/>
                <w:i/>
                <w:iCs/>
                <w:color w:val="000000"/>
              </w:rPr>
              <w:t>et al</w:t>
            </w:r>
            <w:r w:rsidRPr="00BE2E72">
              <w:rPr>
                <w:rFonts w:ascii="Book Antiqua" w:eastAsia="宋体" w:hAnsi="Book Antiqua"/>
                <w:color w:val="000000"/>
                <w:vertAlign w:val="superscript"/>
              </w:rPr>
              <w:t>[18]</w:t>
            </w:r>
            <w:r w:rsidRPr="00A71DAC">
              <w:rPr>
                <w:rFonts w:ascii="Book Antiqua" w:eastAsia="宋体" w:hAnsi="Book Antiqua"/>
                <w:color w:val="000000"/>
              </w:rPr>
              <w:t xml:space="preserve"> 2017</w:t>
            </w:r>
          </w:p>
        </w:tc>
        <w:tc>
          <w:tcPr>
            <w:tcW w:w="1134" w:type="dxa"/>
            <w:tcBorders>
              <w:top w:val="single" w:sz="4" w:space="0" w:color="auto"/>
            </w:tcBorders>
          </w:tcPr>
          <w:p w14:paraId="44F78E4C" w14:textId="7A3346AC" w:rsidR="00A71DAC" w:rsidRPr="00A71DAC" w:rsidRDefault="00A71DAC" w:rsidP="00A71DAC">
            <w:pPr>
              <w:spacing w:line="360" w:lineRule="auto"/>
              <w:jc w:val="both"/>
              <w:rPr>
                <w:rFonts w:ascii="Book Antiqua" w:eastAsia="Book Antiqua" w:hAnsi="Book Antiqua" w:cs="Book Antiqua"/>
                <w:color w:val="000000"/>
              </w:rPr>
            </w:pPr>
            <w:r w:rsidRPr="00A71DAC">
              <w:rPr>
                <w:rFonts w:ascii="Book Antiqua" w:eastAsia="宋体" w:hAnsi="Book Antiqua"/>
                <w:color w:val="000000"/>
              </w:rPr>
              <w:t>6</w:t>
            </w:r>
          </w:p>
        </w:tc>
        <w:tc>
          <w:tcPr>
            <w:tcW w:w="1418" w:type="dxa"/>
            <w:tcBorders>
              <w:top w:val="single" w:sz="4" w:space="0" w:color="auto"/>
            </w:tcBorders>
          </w:tcPr>
          <w:p w14:paraId="681AC0CA" w14:textId="1C2B3F1B" w:rsidR="00A71DAC" w:rsidRPr="00A71DAC" w:rsidRDefault="00A71DAC" w:rsidP="00A71DAC">
            <w:pPr>
              <w:spacing w:line="360" w:lineRule="auto"/>
              <w:jc w:val="both"/>
              <w:rPr>
                <w:rFonts w:ascii="Book Antiqua" w:eastAsia="Book Antiqua" w:hAnsi="Book Antiqua" w:cs="Book Antiqua"/>
                <w:color w:val="000000"/>
              </w:rPr>
            </w:pPr>
            <w:r w:rsidRPr="00A71DAC">
              <w:rPr>
                <w:rFonts w:ascii="Book Antiqua" w:eastAsia="宋体" w:hAnsi="Book Antiqua"/>
                <w:color w:val="000000"/>
              </w:rPr>
              <w:t>5</w:t>
            </w:r>
          </w:p>
        </w:tc>
        <w:tc>
          <w:tcPr>
            <w:tcW w:w="1417" w:type="dxa"/>
            <w:tcBorders>
              <w:top w:val="single" w:sz="4" w:space="0" w:color="auto"/>
            </w:tcBorders>
          </w:tcPr>
          <w:p w14:paraId="6562F4A6" w14:textId="4220A3C8" w:rsidR="00A71DAC" w:rsidRPr="00A71DAC" w:rsidRDefault="00A71DAC" w:rsidP="00A71DAC">
            <w:pPr>
              <w:spacing w:line="360" w:lineRule="auto"/>
              <w:jc w:val="both"/>
              <w:rPr>
                <w:rFonts w:ascii="Book Antiqua" w:eastAsia="Book Antiqua" w:hAnsi="Book Antiqua" w:cs="Book Antiqua"/>
                <w:color w:val="000000"/>
              </w:rPr>
            </w:pPr>
            <w:r w:rsidRPr="00A71DAC">
              <w:rPr>
                <w:rFonts w:ascii="Book Antiqua" w:eastAsia="宋体" w:hAnsi="Book Antiqua"/>
                <w:color w:val="000000"/>
              </w:rPr>
              <w:t>5</w:t>
            </w:r>
          </w:p>
        </w:tc>
        <w:tc>
          <w:tcPr>
            <w:tcW w:w="1134" w:type="dxa"/>
            <w:tcBorders>
              <w:top w:val="single" w:sz="4" w:space="0" w:color="auto"/>
            </w:tcBorders>
          </w:tcPr>
          <w:p w14:paraId="20507A65" w14:textId="7938199A" w:rsidR="00A71DAC" w:rsidRPr="00A71DAC" w:rsidRDefault="00A71DAC" w:rsidP="00A71DAC">
            <w:pPr>
              <w:spacing w:line="360" w:lineRule="auto"/>
              <w:jc w:val="both"/>
              <w:rPr>
                <w:rFonts w:ascii="Book Antiqua" w:eastAsia="Book Antiqua" w:hAnsi="Book Antiqua" w:cs="Book Antiqua"/>
                <w:color w:val="000000"/>
              </w:rPr>
            </w:pPr>
            <w:r w:rsidRPr="00A71DAC">
              <w:rPr>
                <w:rFonts w:ascii="Book Antiqua" w:eastAsia="宋体" w:hAnsi="Book Antiqua"/>
                <w:color w:val="000000"/>
              </w:rPr>
              <w:t>6</w:t>
            </w:r>
          </w:p>
        </w:tc>
        <w:tc>
          <w:tcPr>
            <w:tcW w:w="1276" w:type="dxa"/>
            <w:tcBorders>
              <w:top w:val="single" w:sz="4" w:space="0" w:color="auto"/>
            </w:tcBorders>
          </w:tcPr>
          <w:p w14:paraId="4A74325B" w14:textId="783B2300" w:rsidR="00A71DAC" w:rsidRPr="00A71DAC" w:rsidRDefault="00A71DAC" w:rsidP="00A71DAC">
            <w:pPr>
              <w:spacing w:line="360" w:lineRule="auto"/>
              <w:jc w:val="both"/>
              <w:rPr>
                <w:rFonts w:ascii="Book Antiqua" w:eastAsia="Book Antiqua" w:hAnsi="Book Antiqua" w:cs="Book Antiqua"/>
                <w:color w:val="000000"/>
              </w:rPr>
            </w:pPr>
            <w:r w:rsidRPr="00A71DAC">
              <w:rPr>
                <w:rFonts w:ascii="Book Antiqua" w:eastAsia="宋体" w:hAnsi="Book Antiqua"/>
                <w:color w:val="000000"/>
              </w:rPr>
              <w:t>4</w:t>
            </w:r>
          </w:p>
        </w:tc>
        <w:tc>
          <w:tcPr>
            <w:tcW w:w="851" w:type="dxa"/>
            <w:tcBorders>
              <w:top w:val="single" w:sz="4" w:space="0" w:color="auto"/>
            </w:tcBorders>
          </w:tcPr>
          <w:p w14:paraId="66BCB9B4" w14:textId="0FBAB329" w:rsidR="00A71DAC" w:rsidRPr="00A71DAC" w:rsidRDefault="00A71DAC" w:rsidP="00A71DAC">
            <w:pPr>
              <w:spacing w:line="360" w:lineRule="auto"/>
              <w:jc w:val="both"/>
              <w:rPr>
                <w:rFonts w:ascii="Book Antiqua" w:eastAsia="Book Antiqua" w:hAnsi="Book Antiqua" w:cs="Book Antiqua"/>
                <w:color w:val="000000"/>
              </w:rPr>
            </w:pPr>
            <w:r w:rsidRPr="00A71DAC">
              <w:rPr>
                <w:rFonts w:ascii="Book Antiqua" w:eastAsia="宋体" w:hAnsi="Book Antiqua"/>
                <w:color w:val="000000"/>
              </w:rPr>
              <w:t>5</w:t>
            </w:r>
          </w:p>
        </w:tc>
        <w:tc>
          <w:tcPr>
            <w:tcW w:w="992" w:type="dxa"/>
            <w:tcBorders>
              <w:top w:val="single" w:sz="4" w:space="0" w:color="auto"/>
            </w:tcBorders>
          </w:tcPr>
          <w:p w14:paraId="712D16C3" w14:textId="0877DEA0" w:rsidR="00A71DAC" w:rsidRPr="00A71DAC" w:rsidRDefault="00A71DAC" w:rsidP="00A71DAC">
            <w:pPr>
              <w:spacing w:line="360" w:lineRule="auto"/>
              <w:jc w:val="both"/>
              <w:rPr>
                <w:rFonts w:ascii="Book Antiqua" w:eastAsia="Book Antiqua" w:hAnsi="Book Antiqua" w:cs="Book Antiqua"/>
                <w:color w:val="000000"/>
              </w:rPr>
            </w:pPr>
            <w:r w:rsidRPr="00A71DAC">
              <w:rPr>
                <w:rFonts w:ascii="Book Antiqua" w:eastAsia="宋体" w:hAnsi="Book Antiqua"/>
                <w:color w:val="000000"/>
              </w:rPr>
              <w:t>5</w:t>
            </w:r>
          </w:p>
        </w:tc>
        <w:tc>
          <w:tcPr>
            <w:tcW w:w="992" w:type="dxa"/>
            <w:tcBorders>
              <w:top w:val="single" w:sz="4" w:space="0" w:color="auto"/>
            </w:tcBorders>
          </w:tcPr>
          <w:p w14:paraId="69CF3804" w14:textId="79A45279" w:rsidR="00A71DAC" w:rsidRPr="00A71DAC" w:rsidRDefault="00A71DAC" w:rsidP="00A71DAC">
            <w:pPr>
              <w:spacing w:line="360" w:lineRule="auto"/>
              <w:jc w:val="both"/>
              <w:rPr>
                <w:rFonts w:ascii="Book Antiqua" w:eastAsia="Book Antiqua" w:hAnsi="Book Antiqua" w:cs="Book Antiqua"/>
                <w:color w:val="000000"/>
              </w:rPr>
            </w:pPr>
            <w:r w:rsidRPr="00A71DAC">
              <w:rPr>
                <w:rFonts w:ascii="Book Antiqua" w:eastAsia="宋体" w:hAnsi="Book Antiqua"/>
                <w:color w:val="000000"/>
              </w:rPr>
              <w:t>5</w:t>
            </w:r>
          </w:p>
        </w:tc>
      </w:tr>
      <w:tr w:rsidR="00A71DAC" w14:paraId="1A459A45" w14:textId="77777777" w:rsidTr="00BE2E72">
        <w:tc>
          <w:tcPr>
            <w:tcW w:w="1242" w:type="dxa"/>
          </w:tcPr>
          <w:p w14:paraId="46F24417" w14:textId="75017109" w:rsidR="00A71DAC" w:rsidRPr="00A71DAC" w:rsidRDefault="00A71DAC" w:rsidP="00A71DAC">
            <w:pPr>
              <w:spacing w:line="360" w:lineRule="auto"/>
              <w:jc w:val="both"/>
              <w:rPr>
                <w:rFonts w:ascii="Book Antiqua" w:eastAsia="Book Antiqua" w:hAnsi="Book Antiqua" w:cs="Book Antiqua"/>
                <w:color w:val="000000"/>
              </w:rPr>
            </w:pPr>
            <w:r w:rsidRPr="00A71DAC">
              <w:rPr>
                <w:rFonts w:ascii="Book Antiqua" w:eastAsia="宋体" w:hAnsi="Book Antiqua"/>
                <w:color w:val="000000"/>
              </w:rPr>
              <w:t xml:space="preserve">Hou </w:t>
            </w:r>
            <w:r w:rsidR="00BE2E72" w:rsidRPr="00BE2E72">
              <w:rPr>
                <w:rFonts w:ascii="Book Antiqua" w:eastAsia="宋体" w:hAnsi="Book Antiqua"/>
                <w:i/>
                <w:iCs/>
                <w:color w:val="000000"/>
              </w:rPr>
              <w:t>et al</w:t>
            </w:r>
            <w:r w:rsidR="00BE2E72" w:rsidRPr="00BE2E72">
              <w:rPr>
                <w:rFonts w:ascii="Book Antiqua" w:eastAsia="宋体" w:hAnsi="Book Antiqua"/>
                <w:color w:val="000000"/>
                <w:vertAlign w:val="superscript"/>
              </w:rPr>
              <w:t>[</w:t>
            </w:r>
            <w:r w:rsidR="00DE3B4F">
              <w:rPr>
                <w:rFonts w:ascii="Book Antiqua" w:eastAsia="宋体" w:hAnsi="Book Antiqua"/>
                <w:color w:val="000000"/>
                <w:vertAlign w:val="superscript"/>
              </w:rPr>
              <w:t>19</w:t>
            </w:r>
            <w:r w:rsidR="00BE2E72" w:rsidRPr="00BE2E72">
              <w:rPr>
                <w:rFonts w:ascii="Book Antiqua" w:eastAsia="宋体" w:hAnsi="Book Antiqua"/>
                <w:color w:val="000000"/>
                <w:vertAlign w:val="superscript"/>
              </w:rPr>
              <w:t>]</w:t>
            </w:r>
            <w:r w:rsidRPr="00A71DAC">
              <w:rPr>
                <w:rFonts w:ascii="Book Antiqua" w:eastAsia="宋体" w:hAnsi="Book Antiqua"/>
                <w:color w:val="000000"/>
              </w:rPr>
              <w:t xml:space="preserve"> 2016</w:t>
            </w:r>
          </w:p>
        </w:tc>
        <w:tc>
          <w:tcPr>
            <w:tcW w:w="1134" w:type="dxa"/>
          </w:tcPr>
          <w:p w14:paraId="572AF973" w14:textId="1558AE81" w:rsidR="00A71DAC" w:rsidRPr="00A71DAC" w:rsidRDefault="00A71DAC" w:rsidP="00A71DAC">
            <w:pPr>
              <w:spacing w:line="360" w:lineRule="auto"/>
              <w:jc w:val="both"/>
              <w:rPr>
                <w:rFonts w:ascii="Book Antiqua" w:eastAsia="Book Antiqua" w:hAnsi="Book Antiqua" w:cs="Book Antiqua"/>
                <w:color w:val="000000"/>
              </w:rPr>
            </w:pPr>
            <w:r w:rsidRPr="00A71DAC">
              <w:rPr>
                <w:rFonts w:ascii="Book Antiqua" w:eastAsia="宋体" w:hAnsi="Book Antiqua"/>
                <w:color w:val="000000"/>
              </w:rPr>
              <w:t>7</w:t>
            </w:r>
          </w:p>
        </w:tc>
        <w:tc>
          <w:tcPr>
            <w:tcW w:w="1418" w:type="dxa"/>
          </w:tcPr>
          <w:p w14:paraId="26B09B7A" w14:textId="062B5A71" w:rsidR="00A71DAC" w:rsidRPr="00A71DAC" w:rsidRDefault="00A71DAC" w:rsidP="00A71DAC">
            <w:pPr>
              <w:spacing w:line="360" w:lineRule="auto"/>
              <w:jc w:val="both"/>
              <w:rPr>
                <w:rFonts w:ascii="Book Antiqua" w:eastAsia="Book Antiqua" w:hAnsi="Book Antiqua" w:cs="Book Antiqua"/>
                <w:color w:val="000000"/>
              </w:rPr>
            </w:pPr>
            <w:r w:rsidRPr="00A71DAC">
              <w:rPr>
                <w:rFonts w:ascii="Book Antiqua" w:eastAsia="宋体" w:hAnsi="Book Antiqua"/>
                <w:color w:val="000000"/>
              </w:rPr>
              <w:t>5</w:t>
            </w:r>
          </w:p>
        </w:tc>
        <w:tc>
          <w:tcPr>
            <w:tcW w:w="1417" w:type="dxa"/>
          </w:tcPr>
          <w:p w14:paraId="604963F8" w14:textId="483950C8" w:rsidR="00A71DAC" w:rsidRPr="00A71DAC" w:rsidRDefault="00A71DAC" w:rsidP="00A71DAC">
            <w:pPr>
              <w:spacing w:line="360" w:lineRule="auto"/>
              <w:jc w:val="both"/>
              <w:rPr>
                <w:rFonts w:ascii="Book Antiqua" w:eastAsia="Book Antiqua" w:hAnsi="Book Antiqua" w:cs="Book Antiqua"/>
                <w:color w:val="000000"/>
              </w:rPr>
            </w:pPr>
            <w:r w:rsidRPr="00A71DAC">
              <w:rPr>
                <w:rFonts w:ascii="Book Antiqua" w:eastAsia="宋体" w:hAnsi="Book Antiqua"/>
                <w:color w:val="000000"/>
              </w:rPr>
              <w:t>3</w:t>
            </w:r>
          </w:p>
        </w:tc>
        <w:tc>
          <w:tcPr>
            <w:tcW w:w="1134" w:type="dxa"/>
          </w:tcPr>
          <w:p w14:paraId="7A8D1A53" w14:textId="59DCD72E" w:rsidR="00A71DAC" w:rsidRPr="00A71DAC" w:rsidRDefault="00A71DAC" w:rsidP="00A71DAC">
            <w:pPr>
              <w:spacing w:line="360" w:lineRule="auto"/>
              <w:jc w:val="both"/>
              <w:rPr>
                <w:rFonts w:ascii="Book Antiqua" w:eastAsia="Book Antiqua" w:hAnsi="Book Antiqua" w:cs="Book Antiqua"/>
                <w:color w:val="000000"/>
              </w:rPr>
            </w:pPr>
            <w:r w:rsidRPr="00A71DAC">
              <w:rPr>
                <w:rFonts w:ascii="Book Antiqua" w:eastAsia="宋体" w:hAnsi="Book Antiqua"/>
                <w:color w:val="000000"/>
              </w:rPr>
              <w:t>5</w:t>
            </w:r>
          </w:p>
        </w:tc>
        <w:tc>
          <w:tcPr>
            <w:tcW w:w="1276" w:type="dxa"/>
          </w:tcPr>
          <w:p w14:paraId="1237DE50" w14:textId="0837E757" w:rsidR="00A71DAC" w:rsidRPr="00A71DAC" w:rsidRDefault="00A71DAC" w:rsidP="00A71DAC">
            <w:pPr>
              <w:spacing w:line="360" w:lineRule="auto"/>
              <w:jc w:val="both"/>
              <w:rPr>
                <w:rFonts w:ascii="Book Antiqua" w:eastAsia="Book Antiqua" w:hAnsi="Book Antiqua" w:cs="Book Antiqua"/>
                <w:color w:val="000000"/>
              </w:rPr>
            </w:pPr>
            <w:r w:rsidRPr="00A71DAC">
              <w:rPr>
                <w:rFonts w:ascii="Book Antiqua" w:eastAsia="宋体" w:hAnsi="Book Antiqua"/>
                <w:color w:val="000000"/>
              </w:rPr>
              <w:t>4</w:t>
            </w:r>
          </w:p>
        </w:tc>
        <w:tc>
          <w:tcPr>
            <w:tcW w:w="851" w:type="dxa"/>
          </w:tcPr>
          <w:p w14:paraId="045855CB" w14:textId="63B2B019" w:rsidR="00A71DAC" w:rsidRPr="00A71DAC" w:rsidRDefault="00A71DAC" w:rsidP="00A71DAC">
            <w:pPr>
              <w:spacing w:line="360" w:lineRule="auto"/>
              <w:jc w:val="both"/>
              <w:rPr>
                <w:rFonts w:ascii="Book Antiqua" w:eastAsia="Book Antiqua" w:hAnsi="Book Antiqua" w:cs="Book Antiqua"/>
                <w:color w:val="000000"/>
              </w:rPr>
            </w:pPr>
            <w:r w:rsidRPr="00A71DAC">
              <w:rPr>
                <w:rFonts w:ascii="Book Antiqua" w:eastAsia="宋体" w:hAnsi="Book Antiqua"/>
                <w:color w:val="000000"/>
              </w:rPr>
              <w:t>5</w:t>
            </w:r>
          </w:p>
        </w:tc>
        <w:tc>
          <w:tcPr>
            <w:tcW w:w="992" w:type="dxa"/>
          </w:tcPr>
          <w:p w14:paraId="4BDFFF19" w14:textId="591A9176" w:rsidR="00A71DAC" w:rsidRPr="00A71DAC" w:rsidRDefault="00A71DAC" w:rsidP="00A71DAC">
            <w:pPr>
              <w:spacing w:line="360" w:lineRule="auto"/>
              <w:jc w:val="both"/>
              <w:rPr>
                <w:rFonts w:ascii="Book Antiqua" w:eastAsia="Book Antiqua" w:hAnsi="Book Antiqua" w:cs="Book Antiqua"/>
                <w:color w:val="000000"/>
              </w:rPr>
            </w:pPr>
            <w:r w:rsidRPr="00A71DAC">
              <w:rPr>
                <w:rFonts w:ascii="Book Antiqua" w:eastAsia="宋体" w:hAnsi="Book Antiqua"/>
                <w:color w:val="000000"/>
              </w:rPr>
              <w:t>5</w:t>
            </w:r>
          </w:p>
        </w:tc>
        <w:tc>
          <w:tcPr>
            <w:tcW w:w="992" w:type="dxa"/>
          </w:tcPr>
          <w:p w14:paraId="6B4A3E51" w14:textId="6B4B48A9" w:rsidR="00A71DAC" w:rsidRPr="00A71DAC" w:rsidRDefault="00A71DAC" w:rsidP="00A71DAC">
            <w:pPr>
              <w:spacing w:line="360" w:lineRule="auto"/>
              <w:jc w:val="both"/>
              <w:rPr>
                <w:rFonts w:ascii="Book Antiqua" w:eastAsia="Book Antiqua" w:hAnsi="Book Antiqua" w:cs="Book Antiqua"/>
                <w:color w:val="000000"/>
              </w:rPr>
            </w:pPr>
            <w:r w:rsidRPr="00A71DAC">
              <w:rPr>
                <w:rFonts w:ascii="Book Antiqua" w:eastAsia="宋体" w:hAnsi="Book Antiqua"/>
                <w:color w:val="000000"/>
              </w:rPr>
              <w:t>5</w:t>
            </w:r>
          </w:p>
        </w:tc>
      </w:tr>
      <w:tr w:rsidR="00A71DAC" w14:paraId="15779BFD" w14:textId="77777777" w:rsidTr="00BE2E72">
        <w:tc>
          <w:tcPr>
            <w:tcW w:w="1242" w:type="dxa"/>
          </w:tcPr>
          <w:p w14:paraId="7B3C11D2" w14:textId="5D48C501" w:rsidR="00A71DAC" w:rsidRPr="00A71DAC" w:rsidRDefault="00A71DAC" w:rsidP="00A71DAC">
            <w:pPr>
              <w:spacing w:line="360" w:lineRule="auto"/>
              <w:jc w:val="both"/>
              <w:rPr>
                <w:rFonts w:ascii="Book Antiqua" w:eastAsia="Book Antiqua" w:hAnsi="Book Antiqua" w:cs="Book Antiqua"/>
                <w:color w:val="000000"/>
              </w:rPr>
            </w:pPr>
            <w:proofErr w:type="spellStart"/>
            <w:r w:rsidRPr="00A71DAC">
              <w:rPr>
                <w:rFonts w:ascii="Book Antiqua" w:eastAsia="宋体" w:hAnsi="Book Antiqua"/>
                <w:color w:val="000000"/>
              </w:rPr>
              <w:t>Sener</w:t>
            </w:r>
            <w:proofErr w:type="spellEnd"/>
            <w:r w:rsidRPr="00A71DAC">
              <w:rPr>
                <w:rFonts w:ascii="Book Antiqua" w:eastAsia="宋体" w:hAnsi="Book Antiqua"/>
                <w:color w:val="000000"/>
              </w:rPr>
              <w:t xml:space="preserve"> </w:t>
            </w:r>
            <w:r w:rsidR="00BE2E72" w:rsidRPr="00BE2E72">
              <w:rPr>
                <w:rFonts w:ascii="Book Antiqua" w:eastAsia="宋体" w:hAnsi="Book Antiqua"/>
                <w:i/>
                <w:iCs/>
                <w:color w:val="000000"/>
              </w:rPr>
              <w:t>et al</w:t>
            </w:r>
            <w:r w:rsidR="00BE2E72" w:rsidRPr="00BE2E72">
              <w:rPr>
                <w:rFonts w:ascii="Book Antiqua" w:eastAsia="宋体" w:hAnsi="Book Antiqua"/>
                <w:color w:val="000000"/>
                <w:vertAlign w:val="superscript"/>
              </w:rPr>
              <w:t>[</w:t>
            </w:r>
            <w:r w:rsidR="00DE3B4F">
              <w:rPr>
                <w:rFonts w:ascii="Book Antiqua" w:eastAsia="宋体" w:hAnsi="Book Antiqua"/>
                <w:color w:val="000000"/>
                <w:vertAlign w:val="superscript"/>
              </w:rPr>
              <w:t>20</w:t>
            </w:r>
            <w:r w:rsidR="00BE2E72" w:rsidRPr="00BE2E72">
              <w:rPr>
                <w:rFonts w:ascii="Book Antiqua" w:eastAsia="宋体" w:hAnsi="Book Antiqua"/>
                <w:color w:val="000000"/>
                <w:vertAlign w:val="superscript"/>
              </w:rPr>
              <w:t>]</w:t>
            </w:r>
            <w:r w:rsidRPr="00A71DAC">
              <w:rPr>
                <w:rFonts w:ascii="Book Antiqua" w:eastAsia="宋体" w:hAnsi="Book Antiqua"/>
                <w:color w:val="000000"/>
              </w:rPr>
              <w:t xml:space="preserve"> 200</w:t>
            </w:r>
            <w:r w:rsidR="00193571">
              <w:rPr>
                <w:rFonts w:ascii="Book Antiqua" w:eastAsia="宋体" w:hAnsi="Book Antiqua"/>
                <w:color w:val="000000"/>
              </w:rPr>
              <w:t>7</w:t>
            </w:r>
          </w:p>
        </w:tc>
        <w:tc>
          <w:tcPr>
            <w:tcW w:w="1134" w:type="dxa"/>
          </w:tcPr>
          <w:p w14:paraId="4A848D70" w14:textId="3129FF67" w:rsidR="00A71DAC" w:rsidRPr="00A71DAC" w:rsidRDefault="00A71DAC" w:rsidP="00A71DAC">
            <w:pPr>
              <w:spacing w:line="360" w:lineRule="auto"/>
              <w:jc w:val="both"/>
              <w:rPr>
                <w:rFonts w:ascii="Book Antiqua" w:eastAsia="Book Antiqua" w:hAnsi="Book Antiqua" w:cs="Book Antiqua"/>
                <w:color w:val="000000"/>
              </w:rPr>
            </w:pPr>
            <w:r w:rsidRPr="00A71DAC">
              <w:rPr>
                <w:rFonts w:ascii="Book Antiqua" w:eastAsia="宋体" w:hAnsi="Book Antiqua"/>
                <w:color w:val="000000"/>
              </w:rPr>
              <w:t>1</w:t>
            </w:r>
          </w:p>
        </w:tc>
        <w:tc>
          <w:tcPr>
            <w:tcW w:w="1418" w:type="dxa"/>
          </w:tcPr>
          <w:p w14:paraId="5A32EE1C" w14:textId="3337D34F" w:rsidR="00A71DAC" w:rsidRPr="00A71DAC" w:rsidRDefault="00A71DAC" w:rsidP="00A71DAC">
            <w:pPr>
              <w:spacing w:line="360" w:lineRule="auto"/>
              <w:jc w:val="both"/>
              <w:rPr>
                <w:rFonts w:ascii="Book Antiqua" w:eastAsia="Book Antiqua" w:hAnsi="Book Antiqua" w:cs="Book Antiqua"/>
                <w:color w:val="000000"/>
              </w:rPr>
            </w:pPr>
            <w:r w:rsidRPr="00A71DAC">
              <w:rPr>
                <w:rFonts w:ascii="Book Antiqua" w:eastAsia="宋体" w:hAnsi="Book Antiqua"/>
                <w:color w:val="000000"/>
              </w:rPr>
              <w:t>1</w:t>
            </w:r>
          </w:p>
        </w:tc>
        <w:tc>
          <w:tcPr>
            <w:tcW w:w="1417" w:type="dxa"/>
          </w:tcPr>
          <w:p w14:paraId="6EE57BA4" w14:textId="7FB23CB6" w:rsidR="00A71DAC" w:rsidRPr="00A71DAC" w:rsidRDefault="00A71DAC" w:rsidP="00A71DAC">
            <w:pPr>
              <w:spacing w:line="360" w:lineRule="auto"/>
              <w:jc w:val="both"/>
              <w:rPr>
                <w:rFonts w:ascii="Book Antiqua" w:eastAsia="Book Antiqua" w:hAnsi="Book Antiqua" w:cs="Book Antiqua"/>
                <w:color w:val="000000"/>
              </w:rPr>
            </w:pPr>
            <w:r w:rsidRPr="00A71DAC">
              <w:rPr>
                <w:rFonts w:ascii="Book Antiqua" w:eastAsia="宋体" w:hAnsi="Book Antiqua"/>
                <w:color w:val="000000"/>
              </w:rPr>
              <w:t>0</w:t>
            </w:r>
          </w:p>
        </w:tc>
        <w:tc>
          <w:tcPr>
            <w:tcW w:w="1134" w:type="dxa"/>
          </w:tcPr>
          <w:p w14:paraId="74C529C0" w14:textId="73D0091A" w:rsidR="00A71DAC" w:rsidRPr="00A71DAC" w:rsidRDefault="00A71DAC" w:rsidP="00A71DAC">
            <w:pPr>
              <w:spacing w:line="360" w:lineRule="auto"/>
              <w:jc w:val="both"/>
              <w:rPr>
                <w:rFonts w:ascii="Book Antiqua" w:eastAsia="Book Antiqua" w:hAnsi="Book Antiqua" w:cs="Book Antiqua"/>
                <w:color w:val="000000"/>
              </w:rPr>
            </w:pPr>
            <w:r w:rsidRPr="00A71DAC">
              <w:rPr>
                <w:rFonts w:ascii="Book Antiqua" w:eastAsia="宋体" w:hAnsi="Book Antiqua"/>
                <w:color w:val="000000"/>
              </w:rPr>
              <w:t>1</w:t>
            </w:r>
          </w:p>
        </w:tc>
        <w:tc>
          <w:tcPr>
            <w:tcW w:w="1276" w:type="dxa"/>
          </w:tcPr>
          <w:p w14:paraId="4ADFAF99" w14:textId="0EFA155F" w:rsidR="00A71DAC" w:rsidRPr="00A71DAC" w:rsidRDefault="00A71DAC" w:rsidP="00A71DAC">
            <w:pPr>
              <w:spacing w:line="360" w:lineRule="auto"/>
              <w:jc w:val="both"/>
              <w:rPr>
                <w:rFonts w:ascii="Book Antiqua" w:eastAsia="Book Antiqua" w:hAnsi="Book Antiqua" w:cs="Book Antiqua"/>
                <w:color w:val="000000"/>
              </w:rPr>
            </w:pPr>
            <w:r w:rsidRPr="00A71DAC">
              <w:rPr>
                <w:rFonts w:ascii="Book Antiqua" w:eastAsia="宋体" w:hAnsi="Book Antiqua"/>
                <w:color w:val="000000"/>
              </w:rPr>
              <w:t>1</w:t>
            </w:r>
          </w:p>
        </w:tc>
        <w:tc>
          <w:tcPr>
            <w:tcW w:w="851" w:type="dxa"/>
          </w:tcPr>
          <w:p w14:paraId="02605C60" w14:textId="2B1298C8" w:rsidR="00A71DAC" w:rsidRPr="00A71DAC" w:rsidRDefault="00A71DAC" w:rsidP="00A71DAC">
            <w:pPr>
              <w:spacing w:line="360" w:lineRule="auto"/>
              <w:jc w:val="both"/>
              <w:rPr>
                <w:rFonts w:ascii="Book Antiqua" w:eastAsia="Book Antiqua" w:hAnsi="Book Antiqua" w:cs="Book Antiqua"/>
                <w:color w:val="000000"/>
              </w:rPr>
            </w:pPr>
            <w:r w:rsidRPr="00A71DAC">
              <w:rPr>
                <w:rFonts w:ascii="Book Antiqua" w:eastAsia="宋体" w:hAnsi="Book Antiqua"/>
                <w:color w:val="000000"/>
              </w:rPr>
              <w:t>1</w:t>
            </w:r>
          </w:p>
        </w:tc>
        <w:tc>
          <w:tcPr>
            <w:tcW w:w="992" w:type="dxa"/>
          </w:tcPr>
          <w:p w14:paraId="45C46F8B" w14:textId="037BFE23" w:rsidR="00A71DAC" w:rsidRPr="00A71DAC" w:rsidRDefault="00A71DAC" w:rsidP="00A71DAC">
            <w:pPr>
              <w:spacing w:line="360" w:lineRule="auto"/>
              <w:jc w:val="both"/>
              <w:rPr>
                <w:rFonts w:ascii="Book Antiqua" w:eastAsia="Book Antiqua" w:hAnsi="Book Antiqua" w:cs="Book Antiqua"/>
                <w:color w:val="000000"/>
              </w:rPr>
            </w:pPr>
            <w:r w:rsidRPr="00A71DAC">
              <w:rPr>
                <w:rFonts w:ascii="Book Antiqua" w:eastAsia="宋体" w:hAnsi="Book Antiqua"/>
                <w:color w:val="000000"/>
              </w:rPr>
              <w:t>1</w:t>
            </w:r>
          </w:p>
        </w:tc>
        <w:tc>
          <w:tcPr>
            <w:tcW w:w="992" w:type="dxa"/>
          </w:tcPr>
          <w:p w14:paraId="1BF808D5" w14:textId="46D13126" w:rsidR="00A71DAC" w:rsidRPr="00A71DAC" w:rsidRDefault="00A71DAC" w:rsidP="00A71DAC">
            <w:pPr>
              <w:spacing w:line="360" w:lineRule="auto"/>
              <w:jc w:val="both"/>
              <w:rPr>
                <w:rFonts w:ascii="Book Antiqua" w:eastAsia="Book Antiqua" w:hAnsi="Book Antiqua" w:cs="Book Antiqua"/>
                <w:color w:val="000000"/>
              </w:rPr>
            </w:pPr>
            <w:r w:rsidRPr="00A71DAC">
              <w:rPr>
                <w:rFonts w:ascii="Book Antiqua" w:eastAsia="宋体" w:hAnsi="Book Antiqua"/>
                <w:color w:val="000000"/>
              </w:rPr>
              <w:t>1</w:t>
            </w:r>
          </w:p>
        </w:tc>
      </w:tr>
      <w:tr w:rsidR="00A71DAC" w14:paraId="6D438764" w14:textId="77777777" w:rsidTr="00BE2E72">
        <w:tc>
          <w:tcPr>
            <w:tcW w:w="1242" w:type="dxa"/>
          </w:tcPr>
          <w:p w14:paraId="28A7ECC3" w14:textId="46B77558" w:rsidR="00A71DAC" w:rsidRPr="00A71DAC" w:rsidRDefault="00A71DAC" w:rsidP="00A71DAC">
            <w:pPr>
              <w:spacing w:line="360" w:lineRule="auto"/>
              <w:jc w:val="both"/>
              <w:rPr>
                <w:rFonts w:ascii="Book Antiqua" w:eastAsia="Book Antiqua" w:hAnsi="Book Antiqua" w:cs="Book Antiqua"/>
                <w:color w:val="000000"/>
              </w:rPr>
            </w:pPr>
            <w:proofErr w:type="spellStart"/>
            <w:r w:rsidRPr="00A71DAC">
              <w:rPr>
                <w:rFonts w:ascii="Book Antiqua" w:eastAsia="宋体" w:hAnsi="Book Antiqua"/>
                <w:color w:val="000000"/>
              </w:rPr>
              <w:t>Cavalleri</w:t>
            </w:r>
            <w:proofErr w:type="spellEnd"/>
            <w:r w:rsidRPr="00A71DAC">
              <w:rPr>
                <w:rFonts w:ascii="Book Antiqua" w:eastAsia="宋体" w:hAnsi="Book Antiqua"/>
                <w:color w:val="000000"/>
              </w:rPr>
              <w:t xml:space="preserve"> </w:t>
            </w:r>
            <w:r w:rsidR="00BE2E72" w:rsidRPr="00BE2E72">
              <w:rPr>
                <w:rFonts w:ascii="Book Antiqua" w:eastAsia="宋体" w:hAnsi="Book Antiqua"/>
                <w:i/>
                <w:iCs/>
                <w:color w:val="000000"/>
              </w:rPr>
              <w:t>et al</w:t>
            </w:r>
            <w:r w:rsidR="00BE2E72" w:rsidRPr="00BE2E72">
              <w:rPr>
                <w:rFonts w:ascii="Book Antiqua" w:eastAsia="宋体" w:hAnsi="Book Antiqua"/>
                <w:color w:val="000000"/>
                <w:vertAlign w:val="superscript"/>
              </w:rPr>
              <w:t>[</w:t>
            </w:r>
            <w:r w:rsidR="00DE3B4F">
              <w:rPr>
                <w:rFonts w:ascii="Book Antiqua" w:eastAsia="宋体" w:hAnsi="Book Antiqua"/>
                <w:color w:val="000000"/>
                <w:vertAlign w:val="superscript"/>
              </w:rPr>
              <w:t>21</w:t>
            </w:r>
            <w:r w:rsidR="00BE2E72" w:rsidRPr="00BE2E72">
              <w:rPr>
                <w:rFonts w:ascii="Book Antiqua" w:eastAsia="宋体" w:hAnsi="Book Antiqua"/>
                <w:color w:val="000000"/>
                <w:vertAlign w:val="superscript"/>
              </w:rPr>
              <w:t>]</w:t>
            </w:r>
            <w:r w:rsidRPr="00A71DAC">
              <w:rPr>
                <w:rFonts w:ascii="Book Antiqua" w:eastAsia="宋体" w:hAnsi="Book Antiqua"/>
                <w:color w:val="000000"/>
              </w:rPr>
              <w:t xml:space="preserve"> 2002</w:t>
            </w:r>
          </w:p>
        </w:tc>
        <w:tc>
          <w:tcPr>
            <w:tcW w:w="1134" w:type="dxa"/>
          </w:tcPr>
          <w:p w14:paraId="4D32C2FD" w14:textId="4A49F6A0" w:rsidR="00A71DAC" w:rsidRPr="00A71DAC" w:rsidRDefault="00A71DAC" w:rsidP="00A71DAC">
            <w:pPr>
              <w:spacing w:line="360" w:lineRule="auto"/>
              <w:jc w:val="both"/>
              <w:rPr>
                <w:rFonts w:ascii="Book Antiqua" w:eastAsia="Book Antiqua" w:hAnsi="Book Antiqua" w:cs="Book Antiqua"/>
                <w:color w:val="000000"/>
              </w:rPr>
            </w:pPr>
            <w:r w:rsidRPr="00A71DAC">
              <w:rPr>
                <w:rFonts w:ascii="Book Antiqua" w:eastAsia="宋体" w:hAnsi="Book Antiqua"/>
                <w:color w:val="000000"/>
              </w:rPr>
              <w:t>1</w:t>
            </w:r>
          </w:p>
        </w:tc>
        <w:tc>
          <w:tcPr>
            <w:tcW w:w="1418" w:type="dxa"/>
          </w:tcPr>
          <w:p w14:paraId="2F6F4F0F" w14:textId="12872980" w:rsidR="00A71DAC" w:rsidRPr="00A71DAC" w:rsidRDefault="00A71DAC" w:rsidP="00A71DAC">
            <w:pPr>
              <w:spacing w:line="360" w:lineRule="auto"/>
              <w:jc w:val="both"/>
              <w:rPr>
                <w:rFonts w:ascii="Book Antiqua" w:eastAsia="Book Antiqua" w:hAnsi="Book Antiqua" w:cs="Book Antiqua"/>
                <w:color w:val="000000"/>
              </w:rPr>
            </w:pPr>
            <w:r w:rsidRPr="00A71DAC">
              <w:rPr>
                <w:rFonts w:ascii="Book Antiqua" w:eastAsia="宋体" w:hAnsi="Book Antiqua"/>
                <w:color w:val="000000"/>
              </w:rPr>
              <w:t>1</w:t>
            </w:r>
          </w:p>
        </w:tc>
        <w:tc>
          <w:tcPr>
            <w:tcW w:w="1417" w:type="dxa"/>
          </w:tcPr>
          <w:p w14:paraId="5C38C28C" w14:textId="664FD104" w:rsidR="00A71DAC" w:rsidRPr="00A71DAC" w:rsidRDefault="00A71DAC" w:rsidP="00A71DAC">
            <w:pPr>
              <w:spacing w:line="360" w:lineRule="auto"/>
              <w:jc w:val="both"/>
              <w:rPr>
                <w:rFonts w:ascii="Book Antiqua" w:eastAsia="Book Antiqua" w:hAnsi="Book Antiqua" w:cs="Book Antiqua"/>
                <w:color w:val="000000"/>
              </w:rPr>
            </w:pPr>
            <w:r w:rsidRPr="00A71DAC">
              <w:rPr>
                <w:rFonts w:ascii="Book Antiqua" w:eastAsia="宋体" w:hAnsi="Book Antiqua"/>
                <w:color w:val="000000"/>
              </w:rPr>
              <w:t>0</w:t>
            </w:r>
          </w:p>
        </w:tc>
        <w:tc>
          <w:tcPr>
            <w:tcW w:w="1134" w:type="dxa"/>
          </w:tcPr>
          <w:p w14:paraId="088C555F" w14:textId="1F12652A" w:rsidR="00A71DAC" w:rsidRPr="00A71DAC" w:rsidRDefault="00A71DAC" w:rsidP="00A71DAC">
            <w:pPr>
              <w:spacing w:line="360" w:lineRule="auto"/>
              <w:jc w:val="both"/>
              <w:rPr>
                <w:rFonts w:ascii="Book Antiqua" w:eastAsia="Book Antiqua" w:hAnsi="Book Antiqua" w:cs="Book Antiqua"/>
                <w:color w:val="000000"/>
              </w:rPr>
            </w:pPr>
            <w:r w:rsidRPr="00A71DAC">
              <w:rPr>
                <w:rFonts w:ascii="Book Antiqua" w:eastAsia="宋体" w:hAnsi="Book Antiqua"/>
                <w:color w:val="000000"/>
              </w:rPr>
              <w:t>1</w:t>
            </w:r>
          </w:p>
        </w:tc>
        <w:tc>
          <w:tcPr>
            <w:tcW w:w="1276" w:type="dxa"/>
          </w:tcPr>
          <w:p w14:paraId="0AB3CF31" w14:textId="1FBFC684" w:rsidR="00A71DAC" w:rsidRPr="00A71DAC" w:rsidRDefault="00A71DAC" w:rsidP="00A71DAC">
            <w:pPr>
              <w:spacing w:line="360" w:lineRule="auto"/>
              <w:jc w:val="both"/>
              <w:rPr>
                <w:rFonts w:ascii="Book Antiqua" w:eastAsia="Book Antiqua" w:hAnsi="Book Antiqua" w:cs="Book Antiqua"/>
                <w:color w:val="000000"/>
              </w:rPr>
            </w:pPr>
            <w:r w:rsidRPr="00A71DAC">
              <w:rPr>
                <w:rFonts w:ascii="Book Antiqua" w:eastAsia="宋体" w:hAnsi="Book Antiqua"/>
                <w:color w:val="000000"/>
              </w:rPr>
              <w:t>1</w:t>
            </w:r>
          </w:p>
        </w:tc>
        <w:tc>
          <w:tcPr>
            <w:tcW w:w="851" w:type="dxa"/>
          </w:tcPr>
          <w:p w14:paraId="2F204EB0" w14:textId="1B2F69A8" w:rsidR="00A71DAC" w:rsidRPr="00A71DAC" w:rsidRDefault="00A71DAC" w:rsidP="00A71DAC">
            <w:pPr>
              <w:spacing w:line="360" w:lineRule="auto"/>
              <w:jc w:val="both"/>
              <w:rPr>
                <w:rFonts w:ascii="Book Antiqua" w:eastAsia="Book Antiqua" w:hAnsi="Book Antiqua" w:cs="Book Antiqua"/>
                <w:color w:val="000000"/>
              </w:rPr>
            </w:pPr>
            <w:r w:rsidRPr="00A71DAC">
              <w:rPr>
                <w:rFonts w:ascii="Book Antiqua" w:eastAsia="宋体" w:hAnsi="Book Antiqua"/>
                <w:color w:val="000000"/>
              </w:rPr>
              <w:t>1</w:t>
            </w:r>
          </w:p>
        </w:tc>
        <w:tc>
          <w:tcPr>
            <w:tcW w:w="992" w:type="dxa"/>
          </w:tcPr>
          <w:p w14:paraId="05777F25" w14:textId="04F51240" w:rsidR="00A71DAC" w:rsidRPr="00A71DAC" w:rsidRDefault="00A71DAC" w:rsidP="00A71DAC">
            <w:pPr>
              <w:spacing w:line="360" w:lineRule="auto"/>
              <w:jc w:val="both"/>
              <w:rPr>
                <w:rFonts w:ascii="Book Antiqua" w:eastAsia="Book Antiqua" w:hAnsi="Book Antiqua" w:cs="Book Antiqua"/>
                <w:color w:val="000000"/>
              </w:rPr>
            </w:pPr>
            <w:r w:rsidRPr="00A71DAC">
              <w:rPr>
                <w:rFonts w:ascii="Book Antiqua" w:eastAsia="宋体" w:hAnsi="Book Antiqua"/>
                <w:color w:val="000000"/>
              </w:rPr>
              <w:t>1</w:t>
            </w:r>
          </w:p>
        </w:tc>
        <w:tc>
          <w:tcPr>
            <w:tcW w:w="992" w:type="dxa"/>
          </w:tcPr>
          <w:p w14:paraId="545573AD" w14:textId="48C9C7EA" w:rsidR="00A71DAC" w:rsidRPr="00A71DAC" w:rsidRDefault="00A71DAC" w:rsidP="00A71DAC">
            <w:pPr>
              <w:spacing w:line="360" w:lineRule="auto"/>
              <w:jc w:val="both"/>
              <w:rPr>
                <w:rFonts w:ascii="Book Antiqua" w:eastAsia="Book Antiqua" w:hAnsi="Book Antiqua" w:cs="Book Antiqua"/>
                <w:color w:val="000000"/>
              </w:rPr>
            </w:pPr>
            <w:r w:rsidRPr="00A71DAC">
              <w:rPr>
                <w:rFonts w:ascii="Book Antiqua" w:eastAsia="宋体" w:hAnsi="Book Antiqua"/>
                <w:color w:val="000000"/>
              </w:rPr>
              <w:t>1</w:t>
            </w:r>
          </w:p>
        </w:tc>
      </w:tr>
      <w:tr w:rsidR="00A71DAC" w14:paraId="07608F6B" w14:textId="77777777" w:rsidTr="00BE2E72">
        <w:tc>
          <w:tcPr>
            <w:tcW w:w="1242" w:type="dxa"/>
          </w:tcPr>
          <w:p w14:paraId="52ADF579" w14:textId="163A3828" w:rsidR="00A71DAC" w:rsidRPr="00A71DAC" w:rsidRDefault="00A71DAC" w:rsidP="00A71DAC">
            <w:pPr>
              <w:spacing w:line="360" w:lineRule="auto"/>
              <w:jc w:val="both"/>
              <w:rPr>
                <w:rFonts w:ascii="Book Antiqua" w:eastAsia="Book Antiqua" w:hAnsi="Book Antiqua" w:cs="Book Antiqua"/>
                <w:color w:val="000000"/>
              </w:rPr>
            </w:pPr>
            <w:r w:rsidRPr="00A71DAC">
              <w:rPr>
                <w:rFonts w:ascii="Book Antiqua" w:eastAsia="宋体" w:hAnsi="Book Antiqua"/>
                <w:color w:val="000000"/>
              </w:rPr>
              <w:t>Shah</w:t>
            </w:r>
            <w:r w:rsidR="00BE2E72" w:rsidRPr="00BE2E72">
              <w:rPr>
                <w:rFonts w:ascii="Book Antiqua" w:eastAsia="宋体" w:hAnsi="Book Antiqua"/>
                <w:i/>
                <w:iCs/>
                <w:color w:val="000000"/>
              </w:rPr>
              <w:t xml:space="preserve"> et al</w:t>
            </w:r>
            <w:r w:rsidR="00BE2E72" w:rsidRPr="00BE2E72">
              <w:rPr>
                <w:rFonts w:ascii="Book Antiqua" w:eastAsia="宋体" w:hAnsi="Book Antiqua"/>
                <w:color w:val="000000"/>
                <w:vertAlign w:val="superscript"/>
              </w:rPr>
              <w:t>[</w:t>
            </w:r>
            <w:r w:rsidR="00DE3B4F">
              <w:rPr>
                <w:rFonts w:ascii="Book Antiqua" w:eastAsia="宋体" w:hAnsi="Book Antiqua"/>
                <w:color w:val="000000"/>
                <w:vertAlign w:val="superscript"/>
              </w:rPr>
              <w:t>22</w:t>
            </w:r>
            <w:r w:rsidR="00BE2E72" w:rsidRPr="00BE2E72">
              <w:rPr>
                <w:rFonts w:ascii="Book Antiqua" w:eastAsia="宋体" w:hAnsi="Book Antiqua"/>
                <w:color w:val="000000"/>
                <w:vertAlign w:val="superscript"/>
              </w:rPr>
              <w:t>]</w:t>
            </w:r>
            <w:r w:rsidRPr="00A71DAC">
              <w:rPr>
                <w:rFonts w:ascii="Book Antiqua" w:eastAsia="宋体" w:hAnsi="Book Antiqua"/>
                <w:color w:val="000000"/>
              </w:rPr>
              <w:t xml:space="preserve"> 2018</w:t>
            </w:r>
          </w:p>
        </w:tc>
        <w:tc>
          <w:tcPr>
            <w:tcW w:w="1134" w:type="dxa"/>
          </w:tcPr>
          <w:p w14:paraId="76AEFD64" w14:textId="2E17299C" w:rsidR="00A71DAC" w:rsidRPr="00A71DAC" w:rsidRDefault="00A71DAC" w:rsidP="00A71DAC">
            <w:pPr>
              <w:spacing w:line="360" w:lineRule="auto"/>
              <w:jc w:val="both"/>
              <w:rPr>
                <w:rFonts w:ascii="Book Antiqua" w:eastAsia="Book Antiqua" w:hAnsi="Book Antiqua" w:cs="Book Antiqua"/>
                <w:color w:val="000000"/>
              </w:rPr>
            </w:pPr>
            <w:r w:rsidRPr="00A71DAC">
              <w:rPr>
                <w:rFonts w:ascii="Book Antiqua" w:eastAsia="宋体" w:hAnsi="Book Antiqua"/>
                <w:color w:val="000000"/>
              </w:rPr>
              <w:t>1</w:t>
            </w:r>
          </w:p>
        </w:tc>
        <w:tc>
          <w:tcPr>
            <w:tcW w:w="1418" w:type="dxa"/>
          </w:tcPr>
          <w:p w14:paraId="323BEEBF" w14:textId="49A42090" w:rsidR="00A71DAC" w:rsidRPr="00A71DAC" w:rsidRDefault="00A71DAC" w:rsidP="00A71DAC">
            <w:pPr>
              <w:spacing w:line="360" w:lineRule="auto"/>
              <w:jc w:val="both"/>
              <w:rPr>
                <w:rFonts w:ascii="Book Antiqua" w:eastAsia="Book Antiqua" w:hAnsi="Book Antiqua" w:cs="Book Antiqua"/>
                <w:color w:val="000000"/>
              </w:rPr>
            </w:pPr>
            <w:r w:rsidRPr="00A71DAC">
              <w:rPr>
                <w:rFonts w:ascii="Book Antiqua" w:eastAsia="宋体" w:hAnsi="Book Antiqua"/>
                <w:color w:val="000000"/>
              </w:rPr>
              <w:t>1</w:t>
            </w:r>
          </w:p>
        </w:tc>
        <w:tc>
          <w:tcPr>
            <w:tcW w:w="1417" w:type="dxa"/>
          </w:tcPr>
          <w:p w14:paraId="4042F452" w14:textId="38820217" w:rsidR="00A71DAC" w:rsidRPr="00A71DAC" w:rsidRDefault="00A71DAC" w:rsidP="00A71DAC">
            <w:pPr>
              <w:spacing w:line="360" w:lineRule="auto"/>
              <w:jc w:val="both"/>
              <w:rPr>
                <w:rFonts w:ascii="Book Antiqua" w:eastAsia="Book Antiqua" w:hAnsi="Book Antiqua" w:cs="Book Antiqua"/>
                <w:color w:val="000000"/>
              </w:rPr>
            </w:pPr>
            <w:r w:rsidRPr="00A71DAC">
              <w:rPr>
                <w:rFonts w:ascii="Book Antiqua" w:eastAsia="宋体" w:hAnsi="Book Antiqua"/>
                <w:color w:val="000000"/>
              </w:rPr>
              <w:t>1</w:t>
            </w:r>
          </w:p>
        </w:tc>
        <w:tc>
          <w:tcPr>
            <w:tcW w:w="1134" w:type="dxa"/>
          </w:tcPr>
          <w:p w14:paraId="63A3CCF2" w14:textId="6E96F4A9" w:rsidR="00A71DAC" w:rsidRPr="00A71DAC" w:rsidRDefault="00A71DAC" w:rsidP="00A71DAC">
            <w:pPr>
              <w:spacing w:line="360" w:lineRule="auto"/>
              <w:jc w:val="both"/>
              <w:rPr>
                <w:rFonts w:ascii="Book Antiqua" w:eastAsia="Book Antiqua" w:hAnsi="Book Antiqua" w:cs="Book Antiqua"/>
                <w:color w:val="000000"/>
              </w:rPr>
            </w:pPr>
            <w:r w:rsidRPr="00A71DAC">
              <w:rPr>
                <w:rFonts w:ascii="Book Antiqua" w:eastAsia="宋体" w:hAnsi="Book Antiqua"/>
                <w:color w:val="000000"/>
              </w:rPr>
              <w:t>1</w:t>
            </w:r>
          </w:p>
        </w:tc>
        <w:tc>
          <w:tcPr>
            <w:tcW w:w="1276" w:type="dxa"/>
          </w:tcPr>
          <w:p w14:paraId="1DFA53FB" w14:textId="3034DC19" w:rsidR="00A71DAC" w:rsidRPr="00A71DAC" w:rsidRDefault="00A71DAC" w:rsidP="00A71DAC">
            <w:pPr>
              <w:spacing w:line="360" w:lineRule="auto"/>
              <w:jc w:val="both"/>
              <w:rPr>
                <w:rFonts w:ascii="Book Antiqua" w:eastAsia="Book Antiqua" w:hAnsi="Book Antiqua" w:cs="Book Antiqua"/>
                <w:color w:val="000000"/>
              </w:rPr>
            </w:pPr>
            <w:r w:rsidRPr="00A71DAC">
              <w:rPr>
                <w:rFonts w:ascii="Book Antiqua" w:eastAsia="宋体" w:hAnsi="Book Antiqua"/>
                <w:color w:val="000000"/>
              </w:rPr>
              <w:t>1</w:t>
            </w:r>
          </w:p>
        </w:tc>
        <w:tc>
          <w:tcPr>
            <w:tcW w:w="851" w:type="dxa"/>
          </w:tcPr>
          <w:p w14:paraId="27748586" w14:textId="76EC89B7" w:rsidR="00A71DAC" w:rsidRPr="00A71DAC" w:rsidRDefault="00A71DAC" w:rsidP="00A71DAC">
            <w:pPr>
              <w:spacing w:line="360" w:lineRule="auto"/>
              <w:jc w:val="both"/>
              <w:rPr>
                <w:rFonts w:ascii="Book Antiqua" w:eastAsia="Book Antiqua" w:hAnsi="Book Antiqua" w:cs="Book Antiqua"/>
                <w:color w:val="000000"/>
              </w:rPr>
            </w:pPr>
            <w:r w:rsidRPr="00A71DAC">
              <w:rPr>
                <w:rFonts w:ascii="Book Antiqua" w:eastAsia="宋体" w:hAnsi="Book Antiqua"/>
                <w:color w:val="000000"/>
              </w:rPr>
              <w:t>1</w:t>
            </w:r>
          </w:p>
        </w:tc>
        <w:tc>
          <w:tcPr>
            <w:tcW w:w="992" w:type="dxa"/>
          </w:tcPr>
          <w:p w14:paraId="3C332824" w14:textId="6B6C1B21" w:rsidR="00A71DAC" w:rsidRPr="00A71DAC" w:rsidRDefault="00A71DAC" w:rsidP="00A71DAC">
            <w:pPr>
              <w:spacing w:line="360" w:lineRule="auto"/>
              <w:jc w:val="both"/>
              <w:rPr>
                <w:rFonts w:ascii="Book Antiqua" w:eastAsia="Book Antiqua" w:hAnsi="Book Antiqua" w:cs="Book Antiqua"/>
                <w:color w:val="000000"/>
              </w:rPr>
            </w:pPr>
            <w:r w:rsidRPr="00A71DAC">
              <w:rPr>
                <w:rFonts w:ascii="Book Antiqua" w:eastAsia="宋体" w:hAnsi="Book Antiqua"/>
                <w:color w:val="000000"/>
              </w:rPr>
              <w:t>1</w:t>
            </w:r>
          </w:p>
        </w:tc>
        <w:tc>
          <w:tcPr>
            <w:tcW w:w="992" w:type="dxa"/>
          </w:tcPr>
          <w:p w14:paraId="1197CB57" w14:textId="2D599F53" w:rsidR="00A71DAC" w:rsidRPr="00A71DAC" w:rsidRDefault="00A71DAC" w:rsidP="00A71DAC">
            <w:pPr>
              <w:spacing w:line="360" w:lineRule="auto"/>
              <w:jc w:val="both"/>
              <w:rPr>
                <w:rFonts w:ascii="Book Antiqua" w:eastAsia="Book Antiqua" w:hAnsi="Book Antiqua" w:cs="Book Antiqua"/>
                <w:color w:val="000000"/>
              </w:rPr>
            </w:pPr>
            <w:r w:rsidRPr="00A71DAC">
              <w:rPr>
                <w:rFonts w:ascii="Book Antiqua" w:eastAsia="宋体" w:hAnsi="Book Antiqua"/>
                <w:color w:val="000000"/>
              </w:rPr>
              <w:t>1</w:t>
            </w:r>
          </w:p>
        </w:tc>
      </w:tr>
      <w:tr w:rsidR="00A71DAC" w14:paraId="68C5953F" w14:textId="77777777" w:rsidTr="00BE2E72">
        <w:tc>
          <w:tcPr>
            <w:tcW w:w="1242" w:type="dxa"/>
          </w:tcPr>
          <w:p w14:paraId="1E6AA1F0" w14:textId="6D3AECF1" w:rsidR="00A71DAC" w:rsidRPr="00A71DAC" w:rsidRDefault="00A71DAC" w:rsidP="00A71DAC">
            <w:pPr>
              <w:spacing w:line="360" w:lineRule="auto"/>
              <w:jc w:val="both"/>
              <w:rPr>
                <w:rFonts w:ascii="Book Antiqua" w:eastAsia="Book Antiqua" w:hAnsi="Book Antiqua" w:cs="Book Antiqua"/>
                <w:color w:val="000000"/>
              </w:rPr>
            </w:pPr>
            <w:r w:rsidRPr="00A71DAC">
              <w:rPr>
                <w:rFonts w:ascii="Book Antiqua" w:eastAsia="宋体" w:hAnsi="Book Antiqua"/>
                <w:color w:val="000000"/>
              </w:rPr>
              <w:t xml:space="preserve">Jain </w:t>
            </w:r>
            <w:r w:rsidR="00BE2E72" w:rsidRPr="00BE2E72">
              <w:rPr>
                <w:rFonts w:ascii="Book Antiqua" w:eastAsia="宋体" w:hAnsi="Book Antiqua"/>
                <w:i/>
                <w:iCs/>
                <w:color w:val="000000"/>
              </w:rPr>
              <w:t>et al</w:t>
            </w:r>
            <w:r w:rsidR="00BE2E72" w:rsidRPr="00BE2E72">
              <w:rPr>
                <w:rFonts w:ascii="Book Antiqua" w:eastAsia="宋体" w:hAnsi="Book Antiqua"/>
                <w:color w:val="000000"/>
                <w:vertAlign w:val="superscript"/>
              </w:rPr>
              <w:t>[</w:t>
            </w:r>
            <w:r w:rsidR="00DE3B4F">
              <w:rPr>
                <w:rFonts w:ascii="Book Antiqua" w:eastAsia="宋体" w:hAnsi="Book Antiqua"/>
                <w:color w:val="000000"/>
                <w:vertAlign w:val="superscript"/>
              </w:rPr>
              <w:t>23</w:t>
            </w:r>
            <w:r w:rsidR="00BE2E72" w:rsidRPr="00BE2E72">
              <w:rPr>
                <w:rFonts w:ascii="Book Antiqua" w:eastAsia="宋体" w:hAnsi="Book Antiqua"/>
                <w:color w:val="000000"/>
                <w:vertAlign w:val="superscript"/>
              </w:rPr>
              <w:t>]</w:t>
            </w:r>
            <w:r w:rsidRPr="00A71DAC">
              <w:rPr>
                <w:rFonts w:ascii="Book Antiqua" w:eastAsia="宋体" w:hAnsi="Book Antiqua"/>
                <w:color w:val="000000"/>
              </w:rPr>
              <w:t xml:space="preserve"> 2013</w:t>
            </w:r>
          </w:p>
        </w:tc>
        <w:tc>
          <w:tcPr>
            <w:tcW w:w="1134" w:type="dxa"/>
          </w:tcPr>
          <w:p w14:paraId="7BD33226" w14:textId="192D52A4" w:rsidR="00A71DAC" w:rsidRPr="00A71DAC" w:rsidRDefault="00A71DAC" w:rsidP="00A71DAC">
            <w:pPr>
              <w:spacing w:line="360" w:lineRule="auto"/>
              <w:jc w:val="both"/>
              <w:rPr>
                <w:rFonts w:ascii="Book Antiqua" w:eastAsia="Book Antiqua" w:hAnsi="Book Antiqua" w:cs="Book Antiqua"/>
                <w:color w:val="000000"/>
              </w:rPr>
            </w:pPr>
            <w:r w:rsidRPr="00A71DAC">
              <w:rPr>
                <w:rFonts w:ascii="Book Antiqua" w:eastAsia="宋体" w:hAnsi="Book Antiqua"/>
                <w:color w:val="000000"/>
              </w:rPr>
              <w:t>1</w:t>
            </w:r>
          </w:p>
        </w:tc>
        <w:tc>
          <w:tcPr>
            <w:tcW w:w="1418" w:type="dxa"/>
          </w:tcPr>
          <w:p w14:paraId="7037E452" w14:textId="7AC817CB" w:rsidR="00A71DAC" w:rsidRPr="00A71DAC" w:rsidRDefault="00A71DAC" w:rsidP="00A71DAC">
            <w:pPr>
              <w:spacing w:line="360" w:lineRule="auto"/>
              <w:jc w:val="both"/>
              <w:rPr>
                <w:rFonts w:ascii="Book Antiqua" w:eastAsia="Book Antiqua" w:hAnsi="Book Antiqua" w:cs="Book Antiqua"/>
                <w:color w:val="000000"/>
              </w:rPr>
            </w:pPr>
            <w:r w:rsidRPr="00A71DAC">
              <w:rPr>
                <w:rFonts w:ascii="Book Antiqua" w:eastAsia="宋体" w:hAnsi="Book Antiqua"/>
                <w:color w:val="000000"/>
              </w:rPr>
              <w:t>1</w:t>
            </w:r>
          </w:p>
        </w:tc>
        <w:tc>
          <w:tcPr>
            <w:tcW w:w="1417" w:type="dxa"/>
          </w:tcPr>
          <w:p w14:paraId="2B3F1C32" w14:textId="6945CC1E" w:rsidR="00A71DAC" w:rsidRPr="00A71DAC" w:rsidRDefault="00A71DAC" w:rsidP="00A71DAC">
            <w:pPr>
              <w:spacing w:line="360" w:lineRule="auto"/>
              <w:jc w:val="both"/>
              <w:rPr>
                <w:rFonts w:ascii="Book Antiqua" w:eastAsia="Book Antiqua" w:hAnsi="Book Antiqua" w:cs="Book Antiqua"/>
                <w:color w:val="000000"/>
              </w:rPr>
            </w:pPr>
            <w:r w:rsidRPr="00A71DAC">
              <w:rPr>
                <w:rFonts w:ascii="Book Antiqua" w:eastAsia="宋体" w:hAnsi="Book Antiqua"/>
                <w:color w:val="000000"/>
              </w:rPr>
              <w:t>1</w:t>
            </w:r>
          </w:p>
        </w:tc>
        <w:tc>
          <w:tcPr>
            <w:tcW w:w="1134" w:type="dxa"/>
          </w:tcPr>
          <w:p w14:paraId="2F296E20" w14:textId="35B48107" w:rsidR="00A71DAC" w:rsidRPr="00A71DAC" w:rsidRDefault="00A71DAC" w:rsidP="00A71DAC">
            <w:pPr>
              <w:spacing w:line="360" w:lineRule="auto"/>
              <w:jc w:val="both"/>
              <w:rPr>
                <w:rFonts w:ascii="Book Antiqua" w:eastAsia="Book Antiqua" w:hAnsi="Book Antiqua" w:cs="Book Antiqua"/>
                <w:color w:val="000000"/>
              </w:rPr>
            </w:pPr>
            <w:r w:rsidRPr="00A71DAC">
              <w:rPr>
                <w:rFonts w:ascii="Book Antiqua" w:eastAsia="宋体" w:hAnsi="Book Antiqua"/>
                <w:color w:val="000000"/>
              </w:rPr>
              <w:t>1</w:t>
            </w:r>
          </w:p>
        </w:tc>
        <w:tc>
          <w:tcPr>
            <w:tcW w:w="1276" w:type="dxa"/>
          </w:tcPr>
          <w:p w14:paraId="637291CC" w14:textId="68C6B31F" w:rsidR="00A71DAC" w:rsidRPr="00A71DAC" w:rsidRDefault="00A71DAC" w:rsidP="00A71DAC">
            <w:pPr>
              <w:spacing w:line="360" w:lineRule="auto"/>
              <w:jc w:val="both"/>
              <w:rPr>
                <w:rFonts w:ascii="Book Antiqua" w:eastAsia="Book Antiqua" w:hAnsi="Book Antiqua" w:cs="Book Antiqua"/>
                <w:color w:val="000000"/>
              </w:rPr>
            </w:pPr>
            <w:r w:rsidRPr="00A71DAC">
              <w:rPr>
                <w:rFonts w:ascii="Book Antiqua" w:eastAsia="宋体" w:hAnsi="Book Antiqua"/>
                <w:color w:val="000000"/>
              </w:rPr>
              <w:t>1</w:t>
            </w:r>
          </w:p>
        </w:tc>
        <w:tc>
          <w:tcPr>
            <w:tcW w:w="851" w:type="dxa"/>
          </w:tcPr>
          <w:p w14:paraId="3D502696" w14:textId="29D29457" w:rsidR="00A71DAC" w:rsidRPr="00A71DAC" w:rsidRDefault="00A71DAC" w:rsidP="00A71DAC">
            <w:pPr>
              <w:spacing w:line="360" w:lineRule="auto"/>
              <w:jc w:val="both"/>
              <w:rPr>
                <w:rFonts w:ascii="Book Antiqua" w:eastAsia="Book Antiqua" w:hAnsi="Book Antiqua" w:cs="Book Antiqua"/>
                <w:color w:val="000000"/>
              </w:rPr>
            </w:pPr>
            <w:r w:rsidRPr="00A71DAC">
              <w:rPr>
                <w:rFonts w:ascii="Book Antiqua" w:eastAsia="宋体" w:hAnsi="Book Antiqua"/>
                <w:color w:val="000000"/>
              </w:rPr>
              <w:t>1</w:t>
            </w:r>
          </w:p>
        </w:tc>
        <w:tc>
          <w:tcPr>
            <w:tcW w:w="992" w:type="dxa"/>
          </w:tcPr>
          <w:p w14:paraId="46E51C69" w14:textId="0E918C8C" w:rsidR="00A71DAC" w:rsidRPr="00A71DAC" w:rsidRDefault="00A71DAC" w:rsidP="00A71DAC">
            <w:pPr>
              <w:spacing w:line="360" w:lineRule="auto"/>
              <w:jc w:val="both"/>
              <w:rPr>
                <w:rFonts w:ascii="Book Antiqua" w:eastAsia="Book Antiqua" w:hAnsi="Book Antiqua" w:cs="Book Antiqua"/>
                <w:color w:val="000000"/>
              </w:rPr>
            </w:pPr>
            <w:r w:rsidRPr="00A71DAC">
              <w:rPr>
                <w:rFonts w:ascii="Book Antiqua" w:eastAsia="宋体" w:hAnsi="Book Antiqua"/>
                <w:color w:val="000000"/>
              </w:rPr>
              <w:t>1</w:t>
            </w:r>
          </w:p>
        </w:tc>
        <w:tc>
          <w:tcPr>
            <w:tcW w:w="992" w:type="dxa"/>
          </w:tcPr>
          <w:p w14:paraId="5E7FD2C4" w14:textId="00C9A085" w:rsidR="00A71DAC" w:rsidRPr="00A71DAC" w:rsidRDefault="00A71DAC" w:rsidP="00A71DAC">
            <w:pPr>
              <w:spacing w:line="360" w:lineRule="auto"/>
              <w:jc w:val="both"/>
              <w:rPr>
                <w:rFonts w:ascii="Book Antiqua" w:eastAsia="Book Antiqua" w:hAnsi="Book Antiqua" w:cs="Book Antiqua"/>
                <w:color w:val="000000"/>
              </w:rPr>
            </w:pPr>
            <w:r w:rsidRPr="00A71DAC">
              <w:rPr>
                <w:rFonts w:ascii="Book Antiqua" w:eastAsia="宋体" w:hAnsi="Book Antiqua"/>
                <w:color w:val="000000"/>
              </w:rPr>
              <w:t>1</w:t>
            </w:r>
          </w:p>
        </w:tc>
      </w:tr>
      <w:tr w:rsidR="00A71DAC" w14:paraId="3254B7A8" w14:textId="77777777" w:rsidTr="00BE2E72">
        <w:tc>
          <w:tcPr>
            <w:tcW w:w="1242" w:type="dxa"/>
          </w:tcPr>
          <w:p w14:paraId="7EFB8F3D" w14:textId="6A500E62" w:rsidR="00A71DAC" w:rsidRPr="00A71DAC" w:rsidRDefault="00A71DAC" w:rsidP="00A71DAC">
            <w:pPr>
              <w:spacing w:line="360" w:lineRule="auto"/>
              <w:jc w:val="both"/>
              <w:rPr>
                <w:rFonts w:ascii="Book Antiqua" w:eastAsia="Book Antiqua" w:hAnsi="Book Antiqua" w:cs="Book Antiqua"/>
                <w:color w:val="000000"/>
              </w:rPr>
            </w:pPr>
            <w:r w:rsidRPr="00A71DAC">
              <w:rPr>
                <w:rFonts w:ascii="Book Antiqua" w:eastAsia="宋体" w:hAnsi="Book Antiqua"/>
                <w:color w:val="000000"/>
              </w:rPr>
              <w:t xml:space="preserve">Ha </w:t>
            </w:r>
            <w:r w:rsidR="00BE2E72" w:rsidRPr="00BE2E72">
              <w:rPr>
                <w:rFonts w:ascii="Book Antiqua" w:eastAsia="宋体" w:hAnsi="Book Antiqua"/>
                <w:i/>
                <w:iCs/>
                <w:color w:val="000000"/>
              </w:rPr>
              <w:t>et al</w:t>
            </w:r>
            <w:r w:rsidR="00BE2E72" w:rsidRPr="00BE2E72">
              <w:rPr>
                <w:rFonts w:ascii="Book Antiqua" w:eastAsia="宋体" w:hAnsi="Book Antiqua"/>
                <w:color w:val="000000"/>
                <w:vertAlign w:val="superscript"/>
              </w:rPr>
              <w:t>[</w:t>
            </w:r>
            <w:r w:rsidR="00BE2E72">
              <w:rPr>
                <w:rFonts w:ascii="Book Antiqua" w:eastAsia="宋体" w:hAnsi="Book Antiqua"/>
                <w:color w:val="000000"/>
                <w:vertAlign w:val="superscript"/>
              </w:rPr>
              <w:t>11</w:t>
            </w:r>
            <w:r w:rsidR="00BE2E72" w:rsidRPr="00BE2E72">
              <w:rPr>
                <w:rFonts w:ascii="Book Antiqua" w:eastAsia="宋体" w:hAnsi="Book Antiqua"/>
                <w:color w:val="000000"/>
                <w:vertAlign w:val="superscript"/>
              </w:rPr>
              <w:t>]</w:t>
            </w:r>
            <w:r w:rsidRPr="00A71DAC">
              <w:rPr>
                <w:rFonts w:ascii="Book Antiqua" w:eastAsia="宋体" w:hAnsi="Book Antiqua"/>
                <w:color w:val="000000"/>
              </w:rPr>
              <w:t xml:space="preserve"> 2004</w:t>
            </w:r>
          </w:p>
        </w:tc>
        <w:tc>
          <w:tcPr>
            <w:tcW w:w="1134" w:type="dxa"/>
          </w:tcPr>
          <w:p w14:paraId="13B312F2" w14:textId="24C81809" w:rsidR="00A71DAC" w:rsidRPr="00A71DAC" w:rsidRDefault="00A71DAC" w:rsidP="00A71DAC">
            <w:pPr>
              <w:spacing w:line="360" w:lineRule="auto"/>
              <w:jc w:val="both"/>
              <w:rPr>
                <w:rFonts w:ascii="Book Antiqua" w:eastAsia="Book Antiqua" w:hAnsi="Book Antiqua" w:cs="Book Antiqua"/>
                <w:color w:val="000000"/>
              </w:rPr>
            </w:pPr>
            <w:r w:rsidRPr="00A71DAC">
              <w:rPr>
                <w:rFonts w:ascii="Book Antiqua" w:eastAsia="宋体" w:hAnsi="Book Antiqua"/>
                <w:color w:val="000000"/>
              </w:rPr>
              <w:t>1</w:t>
            </w:r>
          </w:p>
        </w:tc>
        <w:tc>
          <w:tcPr>
            <w:tcW w:w="1418" w:type="dxa"/>
          </w:tcPr>
          <w:p w14:paraId="57EA8416" w14:textId="2B4EE6C4" w:rsidR="00A71DAC" w:rsidRPr="00A71DAC" w:rsidRDefault="00A71DAC" w:rsidP="00A71DAC">
            <w:pPr>
              <w:spacing w:line="360" w:lineRule="auto"/>
              <w:jc w:val="both"/>
              <w:rPr>
                <w:rFonts w:ascii="Book Antiqua" w:eastAsia="Book Antiqua" w:hAnsi="Book Antiqua" w:cs="Book Antiqua"/>
                <w:color w:val="000000"/>
              </w:rPr>
            </w:pPr>
            <w:r w:rsidRPr="00A71DAC">
              <w:rPr>
                <w:rFonts w:ascii="Book Antiqua" w:eastAsia="宋体" w:hAnsi="Book Antiqua"/>
                <w:color w:val="000000"/>
              </w:rPr>
              <w:t>1</w:t>
            </w:r>
          </w:p>
        </w:tc>
        <w:tc>
          <w:tcPr>
            <w:tcW w:w="1417" w:type="dxa"/>
          </w:tcPr>
          <w:p w14:paraId="5ADA2658" w14:textId="0CF7AA59" w:rsidR="00A71DAC" w:rsidRPr="00A71DAC" w:rsidRDefault="00A71DAC" w:rsidP="00A71DAC">
            <w:pPr>
              <w:spacing w:line="360" w:lineRule="auto"/>
              <w:jc w:val="both"/>
              <w:rPr>
                <w:rFonts w:ascii="Book Antiqua" w:eastAsia="Book Antiqua" w:hAnsi="Book Antiqua" w:cs="Book Antiqua"/>
                <w:color w:val="000000"/>
              </w:rPr>
            </w:pPr>
            <w:r w:rsidRPr="00A71DAC">
              <w:rPr>
                <w:rFonts w:ascii="Book Antiqua" w:eastAsia="宋体" w:hAnsi="Book Antiqua"/>
                <w:color w:val="000000"/>
              </w:rPr>
              <w:t>0</w:t>
            </w:r>
          </w:p>
        </w:tc>
        <w:tc>
          <w:tcPr>
            <w:tcW w:w="1134" w:type="dxa"/>
          </w:tcPr>
          <w:p w14:paraId="7DFDDC73" w14:textId="144ED434" w:rsidR="00A71DAC" w:rsidRPr="00A71DAC" w:rsidRDefault="00A71DAC" w:rsidP="00A71DAC">
            <w:pPr>
              <w:spacing w:line="360" w:lineRule="auto"/>
              <w:jc w:val="both"/>
              <w:rPr>
                <w:rFonts w:ascii="Book Antiqua" w:eastAsia="Book Antiqua" w:hAnsi="Book Antiqua" w:cs="Book Antiqua"/>
                <w:color w:val="000000"/>
              </w:rPr>
            </w:pPr>
            <w:r w:rsidRPr="00A71DAC">
              <w:rPr>
                <w:rFonts w:ascii="Book Antiqua" w:eastAsia="宋体" w:hAnsi="Book Antiqua"/>
                <w:color w:val="000000"/>
              </w:rPr>
              <w:t>1</w:t>
            </w:r>
          </w:p>
        </w:tc>
        <w:tc>
          <w:tcPr>
            <w:tcW w:w="1276" w:type="dxa"/>
          </w:tcPr>
          <w:p w14:paraId="0EFF29DB" w14:textId="2F2F8763" w:rsidR="00A71DAC" w:rsidRPr="00A71DAC" w:rsidRDefault="00A71DAC" w:rsidP="00A71DAC">
            <w:pPr>
              <w:spacing w:line="360" w:lineRule="auto"/>
              <w:jc w:val="both"/>
              <w:rPr>
                <w:rFonts w:ascii="Book Antiqua" w:eastAsia="Book Antiqua" w:hAnsi="Book Antiqua" w:cs="Book Antiqua"/>
                <w:color w:val="000000"/>
              </w:rPr>
            </w:pPr>
            <w:r w:rsidRPr="00A71DAC">
              <w:rPr>
                <w:rFonts w:ascii="Book Antiqua" w:eastAsia="宋体" w:hAnsi="Book Antiqua"/>
                <w:color w:val="000000"/>
              </w:rPr>
              <w:t>1</w:t>
            </w:r>
          </w:p>
        </w:tc>
        <w:tc>
          <w:tcPr>
            <w:tcW w:w="851" w:type="dxa"/>
          </w:tcPr>
          <w:p w14:paraId="6DF5769F" w14:textId="4D69B928" w:rsidR="00A71DAC" w:rsidRPr="00A71DAC" w:rsidRDefault="00A71DAC" w:rsidP="00A71DAC">
            <w:pPr>
              <w:spacing w:line="360" w:lineRule="auto"/>
              <w:jc w:val="both"/>
              <w:rPr>
                <w:rFonts w:ascii="Book Antiqua" w:eastAsia="Book Antiqua" w:hAnsi="Book Antiqua" w:cs="Book Antiqua"/>
                <w:color w:val="000000"/>
              </w:rPr>
            </w:pPr>
            <w:r w:rsidRPr="00A71DAC">
              <w:rPr>
                <w:rFonts w:ascii="Book Antiqua" w:eastAsia="宋体" w:hAnsi="Book Antiqua"/>
                <w:color w:val="000000"/>
              </w:rPr>
              <w:t>1</w:t>
            </w:r>
          </w:p>
        </w:tc>
        <w:tc>
          <w:tcPr>
            <w:tcW w:w="992" w:type="dxa"/>
          </w:tcPr>
          <w:p w14:paraId="7CD49736" w14:textId="6BF1055A" w:rsidR="00A71DAC" w:rsidRPr="00A71DAC" w:rsidRDefault="00A71DAC" w:rsidP="00A71DAC">
            <w:pPr>
              <w:spacing w:line="360" w:lineRule="auto"/>
              <w:jc w:val="both"/>
              <w:rPr>
                <w:rFonts w:ascii="Book Antiqua" w:eastAsia="Book Antiqua" w:hAnsi="Book Antiqua" w:cs="Book Antiqua"/>
                <w:color w:val="000000"/>
              </w:rPr>
            </w:pPr>
            <w:r w:rsidRPr="00A71DAC">
              <w:rPr>
                <w:rFonts w:ascii="Book Antiqua" w:eastAsia="宋体" w:hAnsi="Book Antiqua"/>
                <w:color w:val="000000"/>
              </w:rPr>
              <w:t>1</w:t>
            </w:r>
          </w:p>
        </w:tc>
        <w:tc>
          <w:tcPr>
            <w:tcW w:w="992" w:type="dxa"/>
          </w:tcPr>
          <w:p w14:paraId="02B9F0BA" w14:textId="18673506" w:rsidR="00A71DAC" w:rsidRPr="00A71DAC" w:rsidRDefault="00A71DAC" w:rsidP="00A71DAC">
            <w:pPr>
              <w:spacing w:line="360" w:lineRule="auto"/>
              <w:jc w:val="both"/>
              <w:rPr>
                <w:rFonts w:ascii="Book Antiqua" w:eastAsia="Book Antiqua" w:hAnsi="Book Antiqua" w:cs="Book Antiqua"/>
                <w:color w:val="000000"/>
              </w:rPr>
            </w:pPr>
            <w:r w:rsidRPr="00A71DAC">
              <w:rPr>
                <w:rFonts w:ascii="Book Antiqua" w:eastAsia="宋体" w:hAnsi="Book Antiqua"/>
                <w:color w:val="000000"/>
              </w:rPr>
              <w:t>1</w:t>
            </w:r>
          </w:p>
        </w:tc>
      </w:tr>
      <w:tr w:rsidR="00A71DAC" w14:paraId="185C3B1C" w14:textId="77777777" w:rsidTr="00BE2E72">
        <w:tc>
          <w:tcPr>
            <w:tcW w:w="1242" w:type="dxa"/>
          </w:tcPr>
          <w:p w14:paraId="48C318A8" w14:textId="1A6799F9" w:rsidR="00A71DAC" w:rsidRPr="00A71DAC" w:rsidRDefault="00A71DAC" w:rsidP="00A71DAC">
            <w:pPr>
              <w:spacing w:line="360" w:lineRule="auto"/>
              <w:jc w:val="both"/>
              <w:rPr>
                <w:rFonts w:ascii="Book Antiqua" w:eastAsia="Book Antiqua" w:hAnsi="Book Antiqua" w:cs="Book Antiqua"/>
                <w:color w:val="000000"/>
              </w:rPr>
            </w:pPr>
            <w:r w:rsidRPr="00A71DAC">
              <w:rPr>
                <w:rFonts w:ascii="Book Antiqua" w:eastAsia="宋体" w:hAnsi="Book Antiqua"/>
                <w:color w:val="000000"/>
              </w:rPr>
              <w:t xml:space="preserve">Cornelius </w:t>
            </w:r>
            <w:r w:rsidR="00BE2E72" w:rsidRPr="00BE2E72">
              <w:rPr>
                <w:rFonts w:ascii="Book Antiqua" w:eastAsia="宋体" w:hAnsi="Book Antiqua"/>
                <w:i/>
                <w:iCs/>
                <w:color w:val="000000"/>
              </w:rPr>
              <w:t>et al</w:t>
            </w:r>
            <w:r w:rsidR="00BE2E72" w:rsidRPr="00BE2E72">
              <w:rPr>
                <w:rFonts w:ascii="Book Antiqua" w:eastAsia="宋体" w:hAnsi="Book Antiqua"/>
                <w:color w:val="000000"/>
                <w:vertAlign w:val="superscript"/>
              </w:rPr>
              <w:t>[</w:t>
            </w:r>
            <w:r w:rsidR="00DE3B4F">
              <w:rPr>
                <w:rFonts w:ascii="Book Antiqua" w:eastAsia="宋体" w:hAnsi="Book Antiqua"/>
                <w:color w:val="000000"/>
                <w:vertAlign w:val="superscript"/>
              </w:rPr>
              <w:t>24</w:t>
            </w:r>
            <w:r w:rsidR="00BE2E72" w:rsidRPr="00BE2E72">
              <w:rPr>
                <w:rFonts w:ascii="Book Antiqua" w:eastAsia="宋体" w:hAnsi="Book Antiqua"/>
                <w:color w:val="000000"/>
                <w:vertAlign w:val="superscript"/>
              </w:rPr>
              <w:t>]</w:t>
            </w:r>
            <w:r w:rsidRPr="00A71DAC">
              <w:rPr>
                <w:rFonts w:ascii="Book Antiqua" w:eastAsia="宋体" w:hAnsi="Book Antiqua"/>
                <w:color w:val="000000"/>
              </w:rPr>
              <w:t xml:space="preserve"> 2014</w:t>
            </w:r>
          </w:p>
        </w:tc>
        <w:tc>
          <w:tcPr>
            <w:tcW w:w="1134" w:type="dxa"/>
          </w:tcPr>
          <w:p w14:paraId="7F95B533" w14:textId="5CBF10A1" w:rsidR="00A71DAC" w:rsidRPr="00A71DAC" w:rsidRDefault="00A71DAC" w:rsidP="00A71DAC">
            <w:pPr>
              <w:spacing w:line="360" w:lineRule="auto"/>
              <w:jc w:val="both"/>
              <w:rPr>
                <w:rFonts w:ascii="Book Antiqua" w:eastAsia="Book Antiqua" w:hAnsi="Book Antiqua" w:cs="Book Antiqua"/>
                <w:color w:val="000000"/>
              </w:rPr>
            </w:pPr>
            <w:r w:rsidRPr="00A71DAC">
              <w:rPr>
                <w:rFonts w:ascii="Book Antiqua" w:eastAsia="宋体" w:hAnsi="Book Antiqua"/>
                <w:color w:val="000000"/>
              </w:rPr>
              <w:t>1</w:t>
            </w:r>
          </w:p>
        </w:tc>
        <w:tc>
          <w:tcPr>
            <w:tcW w:w="1418" w:type="dxa"/>
          </w:tcPr>
          <w:p w14:paraId="2D55735E" w14:textId="28EDD7AB" w:rsidR="00A71DAC" w:rsidRPr="00A71DAC" w:rsidRDefault="00A71DAC" w:rsidP="00A71DAC">
            <w:pPr>
              <w:spacing w:line="360" w:lineRule="auto"/>
              <w:jc w:val="both"/>
              <w:rPr>
                <w:rFonts w:ascii="Book Antiqua" w:eastAsia="Book Antiqua" w:hAnsi="Book Antiqua" w:cs="Book Antiqua"/>
                <w:color w:val="000000"/>
              </w:rPr>
            </w:pPr>
            <w:r w:rsidRPr="00A71DAC">
              <w:rPr>
                <w:rFonts w:ascii="Book Antiqua" w:eastAsia="宋体" w:hAnsi="Book Antiqua"/>
                <w:color w:val="000000"/>
              </w:rPr>
              <w:t>1</w:t>
            </w:r>
          </w:p>
        </w:tc>
        <w:tc>
          <w:tcPr>
            <w:tcW w:w="1417" w:type="dxa"/>
          </w:tcPr>
          <w:p w14:paraId="4237B125" w14:textId="4777732B" w:rsidR="00A71DAC" w:rsidRPr="00A71DAC" w:rsidRDefault="00A71DAC" w:rsidP="00A71DAC">
            <w:pPr>
              <w:spacing w:line="360" w:lineRule="auto"/>
              <w:jc w:val="both"/>
              <w:rPr>
                <w:rFonts w:ascii="Book Antiqua" w:eastAsia="Book Antiqua" w:hAnsi="Book Antiqua" w:cs="Book Antiqua"/>
                <w:color w:val="000000"/>
              </w:rPr>
            </w:pPr>
            <w:r w:rsidRPr="00A71DAC">
              <w:rPr>
                <w:rFonts w:ascii="Book Antiqua" w:eastAsia="宋体" w:hAnsi="Book Antiqua"/>
                <w:color w:val="000000"/>
              </w:rPr>
              <w:t>1</w:t>
            </w:r>
          </w:p>
        </w:tc>
        <w:tc>
          <w:tcPr>
            <w:tcW w:w="1134" w:type="dxa"/>
          </w:tcPr>
          <w:p w14:paraId="6D93A3AB" w14:textId="4C8A0D5D" w:rsidR="00A71DAC" w:rsidRPr="00A71DAC" w:rsidRDefault="00A71DAC" w:rsidP="00A71DAC">
            <w:pPr>
              <w:spacing w:line="360" w:lineRule="auto"/>
              <w:jc w:val="both"/>
              <w:rPr>
                <w:rFonts w:ascii="Book Antiqua" w:eastAsia="Book Antiqua" w:hAnsi="Book Antiqua" w:cs="Book Antiqua"/>
                <w:color w:val="000000"/>
              </w:rPr>
            </w:pPr>
            <w:r w:rsidRPr="00A71DAC">
              <w:rPr>
                <w:rFonts w:ascii="Book Antiqua" w:eastAsia="宋体" w:hAnsi="Book Antiqua"/>
                <w:color w:val="000000"/>
              </w:rPr>
              <w:t>1</w:t>
            </w:r>
          </w:p>
        </w:tc>
        <w:tc>
          <w:tcPr>
            <w:tcW w:w="1276" w:type="dxa"/>
          </w:tcPr>
          <w:p w14:paraId="53FABF0C" w14:textId="672F9355" w:rsidR="00A71DAC" w:rsidRPr="00A71DAC" w:rsidRDefault="00A71DAC" w:rsidP="00A71DAC">
            <w:pPr>
              <w:spacing w:line="360" w:lineRule="auto"/>
              <w:jc w:val="both"/>
              <w:rPr>
                <w:rFonts w:ascii="Book Antiqua" w:eastAsia="Book Antiqua" w:hAnsi="Book Antiqua" w:cs="Book Antiqua"/>
                <w:color w:val="000000"/>
              </w:rPr>
            </w:pPr>
            <w:r w:rsidRPr="00A71DAC">
              <w:rPr>
                <w:rFonts w:ascii="Book Antiqua" w:eastAsia="宋体" w:hAnsi="Book Antiqua"/>
                <w:color w:val="000000"/>
              </w:rPr>
              <w:t>1</w:t>
            </w:r>
          </w:p>
        </w:tc>
        <w:tc>
          <w:tcPr>
            <w:tcW w:w="851" w:type="dxa"/>
          </w:tcPr>
          <w:p w14:paraId="558006CD" w14:textId="273408F6" w:rsidR="00A71DAC" w:rsidRPr="00A71DAC" w:rsidRDefault="00A71DAC" w:rsidP="00A71DAC">
            <w:pPr>
              <w:spacing w:line="360" w:lineRule="auto"/>
              <w:jc w:val="both"/>
              <w:rPr>
                <w:rFonts w:ascii="Book Antiqua" w:eastAsia="Book Antiqua" w:hAnsi="Book Antiqua" w:cs="Book Antiqua"/>
                <w:color w:val="000000"/>
              </w:rPr>
            </w:pPr>
            <w:r w:rsidRPr="00A71DAC">
              <w:rPr>
                <w:rFonts w:ascii="Book Antiqua" w:eastAsia="宋体" w:hAnsi="Book Antiqua"/>
                <w:color w:val="000000"/>
              </w:rPr>
              <w:t>1</w:t>
            </w:r>
          </w:p>
        </w:tc>
        <w:tc>
          <w:tcPr>
            <w:tcW w:w="992" w:type="dxa"/>
          </w:tcPr>
          <w:p w14:paraId="2B91BF57" w14:textId="12487A1F" w:rsidR="00A71DAC" w:rsidRPr="00A71DAC" w:rsidRDefault="00A71DAC" w:rsidP="00A71DAC">
            <w:pPr>
              <w:spacing w:line="360" w:lineRule="auto"/>
              <w:jc w:val="both"/>
              <w:rPr>
                <w:rFonts w:ascii="Book Antiqua" w:eastAsia="Book Antiqua" w:hAnsi="Book Antiqua" w:cs="Book Antiqua"/>
                <w:color w:val="000000"/>
              </w:rPr>
            </w:pPr>
            <w:r w:rsidRPr="00A71DAC">
              <w:rPr>
                <w:rFonts w:ascii="Book Antiqua" w:eastAsia="宋体" w:hAnsi="Book Antiqua"/>
                <w:color w:val="000000"/>
              </w:rPr>
              <w:t>1</w:t>
            </w:r>
          </w:p>
        </w:tc>
        <w:tc>
          <w:tcPr>
            <w:tcW w:w="992" w:type="dxa"/>
          </w:tcPr>
          <w:p w14:paraId="1166306B" w14:textId="0181A5F2" w:rsidR="00A71DAC" w:rsidRPr="00A71DAC" w:rsidRDefault="00A71DAC" w:rsidP="00A71DAC">
            <w:pPr>
              <w:spacing w:line="360" w:lineRule="auto"/>
              <w:jc w:val="both"/>
              <w:rPr>
                <w:rFonts w:ascii="Book Antiqua" w:eastAsia="Book Antiqua" w:hAnsi="Book Antiqua" w:cs="Book Antiqua"/>
                <w:color w:val="000000"/>
              </w:rPr>
            </w:pPr>
            <w:r w:rsidRPr="00A71DAC">
              <w:rPr>
                <w:rFonts w:ascii="Book Antiqua" w:eastAsia="宋体" w:hAnsi="Book Antiqua"/>
                <w:color w:val="000000"/>
              </w:rPr>
              <w:t>1</w:t>
            </w:r>
          </w:p>
        </w:tc>
      </w:tr>
      <w:tr w:rsidR="00A71DAC" w14:paraId="0F00E996" w14:textId="77777777" w:rsidTr="00BE2E72">
        <w:tc>
          <w:tcPr>
            <w:tcW w:w="1242" w:type="dxa"/>
          </w:tcPr>
          <w:p w14:paraId="14D6DE0E" w14:textId="4A3056EE" w:rsidR="00A71DAC" w:rsidRPr="00A71DAC" w:rsidRDefault="00A71DAC" w:rsidP="00A71DAC">
            <w:pPr>
              <w:spacing w:line="360" w:lineRule="auto"/>
              <w:jc w:val="both"/>
              <w:rPr>
                <w:rFonts w:ascii="Book Antiqua" w:eastAsia="Book Antiqua" w:hAnsi="Book Antiqua" w:cs="Book Antiqua"/>
                <w:color w:val="000000"/>
              </w:rPr>
            </w:pPr>
            <w:proofErr w:type="spellStart"/>
            <w:r w:rsidRPr="00A71DAC">
              <w:rPr>
                <w:rFonts w:ascii="Book Antiqua" w:eastAsia="宋体" w:hAnsi="Book Antiqua"/>
                <w:color w:val="000000"/>
              </w:rPr>
              <w:t>Kilicarslan</w:t>
            </w:r>
            <w:proofErr w:type="spellEnd"/>
            <w:r w:rsidRPr="00A71DAC">
              <w:rPr>
                <w:rFonts w:ascii="Book Antiqua" w:eastAsia="宋体" w:hAnsi="Book Antiqua"/>
                <w:color w:val="000000"/>
              </w:rPr>
              <w:t xml:space="preserve"> </w:t>
            </w:r>
            <w:r w:rsidR="00BE2E72" w:rsidRPr="00BE2E72">
              <w:rPr>
                <w:rFonts w:ascii="Book Antiqua" w:eastAsia="宋体" w:hAnsi="Book Antiqua"/>
                <w:i/>
                <w:iCs/>
                <w:color w:val="000000"/>
              </w:rPr>
              <w:t>et al</w:t>
            </w:r>
            <w:r w:rsidR="00BE2E72" w:rsidRPr="00BE2E72">
              <w:rPr>
                <w:rFonts w:ascii="Book Antiqua" w:eastAsia="宋体" w:hAnsi="Book Antiqua"/>
                <w:color w:val="000000"/>
                <w:vertAlign w:val="superscript"/>
              </w:rPr>
              <w:t>[</w:t>
            </w:r>
            <w:r w:rsidR="00DE3B4F">
              <w:rPr>
                <w:rFonts w:ascii="Book Antiqua" w:eastAsia="宋体" w:hAnsi="Book Antiqua"/>
                <w:color w:val="000000"/>
                <w:vertAlign w:val="superscript"/>
              </w:rPr>
              <w:t>25</w:t>
            </w:r>
            <w:r w:rsidR="00BE2E72" w:rsidRPr="00BE2E72">
              <w:rPr>
                <w:rFonts w:ascii="Book Antiqua" w:eastAsia="宋体" w:hAnsi="Book Antiqua"/>
                <w:color w:val="000000"/>
                <w:vertAlign w:val="superscript"/>
              </w:rPr>
              <w:t>]</w:t>
            </w:r>
            <w:r w:rsidRPr="00A71DAC">
              <w:rPr>
                <w:rFonts w:ascii="Book Antiqua" w:eastAsia="宋体" w:hAnsi="Book Antiqua"/>
                <w:color w:val="000000"/>
              </w:rPr>
              <w:t xml:space="preserve"> 2012</w:t>
            </w:r>
          </w:p>
        </w:tc>
        <w:tc>
          <w:tcPr>
            <w:tcW w:w="1134" w:type="dxa"/>
          </w:tcPr>
          <w:p w14:paraId="12117CAE" w14:textId="4219AB44" w:rsidR="00A71DAC" w:rsidRPr="00A71DAC" w:rsidRDefault="00A71DAC" w:rsidP="00A71DAC">
            <w:pPr>
              <w:spacing w:line="360" w:lineRule="auto"/>
              <w:jc w:val="both"/>
              <w:rPr>
                <w:rFonts w:ascii="Book Antiqua" w:eastAsia="Book Antiqua" w:hAnsi="Book Antiqua" w:cs="Book Antiqua"/>
                <w:color w:val="000000"/>
              </w:rPr>
            </w:pPr>
            <w:r w:rsidRPr="00A71DAC">
              <w:rPr>
                <w:rFonts w:ascii="Book Antiqua" w:eastAsia="宋体" w:hAnsi="Book Antiqua"/>
                <w:color w:val="000000"/>
              </w:rPr>
              <w:t>1</w:t>
            </w:r>
          </w:p>
        </w:tc>
        <w:tc>
          <w:tcPr>
            <w:tcW w:w="1418" w:type="dxa"/>
          </w:tcPr>
          <w:p w14:paraId="43E8DE87" w14:textId="6DCC37C7" w:rsidR="00A71DAC" w:rsidRPr="00A71DAC" w:rsidRDefault="00A71DAC" w:rsidP="00A71DAC">
            <w:pPr>
              <w:spacing w:line="360" w:lineRule="auto"/>
              <w:jc w:val="both"/>
              <w:rPr>
                <w:rFonts w:ascii="Book Antiqua" w:eastAsia="Book Antiqua" w:hAnsi="Book Antiqua" w:cs="Book Antiqua"/>
                <w:color w:val="000000"/>
              </w:rPr>
            </w:pPr>
            <w:r w:rsidRPr="00A71DAC">
              <w:rPr>
                <w:rFonts w:ascii="Book Antiqua" w:eastAsia="宋体" w:hAnsi="Book Antiqua"/>
                <w:color w:val="000000"/>
              </w:rPr>
              <w:t>1</w:t>
            </w:r>
          </w:p>
        </w:tc>
        <w:tc>
          <w:tcPr>
            <w:tcW w:w="1417" w:type="dxa"/>
          </w:tcPr>
          <w:p w14:paraId="57ADA72D" w14:textId="4E84B298" w:rsidR="00A71DAC" w:rsidRPr="00A71DAC" w:rsidRDefault="00A71DAC" w:rsidP="00A71DAC">
            <w:pPr>
              <w:spacing w:line="360" w:lineRule="auto"/>
              <w:jc w:val="both"/>
              <w:rPr>
                <w:rFonts w:ascii="Book Antiqua" w:eastAsia="Book Antiqua" w:hAnsi="Book Antiqua" w:cs="Book Antiqua"/>
                <w:color w:val="000000"/>
              </w:rPr>
            </w:pPr>
            <w:r w:rsidRPr="00A71DAC">
              <w:rPr>
                <w:rFonts w:ascii="Book Antiqua" w:eastAsia="宋体" w:hAnsi="Book Antiqua"/>
              </w:rPr>
              <w:t>1</w:t>
            </w:r>
          </w:p>
        </w:tc>
        <w:tc>
          <w:tcPr>
            <w:tcW w:w="1134" w:type="dxa"/>
          </w:tcPr>
          <w:p w14:paraId="3BF343C9" w14:textId="53C4613C" w:rsidR="00A71DAC" w:rsidRPr="00A71DAC" w:rsidRDefault="00A71DAC" w:rsidP="00A71DAC">
            <w:pPr>
              <w:spacing w:line="360" w:lineRule="auto"/>
              <w:jc w:val="both"/>
              <w:rPr>
                <w:rFonts w:ascii="Book Antiqua" w:eastAsia="Book Antiqua" w:hAnsi="Book Antiqua" w:cs="Book Antiqua"/>
                <w:color w:val="000000"/>
              </w:rPr>
            </w:pPr>
            <w:r w:rsidRPr="00A71DAC">
              <w:rPr>
                <w:rFonts w:ascii="Book Antiqua" w:eastAsia="宋体" w:hAnsi="Book Antiqua"/>
                <w:color w:val="000000"/>
              </w:rPr>
              <w:t>1</w:t>
            </w:r>
          </w:p>
        </w:tc>
        <w:tc>
          <w:tcPr>
            <w:tcW w:w="1276" w:type="dxa"/>
          </w:tcPr>
          <w:p w14:paraId="7E7C5912" w14:textId="2FD329D8" w:rsidR="00A71DAC" w:rsidRPr="00A71DAC" w:rsidRDefault="00A71DAC" w:rsidP="00A71DAC">
            <w:pPr>
              <w:spacing w:line="360" w:lineRule="auto"/>
              <w:jc w:val="both"/>
              <w:rPr>
                <w:rFonts w:ascii="Book Antiqua" w:eastAsia="Book Antiqua" w:hAnsi="Book Antiqua" w:cs="Book Antiqua"/>
                <w:color w:val="000000"/>
              </w:rPr>
            </w:pPr>
            <w:r w:rsidRPr="00A71DAC">
              <w:rPr>
                <w:rFonts w:ascii="Book Antiqua" w:eastAsia="宋体" w:hAnsi="Book Antiqua"/>
                <w:color w:val="000000"/>
              </w:rPr>
              <w:t>1</w:t>
            </w:r>
          </w:p>
        </w:tc>
        <w:tc>
          <w:tcPr>
            <w:tcW w:w="851" w:type="dxa"/>
          </w:tcPr>
          <w:p w14:paraId="03720CB1" w14:textId="52F8FE49" w:rsidR="00A71DAC" w:rsidRPr="00A71DAC" w:rsidRDefault="00A71DAC" w:rsidP="00A71DAC">
            <w:pPr>
              <w:spacing w:line="360" w:lineRule="auto"/>
              <w:jc w:val="both"/>
              <w:rPr>
                <w:rFonts w:ascii="Book Antiqua" w:eastAsia="Book Antiqua" w:hAnsi="Book Antiqua" w:cs="Book Antiqua"/>
                <w:color w:val="000000"/>
              </w:rPr>
            </w:pPr>
            <w:r w:rsidRPr="00A71DAC">
              <w:rPr>
                <w:rFonts w:ascii="Book Antiqua" w:eastAsia="宋体" w:hAnsi="Book Antiqua"/>
                <w:color w:val="000000"/>
              </w:rPr>
              <w:t>1</w:t>
            </w:r>
          </w:p>
        </w:tc>
        <w:tc>
          <w:tcPr>
            <w:tcW w:w="992" w:type="dxa"/>
          </w:tcPr>
          <w:p w14:paraId="495D8D3C" w14:textId="354026EA" w:rsidR="00A71DAC" w:rsidRPr="00A71DAC" w:rsidRDefault="00A71DAC" w:rsidP="00A71DAC">
            <w:pPr>
              <w:spacing w:line="360" w:lineRule="auto"/>
              <w:jc w:val="both"/>
              <w:rPr>
                <w:rFonts w:ascii="Book Antiqua" w:eastAsia="Book Antiqua" w:hAnsi="Book Antiqua" w:cs="Book Antiqua"/>
                <w:color w:val="000000"/>
              </w:rPr>
            </w:pPr>
            <w:r w:rsidRPr="00A71DAC">
              <w:rPr>
                <w:rFonts w:ascii="Book Antiqua" w:eastAsia="宋体" w:hAnsi="Book Antiqua"/>
                <w:color w:val="000000"/>
              </w:rPr>
              <w:t>1</w:t>
            </w:r>
          </w:p>
        </w:tc>
        <w:tc>
          <w:tcPr>
            <w:tcW w:w="992" w:type="dxa"/>
          </w:tcPr>
          <w:p w14:paraId="250013B6" w14:textId="7921A42A" w:rsidR="00A71DAC" w:rsidRPr="00A71DAC" w:rsidRDefault="00A71DAC" w:rsidP="00A71DAC">
            <w:pPr>
              <w:spacing w:line="360" w:lineRule="auto"/>
              <w:jc w:val="both"/>
              <w:rPr>
                <w:rFonts w:ascii="Book Antiqua" w:eastAsia="Book Antiqua" w:hAnsi="Book Antiqua" w:cs="Book Antiqua"/>
                <w:color w:val="000000"/>
              </w:rPr>
            </w:pPr>
            <w:r w:rsidRPr="00A71DAC">
              <w:rPr>
                <w:rFonts w:ascii="Book Antiqua" w:eastAsia="宋体" w:hAnsi="Book Antiqua"/>
                <w:color w:val="000000"/>
              </w:rPr>
              <w:t>1</w:t>
            </w:r>
          </w:p>
        </w:tc>
      </w:tr>
      <w:tr w:rsidR="00A71DAC" w14:paraId="1C168233" w14:textId="77777777" w:rsidTr="00BE2E72">
        <w:tc>
          <w:tcPr>
            <w:tcW w:w="1242" w:type="dxa"/>
          </w:tcPr>
          <w:p w14:paraId="40B22913" w14:textId="4B541807" w:rsidR="00A71DAC" w:rsidRPr="00A71DAC" w:rsidRDefault="00A71DAC" w:rsidP="00A71DAC">
            <w:pPr>
              <w:spacing w:line="360" w:lineRule="auto"/>
              <w:jc w:val="both"/>
              <w:rPr>
                <w:rFonts w:ascii="Book Antiqua" w:eastAsia="Book Antiqua" w:hAnsi="Book Antiqua" w:cs="Book Antiqua"/>
                <w:color w:val="000000"/>
              </w:rPr>
            </w:pPr>
            <w:proofErr w:type="spellStart"/>
            <w:r w:rsidRPr="00A71DAC">
              <w:rPr>
                <w:rFonts w:ascii="Book Antiqua" w:eastAsia="宋体" w:hAnsi="Book Antiqua"/>
                <w:color w:val="000000"/>
              </w:rPr>
              <w:lastRenderedPageBreak/>
              <w:t>Indiran</w:t>
            </w:r>
            <w:proofErr w:type="spellEnd"/>
            <w:r w:rsidRPr="00A71DAC">
              <w:rPr>
                <w:rFonts w:ascii="Book Antiqua" w:eastAsia="宋体" w:hAnsi="Book Antiqua"/>
                <w:color w:val="000000"/>
              </w:rPr>
              <w:t xml:space="preserve"> </w:t>
            </w:r>
            <w:r w:rsidR="00BE2E72" w:rsidRPr="00BE2E72">
              <w:rPr>
                <w:rFonts w:ascii="Book Antiqua" w:eastAsia="宋体" w:hAnsi="Book Antiqua"/>
                <w:i/>
                <w:iCs/>
                <w:color w:val="000000"/>
              </w:rPr>
              <w:t>et al</w:t>
            </w:r>
            <w:r w:rsidR="00BE2E72" w:rsidRPr="00BE2E72">
              <w:rPr>
                <w:rFonts w:ascii="Book Antiqua" w:eastAsia="宋体" w:hAnsi="Book Antiqua"/>
                <w:color w:val="000000"/>
                <w:vertAlign w:val="superscript"/>
              </w:rPr>
              <w:t>[</w:t>
            </w:r>
            <w:r w:rsidR="00DE3B4F">
              <w:rPr>
                <w:rFonts w:ascii="Book Antiqua" w:eastAsia="宋体" w:hAnsi="Book Antiqua"/>
                <w:color w:val="000000"/>
                <w:vertAlign w:val="superscript"/>
              </w:rPr>
              <w:t>26</w:t>
            </w:r>
            <w:r w:rsidR="00BE2E72" w:rsidRPr="00BE2E72">
              <w:rPr>
                <w:rFonts w:ascii="Book Antiqua" w:eastAsia="宋体" w:hAnsi="Book Antiqua"/>
                <w:color w:val="000000"/>
                <w:vertAlign w:val="superscript"/>
              </w:rPr>
              <w:t>]</w:t>
            </w:r>
            <w:r w:rsidRPr="00A71DAC">
              <w:rPr>
                <w:rFonts w:ascii="Book Antiqua" w:eastAsia="宋体" w:hAnsi="Book Antiqua"/>
                <w:color w:val="000000"/>
              </w:rPr>
              <w:t xml:space="preserve"> 2013</w:t>
            </w:r>
          </w:p>
        </w:tc>
        <w:tc>
          <w:tcPr>
            <w:tcW w:w="1134" w:type="dxa"/>
          </w:tcPr>
          <w:p w14:paraId="0DDEA203" w14:textId="19C3BA95" w:rsidR="00A71DAC" w:rsidRPr="00A71DAC" w:rsidRDefault="00A71DAC" w:rsidP="00A71DAC">
            <w:pPr>
              <w:spacing w:line="360" w:lineRule="auto"/>
              <w:jc w:val="both"/>
              <w:rPr>
                <w:rFonts w:ascii="Book Antiqua" w:eastAsia="Book Antiqua" w:hAnsi="Book Antiqua" w:cs="Book Antiqua"/>
                <w:color w:val="000000"/>
              </w:rPr>
            </w:pPr>
            <w:r w:rsidRPr="00A71DAC">
              <w:rPr>
                <w:rFonts w:ascii="Book Antiqua" w:eastAsia="宋体" w:hAnsi="Book Antiqua"/>
                <w:color w:val="000000"/>
              </w:rPr>
              <w:t>1</w:t>
            </w:r>
          </w:p>
        </w:tc>
        <w:tc>
          <w:tcPr>
            <w:tcW w:w="1418" w:type="dxa"/>
          </w:tcPr>
          <w:p w14:paraId="30F9F3FB" w14:textId="04D9A79F" w:rsidR="00A71DAC" w:rsidRPr="00A71DAC" w:rsidRDefault="00A71DAC" w:rsidP="00A71DAC">
            <w:pPr>
              <w:spacing w:line="360" w:lineRule="auto"/>
              <w:jc w:val="both"/>
              <w:rPr>
                <w:rFonts w:ascii="Book Antiqua" w:eastAsia="Book Antiqua" w:hAnsi="Book Antiqua" w:cs="Book Antiqua"/>
                <w:color w:val="000000"/>
              </w:rPr>
            </w:pPr>
            <w:r w:rsidRPr="00A71DAC">
              <w:rPr>
                <w:rFonts w:ascii="Book Antiqua" w:eastAsia="宋体" w:hAnsi="Book Antiqua"/>
                <w:color w:val="000000"/>
              </w:rPr>
              <w:t>1</w:t>
            </w:r>
          </w:p>
        </w:tc>
        <w:tc>
          <w:tcPr>
            <w:tcW w:w="1417" w:type="dxa"/>
          </w:tcPr>
          <w:p w14:paraId="0011A214" w14:textId="2D0028CC" w:rsidR="00A71DAC" w:rsidRPr="00A71DAC" w:rsidRDefault="00A71DAC" w:rsidP="00A71DAC">
            <w:pPr>
              <w:spacing w:line="360" w:lineRule="auto"/>
              <w:jc w:val="both"/>
              <w:rPr>
                <w:rFonts w:ascii="Book Antiqua" w:eastAsia="Book Antiqua" w:hAnsi="Book Antiqua" w:cs="Book Antiqua"/>
                <w:color w:val="000000"/>
              </w:rPr>
            </w:pPr>
            <w:r w:rsidRPr="00A71DAC">
              <w:rPr>
                <w:rFonts w:ascii="Book Antiqua" w:eastAsia="宋体" w:hAnsi="Book Antiqua"/>
                <w:color w:val="000000"/>
              </w:rPr>
              <w:t>0</w:t>
            </w:r>
          </w:p>
        </w:tc>
        <w:tc>
          <w:tcPr>
            <w:tcW w:w="1134" w:type="dxa"/>
          </w:tcPr>
          <w:p w14:paraId="3F838E17" w14:textId="7A29F020" w:rsidR="00A71DAC" w:rsidRPr="00A71DAC" w:rsidRDefault="00A71DAC" w:rsidP="00A71DAC">
            <w:pPr>
              <w:spacing w:line="360" w:lineRule="auto"/>
              <w:jc w:val="both"/>
              <w:rPr>
                <w:rFonts w:ascii="Book Antiqua" w:eastAsia="Book Antiqua" w:hAnsi="Book Antiqua" w:cs="Book Antiqua"/>
                <w:color w:val="000000"/>
              </w:rPr>
            </w:pPr>
            <w:r w:rsidRPr="00A71DAC">
              <w:rPr>
                <w:rFonts w:ascii="Book Antiqua" w:eastAsia="宋体" w:hAnsi="Book Antiqua"/>
                <w:color w:val="000000"/>
              </w:rPr>
              <w:t>1</w:t>
            </w:r>
          </w:p>
        </w:tc>
        <w:tc>
          <w:tcPr>
            <w:tcW w:w="1276" w:type="dxa"/>
          </w:tcPr>
          <w:p w14:paraId="34EEE45F" w14:textId="35EDE98C" w:rsidR="00A71DAC" w:rsidRPr="00A71DAC" w:rsidRDefault="00A71DAC" w:rsidP="00A71DAC">
            <w:pPr>
              <w:spacing w:line="360" w:lineRule="auto"/>
              <w:jc w:val="both"/>
              <w:rPr>
                <w:rFonts w:ascii="Book Antiqua" w:eastAsia="Book Antiqua" w:hAnsi="Book Antiqua" w:cs="Book Antiqua"/>
                <w:color w:val="000000"/>
              </w:rPr>
            </w:pPr>
            <w:r w:rsidRPr="00A71DAC">
              <w:rPr>
                <w:rFonts w:ascii="Book Antiqua" w:eastAsia="宋体" w:hAnsi="Book Antiqua"/>
                <w:color w:val="000000"/>
              </w:rPr>
              <w:t>1</w:t>
            </w:r>
          </w:p>
        </w:tc>
        <w:tc>
          <w:tcPr>
            <w:tcW w:w="851" w:type="dxa"/>
          </w:tcPr>
          <w:p w14:paraId="4BBBD3B9" w14:textId="03256552" w:rsidR="00A71DAC" w:rsidRPr="00A71DAC" w:rsidRDefault="00A71DAC" w:rsidP="00A71DAC">
            <w:pPr>
              <w:spacing w:line="360" w:lineRule="auto"/>
              <w:jc w:val="both"/>
              <w:rPr>
                <w:rFonts w:ascii="Book Antiqua" w:eastAsia="Book Antiqua" w:hAnsi="Book Antiqua" w:cs="Book Antiqua"/>
                <w:color w:val="000000"/>
              </w:rPr>
            </w:pPr>
            <w:r w:rsidRPr="00A71DAC">
              <w:rPr>
                <w:rFonts w:ascii="Book Antiqua" w:eastAsia="宋体" w:hAnsi="Book Antiqua"/>
                <w:color w:val="000000"/>
              </w:rPr>
              <w:t>1</w:t>
            </w:r>
          </w:p>
        </w:tc>
        <w:tc>
          <w:tcPr>
            <w:tcW w:w="992" w:type="dxa"/>
          </w:tcPr>
          <w:p w14:paraId="7FB6376C" w14:textId="4CACBCE0" w:rsidR="00A71DAC" w:rsidRPr="00A71DAC" w:rsidRDefault="00A71DAC" w:rsidP="00A71DAC">
            <w:pPr>
              <w:spacing w:line="360" w:lineRule="auto"/>
              <w:jc w:val="both"/>
              <w:rPr>
                <w:rFonts w:ascii="Book Antiqua" w:eastAsia="Book Antiqua" w:hAnsi="Book Antiqua" w:cs="Book Antiqua"/>
                <w:color w:val="000000"/>
              </w:rPr>
            </w:pPr>
            <w:r w:rsidRPr="00A71DAC">
              <w:rPr>
                <w:rFonts w:ascii="Book Antiqua" w:eastAsia="宋体" w:hAnsi="Book Antiqua"/>
                <w:color w:val="000000"/>
              </w:rPr>
              <w:t>1</w:t>
            </w:r>
          </w:p>
        </w:tc>
        <w:tc>
          <w:tcPr>
            <w:tcW w:w="992" w:type="dxa"/>
          </w:tcPr>
          <w:p w14:paraId="0C791490" w14:textId="19D6BF29" w:rsidR="00A71DAC" w:rsidRPr="00A71DAC" w:rsidRDefault="00A71DAC" w:rsidP="00A71DAC">
            <w:pPr>
              <w:spacing w:line="360" w:lineRule="auto"/>
              <w:jc w:val="both"/>
              <w:rPr>
                <w:rFonts w:ascii="Book Antiqua" w:eastAsia="Book Antiqua" w:hAnsi="Book Antiqua" w:cs="Book Antiqua"/>
                <w:color w:val="000000"/>
              </w:rPr>
            </w:pPr>
            <w:r w:rsidRPr="00A71DAC">
              <w:rPr>
                <w:rFonts w:ascii="Book Antiqua" w:eastAsia="宋体" w:hAnsi="Book Antiqua"/>
                <w:color w:val="000000"/>
              </w:rPr>
              <w:t>1</w:t>
            </w:r>
          </w:p>
        </w:tc>
      </w:tr>
      <w:tr w:rsidR="00A71DAC" w14:paraId="32D389E3" w14:textId="77777777" w:rsidTr="00BE2E72">
        <w:tc>
          <w:tcPr>
            <w:tcW w:w="1242" w:type="dxa"/>
          </w:tcPr>
          <w:p w14:paraId="3E7A89AF" w14:textId="2446ED8A" w:rsidR="00A71DAC" w:rsidRPr="00A71DAC" w:rsidRDefault="00A71DAC" w:rsidP="00A71DAC">
            <w:pPr>
              <w:spacing w:line="360" w:lineRule="auto"/>
              <w:jc w:val="both"/>
              <w:rPr>
                <w:rFonts w:ascii="Book Antiqua" w:eastAsia="Book Antiqua" w:hAnsi="Book Antiqua" w:cs="Book Antiqua"/>
                <w:color w:val="000000"/>
              </w:rPr>
            </w:pPr>
            <w:proofErr w:type="spellStart"/>
            <w:r w:rsidRPr="00A71DAC">
              <w:rPr>
                <w:rFonts w:ascii="Book Antiqua" w:eastAsia="宋体" w:hAnsi="Book Antiqua"/>
                <w:color w:val="000000"/>
              </w:rPr>
              <w:t>Kathait</w:t>
            </w:r>
            <w:proofErr w:type="spellEnd"/>
            <w:r w:rsidRPr="00A71DAC">
              <w:rPr>
                <w:rFonts w:ascii="Book Antiqua" w:eastAsia="宋体" w:hAnsi="Book Antiqua"/>
                <w:color w:val="000000"/>
              </w:rPr>
              <w:t xml:space="preserve"> </w:t>
            </w:r>
            <w:r w:rsidR="00BE2E72" w:rsidRPr="00BE2E72">
              <w:rPr>
                <w:rFonts w:ascii="Book Antiqua" w:eastAsia="宋体" w:hAnsi="Book Antiqua"/>
                <w:i/>
                <w:iCs/>
                <w:color w:val="000000"/>
              </w:rPr>
              <w:t>et al</w:t>
            </w:r>
            <w:r w:rsidR="00BE2E72" w:rsidRPr="00BE2E72">
              <w:rPr>
                <w:rFonts w:ascii="Book Antiqua" w:eastAsia="宋体" w:hAnsi="Book Antiqua"/>
                <w:color w:val="000000"/>
                <w:vertAlign w:val="superscript"/>
              </w:rPr>
              <w:t>[</w:t>
            </w:r>
            <w:r w:rsidR="00DE3B4F">
              <w:rPr>
                <w:rFonts w:ascii="Book Antiqua" w:eastAsia="宋体" w:hAnsi="Book Antiqua"/>
                <w:color w:val="000000"/>
                <w:vertAlign w:val="superscript"/>
              </w:rPr>
              <w:t>27</w:t>
            </w:r>
            <w:r w:rsidR="00BE2E72" w:rsidRPr="00BE2E72">
              <w:rPr>
                <w:rFonts w:ascii="Book Antiqua" w:eastAsia="宋体" w:hAnsi="Book Antiqua"/>
                <w:color w:val="000000"/>
                <w:vertAlign w:val="superscript"/>
              </w:rPr>
              <w:t>]</w:t>
            </w:r>
            <w:r w:rsidRPr="00A71DAC">
              <w:rPr>
                <w:rFonts w:ascii="Book Antiqua" w:eastAsia="宋体" w:hAnsi="Book Antiqua"/>
                <w:color w:val="000000"/>
              </w:rPr>
              <w:t xml:space="preserve"> 2018</w:t>
            </w:r>
          </w:p>
        </w:tc>
        <w:tc>
          <w:tcPr>
            <w:tcW w:w="1134" w:type="dxa"/>
          </w:tcPr>
          <w:p w14:paraId="7E00C18F" w14:textId="165152C4" w:rsidR="00A71DAC" w:rsidRPr="00A71DAC" w:rsidRDefault="00A71DAC" w:rsidP="00A71DAC">
            <w:pPr>
              <w:spacing w:line="360" w:lineRule="auto"/>
              <w:jc w:val="both"/>
              <w:rPr>
                <w:rFonts w:ascii="Book Antiqua" w:eastAsia="Book Antiqua" w:hAnsi="Book Antiqua" w:cs="Book Antiqua"/>
                <w:color w:val="000000"/>
              </w:rPr>
            </w:pPr>
            <w:r w:rsidRPr="00A71DAC">
              <w:rPr>
                <w:rFonts w:ascii="Book Antiqua" w:eastAsia="宋体" w:hAnsi="Book Antiqua"/>
                <w:color w:val="000000"/>
              </w:rPr>
              <w:t>1</w:t>
            </w:r>
          </w:p>
        </w:tc>
        <w:tc>
          <w:tcPr>
            <w:tcW w:w="1418" w:type="dxa"/>
          </w:tcPr>
          <w:p w14:paraId="7E0E739F" w14:textId="48E0F99A" w:rsidR="00A71DAC" w:rsidRPr="00A71DAC" w:rsidRDefault="00A71DAC" w:rsidP="00A71DAC">
            <w:pPr>
              <w:spacing w:line="360" w:lineRule="auto"/>
              <w:jc w:val="both"/>
              <w:rPr>
                <w:rFonts w:ascii="Book Antiqua" w:eastAsia="Book Antiqua" w:hAnsi="Book Antiqua" w:cs="Book Antiqua"/>
                <w:color w:val="000000"/>
              </w:rPr>
            </w:pPr>
            <w:r w:rsidRPr="00A71DAC">
              <w:rPr>
                <w:rFonts w:ascii="Book Antiqua" w:eastAsia="宋体" w:hAnsi="Book Antiqua"/>
                <w:color w:val="000000"/>
              </w:rPr>
              <w:t>1</w:t>
            </w:r>
          </w:p>
        </w:tc>
        <w:tc>
          <w:tcPr>
            <w:tcW w:w="1417" w:type="dxa"/>
          </w:tcPr>
          <w:p w14:paraId="0B769187" w14:textId="79D45EF6" w:rsidR="00A71DAC" w:rsidRPr="00A71DAC" w:rsidRDefault="00A71DAC" w:rsidP="00A71DAC">
            <w:pPr>
              <w:spacing w:line="360" w:lineRule="auto"/>
              <w:jc w:val="both"/>
              <w:rPr>
                <w:rFonts w:ascii="Book Antiqua" w:eastAsia="Book Antiqua" w:hAnsi="Book Antiqua" w:cs="Book Antiqua"/>
                <w:color w:val="000000"/>
              </w:rPr>
            </w:pPr>
            <w:r w:rsidRPr="00A71DAC">
              <w:rPr>
                <w:rFonts w:ascii="Book Antiqua" w:eastAsia="宋体" w:hAnsi="Book Antiqua"/>
                <w:color w:val="000000"/>
              </w:rPr>
              <w:t>0</w:t>
            </w:r>
          </w:p>
        </w:tc>
        <w:tc>
          <w:tcPr>
            <w:tcW w:w="1134" w:type="dxa"/>
          </w:tcPr>
          <w:p w14:paraId="5EB997C5" w14:textId="634BF149" w:rsidR="00A71DAC" w:rsidRPr="00A71DAC" w:rsidRDefault="00A71DAC" w:rsidP="00A71DAC">
            <w:pPr>
              <w:spacing w:line="360" w:lineRule="auto"/>
              <w:jc w:val="both"/>
              <w:rPr>
                <w:rFonts w:ascii="Book Antiqua" w:eastAsia="Book Antiqua" w:hAnsi="Book Antiqua" w:cs="Book Antiqua"/>
                <w:color w:val="000000"/>
              </w:rPr>
            </w:pPr>
            <w:r w:rsidRPr="00A71DAC">
              <w:rPr>
                <w:rFonts w:ascii="Book Antiqua" w:eastAsia="宋体" w:hAnsi="Book Antiqua"/>
                <w:color w:val="000000"/>
              </w:rPr>
              <w:t>1</w:t>
            </w:r>
          </w:p>
        </w:tc>
        <w:tc>
          <w:tcPr>
            <w:tcW w:w="1276" w:type="dxa"/>
          </w:tcPr>
          <w:p w14:paraId="11005575" w14:textId="73746957" w:rsidR="00A71DAC" w:rsidRPr="00A71DAC" w:rsidRDefault="00A71DAC" w:rsidP="00A71DAC">
            <w:pPr>
              <w:spacing w:line="360" w:lineRule="auto"/>
              <w:jc w:val="both"/>
              <w:rPr>
                <w:rFonts w:ascii="Book Antiqua" w:eastAsia="Book Antiqua" w:hAnsi="Book Antiqua" w:cs="Book Antiqua"/>
                <w:color w:val="000000"/>
              </w:rPr>
            </w:pPr>
            <w:r w:rsidRPr="00A71DAC">
              <w:rPr>
                <w:rFonts w:ascii="Book Antiqua" w:eastAsia="宋体" w:hAnsi="Book Antiqua"/>
                <w:color w:val="000000"/>
              </w:rPr>
              <w:t>1</w:t>
            </w:r>
          </w:p>
        </w:tc>
        <w:tc>
          <w:tcPr>
            <w:tcW w:w="851" w:type="dxa"/>
          </w:tcPr>
          <w:p w14:paraId="54DB2AC4" w14:textId="53FA170E" w:rsidR="00A71DAC" w:rsidRPr="00A71DAC" w:rsidRDefault="00A71DAC" w:rsidP="00A71DAC">
            <w:pPr>
              <w:spacing w:line="360" w:lineRule="auto"/>
              <w:jc w:val="both"/>
              <w:rPr>
                <w:rFonts w:ascii="Book Antiqua" w:eastAsia="Book Antiqua" w:hAnsi="Book Antiqua" w:cs="Book Antiqua"/>
                <w:color w:val="000000"/>
              </w:rPr>
            </w:pPr>
            <w:r w:rsidRPr="00A71DAC">
              <w:rPr>
                <w:rFonts w:ascii="Book Antiqua" w:eastAsia="宋体" w:hAnsi="Book Antiqua"/>
                <w:color w:val="000000"/>
              </w:rPr>
              <w:t>1</w:t>
            </w:r>
          </w:p>
        </w:tc>
        <w:tc>
          <w:tcPr>
            <w:tcW w:w="992" w:type="dxa"/>
          </w:tcPr>
          <w:p w14:paraId="7704830E" w14:textId="3C535605" w:rsidR="00A71DAC" w:rsidRPr="00A71DAC" w:rsidRDefault="00A71DAC" w:rsidP="00A71DAC">
            <w:pPr>
              <w:spacing w:line="360" w:lineRule="auto"/>
              <w:jc w:val="both"/>
              <w:rPr>
                <w:rFonts w:ascii="Book Antiqua" w:eastAsia="Book Antiqua" w:hAnsi="Book Antiqua" w:cs="Book Antiqua"/>
                <w:color w:val="000000"/>
              </w:rPr>
            </w:pPr>
            <w:r w:rsidRPr="00A71DAC">
              <w:rPr>
                <w:rFonts w:ascii="Book Antiqua" w:eastAsia="宋体" w:hAnsi="Book Antiqua"/>
                <w:color w:val="000000"/>
              </w:rPr>
              <w:t>1</w:t>
            </w:r>
          </w:p>
        </w:tc>
        <w:tc>
          <w:tcPr>
            <w:tcW w:w="992" w:type="dxa"/>
          </w:tcPr>
          <w:p w14:paraId="0324B8D6" w14:textId="6417C0CD" w:rsidR="00A71DAC" w:rsidRPr="00A71DAC" w:rsidRDefault="00A71DAC" w:rsidP="00A71DAC">
            <w:pPr>
              <w:spacing w:line="360" w:lineRule="auto"/>
              <w:jc w:val="both"/>
              <w:rPr>
                <w:rFonts w:ascii="Book Antiqua" w:eastAsia="Book Antiqua" w:hAnsi="Book Antiqua" w:cs="Book Antiqua"/>
                <w:color w:val="000000"/>
              </w:rPr>
            </w:pPr>
            <w:r w:rsidRPr="00A71DAC">
              <w:rPr>
                <w:rFonts w:ascii="Book Antiqua" w:eastAsia="宋体" w:hAnsi="Book Antiqua"/>
                <w:color w:val="000000"/>
              </w:rPr>
              <w:t>1</w:t>
            </w:r>
          </w:p>
        </w:tc>
      </w:tr>
      <w:tr w:rsidR="00A71DAC" w14:paraId="401D2B1B" w14:textId="77777777" w:rsidTr="00BE2E72">
        <w:tc>
          <w:tcPr>
            <w:tcW w:w="1242" w:type="dxa"/>
            <w:tcBorders>
              <w:bottom w:val="single" w:sz="4" w:space="0" w:color="auto"/>
            </w:tcBorders>
          </w:tcPr>
          <w:p w14:paraId="61B7705C" w14:textId="026688F3" w:rsidR="00A71DAC" w:rsidRPr="00A71DAC" w:rsidRDefault="00A71DAC" w:rsidP="00A71DAC">
            <w:pPr>
              <w:spacing w:line="360" w:lineRule="auto"/>
              <w:jc w:val="both"/>
              <w:rPr>
                <w:rFonts w:ascii="Book Antiqua" w:eastAsia="Book Antiqua" w:hAnsi="Book Antiqua" w:cs="Book Antiqua"/>
                <w:color w:val="000000"/>
              </w:rPr>
            </w:pPr>
            <w:r w:rsidRPr="00A71DAC">
              <w:rPr>
                <w:rFonts w:ascii="Book Antiqua" w:eastAsia="宋体" w:hAnsi="Book Antiqua"/>
                <w:color w:val="000000"/>
              </w:rPr>
              <w:t xml:space="preserve">Jain </w:t>
            </w:r>
            <w:r w:rsidR="00BE2E72" w:rsidRPr="00BE2E72">
              <w:rPr>
                <w:rFonts w:ascii="Book Antiqua" w:eastAsia="宋体" w:hAnsi="Book Antiqua"/>
                <w:i/>
                <w:iCs/>
                <w:color w:val="000000"/>
              </w:rPr>
              <w:t>et al</w:t>
            </w:r>
            <w:r w:rsidR="00BE2E72" w:rsidRPr="00BE2E72">
              <w:rPr>
                <w:rFonts w:ascii="Book Antiqua" w:eastAsia="宋体" w:hAnsi="Book Antiqua"/>
                <w:color w:val="000000"/>
                <w:vertAlign w:val="superscript"/>
              </w:rPr>
              <w:t>[</w:t>
            </w:r>
            <w:r w:rsidR="00BE2E72">
              <w:rPr>
                <w:rFonts w:ascii="Book Antiqua" w:eastAsia="宋体" w:hAnsi="Book Antiqua"/>
                <w:color w:val="000000"/>
                <w:vertAlign w:val="superscript"/>
              </w:rPr>
              <w:t>8</w:t>
            </w:r>
            <w:r w:rsidR="00BE2E72" w:rsidRPr="00BE2E72">
              <w:rPr>
                <w:rFonts w:ascii="Book Antiqua" w:eastAsia="宋体" w:hAnsi="Book Antiqua"/>
                <w:color w:val="000000"/>
                <w:vertAlign w:val="superscript"/>
              </w:rPr>
              <w:t>]</w:t>
            </w:r>
            <w:r w:rsidRPr="00A71DAC">
              <w:rPr>
                <w:rFonts w:ascii="Book Antiqua" w:eastAsia="宋体" w:hAnsi="Book Antiqua"/>
                <w:color w:val="000000"/>
              </w:rPr>
              <w:t xml:space="preserve"> 2013</w:t>
            </w:r>
          </w:p>
        </w:tc>
        <w:tc>
          <w:tcPr>
            <w:tcW w:w="1134" w:type="dxa"/>
            <w:tcBorders>
              <w:bottom w:val="single" w:sz="4" w:space="0" w:color="auto"/>
            </w:tcBorders>
          </w:tcPr>
          <w:p w14:paraId="555E62FF" w14:textId="5337BF21" w:rsidR="00A71DAC" w:rsidRPr="00A71DAC" w:rsidRDefault="00A71DAC" w:rsidP="00A71DAC">
            <w:pPr>
              <w:spacing w:line="360" w:lineRule="auto"/>
              <w:jc w:val="both"/>
              <w:rPr>
                <w:rFonts w:ascii="Book Antiqua" w:eastAsia="Book Antiqua" w:hAnsi="Book Antiqua" w:cs="Book Antiqua"/>
                <w:color w:val="000000"/>
              </w:rPr>
            </w:pPr>
            <w:r w:rsidRPr="00A71DAC">
              <w:rPr>
                <w:rFonts w:ascii="Book Antiqua" w:eastAsia="宋体" w:hAnsi="Book Antiqua"/>
                <w:color w:val="000000"/>
              </w:rPr>
              <w:t>1</w:t>
            </w:r>
          </w:p>
        </w:tc>
        <w:tc>
          <w:tcPr>
            <w:tcW w:w="1418" w:type="dxa"/>
            <w:tcBorders>
              <w:bottom w:val="single" w:sz="4" w:space="0" w:color="auto"/>
            </w:tcBorders>
          </w:tcPr>
          <w:p w14:paraId="2108A7DB" w14:textId="1CAC240A" w:rsidR="00A71DAC" w:rsidRPr="00A71DAC" w:rsidRDefault="00A71DAC" w:rsidP="00A71DAC">
            <w:pPr>
              <w:spacing w:line="360" w:lineRule="auto"/>
              <w:jc w:val="both"/>
              <w:rPr>
                <w:rFonts w:ascii="Book Antiqua" w:eastAsia="Book Antiqua" w:hAnsi="Book Antiqua" w:cs="Book Antiqua"/>
                <w:color w:val="000000"/>
              </w:rPr>
            </w:pPr>
            <w:r w:rsidRPr="00A71DAC">
              <w:rPr>
                <w:rFonts w:ascii="Book Antiqua" w:eastAsia="宋体" w:hAnsi="Book Antiqua"/>
                <w:color w:val="000000"/>
              </w:rPr>
              <w:t>1</w:t>
            </w:r>
          </w:p>
        </w:tc>
        <w:tc>
          <w:tcPr>
            <w:tcW w:w="1417" w:type="dxa"/>
            <w:tcBorders>
              <w:bottom w:val="single" w:sz="4" w:space="0" w:color="auto"/>
            </w:tcBorders>
          </w:tcPr>
          <w:p w14:paraId="641C4084" w14:textId="12EF5F50" w:rsidR="00A71DAC" w:rsidRPr="00A71DAC" w:rsidRDefault="00A71DAC" w:rsidP="00A71DAC">
            <w:pPr>
              <w:spacing w:line="360" w:lineRule="auto"/>
              <w:jc w:val="both"/>
              <w:rPr>
                <w:rFonts w:ascii="Book Antiqua" w:eastAsia="Book Antiqua" w:hAnsi="Book Antiqua" w:cs="Book Antiqua"/>
                <w:color w:val="000000"/>
              </w:rPr>
            </w:pPr>
            <w:r w:rsidRPr="00A71DAC">
              <w:rPr>
                <w:rFonts w:ascii="Book Antiqua" w:eastAsia="宋体" w:hAnsi="Book Antiqua"/>
                <w:color w:val="000000"/>
              </w:rPr>
              <w:t>0</w:t>
            </w:r>
          </w:p>
        </w:tc>
        <w:tc>
          <w:tcPr>
            <w:tcW w:w="1134" w:type="dxa"/>
            <w:tcBorders>
              <w:bottom w:val="single" w:sz="4" w:space="0" w:color="auto"/>
            </w:tcBorders>
          </w:tcPr>
          <w:p w14:paraId="2AE3FE7E" w14:textId="04284513" w:rsidR="00A71DAC" w:rsidRPr="00A71DAC" w:rsidRDefault="00A71DAC" w:rsidP="00A71DAC">
            <w:pPr>
              <w:spacing w:line="360" w:lineRule="auto"/>
              <w:jc w:val="both"/>
              <w:rPr>
                <w:rFonts w:ascii="Book Antiqua" w:eastAsia="Book Antiqua" w:hAnsi="Book Antiqua" w:cs="Book Antiqua"/>
                <w:color w:val="000000"/>
              </w:rPr>
            </w:pPr>
            <w:r w:rsidRPr="00A71DAC">
              <w:rPr>
                <w:rFonts w:ascii="Book Antiqua" w:eastAsia="宋体" w:hAnsi="Book Antiqua"/>
                <w:color w:val="000000"/>
              </w:rPr>
              <w:t>1</w:t>
            </w:r>
          </w:p>
        </w:tc>
        <w:tc>
          <w:tcPr>
            <w:tcW w:w="1276" w:type="dxa"/>
            <w:tcBorders>
              <w:bottom w:val="single" w:sz="4" w:space="0" w:color="auto"/>
            </w:tcBorders>
          </w:tcPr>
          <w:p w14:paraId="07A6E8E4" w14:textId="17EEA88C" w:rsidR="00A71DAC" w:rsidRPr="00A71DAC" w:rsidRDefault="00A71DAC" w:rsidP="00A71DAC">
            <w:pPr>
              <w:spacing w:line="360" w:lineRule="auto"/>
              <w:jc w:val="both"/>
              <w:rPr>
                <w:rFonts w:ascii="Book Antiqua" w:eastAsia="Book Antiqua" w:hAnsi="Book Antiqua" w:cs="Book Antiqua"/>
                <w:color w:val="000000"/>
              </w:rPr>
            </w:pPr>
            <w:r w:rsidRPr="00A71DAC">
              <w:rPr>
                <w:rFonts w:ascii="Book Antiqua" w:eastAsia="宋体" w:hAnsi="Book Antiqua"/>
                <w:color w:val="000000"/>
              </w:rPr>
              <w:t>1</w:t>
            </w:r>
          </w:p>
        </w:tc>
        <w:tc>
          <w:tcPr>
            <w:tcW w:w="851" w:type="dxa"/>
            <w:tcBorders>
              <w:bottom w:val="single" w:sz="4" w:space="0" w:color="auto"/>
            </w:tcBorders>
          </w:tcPr>
          <w:p w14:paraId="29412063" w14:textId="39C4B0A4" w:rsidR="00A71DAC" w:rsidRPr="00A71DAC" w:rsidRDefault="00A71DAC" w:rsidP="00A71DAC">
            <w:pPr>
              <w:spacing w:line="360" w:lineRule="auto"/>
              <w:jc w:val="both"/>
              <w:rPr>
                <w:rFonts w:ascii="Book Antiqua" w:eastAsia="Book Antiqua" w:hAnsi="Book Antiqua" w:cs="Book Antiqua"/>
                <w:color w:val="000000"/>
              </w:rPr>
            </w:pPr>
            <w:r w:rsidRPr="00A71DAC">
              <w:rPr>
                <w:rFonts w:ascii="Book Antiqua" w:eastAsia="宋体" w:hAnsi="Book Antiqua"/>
                <w:color w:val="000000"/>
              </w:rPr>
              <w:t>1</w:t>
            </w:r>
          </w:p>
        </w:tc>
        <w:tc>
          <w:tcPr>
            <w:tcW w:w="992" w:type="dxa"/>
            <w:tcBorders>
              <w:bottom w:val="single" w:sz="4" w:space="0" w:color="auto"/>
            </w:tcBorders>
          </w:tcPr>
          <w:p w14:paraId="42843A3A" w14:textId="49B95CBE" w:rsidR="00A71DAC" w:rsidRPr="00A71DAC" w:rsidRDefault="00A71DAC" w:rsidP="00A71DAC">
            <w:pPr>
              <w:spacing w:line="360" w:lineRule="auto"/>
              <w:jc w:val="both"/>
              <w:rPr>
                <w:rFonts w:ascii="Book Antiqua" w:eastAsia="Book Antiqua" w:hAnsi="Book Antiqua" w:cs="Book Antiqua"/>
                <w:color w:val="000000"/>
              </w:rPr>
            </w:pPr>
            <w:r w:rsidRPr="00A71DAC">
              <w:rPr>
                <w:rFonts w:ascii="Book Antiqua" w:eastAsia="宋体" w:hAnsi="Book Antiqua"/>
                <w:color w:val="000000"/>
              </w:rPr>
              <w:t>1</w:t>
            </w:r>
          </w:p>
        </w:tc>
        <w:tc>
          <w:tcPr>
            <w:tcW w:w="992" w:type="dxa"/>
            <w:tcBorders>
              <w:bottom w:val="single" w:sz="4" w:space="0" w:color="auto"/>
            </w:tcBorders>
          </w:tcPr>
          <w:p w14:paraId="65BA88C0" w14:textId="6727C4B4" w:rsidR="00A71DAC" w:rsidRPr="00A71DAC" w:rsidRDefault="00A71DAC" w:rsidP="00A71DAC">
            <w:pPr>
              <w:spacing w:line="360" w:lineRule="auto"/>
              <w:jc w:val="both"/>
              <w:rPr>
                <w:rFonts w:ascii="Book Antiqua" w:eastAsia="Book Antiqua" w:hAnsi="Book Antiqua" w:cs="Book Antiqua"/>
                <w:color w:val="000000"/>
              </w:rPr>
            </w:pPr>
            <w:r w:rsidRPr="00A71DAC">
              <w:rPr>
                <w:rFonts w:ascii="Book Antiqua" w:eastAsia="宋体" w:hAnsi="Book Antiqua"/>
                <w:color w:val="000000"/>
              </w:rPr>
              <w:t>1</w:t>
            </w:r>
          </w:p>
        </w:tc>
      </w:tr>
    </w:tbl>
    <w:p w14:paraId="40F57B23" w14:textId="77777777" w:rsidR="00CC4F7C" w:rsidRDefault="00CC4F7C" w:rsidP="00A71DAC">
      <w:pPr>
        <w:spacing w:line="360" w:lineRule="auto"/>
        <w:jc w:val="both"/>
      </w:pPr>
    </w:p>
    <w:sectPr w:rsidR="00CC4F7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076BF70" w14:textId="77777777" w:rsidR="0001645A" w:rsidRDefault="0001645A" w:rsidP="00AF3508">
      <w:r>
        <w:separator/>
      </w:r>
    </w:p>
  </w:endnote>
  <w:endnote w:type="continuationSeparator" w:id="0">
    <w:p w14:paraId="0321A9E0" w14:textId="77777777" w:rsidR="0001645A" w:rsidRDefault="0001645A" w:rsidP="00AF35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微软雅黑">
    <w:altName w:val="Microsoft YaHei"/>
    <w:panose1 w:val="020B0503020204020204"/>
    <w:charset w:val="86"/>
    <w:family w:val="swiss"/>
    <w:pitch w:val="variable"/>
    <w:sig w:usb0="80000287" w:usb1="28CF3C52" w:usb2="00000016" w:usb3="00000000" w:csb0="0004001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61502901"/>
      <w:docPartObj>
        <w:docPartGallery w:val="Page Numbers (Bottom of Page)"/>
        <w:docPartUnique/>
      </w:docPartObj>
    </w:sdtPr>
    <w:sdtEndPr>
      <w:rPr>
        <w:rFonts w:ascii="Book Antiqua" w:hAnsi="Book Antiqua"/>
        <w:sz w:val="24"/>
        <w:szCs w:val="24"/>
      </w:rPr>
    </w:sdtEndPr>
    <w:sdtContent>
      <w:sdt>
        <w:sdtPr>
          <w:id w:val="-1705238520"/>
          <w:docPartObj>
            <w:docPartGallery w:val="Page Numbers (Top of Page)"/>
            <w:docPartUnique/>
          </w:docPartObj>
        </w:sdtPr>
        <w:sdtEndPr>
          <w:rPr>
            <w:rFonts w:ascii="Book Antiqua" w:hAnsi="Book Antiqua"/>
            <w:sz w:val="24"/>
            <w:szCs w:val="24"/>
          </w:rPr>
        </w:sdtEndPr>
        <w:sdtContent>
          <w:p w14:paraId="2E961E61" w14:textId="4E313C04" w:rsidR="00D641E8" w:rsidRPr="00D641E8" w:rsidRDefault="00D641E8" w:rsidP="00D641E8">
            <w:pPr>
              <w:pStyle w:val="a4"/>
              <w:jc w:val="right"/>
              <w:rPr>
                <w:rFonts w:ascii="Book Antiqua" w:hAnsi="Book Antiqua"/>
                <w:sz w:val="24"/>
                <w:szCs w:val="24"/>
              </w:rPr>
            </w:pPr>
            <w:r w:rsidRPr="00D641E8">
              <w:rPr>
                <w:rFonts w:ascii="Book Antiqua" w:hAnsi="Book Antiqua"/>
                <w:sz w:val="24"/>
                <w:szCs w:val="24"/>
                <w:lang w:val="zh-CN" w:eastAsia="zh-CN"/>
              </w:rPr>
              <w:t xml:space="preserve"> </w:t>
            </w:r>
            <w:r w:rsidRPr="00D641E8">
              <w:rPr>
                <w:rFonts w:ascii="Book Antiqua" w:hAnsi="Book Antiqua"/>
                <w:sz w:val="24"/>
                <w:szCs w:val="24"/>
              </w:rPr>
              <w:fldChar w:fldCharType="begin"/>
            </w:r>
            <w:r w:rsidRPr="00D641E8">
              <w:rPr>
                <w:rFonts w:ascii="Book Antiqua" w:hAnsi="Book Antiqua"/>
                <w:sz w:val="24"/>
                <w:szCs w:val="24"/>
              </w:rPr>
              <w:instrText>PAGE</w:instrText>
            </w:r>
            <w:r w:rsidRPr="00D641E8">
              <w:rPr>
                <w:rFonts w:ascii="Book Antiqua" w:hAnsi="Book Antiqua"/>
                <w:sz w:val="24"/>
                <w:szCs w:val="24"/>
              </w:rPr>
              <w:fldChar w:fldCharType="separate"/>
            </w:r>
            <w:r w:rsidR="00113F09">
              <w:rPr>
                <w:rFonts w:ascii="Book Antiqua" w:hAnsi="Book Antiqua"/>
                <w:noProof/>
                <w:sz w:val="24"/>
                <w:szCs w:val="24"/>
              </w:rPr>
              <w:t>21</w:t>
            </w:r>
            <w:r w:rsidRPr="00D641E8">
              <w:rPr>
                <w:rFonts w:ascii="Book Antiqua" w:hAnsi="Book Antiqua"/>
                <w:sz w:val="24"/>
                <w:szCs w:val="24"/>
              </w:rPr>
              <w:fldChar w:fldCharType="end"/>
            </w:r>
            <w:r w:rsidRPr="00D641E8">
              <w:rPr>
                <w:rFonts w:ascii="Book Antiqua" w:hAnsi="Book Antiqua"/>
                <w:sz w:val="24"/>
                <w:szCs w:val="24"/>
                <w:lang w:val="zh-CN" w:eastAsia="zh-CN"/>
              </w:rPr>
              <w:t xml:space="preserve"> / </w:t>
            </w:r>
            <w:r w:rsidRPr="00D641E8">
              <w:rPr>
                <w:rFonts w:ascii="Book Antiqua" w:hAnsi="Book Antiqua"/>
                <w:sz w:val="24"/>
                <w:szCs w:val="24"/>
              </w:rPr>
              <w:fldChar w:fldCharType="begin"/>
            </w:r>
            <w:r w:rsidRPr="00D641E8">
              <w:rPr>
                <w:rFonts w:ascii="Book Antiqua" w:hAnsi="Book Antiqua"/>
                <w:sz w:val="24"/>
                <w:szCs w:val="24"/>
              </w:rPr>
              <w:instrText>NUMPAGES</w:instrText>
            </w:r>
            <w:r w:rsidRPr="00D641E8">
              <w:rPr>
                <w:rFonts w:ascii="Book Antiqua" w:hAnsi="Book Antiqua"/>
                <w:sz w:val="24"/>
                <w:szCs w:val="24"/>
              </w:rPr>
              <w:fldChar w:fldCharType="separate"/>
            </w:r>
            <w:r w:rsidR="00113F09">
              <w:rPr>
                <w:rFonts w:ascii="Book Antiqua" w:hAnsi="Book Antiqua"/>
                <w:noProof/>
                <w:sz w:val="24"/>
                <w:szCs w:val="24"/>
              </w:rPr>
              <w:t>22</w:t>
            </w:r>
            <w:r w:rsidRPr="00D641E8">
              <w:rPr>
                <w:rFonts w:ascii="Book Antiqua" w:hAnsi="Book Antiqua"/>
                <w:sz w:val="24"/>
                <w:szCs w:val="24"/>
              </w:rPr>
              <w:fldChar w:fldCharType="end"/>
            </w:r>
          </w:p>
        </w:sdtContent>
      </w:sdt>
    </w:sdtContent>
  </w:sdt>
  <w:p w14:paraId="61CD9A20" w14:textId="77777777" w:rsidR="00D641E8" w:rsidRPr="00D641E8" w:rsidRDefault="00D641E8" w:rsidP="00D641E8">
    <w:pPr>
      <w:pStyle w:val="a4"/>
      <w:jc w:val="right"/>
      <w:rPr>
        <w:rFonts w:ascii="Book Antiqua" w:hAnsi="Book Antiqua"/>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D28781C" w14:textId="77777777" w:rsidR="0001645A" w:rsidRDefault="0001645A" w:rsidP="00AF3508">
      <w:r>
        <w:separator/>
      </w:r>
    </w:p>
  </w:footnote>
  <w:footnote w:type="continuationSeparator" w:id="0">
    <w:p w14:paraId="2F9F5B3D" w14:textId="77777777" w:rsidR="0001645A" w:rsidRDefault="0001645A" w:rsidP="00AF350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1"/>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7B3E"/>
    <w:rsid w:val="0001645A"/>
    <w:rsid w:val="00043DE7"/>
    <w:rsid w:val="000671CB"/>
    <w:rsid w:val="000710B9"/>
    <w:rsid w:val="00072597"/>
    <w:rsid w:val="0007656D"/>
    <w:rsid w:val="00084EF9"/>
    <w:rsid w:val="00113F09"/>
    <w:rsid w:val="0018451B"/>
    <w:rsid w:val="00193571"/>
    <w:rsid w:val="002518A1"/>
    <w:rsid w:val="003134D5"/>
    <w:rsid w:val="00406BF1"/>
    <w:rsid w:val="0044516A"/>
    <w:rsid w:val="004B68EE"/>
    <w:rsid w:val="004F1F81"/>
    <w:rsid w:val="00524F25"/>
    <w:rsid w:val="00536317"/>
    <w:rsid w:val="00546E19"/>
    <w:rsid w:val="0055556B"/>
    <w:rsid w:val="005909A4"/>
    <w:rsid w:val="005B524B"/>
    <w:rsid w:val="005D36BF"/>
    <w:rsid w:val="0060658C"/>
    <w:rsid w:val="006179C4"/>
    <w:rsid w:val="00673741"/>
    <w:rsid w:val="0068557A"/>
    <w:rsid w:val="006A4A3C"/>
    <w:rsid w:val="006D0776"/>
    <w:rsid w:val="00700820"/>
    <w:rsid w:val="00774A13"/>
    <w:rsid w:val="00797850"/>
    <w:rsid w:val="007C77E8"/>
    <w:rsid w:val="008C13EA"/>
    <w:rsid w:val="009F127D"/>
    <w:rsid w:val="00A169B3"/>
    <w:rsid w:val="00A50701"/>
    <w:rsid w:val="00A71DAC"/>
    <w:rsid w:val="00A77B3E"/>
    <w:rsid w:val="00AC4CC3"/>
    <w:rsid w:val="00AD76F2"/>
    <w:rsid w:val="00AF3508"/>
    <w:rsid w:val="00B61FED"/>
    <w:rsid w:val="00BD3053"/>
    <w:rsid w:val="00BE2E72"/>
    <w:rsid w:val="00C7360B"/>
    <w:rsid w:val="00CA2A55"/>
    <w:rsid w:val="00CA3392"/>
    <w:rsid w:val="00CC4F7C"/>
    <w:rsid w:val="00CD542B"/>
    <w:rsid w:val="00D641E8"/>
    <w:rsid w:val="00DE3B4F"/>
    <w:rsid w:val="00E21243"/>
    <w:rsid w:val="00EE0821"/>
    <w:rsid w:val="00EF0EBC"/>
    <w:rsid w:val="00FF2D3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B70561A"/>
  <w15:docId w15:val="{0080B40E-B6FA-4D74-99B8-CB5CF4AADF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src">
    <w:name w:val="src"/>
    <w:basedOn w:val="a0"/>
  </w:style>
  <w:style w:type="paragraph" w:styleId="a3">
    <w:name w:val="header"/>
    <w:basedOn w:val="a"/>
    <w:link w:val="Char"/>
    <w:unhideWhenUsed/>
    <w:rsid w:val="00AF3508"/>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AF3508"/>
    <w:rPr>
      <w:sz w:val="18"/>
      <w:szCs w:val="18"/>
    </w:rPr>
  </w:style>
  <w:style w:type="paragraph" w:styleId="a4">
    <w:name w:val="footer"/>
    <w:basedOn w:val="a"/>
    <w:link w:val="Char0"/>
    <w:uiPriority w:val="99"/>
    <w:unhideWhenUsed/>
    <w:rsid w:val="00AF3508"/>
    <w:pPr>
      <w:tabs>
        <w:tab w:val="center" w:pos="4153"/>
        <w:tab w:val="right" w:pos="8306"/>
      </w:tabs>
      <w:snapToGrid w:val="0"/>
    </w:pPr>
    <w:rPr>
      <w:sz w:val="18"/>
      <w:szCs w:val="18"/>
    </w:rPr>
  </w:style>
  <w:style w:type="character" w:customStyle="1" w:styleId="Char0">
    <w:name w:val="页脚 Char"/>
    <w:basedOn w:val="a0"/>
    <w:link w:val="a4"/>
    <w:uiPriority w:val="99"/>
    <w:rsid w:val="00AF3508"/>
    <w:rPr>
      <w:sz w:val="18"/>
      <w:szCs w:val="18"/>
    </w:rPr>
  </w:style>
  <w:style w:type="paragraph" w:styleId="a5">
    <w:name w:val="Balloon Text"/>
    <w:basedOn w:val="a"/>
    <w:link w:val="Char1"/>
    <w:rsid w:val="00AD76F2"/>
    <w:rPr>
      <w:sz w:val="18"/>
      <w:szCs w:val="18"/>
    </w:rPr>
  </w:style>
  <w:style w:type="character" w:customStyle="1" w:styleId="Char1">
    <w:name w:val="批注框文本 Char"/>
    <w:basedOn w:val="a0"/>
    <w:link w:val="a5"/>
    <w:rsid w:val="00AD76F2"/>
    <w:rPr>
      <w:sz w:val="18"/>
      <w:szCs w:val="18"/>
    </w:rPr>
  </w:style>
  <w:style w:type="table" w:styleId="a6">
    <w:name w:val="Table Grid"/>
    <w:basedOn w:val="a1"/>
    <w:rsid w:val="00A71D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annotation reference"/>
    <w:basedOn w:val="a0"/>
    <w:semiHidden/>
    <w:unhideWhenUsed/>
    <w:rsid w:val="005D36BF"/>
    <w:rPr>
      <w:sz w:val="21"/>
      <w:szCs w:val="21"/>
    </w:rPr>
  </w:style>
  <w:style w:type="paragraph" w:styleId="a8">
    <w:name w:val="annotation text"/>
    <w:basedOn w:val="a"/>
    <w:link w:val="Char2"/>
    <w:semiHidden/>
    <w:unhideWhenUsed/>
    <w:rsid w:val="005D36BF"/>
  </w:style>
  <w:style w:type="character" w:customStyle="1" w:styleId="Char2">
    <w:name w:val="批注文字 Char"/>
    <w:basedOn w:val="a0"/>
    <w:link w:val="a8"/>
    <w:semiHidden/>
    <w:rsid w:val="005D36BF"/>
    <w:rPr>
      <w:sz w:val="24"/>
      <w:szCs w:val="24"/>
    </w:rPr>
  </w:style>
  <w:style w:type="paragraph" w:styleId="a9">
    <w:name w:val="annotation subject"/>
    <w:basedOn w:val="a8"/>
    <w:next w:val="a8"/>
    <w:link w:val="Char3"/>
    <w:semiHidden/>
    <w:unhideWhenUsed/>
    <w:rsid w:val="005D36BF"/>
    <w:rPr>
      <w:b/>
      <w:bCs/>
    </w:rPr>
  </w:style>
  <w:style w:type="character" w:customStyle="1" w:styleId="Char3">
    <w:name w:val="批注主题 Char"/>
    <w:basedOn w:val="Char2"/>
    <w:link w:val="a9"/>
    <w:semiHidden/>
    <w:rsid w:val="005D36BF"/>
    <w:rPr>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4031</Words>
  <Characters>22981</Characters>
  <Application>Microsoft Office Word</Application>
  <DocSecurity>0</DocSecurity>
  <Lines>191</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26959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c:creator>
  <cp:lastModifiedBy>ibm</cp:lastModifiedBy>
  <cp:revision>4</cp:revision>
  <dcterms:created xsi:type="dcterms:W3CDTF">2021-02-03T00:50:00Z</dcterms:created>
  <dcterms:modified xsi:type="dcterms:W3CDTF">2021-02-03T00:52:00Z</dcterms:modified>
</cp:coreProperties>
</file>