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16138" w14:textId="77777777" w:rsidR="00A77B3E" w:rsidRDefault="00FE14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3CB6455" w14:textId="77777777" w:rsidR="00A77B3E" w:rsidRDefault="00FE14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58552</w:t>
      </w:r>
    </w:p>
    <w:p w14:paraId="1CD4D331" w14:textId="77777777" w:rsidR="00A77B3E" w:rsidRDefault="00FE14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BB6CF20" w14:textId="77777777" w:rsidR="00A77B3E" w:rsidRDefault="00A77B3E">
      <w:pPr>
        <w:spacing w:line="360" w:lineRule="auto"/>
        <w:jc w:val="both"/>
      </w:pPr>
    </w:p>
    <w:p w14:paraId="1F34CDAD" w14:textId="77777777" w:rsidR="00A77B3E" w:rsidRDefault="00FE147D">
      <w:pPr>
        <w:spacing w:line="360" w:lineRule="auto"/>
        <w:jc w:val="both"/>
      </w:pPr>
      <w:r>
        <w:rPr>
          <w:rFonts w:ascii="Book Antiqua" w:eastAsia="Book Antiqua" w:hAnsi="Book Antiqua" w:cs="Book Antiqua"/>
          <w:b/>
          <w:i/>
          <w:color w:val="000000"/>
        </w:rPr>
        <w:t>Clinical and Translational Research</w:t>
      </w:r>
    </w:p>
    <w:p w14:paraId="47C33186" w14:textId="77777777" w:rsidR="00A77B3E" w:rsidRDefault="00FE147D">
      <w:pPr>
        <w:spacing w:line="360" w:lineRule="auto"/>
        <w:jc w:val="both"/>
      </w:pPr>
      <w:r>
        <w:rPr>
          <w:rFonts w:ascii="Book Antiqua" w:eastAsia="Book Antiqua" w:hAnsi="Book Antiqua" w:cs="Book Antiqua"/>
          <w:b/>
          <w:color w:val="000000"/>
        </w:rPr>
        <w:t>Laparoscopy-assisted transanal total mesorectal excision for lower rectal cancer: A feasible and innovative technique</w:t>
      </w:r>
    </w:p>
    <w:p w14:paraId="264FCD0E" w14:textId="77777777" w:rsidR="00A77B3E" w:rsidRDefault="00A77B3E">
      <w:pPr>
        <w:spacing w:line="360" w:lineRule="auto"/>
        <w:jc w:val="both"/>
      </w:pPr>
    </w:p>
    <w:p w14:paraId="5E7A50B9" w14:textId="4A87CA28" w:rsidR="00A77B3E" w:rsidRDefault="00210995">
      <w:pPr>
        <w:spacing w:line="360" w:lineRule="auto"/>
        <w:jc w:val="both"/>
      </w:pPr>
      <w:r w:rsidRPr="00210995">
        <w:rPr>
          <w:rFonts w:ascii="Book Antiqua" w:eastAsia="Book Antiqua" w:hAnsi="Book Antiqua" w:cs="Book Antiqua"/>
          <w:color w:val="000000"/>
        </w:rPr>
        <w:t xml:space="preserve">Li </w:t>
      </w:r>
      <w:r>
        <w:rPr>
          <w:rFonts w:ascii="Book Antiqua" w:eastAsia="Book Antiqua" w:hAnsi="Book Antiqua" w:cs="Book Antiqua"/>
          <w:color w:val="000000"/>
        </w:rPr>
        <w:t xml:space="preserve">YJ </w:t>
      </w:r>
      <w:r w:rsidRPr="0021099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C496B">
        <w:rPr>
          <w:rFonts w:ascii="Book Antiqua" w:eastAsia="Book Antiqua" w:hAnsi="Book Antiqua" w:cs="Book Antiqua"/>
          <w:color w:val="000000"/>
        </w:rPr>
        <w:t>F</w:t>
      </w:r>
      <w:r w:rsidR="00FE147D">
        <w:rPr>
          <w:rFonts w:ascii="Book Antiqua" w:eastAsia="Book Antiqua" w:hAnsi="Book Antiqua" w:cs="Book Antiqua"/>
          <w:color w:val="000000"/>
        </w:rPr>
        <w:t>easible and</w:t>
      </w:r>
      <w:r w:rsidR="00BB36F0">
        <w:rPr>
          <w:rFonts w:ascii="Book Antiqua" w:eastAsia="Book Antiqua" w:hAnsi="Book Antiqua" w:cs="Book Antiqua"/>
          <w:color w:val="000000"/>
        </w:rPr>
        <w:t xml:space="preserve"> innovative tec</w:t>
      </w:r>
      <w:r w:rsidR="00FE147D">
        <w:rPr>
          <w:rFonts w:ascii="Book Antiqua" w:eastAsia="Book Antiqua" w:hAnsi="Book Antiqua" w:cs="Book Antiqua"/>
          <w:color w:val="000000"/>
        </w:rPr>
        <w:t xml:space="preserve">hnique of </w:t>
      </w:r>
      <w:r w:rsidR="00253278">
        <w:rPr>
          <w:rFonts w:ascii="Book Antiqua" w:eastAsia="Book Antiqua" w:hAnsi="Book Antiqua" w:cs="Book Antiqua"/>
          <w:color w:val="000000"/>
        </w:rPr>
        <w:t>t</w:t>
      </w:r>
      <w:r w:rsidR="00253278" w:rsidRPr="00253278">
        <w:rPr>
          <w:rFonts w:ascii="Book Antiqua" w:eastAsia="Book Antiqua" w:hAnsi="Book Antiqua" w:cs="Book Antiqua"/>
          <w:color w:val="000000"/>
        </w:rPr>
        <w:t>ransanal total mesorectal excision</w:t>
      </w:r>
    </w:p>
    <w:p w14:paraId="1577C3B8" w14:textId="77777777" w:rsidR="00A77B3E" w:rsidRDefault="00A77B3E">
      <w:pPr>
        <w:spacing w:line="360" w:lineRule="auto"/>
        <w:jc w:val="both"/>
      </w:pPr>
    </w:p>
    <w:p w14:paraId="2E9C1CA6" w14:textId="160DD4BB" w:rsidR="00A77B3E" w:rsidRDefault="00FE147D">
      <w:pPr>
        <w:spacing w:line="360" w:lineRule="auto"/>
        <w:jc w:val="both"/>
      </w:pPr>
      <w:r>
        <w:rPr>
          <w:rFonts w:ascii="Book Antiqua" w:eastAsia="Book Antiqua" w:hAnsi="Book Antiqua" w:cs="Book Antiqua"/>
          <w:color w:val="000000"/>
        </w:rPr>
        <w:t>Ying</w:t>
      </w:r>
      <w:r w:rsidR="004448B3">
        <w:rPr>
          <w:rFonts w:ascii="Book Antiqua" w:eastAsia="Book Antiqua" w:hAnsi="Book Antiqua" w:cs="Book Antiqua"/>
          <w:color w:val="000000"/>
        </w:rPr>
        <w:t>-J</w:t>
      </w:r>
      <w:r>
        <w:rPr>
          <w:rFonts w:ascii="Book Antiqua" w:eastAsia="Book Antiqua" w:hAnsi="Book Antiqua" w:cs="Book Antiqua"/>
          <w:color w:val="000000"/>
        </w:rPr>
        <w:t>ie Li, Lin Wang, Ting-Ting Sun, Ai</w:t>
      </w:r>
      <w:r w:rsidR="004448B3">
        <w:rPr>
          <w:rFonts w:ascii="Book Antiqua" w:eastAsia="Book Antiqua" w:hAnsi="Book Antiqua" w:cs="Book Antiqua"/>
          <w:color w:val="000000"/>
        </w:rPr>
        <w:t>-W</w:t>
      </w:r>
      <w:r>
        <w:rPr>
          <w:rFonts w:ascii="Book Antiqua" w:eastAsia="Book Antiqua" w:hAnsi="Book Antiqua" w:cs="Book Antiqua"/>
          <w:color w:val="000000"/>
        </w:rPr>
        <w:t>en Wu</w:t>
      </w:r>
    </w:p>
    <w:p w14:paraId="3603C5A0" w14:textId="2B2FEF72" w:rsidR="00A77B3E" w:rsidRDefault="00A77B3E">
      <w:pPr>
        <w:spacing w:line="360" w:lineRule="auto"/>
        <w:jc w:val="both"/>
      </w:pPr>
    </w:p>
    <w:p w14:paraId="2F01A4DD" w14:textId="6BD9C7AD" w:rsidR="00253278" w:rsidRPr="00253278" w:rsidRDefault="00FE1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Ying</w:t>
      </w:r>
      <w:r w:rsidR="004448B3">
        <w:rPr>
          <w:rFonts w:ascii="Book Antiqua" w:eastAsia="Book Antiqua" w:hAnsi="Book Antiqua" w:cs="Book Antiqua"/>
          <w:b/>
          <w:bCs/>
          <w:color w:val="000000"/>
        </w:rPr>
        <w:t>-J</w:t>
      </w:r>
      <w:r>
        <w:rPr>
          <w:rFonts w:ascii="Book Antiqua" w:eastAsia="Book Antiqua" w:hAnsi="Book Antiqua" w:cs="Book Antiqua"/>
          <w:b/>
          <w:bCs/>
          <w:color w:val="000000"/>
        </w:rPr>
        <w:t xml:space="preserve">ie Li, </w:t>
      </w:r>
      <w:r w:rsidR="00295B84">
        <w:rPr>
          <w:rFonts w:ascii="Book Antiqua" w:eastAsia="Book Antiqua" w:hAnsi="Book Antiqua" w:cs="Book Antiqua"/>
          <w:b/>
          <w:bCs/>
          <w:color w:val="000000"/>
        </w:rPr>
        <w:t xml:space="preserve">Lin Wang, Ting-Ting Sun, </w:t>
      </w:r>
      <w:r w:rsidR="001F404D" w:rsidRPr="001F404D">
        <w:rPr>
          <w:rFonts w:ascii="Book Antiqua" w:eastAsia="Book Antiqua" w:hAnsi="Book Antiqua" w:cs="Book Antiqua"/>
          <w:b/>
          <w:bCs/>
          <w:color w:val="000000"/>
        </w:rPr>
        <w:t>Ai-Wen Wu</w:t>
      </w:r>
      <w:r w:rsidR="00585949">
        <w:rPr>
          <w:rFonts w:ascii="Book Antiqua" w:eastAsia="Book Antiqua" w:hAnsi="Book Antiqua" w:cs="Book Antiqua"/>
          <w:b/>
          <w:bCs/>
          <w:color w:val="000000"/>
        </w:rPr>
        <w:t>,</w:t>
      </w:r>
      <w:r w:rsidR="001F404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Gastrointestinal Cancer Unit III, </w:t>
      </w:r>
      <w:r w:rsidR="00295B84" w:rsidRPr="00295B84">
        <w:rPr>
          <w:rFonts w:ascii="Book Antiqua" w:eastAsia="Book Antiqua" w:hAnsi="Book Antiqua" w:cs="Book Antiqua"/>
          <w:color w:val="000000"/>
        </w:rPr>
        <w:t>Beijing Cancer Hospital and Beijing Institute for Cancer Research</w:t>
      </w:r>
      <w:r>
        <w:rPr>
          <w:rFonts w:ascii="Book Antiqua" w:eastAsia="Book Antiqua" w:hAnsi="Book Antiqua" w:cs="Book Antiqua"/>
          <w:color w:val="000000"/>
        </w:rPr>
        <w:t>, Beijing 100142, China</w:t>
      </w:r>
    </w:p>
    <w:p w14:paraId="013DCED4" w14:textId="77777777" w:rsidR="00A77B3E" w:rsidRDefault="00A77B3E">
      <w:pPr>
        <w:spacing w:line="360" w:lineRule="auto"/>
        <w:jc w:val="both"/>
      </w:pPr>
    </w:p>
    <w:p w14:paraId="3B3450D1" w14:textId="5A015576" w:rsidR="00A77B3E" w:rsidRDefault="004E2E06">
      <w:pPr>
        <w:spacing w:line="360" w:lineRule="auto"/>
        <w:jc w:val="both"/>
      </w:pPr>
      <w:r w:rsidRPr="004E2E06">
        <w:rPr>
          <w:rFonts w:ascii="Book Antiqua" w:eastAsia="Book Antiqua" w:hAnsi="Book Antiqua" w:cs="Book Antiqua"/>
          <w:b/>
          <w:bCs/>
          <w:color w:val="000000"/>
        </w:rPr>
        <w:t xml:space="preserve">Ying-Jie Li, </w:t>
      </w:r>
      <w:r w:rsidR="00FE147D">
        <w:rPr>
          <w:rFonts w:ascii="Book Antiqua" w:eastAsia="Book Antiqua" w:hAnsi="Book Antiqua" w:cs="Book Antiqua"/>
          <w:b/>
          <w:bCs/>
          <w:color w:val="000000"/>
        </w:rPr>
        <w:t>Ai</w:t>
      </w:r>
      <w:r w:rsidR="004448B3">
        <w:rPr>
          <w:rFonts w:ascii="Book Antiqua" w:eastAsia="Book Antiqua" w:hAnsi="Book Antiqua" w:cs="Book Antiqua"/>
          <w:b/>
          <w:bCs/>
          <w:color w:val="000000"/>
        </w:rPr>
        <w:t>-W</w:t>
      </w:r>
      <w:r w:rsidR="00FE147D">
        <w:rPr>
          <w:rFonts w:ascii="Book Antiqua" w:eastAsia="Book Antiqua" w:hAnsi="Book Antiqua" w:cs="Book Antiqua"/>
          <w:b/>
          <w:bCs/>
          <w:color w:val="000000"/>
        </w:rPr>
        <w:t xml:space="preserve">en Wu, </w:t>
      </w:r>
      <w:r w:rsidR="00FE147D">
        <w:rPr>
          <w:rFonts w:ascii="Book Antiqua" w:eastAsia="Book Antiqua" w:hAnsi="Book Antiqua" w:cs="Book Antiqua"/>
          <w:color w:val="000000"/>
        </w:rPr>
        <w:t xml:space="preserve">Department of Gastrointestinal Surgery, Key </w:t>
      </w:r>
      <w:r w:rsidR="00930BEE">
        <w:rPr>
          <w:rFonts w:ascii="Book Antiqua" w:eastAsia="Book Antiqua" w:hAnsi="Book Antiqua" w:cs="Book Antiqua"/>
          <w:color w:val="000000"/>
        </w:rPr>
        <w:t>L</w:t>
      </w:r>
      <w:r w:rsidR="00FE147D">
        <w:rPr>
          <w:rFonts w:ascii="Book Antiqua" w:eastAsia="Book Antiqua" w:hAnsi="Book Antiqua" w:cs="Book Antiqua"/>
          <w:color w:val="000000"/>
        </w:rPr>
        <w:t xml:space="preserve">aboratory of Carcinogenesis and Translational Research (Ministry of Education), </w:t>
      </w:r>
      <w:r w:rsidR="00253278" w:rsidRPr="00253278">
        <w:rPr>
          <w:rFonts w:ascii="Book Antiqua" w:eastAsia="Book Antiqua" w:hAnsi="Book Antiqua" w:cs="Book Antiqua"/>
          <w:color w:val="000000"/>
        </w:rPr>
        <w:t>Beijing Cancer Hospital and Beijing Institute for Cancer Research</w:t>
      </w:r>
      <w:r w:rsidR="00BF74FD">
        <w:rPr>
          <w:rFonts w:ascii="Book Antiqua" w:eastAsia="Book Antiqua" w:hAnsi="Book Antiqua" w:cs="Book Antiqua"/>
          <w:color w:val="000000"/>
        </w:rPr>
        <w:t xml:space="preserve">, </w:t>
      </w:r>
      <w:r w:rsidR="00FE147D">
        <w:rPr>
          <w:rFonts w:ascii="Book Antiqua" w:eastAsia="Book Antiqua" w:hAnsi="Book Antiqua" w:cs="Book Antiqua"/>
          <w:color w:val="000000"/>
        </w:rPr>
        <w:t>Beij</w:t>
      </w:r>
      <w:r w:rsidR="0036219A">
        <w:rPr>
          <w:rFonts w:ascii="Book Antiqua" w:eastAsia="Book Antiqua" w:hAnsi="Book Antiqua" w:cs="Book Antiqua"/>
          <w:color w:val="000000"/>
        </w:rPr>
        <w:t>i</w:t>
      </w:r>
      <w:r w:rsidR="00FE147D">
        <w:rPr>
          <w:rFonts w:ascii="Book Antiqua" w:eastAsia="Book Antiqua" w:hAnsi="Book Antiqua" w:cs="Book Antiqua"/>
          <w:color w:val="000000"/>
        </w:rPr>
        <w:t>ng 100142, China</w:t>
      </w:r>
    </w:p>
    <w:p w14:paraId="610D2570" w14:textId="77777777" w:rsidR="00A77B3E" w:rsidRDefault="00A77B3E">
      <w:pPr>
        <w:spacing w:line="360" w:lineRule="auto"/>
        <w:jc w:val="both"/>
      </w:pPr>
    </w:p>
    <w:p w14:paraId="506211E1" w14:textId="3C0C7117" w:rsidR="00A77B3E" w:rsidRDefault="00FE147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2"/>
        </w:rPr>
        <w:t>W</w:t>
      </w:r>
      <w:r w:rsidR="004448B3">
        <w:rPr>
          <w:rFonts w:ascii="Book Antiqua" w:eastAsia="Book Antiqua" w:hAnsi="Book Antiqua" w:cs="Book Antiqua"/>
          <w:color w:val="000000"/>
          <w:szCs w:val="22"/>
        </w:rPr>
        <w:t>u</w:t>
      </w:r>
      <w:r w:rsidR="004448B3" w:rsidRPr="004448B3">
        <w:rPr>
          <w:rFonts w:ascii="Book Antiqua" w:eastAsia="Book Antiqua" w:hAnsi="Book Antiqua" w:cs="Book Antiqua"/>
          <w:color w:val="000000"/>
          <w:szCs w:val="22"/>
        </w:rPr>
        <w:t xml:space="preserve"> </w:t>
      </w:r>
      <w:r w:rsidR="004448B3">
        <w:rPr>
          <w:rFonts w:ascii="Book Antiqua" w:eastAsia="Book Antiqua" w:hAnsi="Book Antiqua" w:cs="Book Antiqua"/>
          <w:color w:val="000000"/>
          <w:szCs w:val="22"/>
        </w:rPr>
        <w:t>AW</w:t>
      </w:r>
      <w:r w:rsidR="00BF74FD">
        <w:rPr>
          <w:rFonts w:ascii="Book Antiqua" w:eastAsia="Book Antiqua" w:hAnsi="Book Antiqua" w:cs="Book Antiqua"/>
          <w:color w:val="000000"/>
          <w:szCs w:val="22"/>
        </w:rPr>
        <w:t xml:space="preserve"> contributed to</w:t>
      </w:r>
      <w:r>
        <w:rPr>
          <w:rFonts w:ascii="Book Antiqua" w:eastAsia="Book Antiqua" w:hAnsi="Book Antiqua" w:cs="Book Antiqua"/>
          <w:color w:val="000000"/>
          <w:szCs w:val="22"/>
        </w:rPr>
        <w:t xml:space="preserve"> conception and design of the study, draft</w:t>
      </w:r>
      <w:r w:rsidR="00EE2C27" w:rsidRPr="00EE2C27">
        <w:rPr>
          <w:rFonts w:ascii="Book Antiqua" w:eastAsia="Book Antiqua" w:hAnsi="Book Antiqua" w:cs="Book Antiqua" w:hint="eastAsia"/>
          <w:color w:val="000000"/>
          <w:szCs w:val="22"/>
        </w:rPr>
        <w:t>ing</w:t>
      </w:r>
      <w:r>
        <w:rPr>
          <w:rFonts w:ascii="Book Antiqua" w:eastAsia="Book Antiqua" w:hAnsi="Book Antiqua" w:cs="Book Antiqua"/>
          <w:color w:val="000000"/>
          <w:szCs w:val="22"/>
        </w:rPr>
        <w:t xml:space="preserve"> and final approval of the manuscript; </w:t>
      </w:r>
      <w:r w:rsidR="004448B3">
        <w:rPr>
          <w:rFonts w:ascii="Book Antiqua" w:eastAsia="Book Antiqua" w:hAnsi="Book Antiqua" w:cs="Book Antiqua"/>
          <w:color w:val="000000"/>
          <w:szCs w:val="22"/>
        </w:rPr>
        <w:t xml:space="preserve">Li </w:t>
      </w:r>
      <w:r>
        <w:rPr>
          <w:rFonts w:ascii="Book Antiqua" w:eastAsia="Book Antiqua" w:hAnsi="Book Antiqua" w:cs="Book Antiqua"/>
          <w:color w:val="000000"/>
          <w:szCs w:val="22"/>
        </w:rPr>
        <w:t xml:space="preserve">YJ and </w:t>
      </w:r>
      <w:r w:rsidR="004448B3">
        <w:rPr>
          <w:rFonts w:ascii="Book Antiqua" w:eastAsia="Book Antiqua" w:hAnsi="Book Antiqua" w:cs="Book Antiqua"/>
          <w:color w:val="000000"/>
          <w:szCs w:val="22"/>
        </w:rPr>
        <w:t xml:space="preserve">Sun </w:t>
      </w:r>
      <w:r>
        <w:rPr>
          <w:rFonts w:ascii="Book Antiqua" w:eastAsia="Book Antiqua" w:hAnsi="Book Antiqua" w:cs="Book Antiqua"/>
          <w:color w:val="000000"/>
          <w:szCs w:val="22"/>
        </w:rPr>
        <w:t>TT collect</w:t>
      </w:r>
      <w:r w:rsidR="00BF74FD">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the data</w:t>
      </w:r>
      <w:r w:rsidR="00BF74FD">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draft</w:t>
      </w:r>
      <w:r w:rsidR="00BF74FD">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the manuscript; </w:t>
      </w:r>
      <w:r w:rsidR="004448B3" w:rsidRPr="004448B3">
        <w:rPr>
          <w:rFonts w:ascii="Book Antiqua" w:eastAsia="Book Antiqua" w:hAnsi="Book Antiqua" w:cs="Book Antiqua"/>
          <w:color w:val="000000"/>
          <w:szCs w:val="22"/>
        </w:rPr>
        <w:t>Wu AW</w:t>
      </w:r>
      <w:r>
        <w:rPr>
          <w:rFonts w:ascii="Book Antiqua" w:eastAsia="Book Antiqua" w:hAnsi="Book Antiqua" w:cs="Book Antiqua"/>
          <w:color w:val="000000"/>
          <w:szCs w:val="22"/>
        </w:rPr>
        <w:t>, W</w:t>
      </w:r>
      <w:r w:rsidR="004448B3">
        <w:rPr>
          <w:rFonts w:ascii="Book Antiqua" w:eastAsia="Book Antiqua" w:hAnsi="Book Antiqua" w:cs="Book Antiqua"/>
          <w:color w:val="000000"/>
          <w:szCs w:val="22"/>
        </w:rPr>
        <w:t>ang L</w:t>
      </w:r>
      <w:r w:rsidR="006E5EE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L</w:t>
      </w:r>
      <w:r w:rsidR="004448B3">
        <w:rPr>
          <w:rFonts w:ascii="Book Antiqua" w:eastAsia="Book Antiqua" w:hAnsi="Book Antiqua" w:cs="Book Antiqua"/>
          <w:color w:val="000000"/>
          <w:szCs w:val="22"/>
        </w:rPr>
        <w:t>i</w:t>
      </w:r>
      <w:r w:rsidR="004448B3" w:rsidRPr="004448B3">
        <w:rPr>
          <w:rFonts w:ascii="Book Antiqua" w:eastAsia="Book Antiqua" w:hAnsi="Book Antiqua" w:cs="Book Antiqua"/>
          <w:color w:val="000000"/>
          <w:szCs w:val="22"/>
        </w:rPr>
        <w:t xml:space="preserve"> </w:t>
      </w:r>
      <w:r w:rsidR="004448B3">
        <w:rPr>
          <w:rFonts w:ascii="Book Antiqua" w:eastAsia="Book Antiqua" w:hAnsi="Book Antiqua" w:cs="Book Antiqua"/>
          <w:color w:val="000000"/>
          <w:szCs w:val="22"/>
        </w:rPr>
        <w:t>YJ</w:t>
      </w:r>
      <w:r w:rsidR="00BF74FD">
        <w:rPr>
          <w:rFonts w:ascii="Book Antiqua" w:eastAsia="Book Antiqua" w:hAnsi="Book Antiqua" w:cs="Book Antiqua"/>
          <w:color w:val="000000"/>
          <w:szCs w:val="22"/>
        </w:rPr>
        <w:t xml:space="preserve"> </w:t>
      </w:r>
      <w:r w:rsidR="00BF74FD">
        <w:rPr>
          <w:rFonts w:ascii="Book Antiqua" w:hAnsi="Book Antiqua" w:cs="Book Antiqua" w:hint="eastAsia"/>
          <w:color w:val="000000"/>
          <w:szCs w:val="22"/>
          <w:lang w:eastAsia="zh-CN"/>
        </w:rPr>
        <w:t>p</w:t>
      </w:r>
      <w:r w:rsidR="00BF74FD">
        <w:rPr>
          <w:rFonts w:ascii="Book Antiqua" w:hAnsi="Book Antiqua" w:cs="Book Antiqua"/>
          <w:color w:val="000000"/>
          <w:szCs w:val="22"/>
          <w:lang w:eastAsia="zh-CN"/>
        </w:rPr>
        <w:t xml:space="preserve">rovided </w:t>
      </w:r>
      <w:r>
        <w:rPr>
          <w:rFonts w:ascii="Book Antiqua" w:eastAsia="Book Antiqua" w:hAnsi="Book Antiqua" w:cs="Book Antiqua"/>
          <w:color w:val="000000"/>
          <w:szCs w:val="22"/>
        </w:rPr>
        <w:t xml:space="preserve">quality control of the study especially the surgery part, </w:t>
      </w:r>
      <w:r w:rsidR="00BF74FD">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acqui</w:t>
      </w:r>
      <w:r w:rsidR="00BF74FD">
        <w:rPr>
          <w:rFonts w:ascii="Book Antiqua" w:eastAsia="Book Antiqua" w:hAnsi="Book Antiqua" w:cs="Book Antiqua"/>
          <w:color w:val="000000"/>
          <w:szCs w:val="22"/>
        </w:rPr>
        <w:t>red the</w:t>
      </w:r>
      <w:r>
        <w:rPr>
          <w:rFonts w:ascii="Book Antiqua" w:eastAsia="Book Antiqua" w:hAnsi="Book Antiqua" w:cs="Book Antiqua"/>
          <w:color w:val="000000"/>
          <w:szCs w:val="22"/>
        </w:rPr>
        <w:t xml:space="preserve"> data; L</w:t>
      </w:r>
      <w:r w:rsidR="004448B3">
        <w:rPr>
          <w:rFonts w:ascii="Book Antiqua" w:eastAsia="Book Antiqua" w:hAnsi="Book Antiqua" w:cs="Book Antiqua"/>
          <w:color w:val="000000"/>
          <w:szCs w:val="22"/>
        </w:rPr>
        <w:t>i</w:t>
      </w:r>
      <w:r w:rsidR="004448B3" w:rsidRPr="004448B3">
        <w:rPr>
          <w:rFonts w:ascii="Book Antiqua" w:eastAsia="Book Antiqua" w:hAnsi="Book Antiqua" w:cs="Book Antiqua"/>
          <w:color w:val="000000"/>
          <w:szCs w:val="22"/>
        </w:rPr>
        <w:t xml:space="preserve"> </w:t>
      </w:r>
      <w:r w:rsidR="004448B3">
        <w:rPr>
          <w:rFonts w:ascii="Book Antiqua" w:eastAsia="Book Antiqua" w:hAnsi="Book Antiqua" w:cs="Book Antiqua"/>
          <w:color w:val="000000"/>
          <w:szCs w:val="22"/>
        </w:rPr>
        <w:t>YJ</w:t>
      </w:r>
      <w:r w:rsidR="00BF74FD">
        <w:rPr>
          <w:rFonts w:ascii="Book Antiqua" w:eastAsia="Book Antiqua" w:hAnsi="Book Antiqua" w:cs="Book Antiqua"/>
          <w:color w:val="000000"/>
          <w:szCs w:val="22"/>
        </w:rPr>
        <w:t xml:space="preserve"> contributed to</w:t>
      </w:r>
      <w:r>
        <w:rPr>
          <w:rFonts w:ascii="Book Antiqua" w:eastAsia="Book Antiqua" w:hAnsi="Book Antiqua" w:cs="Book Antiqua"/>
          <w:color w:val="000000"/>
          <w:szCs w:val="22"/>
        </w:rPr>
        <w:t xml:space="preserve"> </w:t>
      </w:r>
      <w:r w:rsidR="006E5EE1">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study design and statistical analysis</w:t>
      </w:r>
      <w:r w:rsidR="004448B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6E5EE1">
        <w:rPr>
          <w:rFonts w:ascii="Book Antiqua" w:eastAsia="Book Antiqua" w:hAnsi="Book Antiqua" w:cs="Book Antiqua"/>
          <w:color w:val="000000"/>
          <w:szCs w:val="22"/>
        </w:rPr>
        <w:t>A</w:t>
      </w:r>
      <w:r>
        <w:rPr>
          <w:rFonts w:ascii="Book Antiqua" w:eastAsia="Book Antiqua" w:hAnsi="Book Antiqua" w:cs="Book Antiqua"/>
          <w:color w:val="000000"/>
          <w:szCs w:val="22"/>
        </w:rPr>
        <w:t>ll authors approved the final manuscript.</w:t>
      </w:r>
    </w:p>
    <w:p w14:paraId="5D54B68F" w14:textId="77777777" w:rsidR="00A77B3E" w:rsidRDefault="00A77B3E">
      <w:pPr>
        <w:spacing w:line="360" w:lineRule="auto"/>
        <w:jc w:val="both"/>
      </w:pPr>
    </w:p>
    <w:p w14:paraId="15EC7347" w14:textId="445B602A" w:rsidR="00A77B3E" w:rsidRDefault="00FE147D">
      <w:pPr>
        <w:spacing w:line="360" w:lineRule="auto"/>
        <w:jc w:val="both"/>
      </w:pPr>
      <w:r>
        <w:rPr>
          <w:rFonts w:ascii="Book Antiqua" w:eastAsia="Book Antiqua" w:hAnsi="Book Antiqua" w:cs="Book Antiqua"/>
          <w:b/>
          <w:bCs/>
          <w:color w:val="000000"/>
          <w:szCs w:val="21"/>
        </w:rPr>
        <w:t xml:space="preserve">Supported by </w:t>
      </w:r>
      <w:r w:rsidR="004448B3">
        <w:rPr>
          <w:rFonts w:ascii="Book Antiqua" w:eastAsia="Book Antiqua" w:hAnsi="Book Antiqua" w:cs="Book Antiqua"/>
          <w:color w:val="000000"/>
        </w:rPr>
        <w:t xml:space="preserve">the </w:t>
      </w:r>
      <w:r>
        <w:rPr>
          <w:rFonts w:ascii="Book Antiqua" w:eastAsia="Book Antiqua" w:hAnsi="Book Antiqua" w:cs="Book Antiqua"/>
          <w:color w:val="000000"/>
        </w:rPr>
        <w:t>National Natural Sciences Foundation of China</w:t>
      </w:r>
      <w:r w:rsidR="004448B3">
        <w:rPr>
          <w:rFonts w:ascii="Book Antiqua" w:eastAsia="Book Antiqua" w:hAnsi="Book Antiqua" w:cs="Book Antiqua"/>
          <w:color w:val="000000"/>
        </w:rPr>
        <w:t>, No.</w:t>
      </w:r>
      <w:r>
        <w:rPr>
          <w:rFonts w:ascii="Book Antiqua" w:eastAsia="Book Antiqua" w:hAnsi="Book Antiqua" w:cs="Book Antiqua"/>
          <w:color w:val="000000"/>
        </w:rPr>
        <w:t xml:space="preserve"> 81773214</w:t>
      </w:r>
    </w:p>
    <w:p w14:paraId="2B0F30C7" w14:textId="77777777" w:rsidR="00A77B3E" w:rsidRDefault="00A77B3E">
      <w:pPr>
        <w:spacing w:line="360" w:lineRule="auto"/>
        <w:jc w:val="both"/>
      </w:pPr>
    </w:p>
    <w:p w14:paraId="00CF0ECD" w14:textId="4EF47272" w:rsidR="00A77B3E" w:rsidRDefault="00FE147D">
      <w:pPr>
        <w:spacing w:line="360" w:lineRule="auto"/>
        <w:jc w:val="both"/>
      </w:pPr>
      <w:r>
        <w:rPr>
          <w:rFonts w:ascii="Book Antiqua" w:eastAsia="Book Antiqua" w:hAnsi="Book Antiqua" w:cs="Book Antiqua"/>
          <w:b/>
          <w:bCs/>
          <w:color w:val="000000"/>
        </w:rPr>
        <w:t>Corresponding author: Ai</w:t>
      </w:r>
      <w:r w:rsidR="004448B3">
        <w:rPr>
          <w:rFonts w:ascii="Book Antiqua" w:eastAsia="Book Antiqua" w:hAnsi="Book Antiqua" w:cs="Book Antiqua"/>
          <w:b/>
          <w:bCs/>
          <w:color w:val="000000"/>
        </w:rPr>
        <w:t>-W</w:t>
      </w:r>
      <w:r>
        <w:rPr>
          <w:rFonts w:ascii="Book Antiqua" w:eastAsia="Book Antiqua" w:hAnsi="Book Antiqua" w:cs="Book Antiqua"/>
          <w:b/>
          <w:bCs/>
          <w:color w:val="000000"/>
        </w:rPr>
        <w:t xml:space="preserve">en Wu, MD, PhD, Director, Doctor, Teacher, </w:t>
      </w:r>
      <w:r>
        <w:rPr>
          <w:rFonts w:ascii="Book Antiqua" w:eastAsia="Book Antiqua" w:hAnsi="Book Antiqua" w:cs="Book Antiqua"/>
          <w:color w:val="000000"/>
        </w:rPr>
        <w:t xml:space="preserve">Department of Gastrointestinal Surgery, Key </w:t>
      </w:r>
      <w:r w:rsidR="00BF74FD">
        <w:rPr>
          <w:rFonts w:ascii="Book Antiqua" w:eastAsia="Book Antiqua" w:hAnsi="Book Antiqua" w:cs="Book Antiqua"/>
          <w:color w:val="000000"/>
        </w:rPr>
        <w:t>L</w:t>
      </w:r>
      <w:r>
        <w:rPr>
          <w:rFonts w:ascii="Book Antiqua" w:eastAsia="Book Antiqua" w:hAnsi="Book Antiqua" w:cs="Book Antiqua"/>
          <w:color w:val="000000"/>
        </w:rPr>
        <w:t xml:space="preserve">aboratory of Carcinogenesis and Translational </w:t>
      </w:r>
      <w:r>
        <w:rPr>
          <w:rFonts w:ascii="Book Antiqua" w:eastAsia="Book Antiqua" w:hAnsi="Book Antiqua" w:cs="Book Antiqua"/>
          <w:color w:val="000000"/>
        </w:rPr>
        <w:lastRenderedPageBreak/>
        <w:t xml:space="preserve">Research (Ministry of Education), </w:t>
      </w:r>
      <w:r w:rsidR="00253278" w:rsidRPr="00253278">
        <w:rPr>
          <w:rFonts w:ascii="Book Antiqua" w:eastAsia="Book Antiqua" w:hAnsi="Book Antiqua" w:cs="Book Antiqua"/>
          <w:color w:val="000000"/>
        </w:rPr>
        <w:t>Beijing Cancer Hospital and Beijing Institute for Cancer Research</w:t>
      </w:r>
      <w:r w:rsidR="00BF74FD">
        <w:rPr>
          <w:rFonts w:ascii="Book Antiqua" w:eastAsia="Book Antiqua" w:hAnsi="Book Antiqua" w:cs="Book Antiqua"/>
          <w:color w:val="000000"/>
        </w:rPr>
        <w:t xml:space="preserve">, </w:t>
      </w:r>
      <w:r w:rsidR="004448B3">
        <w:rPr>
          <w:rFonts w:ascii="Book Antiqua" w:eastAsia="Book Antiqua" w:hAnsi="Book Antiqua" w:cs="Book Antiqua"/>
          <w:color w:val="000000"/>
        </w:rPr>
        <w:t xml:space="preserve">No. </w:t>
      </w:r>
      <w:r>
        <w:rPr>
          <w:rFonts w:ascii="Book Antiqua" w:eastAsia="Book Antiqua" w:hAnsi="Book Antiqua" w:cs="Book Antiqua"/>
          <w:color w:val="000000"/>
        </w:rPr>
        <w:t>52 Fucheng Road, Haidian District, Beij</w:t>
      </w:r>
      <w:r w:rsidR="00BF74FD">
        <w:rPr>
          <w:rFonts w:ascii="Book Antiqua" w:eastAsia="Book Antiqua" w:hAnsi="Book Antiqua" w:cs="Book Antiqua"/>
          <w:color w:val="000000"/>
        </w:rPr>
        <w:t>i</w:t>
      </w:r>
      <w:r>
        <w:rPr>
          <w:rFonts w:ascii="Book Antiqua" w:eastAsia="Book Antiqua" w:hAnsi="Book Antiqua" w:cs="Book Antiqua"/>
          <w:color w:val="000000"/>
        </w:rPr>
        <w:t>ng</w:t>
      </w:r>
      <w:r w:rsidR="004448B3">
        <w:rPr>
          <w:rFonts w:ascii="Book Antiqua" w:eastAsia="Book Antiqua" w:hAnsi="Book Antiqua" w:cs="Book Antiqua"/>
          <w:color w:val="000000"/>
        </w:rPr>
        <w:t xml:space="preserve"> 100142</w:t>
      </w:r>
      <w:r>
        <w:rPr>
          <w:rFonts w:ascii="Book Antiqua" w:eastAsia="Book Antiqua" w:hAnsi="Book Antiqua" w:cs="Book Antiqua"/>
          <w:color w:val="000000"/>
        </w:rPr>
        <w:t>, China. drwuaw@sina.com</w:t>
      </w:r>
    </w:p>
    <w:p w14:paraId="22776D0C" w14:textId="77777777" w:rsidR="00A77B3E" w:rsidRDefault="00A77B3E">
      <w:pPr>
        <w:spacing w:line="360" w:lineRule="auto"/>
        <w:jc w:val="both"/>
      </w:pPr>
    </w:p>
    <w:p w14:paraId="5A9F1D08" w14:textId="77777777" w:rsidR="00A77B3E" w:rsidRDefault="00FE14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17, 2020</w:t>
      </w:r>
    </w:p>
    <w:p w14:paraId="25299FAD" w14:textId="77777777" w:rsidR="00A77B3E" w:rsidRDefault="00FE147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28, 2020</w:t>
      </w:r>
    </w:p>
    <w:p w14:paraId="48DF70E3" w14:textId="3DAD19FE" w:rsidR="00A77B3E" w:rsidRDefault="00FE147D">
      <w:pPr>
        <w:spacing w:line="360" w:lineRule="auto"/>
        <w:jc w:val="both"/>
      </w:pPr>
      <w:r>
        <w:rPr>
          <w:rFonts w:ascii="Book Antiqua" w:eastAsia="Book Antiqua" w:hAnsi="Book Antiqua" w:cs="Book Antiqua"/>
          <w:b/>
          <w:bCs/>
          <w:color w:val="000000"/>
        </w:rPr>
        <w:t xml:space="preserve">Accepted: </w:t>
      </w:r>
      <w:r w:rsidR="005A7DB7" w:rsidRPr="005A7DB7">
        <w:rPr>
          <w:rFonts w:ascii="Book Antiqua" w:eastAsia="Book Antiqua" w:hAnsi="Book Antiqua" w:cs="Book Antiqua"/>
          <w:color w:val="000000"/>
        </w:rPr>
        <w:t>December 16, 2020</w:t>
      </w:r>
    </w:p>
    <w:p w14:paraId="3EFA816B" w14:textId="77777777" w:rsidR="00A77B3E" w:rsidRDefault="00FE147D">
      <w:pPr>
        <w:spacing w:line="360" w:lineRule="auto"/>
        <w:jc w:val="both"/>
      </w:pPr>
      <w:r>
        <w:rPr>
          <w:rFonts w:ascii="Book Antiqua" w:eastAsia="Book Antiqua" w:hAnsi="Book Antiqua" w:cs="Book Antiqua"/>
          <w:b/>
          <w:bCs/>
          <w:color w:val="000000"/>
        </w:rPr>
        <w:t xml:space="preserve">Published online: </w:t>
      </w:r>
    </w:p>
    <w:p w14:paraId="2B43AE41" w14:textId="77777777" w:rsidR="00A77B3E" w:rsidRDefault="00A77B3E">
      <w:pPr>
        <w:spacing w:line="360" w:lineRule="auto"/>
        <w:jc w:val="both"/>
        <w:sectPr w:rsidR="00A77B3E" w:rsidSect="000856CC">
          <w:footerReference w:type="default" r:id="rId8"/>
          <w:pgSz w:w="12240" w:h="15840"/>
          <w:pgMar w:top="1440" w:right="1440" w:bottom="1440" w:left="1440" w:header="720" w:footer="720" w:gutter="0"/>
          <w:cols w:space="720"/>
          <w:docGrid w:linePitch="360"/>
        </w:sectPr>
      </w:pPr>
    </w:p>
    <w:p w14:paraId="5E80B8EC" w14:textId="77777777" w:rsidR="00A77B3E" w:rsidRDefault="00FE147D">
      <w:pPr>
        <w:spacing w:line="360" w:lineRule="auto"/>
        <w:jc w:val="both"/>
      </w:pPr>
      <w:r>
        <w:rPr>
          <w:rFonts w:ascii="Book Antiqua" w:eastAsia="Book Antiqua" w:hAnsi="Book Antiqua" w:cs="Book Antiqua"/>
          <w:b/>
          <w:color w:val="000000"/>
        </w:rPr>
        <w:lastRenderedPageBreak/>
        <w:t>Abstract</w:t>
      </w:r>
    </w:p>
    <w:p w14:paraId="0B431040" w14:textId="77777777" w:rsidR="00A77B3E" w:rsidRDefault="00FE147D">
      <w:pPr>
        <w:spacing w:line="360" w:lineRule="auto"/>
        <w:jc w:val="both"/>
      </w:pPr>
      <w:r>
        <w:rPr>
          <w:rFonts w:ascii="Book Antiqua" w:eastAsia="Book Antiqua" w:hAnsi="Book Antiqua" w:cs="Book Antiqua"/>
          <w:color w:val="000000"/>
        </w:rPr>
        <w:t>BACKGROUND</w:t>
      </w:r>
    </w:p>
    <w:p w14:paraId="26D32AEA" w14:textId="18942C70" w:rsidR="00A77B3E" w:rsidRDefault="00FE147D">
      <w:pPr>
        <w:spacing w:line="360" w:lineRule="auto"/>
        <w:jc w:val="both"/>
      </w:pPr>
      <w:bookmarkStart w:id="0" w:name="_Hlk56193254"/>
      <w:r>
        <w:rPr>
          <w:rFonts w:ascii="Book Antiqua" w:eastAsia="Book Antiqua" w:hAnsi="Book Antiqua" w:cs="Book Antiqua"/>
          <w:color w:val="000000"/>
        </w:rPr>
        <w:t>Transanal total mesorectal excision</w:t>
      </w:r>
      <w:bookmarkEnd w:id="0"/>
      <w:r>
        <w:rPr>
          <w:rFonts w:ascii="Book Antiqua" w:eastAsia="Book Antiqua" w:hAnsi="Book Antiqua" w:cs="Book Antiqua"/>
          <w:color w:val="000000"/>
        </w:rPr>
        <w:t xml:space="preserve"> (taTME) is a new technique </w:t>
      </w:r>
      <w:r w:rsidR="006E5EE1">
        <w:rPr>
          <w:rFonts w:ascii="Book Antiqua" w:eastAsia="Book Antiqua" w:hAnsi="Book Antiqua" w:cs="Book Antiqua"/>
          <w:color w:val="000000"/>
        </w:rPr>
        <w:t>with</w:t>
      </w:r>
      <w:r>
        <w:rPr>
          <w:rFonts w:ascii="Book Antiqua" w:eastAsia="Book Antiqua" w:hAnsi="Book Antiqua" w:cs="Book Antiqua"/>
          <w:color w:val="000000"/>
        </w:rPr>
        <w:t xml:space="preserve"> many</w:t>
      </w:r>
      <w:r w:rsidR="006E5EE1">
        <w:rPr>
          <w:rFonts w:ascii="Book Antiqua" w:eastAsia="Book Antiqua" w:hAnsi="Book Antiqua" w:cs="Book Antiqua"/>
          <w:color w:val="000000"/>
        </w:rPr>
        <w:t xml:space="preserve"> potential</w:t>
      </w:r>
      <w:r>
        <w:rPr>
          <w:rFonts w:ascii="Book Antiqua" w:eastAsia="Book Antiqua" w:hAnsi="Book Antiqua" w:cs="Book Antiqua"/>
          <w:color w:val="000000"/>
        </w:rPr>
        <w:t xml:space="preserve"> technical advantages. Laparoscopy-assisted taTME is also known as transabdominal taTME or hybrid-</w:t>
      </w:r>
      <w:bookmarkStart w:id="1" w:name="_Hlk57977973"/>
      <w:r>
        <w:rPr>
          <w:rFonts w:ascii="Book Antiqua" w:eastAsia="Book Antiqua" w:hAnsi="Book Antiqua" w:cs="Book Antiqua"/>
          <w:color w:val="000000"/>
        </w:rPr>
        <w:t>natural orifice transluminal endoscopic surgery</w:t>
      </w:r>
      <w:bookmarkEnd w:id="1"/>
      <w:r>
        <w:rPr>
          <w:rFonts w:ascii="Book Antiqua" w:eastAsia="Book Antiqua" w:hAnsi="Book Antiqua" w:cs="Book Antiqua"/>
          <w:color w:val="000000"/>
        </w:rPr>
        <w:t xml:space="preserve"> taTME. Laparoscopy-assisted taTME is a combination of techniques such as minimally invasive surgery, intersphincter-assisted resection, natural orifice extraction,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minimally invasive surgery, and ultralow-level preservation of the anus.</w:t>
      </w:r>
    </w:p>
    <w:p w14:paraId="0E220750" w14:textId="77777777" w:rsidR="00A77B3E" w:rsidRDefault="00A77B3E">
      <w:pPr>
        <w:spacing w:line="360" w:lineRule="auto"/>
        <w:jc w:val="both"/>
      </w:pPr>
    </w:p>
    <w:p w14:paraId="4A7F334C" w14:textId="77777777" w:rsidR="00A77B3E" w:rsidRDefault="00FE147D">
      <w:pPr>
        <w:spacing w:line="360" w:lineRule="auto"/>
        <w:jc w:val="both"/>
      </w:pPr>
      <w:r>
        <w:rPr>
          <w:rFonts w:ascii="Book Antiqua" w:eastAsia="Book Antiqua" w:hAnsi="Book Antiqua" w:cs="Book Antiqua"/>
          <w:color w:val="000000"/>
        </w:rPr>
        <w:t>AIM</w:t>
      </w:r>
    </w:p>
    <w:p w14:paraId="0CDFBD09" w14:textId="77777777" w:rsidR="00A77B3E" w:rsidRDefault="00FE147D">
      <w:pPr>
        <w:spacing w:line="360" w:lineRule="auto"/>
        <w:jc w:val="both"/>
      </w:pPr>
      <w:r>
        <w:rPr>
          <w:rFonts w:ascii="Book Antiqua" w:eastAsia="Book Antiqua" w:hAnsi="Book Antiqua" w:cs="Book Antiqua"/>
          <w:color w:val="000000"/>
        </w:rPr>
        <w:t>To verify the feasibility and safety of an innovative technique of taTME for treatment of cancer located in the lower rectum.</w:t>
      </w:r>
    </w:p>
    <w:p w14:paraId="7E63AE40" w14:textId="77777777" w:rsidR="00A77B3E" w:rsidRDefault="00A77B3E">
      <w:pPr>
        <w:spacing w:line="360" w:lineRule="auto"/>
        <w:jc w:val="both"/>
      </w:pPr>
    </w:p>
    <w:p w14:paraId="5120BEFE" w14:textId="77777777" w:rsidR="00A77B3E" w:rsidRDefault="00FE147D">
      <w:pPr>
        <w:spacing w:line="360" w:lineRule="auto"/>
        <w:jc w:val="both"/>
      </w:pPr>
      <w:r>
        <w:rPr>
          <w:rFonts w:ascii="Book Antiqua" w:eastAsia="Book Antiqua" w:hAnsi="Book Antiqua" w:cs="Book Antiqua"/>
          <w:color w:val="000000"/>
        </w:rPr>
        <w:t>METHODS</w:t>
      </w:r>
    </w:p>
    <w:p w14:paraId="704BE5EB" w14:textId="763130F1" w:rsidR="00A77B3E" w:rsidRDefault="005D0F21">
      <w:pPr>
        <w:spacing w:line="360" w:lineRule="auto"/>
        <w:jc w:val="both"/>
      </w:pPr>
      <w:r>
        <w:rPr>
          <w:rFonts w:ascii="Book Antiqua" w:eastAsia="Book Antiqua" w:hAnsi="Book Antiqua" w:cs="Book Antiqua"/>
          <w:color w:val="000000"/>
        </w:rPr>
        <w:t>From</w:t>
      </w:r>
      <w:r w:rsidR="00FE147D">
        <w:rPr>
          <w:rFonts w:ascii="Book Antiqua" w:eastAsia="Book Antiqua" w:hAnsi="Book Antiqua" w:cs="Book Antiqua"/>
          <w:color w:val="000000"/>
        </w:rPr>
        <w:t xml:space="preserve"> January 2016 </w:t>
      </w:r>
      <w:r>
        <w:rPr>
          <w:rFonts w:ascii="Book Antiqua" w:eastAsia="Book Antiqua" w:hAnsi="Book Antiqua" w:cs="Book Antiqua"/>
          <w:color w:val="000000"/>
        </w:rPr>
        <w:t>to</w:t>
      </w:r>
      <w:r w:rsidR="00FE147D">
        <w:rPr>
          <w:rFonts w:ascii="Book Antiqua" w:eastAsia="Book Antiqua" w:hAnsi="Book Antiqua" w:cs="Book Antiqua"/>
          <w:color w:val="000000"/>
        </w:rPr>
        <w:t xml:space="preserve"> March 2018, we attempted to perform laparoscopy-assisted taTME </w:t>
      </w:r>
      <w:r>
        <w:rPr>
          <w:rFonts w:ascii="Book Antiqua" w:eastAsia="Book Antiqua" w:hAnsi="Book Antiqua" w:cs="Book Antiqua"/>
          <w:color w:val="000000"/>
        </w:rPr>
        <w:t xml:space="preserve">surgery </w:t>
      </w:r>
      <w:r w:rsidR="00FE147D">
        <w:rPr>
          <w:rFonts w:ascii="Book Antiqua" w:eastAsia="Book Antiqua" w:hAnsi="Book Antiqua" w:cs="Book Antiqua"/>
          <w:color w:val="000000"/>
        </w:rPr>
        <w:t>in 24 patients with lower rectal cancer.</w:t>
      </w:r>
    </w:p>
    <w:p w14:paraId="2AC06BCC" w14:textId="77777777" w:rsidR="00A77B3E" w:rsidRDefault="00A77B3E">
      <w:pPr>
        <w:spacing w:line="360" w:lineRule="auto"/>
        <w:jc w:val="both"/>
      </w:pPr>
    </w:p>
    <w:p w14:paraId="32F43BAA" w14:textId="77777777" w:rsidR="00A77B3E" w:rsidRDefault="00FE147D">
      <w:pPr>
        <w:spacing w:line="360" w:lineRule="auto"/>
        <w:jc w:val="both"/>
      </w:pPr>
      <w:r>
        <w:rPr>
          <w:rFonts w:ascii="Book Antiqua" w:eastAsia="Book Antiqua" w:hAnsi="Book Antiqua" w:cs="Book Antiqua"/>
          <w:color w:val="000000"/>
        </w:rPr>
        <w:t>RESULTS</w:t>
      </w:r>
    </w:p>
    <w:p w14:paraId="25F6B3D5" w14:textId="11B72AF4" w:rsidR="002B2369" w:rsidRDefault="00FE147D">
      <w:pPr>
        <w:spacing w:line="360" w:lineRule="auto"/>
        <w:jc w:val="both"/>
      </w:pPr>
      <w:r>
        <w:rPr>
          <w:rFonts w:ascii="Book Antiqua" w:eastAsia="Book Antiqua" w:hAnsi="Book Antiqua" w:cs="Book Antiqua"/>
          <w:color w:val="000000"/>
        </w:rPr>
        <w:t xml:space="preserve">The new technique of laparoscopy-assisted taTME was successfully performed in all 24 patients. Mean operating time was 310.0 min and mean intraoperative blood loss was 69.1 mL. The mean time to passing of first flatus was 3.1 d, </w:t>
      </w:r>
      <w:r w:rsidR="005D0F21">
        <w:rPr>
          <w:rFonts w:ascii="Book Antiqua" w:eastAsia="Book Antiqua" w:hAnsi="Book Antiqua" w:cs="Book Antiqua"/>
          <w:color w:val="000000"/>
        </w:rPr>
        <w:t xml:space="preserve">and </w:t>
      </w:r>
      <w:r>
        <w:rPr>
          <w:rFonts w:ascii="Book Antiqua" w:eastAsia="Book Antiqua" w:hAnsi="Book Antiqua" w:cs="Book Antiqua"/>
          <w:color w:val="000000"/>
        </w:rPr>
        <w:t>mean postoperative hospital stay was 9.2 d</w:t>
      </w:r>
      <w:r w:rsidR="005D0F21">
        <w:rPr>
          <w:rFonts w:ascii="Book Antiqua" w:eastAsia="Book Antiqua" w:hAnsi="Book Antiqua" w:cs="Book Antiqua"/>
          <w:color w:val="000000"/>
        </w:rPr>
        <w:t>.</w:t>
      </w:r>
      <w:r>
        <w:rPr>
          <w:rFonts w:ascii="Book Antiqua" w:eastAsia="Book Antiqua" w:hAnsi="Book Antiqua" w:cs="Book Antiqua"/>
          <w:color w:val="000000"/>
        </w:rPr>
        <w:t xml:space="preserve"> </w:t>
      </w:r>
      <w:r w:rsidR="005D0F21">
        <w:rPr>
          <w:rFonts w:ascii="Book Antiqua" w:eastAsia="Book Antiqua" w:hAnsi="Book Antiqua" w:cs="Book Antiqua"/>
          <w:color w:val="000000"/>
        </w:rPr>
        <w:t>T</w:t>
      </w:r>
      <w:r>
        <w:rPr>
          <w:rFonts w:ascii="Book Antiqua" w:eastAsia="Book Antiqua" w:hAnsi="Book Antiqua" w:cs="Book Antiqua"/>
          <w:color w:val="000000"/>
        </w:rPr>
        <w:t xml:space="preserve">wo patients </w:t>
      </w:r>
      <w:r w:rsidR="005D0F21">
        <w:rPr>
          <w:rFonts w:ascii="Book Antiqua" w:eastAsia="Book Antiqua" w:hAnsi="Book Antiqua" w:cs="Book Antiqua"/>
          <w:color w:val="000000"/>
        </w:rPr>
        <w:t>were given</w:t>
      </w:r>
      <w:r>
        <w:rPr>
          <w:rFonts w:ascii="Book Antiqua" w:eastAsia="Book Antiqua" w:hAnsi="Book Antiqua" w:cs="Book Antiqua"/>
          <w:color w:val="000000"/>
        </w:rPr>
        <w:t xml:space="preserve"> postoperative analgesics</w:t>
      </w:r>
      <w:r w:rsidR="005D0F21">
        <w:rPr>
          <w:rFonts w:ascii="Book Antiqua" w:eastAsia="Book Antiqua" w:hAnsi="Book Antiqua" w:cs="Book Antiqua"/>
          <w:color w:val="000000"/>
        </w:rPr>
        <w:t xml:space="preserve"> due to anal pain</w:t>
      </w:r>
      <w:r>
        <w:rPr>
          <w:rFonts w:ascii="Book Antiqua" w:eastAsia="Book Antiqua" w:hAnsi="Book Antiqua" w:cs="Book Antiqua"/>
          <w:color w:val="000000"/>
        </w:rPr>
        <w:t>. Twenty-three patients were able to walk in first 2 d, and five patients had postoperative complications.</w:t>
      </w:r>
    </w:p>
    <w:p w14:paraId="18238F0F" w14:textId="77777777" w:rsidR="002B2369" w:rsidRDefault="002B2369">
      <w:pPr>
        <w:spacing w:line="360" w:lineRule="auto"/>
        <w:jc w:val="both"/>
      </w:pPr>
    </w:p>
    <w:p w14:paraId="38F9A0FC" w14:textId="77777777" w:rsidR="00A77B3E" w:rsidRDefault="00FE147D">
      <w:pPr>
        <w:spacing w:line="360" w:lineRule="auto"/>
        <w:jc w:val="both"/>
      </w:pPr>
      <w:r>
        <w:rPr>
          <w:rFonts w:ascii="Book Antiqua" w:eastAsia="Book Antiqua" w:hAnsi="Book Antiqua" w:cs="Book Antiqua"/>
          <w:color w:val="000000"/>
        </w:rPr>
        <w:t>CONCLUSION</w:t>
      </w:r>
    </w:p>
    <w:p w14:paraId="5BA1A4CF" w14:textId="77777777" w:rsidR="00A77B3E" w:rsidRDefault="00FE147D">
      <w:pPr>
        <w:spacing w:line="360" w:lineRule="auto"/>
        <w:jc w:val="both"/>
      </w:pPr>
      <w:r>
        <w:rPr>
          <w:rFonts w:ascii="Book Antiqua" w:eastAsia="Book Antiqua" w:hAnsi="Book Antiqua" w:cs="Book Antiqua"/>
          <w:color w:val="000000"/>
        </w:rPr>
        <w:t>Laparoscopy-assisted taTME is suitable for selected patients with lower rectal cancer, and this technique is worthy of further recommendation.</w:t>
      </w:r>
    </w:p>
    <w:p w14:paraId="633C7B0E" w14:textId="77777777" w:rsidR="00A77B3E" w:rsidRDefault="00A77B3E">
      <w:pPr>
        <w:spacing w:line="360" w:lineRule="auto"/>
        <w:jc w:val="both"/>
      </w:pPr>
    </w:p>
    <w:p w14:paraId="2249AA78" w14:textId="3102DA64" w:rsidR="00A77B3E" w:rsidRDefault="00FE147D">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Laparoscopy-assisted; </w:t>
      </w:r>
      <w:r w:rsidR="00AA4288">
        <w:rPr>
          <w:rFonts w:ascii="Book Antiqua" w:eastAsia="Book Antiqua" w:hAnsi="Book Antiqua" w:cs="Book Antiqua"/>
          <w:color w:val="000000"/>
        </w:rPr>
        <w:t>T</w:t>
      </w:r>
      <w:r>
        <w:rPr>
          <w:rFonts w:ascii="Book Antiqua" w:eastAsia="Book Antiqua" w:hAnsi="Book Antiqua" w:cs="Book Antiqua"/>
          <w:color w:val="000000"/>
        </w:rPr>
        <w:t xml:space="preserve">otal mesorectal excision; </w:t>
      </w:r>
      <w:r w:rsidR="00AA4288">
        <w:rPr>
          <w:rFonts w:ascii="Book Antiqua" w:eastAsia="Book Antiqua" w:hAnsi="Book Antiqua" w:cs="Book Antiqua"/>
          <w:color w:val="000000"/>
        </w:rPr>
        <w:t>T</w:t>
      </w:r>
      <w:r>
        <w:rPr>
          <w:rFonts w:ascii="Book Antiqua" w:eastAsia="Book Antiqua" w:hAnsi="Book Antiqua" w:cs="Book Antiqua"/>
          <w:color w:val="000000"/>
        </w:rPr>
        <w:t xml:space="preserve">echnique; </w:t>
      </w:r>
      <w:r w:rsidR="00AA4288">
        <w:rPr>
          <w:rFonts w:ascii="Book Antiqua" w:eastAsia="Book Antiqua" w:hAnsi="Book Antiqua" w:cs="Book Antiqua"/>
          <w:color w:val="000000"/>
        </w:rPr>
        <w:t>Lower rectal c</w:t>
      </w:r>
      <w:r>
        <w:rPr>
          <w:rFonts w:ascii="Book Antiqua" w:eastAsia="Book Antiqua" w:hAnsi="Book Antiqua" w:cs="Book Antiqua"/>
          <w:color w:val="000000"/>
        </w:rPr>
        <w:t xml:space="preserve">ancer; </w:t>
      </w:r>
      <w:r w:rsidR="00AA4288">
        <w:rPr>
          <w:rFonts w:ascii="Book Antiqua" w:eastAsia="Book Antiqua" w:hAnsi="Book Antiqua" w:cs="Book Antiqua"/>
          <w:color w:val="000000"/>
        </w:rPr>
        <w:t>T</w:t>
      </w:r>
      <w:r>
        <w:rPr>
          <w:rFonts w:ascii="Book Antiqua" w:eastAsia="Book Antiqua" w:hAnsi="Book Antiqua" w:cs="Book Antiqua"/>
          <w:color w:val="000000"/>
        </w:rPr>
        <w:t xml:space="preserve">rans-abdominal; </w:t>
      </w:r>
      <w:r w:rsidR="00AA4288">
        <w:rPr>
          <w:rFonts w:ascii="Book Antiqua" w:eastAsia="Book Antiqua" w:hAnsi="Book Antiqua" w:cs="Book Antiqua"/>
          <w:color w:val="000000"/>
        </w:rPr>
        <w:t>T</w:t>
      </w:r>
      <w:r>
        <w:rPr>
          <w:rFonts w:ascii="Book Antiqua" w:eastAsia="Book Antiqua" w:hAnsi="Book Antiqua" w:cs="Book Antiqua"/>
          <w:color w:val="000000"/>
        </w:rPr>
        <w:t>rans-anus</w:t>
      </w:r>
    </w:p>
    <w:p w14:paraId="7F1D8406" w14:textId="77777777" w:rsidR="00A77B3E" w:rsidRDefault="00A77B3E">
      <w:pPr>
        <w:spacing w:line="360" w:lineRule="auto"/>
        <w:jc w:val="both"/>
      </w:pPr>
    </w:p>
    <w:p w14:paraId="2A5ED07E" w14:textId="4151C905" w:rsidR="00A77B3E" w:rsidRDefault="00FE147D">
      <w:pPr>
        <w:spacing w:line="360" w:lineRule="auto"/>
        <w:jc w:val="both"/>
      </w:pPr>
      <w:r>
        <w:rPr>
          <w:rFonts w:ascii="Book Antiqua" w:eastAsia="Book Antiqua" w:hAnsi="Book Antiqua" w:cs="Book Antiqua"/>
          <w:color w:val="000000"/>
        </w:rPr>
        <w:t>Li Y</w:t>
      </w:r>
      <w:r w:rsidR="00204E6E">
        <w:rPr>
          <w:rFonts w:ascii="Book Antiqua" w:eastAsia="Book Antiqua" w:hAnsi="Book Antiqua" w:cs="Book Antiqua"/>
          <w:color w:val="000000"/>
        </w:rPr>
        <w:t>J</w:t>
      </w:r>
      <w:r>
        <w:rPr>
          <w:rFonts w:ascii="Book Antiqua" w:eastAsia="Book Antiqua" w:hAnsi="Book Antiqua" w:cs="Book Antiqua"/>
          <w:color w:val="000000"/>
        </w:rPr>
        <w:t>, Wang L, Sun TT, Wu A</w:t>
      </w:r>
      <w:r w:rsidR="00204E6E">
        <w:rPr>
          <w:rFonts w:ascii="Book Antiqua" w:eastAsia="Book Antiqua" w:hAnsi="Book Antiqua" w:cs="Book Antiqua"/>
          <w:color w:val="000000"/>
        </w:rPr>
        <w:t>W</w:t>
      </w:r>
      <w:r>
        <w:rPr>
          <w:rFonts w:ascii="Book Antiqua" w:eastAsia="Book Antiqua" w:hAnsi="Book Antiqua" w:cs="Book Antiqua"/>
          <w:color w:val="000000"/>
        </w:rPr>
        <w:t xml:space="preserve">. Laparoscopy-assisted transanal total mesorectal excision for lower rectal cancer: A feasible and innovative technique.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2020; In press</w:t>
      </w:r>
    </w:p>
    <w:p w14:paraId="1271446C" w14:textId="77777777" w:rsidR="00A77B3E" w:rsidRDefault="00A77B3E">
      <w:pPr>
        <w:spacing w:line="360" w:lineRule="auto"/>
        <w:jc w:val="both"/>
      </w:pPr>
    </w:p>
    <w:p w14:paraId="16571EA4" w14:textId="07798757" w:rsidR="00A77B3E" w:rsidRDefault="00FE147D">
      <w:pPr>
        <w:spacing w:line="360" w:lineRule="auto"/>
        <w:jc w:val="both"/>
      </w:pPr>
      <w:r>
        <w:rPr>
          <w:rFonts w:ascii="Book Antiqua" w:eastAsia="Book Antiqua" w:hAnsi="Book Antiqua" w:cs="Book Antiqua"/>
          <w:b/>
          <w:bCs/>
          <w:color w:val="000000"/>
        </w:rPr>
        <w:t xml:space="preserve">Core Tip: </w:t>
      </w:r>
      <w:r w:rsidR="007448EE" w:rsidRPr="007448EE">
        <w:rPr>
          <w:rFonts w:ascii="Book Antiqua" w:eastAsia="Book Antiqua" w:hAnsi="Book Antiqua" w:cs="Book Antiqua"/>
          <w:color w:val="000000"/>
        </w:rPr>
        <w:t xml:space="preserve">We report our initial experience with </w:t>
      </w:r>
      <w:proofErr w:type="spellStart"/>
      <w:r w:rsidR="007448EE" w:rsidRPr="007448EE">
        <w:rPr>
          <w:rFonts w:ascii="Book Antiqua" w:eastAsia="Book Antiqua" w:hAnsi="Book Antiqua" w:cs="Book Antiqua"/>
          <w:color w:val="000000"/>
        </w:rPr>
        <w:t>transanal</w:t>
      </w:r>
      <w:proofErr w:type="spellEnd"/>
      <w:r w:rsidR="007448EE" w:rsidRPr="007448EE">
        <w:rPr>
          <w:rFonts w:ascii="Book Antiqua" w:eastAsia="Book Antiqua" w:hAnsi="Book Antiqua" w:cs="Book Antiqua"/>
          <w:color w:val="000000"/>
        </w:rPr>
        <w:t xml:space="preserve"> total </w:t>
      </w:r>
      <w:proofErr w:type="spellStart"/>
      <w:r w:rsidR="007448EE" w:rsidRPr="007448EE">
        <w:rPr>
          <w:rFonts w:ascii="Book Antiqua" w:eastAsia="Book Antiqua" w:hAnsi="Book Antiqua" w:cs="Book Antiqua"/>
          <w:color w:val="000000"/>
        </w:rPr>
        <w:t>mesorectal</w:t>
      </w:r>
      <w:proofErr w:type="spellEnd"/>
      <w:r w:rsidR="007448EE" w:rsidRPr="007448EE">
        <w:rPr>
          <w:rFonts w:ascii="Book Antiqua" w:eastAsia="Book Antiqua" w:hAnsi="Book Antiqua" w:cs="Book Antiqua"/>
          <w:color w:val="000000"/>
        </w:rPr>
        <w:t xml:space="preserve"> excision for distal rectal cancer, with a 100% success rate of intraoperative preservation of the anal sphincter. The patients in this study had a narrow pelvis, mild obesity, and distal rectal lesions, making the operation extremely difficult. Most of the patients had undergone neoadjuvant chemoradiation. We believe that this procedure is feasible for selected patients with lower rectal cancer, and is worthy of further recommendation.</w:t>
      </w:r>
    </w:p>
    <w:p w14:paraId="01FBFA83" w14:textId="77777777" w:rsidR="00204E6E" w:rsidRDefault="00204E6E">
      <w:pPr>
        <w:spacing w:line="360" w:lineRule="auto"/>
        <w:jc w:val="both"/>
        <w:rPr>
          <w:rFonts w:ascii="Book Antiqua" w:eastAsia="Book Antiqua" w:hAnsi="Book Antiqua" w:cs="Book Antiqua"/>
          <w:b/>
          <w:caps/>
          <w:color w:val="000000"/>
          <w:u w:val="single"/>
        </w:rPr>
        <w:sectPr w:rsidR="00204E6E" w:rsidSect="000856CC">
          <w:pgSz w:w="12240" w:h="15840"/>
          <w:pgMar w:top="1440" w:right="1440" w:bottom="1440" w:left="1440" w:header="720" w:footer="720" w:gutter="0"/>
          <w:cols w:space="720"/>
          <w:docGrid w:linePitch="360"/>
        </w:sectPr>
      </w:pPr>
    </w:p>
    <w:p w14:paraId="273F4A34" w14:textId="17E687FF" w:rsidR="00A77B3E" w:rsidRDefault="00FE147D">
      <w:pPr>
        <w:spacing w:line="360" w:lineRule="auto"/>
        <w:jc w:val="both"/>
      </w:pPr>
      <w:r>
        <w:rPr>
          <w:rFonts w:ascii="Book Antiqua" w:eastAsia="Book Antiqua" w:hAnsi="Book Antiqua" w:cs="Book Antiqua"/>
          <w:b/>
          <w:caps/>
          <w:color w:val="000000"/>
          <w:u w:val="single"/>
        </w:rPr>
        <w:lastRenderedPageBreak/>
        <w:t>INTRODUCTION</w:t>
      </w:r>
    </w:p>
    <w:p w14:paraId="420E7173" w14:textId="404B2EAB" w:rsidR="00A77B3E" w:rsidRDefault="00FE147D">
      <w:pPr>
        <w:spacing w:line="360" w:lineRule="auto"/>
        <w:jc w:val="both"/>
      </w:pPr>
      <w:r>
        <w:rPr>
          <w:rFonts w:ascii="Book Antiqua" w:eastAsia="Book Antiqua" w:hAnsi="Book Antiqua" w:cs="Book Antiqua"/>
          <w:color w:val="000000"/>
        </w:rPr>
        <w:t>The introduction of total mesorectal excision (TME) in combination with advanced neoadjuvant and adjuvant oncological treatment regimens has improved overall survival and local recurrence in rectal cancer patients</w:t>
      </w:r>
      <w:r>
        <w:rPr>
          <w:rFonts w:ascii="Book Antiqua" w:eastAsia="Book Antiqua" w:hAnsi="Book Antiqua" w:cs="Book Antiqua"/>
          <w:color w:val="000000"/>
          <w:vertAlign w:val="superscript"/>
        </w:rPr>
        <w:t>[1]</w:t>
      </w:r>
      <w:r>
        <w:rPr>
          <w:rFonts w:ascii="Book Antiqua" w:eastAsia="Book Antiqua" w:hAnsi="Book Antiqua" w:cs="Book Antiqua"/>
          <w:color w:val="000000"/>
        </w:rPr>
        <w:t>. Although minimal invasive procedures are being used more frequently and generally add to this positive development, dissection in the pelvic cavity remains a technical challenge</w:t>
      </w:r>
      <w:r>
        <w:rPr>
          <w:rFonts w:ascii="Book Antiqua" w:eastAsia="Book Antiqua" w:hAnsi="Book Antiqua" w:cs="Book Antiqua"/>
          <w:color w:val="000000"/>
          <w:vertAlign w:val="superscript"/>
        </w:rPr>
        <w:t>[2,3]</w:t>
      </w:r>
      <w:r>
        <w:rPr>
          <w:rFonts w:ascii="Book Antiqua" w:eastAsia="Book Antiqua" w:hAnsi="Book Antiqua" w:cs="Book Antiqua"/>
          <w:color w:val="000000"/>
        </w:rPr>
        <w:t>. Concerns about adequate distal resection margin, bulky tumors and inadequate view of the operating field in the lower pelvis may negatively affect the surgical as well as oncological quality of the procedure, which reduces the advantages of laparoscopy-assisted approaches</w:t>
      </w:r>
      <w:r>
        <w:rPr>
          <w:rFonts w:ascii="Book Antiqua" w:eastAsia="Book Antiqua" w:hAnsi="Book Antiqua" w:cs="Book Antiqua"/>
          <w:color w:val="000000"/>
          <w:vertAlign w:val="superscript"/>
        </w:rPr>
        <w:t>[4]</w:t>
      </w:r>
      <w:r>
        <w:rPr>
          <w:rFonts w:ascii="Book Antiqua" w:eastAsia="Book Antiqua" w:hAnsi="Book Antiqua" w:cs="Book Antiqua"/>
          <w:color w:val="000000"/>
        </w:rPr>
        <w:t>. Laparoscopy-assisted transanal (ta)</w:t>
      </w:r>
      <w:r w:rsidR="006E5EE1">
        <w:rPr>
          <w:rFonts w:ascii="Book Antiqua" w:eastAsia="Book Antiqua" w:hAnsi="Book Antiqua" w:cs="Book Antiqua"/>
          <w:color w:val="000000"/>
        </w:rPr>
        <w:t xml:space="preserve"> </w:t>
      </w:r>
      <w:r>
        <w:rPr>
          <w:rFonts w:ascii="Book Antiqua" w:eastAsia="Book Antiqua" w:hAnsi="Book Antiqua" w:cs="Book Antiqua"/>
          <w:color w:val="000000"/>
        </w:rPr>
        <w:t>TME has been developed as a means of reducing the above disadvantages. This approach is reasonable in lower rectal cancer patients with a strong desire for preserving anus, pelvic stenosis, or obesity, or male patients</w:t>
      </w:r>
      <w:r>
        <w:rPr>
          <w:rFonts w:ascii="Book Antiqua" w:eastAsia="Book Antiqua" w:hAnsi="Book Antiqua" w:cs="Book Antiqua"/>
          <w:color w:val="000000"/>
          <w:vertAlign w:val="superscript"/>
        </w:rPr>
        <w:t>[5-8]</w:t>
      </w:r>
      <w:r>
        <w:rPr>
          <w:rFonts w:ascii="Book Antiqua" w:eastAsia="Book Antiqua" w:hAnsi="Book Antiqua" w:cs="Book Antiqua"/>
          <w:color w:val="000000"/>
        </w:rPr>
        <w:t>. Between January 2016 and March 2018, patients with lower rectal cancer were treated by laparoscopy-assisted taTME.</w:t>
      </w:r>
    </w:p>
    <w:p w14:paraId="3F232A56" w14:textId="77777777" w:rsidR="00A77B3E" w:rsidRDefault="00A77B3E">
      <w:pPr>
        <w:spacing w:line="360" w:lineRule="auto"/>
        <w:jc w:val="both"/>
      </w:pPr>
    </w:p>
    <w:p w14:paraId="431BEBC0" w14:textId="77777777" w:rsidR="00A77B3E" w:rsidRPr="00906B69" w:rsidRDefault="00FE147D">
      <w:pPr>
        <w:spacing w:line="360" w:lineRule="auto"/>
        <w:jc w:val="both"/>
      </w:pPr>
      <w:r w:rsidRPr="00906B69">
        <w:rPr>
          <w:rFonts w:ascii="Book Antiqua" w:eastAsia="Book Antiqua" w:hAnsi="Book Antiqua" w:cs="Book Antiqua"/>
          <w:b/>
          <w:caps/>
          <w:color w:val="000000"/>
          <w:u w:val="single"/>
        </w:rPr>
        <w:t>MATERIALS AND METHODS</w:t>
      </w:r>
    </w:p>
    <w:p w14:paraId="212FFBAB" w14:textId="77777777" w:rsidR="00A77B3E" w:rsidRDefault="00FE147D">
      <w:pPr>
        <w:spacing w:line="360" w:lineRule="auto"/>
        <w:jc w:val="both"/>
      </w:pPr>
      <w:r w:rsidRPr="00906B69">
        <w:rPr>
          <w:rFonts w:ascii="Book Antiqua" w:eastAsia="Book Antiqua" w:hAnsi="Book Antiqua" w:cs="Book Antiqua"/>
          <w:b/>
          <w:bCs/>
          <w:i/>
          <w:iCs/>
          <w:color w:val="000000"/>
        </w:rPr>
        <w:t>Patients</w:t>
      </w:r>
    </w:p>
    <w:p w14:paraId="30C5BB31" w14:textId="62513B45" w:rsidR="0074409A" w:rsidRPr="00147CC5" w:rsidRDefault="0074409A" w:rsidP="00204E6E">
      <w:pPr>
        <w:spacing w:line="360" w:lineRule="auto"/>
        <w:jc w:val="both"/>
        <w:rPr>
          <w:rFonts w:ascii="Book Antiqua" w:eastAsia="Book Antiqua" w:hAnsi="Book Antiqua" w:cs="Book Antiqua"/>
          <w:color w:val="000000"/>
        </w:rPr>
      </w:pPr>
      <w:r w:rsidRPr="00147CC5">
        <w:rPr>
          <w:rFonts w:ascii="Book Antiqua" w:eastAsia="Book Antiqua" w:hAnsi="Book Antiqua" w:cs="Book Antiqua"/>
          <w:color w:val="000000"/>
        </w:rPr>
        <w:t>From</w:t>
      </w:r>
      <w:r w:rsidR="00FE147D" w:rsidRPr="00147CC5">
        <w:rPr>
          <w:rFonts w:ascii="Book Antiqua" w:eastAsia="Book Antiqua" w:hAnsi="Book Antiqua" w:cs="Book Antiqua"/>
          <w:color w:val="000000"/>
        </w:rPr>
        <w:t xml:space="preserve"> January 2016 </w:t>
      </w:r>
      <w:r w:rsidRPr="00147CC5">
        <w:rPr>
          <w:rFonts w:ascii="Book Antiqua" w:eastAsia="Book Antiqua" w:hAnsi="Book Antiqua" w:cs="Book Antiqua"/>
          <w:color w:val="000000"/>
        </w:rPr>
        <w:t>to</w:t>
      </w:r>
      <w:r w:rsidR="00FE147D" w:rsidRPr="00147CC5">
        <w:rPr>
          <w:rFonts w:ascii="Book Antiqua" w:eastAsia="Book Antiqua" w:hAnsi="Book Antiqua" w:cs="Book Antiqua"/>
          <w:color w:val="000000"/>
        </w:rPr>
        <w:t xml:space="preserve"> March 2018, we attempted to perform laparoscopy-assisted taTME for 24 patients with lower rectal cancer (Table 1). </w:t>
      </w:r>
      <w:r w:rsidRPr="00E64EE5">
        <w:rPr>
          <w:rFonts w:ascii="Book Antiqua" w:eastAsia="Book Antiqua" w:hAnsi="Book Antiqua" w:cs="Book Antiqua"/>
          <w:color w:val="000000"/>
        </w:rPr>
        <w:t>Currently, there is no international standard surgical indication for taTME. The suggested indications are:</w:t>
      </w:r>
      <w:bookmarkStart w:id="2" w:name="OLE_LINK2"/>
      <w:bookmarkStart w:id="3" w:name="OLE_LINK3"/>
      <w:r w:rsidRPr="00E64EE5">
        <w:rPr>
          <w:rFonts w:ascii="Book Antiqua" w:eastAsia="Book Antiqua" w:hAnsi="Book Antiqua" w:cs="Book Antiqua"/>
          <w:color w:val="000000"/>
        </w:rPr>
        <w:t xml:space="preserve"> </w:t>
      </w:r>
      <w:r w:rsidR="006E5EE1">
        <w:rPr>
          <w:rFonts w:ascii="Book Antiqua" w:eastAsia="Book Antiqua" w:hAnsi="Book Antiqua" w:cs="Book Antiqua"/>
          <w:color w:val="000000"/>
        </w:rPr>
        <w:t>l</w:t>
      </w:r>
      <w:r w:rsidRPr="00E64EE5">
        <w:rPr>
          <w:rFonts w:ascii="Book Antiqua" w:eastAsia="Book Antiqua" w:hAnsi="Book Antiqua" w:cs="Book Antiqua"/>
          <w:color w:val="000000"/>
        </w:rPr>
        <w:t xml:space="preserve">ow rectal cancer, distance 0-8 cm from anal verge </w:t>
      </w:r>
      <w:r w:rsidR="006E5EE1">
        <w:rPr>
          <w:rFonts w:ascii="Book Antiqua" w:eastAsia="Book Antiqua" w:hAnsi="Book Antiqua" w:cs="Book Antiqua"/>
          <w:color w:val="000000"/>
        </w:rPr>
        <w:t>(</w:t>
      </w:r>
      <w:r w:rsidR="00576757" w:rsidRPr="00E64EE5">
        <w:rPr>
          <w:rFonts w:ascii="Book Antiqua" w:eastAsia="Book Antiqua" w:hAnsi="Book Antiqua" w:cs="Book Antiqua"/>
          <w:color w:val="000000"/>
        </w:rPr>
        <w:t>defined</w:t>
      </w:r>
      <w:r w:rsidR="00576757">
        <w:rPr>
          <w:rFonts w:ascii="Book Antiqua" w:eastAsia="Book Antiqua" w:hAnsi="Book Antiqua" w:cs="Book Antiqua"/>
          <w:color w:val="000000"/>
        </w:rPr>
        <w:t xml:space="preserve"> by</w:t>
      </w:r>
      <w:r w:rsidR="00576757" w:rsidRPr="00576757">
        <w:rPr>
          <w:rFonts w:ascii="Book Antiqua" w:eastAsia="Book Antiqua" w:hAnsi="Book Antiqua" w:cs="Book Antiqua"/>
          <w:color w:val="000000"/>
        </w:rPr>
        <w:t xml:space="preserve"> magnetic resonance imaging</w:t>
      </w:r>
      <w:r w:rsidR="00576757">
        <w:rPr>
          <w:rFonts w:ascii="Book Antiqua" w:eastAsia="Book Antiqua" w:hAnsi="Book Antiqua" w:cs="Book Antiqua"/>
          <w:color w:val="000000"/>
        </w:rPr>
        <w:t xml:space="preserve"> </w:t>
      </w:r>
      <w:r w:rsidR="006E5EE1">
        <w:rPr>
          <w:rFonts w:ascii="Book Antiqua" w:eastAsia="Book Antiqua" w:hAnsi="Book Antiqua" w:cs="Book Antiqua"/>
          <w:color w:val="000000"/>
        </w:rPr>
        <w:t>[</w:t>
      </w:r>
      <w:r w:rsidR="00576757">
        <w:rPr>
          <w:rFonts w:ascii="Book Antiqua" w:eastAsia="Book Antiqua" w:hAnsi="Book Antiqua" w:cs="Book Antiqua"/>
          <w:color w:val="000000"/>
        </w:rPr>
        <w:t>MRI</w:t>
      </w:r>
      <w:r w:rsidR="00576757" w:rsidRPr="00E64EE5">
        <w:rPr>
          <w:rFonts w:ascii="Book Antiqua" w:eastAsia="Book Antiqua" w:hAnsi="Book Antiqua" w:cs="Book Antiqua"/>
          <w:color w:val="000000"/>
        </w:rPr>
        <w:t>]</w:t>
      </w:r>
      <w:r w:rsidR="006E5EE1">
        <w:rPr>
          <w:rFonts w:ascii="Book Antiqua" w:eastAsia="Book Antiqua" w:hAnsi="Book Antiqua" w:cs="Book Antiqua"/>
          <w:color w:val="000000"/>
        </w:rPr>
        <w:t>)</w:t>
      </w:r>
      <w:r w:rsidRPr="00E64EE5">
        <w:rPr>
          <w:rFonts w:ascii="Book Antiqua" w:eastAsia="Book Antiqua" w:hAnsi="Book Antiqua" w:cs="Book Antiqua"/>
          <w:color w:val="000000"/>
        </w:rPr>
        <w:t xml:space="preserve">, histological biopsy showing adenocarcinoma stage I-III </w:t>
      </w:r>
      <w:bookmarkEnd w:id="2"/>
      <w:bookmarkEnd w:id="3"/>
      <w:r w:rsidRPr="00E64EE5">
        <w:rPr>
          <w:rFonts w:ascii="Book Antiqua" w:eastAsia="Book Antiqua" w:hAnsi="Book Antiqua" w:cs="Book Antiqua"/>
          <w:color w:val="000000"/>
        </w:rPr>
        <w:t>(</w:t>
      </w:r>
      <w:r w:rsidR="00576757" w:rsidRPr="00E64EE5">
        <w:rPr>
          <w:rFonts w:ascii="Book Antiqua" w:eastAsia="Book Antiqua" w:hAnsi="Book Antiqua" w:cs="Book Antiqua"/>
          <w:color w:val="000000"/>
        </w:rPr>
        <w:t xml:space="preserve">by </w:t>
      </w:r>
      <w:r w:rsidRPr="00E64EE5">
        <w:rPr>
          <w:rFonts w:ascii="Book Antiqua" w:eastAsia="Book Antiqua" w:hAnsi="Book Antiqua" w:cs="Book Antiqua"/>
          <w:color w:val="000000"/>
        </w:rPr>
        <w:t xml:space="preserve">MRI and </w:t>
      </w:r>
      <w:r w:rsidR="00576757">
        <w:rPr>
          <w:rFonts w:ascii="Book Antiqua" w:eastAsia="Book Antiqua" w:hAnsi="Book Antiqua" w:cs="Book Antiqua"/>
          <w:color w:val="000000"/>
        </w:rPr>
        <w:t>a</w:t>
      </w:r>
      <w:r w:rsidR="00576757" w:rsidRPr="00576757">
        <w:rPr>
          <w:rFonts w:ascii="Book Antiqua" w:eastAsia="Book Antiqua" w:hAnsi="Book Antiqua" w:cs="Book Antiqua"/>
          <w:color w:val="000000"/>
        </w:rPr>
        <w:t>bdominal computed tomography</w:t>
      </w:r>
      <w:r w:rsidRPr="00E64EE5">
        <w:rPr>
          <w:rFonts w:ascii="Book Antiqua" w:eastAsia="Book Antiqua" w:hAnsi="Book Antiqua" w:cs="Book Antiqua"/>
          <w:color w:val="000000"/>
        </w:rPr>
        <w:t>).</w:t>
      </w:r>
      <w:r w:rsidRPr="007D28A3">
        <w:rPr>
          <w:rFonts w:ascii="Book Antiqua" w:eastAsia="Book Antiqua" w:hAnsi="Book Antiqua" w:cs="Book Antiqua"/>
          <w:color w:val="000000"/>
        </w:rPr>
        <w:t xml:space="preserve"> </w:t>
      </w:r>
      <w:r w:rsidR="000829F0" w:rsidRPr="00EC496B">
        <w:rPr>
          <w:rFonts w:ascii="Book Antiqua" w:eastAsia="Book Antiqua" w:hAnsi="Book Antiqua" w:cs="Book Antiqua"/>
          <w:color w:val="000000"/>
        </w:rPr>
        <w:t>All patients underwent a standard clinical examination including rigid proctoscopy, MRI of the rectum</w:t>
      </w:r>
      <w:r w:rsidR="006E5EE1">
        <w:rPr>
          <w:rFonts w:ascii="Book Antiqua" w:eastAsia="Book Antiqua" w:hAnsi="Book Antiqua" w:cs="Book Antiqua"/>
          <w:color w:val="000000"/>
        </w:rPr>
        <w:t>,</w:t>
      </w:r>
      <w:r w:rsidR="000829F0" w:rsidRPr="00EC496B">
        <w:rPr>
          <w:rFonts w:ascii="Book Antiqua" w:eastAsia="Book Antiqua" w:hAnsi="Book Antiqua" w:cs="Book Antiqua"/>
          <w:color w:val="000000"/>
        </w:rPr>
        <w:t xml:space="preserve"> and thoracoabdominal computed tomography. Dis</w:t>
      </w:r>
      <w:r w:rsidR="000829F0" w:rsidRPr="00EC496B">
        <w:rPr>
          <w:rStyle w:val="Strong"/>
          <w:rFonts w:ascii="Book Antiqua" w:eastAsia="SimHei" w:hAnsi="Book Antiqua"/>
        </w:rPr>
        <w:t xml:space="preserve">tant metastasis was excluded by imaging examination. </w:t>
      </w:r>
      <w:r w:rsidRPr="007D28A3">
        <w:rPr>
          <w:rFonts w:ascii="Book Antiqua" w:eastAsia="Book Antiqua" w:hAnsi="Book Antiqua" w:cs="Book Antiqua"/>
          <w:color w:val="000000"/>
        </w:rPr>
        <w:t xml:space="preserve">All operations were performed by a stationary surgical team. </w:t>
      </w:r>
      <w:bookmarkStart w:id="4" w:name="OLE_LINK4"/>
      <w:bookmarkStart w:id="5" w:name="OLE_LINK5"/>
      <w:r w:rsidRPr="007D28A3">
        <w:rPr>
          <w:rFonts w:ascii="Book Antiqua" w:eastAsia="Book Antiqua" w:hAnsi="Book Antiqua" w:cs="Book Antiqua"/>
          <w:color w:val="000000"/>
        </w:rPr>
        <w:t>The patient</w:t>
      </w:r>
      <w:r w:rsidR="00C628A3" w:rsidRPr="007D28A3">
        <w:rPr>
          <w:rFonts w:ascii="Book Antiqua" w:eastAsia="Book Antiqua" w:hAnsi="Book Antiqua" w:cs="Book Antiqua"/>
          <w:color w:val="000000"/>
        </w:rPr>
        <w:t>s</w:t>
      </w:r>
      <w:r w:rsidRPr="007D28A3">
        <w:rPr>
          <w:rFonts w:ascii="Book Antiqua" w:eastAsia="Book Antiqua" w:hAnsi="Book Antiqua" w:cs="Book Antiqua"/>
          <w:color w:val="000000"/>
        </w:rPr>
        <w:t xml:space="preserve"> were selected to have a detailed understanding of the taTME surgical procedure and risks, have a strong desire to retain the anus and choose the surgical method, and take risks.</w:t>
      </w:r>
    </w:p>
    <w:bookmarkEnd w:id="4"/>
    <w:bookmarkEnd w:id="5"/>
    <w:p w14:paraId="2B284163" w14:textId="77777777" w:rsidR="00204E6E" w:rsidRDefault="00FE147D" w:rsidP="00204E6E">
      <w:pPr>
        <w:spacing w:line="360" w:lineRule="auto"/>
        <w:ind w:firstLineChars="100" w:firstLine="240"/>
        <w:jc w:val="both"/>
      </w:pPr>
      <w:r>
        <w:rPr>
          <w:rFonts w:ascii="Book Antiqua" w:eastAsia="Book Antiqua" w:hAnsi="Book Antiqua" w:cs="Book Antiqua"/>
          <w:color w:val="000000"/>
        </w:rPr>
        <w:t>The training phase included cadaver dissection, technical and practical courses, and participation as an assistant in a human taTME procedure.</w:t>
      </w:r>
    </w:p>
    <w:p w14:paraId="64D7F4A4" w14:textId="070A2489" w:rsidR="00A77B3E" w:rsidRDefault="00FE147D" w:rsidP="00204E6E">
      <w:pPr>
        <w:spacing w:line="360" w:lineRule="auto"/>
        <w:ind w:firstLineChars="100" w:firstLine="240"/>
        <w:jc w:val="both"/>
      </w:pPr>
      <w:r>
        <w:rPr>
          <w:rFonts w:ascii="Book Antiqua" w:eastAsia="Book Antiqua" w:hAnsi="Book Antiqua" w:cs="Book Antiqua"/>
          <w:color w:val="000000"/>
        </w:rPr>
        <w:lastRenderedPageBreak/>
        <w:t>All patients received standard mechanical bowel preparation and followed a standard postoperative enhanced recovery program for colorectal resection.</w:t>
      </w:r>
    </w:p>
    <w:p w14:paraId="4BD119A9" w14:textId="77777777" w:rsidR="00A77B3E" w:rsidRDefault="00A77B3E" w:rsidP="00043C30">
      <w:pPr>
        <w:spacing w:line="360" w:lineRule="auto"/>
        <w:jc w:val="both"/>
      </w:pPr>
    </w:p>
    <w:p w14:paraId="2FD23952" w14:textId="235F7D6F" w:rsidR="00A77B3E" w:rsidRDefault="000F7A6C">
      <w:pPr>
        <w:spacing w:line="360" w:lineRule="auto"/>
        <w:jc w:val="both"/>
      </w:pPr>
      <w:r w:rsidRPr="00906B69">
        <w:rPr>
          <w:rFonts w:ascii="Book Antiqua" w:eastAsia="Book Antiqua" w:hAnsi="Book Antiqua" w:cs="Book Antiqua"/>
          <w:b/>
          <w:bCs/>
          <w:i/>
          <w:iCs/>
          <w:color w:val="000000"/>
        </w:rPr>
        <w:t>T</w:t>
      </w:r>
      <w:r w:rsidR="00FE147D" w:rsidRPr="00906B69">
        <w:rPr>
          <w:rFonts w:ascii="Book Antiqua" w:eastAsia="Book Antiqua" w:hAnsi="Book Antiqua" w:cs="Book Antiqua"/>
          <w:b/>
          <w:bCs/>
          <w:i/>
          <w:iCs/>
          <w:color w:val="000000"/>
        </w:rPr>
        <w:t>aTME technique</w:t>
      </w:r>
      <w:r w:rsidR="00FE147D" w:rsidRPr="00906B69">
        <w:rPr>
          <w:rFonts w:ascii="Book Antiqua" w:eastAsia="Book Antiqua" w:hAnsi="Book Antiqua" w:cs="Book Antiqua"/>
          <w:color w:val="000000"/>
        </w:rPr>
        <w:t xml:space="preserve"> </w:t>
      </w:r>
    </w:p>
    <w:p w14:paraId="0EA70A52" w14:textId="77777777" w:rsidR="00204E6E" w:rsidRDefault="00FE147D" w:rsidP="00204E6E">
      <w:pPr>
        <w:spacing w:line="360" w:lineRule="auto"/>
        <w:jc w:val="both"/>
      </w:pPr>
      <w:r>
        <w:rPr>
          <w:rFonts w:ascii="Book Antiqua" w:eastAsia="Book Antiqua" w:hAnsi="Book Antiqua" w:cs="Book Antiqua"/>
          <w:color w:val="000000"/>
        </w:rPr>
        <w:t>After induction of general anesthesia, proctoscopy was performed to ensure adequate preoperative bowel preparation and to perform washout of the rectum with cetrimide.</w:t>
      </w:r>
    </w:p>
    <w:p w14:paraId="10E218D4" w14:textId="77777777" w:rsidR="00204E6E" w:rsidRDefault="00FE147D" w:rsidP="00204E6E">
      <w:pPr>
        <w:spacing w:line="360" w:lineRule="auto"/>
        <w:ind w:firstLineChars="100" w:firstLine="240"/>
        <w:jc w:val="both"/>
      </w:pPr>
      <w:r>
        <w:rPr>
          <w:rFonts w:ascii="Book Antiqua" w:eastAsia="Book Antiqua" w:hAnsi="Book Antiqua" w:cs="Book Antiqua"/>
          <w:color w:val="000000"/>
        </w:rPr>
        <w:t>An Olympus Exera II, 10 mm 30° Endoeye and a standard Olympus insufflator were used for the entire procedure.</w:t>
      </w:r>
    </w:p>
    <w:p w14:paraId="23F8AA7D" w14:textId="360B8359" w:rsidR="00204E6E" w:rsidRDefault="00FE147D" w:rsidP="00204E6E">
      <w:pPr>
        <w:spacing w:line="360" w:lineRule="auto"/>
        <w:ind w:firstLineChars="100" w:firstLine="240"/>
        <w:jc w:val="both"/>
      </w:pPr>
      <w:r>
        <w:rPr>
          <w:rFonts w:ascii="Book Antiqua" w:eastAsia="Book Antiqua" w:hAnsi="Book Antiqua" w:cs="Book Antiqua"/>
          <w:color w:val="000000"/>
        </w:rPr>
        <w:t xml:space="preserve">The procedure started with the laparoscopic transabdominal part of the dissection according to TME principles and high tie central ligation of the inferior mesenteric artery. To ease the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extraction of the specimen, the splenic flexure was mobilized entirely to the midline in all patients. The mobilization continued caudally/posteriorly to the sacral promontory and anteriorly to the peritoneal reflection of the rectum. Anteriorly, we identified the top of the vagina/seminal vesicles, respectively</w:t>
      </w:r>
      <w:r w:rsidR="00EC496B">
        <w:rPr>
          <w:rFonts w:ascii="Book Antiqua" w:eastAsia="Book Antiqua" w:hAnsi="Book Antiqua" w:cs="Book Antiqua"/>
          <w:color w:val="000000"/>
        </w:rPr>
        <w:t xml:space="preserve"> </w:t>
      </w:r>
      <w:r w:rsidR="00364915" w:rsidRPr="00E64EE5">
        <w:rPr>
          <w:rFonts w:ascii="Book Antiqua" w:eastAsia="Book Antiqua" w:hAnsi="Book Antiqua" w:cs="Book Antiqua"/>
          <w:color w:val="000000"/>
        </w:rPr>
        <w:t>(Figure 1)</w:t>
      </w:r>
      <w:r>
        <w:rPr>
          <w:rFonts w:ascii="Book Antiqua" w:eastAsia="Book Antiqua" w:hAnsi="Book Antiqua" w:cs="Book Antiqua"/>
          <w:color w:val="000000"/>
        </w:rPr>
        <w:t>.</w:t>
      </w:r>
    </w:p>
    <w:p w14:paraId="14E61082" w14:textId="77777777" w:rsidR="00204E6E" w:rsidRDefault="00FE147D" w:rsidP="00204E6E">
      <w:pPr>
        <w:spacing w:line="360" w:lineRule="auto"/>
        <w:ind w:firstLineChars="100" w:firstLine="240"/>
        <w:jc w:val="both"/>
      </w:pPr>
      <w:r>
        <w:rPr>
          <w:rFonts w:ascii="Book Antiqua" w:eastAsia="Book Antiqua" w:hAnsi="Book Antiqua" w:cs="Book Antiqua"/>
          <w:color w:val="000000"/>
        </w:rPr>
        <w:t xml:space="preserve">We commenced by inserting an Applied Medical STARPORT Path Trans Anal Access Platform and closed the rectum with a purse string suture under direct visualization of the tumor </w:t>
      </w:r>
      <w:bookmarkStart w:id="6" w:name="OLE_LINK1"/>
      <w:bookmarkStart w:id="7" w:name="OLE_LINK10"/>
      <w:r>
        <w:rPr>
          <w:rFonts w:ascii="Book Antiqua" w:eastAsia="Book Antiqua" w:hAnsi="Book Antiqua" w:cs="Book Antiqua"/>
          <w:color w:val="000000"/>
        </w:rPr>
        <w:t>(Figure 2)</w:t>
      </w:r>
      <w:bookmarkEnd w:id="6"/>
      <w:bookmarkEnd w:id="7"/>
      <w:r>
        <w:rPr>
          <w:rFonts w:ascii="Book Antiqua" w:eastAsia="Book Antiqua" w:hAnsi="Book Antiqua" w:cs="Book Antiqua"/>
          <w:color w:val="000000"/>
        </w:rPr>
        <w:t>. This provided optimal conditions for identifying the appropriate distal margin at least 1 cm below the tumor.</w:t>
      </w:r>
    </w:p>
    <w:p w14:paraId="58C453AC" w14:textId="08A5A910" w:rsidR="00204E6E" w:rsidRDefault="00FE147D" w:rsidP="00204E6E">
      <w:pPr>
        <w:spacing w:line="360" w:lineRule="auto"/>
        <w:ind w:firstLineChars="100" w:firstLine="240"/>
        <w:jc w:val="both"/>
      </w:pPr>
      <w:r>
        <w:rPr>
          <w:rFonts w:ascii="Book Antiqua" w:eastAsia="Book Antiqua" w:hAnsi="Book Antiqua" w:cs="Book Antiqua"/>
          <w:color w:val="000000"/>
        </w:rPr>
        <w:t>A full thickness incision of the entire circumference of the rectum provided access to the embryonic planes. Mobilization of the mesorectum started posteriorly and was then continued anteriorly. Finally, the dissection progressed laterally, to avoid the specimen blocking the operating field during the posterior dissection and to ensure the correct lateral plane to avoid nerve injury (taTME video).</w:t>
      </w:r>
    </w:p>
    <w:p w14:paraId="63A4F704" w14:textId="1FE5DF0F" w:rsidR="00204E6E" w:rsidRDefault="00FE147D" w:rsidP="00204E6E">
      <w:pPr>
        <w:spacing w:line="360" w:lineRule="auto"/>
        <w:ind w:firstLineChars="100" w:firstLine="240"/>
        <w:jc w:val="both"/>
      </w:pPr>
      <w:r>
        <w:rPr>
          <w:rFonts w:ascii="Book Antiqua" w:eastAsia="Book Antiqua" w:hAnsi="Book Antiqua" w:cs="Book Antiqua"/>
          <w:color w:val="000000"/>
        </w:rPr>
        <w:t xml:space="preserve">When communication to the peritoneal cavity was achieved and the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 xml:space="preserve">and transabdominal dissection planes were united, one surgeon returned to the abdominal site and assisted with the final mobilization of the rectum. Depending on the tumor size, the specimen was extracted either </w:t>
      </w:r>
      <w:r>
        <w:rPr>
          <w:rFonts w:ascii="Book Antiqua" w:eastAsia="Book Antiqua" w:hAnsi="Book Antiqua" w:cs="Book Antiqua"/>
          <w:i/>
          <w:iCs/>
          <w:color w:val="000000"/>
        </w:rPr>
        <w:t>via</w:t>
      </w:r>
      <w:r>
        <w:rPr>
          <w:rFonts w:ascii="Book Antiqua" w:eastAsia="Book Antiqua" w:hAnsi="Book Antiqua" w:cs="Book Antiqua"/>
          <w:color w:val="000000"/>
        </w:rPr>
        <w:t xml:space="preserve"> a Pfannenstiel incision or </w:t>
      </w:r>
      <w:r w:rsidR="006759F3">
        <w:rPr>
          <w:rFonts w:ascii="Book Antiqua" w:eastAsia="Book Antiqua" w:hAnsi="Book Antiqua" w:cs="Book Antiqua"/>
          <w:color w:val="000000"/>
        </w:rPr>
        <w:t>ta</w:t>
      </w:r>
      <w:r>
        <w:rPr>
          <w:rFonts w:ascii="Book Antiqua" w:eastAsia="Book Antiqua" w:hAnsi="Book Antiqua" w:cs="Book Antiqua"/>
          <w:color w:val="000000"/>
        </w:rPr>
        <w:t>, using the Wound Protector.</w:t>
      </w:r>
    </w:p>
    <w:p w14:paraId="654AED70" w14:textId="50AAF626" w:rsidR="00204E6E" w:rsidRDefault="00FE147D" w:rsidP="00204E6E">
      <w:pPr>
        <w:spacing w:line="360" w:lineRule="auto"/>
        <w:ind w:firstLineChars="100" w:firstLine="240"/>
        <w:jc w:val="both"/>
      </w:pPr>
      <w:r>
        <w:rPr>
          <w:rFonts w:ascii="Book Antiqua" w:eastAsia="Book Antiqua" w:hAnsi="Book Antiqua" w:cs="Book Antiqua"/>
          <w:color w:val="000000"/>
        </w:rPr>
        <w:t xml:space="preserve">The remaining part of the colonic mesentery was divided extracorporeally above the division of the inferior mesenteric artery, testing the marginal artery for sufficient blood </w:t>
      </w:r>
      <w:r>
        <w:rPr>
          <w:rFonts w:ascii="Book Antiqua" w:eastAsia="Book Antiqua" w:hAnsi="Book Antiqua" w:cs="Book Antiqua"/>
          <w:color w:val="000000"/>
        </w:rPr>
        <w:lastRenderedPageBreak/>
        <w:t xml:space="preserve">flow by division and subsequent ligation. The colon was now divided over a purse string forceps and the anvil of the circular stapler was inserted and fastened. The end of the colon could now be repositioned into the abdomen and the anal canal was closed with a purse string suture around a surgical tube drain. The center rod of the </w:t>
      </w:r>
      <w:r w:rsidR="00095170" w:rsidRPr="00095170">
        <w:rPr>
          <w:rFonts w:ascii="Book Antiqua" w:eastAsia="Book Antiqua" w:hAnsi="Book Antiqua" w:cs="Book Antiqua"/>
          <w:color w:val="000000"/>
        </w:rPr>
        <w:t xml:space="preserve">end-to-end anastomosis </w:t>
      </w:r>
      <w:r>
        <w:rPr>
          <w:rFonts w:ascii="Book Antiqua" w:eastAsia="Book Antiqua" w:hAnsi="Book Antiqua" w:cs="Book Antiqua"/>
          <w:color w:val="000000"/>
        </w:rPr>
        <w:t>stapling device was inserted with the aforementioned surgical drain as a guide and finally the anvil was connected and stapling performed around the anal purse string suture. The anastomosis was performed as end-to-end or side-to-end using a 28</w:t>
      </w:r>
      <w:r w:rsidR="00BB7857">
        <w:rPr>
          <w:rFonts w:ascii="Book Antiqua" w:eastAsia="Book Antiqua" w:hAnsi="Book Antiqua" w:cs="Book Antiqua"/>
          <w:color w:val="000000"/>
        </w:rPr>
        <w:t>-</w:t>
      </w:r>
      <w:r>
        <w:rPr>
          <w:rFonts w:ascii="Book Antiqua" w:eastAsia="Book Antiqua" w:hAnsi="Book Antiqua" w:cs="Book Antiqua"/>
          <w:color w:val="000000"/>
        </w:rPr>
        <w:t>33</w:t>
      </w:r>
      <w:r w:rsidR="006E5EE1">
        <w:rPr>
          <w:rFonts w:ascii="Book Antiqua" w:eastAsia="Book Antiqua" w:hAnsi="Book Antiqua" w:cs="Book Antiqua"/>
          <w:color w:val="000000"/>
        </w:rPr>
        <w:t xml:space="preserve"> </w:t>
      </w:r>
      <w:r>
        <w:rPr>
          <w:rFonts w:ascii="Book Antiqua" w:eastAsia="Book Antiqua" w:hAnsi="Book Antiqua" w:cs="Book Antiqua"/>
          <w:color w:val="000000"/>
        </w:rPr>
        <w:t>mm circular stapling device depending on the colonic caliber.</w:t>
      </w:r>
    </w:p>
    <w:p w14:paraId="67771195" w14:textId="49B1F662" w:rsidR="00A77B3E" w:rsidRDefault="00FE147D" w:rsidP="00204E6E">
      <w:pPr>
        <w:spacing w:line="360" w:lineRule="auto"/>
        <w:ind w:firstLineChars="100" w:firstLine="240"/>
        <w:jc w:val="both"/>
      </w:pPr>
      <w:r>
        <w:rPr>
          <w:rFonts w:ascii="Book Antiqua" w:eastAsia="Book Antiqua" w:hAnsi="Book Antiqua" w:cs="Book Antiqua"/>
          <w:color w:val="000000"/>
        </w:rPr>
        <w:t xml:space="preserve">All anastomoses were protected by a diverting loop ileostomy. We did not perform any leak test, but the excellent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access allowed for full visualization of the anastomosis. In case of a low anastomosis, we applied reinforcement sutures. Anastomotic leaks were graded according to the classification system proposed by the International Study Group of Rectal Cancer and complications by the Clavien</w:t>
      </w:r>
      <w:r w:rsidR="00182F0D">
        <w:rPr>
          <w:rFonts w:ascii="Book Antiqua" w:eastAsia="Book Antiqua" w:hAnsi="Book Antiqua" w:cs="Book Antiqua"/>
          <w:color w:val="000000"/>
        </w:rPr>
        <w:t>-</w:t>
      </w:r>
      <w:r>
        <w:rPr>
          <w:rFonts w:ascii="Book Antiqua" w:eastAsia="Book Antiqua" w:hAnsi="Book Antiqua" w:cs="Book Antiqua"/>
          <w:color w:val="000000"/>
        </w:rPr>
        <w:t xml:space="preserve">Dindo </w:t>
      </w:r>
      <w:r w:rsidR="00575B7E">
        <w:rPr>
          <w:rFonts w:ascii="Book Antiqua" w:eastAsia="Book Antiqua" w:hAnsi="Book Antiqua" w:cs="Book Antiqua"/>
          <w:color w:val="000000"/>
        </w:rPr>
        <w:t>c</w:t>
      </w:r>
      <w:r>
        <w:rPr>
          <w:rFonts w:ascii="Book Antiqua" w:eastAsia="Book Antiqua" w:hAnsi="Book Antiqua" w:cs="Book Antiqua"/>
          <w:color w:val="000000"/>
        </w:rPr>
        <w:t>lassification.</w:t>
      </w:r>
      <w:r w:rsidR="0074409A">
        <w:rPr>
          <w:rFonts w:ascii="Book Antiqua" w:eastAsia="Book Antiqua" w:hAnsi="Book Antiqua" w:cs="Book Antiqua"/>
          <w:color w:val="000000"/>
        </w:rPr>
        <w:t xml:space="preserve"> </w:t>
      </w:r>
      <w:r w:rsidR="0074409A" w:rsidRPr="00D52932">
        <w:rPr>
          <w:rFonts w:ascii="Book Antiqua" w:eastAsia="Book Antiqua" w:hAnsi="Book Antiqua" w:cs="Book Antiqua"/>
          <w:color w:val="000000"/>
        </w:rPr>
        <w:t xml:space="preserve">The quality of the specimens was assessed </w:t>
      </w:r>
      <w:r w:rsidR="0074409A" w:rsidRPr="00EC496B">
        <w:rPr>
          <w:rFonts w:ascii="Book Antiqua" w:eastAsia="Book Antiqua" w:hAnsi="Book Antiqua" w:cs="Book Antiqua"/>
        </w:rPr>
        <w:t xml:space="preserve">by the </w:t>
      </w:r>
      <w:r w:rsidR="00355035" w:rsidRPr="00EC496B">
        <w:rPr>
          <w:rFonts w:ascii="Book Antiqua" w:eastAsia="Book Antiqua" w:hAnsi="Book Antiqua" w:cs="Book Antiqua"/>
        </w:rPr>
        <w:t xml:space="preserve">surgeon and </w:t>
      </w:r>
      <w:r w:rsidR="0074409A" w:rsidRPr="00EC496B">
        <w:rPr>
          <w:rFonts w:ascii="Book Antiqua" w:eastAsia="Book Antiqua" w:hAnsi="Book Antiqua" w:cs="Book Antiqua"/>
        </w:rPr>
        <w:t xml:space="preserve">pathology </w:t>
      </w:r>
      <w:r w:rsidR="0074409A" w:rsidRPr="00D52932">
        <w:rPr>
          <w:rFonts w:ascii="Book Antiqua" w:eastAsia="Book Antiqua" w:hAnsi="Book Antiqua" w:cs="Book Antiqua"/>
          <w:color w:val="000000"/>
        </w:rPr>
        <w:t>department.</w:t>
      </w:r>
    </w:p>
    <w:p w14:paraId="5DEA824E" w14:textId="77777777" w:rsidR="00A77B3E" w:rsidRDefault="00A77B3E" w:rsidP="00204E6E">
      <w:pPr>
        <w:spacing w:line="360" w:lineRule="auto"/>
        <w:jc w:val="both"/>
      </w:pPr>
    </w:p>
    <w:p w14:paraId="0895D556" w14:textId="77777777" w:rsidR="00A77B3E" w:rsidRDefault="00FE147D">
      <w:pPr>
        <w:spacing w:line="360" w:lineRule="auto"/>
        <w:jc w:val="both"/>
      </w:pPr>
      <w:r w:rsidRPr="00906B69">
        <w:rPr>
          <w:rFonts w:ascii="Book Antiqua" w:eastAsia="Book Antiqua" w:hAnsi="Book Antiqua" w:cs="Book Antiqua"/>
          <w:b/>
          <w:bCs/>
          <w:i/>
          <w:iCs/>
          <w:color w:val="000000"/>
        </w:rPr>
        <w:t>Follow-up</w:t>
      </w:r>
    </w:p>
    <w:p w14:paraId="77260667" w14:textId="3546B7EE" w:rsidR="00A77B3E" w:rsidRDefault="00FE147D">
      <w:pPr>
        <w:spacing w:line="360" w:lineRule="auto"/>
        <w:jc w:val="both"/>
      </w:pPr>
      <w:r>
        <w:rPr>
          <w:rFonts w:ascii="Book Antiqua" w:eastAsia="Book Antiqua" w:hAnsi="Book Antiqua" w:cs="Book Antiqua"/>
          <w:color w:val="000000"/>
        </w:rPr>
        <w:t xml:space="preserve">We followed up patients every 3 mo with physical examination and laboratory tests, including tumor markers (carcinoembryonic antigen and carbohydrate antigen 19-9). Abdominal computed tomography was performed every 6 mo after the operation, and endoscopy was performed 1 year postoperatively. </w:t>
      </w:r>
      <w:r w:rsidR="00A5347B" w:rsidRPr="00D85A26">
        <w:rPr>
          <w:rFonts w:ascii="Book Antiqua" w:eastAsia="Book Antiqua" w:hAnsi="Book Antiqua" w:cs="Book Antiqua"/>
          <w:color w:val="000000"/>
        </w:rPr>
        <w:t>To evaluate</w:t>
      </w:r>
      <w:r w:rsidR="000C0E53" w:rsidRPr="00A5347B">
        <w:rPr>
          <w:rFonts w:ascii="Book Antiqua" w:eastAsia="Book Antiqua" w:hAnsi="Book Antiqua" w:cs="Book Antiqua"/>
          <w:color w:val="000000"/>
        </w:rPr>
        <w:t xml:space="preserve"> the ano(neo)rectal function after taTME, the</w:t>
      </w:r>
      <w:r w:rsidR="00233080" w:rsidRPr="00233080">
        <w:rPr>
          <w:rFonts w:ascii="Book Antiqua" w:eastAsia="Book Antiqua" w:hAnsi="Book Antiqua" w:cs="Book Antiqua"/>
          <w:color w:val="000000"/>
        </w:rPr>
        <w:t xml:space="preserve"> </w:t>
      </w:r>
      <w:r w:rsidR="00233080" w:rsidRPr="00A5347B">
        <w:rPr>
          <w:rFonts w:ascii="Book Antiqua" w:eastAsia="Book Antiqua" w:hAnsi="Book Antiqua" w:cs="Book Antiqua"/>
          <w:color w:val="000000"/>
        </w:rPr>
        <w:t>low anterior resection syndrome</w:t>
      </w:r>
      <w:r w:rsidR="000C0E53" w:rsidRPr="00A5347B">
        <w:rPr>
          <w:rFonts w:ascii="Book Antiqua" w:eastAsia="Book Antiqua" w:hAnsi="Book Antiqua" w:cs="Book Antiqua"/>
          <w:color w:val="000000"/>
        </w:rPr>
        <w:t xml:space="preserve"> (</w:t>
      </w:r>
      <w:r w:rsidR="00233080" w:rsidRPr="00A5347B">
        <w:rPr>
          <w:rFonts w:ascii="Book Antiqua" w:eastAsia="Book Antiqua" w:hAnsi="Book Antiqua" w:cs="Book Antiqua"/>
          <w:color w:val="000000"/>
        </w:rPr>
        <w:t>LARS</w:t>
      </w:r>
      <w:r w:rsidR="000C0E53" w:rsidRPr="00A5347B">
        <w:rPr>
          <w:rFonts w:ascii="Book Antiqua" w:eastAsia="Book Antiqua" w:hAnsi="Book Antiqua" w:cs="Book Antiqua"/>
          <w:color w:val="000000"/>
        </w:rPr>
        <w:t>) questionnaire</w:t>
      </w:r>
      <w:r w:rsidR="000C0E53" w:rsidRPr="00A5347B">
        <w:rPr>
          <w:rFonts w:ascii="Book Antiqua" w:eastAsia="Book Antiqua" w:hAnsi="Book Antiqua" w:cs="Book Antiqua"/>
          <w:color w:val="000000"/>
          <w:vertAlign w:val="superscript"/>
        </w:rPr>
        <w:t>[</w:t>
      </w:r>
      <w:r w:rsidR="004E5000">
        <w:rPr>
          <w:rFonts w:ascii="Book Antiqua" w:eastAsia="Book Antiqua" w:hAnsi="Book Antiqua" w:cs="Book Antiqua"/>
          <w:color w:val="000000"/>
          <w:vertAlign w:val="superscript"/>
        </w:rPr>
        <w:t>9</w:t>
      </w:r>
      <w:r w:rsidR="000C0E53" w:rsidRPr="00A5347B">
        <w:rPr>
          <w:rFonts w:ascii="Book Antiqua" w:eastAsia="Book Antiqua" w:hAnsi="Book Antiqua" w:cs="Book Antiqua"/>
          <w:color w:val="000000"/>
          <w:vertAlign w:val="superscript"/>
        </w:rPr>
        <w:t>]</w:t>
      </w:r>
      <w:r w:rsidR="000C0E53" w:rsidRPr="00A5347B">
        <w:rPr>
          <w:rFonts w:ascii="Book Antiqua" w:eastAsia="Book Antiqua" w:hAnsi="Book Antiqua" w:cs="Book Antiqua"/>
          <w:color w:val="000000"/>
        </w:rPr>
        <w:t xml:space="preserve"> was used. The LARS questionnaire of </w:t>
      </w:r>
      <w:r w:rsidR="00FE3D58" w:rsidRPr="00A5347B">
        <w:rPr>
          <w:rFonts w:ascii="Book Antiqua" w:eastAsia="Book Antiqua" w:hAnsi="Book Antiqua" w:cs="Book Antiqua"/>
          <w:color w:val="000000"/>
        </w:rPr>
        <w:t>t</w:t>
      </w:r>
      <w:r w:rsidR="000C0E53" w:rsidRPr="00A5347B">
        <w:rPr>
          <w:rFonts w:ascii="Book Antiqua" w:eastAsia="Book Antiqua" w:hAnsi="Book Antiqua" w:cs="Book Antiqua"/>
          <w:color w:val="000000"/>
        </w:rPr>
        <w:t>aTME group was sent 6 mo after ileostomy closure. The LARS score was categorized into no LARS (0-20 points), minor LARS (21-29 points), and major LARS (30-42 points) (Table 2)</w:t>
      </w:r>
      <w:r w:rsidR="000C0E53" w:rsidRPr="00A5347B">
        <w:rPr>
          <w:rFonts w:ascii="Book Antiqua" w:eastAsia="Book Antiqua" w:hAnsi="Book Antiqua" w:cs="Book Antiqua"/>
          <w:color w:val="000000"/>
          <w:vertAlign w:val="superscript"/>
        </w:rPr>
        <w:t>[</w:t>
      </w:r>
      <w:r w:rsidR="004E5000">
        <w:rPr>
          <w:rFonts w:ascii="Book Antiqua" w:eastAsia="Book Antiqua" w:hAnsi="Book Antiqua" w:cs="Book Antiqua"/>
          <w:color w:val="000000"/>
          <w:vertAlign w:val="superscript"/>
        </w:rPr>
        <w:t>9</w:t>
      </w:r>
      <w:r w:rsidR="000C0E53" w:rsidRPr="00A5347B">
        <w:rPr>
          <w:rFonts w:ascii="Book Antiqua" w:eastAsia="Book Antiqua" w:hAnsi="Book Antiqua" w:cs="Book Antiqua"/>
          <w:color w:val="000000"/>
          <w:vertAlign w:val="superscript"/>
        </w:rPr>
        <w:t>]</w:t>
      </w:r>
      <w:r w:rsidR="000C0E53" w:rsidRPr="00A5347B">
        <w:rPr>
          <w:rFonts w:ascii="Book Antiqua" w:eastAsia="Book Antiqua" w:hAnsi="Book Antiqua" w:cs="Book Antiqua"/>
          <w:color w:val="000000"/>
        </w:rPr>
        <w:t>.</w:t>
      </w:r>
      <w:r>
        <w:rPr>
          <w:rFonts w:ascii="Book Antiqua" w:eastAsia="Book Antiqua" w:hAnsi="Book Antiqua" w:cs="Book Antiqua"/>
          <w:color w:val="000000"/>
        </w:rPr>
        <w:t xml:space="preserve"> The follow-up time was 3</w:t>
      </w:r>
      <w:r w:rsidR="00FE3D58">
        <w:rPr>
          <w:rFonts w:ascii="Book Antiqua" w:eastAsia="Book Antiqua" w:hAnsi="Book Antiqua" w:cs="Book Antiqua"/>
          <w:color w:val="000000"/>
        </w:rPr>
        <w:t>-</w:t>
      </w:r>
      <w:r>
        <w:rPr>
          <w:rFonts w:ascii="Book Antiqua" w:eastAsia="Book Antiqua" w:hAnsi="Book Antiqua" w:cs="Book Antiqua"/>
          <w:color w:val="000000"/>
        </w:rPr>
        <w:t>13 mo, and the last follow-up date was March 30, 2018.</w:t>
      </w:r>
    </w:p>
    <w:p w14:paraId="08D0862C" w14:textId="77777777" w:rsidR="00A77B3E" w:rsidRDefault="00A77B3E">
      <w:pPr>
        <w:spacing w:line="360" w:lineRule="auto"/>
        <w:jc w:val="both"/>
      </w:pPr>
    </w:p>
    <w:p w14:paraId="42B7F710" w14:textId="77777777" w:rsidR="00A77B3E" w:rsidRDefault="00FE147D">
      <w:pPr>
        <w:spacing w:line="360" w:lineRule="auto"/>
        <w:jc w:val="both"/>
      </w:pPr>
      <w:r w:rsidRPr="00906B69">
        <w:rPr>
          <w:rFonts w:ascii="Book Antiqua" w:eastAsia="Book Antiqua" w:hAnsi="Book Antiqua" w:cs="Book Antiqua"/>
          <w:b/>
          <w:caps/>
          <w:color w:val="000000"/>
          <w:u w:val="single"/>
        </w:rPr>
        <w:t>RESULTS</w:t>
      </w:r>
    </w:p>
    <w:p w14:paraId="268DF9AE" w14:textId="4B45DAA1" w:rsidR="00A77B3E" w:rsidRDefault="00FE147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successfully completed the technique of laparoscopy-assisted taTME in 24 patients with lower rectal cancer. Among the 24 patients in whom laparoscopy-assisted taTME was completed, one underwent additional lateral lymph node dissection and one </w:t>
      </w:r>
      <w:r>
        <w:rPr>
          <w:rFonts w:ascii="Book Antiqua" w:eastAsia="Book Antiqua" w:hAnsi="Book Antiqua" w:cs="Book Antiqua"/>
          <w:color w:val="000000"/>
        </w:rPr>
        <w:lastRenderedPageBreak/>
        <w:t xml:space="preserve">Hartmann surgery. </w:t>
      </w:r>
      <w:r w:rsidRPr="002B2369">
        <w:rPr>
          <w:rFonts w:ascii="Book Antiqua" w:eastAsia="Book Antiqua" w:hAnsi="Book Antiqua" w:cs="Book Antiqua"/>
          <w:color w:val="000000"/>
        </w:rPr>
        <w:t>In 24 patients, mean operation time was 3</w:t>
      </w:r>
      <w:r w:rsidR="001A134C" w:rsidRPr="002B2369">
        <w:rPr>
          <w:rFonts w:ascii="Book Antiqua" w:eastAsia="Book Antiqua" w:hAnsi="Book Antiqua" w:cs="Book Antiqua"/>
          <w:color w:val="000000"/>
        </w:rPr>
        <w:t>10</w:t>
      </w:r>
      <w:r w:rsidR="006064BA">
        <w:rPr>
          <w:rFonts w:ascii="Book Antiqua" w:eastAsia="Book Antiqua" w:hAnsi="Book Antiqua" w:cs="Book Antiqua"/>
          <w:color w:val="000000"/>
        </w:rPr>
        <w:t>.0</w:t>
      </w:r>
      <w:r w:rsidRPr="002B2369">
        <w:rPr>
          <w:rFonts w:ascii="Book Antiqua" w:eastAsia="Book Antiqua" w:hAnsi="Book Antiqua" w:cs="Book Antiqua"/>
          <w:color w:val="000000"/>
        </w:rPr>
        <w:t xml:space="preserve"> min, mean intraoperative blood loss was 6</w:t>
      </w:r>
      <w:r w:rsidR="001A134C" w:rsidRPr="002B2369">
        <w:rPr>
          <w:rFonts w:ascii="Book Antiqua" w:eastAsia="Book Antiqua" w:hAnsi="Book Antiqua" w:cs="Book Antiqua"/>
          <w:color w:val="000000"/>
        </w:rPr>
        <w:t>9.1</w:t>
      </w:r>
      <w:r w:rsidRPr="002B2369">
        <w:rPr>
          <w:rFonts w:ascii="Book Antiqua" w:eastAsia="Book Antiqua" w:hAnsi="Book Antiqua" w:cs="Book Antiqua"/>
          <w:color w:val="000000"/>
        </w:rPr>
        <w:t xml:space="preserve"> mL, and mean time to passing of first flatus was 3.</w:t>
      </w:r>
      <w:r w:rsidR="001A134C" w:rsidRPr="002B2369">
        <w:rPr>
          <w:rFonts w:ascii="Book Antiqua" w:eastAsia="Book Antiqua" w:hAnsi="Book Antiqua" w:cs="Book Antiqua"/>
          <w:color w:val="000000"/>
        </w:rPr>
        <w:t>1</w:t>
      </w:r>
      <w:r w:rsidRPr="002B2369">
        <w:rPr>
          <w:rFonts w:ascii="Book Antiqua" w:eastAsia="Book Antiqua" w:hAnsi="Book Antiqua" w:cs="Book Antiqua"/>
          <w:color w:val="000000"/>
        </w:rPr>
        <w:t xml:space="preserve"> d. The mean postoperative hospital stay was 9.2 d.</w:t>
      </w:r>
      <w:r>
        <w:rPr>
          <w:rFonts w:ascii="Book Antiqua" w:eastAsia="Book Antiqua" w:hAnsi="Book Antiqua" w:cs="Book Antiqua"/>
          <w:color w:val="000000"/>
        </w:rPr>
        <w:t xml:space="preserve"> </w:t>
      </w:r>
      <w:r w:rsidRPr="006064BA">
        <w:rPr>
          <w:rFonts w:ascii="Book Antiqua" w:eastAsia="Book Antiqua" w:hAnsi="Book Antiqua" w:cs="Book Antiqua"/>
          <w:color w:val="000000"/>
        </w:rPr>
        <w:t>Postoperative pain</w:t>
      </w:r>
      <w:r w:rsidR="00FE3D58" w:rsidRPr="006064BA">
        <w:rPr>
          <w:rFonts w:ascii="Book Antiqua" w:eastAsia="Book Antiqua" w:hAnsi="Book Antiqua" w:cs="Book Antiqua"/>
          <w:color w:val="000000"/>
        </w:rPr>
        <w:t xml:space="preserve"> associated with taTME surgery</w:t>
      </w:r>
      <w:r w:rsidRPr="006064BA">
        <w:rPr>
          <w:rFonts w:ascii="Book Antiqua" w:eastAsia="Book Antiqua" w:hAnsi="Book Antiqua" w:cs="Book Antiqua"/>
          <w:color w:val="000000"/>
        </w:rPr>
        <w:t xml:space="preserve"> was </w:t>
      </w:r>
      <w:r w:rsidR="00FE3D58" w:rsidRPr="006064BA">
        <w:rPr>
          <w:rFonts w:ascii="Book Antiqua" w:eastAsia="Book Antiqua" w:hAnsi="Book Antiqua" w:cs="Book Antiqua"/>
          <w:color w:val="000000"/>
        </w:rPr>
        <w:t>scor</w:t>
      </w:r>
      <w:r w:rsidRPr="006064BA">
        <w:rPr>
          <w:rFonts w:ascii="Book Antiqua" w:eastAsia="Book Antiqua" w:hAnsi="Book Antiqua" w:cs="Book Antiqua"/>
          <w:color w:val="000000"/>
        </w:rPr>
        <w:t xml:space="preserve">ed by the patient </w:t>
      </w:r>
      <w:r w:rsidR="00FE3D58" w:rsidRPr="006064BA">
        <w:rPr>
          <w:rFonts w:ascii="Book Antiqua" w:eastAsia="Book Antiqua" w:hAnsi="Book Antiqua" w:cs="Book Antiqua"/>
          <w:color w:val="000000"/>
        </w:rPr>
        <w:t xml:space="preserve">according to the subjective simulated pain scale (numeric rating scale) </w:t>
      </w:r>
      <w:r w:rsidRPr="006064BA">
        <w:rPr>
          <w:rFonts w:ascii="Book Antiqua" w:eastAsia="Book Antiqua" w:hAnsi="Book Antiqua" w:cs="Book Antiqua"/>
          <w:color w:val="000000"/>
        </w:rPr>
        <w:t>ranging from 0 to 10, with 0 representing no pain at all and 10 the worst pain imaginable. Pain was also assessed by a rehabilitation physician</w:t>
      </w:r>
      <w:r w:rsidRPr="006064BA">
        <w:rPr>
          <w:rFonts w:ascii="Book Antiqua" w:eastAsia="Book Antiqua" w:hAnsi="Book Antiqua" w:cs="Book Antiqua"/>
          <w:color w:val="000000"/>
          <w:szCs w:val="21"/>
        </w:rPr>
        <w:t xml:space="preserve"> </w:t>
      </w:r>
      <w:r w:rsidRPr="006064BA">
        <w:rPr>
          <w:rFonts w:ascii="Book Antiqua" w:eastAsia="Book Antiqua" w:hAnsi="Book Antiqua" w:cs="Book Antiqua"/>
          <w:color w:val="000000"/>
        </w:rPr>
        <w:t>at 24</w:t>
      </w:r>
      <w:r w:rsidR="00204E6E" w:rsidRPr="006064BA">
        <w:rPr>
          <w:rFonts w:ascii="Book Antiqua" w:eastAsia="Book Antiqua" w:hAnsi="Book Antiqua" w:cs="Book Antiqua"/>
          <w:color w:val="000000"/>
        </w:rPr>
        <w:t xml:space="preserve"> h</w:t>
      </w:r>
      <w:r w:rsidRPr="006064BA">
        <w:rPr>
          <w:rFonts w:ascii="Book Antiqua" w:eastAsia="Book Antiqua" w:hAnsi="Book Antiqua" w:cs="Book Antiqua"/>
          <w:color w:val="000000"/>
        </w:rPr>
        <w:t xml:space="preserve"> and 72 h after surgery. Patients </w:t>
      </w:r>
      <w:r w:rsidR="00FE3D58" w:rsidRPr="006064BA">
        <w:rPr>
          <w:rFonts w:ascii="Book Antiqua" w:eastAsia="Book Antiqua" w:hAnsi="Book Antiqua" w:cs="Book Antiqua"/>
          <w:color w:val="000000"/>
        </w:rPr>
        <w:t>suffering from 4-7 score pain</w:t>
      </w:r>
      <w:r w:rsidRPr="006064BA">
        <w:rPr>
          <w:rFonts w:ascii="Book Antiqua" w:eastAsia="Book Antiqua" w:hAnsi="Book Antiqua" w:cs="Book Antiqua"/>
          <w:color w:val="000000"/>
        </w:rPr>
        <w:t xml:space="preserve"> were given analgesics. No patient</w:t>
      </w:r>
      <w:r w:rsidR="00FE3D58" w:rsidRPr="006064BA">
        <w:rPr>
          <w:rFonts w:ascii="Book Antiqua" w:eastAsia="Book Antiqua" w:hAnsi="Book Antiqua" w:cs="Book Antiqua"/>
          <w:color w:val="000000"/>
        </w:rPr>
        <w:t>s received</w:t>
      </w:r>
      <w:r w:rsidRPr="006064BA">
        <w:rPr>
          <w:rFonts w:ascii="Book Antiqua" w:eastAsia="Book Antiqua" w:hAnsi="Book Antiqua" w:cs="Book Antiqua"/>
          <w:color w:val="000000"/>
        </w:rPr>
        <w:t xml:space="preserve"> prophylactic analgesics </w:t>
      </w:r>
      <w:r w:rsidR="00FE3D58" w:rsidRPr="006064BA">
        <w:rPr>
          <w:rFonts w:ascii="Book Antiqua" w:eastAsia="Book Antiqua" w:hAnsi="Book Antiqua" w:cs="Book Antiqua"/>
          <w:color w:val="000000"/>
        </w:rPr>
        <w:t xml:space="preserve">after </w:t>
      </w:r>
      <w:r w:rsidRPr="006064BA">
        <w:rPr>
          <w:rFonts w:ascii="Book Antiqua" w:eastAsia="Book Antiqua" w:hAnsi="Book Antiqua" w:cs="Book Antiqua"/>
          <w:color w:val="000000"/>
        </w:rPr>
        <w:t>operat</w:t>
      </w:r>
      <w:r w:rsidR="00FE3D58" w:rsidRPr="006064BA">
        <w:rPr>
          <w:rFonts w:ascii="Book Antiqua" w:eastAsia="Book Antiqua" w:hAnsi="Book Antiqua" w:cs="Book Antiqua"/>
          <w:color w:val="000000"/>
        </w:rPr>
        <w:t>ion.</w:t>
      </w:r>
      <w:r w:rsidRPr="006064BA">
        <w:rPr>
          <w:rFonts w:ascii="Book Antiqua" w:eastAsia="Book Antiqua" w:hAnsi="Book Antiqua" w:cs="Book Antiqua"/>
          <w:color w:val="000000"/>
        </w:rPr>
        <w:t xml:space="preserve"> </w:t>
      </w:r>
      <w:r w:rsidR="00FE3D58" w:rsidRPr="006064BA">
        <w:rPr>
          <w:rFonts w:ascii="Book Antiqua" w:eastAsia="Book Antiqua" w:hAnsi="Book Antiqua" w:cs="Book Antiqua"/>
          <w:color w:val="000000"/>
        </w:rPr>
        <w:t>Twenty</w:t>
      </w:r>
      <w:r w:rsidRPr="006064BA">
        <w:rPr>
          <w:rFonts w:ascii="Book Antiqua" w:eastAsia="Book Antiqua" w:hAnsi="Book Antiqua" w:cs="Book Antiqua"/>
          <w:color w:val="000000"/>
        </w:rPr>
        <w:t xml:space="preserve"> patients </w:t>
      </w:r>
      <w:r w:rsidR="006064BA" w:rsidRPr="006064BA">
        <w:rPr>
          <w:rFonts w:ascii="Book Antiqua" w:eastAsia="Book Antiqua" w:hAnsi="Book Antiqua" w:cs="Book Antiqua"/>
          <w:color w:val="000000"/>
        </w:rPr>
        <w:t>experienced</w:t>
      </w:r>
      <w:r w:rsidRPr="006064BA">
        <w:rPr>
          <w:rFonts w:ascii="Book Antiqua" w:eastAsia="Book Antiqua" w:hAnsi="Book Antiqua" w:cs="Book Antiqua"/>
          <w:color w:val="000000"/>
        </w:rPr>
        <w:t xml:space="preserve"> slight </w:t>
      </w:r>
      <w:r w:rsidR="006064BA" w:rsidRPr="006064BA">
        <w:rPr>
          <w:rFonts w:ascii="Book Antiqua" w:eastAsia="Book Antiqua" w:hAnsi="Book Antiqua" w:cs="Book Antiqua"/>
          <w:color w:val="000000"/>
        </w:rPr>
        <w:t xml:space="preserve">anal </w:t>
      </w:r>
      <w:r w:rsidRPr="006064BA">
        <w:rPr>
          <w:rFonts w:ascii="Book Antiqua" w:eastAsia="Book Antiqua" w:hAnsi="Book Antiqua" w:cs="Book Antiqua"/>
          <w:color w:val="000000"/>
        </w:rPr>
        <w:t>pain</w:t>
      </w:r>
      <w:r w:rsidR="006064BA" w:rsidRPr="006064BA">
        <w:rPr>
          <w:rFonts w:ascii="Book Antiqua" w:eastAsia="Book Antiqua" w:hAnsi="Book Antiqua" w:cs="Book Antiqua"/>
          <w:color w:val="000000"/>
        </w:rPr>
        <w:t xml:space="preserve"> after operation</w:t>
      </w:r>
      <w:r w:rsidRPr="006064BA">
        <w:rPr>
          <w:rFonts w:ascii="Book Antiqua" w:eastAsia="Book Antiqua" w:hAnsi="Book Antiqua" w:cs="Book Antiqua"/>
          <w:color w:val="000000"/>
        </w:rPr>
        <w:t xml:space="preserve">, and only </w:t>
      </w:r>
      <w:r w:rsidR="006064BA" w:rsidRPr="006064BA">
        <w:rPr>
          <w:rFonts w:ascii="Book Antiqua" w:eastAsia="Book Antiqua" w:hAnsi="Book Antiqua" w:cs="Book Antiqua"/>
          <w:color w:val="000000"/>
        </w:rPr>
        <w:t>4 patients</w:t>
      </w:r>
      <w:r w:rsidRPr="006064BA">
        <w:rPr>
          <w:rFonts w:ascii="Book Antiqua" w:eastAsia="Book Antiqua" w:hAnsi="Book Antiqua" w:cs="Book Antiqua"/>
          <w:color w:val="000000"/>
        </w:rPr>
        <w:t xml:space="preserve"> </w:t>
      </w:r>
      <w:r w:rsidR="006064BA" w:rsidRPr="006064BA">
        <w:rPr>
          <w:rFonts w:ascii="Book Antiqua" w:eastAsia="Book Antiqua" w:hAnsi="Book Antiqua" w:cs="Book Antiqua"/>
          <w:color w:val="000000"/>
        </w:rPr>
        <w:t>receive</w:t>
      </w:r>
      <w:r w:rsidRPr="006064BA">
        <w:rPr>
          <w:rFonts w:ascii="Book Antiqua" w:eastAsia="Book Antiqua" w:hAnsi="Book Antiqua" w:cs="Book Antiqua"/>
          <w:color w:val="000000"/>
        </w:rPr>
        <w:t>d analgesics</w:t>
      </w:r>
      <w:r>
        <w:rPr>
          <w:rFonts w:ascii="Book Antiqua" w:eastAsia="Book Antiqua" w:hAnsi="Book Antiqua" w:cs="Book Antiqua"/>
          <w:color w:val="000000"/>
        </w:rPr>
        <w:t>. Twenty-three patients were able to walk within 2 d</w:t>
      </w:r>
      <w:r w:rsidR="00A930F3">
        <w:rPr>
          <w:rFonts w:ascii="Book Antiqua" w:eastAsia="Book Antiqua" w:hAnsi="Book Antiqua" w:cs="Book Antiqua"/>
          <w:color w:val="000000"/>
        </w:rPr>
        <w:t>.</w:t>
      </w:r>
      <w:r>
        <w:rPr>
          <w:rFonts w:ascii="Book Antiqua" w:eastAsia="Book Antiqua" w:hAnsi="Book Antiqua" w:cs="Book Antiqua"/>
          <w:color w:val="000000"/>
        </w:rPr>
        <w:t xml:space="preserve"> </w:t>
      </w:r>
      <w:r w:rsidR="00A930F3">
        <w:rPr>
          <w:rFonts w:ascii="Book Antiqua" w:eastAsia="Book Antiqua" w:hAnsi="Book Antiqua" w:cs="Book Antiqua"/>
          <w:color w:val="000000"/>
        </w:rPr>
        <w:t>F</w:t>
      </w:r>
      <w:r>
        <w:rPr>
          <w:rFonts w:ascii="Book Antiqua" w:eastAsia="Book Antiqua" w:hAnsi="Book Antiqua" w:cs="Book Antiqua"/>
          <w:color w:val="000000"/>
        </w:rPr>
        <w:t>ive patients had postoperative complications. One patient had anastomotic fracture, followed by Hartmann operatio</w:t>
      </w:r>
      <w:r w:rsidR="00645281">
        <w:rPr>
          <w:rFonts w:ascii="Book Antiqua" w:eastAsia="Book Antiqua" w:hAnsi="Book Antiqua" w:cs="Book Antiqua"/>
          <w:color w:val="000000"/>
        </w:rPr>
        <w:t>n (t</w:t>
      </w:r>
      <w:r w:rsidR="00A930F3">
        <w:rPr>
          <w:rFonts w:ascii="Book Antiqua" w:eastAsia="Book Antiqua" w:hAnsi="Book Antiqua" w:cs="Book Antiqua"/>
          <w:color w:val="000000"/>
        </w:rPr>
        <w:t>he patient developed an anastomotic rupture followed by a pelvic infection. Despite the prophylactic ileostomy, the patient developed proximal colonic retraction, which was followed by Hartmann operation</w:t>
      </w:r>
      <w:r w:rsidR="00645281">
        <w:rPr>
          <w:rFonts w:ascii="Book Antiqua" w:eastAsia="Book Antiqua" w:hAnsi="Book Antiqua" w:cs="Book Antiqua"/>
          <w:color w:val="000000"/>
        </w:rPr>
        <w:t>)</w:t>
      </w:r>
      <w:r w:rsidR="00A930F3">
        <w:rPr>
          <w:rFonts w:ascii="Book Antiqua" w:eastAsia="Book Antiqua" w:hAnsi="Book Antiqua" w:cs="Book Antiqua"/>
          <w:color w:val="000000"/>
        </w:rPr>
        <w:t>.</w:t>
      </w:r>
      <w:r>
        <w:rPr>
          <w:rFonts w:ascii="Book Antiqua" w:eastAsia="Book Antiqua" w:hAnsi="Book Antiqua" w:cs="Book Antiqua"/>
          <w:color w:val="000000"/>
        </w:rPr>
        <w:t xml:space="preserve"> </w:t>
      </w:r>
      <w:r w:rsidR="00645281">
        <w:rPr>
          <w:rFonts w:ascii="Book Antiqua" w:eastAsia="Book Antiqua" w:hAnsi="Book Antiqua" w:cs="Book Antiqua"/>
          <w:color w:val="000000"/>
        </w:rPr>
        <w:t>O</w:t>
      </w:r>
      <w:r>
        <w:rPr>
          <w:rFonts w:ascii="Book Antiqua" w:eastAsia="Book Antiqua" w:hAnsi="Book Antiqua" w:cs="Book Antiqua"/>
          <w:color w:val="000000"/>
        </w:rPr>
        <w:t xml:space="preserve">ne </w:t>
      </w:r>
      <w:r w:rsidR="00645281">
        <w:rPr>
          <w:rFonts w:ascii="Book Antiqua" w:eastAsia="Book Antiqua" w:hAnsi="Book Antiqua" w:cs="Book Antiqua"/>
          <w:color w:val="000000"/>
        </w:rPr>
        <w:t xml:space="preserve">patient </w:t>
      </w:r>
      <w:r>
        <w:rPr>
          <w:rFonts w:ascii="Book Antiqua" w:eastAsia="Book Antiqua" w:hAnsi="Book Antiqua" w:cs="Book Antiqua"/>
          <w:color w:val="000000"/>
        </w:rPr>
        <w:t xml:space="preserve">had intestinal obstruction, which was confirmed by abdominal X-ray on the postoperative day 8, and he was cured by indwelling gastric tube methods. Three patients </w:t>
      </w:r>
      <w:r w:rsidR="00A930F3">
        <w:rPr>
          <w:rFonts w:ascii="Book Antiqua" w:eastAsia="Book Antiqua" w:hAnsi="Book Antiqua" w:cs="Book Antiqua"/>
          <w:color w:val="000000"/>
        </w:rPr>
        <w:t xml:space="preserve">developed fever within </w:t>
      </w:r>
      <w:r w:rsidR="00283AA8">
        <w:rPr>
          <w:rFonts w:ascii="Book Antiqua" w:eastAsia="Book Antiqua" w:hAnsi="Book Antiqua" w:cs="Book Antiqua"/>
          <w:color w:val="000000"/>
        </w:rPr>
        <w:t>7 d</w:t>
      </w:r>
      <w:r w:rsidR="00A930F3">
        <w:rPr>
          <w:rFonts w:ascii="Book Antiqua" w:eastAsia="Book Antiqua" w:hAnsi="Book Antiqua" w:cs="Book Antiqua"/>
          <w:color w:val="000000"/>
        </w:rPr>
        <w:t xml:space="preserve"> after </w:t>
      </w:r>
      <w:proofErr w:type="spellStart"/>
      <w:r w:rsidR="00A930F3">
        <w:rPr>
          <w:rFonts w:ascii="Book Antiqua" w:eastAsia="Book Antiqua" w:hAnsi="Book Antiqua" w:cs="Book Antiqua"/>
          <w:color w:val="000000"/>
        </w:rPr>
        <w:t>taTME</w:t>
      </w:r>
      <w:proofErr w:type="spellEnd"/>
      <w:r w:rsidR="00A930F3">
        <w:rPr>
          <w:rFonts w:ascii="Book Antiqua" w:eastAsia="Book Antiqua" w:hAnsi="Book Antiqua" w:cs="Book Antiqua"/>
          <w:color w:val="000000"/>
        </w:rPr>
        <w:t xml:space="preserve"> operation, and were diagnosed as pelvic infection. </w:t>
      </w:r>
      <w:r w:rsidR="00A930F3" w:rsidRPr="00A930F3">
        <w:rPr>
          <w:rFonts w:ascii="Book Antiqua" w:eastAsia="Book Antiqua" w:hAnsi="Book Antiqua" w:cs="Book Antiqua"/>
          <w:color w:val="000000"/>
        </w:rPr>
        <w:t>After antibiotic treatment, pelvic infection was cured.</w:t>
      </w:r>
      <w:r w:rsidR="00A930F3">
        <w:rPr>
          <w:rFonts w:ascii="Book Antiqua" w:eastAsia="Book Antiqua" w:hAnsi="Book Antiqua" w:cs="Book Antiqua"/>
          <w:color w:val="000000"/>
        </w:rPr>
        <w:t xml:space="preserve"> </w:t>
      </w:r>
      <w:r>
        <w:rPr>
          <w:rFonts w:ascii="Book Antiqua" w:eastAsia="Book Antiqua" w:hAnsi="Book Antiqua" w:cs="Book Antiqua"/>
          <w:color w:val="000000"/>
        </w:rPr>
        <w:t>No patient had cancer recurrence during the follow-up period. Two of the 24 patients had fecal incontinence after the operation; the other patients could control their defecation easily.</w:t>
      </w:r>
    </w:p>
    <w:p w14:paraId="2FB04C06" w14:textId="77777777" w:rsidR="00A77B3E" w:rsidRDefault="00A77B3E">
      <w:pPr>
        <w:spacing w:line="360" w:lineRule="auto"/>
        <w:jc w:val="both"/>
      </w:pPr>
    </w:p>
    <w:p w14:paraId="1961446B" w14:textId="77777777" w:rsidR="00A77B3E" w:rsidRDefault="00FE147D">
      <w:pPr>
        <w:spacing w:line="360" w:lineRule="auto"/>
        <w:jc w:val="both"/>
      </w:pPr>
      <w:r w:rsidRPr="00906B69">
        <w:rPr>
          <w:rFonts w:ascii="Book Antiqua" w:eastAsia="Book Antiqua" w:hAnsi="Book Antiqua" w:cs="Book Antiqua"/>
          <w:b/>
          <w:caps/>
          <w:color w:val="000000"/>
          <w:u w:val="single"/>
        </w:rPr>
        <w:t>DISCUSSION</w:t>
      </w:r>
    </w:p>
    <w:p w14:paraId="3B4EB678" w14:textId="51E121D6" w:rsidR="00043C30" w:rsidRDefault="00FE147D" w:rsidP="00043C30">
      <w:pPr>
        <w:spacing w:line="360" w:lineRule="auto"/>
        <w:jc w:val="both"/>
      </w:pPr>
      <w:r w:rsidRPr="007C501A">
        <w:rPr>
          <w:rFonts w:ascii="Book Antiqua" w:eastAsia="Book Antiqua" w:hAnsi="Book Antiqua" w:cs="Book Antiqua"/>
          <w:color w:val="000000"/>
        </w:rPr>
        <w:t>Our primary aim for the taTME technique was to gain experience with this novel surgical approach, especially in patients with lower and mid</w:t>
      </w:r>
      <w:r w:rsidRPr="007C501A">
        <w:rPr>
          <w:rFonts w:ascii="Book Antiqua" w:eastAsia="Book Antiqua" w:hAnsi="Book Antiqua" w:cs="Book Antiqua"/>
          <w:color w:val="000000"/>
        </w:rPr>
        <w:noBreakHyphen/>
        <w:t xml:space="preserve">rectal cancer, as we believe the technique will potentially improve the surgical and oncologic outcome in selected cases (obesity, male patients, narrow pelvis, neoadjuvant therapy). </w:t>
      </w:r>
      <w:r w:rsidR="000F7A6C" w:rsidRPr="007C501A">
        <w:rPr>
          <w:rFonts w:ascii="Book Antiqua" w:eastAsia="Book Antiqua" w:hAnsi="Book Antiqua" w:cs="Book Antiqua"/>
          <w:color w:val="000000"/>
        </w:rPr>
        <w:t>T</w:t>
      </w:r>
      <w:r w:rsidRPr="007C501A">
        <w:rPr>
          <w:rFonts w:ascii="Book Antiqua" w:eastAsia="Book Antiqua" w:hAnsi="Book Antiqua" w:cs="Book Antiqua"/>
          <w:color w:val="000000"/>
        </w:rPr>
        <w:t>aTME is a new technique that seems to provide technical advantages. Laparoscopy-assisted taTME is also known as trans-abdominal taTME or hybrid-</w:t>
      </w:r>
      <w:r w:rsidR="00645281" w:rsidRPr="00645281">
        <w:rPr>
          <w:rFonts w:ascii="Book Antiqua" w:eastAsia="Book Antiqua" w:hAnsi="Book Antiqua" w:cs="Book Antiqua"/>
          <w:color w:val="000000"/>
        </w:rPr>
        <w:t>natural orifice transluminal endoscopic surgery</w:t>
      </w:r>
      <w:r w:rsidR="00123F63">
        <w:rPr>
          <w:rFonts w:ascii="Book Antiqua" w:eastAsia="Book Antiqua" w:hAnsi="Book Antiqua" w:cs="Book Antiqua"/>
          <w:color w:val="000000"/>
        </w:rPr>
        <w:t xml:space="preserve"> (NOTES)</w:t>
      </w:r>
      <w:r w:rsidRPr="007C501A">
        <w:rPr>
          <w:rFonts w:ascii="Book Antiqua" w:eastAsia="Book Antiqua" w:hAnsi="Book Antiqua" w:cs="Book Antiqua"/>
          <w:color w:val="000000"/>
        </w:rPr>
        <w:t xml:space="preserve"> taTME. Laparoscopy-assisted taTME is a combination of techniques, such as minimally invasive surgery, intersphincteric resection (ISR), natural orifice</w:t>
      </w:r>
      <w:r w:rsidR="00C83442" w:rsidRPr="00C83442">
        <w:t xml:space="preserve"> </w:t>
      </w:r>
      <w:r w:rsidR="006E5EE1" w:rsidRPr="009F4793">
        <w:rPr>
          <w:rFonts w:ascii="Book Antiqua" w:hAnsi="Book Antiqua"/>
        </w:rPr>
        <w:t xml:space="preserve">specimen </w:t>
      </w:r>
      <w:r w:rsidRPr="007C501A">
        <w:rPr>
          <w:rFonts w:ascii="Book Antiqua" w:eastAsia="Book Antiqua" w:hAnsi="Book Antiqua" w:cs="Book Antiqua"/>
          <w:color w:val="000000"/>
        </w:rPr>
        <w:lastRenderedPageBreak/>
        <w:t xml:space="preserve">extraction (NOSE), </w:t>
      </w:r>
      <w:r w:rsidR="006759F3">
        <w:rPr>
          <w:rFonts w:ascii="Book Antiqua" w:eastAsia="Book Antiqua" w:hAnsi="Book Antiqua" w:cs="Book Antiqua"/>
          <w:color w:val="000000"/>
        </w:rPr>
        <w:t>ta</w:t>
      </w:r>
      <w:r w:rsidR="006759F3" w:rsidRPr="007C501A">
        <w:rPr>
          <w:rFonts w:ascii="Book Antiqua" w:eastAsia="Book Antiqua" w:hAnsi="Book Antiqua" w:cs="Book Antiqua"/>
          <w:color w:val="000000"/>
        </w:rPr>
        <w:t xml:space="preserve"> </w:t>
      </w:r>
      <w:r w:rsidRPr="007C501A">
        <w:rPr>
          <w:rFonts w:ascii="Book Antiqua" w:eastAsia="Book Antiqua" w:hAnsi="Book Antiqua" w:cs="Book Antiqua"/>
          <w:color w:val="000000"/>
        </w:rPr>
        <w:t>minimally invasive surgery, and ultralow-level preservation of the anus</w:t>
      </w:r>
      <w:r w:rsidRPr="007C501A">
        <w:rPr>
          <w:rFonts w:ascii="Book Antiqua" w:eastAsia="Book Antiqua" w:hAnsi="Book Antiqua" w:cs="Book Antiqua"/>
          <w:color w:val="000000"/>
          <w:vertAlign w:val="superscript"/>
        </w:rPr>
        <w:t>[</w:t>
      </w:r>
      <w:r w:rsidR="00CF71CB" w:rsidRPr="007C501A">
        <w:rPr>
          <w:rFonts w:ascii="Book Antiqua" w:eastAsia="Book Antiqua" w:hAnsi="Book Antiqua" w:cs="Book Antiqua"/>
          <w:color w:val="000000"/>
          <w:vertAlign w:val="superscript"/>
        </w:rPr>
        <w:t>6</w:t>
      </w:r>
      <w:r w:rsidRPr="007C501A">
        <w:rPr>
          <w:rFonts w:ascii="Book Antiqua" w:eastAsia="Book Antiqua" w:hAnsi="Book Antiqua" w:cs="Book Antiqua"/>
          <w:color w:val="000000"/>
          <w:vertAlign w:val="superscript"/>
        </w:rPr>
        <w:t>]</w:t>
      </w:r>
      <w:r w:rsidRPr="007C501A">
        <w:rPr>
          <w:rFonts w:ascii="Book Antiqua" w:eastAsia="Book Antiqua" w:hAnsi="Book Antiqua" w:cs="Book Antiqua"/>
          <w:color w:val="000000"/>
        </w:rPr>
        <w:t>.</w:t>
      </w:r>
    </w:p>
    <w:p w14:paraId="258762B2" w14:textId="678CF7CE" w:rsidR="00043C30" w:rsidRPr="00E64EE5" w:rsidRDefault="00CB1A81" w:rsidP="00340B6D">
      <w:pPr>
        <w:spacing w:line="360" w:lineRule="auto"/>
        <w:ind w:firstLineChars="100" w:firstLine="240"/>
        <w:jc w:val="both"/>
        <w:rPr>
          <w:rFonts w:ascii="Book Antiqua" w:eastAsia="Book Antiqua" w:hAnsi="Book Antiqua" w:cs="Book Antiqua"/>
          <w:color w:val="000000"/>
        </w:rPr>
      </w:pPr>
      <w:r w:rsidRPr="007C501A">
        <w:rPr>
          <w:rFonts w:ascii="Book Antiqua" w:eastAsia="Book Antiqua" w:hAnsi="Book Antiqua" w:cs="Book Antiqua"/>
          <w:color w:val="000000"/>
        </w:rPr>
        <w:t xml:space="preserve">The quality of our specimens seems to be equivalent to the series by Nagtegaal </w:t>
      </w:r>
      <w:r w:rsidRPr="007C501A">
        <w:rPr>
          <w:rFonts w:ascii="Book Antiqua" w:eastAsia="Book Antiqua" w:hAnsi="Book Antiqua" w:cs="Book Antiqua"/>
          <w:i/>
          <w:iCs/>
          <w:color w:val="000000"/>
        </w:rPr>
        <w:t>et al</w:t>
      </w:r>
      <w:r w:rsidRPr="007C501A">
        <w:rPr>
          <w:rFonts w:ascii="Book Antiqua" w:eastAsia="Book Antiqua" w:hAnsi="Book Antiqua" w:cs="Book Antiqua"/>
          <w:color w:val="000000"/>
          <w:vertAlign w:val="superscript"/>
        </w:rPr>
        <w:t>[10]</w:t>
      </w:r>
      <w:r w:rsidRPr="007C501A">
        <w:rPr>
          <w:rFonts w:ascii="Book Antiqua" w:eastAsia="Book Antiqua" w:hAnsi="Book Antiqua" w:cs="Book Antiqua"/>
          <w:color w:val="000000"/>
        </w:rPr>
        <w:t xml:space="preserve">. </w:t>
      </w:r>
      <w:r w:rsidR="00340B6D">
        <w:rPr>
          <w:rFonts w:ascii="Book Antiqua" w:eastAsia="Book Antiqua" w:hAnsi="Book Antiqua" w:cs="Book Antiqua"/>
          <w:color w:val="000000"/>
        </w:rPr>
        <w:t>All</w:t>
      </w:r>
      <w:r w:rsidR="00340B6D">
        <w:rPr>
          <w:rFonts w:ascii="Book Antiqua" w:hAnsi="Book Antiqua" w:cs="Book Antiqua" w:hint="eastAsia"/>
          <w:color w:val="000000"/>
          <w:lang w:eastAsia="zh-CN"/>
        </w:rPr>
        <w:t xml:space="preserve"> </w:t>
      </w:r>
      <w:r w:rsidR="00340B6D">
        <w:rPr>
          <w:rFonts w:ascii="Book Antiqua" w:hAnsi="Book Antiqua" w:cs="Book Antiqua"/>
          <w:color w:val="000000"/>
          <w:lang w:eastAsia="zh-CN"/>
        </w:rPr>
        <w:t>t</w:t>
      </w:r>
      <w:r w:rsidR="00340B6D" w:rsidRPr="007C501A">
        <w:rPr>
          <w:rFonts w:ascii="Book Antiqua" w:eastAsia="Book Antiqua" w:hAnsi="Book Antiqua" w:cs="Book Antiqua"/>
          <w:color w:val="000000"/>
        </w:rPr>
        <w:t xml:space="preserve">he </w:t>
      </w:r>
      <w:r w:rsidRPr="007C501A">
        <w:rPr>
          <w:rFonts w:ascii="Book Antiqua" w:eastAsia="Book Antiqua" w:hAnsi="Book Antiqua" w:cs="Book Antiqua"/>
          <w:color w:val="000000"/>
        </w:rPr>
        <w:t>specimens were intact</w:t>
      </w:r>
      <w:r w:rsidR="00340B6D">
        <w:rPr>
          <w:rFonts w:ascii="Book Antiqua" w:eastAsia="Book Antiqua" w:hAnsi="Book Antiqua" w:cs="Book Antiqua"/>
          <w:color w:val="000000"/>
        </w:rPr>
        <w:t xml:space="preserve"> and achieved </w:t>
      </w:r>
      <w:r w:rsidR="00B12C2E">
        <w:rPr>
          <w:rFonts w:ascii="Book Antiqua" w:eastAsia="Book Antiqua" w:hAnsi="Book Antiqua" w:cs="Book Antiqua"/>
          <w:color w:val="000000"/>
        </w:rPr>
        <w:t>good</w:t>
      </w:r>
      <w:r w:rsidR="00340B6D">
        <w:rPr>
          <w:rFonts w:ascii="Book Antiqua" w:eastAsia="Book Antiqua" w:hAnsi="Book Antiqua" w:cs="Book Antiqua"/>
          <w:color w:val="000000"/>
        </w:rPr>
        <w:t xml:space="preserve"> quality</w:t>
      </w:r>
      <w:r w:rsidRPr="007C501A">
        <w:rPr>
          <w:rFonts w:ascii="Book Antiqua" w:eastAsia="Book Antiqua" w:hAnsi="Book Antiqua" w:cs="Book Antiqua"/>
          <w:color w:val="000000"/>
        </w:rPr>
        <w:t>. Short</w:t>
      </w:r>
      <w:r w:rsidRPr="007C501A">
        <w:rPr>
          <w:rFonts w:ascii="Book Antiqua" w:eastAsia="Book Antiqua" w:hAnsi="Book Antiqua" w:cs="Book Antiqua"/>
          <w:color w:val="000000"/>
        </w:rPr>
        <w:noBreakHyphen/>
        <w:t>term results were satisfactory with a low morbidity and consequently a median length of stay of 9.2 d and no mortality.</w:t>
      </w:r>
    </w:p>
    <w:p w14:paraId="7BBD6C43" w14:textId="77777777" w:rsidR="00043C30" w:rsidRDefault="00FE147D" w:rsidP="00043C30">
      <w:pPr>
        <w:spacing w:line="360" w:lineRule="auto"/>
        <w:ind w:firstLineChars="100" w:firstLine="240"/>
        <w:jc w:val="both"/>
      </w:pPr>
      <w:r w:rsidRPr="007C501A">
        <w:rPr>
          <w:rFonts w:ascii="Book Antiqua" w:eastAsia="Book Antiqua" w:hAnsi="Book Antiqua" w:cs="Book Antiqua"/>
          <w:color w:val="000000"/>
        </w:rPr>
        <w:t>The results of our initial cases presented in this paper were obtained during our learning curve and as we continue to learn by each procedure performed, we do not expect to have reached the top of the curve yet. Our initial experience confirmed our impression during the preparation phase that the technique presents many challenges both operatively and in the use of the necessary equipment. Having tried out the procedure in more recent cases with an instrument that provides continuous low flow carbon dioxide gas inflation, we found that it eases the procedure remarkably.</w:t>
      </w:r>
    </w:p>
    <w:p w14:paraId="664CAB61" w14:textId="44DBF64B" w:rsidR="00043C30" w:rsidRDefault="00FE147D" w:rsidP="00043C30">
      <w:pPr>
        <w:spacing w:line="360" w:lineRule="auto"/>
        <w:ind w:firstLineChars="100" w:firstLine="240"/>
        <w:jc w:val="both"/>
      </w:pPr>
      <w:r w:rsidRPr="007C501A">
        <w:rPr>
          <w:rFonts w:ascii="Book Antiqua" w:eastAsia="Book Antiqua" w:hAnsi="Book Antiqua" w:cs="Book Antiqua"/>
          <w:color w:val="000000"/>
        </w:rPr>
        <w:t xml:space="preserve">We presented the case of a young patient with lower bulky rectal cancer who highlighted the possibility of abdominoperineal resection (Figure 3). A 30-year-old stout man was diagnosed in October 2017 with stage IIIA lower rectal bulky mucinous adenocarcinoma and treated with preoperative chemoradiotherapy and subsequently with four cycles of </w:t>
      </w:r>
      <w:r w:rsidR="0017352F" w:rsidRPr="0017352F">
        <w:rPr>
          <w:rFonts w:ascii="Book Antiqua" w:eastAsia="Book Antiqua" w:hAnsi="Book Antiqua" w:cs="Book Antiqua"/>
          <w:color w:val="000000"/>
        </w:rPr>
        <w:t>capecitabine and oxaliplatin</w:t>
      </w:r>
      <w:r w:rsidRPr="007C501A">
        <w:rPr>
          <w:rFonts w:ascii="Book Antiqua" w:eastAsia="Book Antiqua" w:hAnsi="Book Antiqua" w:cs="Book Antiqua"/>
          <w:color w:val="000000"/>
        </w:rPr>
        <w:t xml:space="preserve">. After neoadjuvant therapy, the tumor size remained unchanged with mucus components. It was difficult to preserve the anus using the routine surgical technology. However, if the anus is removed, the pathology may be pathological complete remission (PCR), and the young patient will lose the anus permanently. We successfully completed taTME operation for this patient, and found that the tumor was 3 cm from the anus and the anus was retained. Postoperative evaluation of the anal pressure function and urinary and sexual function was normal. Postoperative pathology indicated </w:t>
      </w:r>
      <w:r w:rsidR="008D6053" w:rsidRPr="007C501A">
        <w:rPr>
          <w:rFonts w:ascii="Book Antiqua" w:eastAsia="Book Antiqua" w:hAnsi="Book Antiqua" w:cs="Book Antiqua"/>
          <w:color w:val="000000"/>
        </w:rPr>
        <w:t>PCR</w:t>
      </w:r>
      <w:r w:rsidRPr="007C501A">
        <w:rPr>
          <w:rFonts w:ascii="Book Antiqua" w:eastAsia="Book Antiqua" w:hAnsi="Book Antiqua" w:cs="Book Antiqua"/>
          <w:color w:val="000000"/>
        </w:rPr>
        <w:t xml:space="preserve"> of the tumor. Recently, the patient had reversal of an ileostomy operation. The advantages of taTME for patients with lower rectal cancer are significant, especially those with obesity, male sex, narrow pelvis and neoadjuvant therapy. </w:t>
      </w:r>
      <w:r w:rsidR="00E9095E">
        <w:rPr>
          <w:rFonts w:ascii="Book Antiqua" w:eastAsia="Book Antiqua" w:hAnsi="Book Antiqua" w:cs="Book Antiqua"/>
          <w:color w:val="000000"/>
        </w:rPr>
        <w:t>T</w:t>
      </w:r>
      <w:r w:rsidRPr="007C501A">
        <w:rPr>
          <w:rFonts w:ascii="Book Antiqua" w:eastAsia="Book Antiqua" w:hAnsi="Book Antiqua" w:cs="Book Antiqua"/>
          <w:color w:val="000000"/>
        </w:rPr>
        <w:t>aTME is helpful for preservation of the anal sphincter.</w:t>
      </w:r>
    </w:p>
    <w:p w14:paraId="00816612" w14:textId="471F86D3" w:rsidR="00C83442" w:rsidRDefault="00E9095E" w:rsidP="00C83442">
      <w:pPr>
        <w:spacing w:line="360" w:lineRule="auto"/>
        <w:ind w:firstLineChars="100" w:firstLine="240"/>
        <w:jc w:val="both"/>
      </w:pPr>
      <w:r>
        <w:rPr>
          <w:rFonts w:ascii="Book Antiqua" w:eastAsia="Book Antiqua" w:hAnsi="Book Antiqua" w:cs="Book Antiqua"/>
          <w:color w:val="000000"/>
        </w:rPr>
        <w:t>T</w:t>
      </w:r>
      <w:r w:rsidR="00FE147D" w:rsidRPr="007C501A">
        <w:rPr>
          <w:rFonts w:ascii="Book Antiqua" w:eastAsia="Book Antiqua" w:hAnsi="Book Antiqua" w:cs="Book Antiqua"/>
          <w:color w:val="000000"/>
        </w:rPr>
        <w:t xml:space="preserve">aTME can be relatively easy to complete free and low rectum and mesorectum excision to guarantee the quality of TME-resected specimens, and may have advantages </w:t>
      </w:r>
      <w:r w:rsidR="00FE147D" w:rsidRPr="007C501A">
        <w:rPr>
          <w:rFonts w:ascii="Book Antiqua" w:eastAsia="Book Antiqua" w:hAnsi="Book Antiqua" w:cs="Book Antiqua"/>
          <w:color w:val="000000"/>
        </w:rPr>
        <w:lastRenderedPageBreak/>
        <w:t xml:space="preserve">of </w:t>
      </w:r>
      <w:r w:rsidR="00FE147D" w:rsidRPr="00123F63">
        <w:rPr>
          <w:rFonts w:ascii="Book Antiqua" w:eastAsia="Book Antiqua" w:hAnsi="Book Antiqua" w:cs="Book Antiqua"/>
          <w:color w:val="000000"/>
        </w:rPr>
        <w:t>NOTES</w:t>
      </w:r>
      <w:r w:rsidR="00FE147D" w:rsidRPr="007C501A">
        <w:rPr>
          <w:rFonts w:ascii="Book Antiqua" w:eastAsia="Book Antiqua" w:hAnsi="Book Antiqua" w:cs="Book Antiqua"/>
          <w:color w:val="000000"/>
        </w:rPr>
        <w:t xml:space="preserve">, </w:t>
      </w:r>
      <w:r w:rsidR="006E5EE1">
        <w:rPr>
          <w:rFonts w:ascii="Book Antiqua" w:eastAsia="Book Antiqua" w:hAnsi="Book Antiqua" w:cs="Book Antiqua"/>
          <w:color w:val="000000"/>
        </w:rPr>
        <w:t xml:space="preserve">NOSE without </w:t>
      </w:r>
      <w:r w:rsidR="00FE147D" w:rsidRPr="007C501A">
        <w:rPr>
          <w:rFonts w:ascii="Book Antiqua" w:eastAsia="Book Antiqua" w:hAnsi="Book Antiqua" w:cs="Book Antiqua"/>
          <w:color w:val="000000"/>
        </w:rPr>
        <w:t>abdominal inc</w:t>
      </w:r>
      <w:r w:rsidR="00FE147D" w:rsidRPr="008060B3">
        <w:rPr>
          <w:rFonts w:ascii="Book Antiqua" w:eastAsia="Book Antiqua" w:hAnsi="Book Antiqua" w:cs="Book Antiqua"/>
          <w:color w:val="000000"/>
        </w:rPr>
        <w:t>ision, IS</w:t>
      </w:r>
      <w:r w:rsidR="00FE147D" w:rsidRPr="007C501A">
        <w:rPr>
          <w:rFonts w:ascii="Book Antiqua" w:eastAsia="Book Antiqua" w:hAnsi="Book Antiqua" w:cs="Book Antiqua"/>
          <w:color w:val="000000"/>
        </w:rPr>
        <w:t>R, and single-arch laparoscopic minimally invasive technique</w:t>
      </w:r>
      <w:r w:rsidR="00FE147D" w:rsidRPr="007C501A">
        <w:rPr>
          <w:rFonts w:ascii="Book Antiqua" w:eastAsia="Book Antiqua" w:hAnsi="Book Antiqua" w:cs="Book Antiqua"/>
          <w:color w:val="000000"/>
          <w:vertAlign w:val="superscript"/>
        </w:rPr>
        <w:t>[1</w:t>
      </w:r>
      <w:r w:rsidR="008D6053"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,12</w:t>
      </w:r>
      <w:r w:rsidR="00FE147D" w:rsidRPr="007C501A">
        <w:rPr>
          <w:rFonts w:ascii="Book Antiqua" w:eastAsia="Book Antiqua" w:hAnsi="Book Antiqua" w:cs="Book Antiqua"/>
          <w:color w:val="000000"/>
          <w:vertAlign w:val="superscript"/>
        </w:rPr>
        <w:t>]</w:t>
      </w:r>
      <w:r w:rsidR="00FE147D" w:rsidRPr="007C501A">
        <w:rPr>
          <w:rFonts w:ascii="Book Antiqua" w:eastAsia="Book Antiqua" w:hAnsi="Book Antiqua" w:cs="Book Antiqua"/>
          <w:color w:val="000000"/>
        </w:rPr>
        <w:t>. However, the technological requirements of taTME are high, the learning curve is long, and the operation is difficult. It has been reported that taTME has an effect on postoperative short-term voiding function and anal function</w:t>
      </w:r>
      <w:r w:rsidR="00FE147D"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3</w:t>
      </w:r>
      <w:r w:rsidR="00FE147D"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4</w:t>
      </w:r>
      <w:r w:rsidR="00FE147D" w:rsidRPr="007C501A">
        <w:rPr>
          <w:rFonts w:ascii="Book Antiqua" w:eastAsia="Book Antiqua" w:hAnsi="Book Antiqua" w:cs="Book Antiqua"/>
          <w:color w:val="000000"/>
          <w:vertAlign w:val="superscript"/>
        </w:rPr>
        <w:t>]</w:t>
      </w:r>
      <w:r w:rsidR="00FE147D" w:rsidRPr="007C501A">
        <w:rPr>
          <w:rFonts w:ascii="Book Antiqua" w:eastAsia="Book Antiqua" w:hAnsi="Book Antiqua" w:cs="Book Antiqua"/>
          <w:color w:val="000000"/>
        </w:rPr>
        <w:t>. Whether there are long-term effects needs further observation.</w:t>
      </w:r>
      <w:r w:rsidR="008D6053" w:rsidRPr="007C501A">
        <w:rPr>
          <w:rFonts w:ascii="Book Antiqua" w:eastAsia="Book Antiqua" w:hAnsi="Book Antiqua" w:cs="Book Antiqua"/>
          <w:color w:val="000000"/>
        </w:rPr>
        <w:t xml:space="preserve"> Notably, the longest duration of taTME surgery in this study was 402 min. The main reason is that the operation was performed by a group of doctors in the sequence of intraperitoneal-anal-abdominal operation procedure, and the operation platform was constantly changed. However, theoretically taTME can be performed by the transabdominal group and the </w:t>
      </w:r>
      <w:r w:rsidR="006759F3">
        <w:rPr>
          <w:rFonts w:ascii="Book Antiqua" w:eastAsia="Book Antiqua" w:hAnsi="Book Antiqua" w:cs="Book Antiqua"/>
          <w:color w:val="000000"/>
        </w:rPr>
        <w:t>ta</w:t>
      </w:r>
      <w:r w:rsidR="006759F3" w:rsidRPr="007C501A">
        <w:rPr>
          <w:rFonts w:ascii="Book Antiqua" w:eastAsia="Book Antiqua" w:hAnsi="Book Antiqua" w:cs="Book Antiqua"/>
          <w:color w:val="000000"/>
        </w:rPr>
        <w:t xml:space="preserve"> </w:t>
      </w:r>
      <w:r w:rsidR="008D6053" w:rsidRPr="007C501A">
        <w:rPr>
          <w:rFonts w:ascii="Book Antiqua" w:eastAsia="Book Antiqua" w:hAnsi="Book Antiqua" w:cs="Book Antiqua"/>
          <w:color w:val="000000"/>
        </w:rPr>
        <w:t>group at the same time, so it is possible to reduce the operation time.</w:t>
      </w:r>
      <w:r w:rsidR="00FE147D" w:rsidRPr="007C501A">
        <w:rPr>
          <w:rFonts w:ascii="Book Antiqua" w:eastAsia="Book Antiqua" w:hAnsi="Book Antiqua" w:cs="Book Antiqua"/>
          <w:color w:val="000000"/>
        </w:rPr>
        <w:t xml:space="preserve"> </w:t>
      </w:r>
      <w:r w:rsidR="00152019" w:rsidRPr="00E64EE5">
        <w:rPr>
          <w:rFonts w:ascii="Book Antiqua" w:eastAsia="Book Antiqua" w:hAnsi="Book Antiqua" w:cs="Book Antiqua"/>
          <w:color w:val="000000"/>
        </w:rPr>
        <w:t>After we adjusted the procedure</w:t>
      </w:r>
      <w:r w:rsidR="00EC496B">
        <w:rPr>
          <w:rFonts w:ascii="Book Antiqua" w:eastAsia="Book Antiqua" w:hAnsi="Book Antiqua" w:cs="Book Antiqua"/>
          <w:color w:val="000000"/>
        </w:rPr>
        <w:t xml:space="preserve"> </w:t>
      </w:r>
      <w:r w:rsidR="0008154E">
        <w:rPr>
          <w:rFonts w:ascii="Book Antiqua" w:eastAsia="Book Antiqua" w:hAnsi="Book Antiqua" w:cs="Book Antiqua"/>
          <w:color w:val="000000"/>
        </w:rPr>
        <w:t>(Figure 4)</w:t>
      </w:r>
      <w:r w:rsidR="00152019" w:rsidRPr="00E64EE5">
        <w:rPr>
          <w:rFonts w:ascii="Book Antiqua" w:eastAsia="Book Antiqua" w:hAnsi="Book Antiqua" w:cs="Book Antiqua"/>
          <w:color w:val="000000"/>
        </w:rPr>
        <w:t>, the overall operation time was reduced</w:t>
      </w:r>
      <w:r w:rsidR="00152019">
        <w:rPr>
          <w:rFonts w:ascii="Book Antiqua" w:eastAsia="Book Antiqua" w:hAnsi="Book Antiqua" w:cs="Book Antiqua"/>
          <w:color w:val="000000"/>
        </w:rPr>
        <w:t xml:space="preserve">. </w:t>
      </w:r>
      <w:r w:rsidR="00FE147D" w:rsidRPr="007C501A">
        <w:rPr>
          <w:rFonts w:ascii="Book Antiqua" w:eastAsia="Book Antiqua" w:hAnsi="Book Antiqua" w:cs="Book Antiqua"/>
          <w:color w:val="000000"/>
        </w:rPr>
        <w:t>In the abdominal operation group pelvic autonomic nerve preservation was performed</w:t>
      </w:r>
      <w:r w:rsidR="00FE147D" w:rsidRPr="00E64EE5">
        <w:t xml:space="preserve">, and </w:t>
      </w:r>
      <w:r w:rsidR="00FE147D" w:rsidRPr="007C501A">
        <w:rPr>
          <w:rFonts w:ascii="Book Antiqua" w:eastAsia="Book Antiqua" w:hAnsi="Book Antiqua" w:cs="Book Antiqua"/>
          <w:color w:val="000000"/>
        </w:rPr>
        <w:t>the nerves were better protected than using the pure NOTES taTME. According to the 24 patients with operation time, average operation time was 3</w:t>
      </w:r>
      <w:r w:rsidR="003A1579" w:rsidRPr="007C501A">
        <w:rPr>
          <w:rFonts w:ascii="Book Antiqua" w:eastAsia="Book Antiqua" w:hAnsi="Book Antiqua" w:cs="Book Antiqua"/>
          <w:color w:val="000000"/>
        </w:rPr>
        <w:t>10</w:t>
      </w:r>
      <w:r w:rsidR="00FE147D" w:rsidRPr="007C501A">
        <w:rPr>
          <w:rFonts w:ascii="Book Antiqua" w:eastAsia="Book Antiqua" w:hAnsi="Book Antiqua" w:cs="Book Antiqua"/>
          <w:color w:val="000000"/>
        </w:rPr>
        <w:t xml:space="preserve"> min.</w:t>
      </w:r>
      <w:r w:rsidR="003A1579" w:rsidRPr="007C501A">
        <w:rPr>
          <w:rFonts w:hint="eastAsia"/>
          <w:lang w:eastAsia="zh-CN"/>
        </w:rPr>
        <w:t xml:space="preserve"> </w:t>
      </w:r>
      <w:r w:rsidR="00FE147D" w:rsidRPr="007C501A">
        <w:rPr>
          <w:rFonts w:ascii="Book Antiqua" w:eastAsia="Book Antiqua" w:hAnsi="Book Antiqua" w:cs="Book Antiqua"/>
          <w:color w:val="000000"/>
        </w:rPr>
        <w:t>After optimizing the operation process and adjusting the surgical approach, the average operation time was shortened to 240 min, and the learning curve was stable.</w:t>
      </w:r>
    </w:p>
    <w:p w14:paraId="56D7561C" w14:textId="6B562785" w:rsidR="00043C30" w:rsidRDefault="00FE147D" w:rsidP="00C83442">
      <w:pPr>
        <w:spacing w:line="360" w:lineRule="auto"/>
        <w:ind w:firstLineChars="100" w:firstLine="240"/>
        <w:jc w:val="both"/>
      </w:pPr>
      <w:r w:rsidRPr="007C501A">
        <w:rPr>
          <w:rFonts w:ascii="Book Antiqua" w:eastAsia="Book Antiqua" w:hAnsi="Book Antiqua" w:cs="Book Antiqua"/>
          <w:color w:val="000000"/>
        </w:rPr>
        <w:t>Reservations about this technique focus on bacterial contamination and tumor cell contamination</w:t>
      </w:r>
      <w:r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5</w:t>
      </w:r>
      <w:r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6</w:t>
      </w:r>
      <w:r w:rsidRPr="007C501A">
        <w:rPr>
          <w:rFonts w:ascii="Book Antiqua" w:eastAsia="Book Antiqua" w:hAnsi="Book Antiqua" w:cs="Book Antiqua"/>
          <w:color w:val="000000"/>
          <w:vertAlign w:val="superscript"/>
        </w:rPr>
        <w:t>]</w:t>
      </w:r>
      <w:r w:rsidRPr="007C501A">
        <w:rPr>
          <w:rFonts w:ascii="Book Antiqua" w:eastAsia="Book Antiqua" w:hAnsi="Book Antiqua" w:cs="Book Antiqua"/>
          <w:color w:val="000000"/>
        </w:rPr>
        <w:t>. However, several studies can help to remove these doubts</w:t>
      </w:r>
      <w:r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2</w:t>
      </w:r>
      <w:r w:rsidRPr="007C501A">
        <w:rPr>
          <w:rFonts w:ascii="Book Antiqua" w:eastAsia="Book Antiqua" w:hAnsi="Book Antiqua" w:cs="Book Antiqua"/>
          <w:color w:val="000000"/>
          <w:vertAlign w:val="superscript"/>
        </w:rPr>
        <w:t>,1</w:t>
      </w:r>
      <w:r w:rsidR="003A1579" w:rsidRPr="007C501A">
        <w:rPr>
          <w:rFonts w:ascii="Book Antiqua" w:eastAsia="Book Antiqua" w:hAnsi="Book Antiqua" w:cs="Book Antiqua"/>
          <w:color w:val="000000"/>
          <w:vertAlign w:val="superscript"/>
        </w:rPr>
        <w:t>6</w:t>
      </w:r>
      <w:r w:rsidRPr="007C501A">
        <w:rPr>
          <w:rFonts w:ascii="Book Antiqua" w:eastAsia="Book Antiqua" w:hAnsi="Book Antiqua" w:cs="Book Antiqua"/>
          <w:color w:val="000000"/>
          <w:vertAlign w:val="superscript"/>
        </w:rPr>
        <w:t>]</w:t>
      </w:r>
      <w:r w:rsidRPr="007C501A">
        <w:rPr>
          <w:rFonts w:ascii="Book Antiqua" w:eastAsia="Book Antiqua" w:hAnsi="Book Antiqua" w:cs="Book Antiqua"/>
          <w:color w:val="000000"/>
        </w:rPr>
        <w:t>. For example, it has been confirmed that intracorporeal bowel opening for anastomosis completion does not increase the risk of infection during colorectal surgery. Tumor cell contamination can be prevented by suturing predetermined margins and closing the intestinal cavity to isolate the tumor. From our follow-up data, we confirmed that surgical procedures on the anus had no influence on bacterial and tumor cell contamination.</w:t>
      </w:r>
    </w:p>
    <w:p w14:paraId="2E28F532" w14:textId="1F842B10" w:rsidR="00043C30" w:rsidRDefault="00FE147D" w:rsidP="00043C30">
      <w:pPr>
        <w:spacing w:line="360" w:lineRule="auto"/>
        <w:ind w:firstLineChars="100" w:firstLine="240"/>
        <w:jc w:val="both"/>
      </w:pPr>
      <w:r>
        <w:rPr>
          <w:rFonts w:ascii="Book Antiqua" w:eastAsia="Book Antiqua" w:hAnsi="Book Antiqua" w:cs="Book Antiqua"/>
          <w:color w:val="000000"/>
        </w:rPr>
        <w:t xml:space="preserve">As a new technique applied in clinic, safety is the most important. Even at the beginning of the learning curve, when the risk of complications is high, safety is particularly important. The same is true for </w:t>
      </w:r>
      <w:r w:rsidR="00532A12">
        <w:rPr>
          <w:rFonts w:ascii="Book Antiqua" w:eastAsia="Book Antiqua" w:hAnsi="Book Antiqua" w:cs="Book Antiqua"/>
          <w:color w:val="000000"/>
        </w:rPr>
        <w:t>ta</w:t>
      </w:r>
      <w:r>
        <w:rPr>
          <w:rFonts w:ascii="Book Antiqua" w:eastAsia="Book Antiqua" w:hAnsi="Book Antiqua" w:cs="Book Antiqua"/>
          <w:color w:val="000000"/>
        </w:rPr>
        <w:t xml:space="preserve">TME. In this study, the safety of </w:t>
      </w:r>
      <w:r w:rsidR="00532A12">
        <w:rPr>
          <w:rFonts w:ascii="Book Antiqua" w:eastAsia="Book Antiqua" w:hAnsi="Book Antiqua" w:cs="Book Antiqua"/>
          <w:color w:val="000000"/>
        </w:rPr>
        <w:t>ta</w:t>
      </w:r>
      <w:r>
        <w:rPr>
          <w:rFonts w:ascii="Book Antiqua" w:eastAsia="Book Antiqua" w:hAnsi="Book Antiqua" w:cs="Book Antiqua"/>
          <w:color w:val="000000"/>
        </w:rPr>
        <w:t xml:space="preserve">TME was verified by the amount of blood loss, postoperative complications, postoperative mortality and postoperative hospital stay. In the </w:t>
      </w:r>
      <w:r w:rsidR="00532A12">
        <w:rPr>
          <w:rFonts w:ascii="Book Antiqua" w:eastAsia="Book Antiqua" w:hAnsi="Book Antiqua" w:cs="Book Antiqua"/>
          <w:color w:val="000000"/>
        </w:rPr>
        <w:t>ta</w:t>
      </w:r>
      <w:r>
        <w:rPr>
          <w:rFonts w:ascii="Book Antiqua" w:eastAsia="Book Antiqua" w:hAnsi="Book Antiqua" w:cs="Book Antiqua"/>
          <w:color w:val="000000"/>
        </w:rPr>
        <w:t xml:space="preserve">TME group, the average blood loss of patients undergoing surgical treatment was </w:t>
      </w:r>
      <w:r w:rsidR="00D3156F" w:rsidRPr="00D3156F">
        <w:rPr>
          <w:rFonts w:ascii="Book Antiqua" w:eastAsia="Book Antiqua" w:hAnsi="Book Antiqua" w:cs="Book Antiqua" w:hint="eastAsia"/>
          <w:color w:val="000000"/>
        </w:rPr>
        <w:t>l</w:t>
      </w:r>
      <w:r w:rsidR="00D3156F" w:rsidRPr="00D3156F">
        <w:rPr>
          <w:rFonts w:ascii="Book Antiqua" w:eastAsia="Book Antiqua" w:hAnsi="Book Antiqua" w:cs="Book Antiqua"/>
          <w:color w:val="000000"/>
        </w:rPr>
        <w:t xml:space="preserve">ess than </w:t>
      </w:r>
      <w:r>
        <w:rPr>
          <w:rFonts w:ascii="Book Antiqua" w:eastAsia="Book Antiqua" w:hAnsi="Book Antiqua" w:cs="Book Antiqua"/>
          <w:color w:val="000000"/>
        </w:rPr>
        <w:t xml:space="preserve">100 mL, which was not significantly different from the traditional laparoscopic surgery group and the open surgery group. In </w:t>
      </w:r>
      <w:r>
        <w:rPr>
          <w:rFonts w:ascii="Book Antiqua" w:eastAsia="Book Antiqua" w:hAnsi="Book Antiqua" w:cs="Book Antiqua"/>
          <w:color w:val="000000"/>
        </w:rPr>
        <w:lastRenderedPageBreak/>
        <w:t xml:space="preserve">the first 20 </w:t>
      </w:r>
      <w:r w:rsidR="00532A12">
        <w:rPr>
          <w:rFonts w:ascii="Book Antiqua" w:eastAsia="Book Antiqua" w:hAnsi="Book Antiqua" w:cs="Book Antiqua"/>
          <w:color w:val="000000"/>
        </w:rPr>
        <w:t>ta</w:t>
      </w:r>
      <w:r>
        <w:rPr>
          <w:rFonts w:ascii="Book Antiqua" w:eastAsia="Book Antiqua" w:hAnsi="Book Antiqua" w:cs="Book Antiqua"/>
          <w:color w:val="000000"/>
        </w:rPr>
        <w:t>TME surgeries performed by Atallah</w:t>
      </w:r>
      <w:r w:rsidR="00C83442">
        <w:rPr>
          <w:rFonts w:ascii="Book Antiqua" w:eastAsia="Book Antiqua" w:hAnsi="Book Antiqua" w:cs="Book Antiqua"/>
          <w:color w:val="000000"/>
        </w:rPr>
        <w:t xml:space="preserve"> </w:t>
      </w:r>
      <w:r w:rsidR="00C83442" w:rsidRPr="00C83442">
        <w:rPr>
          <w:rFonts w:ascii="Book Antiqua" w:eastAsia="Book Antiqua" w:hAnsi="Book Antiqua" w:cs="Book Antiqua"/>
          <w:i/>
          <w:iCs/>
          <w:color w:val="000000"/>
        </w:rPr>
        <w:t>et al</w:t>
      </w:r>
      <w:r w:rsidR="00D3156F">
        <w:rPr>
          <w:rFonts w:ascii="Book Antiqua" w:eastAsia="Book Antiqua" w:hAnsi="Book Antiqua" w:cs="Book Antiqua"/>
          <w:color w:val="000000"/>
          <w:vertAlign w:val="superscript"/>
        </w:rPr>
        <w:t>[</w:t>
      </w:r>
      <w:r w:rsidR="00857A21">
        <w:rPr>
          <w:rFonts w:ascii="Book Antiqua" w:eastAsia="Book Antiqua" w:hAnsi="Book Antiqua" w:cs="Book Antiqua"/>
          <w:color w:val="000000"/>
          <w:vertAlign w:val="superscript"/>
        </w:rPr>
        <w:t>15</w:t>
      </w:r>
      <w:r w:rsidR="00D3156F">
        <w:rPr>
          <w:rFonts w:ascii="Book Antiqua" w:eastAsia="Book Antiqua" w:hAnsi="Book Antiqua" w:cs="Book Antiqua"/>
          <w:color w:val="000000"/>
          <w:vertAlign w:val="superscript"/>
        </w:rPr>
        <w:t>]</w:t>
      </w:r>
      <w:r>
        <w:rPr>
          <w:rFonts w:ascii="Book Antiqua" w:eastAsia="Book Antiqua" w:hAnsi="Book Antiqua" w:cs="Book Antiqua"/>
          <w:color w:val="000000"/>
        </w:rPr>
        <w:t>, the average patient lost 153 mL of blood. In 720 samples enrolled study, 61.2% of patients had intraoperative blood loss less than 100 mL, and 1% had intraoperative blood loss greater than 1</w:t>
      </w:r>
      <w:r w:rsidR="00204E6E">
        <w:rPr>
          <w:rFonts w:ascii="Book Antiqua" w:eastAsia="Book Antiqua" w:hAnsi="Book Antiqua" w:cs="Book Antiqua"/>
          <w:color w:val="000000"/>
        </w:rPr>
        <w:t xml:space="preserve"> </w:t>
      </w:r>
      <w:r>
        <w:rPr>
          <w:rFonts w:ascii="Book Antiqua" w:eastAsia="Book Antiqua" w:hAnsi="Book Antiqua" w:cs="Book Antiqua"/>
          <w:color w:val="000000"/>
        </w:rPr>
        <w:t>L</w:t>
      </w:r>
      <w:r>
        <w:rPr>
          <w:rFonts w:ascii="Book Antiqua" w:eastAsia="Book Antiqua" w:hAnsi="Book Antiqua" w:cs="Book Antiqua"/>
          <w:color w:val="000000"/>
          <w:vertAlign w:val="superscript"/>
        </w:rPr>
        <w:t>[1</w:t>
      </w:r>
      <w:r w:rsidR="005C0BED">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EC496B">
        <w:rPr>
          <w:rFonts w:ascii="Book Antiqua" w:eastAsia="Book Antiqua" w:hAnsi="Book Antiqua" w:cs="Book Antiqua"/>
          <w:color w:val="000000"/>
        </w:rPr>
        <w:t xml:space="preserve"> </w:t>
      </w:r>
      <w:r>
        <w:rPr>
          <w:rFonts w:ascii="Book Antiqua" w:eastAsia="Book Antiqua" w:hAnsi="Book Antiqua" w:cs="Book Antiqua"/>
          <w:color w:val="000000"/>
        </w:rPr>
        <w:t>From the perspective of complications, there were 5 complications in this group. The most serious patient had anastomotic rupture and therefore received sigmoidostomy</w:t>
      </w:r>
      <w:r w:rsidR="005C0BED">
        <w:rPr>
          <w:rFonts w:ascii="Book Antiqua" w:eastAsia="Book Antiqua" w:hAnsi="Book Antiqua" w:cs="Book Antiqua"/>
          <w:color w:val="000000"/>
        </w:rPr>
        <w:t xml:space="preserve"> </w:t>
      </w:r>
      <w:r w:rsidR="005C0BED" w:rsidRPr="005C0BED">
        <w:rPr>
          <w:rFonts w:ascii="Book Antiqua" w:eastAsia="Book Antiqua" w:hAnsi="Book Antiqua" w:cs="Book Antiqua"/>
          <w:color w:val="000000"/>
        </w:rPr>
        <w:t>(Hartmann operation)</w:t>
      </w:r>
      <w:r>
        <w:rPr>
          <w:rFonts w:ascii="Book Antiqua" w:eastAsia="Book Antiqua" w:hAnsi="Book Antiqua" w:cs="Book Antiqua"/>
          <w:color w:val="000000"/>
        </w:rPr>
        <w:t xml:space="preserve"> for treatment; 1 patient had postoperative intestinal obstruction which was improved by conservative treatment </w:t>
      </w:r>
      <w:r w:rsidR="00C83442">
        <w:rPr>
          <w:rFonts w:ascii="Book Antiqua" w:eastAsia="Book Antiqua" w:hAnsi="Book Antiqua" w:cs="Book Antiqua"/>
          <w:color w:val="000000"/>
        </w:rPr>
        <w:t xml:space="preserve">and </w:t>
      </w:r>
      <w:r>
        <w:rPr>
          <w:rFonts w:ascii="Book Antiqua" w:eastAsia="Book Antiqua" w:hAnsi="Book Antiqua" w:cs="Book Antiqua"/>
          <w:color w:val="000000"/>
        </w:rPr>
        <w:t xml:space="preserve">3 patients had fever and other infection symptoms which were controlled by antibiotic treatment. Burke </w:t>
      </w:r>
      <w:r>
        <w:rPr>
          <w:rFonts w:ascii="Book Antiqua" w:eastAsia="Book Antiqua" w:hAnsi="Book Antiqua" w:cs="Book Antiqua"/>
          <w:i/>
          <w:iCs/>
          <w:color w:val="000000"/>
        </w:rPr>
        <w:t>et al</w:t>
      </w:r>
      <w:r w:rsidR="005C0BED" w:rsidRPr="005C0BED">
        <w:rPr>
          <w:rFonts w:ascii="Book Antiqua" w:eastAsia="Book Antiqua" w:hAnsi="Book Antiqua" w:cs="Book Antiqua"/>
          <w:color w:val="000000"/>
          <w:vertAlign w:val="superscript"/>
        </w:rPr>
        <w:t>[</w:t>
      </w:r>
      <w:r w:rsidR="00857A21" w:rsidRPr="005C0BED">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4</w:t>
      </w:r>
      <w:r w:rsidR="005C0BED" w:rsidRPr="005C0BE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studied 50 patients in their early </w:t>
      </w:r>
      <w:r w:rsidR="00532A12">
        <w:rPr>
          <w:rFonts w:ascii="Book Antiqua" w:eastAsia="Book Antiqua" w:hAnsi="Book Antiqua" w:cs="Book Antiqua"/>
          <w:color w:val="000000"/>
        </w:rPr>
        <w:t>ta</w:t>
      </w:r>
      <w:r>
        <w:rPr>
          <w:rFonts w:ascii="Book Antiqua" w:eastAsia="Book Antiqua" w:hAnsi="Book Antiqua" w:cs="Book Antiqua"/>
          <w:color w:val="000000"/>
        </w:rPr>
        <w:t>TME study and found that 12% needed a second operation within 30 d of surgery. The main causes of secondary operation were ileostomy dysfunction, pelvic effusion and anastomotic leakage</w:t>
      </w:r>
      <w:r>
        <w:rPr>
          <w:rFonts w:ascii="Book Antiqua" w:eastAsia="Book Antiqua" w:hAnsi="Book Antiqua" w:cs="Book Antiqua"/>
          <w:color w:val="000000"/>
          <w:vertAlign w:val="superscript"/>
        </w:rPr>
        <w:t>[</w:t>
      </w:r>
      <w:r w:rsidR="00857A21">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study, no postoperative death occurred in the </w:t>
      </w:r>
      <w:r w:rsidR="00532A12">
        <w:rPr>
          <w:rFonts w:ascii="Book Antiqua" w:eastAsia="Book Antiqua" w:hAnsi="Book Antiqua" w:cs="Book Antiqua"/>
          <w:color w:val="000000"/>
        </w:rPr>
        <w:t>ta</w:t>
      </w:r>
      <w:r>
        <w:rPr>
          <w:rFonts w:ascii="Book Antiqua" w:eastAsia="Book Antiqua" w:hAnsi="Book Antiqua" w:cs="Book Antiqua"/>
          <w:color w:val="000000"/>
        </w:rPr>
        <w:t xml:space="preserve">TME group. </w:t>
      </w:r>
      <w:r w:rsidR="00152019" w:rsidRPr="00C83442">
        <w:rPr>
          <w:rFonts w:ascii="Book Antiqua" w:eastAsia="Book Antiqua" w:hAnsi="Book Antiqua" w:cs="Book Antiqua"/>
          <w:color w:val="000000"/>
        </w:rPr>
        <w:t xml:space="preserve">Penna </w:t>
      </w:r>
      <w:r w:rsidRPr="00C83442">
        <w:rPr>
          <w:rFonts w:ascii="Book Antiqua" w:eastAsia="Book Antiqua" w:hAnsi="Book Antiqua" w:cs="Book Antiqua"/>
          <w:i/>
          <w:iCs/>
          <w:color w:val="000000"/>
        </w:rPr>
        <w:t>et al</w:t>
      </w:r>
      <w:r w:rsidR="00204E6E" w:rsidRPr="00C83442">
        <w:rPr>
          <w:rFonts w:ascii="Book Antiqua" w:eastAsia="Book Antiqua" w:hAnsi="Book Antiqua" w:cs="Book Antiqua"/>
          <w:color w:val="000000"/>
          <w:vertAlign w:val="superscript"/>
        </w:rPr>
        <w:t>[1</w:t>
      </w:r>
      <w:r w:rsidR="00C83442" w:rsidRPr="00C83442">
        <w:rPr>
          <w:rFonts w:ascii="Book Antiqua" w:eastAsia="Book Antiqua" w:hAnsi="Book Antiqua" w:cs="Book Antiqua"/>
          <w:color w:val="000000"/>
          <w:vertAlign w:val="superscript"/>
        </w:rPr>
        <w:t>1</w:t>
      </w:r>
      <w:r w:rsidR="00204E6E" w:rsidRPr="00C83442">
        <w:rPr>
          <w:rFonts w:ascii="Book Antiqua" w:eastAsia="Book Antiqua" w:hAnsi="Book Antiqua" w:cs="Book Antiqua"/>
          <w:color w:val="000000"/>
          <w:vertAlign w:val="superscript"/>
        </w:rPr>
        <w:t>]</w:t>
      </w:r>
      <w:r w:rsidRPr="00C83442">
        <w:rPr>
          <w:rFonts w:ascii="Book Antiqua" w:eastAsia="Book Antiqua" w:hAnsi="Book Antiqua" w:cs="Book Antiqua"/>
          <w:color w:val="000000"/>
        </w:rPr>
        <w:t xml:space="preserve"> con</w:t>
      </w:r>
      <w:r>
        <w:rPr>
          <w:rFonts w:ascii="Book Antiqua" w:eastAsia="Book Antiqua" w:hAnsi="Book Antiqua" w:cs="Book Antiqua"/>
          <w:color w:val="000000"/>
        </w:rPr>
        <w:t xml:space="preserve">ducted a study with 720 samples, showing that the postoperative mortality rate was 0.5%, suggesting that </w:t>
      </w:r>
      <w:r w:rsidR="00532A12">
        <w:rPr>
          <w:rFonts w:ascii="Book Antiqua" w:eastAsia="Book Antiqua" w:hAnsi="Book Antiqua" w:cs="Book Antiqua"/>
          <w:color w:val="000000"/>
        </w:rPr>
        <w:t>ta</w:t>
      </w:r>
      <w:r>
        <w:rPr>
          <w:rFonts w:ascii="Book Antiqua" w:eastAsia="Book Antiqua" w:hAnsi="Book Antiqua" w:cs="Book Antiqua"/>
          <w:color w:val="000000"/>
        </w:rPr>
        <w:t>TME is a safe surgical method.</w:t>
      </w:r>
    </w:p>
    <w:p w14:paraId="0AC64F3E" w14:textId="2C74D98F" w:rsidR="00C628A3" w:rsidRPr="00E64EE5" w:rsidRDefault="00C628A3" w:rsidP="00043C30">
      <w:pPr>
        <w:spacing w:line="360" w:lineRule="auto"/>
        <w:ind w:firstLineChars="100" w:firstLine="240"/>
        <w:jc w:val="both"/>
        <w:rPr>
          <w:rFonts w:ascii="Book Antiqua" w:eastAsia="Book Antiqua" w:hAnsi="Book Antiqua" w:cs="Book Antiqua"/>
          <w:color w:val="000000"/>
        </w:rPr>
      </w:pPr>
      <w:r w:rsidRPr="00E64EE5">
        <w:rPr>
          <w:rFonts w:ascii="Book Antiqua" w:eastAsia="Book Antiqua" w:hAnsi="Book Antiqua" w:cs="Book Antiqua"/>
          <w:color w:val="000000"/>
        </w:rPr>
        <w:t xml:space="preserve">At present, taTME is mainly suitable for malignant tumors requiring accurate anatomy and resection of the middle and lower rectum and mesangial. The indications of taTME for the treatment of malignant rectal tumors should be limited to low and medium rectal cancers, especially low rectal cancers. </w:t>
      </w:r>
      <w:r w:rsidR="000F7A6C" w:rsidRPr="00E64EE5">
        <w:rPr>
          <w:rFonts w:ascii="Book Antiqua" w:eastAsia="Book Antiqua" w:hAnsi="Book Antiqua" w:cs="Book Antiqua"/>
          <w:color w:val="000000"/>
        </w:rPr>
        <w:t>T</w:t>
      </w:r>
      <w:r w:rsidRPr="00E64EE5">
        <w:rPr>
          <w:rFonts w:ascii="Book Antiqua" w:eastAsia="Book Antiqua" w:hAnsi="Book Antiqua" w:cs="Book Antiqua"/>
          <w:color w:val="000000"/>
        </w:rPr>
        <w:t xml:space="preserve">aTME may be more advantageous for rectal cancer patients with </w:t>
      </w:r>
      <w:r w:rsidR="00C83442">
        <w:rPr>
          <w:rFonts w:ascii="Book Antiqua" w:eastAsia="Book Antiqua" w:hAnsi="Book Antiqua" w:cs="Book Antiqua"/>
          <w:color w:val="000000"/>
        </w:rPr>
        <w:t>“</w:t>
      </w:r>
      <w:r w:rsidRPr="00E64EE5">
        <w:rPr>
          <w:rFonts w:ascii="Book Antiqua" w:eastAsia="Book Antiqua" w:hAnsi="Book Antiqua" w:cs="Book Antiqua"/>
          <w:color w:val="000000"/>
        </w:rPr>
        <w:t>difficult pelvis</w:t>
      </w:r>
      <w:r w:rsidR="006759F3">
        <w:rPr>
          <w:rFonts w:ascii="Book Antiqua" w:eastAsia="Book Antiqua" w:hAnsi="Book Antiqua" w:cs="Book Antiqua"/>
          <w:color w:val="000000"/>
        </w:rPr>
        <w:t>,</w:t>
      </w:r>
      <w:r w:rsidR="00C83442">
        <w:rPr>
          <w:rFonts w:ascii="Book Antiqua" w:eastAsia="Book Antiqua" w:hAnsi="Book Antiqua" w:cs="Book Antiqua"/>
          <w:color w:val="000000"/>
        </w:rPr>
        <w:t>”</w:t>
      </w:r>
      <w:r w:rsidRPr="00E64EE5">
        <w:rPr>
          <w:rFonts w:ascii="Book Antiqua" w:eastAsia="Book Antiqua" w:hAnsi="Book Antiqua" w:cs="Book Antiqua"/>
          <w:color w:val="000000"/>
        </w:rPr>
        <w:t xml:space="preserve"> such as male, prostatic hypertrophy, obesity, tumor diameter of &gt; 4 cm, rectal mesangial hypertrophy, lower anterior rectal wall tumor, pelvic stenosis, and unclear tissue plane caused by neoadjuvant radiotherapy.</w:t>
      </w:r>
    </w:p>
    <w:p w14:paraId="56CDA15D" w14:textId="77777777" w:rsidR="00A77B3E" w:rsidRDefault="00A77B3E" w:rsidP="00204E6E">
      <w:pPr>
        <w:spacing w:line="360" w:lineRule="auto"/>
        <w:jc w:val="both"/>
      </w:pPr>
    </w:p>
    <w:p w14:paraId="29B442F4" w14:textId="77777777" w:rsidR="00A77B3E" w:rsidRDefault="00FE147D">
      <w:pPr>
        <w:spacing w:line="360" w:lineRule="auto"/>
        <w:jc w:val="both"/>
      </w:pPr>
      <w:r>
        <w:rPr>
          <w:rFonts w:ascii="Book Antiqua" w:eastAsia="Book Antiqua" w:hAnsi="Book Antiqua" w:cs="Book Antiqua"/>
          <w:b/>
          <w:caps/>
          <w:color w:val="000000"/>
          <w:u w:val="single"/>
        </w:rPr>
        <w:t>CONCLUSION</w:t>
      </w:r>
    </w:p>
    <w:p w14:paraId="03796023" w14:textId="7B64F6E6" w:rsidR="00A77B3E" w:rsidRDefault="00FE147D">
      <w:pPr>
        <w:spacing w:line="360" w:lineRule="auto"/>
        <w:jc w:val="both"/>
      </w:pPr>
      <w:r>
        <w:rPr>
          <w:rFonts w:ascii="Book Antiqua" w:eastAsia="Book Antiqua" w:hAnsi="Book Antiqua" w:cs="Book Antiqua"/>
          <w:color w:val="000000"/>
        </w:rPr>
        <w:t xml:space="preserve">Laparoscopy-assisted taTME is suitable for selected patients with lower rectal cancer. Bulky tumor, obesity, </w:t>
      </w:r>
      <w:r w:rsidR="003A1579">
        <w:rPr>
          <w:rFonts w:ascii="Book Antiqua" w:eastAsia="Book Antiqua" w:hAnsi="Book Antiqua" w:cs="Book Antiqua"/>
          <w:color w:val="000000"/>
        </w:rPr>
        <w:t xml:space="preserve">male patients, narrow pelvis, neoadjuvant therapy, </w:t>
      </w:r>
      <w:r>
        <w:rPr>
          <w:rFonts w:ascii="Book Antiqua" w:eastAsia="Book Antiqua" w:hAnsi="Book Antiqua" w:cs="Book Antiqua"/>
          <w:color w:val="000000"/>
        </w:rPr>
        <w:t>and the lower position of the tumor may be the indications to perform this technique. The short-term outcomes of this technique are adjudged to be satisfactory. Laparoscopy-assisted taTME is safe and feasible for patients with lower rectal cancer, and this technique is worthy of further recommendation.</w:t>
      </w:r>
      <w:r w:rsidR="00C425E9">
        <w:rPr>
          <w:rFonts w:ascii="Book Antiqua" w:eastAsia="Book Antiqua" w:hAnsi="Book Antiqua" w:cs="Book Antiqua"/>
          <w:color w:val="000000"/>
        </w:rPr>
        <w:t xml:space="preserve"> Of course, our data are preliminary and the clinical effect </w:t>
      </w:r>
      <w:r w:rsidR="00E64EE5">
        <w:rPr>
          <w:rFonts w:ascii="Book Antiqua" w:eastAsia="Book Antiqua" w:hAnsi="Book Antiqua" w:cs="Book Antiqua"/>
          <w:color w:val="000000"/>
        </w:rPr>
        <w:t>of taTME technology must</w:t>
      </w:r>
      <w:r w:rsidR="00C425E9">
        <w:rPr>
          <w:rFonts w:ascii="Book Antiqua" w:eastAsia="Book Antiqua" w:hAnsi="Book Antiqua" w:cs="Book Antiqua"/>
          <w:color w:val="000000"/>
        </w:rPr>
        <w:t xml:space="preserve"> be confirmed through more cases.</w:t>
      </w:r>
    </w:p>
    <w:p w14:paraId="6269DBDB" w14:textId="77777777" w:rsidR="00A77B3E" w:rsidRDefault="00A77B3E">
      <w:pPr>
        <w:spacing w:line="360" w:lineRule="auto"/>
        <w:jc w:val="both"/>
      </w:pPr>
    </w:p>
    <w:p w14:paraId="122442CB" w14:textId="77777777" w:rsidR="00A77B3E" w:rsidRDefault="00FE147D">
      <w:pPr>
        <w:spacing w:line="360" w:lineRule="auto"/>
        <w:jc w:val="both"/>
      </w:pPr>
      <w:r>
        <w:rPr>
          <w:rFonts w:ascii="Book Antiqua" w:eastAsia="Book Antiqua" w:hAnsi="Book Antiqua" w:cs="Book Antiqua"/>
          <w:b/>
          <w:caps/>
          <w:color w:val="000000"/>
          <w:u w:val="single"/>
        </w:rPr>
        <w:t>ARTICLE HIGHLIGHTS</w:t>
      </w:r>
    </w:p>
    <w:p w14:paraId="14231E3F" w14:textId="77777777" w:rsidR="00A77B3E" w:rsidRDefault="00FE147D">
      <w:pPr>
        <w:spacing w:line="360" w:lineRule="auto"/>
        <w:jc w:val="both"/>
      </w:pPr>
      <w:r>
        <w:rPr>
          <w:rFonts w:ascii="Book Antiqua" w:eastAsia="Book Antiqua" w:hAnsi="Book Antiqua" w:cs="Book Antiqua"/>
          <w:b/>
          <w:i/>
          <w:color w:val="000000"/>
        </w:rPr>
        <w:t>Research background</w:t>
      </w:r>
    </w:p>
    <w:p w14:paraId="224C08B7" w14:textId="1CDD886F" w:rsidR="00A77B3E" w:rsidRDefault="00FE147D">
      <w:pPr>
        <w:spacing w:line="360" w:lineRule="auto"/>
        <w:jc w:val="both"/>
      </w:pPr>
      <w:r>
        <w:rPr>
          <w:rFonts w:ascii="Book Antiqua" w:eastAsia="Book Antiqua" w:hAnsi="Book Antiqua" w:cs="Book Antiqua"/>
          <w:color w:val="000000"/>
        </w:rPr>
        <w:t xml:space="preserve">Transanal total mesorectal excision (taTME) is a new technique that might have many technical advantages. Laparoscopy-assisted taTME is also known as transabdominal taTME or hybrid-natural orifice transluminal endoscopic surgery taTME. Laparoscopy-assisted taTME is a combination of techniques, such as minimally invasive surgery, intersphincter-assisted resection, natural orifice extraction,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minimally invasive surgery, and ultralow-level preservation of the anus.</w:t>
      </w:r>
    </w:p>
    <w:p w14:paraId="59F7264D" w14:textId="77777777" w:rsidR="00A77B3E" w:rsidRDefault="00A77B3E">
      <w:pPr>
        <w:spacing w:line="360" w:lineRule="auto"/>
        <w:jc w:val="both"/>
      </w:pPr>
    </w:p>
    <w:p w14:paraId="79853F4C" w14:textId="77777777" w:rsidR="00A77B3E" w:rsidRDefault="00FE147D">
      <w:pPr>
        <w:spacing w:line="360" w:lineRule="auto"/>
        <w:jc w:val="both"/>
      </w:pPr>
      <w:r>
        <w:rPr>
          <w:rFonts w:ascii="Book Antiqua" w:eastAsia="Book Antiqua" w:hAnsi="Book Antiqua" w:cs="Book Antiqua"/>
          <w:b/>
          <w:i/>
          <w:color w:val="000000"/>
        </w:rPr>
        <w:t>Research motivation</w:t>
      </w:r>
    </w:p>
    <w:p w14:paraId="07DA32F6" w14:textId="107767D2" w:rsidR="00A77B3E" w:rsidRDefault="00FE147D">
      <w:pPr>
        <w:spacing w:line="360" w:lineRule="auto"/>
        <w:jc w:val="both"/>
      </w:pPr>
      <w:r>
        <w:rPr>
          <w:rFonts w:ascii="Book Antiqua" w:eastAsia="Book Antiqua" w:hAnsi="Book Antiqua" w:cs="Book Antiqua"/>
          <w:color w:val="000000"/>
        </w:rPr>
        <w:t>Laparoscopy-assisted taTME surgery was reported by literature with relatively small amount of cases</w:t>
      </w:r>
      <w:r w:rsidR="00575B7E">
        <w:rPr>
          <w:rFonts w:ascii="Book Antiqua" w:eastAsia="Book Antiqua" w:hAnsi="Book Antiqua" w:cs="Book Antiqua"/>
          <w:color w:val="000000"/>
        </w:rPr>
        <w:t>.</w:t>
      </w:r>
      <w:r>
        <w:rPr>
          <w:rFonts w:ascii="Book Antiqua" w:eastAsia="Book Antiqua" w:hAnsi="Book Antiqua" w:cs="Book Antiqua"/>
          <w:color w:val="000000"/>
        </w:rPr>
        <w:t xml:space="preserve"> </w:t>
      </w:r>
      <w:r w:rsidR="00575B7E">
        <w:rPr>
          <w:rFonts w:ascii="Book Antiqua" w:eastAsia="Book Antiqua" w:hAnsi="Book Antiqua" w:cs="Book Antiqua"/>
          <w:color w:val="000000"/>
        </w:rPr>
        <w:t>H</w:t>
      </w:r>
      <w:r>
        <w:rPr>
          <w:rFonts w:ascii="Book Antiqua" w:eastAsia="Book Antiqua" w:hAnsi="Book Antiqua" w:cs="Book Antiqua"/>
          <w:color w:val="000000"/>
        </w:rPr>
        <w:t xml:space="preserve">owever, there has been little published data on laparoscopy-assisted taTME surgery on the Chinese population. The safety and feasibility of </w:t>
      </w:r>
      <w:r w:rsidR="00575B7E">
        <w:rPr>
          <w:rFonts w:ascii="Book Antiqua" w:eastAsia="Book Antiqua" w:hAnsi="Book Antiqua" w:cs="Book Antiqua"/>
          <w:color w:val="000000"/>
        </w:rPr>
        <w:t>l</w:t>
      </w:r>
      <w:r>
        <w:rPr>
          <w:rFonts w:ascii="Book Antiqua" w:eastAsia="Book Antiqua" w:hAnsi="Book Antiqua" w:cs="Book Antiqua"/>
          <w:color w:val="000000"/>
        </w:rPr>
        <w:t>aparoscopy-assisted taTME is still lack of evidence.</w:t>
      </w:r>
    </w:p>
    <w:p w14:paraId="58E1ADA8" w14:textId="77777777" w:rsidR="00A77B3E" w:rsidRDefault="00A77B3E">
      <w:pPr>
        <w:spacing w:line="360" w:lineRule="auto"/>
        <w:jc w:val="both"/>
      </w:pPr>
    </w:p>
    <w:p w14:paraId="64CFD8E6" w14:textId="77777777" w:rsidR="00A77B3E" w:rsidRDefault="00FE147D">
      <w:pPr>
        <w:spacing w:line="360" w:lineRule="auto"/>
        <w:jc w:val="both"/>
      </w:pPr>
      <w:r>
        <w:rPr>
          <w:rFonts w:ascii="Book Antiqua" w:eastAsia="Book Antiqua" w:hAnsi="Book Antiqua" w:cs="Book Antiqua"/>
          <w:b/>
          <w:i/>
          <w:color w:val="000000"/>
        </w:rPr>
        <w:t>Research objectives</w:t>
      </w:r>
    </w:p>
    <w:p w14:paraId="14C0EBB7" w14:textId="77777777" w:rsidR="00A77B3E" w:rsidRDefault="00FE147D">
      <w:pPr>
        <w:spacing w:line="360" w:lineRule="auto"/>
        <w:jc w:val="both"/>
      </w:pPr>
      <w:r>
        <w:rPr>
          <w:rFonts w:ascii="Book Antiqua" w:eastAsia="Book Antiqua" w:hAnsi="Book Antiqua" w:cs="Book Antiqua"/>
          <w:color w:val="000000"/>
        </w:rPr>
        <w:t>This study was designed to investigate the utility of laparoscopy-assisted taTME technique with both favorable and unfavorable factors.</w:t>
      </w:r>
    </w:p>
    <w:p w14:paraId="481F7E22" w14:textId="77777777" w:rsidR="00A77B3E" w:rsidRDefault="00A77B3E">
      <w:pPr>
        <w:spacing w:line="360" w:lineRule="auto"/>
        <w:jc w:val="both"/>
      </w:pPr>
    </w:p>
    <w:p w14:paraId="7B36B018" w14:textId="77777777" w:rsidR="00A77B3E" w:rsidRDefault="00FE147D">
      <w:pPr>
        <w:spacing w:line="360" w:lineRule="auto"/>
        <w:jc w:val="both"/>
      </w:pPr>
      <w:r>
        <w:rPr>
          <w:rFonts w:ascii="Book Antiqua" w:eastAsia="Book Antiqua" w:hAnsi="Book Antiqua" w:cs="Book Antiqua"/>
          <w:b/>
          <w:i/>
          <w:color w:val="000000"/>
        </w:rPr>
        <w:t>Research methods</w:t>
      </w:r>
    </w:p>
    <w:p w14:paraId="7C0E8F70" w14:textId="52F5276E" w:rsidR="00A77B3E" w:rsidRDefault="00FE147D">
      <w:pPr>
        <w:spacing w:line="360" w:lineRule="auto"/>
        <w:jc w:val="both"/>
      </w:pPr>
      <w:r>
        <w:rPr>
          <w:rFonts w:ascii="Book Antiqua" w:eastAsia="Book Antiqua" w:hAnsi="Book Antiqua" w:cs="Book Antiqua"/>
          <w:color w:val="000000"/>
        </w:rPr>
        <w:t>Laparoscopy-assisted taTME surgery was done by a standard laparoscopic platform (STARPORT Port).</w:t>
      </w:r>
      <w:r w:rsidR="00620AC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20AC1">
        <w:rPr>
          <w:rFonts w:ascii="Book Antiqua" w:eastAsia="Book Antiqua" w:hAnsi="Book Antiqua" w:cs="Book Antiqua"/>
          <w:color w:val="000000"/>
        </w:rPr>
        <w:t xml:space="preserve"> </w:t>
      </w:r>
      <w:r>
        <w:rPr>
          <w:rFonts w:ascii="Book Antiqua" w:eastAsia="Book Antiqua" w:hAnsi="Book Antiqua" w:cs="Book Antiqua"/>
          <w:color w:val="000000"/>
        </w:rPr>
        <w:t>characteristics, surgery duration, pathological diagnosis and postoperative complications (Clavien-Dindo classification) were collected.</w:t>
      </w:r>
    </w:p>
    <w:p w14:paraId="55A1AC4E" w14:textId="77777777" w:rsidR="00A77B3E" w:rsidRDefault="00A77B3E">
      <w:pPr>
        <w:spacing w:line="360" w:lineRule="auto"/>
        <w:jc w:val="both"/>
      </w:pPr>
    </w:p>
    <w:p w14:paraId="365C067A" w14:textId="77777777" w:rsidR="00A77B3E" w:rsidRDefault="00FE147D">
      <w:pPr>
        <w:spacing w:line="360" w:lineRule="auto"/>
        <w:jc w:val="both"/>
      </w:pPr>
      <w:r>
        <w:rPr>
          <w:rFonts w:ascii="Book Antiqua" w:eastAsia="Book Antiqua" w:hAnsi="Book Antiqua" w:cs="Book Antiqua"/>
          <w:b/>
          <w:i/>
          <w:color w:val="000000"/>
        </w:rPr>
        <w:t>Research results</w:t>
      </w:r>
    </w:p>
    <w:p w14:paraId="03713D82" w14:textId="2FF24300" w:rsidR="00A77B3E" w:rsidRDefault="00FE147D">
      <w:pPr>
        <w:spacing w:line="360" w:lineRule="auto"/>
        <w:jc w:val="both"/>
      </w:pPr>
      <w:r>
        <w:rPr>
          <w:rFonts w:ascii="Book Antiqua" w:eastAsia="Book Antiqua" w:hAnsi="Book Antiqua" w:cs="Book Antiqua"/>
          <w:color w:val="000000"/>
        </w:rPr>
        <w:t>Laparoscopy-assisted taTME could be safe and feasible technique to rectal tumor. Laparoscopic surgeons would be proficient for laparoscopy-assisted taTME with approximately 20 cases. Laparoscop</w:t>
      </w:r>
      <w:r w:rsidR="00575B7E">
        <w:rPr>
          <w:rFonts w:ascii="Book Antiqua" w:eastAsia="Book Antiqua" w:hAnsi="Book Antiqua" w:cs="Book Antiqua"/>
          <w:color w:val="000000"/>
        </w:rPr>
        <w:t>y</w:t>
      </w:r>
      <w:r>
        <w:rPr>
          <w:rFonts w:ascii="Book Antiqua" w:eastAsia="Book Antiqua" w:hAnsi="Book Antiqua" w:cs="Book Antiqua"/>
          <w:color w:val="000000"/>
        </w:rPr>
        <w:t>-assisted taTME may provide an alternative to traditional surgical methods for accurate anal retention</w:t>
      </w:r>
      <w:r>
        <w:rPr>
          <w:rFonts w:ascii="Book Antiqua" w:eastAsia="Book Antiqua" w:hAnsi="Book Antiqua" w:cs="Book Antiqua"/>
          <w:color w:val="000000"/>
          <w:szCs w:val="21"/>
        </w:rPr>
        <w:t>.</w:t>
      </w:r>
      <w:r w:rsidR="004566BA">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This study demonstrated the first </w:t>
      </w:r>
      <w:r>
        <w:rPr>
          <w:rFonts w:ascii="Book Antiqua" w:eastAsia="Book Antiqua" w:hAnsi="Book Antiqua" w:cs="Book Antiqua"/>
          <w:color w:val="000000"/>
        </w:rPr>
        <w:lastRenderedPageBreak/>
        <w:t>piece of evidence of peri-operative data and short-term outcome in patients treated with laparoscopy-assisted taTME in Chinese tertiary hospital.</w:t>
      </w:r>
    </w:p>
    <w:p w14:paraId="2A5146C5" w14:textId="77777777" w:rsidR="00A77B3E" w:rsidRDefault="00A77B3E">
      <w:pPr>
        <w:spacing w:line="360" w:lineRule="auto"/>
        <w:jc w:val="both"/>
      </w:pPr>
    </w:p>
    <w:p w14:paraId="0B14C34B" w14:textId="77777777" w:rsidR="00A77B3E" w:rsidRDefault="00FE147D">
      <w:pPr>
        <w:spacing w:line="360" w:lineRule="auto"/>
        <w:jc w:val="both"/>
      </w:pPr>
      <w:r>
        <w:rPr>
          <w:rFonts w:ascii="Book Antiqua" w:eastAsia="Book Antiqua" w:hAnsi="Book Antiqua" w:cs="Book Antiqua"/>
          <w:b/>
          <w:i/>
          <w:color w:val="000000"/>
        </w:rPr>
        <w:t>Research conclusions</w:t>
      </w:r>
    </w:p>
    <w:p w14:paraId="3694D1EA" w14:textId="77777777" w:rsidR="00A77B3E" w:rsidRDefault="00FE147D">
      <w:pPr>
        <w:spacing w:line="360" w:lineRule="auto"/>
        <w:jc w:val="both"/>
      </w:pPr>
      <w:r>
        <w:rPr>
          <w:rFonts w:ascii="Book Antiqua" w:eastAsia="Book Antiqua" w:hAnsi="Book Antiqua" w:cs="Book Antiqua"/>
          <w:color w:val="000000"/>
        </w:rPr>
        <w:t>Laparoscopy-assisted taTME is suitable for selected patients with lower rectal cancer, and this technique is worthy of further recommendation.</w:t>
      </w:r>
    </w:p>
    <w:p w14:paraId="0645C44B" w14:textId="77777777" w:rsidR="00A77B3E" w:rsidRDefault="00A77B3E">
      <w:pPr>
        <w:spacing w:line="360" w:lineRule="auto"/>
        <w:jc w:val="both"/>
      </w:pPr>
    </w:p>
    <w:p w14:paraId="3D883342" w14:textId="77777777" w:rsidR="00A77B3E" w:rsidRDefault="00FE147D">
      <w:pPr>
        <w:spacing w:line="360" w:lineRule="auto"/>
        <w:jc w:val="both"/>
      </w:pPr>
      <w:r>
        <w:rPr>
          <w:rFonts w:ascii="Book Antiqua" w:eastAsia="Book Antiqua" w:hAnsi="Book Antiqua" w:cs="Book Antiqua"/>
          <w:b/>
          <w:i/>
          <w:color w:val="000000"/>
        </w:rPr>
        <w:t>Research perspectives</w:t>
      </w:r>
    </w:p>
    <w:p w14:paraId="2D2345CB" w14:textId="3DB95FF9" w:rsidR="00A77B3E" w:rsidRDefault="00FE147D">
      <w:pPr>
        <w:spacing w:line="360" w:lineRule="auto"/>
        <w:jc w:val="both"/>
      </w:pPr>
      <w:r>
        <w:rPr>
          <w:rFonts w:ascii="Book Antiqua" w:eastAsia="Book Antiqua" w:hAnsi="Book Antiqua" w:cs="Book Antiqua"/>
          <w:color w:val="000000"/>
          <w:szCs w:val="22"/>
        </w:rPr>
        <w:t xml:space="preserve">At present, </w:t>
      </w:r>
      <w:r w:rsidR="00532A12">
        <w:rPr>
          <w:rFonts w:ascii="Book Antiqua" w:eastAsia="Book Antiqua" w:hAnsi="Book Antiqua" w:cs="Book Antiqua"/>
          <w:color w:val="000000"/>
          <w:szCs w:val="22"/>
        </w:rPr>
        <w:t>ta</w:t>
      </w:r>
      <w:r>
        <w:rPr>
          <w:rFonts w:ascii="Book Antiqua" w:eastAsia="Book Antiqua" w:hAnsi="Book Antiqua" w:cs="Book Antiqua"/>
          <w:color w:val="000000"/>
          <w:szCs w:val="22"/>
        </w:rPr>
        <w:t xml:space="preserve">TME is mainly suitable for malignant tumors requiring accurate anatomy and resection of the middle and lower rectum and mesangial. The indications of </w:t>
      </w:r>
      <w:r w:rsidR="00532A12">
        <w:rPr>
          <w:rFonts w:ascii="Book Antiqua" w:eastAsia="Book Antiqua" w:hAnsi="Book Antiqua" w:cs="Book Antiqua"/>
          <w:color w:val="000000"/>
          <w:szCs w:val="22"/>
        </w:rPr>
        <w:t>ta</w:t>
      </w:r>
      <w:r>
        <w:rPr>
          <w:rFonts w:ascii="Book Antiqua" w:eastAsia="Book Antiqua" w:hAnsi="Book Antiqua" w:cs="Book Antiqua"/>
          <w:color w:val="000000"/>
          <w:szCs w:val="22"/>
        </w:rPr>
        <w:t>TME for the treatment of malignant rectal tumors should be limited to low and medium rectal cancers, especially low rectal cancers.</w:t>
      </w:r>
      <w:r w:rsidR="00532A12">
        <w:rPr>
          <w:rFonts w:ascii="Book Antiqua" w:eastAsia="Book Antiqua" w:hAnsi="Book Antiqua" w:cs="Book Antiqua"/>
          <w:color w:val="000000"/>
          <w:szCs w:val="22"/>
        </w:rPr>
        <w:t xml:space="preserve"> </w:t>
      </w:r>
      <w:r w:rsidR="000F7A6C">
        <w:rPr>
          <w:rFonts w:ascii="Book Antiqua" w:eastAsia="Book Antiqua" w:hAnsi="Book Antiqua" w:cs="Book Antiqua"/>
          <w:color w:val="000000"/>
          <w:szCs w:val="22"/>
        </w:rPr>
        <w:t>T</w:t>
      </w:r>
      <w:r w:rsidR="00532A12">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TME may be more advantageous for rectal cancer patients with </w:t>
      </w:r>
      <w:r w:rsidR="00363CC3">
        <w:rPr>
          <w:rFonts w:ascii="Book Antiqua" w:eastAsia="Book Antiqua" w:hAnsi="Book Antiqua" w:cs="Book Antiqua"/>
          <w:color w:val="000000"/>
          <w:szCs w:val="22"/>
        </w:rPr>
        <w:t>“</w:t>
      </w:r>
      <w:r>
        <w:rPr>
          <w:rFonts w:ascii="Book Antiqua" w:eastAsia="Book Antiqua" w:hAnsi="Book Antiqua" w:cs="Book Antiqua"/>
          <w:color w:val="000000"/>
          <w:szCs w:val="22"/>
        </w:rPr>
        <w:t>difficult pelvis</w:t>
      </w:r>
      <w:r w:rsidR="006759F3">
        <w:rPr>
          <w:rFonts w:ascii="Book Antiqua" w:eastAsia="Book Antiqua" w:hAnsi="Book Antiqua" w:cs="Book Antiqua"/>
          <w:color w:val="000000"/>
          <w:szCs w:val="22"/>
        </w:rPr>
        <w:t>,</w:t>
      </w:r>
      <w:r w:rsidR="00363CC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such as male, prostatic hypertrophy, obesity, tumor diameter of &gt; 4 cm, rectal mesangial hypertrophy, lower anterior rectal wall tumor, pelvic stenosis, and unclear tissue plane caused by neoadjuvant radiotherapy. In addition, </w:t>
      </w:r>
      <w:r w:rsidR="00532A12" w:rsidRPr="00857A21">
        <w:rPr>
          <w:rFonts w:ascii="Book Antiqua" w:eastAsia="Book Antiqua" w:hAnsi="Book Antiqua" w:cs="Book Antiqua"/>
          <w:color w:val="000000"/>
          <w:szCs w:val="22"/>
        </w:rPr>
        <w:t>ta</w:t>
      </w:r>
      <w:r w:rsidRPr="002D3A38">
        <w:rPr>
          <w:rFonts w:ascii="Book Antiqua" w:eastAsia="Book Antiqua" w:hAnsi="Book Antiqua" w:cs="Book Antiqua"/>
          <w:color w:val="000000"/>
          <w:szCs w:val="22"/>
        </w:rPr>
        <w:t xml:space="preserve">TME can </w:t>
      </w:r>
      <w:r w:rsidR="00857A21" w:rsidRPr="002D3A38">
        <w:rPr>
          <w:rFonts w:ascii="Book Antiqua" w:hAnsi="Book Antiqua" w:cs="Book Antiqua"/>
          <w:color w:val="000000"/>
          <w:lang w:eastAsia="zh-CN"/>
        </w:rPr>
        <w:t>be</w:t>
      </w:r>
      <w:r w:rsidR="00857A21" w:rsidRPr="002D3A38">
        <w:rPr>
          <w:rFonts w:ascii="Book Antiqua" w:eastAsia="Book Antiqua" w:hAnsi="Book Antiqua" w:cs="Book Antiqua"/>
          <w:color w:val="000000"/>
        </w:rPr>
        <w:t xml:space="preserve"> p</w:t>
      </w:r>
      <w:r w:rsidR="00857A21" w:rsidRPr="002D3A38">
        <w:rPr>
          <w:rFonts w:ascii="Book Antiqua" w:eastAsia="Book Antiqua" w:hAnsi="Book Antiqua" w:cs="Book Antiqua"/>
          <w:color w:val="000000"/>
          <w:szCs w:val="22"/>
        </w:rPr>
        <w:t>erformed in combination with</w:t>
      </w:r>
      <w:r w:rsidRPr="002D3A38">
        <w:rPr>
          <w:rFonts w:ascii="Book Antiqua" w:eastAsia="Book Antiqua" w:hAnsi="Book Antiqua" w:cs="Book Antiqua"/>
          <w:color w:val="000000"/>
          <w:szCs w:val="22"/>
        </w:rPr>
        <w:t xml:space="preserve"> sphincter r</w:t>
      </w:r>
      <w:r>
        <w:rPr>
          <w:rFonts w:ascii="Book Antiqua" w:eastAsia="Book Antiqua" w:hAnsi="Book Antiqua" w:cs="Book Antiqua"/>
          <w:color w:val="000000"/>
          <w:szCs w:val="22"/>
        </w:rPr>
        <w:t>esection</w:t>
      </w:r>
      <w:r w:rsidR="002D3A38">
        <w:rPr>
          <w:rFonts w:ascii="Book Antiqua" w:eastAsia="Book Antiqua" w:hAnsi="Book Antiqua" w:cs="Book Antiqua"/>
          <w:color w:val="000000"/>
          <w:szCs w:val="22"/>
        </w:rPr>
        <w:t xml:space="preserve"> (ISR)</w:t>
      </w:r>
      <w:r>
        <w:rPr>
          <w:rFonts w:ascii="Book Antiqua" w:eastAsia="Book Antiqua" w:hAnsi="Book Antiqua" w:cs="Book Antiqua"/>
          <w:color w:val="000000"/>
          <w:szCs w:val="22"/>
        </w:rPr>
        <w:t xml:space="preserve"> for ultra-low rectal cancer patients.</w:t>
      </w:r>
      <w:r w:rsidR="00532A12">
        <w:rPr>
          <w:rFonts w:ascii="Book Antiqua" w:eastAsia="Book Antiqua" w:hAnsi="Book Antiqua" w:cs="Book Antiqua"/>
          <w:color w:val="000000"/>
          <w:szCs w:val="22"/>
        </w:rPr>
        <w:t xml:space="preserve"> </w:t>
      </w:r>
      <w:r w:rsidR="000F7A6C">
        <w:rPr>
          <w:rFonts w:ascii="Book Antiqua" w:eastAsia="Book Antiqua" w:hAnsi="Book Antiqua" w:cs="Book Antiqua"/>
          <w:color w:val="000000"/>
          <w:szCs w:val="22"/>
        </w:rPr>
        <w:t>T</w:t>
      </w:r>
      <w:r w:rsidR="00532A12">
        <w:rPr>
          <w:rFonts w:ascii="Book Antiqua" w:eastAsia="Book Antiqua" w:hAnsi="Book Antiqua" w:cs="Book Antiqua"/>
          <w:color w:val="000000"/>
          <w:szCs w:val="22"/>
        </w:rPr>
        <w:t>a</w:t>
      </w:r>
      <w:r>
        <w:rPr>
          <w:rFonts w:ascii="Book Antiqua" w:eastAsia="Book Antiqua" w:hAnsi="Book Antiqua" w:cs="Book Antiqua"/>
          <w:color w:val="000000"/>
          <w:szCs w:val="22"/>
        </w:rPr>
        <w:t>TME surgery may have indications for the treatment of colorectal benign diseases:</w:t>
      </w:r>
      <w:r w:rsidR="00363CC3">
        <w:rPr>
          <w:rFonts w:ascii="Book Antiqua" w:eastAsia="Book Antiqua" w:hAnsi="Book Antiqua" w:cs="Book Antiqua"/>
          <w:color w:val="000000"/>
          <w:szCs w:val="22"/>
        </w:rPr>
        <w:t xml:space="preserve"> </w:t>
      </w:r>
      <w:r w:rsidR="006759F3">
        <w:rPr>
          <w:rFonts w:ascii="Book Antiqua" w:eastAsia="Book Antiqua" w:hAnsi="Book Antiqua" w:cs="Book Antiqua"/>
          <w:color w:val="000000"/>
          <w:szCs w:val="22"/>
        </w:rPr>
        <w:t>l</w:t>
      </w:r>
      <w:r>
        <w:rPr>
          <w:rFonts w:ascii="Book Antiqua" w:eastAsia="Book Antiqua" w:hAnsi="Book Antiqua" w:cs="Book Antiqua"/>
          <w:color w:val="000000"/>
          <w:szCs w:val="22"/>
        </w:rPr>
        <w:t>arge benign tumors of the middle and lower rectum that cannot be removed locally</w:t>
      </w:r>
      <w:r w:rsidR="006759F3">
        <w:rPr>
          <w:rFonts w:ascii="Book Antiqua" w:eastAsia="Book Antiqua" w:hAnsi="Book Antiqua" w:cs="Book Antiqua"/>
          <w:color w:val="000000"/>
          <w:szCs w:val="22"/>
        </w:rPr>
        <w:t>,</w:t>
      </w:r>
      <w:r w:rsidR="00363CC3">
        <w:rPr>
          <w:rFonts w:ascii="Book Antiqua" w:eastAsia="Book Antiqua" w:hAnsi="Book Antiqua" w:cs="Book Antiqua"/>
          <w:color w:val="000000"/>
          <w:szCs w:val="22"/>
        </w:rPr>
        <w:t xml:space="preserve"> i</w:t>
      </w:r>
      <w:r>
        <w:rPr>
          <w:rFonts w:ascii="Book Antiqua" w:eastAsia="Book Antiqua" w:hAnsi="Book Antiqua" w:cs="Book Antiqua"/>
          <w:color w:val="000000"/>
          <w:szCs w:val="22"/>
        </w:rPr>
        <w:t>nflammatory bowel disease requiring rectal excision</w:t>
      </w:r>
      <w:r w:rsidR="006759F3">
        <w:rPr>
          <w:rFonts w:ascii="Book Antiqua" w:eastAsia="Book Antiqua" w:hAnsi="Book Antiqua" w:cs="Book Antiqua"/>
          <w:color w:val="000000"/>
          <w:szCs w:val="22"/>
        </w:rPr>
        <w:t>,</w:t>
      </w:r>
      <w:r w:rsidR="00363CC3">
        <w:rPr>
          <w:rFonts w:ascii="Book Antiqua" w:eastAsia="Book Antiqua" w:hAnsi="Book Antiqua" w:cs="Book Antiqua"/>
          <w:color w:val="000000"/>
          <w:szCs w:val="22"/>
        </w:rPr>
        <w:t xml:space="preserve"> f</w:t>
      </w:r>
      <w:r>
        <w:rPr>
          <w:rFonts w:ascii="Book Antiqua" w:eastAsia="Book Antiqua" w:hAnsi="Book Antiqua" w:cs="Book Antiqua"/>
          <w:color w:val="000000"/>
          <w:szCs w:val="22"/>
        </w:rPr>
        <w:t>amilial adenomatous polyposis</w:t>
      </w:r>
      <w:r w:rsidR="006759F3">
        <w:rPr>
          <w:rFonts w:ascii="Book Antiqua" w:eastAsia="Book Antiqua" w:hAnsi="Book Antiqua" w:cs="Book Antiqua"/>
          <w:color w:val="000000"/>
          <w:szCs w:val="22"/>
        </w:rPr>
        <w:t>,</w:t>
      </w:r>
      <w:r w:rsidR="00363CC3">
        <w:rPr>
          <w:rFonts w:ascii="Book Antiqua" w:eastAsia="Book Antiqua" w:hAnsi="Book Antiqua" w:cs="Book Antiqua"/>
          <w:color w:val="000000"/>
          <w:szCs w:val="22"/>
        </w:rPr>
        <w:t xml:space="preserve"> and r</w:t>
      </w:r>
      <w:r>
        <w:rPr>
          <w:rFonts w:ascii="Book Antiqua" w:eastAsia="Book Antiqua" w:hAnsi="Book Antiqua" w:cs="Book Antiqua"/>
          <w:color w:val="000000"/>
          <w:szCs w:val="22"/>
        </w:rPr>
        <w:t>adioactive proctitis.</w:t>
      </w:r>
    </w:p>
    <w:p w14:paraId="3D3935EB" w14:textId="77777777" w:rsidR="00A77B3E" w:rsidRDefault="00A77B3E">
      <w:pPr>
        <w:spacing w:line="360" w:lineRule="auto"/>
        <w:jc w:val="both"/>
      </w:pPr>
    </w:p>
    <w:p w14:paraId="56D6428D" w14:textId="77777777" w:rsidR="00A77B3E" w:rsidRDefault="00FE147D">
      <w:pPr>
        <w:spacing w:line="360" w:lineRule="auto"/>
        <w:jc w:val="both"/>
      </w:pPr>
      <w:r>
        <w:rPr>
          <w:rFonts w:ascii="Book Antiqua" w:eastAsia="Book Antiqua" w:hAnsi="Book Antiqua" w:cs="Book Antiqua"/>
          <w:b/>
          <w:caps/>
          <w:color w:val="000000"/>
          <w:u w:val="single"/>
        </w:rPr>
        <w:t>ACKNOWLEDGEMENTS</w:t>
      </w:r>
    </w:p>
    <w:p w14:paraId="74C3EE51" w14:textId="0109E82E" w:rsidR="00A77B3E" w:rsidRDefault="00FE147D">
      <w:pPr>
        <w:spacing w:line="360" w:lineRule="auto"/>
        <w:jc w:val="both"/>
      </w:pPr>
      <w:r>
        <w:rPr>
          <w:rFonts w:ascii="Book Antiqua" w:eastAsia="Book Antiqua" w:hAnsi="Book Antiqua" w:cs="Book Antiqua"/>
          <w:color w:val="000000"/>
        </w:rPr>
        <w:t>We greatly appreciate the following staff members who contributed to this work: Professor Zhang</w:t>
      </w:r>
      <w:r w:rsidR="00521DD4">
        <w:rPr>
          <w:rFonts w:ascii="Book Antiqua" w:eastAsia="Book Antiqua" w:hAnsi="Book Antiqua" w:cs="Book Antiqua"/>
          <w:color w:val="000000"/>
        </w:rPr>
        <w:t xml:space="preserve"> XY and</w:t>
      </w:r>
      <w:r>
        <w:rPr>
          <w:rFonts w:ascii="Book Antiqua" w:eastAsia="Book Antiqua" w:hAnsi="Book Antiqua" w:cs="Book Antiqua"/>
          <w:color w:val="000000"/>
        </w:rPr>
        <w:t xml:space="preserve"> Professor Li</w:t>
      </w:r>
      <w:r w:rsidR="00521DD4">
        <w:rPr>
          <w:rFonts w:ascii="Book Antiqua" w:eastAsia="Book Antiqua" w:hAnsi="Book Antiqua" w:cs="Book Antiqua"/>
          <w:color w:val="000000"/>
        </w:rPr>
        <w:t xml:space="preserve"> ZW</w:t>
      </w:r>
      <w:r>
        <w:rPr>
          <w:rFonts w:ascii="Book Antiqua" w:eastAsia="Book Antiqua" w:hAnsi="Book Antiqua" w:cs="Book Antiqua"/>
          <w:color w:val="000000"/>
        </w:rPr>
        <w:t xml:space="preserve"> </w:t>
      </w:r>
      <w:r w:rsidR="00521DD4">
        <w:rPr>
          <w:rFonts w:ascii="Book Antiqua" w:eastAsia="Book Antiqua" w:hAnsi="Book Antiqua" w:cs="Book Antiqua"/>
          <w:color w:val="000000"/>
        </w:rPr>
        <w:t>at</w:t>
      </w:r>
      <w:r>
        <w:rPr>
          <w:rFonts w:ascii="Book Antiqua" w:eastAsia="Book Antiqua" w:hAnsi="Book Antiqua" w:cs="Book Antiqua"/>
          <w:color w:val="000000"/>
        </w:rPr>
        <w:t xml:space="preserve"> </w:t>
      </w:r>
      <w:r w:rsidR="00615937">
        <w:rPr>
          <w:rFonts w:ascii="Book Antiqua" w:eastAsia="Book Antiqua" w:hAnsi="Book Antiqua" w:cs="Book Antiqua"/>
          <w:color w:val="000000"/>
        </w:rPr>
        <w:t>Beijing</w:t>
      </w:r>
      <w:r>
        <w:rPr>
          <w:rFonts w:ascii="Book Antiqua" w:eastAsia="Book Antiqua" w:hAnsi="Book Antiqua" w:cs="Book Antiqua"/>
          <w:color w:val="000000"/>
        </w:rPr>
        <w:t xml:space="preserve"> Cancer Hospital.</w:t>
      </w:r>
    </w:p>
    <w:p w14:paraId="1B9A8420" w14:textId="77777777" w:rsidR="00A77B3E" w:rsidRDefault="00A77B3E">
      <w:pPr>
        <w:spacing w:line="360" w:lineRule="auto"/>
        <w:jc w:val="both"/>
      </w:pPr>
    </w:p>
    <w:p w14:paraId="11CB8C48" w14:textId="77777777" w:rsidR="00A77B3E" w:rsidRDefault="00FE147D">
      <w:pPr>
        <w:spacing w:line="360" w:lineRule="auto"/>
        <w:jc w:val="both"/>
      </w:pPr>
      <w:r>
        <w:rPr>
          <w:rFonts w:ascii="Book Antiqua" w:eastAsia="Book Antiqua" w:hAnsi="Book Antiqua" w:cs="Book Antiqua"/>
          <w:b/>
          <w:color w:val="000000"/>
        </w:rPr>
        <w:t>REFERENCES</w:t>
      </w:r>
    </w:p>
    <w:p w14:paraId="52D9BDF6"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1 </w:t>
      </w:r>
      <w:r w:rsidRPr="00CC6A97">
        <w:rPr>
          <w:rFonts w:ascii="Book Antiqua" w:hAnsi="Book Antiqua"/>
          <w:b/>
          <w:bCs/>
        </w:rPr>
        <w:t>van Gijn W</w:t>
      </w:r>
      <w:r w:rsidRPr="00CC6A97">
        <w:rPr>
          <w:rFonts w:ascii="Book Antiqua" w:hAnsi="Book Antiqua"/>
        </w:rPr>
        <w:t xml:space="preserve">, Marijnen CA, Nagtegaal ID, Kranenbarg EM, Putter H, Wiggers T, Rutten HJ, Påhlman L, Glimelius B, van de Velde CJ; Dutch Colorectal Cancer Group. Preoperative radiotherapy combined with total mesorectal excision for resectable rectal </w:t>
      </w:r>
      <w:r w:rsidRPr="00CC6A97">
        <w:rPr>
          <w:rFonts w:ascii="Book Antiqua" w:hAnsi="Book Antiqua"/>
        </w:rPr>
        <w:lastRenderedPageBreak/>
        <w:t xml:space="preserve">cancer: 12-year follow-up of the multicentre, randomised controlled TME trial. </w:t>
      </w:r>
      <w:r w:rsidRPr="00CC6A97">
        <w:rPr>
          <w:rFonts w:ascii="Book Antiqua" w:hAnsi="Book Antiqua"/>
          <w:i/>
          <w:iCs/>
        </w:rPr>
        <w:t>Lancet Oncol</w:t>
      </w:r>
      <w:r w:rsidRPr="00CC6A97">
        <w:rPr>
          <w:rFonts w:ascii="Book Antiqua" w:hAnsi="Book Antiqua"/>
        </w:rPr>
        <w:t xml:space="preserve"> 2011; </w:t>
      </w:r>
      <w:r w:rsidRPr="00CC6A97">
        <w:rPr>
          <w:rFonts w:ascii="Book Antiqua" w:hAnsi="Book Antiqua"/>
          <w:b/>
          <w:bCs/>
        </w:rPr>
        <w:t>12</w:t>
      </w:r>
      <w:r w:rsidRPr="00CC6A97">
        <w:rPr>
          <w:rFonts w:ascii="Book Antiqua" w:hAnsi="Book Antiqua"/>
        </w:rPr>
        <w:t>: 575-582 [PMID: 21596621 DOI: 10.1016/S1470-2045(11)70097-3]</w:t>
      </w:r>
    </w:p>
    <w:p w14:paraId="06596C46"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2 </w:t>
      </w:r>
      <w:r w:rsidRPr="00CC6A97">
        <w:rPr>
          <w:rFonts w:ascii="Book Antiqua" w:hAnsi="Book Antiqua"/>
          <w:b/>
          <w:bCs/>
        </w:rPr>
        <w:t>van der Pas MH</w:t>
      </w:r>
      <w:r w:rsidRPr="00CC6A97">
        <w:rPr>
          <w:rFonts w:ascii="Book Antiqua" w:hAnsi="Book Antiqua"/>
        </w:rPr>
        <w:t xml:space="preserve">, Haglind E, Cuesta MA, Fürst A, Lacy AM, Hop WC, Bonjer HJ; COlorectal cancer Laparoscopic or Open Resection II (COLOR II) Study Group. Laparoscopic versus open surgery for rectal cancer (COLOR II): short-term outcomes of a randomised, phase 3 trial. </w:t>
      </w:r>
      <w:r w:rsidRPr="00CC6A97">
        <w:rPr>
          <w:rFonts w:ascii="Book Antiqua" w:hAnsi="Book Antiqua"/>
          <w:i/>
          <w:iCs/>
        </w:rPr>
        <w:t>Lancet Oncol</w:t>
      </w:r>
      <w:r w:rsidRPr="00CC6A97">
        <w:rPr>
          <w:rFonts w:ascii="Book Antiqua" w:hAnsi="Book Antiqua"/>
        </w:rPr>
        <w:t xml:space="preserve"> 2013; </w:t>
      </w:r>
      <w:r w:rsidRPr="00CC6A97">
        <w:rPr>
          <w:rFonts w:ascii="Book Antiqua" w:hAnsi="Book Antiqua"/>
          <w:b/>
          <w:bCs/>
        </w:rPr>
        <w:t>14</w:t>
      </w:r>
      <w:r w:rsidRPr="00CC6A97">
        <w:rPr>
          <w:rFonts w:ascii="Book Antiqua" w:hAnsi="Book Antiqua"/>
        </w:rPr>
        <w:t>: 210-218 [PMID: 23395398 DOI: 10.1016/S1470-2045(13)70016-0]</w:t>
      </w:r>
    </w:p>
    <w:p w14:paraId="2F9B6E1B"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3 </w:t>
      </w:r>
      <w:r w:rsidRPr="00CC6A97">
        <w:rPr>
          <w:rFonts w:ascii="Book Antiqua" w:hAnsi="Book Antiqua"/>
          <w:b/>
          <w:bCs/>
        </w:rPr>
        <w:t>Battersby NJ</w:t>
      </w:r>
      <w:r w:rsidRPr="00CC6A97">
        <w:rPr>
          <w:rFonts w:ascii="Book Antiqua" w:hAnsi="Book Antiqua"/>
        </w:rPr>
        <w:t xml:space="preserve">, How P, Moran B, Stelzner S, West NP, Branagan G, Strassburg J, Quirke P, Tekkis P, Pedersen BG, Gudgeon M, Heald B, Brown G; MERCURY II Study Group. Prospective Validation of a Low Rectal Cancer Magnetic Resonance Imaging Staging System and Development of a Local Recurrence Risk Stratification Model: The MERCURY II Study. </w:t>
      </w:r>
      <w:r w:rsidRPr="00CC6A97">
        <w:rPr>
          <w:rFonts w:ascii="Book Antiqua" w:hAnsi="Book Antiqua"/>
          <w:i/>
          <w:iCs/>
        </w:rPr>
        <w:t>Ann Surg</w:t>
      </w:r>
      <w:r w:rsidRPr="00CC6A97">
        <w:rPr>
          <w:rFonts w:ascii="Book Antiqua" w:hAnsi="Book Antiqua"/>
        </w:rPr>
        <w:t xml:space="preserve"> 2016; </w:t>
      </w:r>
      <w:r w:rsidRPr="00CC6A97">
        <w:rPr>
          <w:rFonts w:ascii="Book Antiqua" w:hAnsi="Book Antiqua"/>
          <w:b/>
          <w:bCs/>
        </w:rPr>
        <w:t>263</w:t>
      </w:r>
      <w:r w:rsidRPr="00CC6A97">
        <w:rPr>
          <w:rFonts w:ascii="Book Antiqua" w:hAnsi="Book Antiqua"/>
        </w:rPr>
        <w:t>: 751-760 [PMID: 25822672 DOI: 10.1097/SLA.0000000000001193]</w:t>
      </w:r>
    </w:p>
    <w:p w14:paraId="78DBCFE1"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4 </w:t>
      </w:r>
      <w:r w:rsidRPr="00CC6A97">
        <w:rPr>
          <w:rFonts w:ascii="Book Antiqua" w:hAnsi="Book Antiqua"/>
          <w:b/>
          <w:bCs/>
        </w:rPr>
        <w:t>Hompes R</w:t>
      </w:r>
      <w:r w:rsidRPr="00CC6A97">
        <w:rPr>
          <w:rFonts w:ascii="Book Antiqua" w:hAnsi="Book Antiqua"/>
        </w:rPr>
        <w:t xml:space="preserve">, Arnold S, Warusavitarne J. Towards the safe introduction of transanal total mesorectal excision: the role of a clinical registry. </w:t>
      </w:r>
      <w:r w:rsidRPr="00CC6A97">
        <w:rPr>
          <w:rFonts w:ascii="Book Antiqua" w:hAnsi="Book Antiqua"/>
          <w:i/>
          <w:iCs/>
        </w:rPr>
        <w:t>Colorectal Dis</w:t>
      </w:r>
      <w:r w:rsidRPr="00CC6A97">
        <w:rPr>
          <w:rFonts w:ascii="Book Antiqua" w:hAnsi="Book Antiqua"/>
        </w:rPr>
        <w:t xml:space="preserve"> 2014; </w:t>
      </w:r>
      <w:r w:rsidRPr="00CC6A97">
        <w:rPr>
          <w:rFonts w:ascii="Book Antiqua" w:hAnsi="Book Antiqua"/>
          <w:b/>
          <w:bCs/>
        </w:rPr>
        <w:t>16</w:t>
      </w:r>
      <w:r w:rsidRPr="00CC6A97">
        <w:rPr>
          <w:rFonts w:ascii="Book Antiqua" w:hAnsi="Book Antiqua"/>
        </w:rPr>
        <w:t>: 498-501 [PMID: 24806149 DOI: 10.1111/codi.12661]</w:t>
      </w:r>
    </w:p>
    <w:p w14:paraId="23C2F548"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5 </w:t>
      </w:r>
      <w:r w:rsidRPr="00CC6A97">
        <w:rPr>
          <w:rFonts w:ascii="Book Antiqua" w:hAnsi="Book Antiqua"/>
          <w:b/>
          <w:bCs/>
        </w:rPr>
        <w:t>Fernández-Hevia M</w:t>
      </w:r>
      <w:r w:rsidRPr="00CC6A97">
        <w:rPr>
          <w:rFonts w:ascii="Book Antiqua" w:hAnsi="Book Antiqua"/>
        </w:rPr>
        <w:t xml:space="preserve">, Delgado S, Castells A, Tasende M, Momblan D, Díaz del Gobbo G, DeLacy B, Balust J, Lacy AM. Transanal total mesorectal excision in rectal cancer: short-term outcomes in comparison with laparoscopic surgery. </w:t>
      </w:r>
      <w:r w:rsidRPr="00CC6A97">
        <w:rPr>
          <w:rFonts w:ascii="Book Antiqua" w:hAnsi="Book Antiqua"/>
          <w:i/>
          <w:iCs/>
        </w:rPr>
        <w:t>Ann Surg</w:t>
      </w:r>
      <w:r w:rsidRPr="00CC6A97">
        <w:rPr>
          <w:rFonts w:ascii="Book Antiqua" w:hAnsi="Book Antiqua"/>
        </w:rPr>
        <w:t xml:space="preserve"> 2015; </w:t>
      </w:r>
      <w:r w:rsidRPr="00CC6A97">
        <w:rPr>
          <w:rFonts w:ascii="Book Antiqua" w:hAnsi="Book Antiqua"/>
          <w:b/>
          <w:bCs/>
        </w:rPr>
        <w:t>261</w:t>
      </w:r>
      <w:r w:rsidRPr="00CC6A97">
        <w:rPr>
          <w:rFonts w:ascii="Book Antiqua" w:hAnsi="Book Antiqua"/>
        </w:rPr>
        <w:t>: 221-227 [PMID: 25185463 DOI: 10.1097/SLA.0000000000000865]</w:t>
      </w:r>
    </w:p>
    <w:p w14:paraId="09489F74"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6 </w:t>
      </w:r>
      <w:r w:rsidRPr="00CC6A97">
        <w:rPr>
          <w:rFonts w:ascii="Book Antiqua" w:hAnsi="Book Antiqua"/>
          <w:b/>
          <w:bCs/>
        </w:rPr>
        <w:t>Atallah S</w:t>
      </w:r>
      <w:r w:rsidRPr="00CC6A97">
        <w:rPr>
          <w:rFonts w:ascii="Book Antiqua" w:hAnsi="Book Antiqua"/>
        </w:rPr>
        <w:t xml:space="preserve">. Transanal total mesorectal excision: full steam ahead. </w:t>
      </w:r>
      <w:r w:rsidRPr="00CC6A97">
        <w:rPr>
          <w:rFonts w:ascii="Book Antiqua" w:hAnsi="Book Antiqua"/>
          <w:i/>
          <w:iCs/>
        </w:rPr>
        <w:t>Tech Coloproctol</w:t>
      </w:r>
      <w:r w:rsidRPr="00CC6A97">
        <w:rPr>
          <w:rFonts w:ascii="Book Antiqua" w:hAnsi="Book Antiqua"/>
        </w:rPr>
        <w:t xml:space="preserve"> 2015; </w:t>
      </w:r>
      <w:r w:rsidRPr="00CC6A97">
        <w:rPr>
          <w:rFonts w:ascii="Book Antiqua" w:hAnsi="Book Antiqua"/>
          <w:b/>
          <w:bCs/>
        </w:rPr>
        <w:t>19</w:t>
      </w:r>
      <w:r w:rsidRPr="00CC6A97">
        <w:rPr>
          <w:rFonts w:ascii="Book Antiqua" w:hAnsi="Book Antiqua"/>
        </w:rPr>
        <w:t>: 57-61 [PMID: 25560966 DOI: 10.1007/s10151-014-1254-5]</w:t>
      </w:r>
    </w:p>
    <w:p w14:paraId="4219E5E1"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7 </w:t>
      </w:r>
      <w:r w:rsidRPr="00CC6A97">
        <w:rPr>
          <w:rFonts w:ascii="Book Antiqua" w:hAnsi="Book Antiqua"/>
          <w:b/>
          <w:bCs/>
        </w:rPr>
        <w:t>de Lacy AM</w:t>
      </w:r>
      <w:r w:rsidRPr="00CC6A97">
        <w:rPr>
          <w:rFonts w:ascii="Book Antiqua" w:hAnsi="Book Antiqua"/>
        </w:rPr>
        <w:t xml:space="preserve">, Rattner DW, Adelsdorfer C, Tasende MM, Fernández M, Delgado S, Sylla P, Martínez-Palli G. Transanal natural orifice transluminal endoscopic surgery (NOTES) rectal resection: "down-to-up" total mesorectal excision (TME)--short-term outcomes in the first 20 cases. </w:t>
      </w:r>
      <w:r w:rsidRPr="00CC6A97">
        <w:rPr>
          <w:rFonts w:ascii="Book Antiqua" w:hAnsi="Book Antiqua"/>
          <w:i/>
          <w:iCs/>
        </w:rPr>
        <w:t>Surg Endosc</w:t>
      </w:r>
      <w:r w:rsidRPr="00CC6A97">
        <w:rPr>
          <w:rFonts w:ascii="Book Antiqua" w:hAnsi="Book Antiqua"/>
        </w:rPr>
        <w:t xml:space="preserve"> 2013; </w:t>
      </w:r>
      <w:r w:rsidRPr="00CC6A97">
        <w:rPr>
          <w:rFonts w:ascii="Book Antiqua" w:hAnsi="Book Antiqua"/>
          <w:b/>
          <w:bCs/>
        </w:rPr>
        <w:t>27</w:t>
      </w:r>
      <w:r w:rsidRPr="00CC6A97">
        <w:rPr>
          <w:rFonts w:ascii="Book Antiqua" w:hAnsi="Book Antiqua"/>
        </w:rPr>
        <w:t>: 3165-3172 [PMID: 23519489 DOI: 10.1007/s00464-013-2872-0]</w:t>
      </w:r>
    </w:p>
    <w:p w14:paraId="7694C02D"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8 </w:t>
      </w:r>
      <w:r w:rsidRPr="00CC6A97">
        <w:rPr>
          <w:rFonts w:ascii="Book Antiqua" w:hAnsi="Book Antiqua"/>
          <w:b/>
          <w:bCs/>
        </w:rPr>
        <w:t>Hompes R</w:t>
      </w:r>
      <w:r w:rsidRPr="00CC6A97">
        <w:rPr>
          <w:rFonts w:ascii="Book Antiqua" w:hAnsi="Book Antiqua"/>
        </w:rPr>
        <w:t xml:space="preserve">, Guy R, Jones O, Lindsey I, Mortensen N, Cunningham C. Transanal total mesorectal excision with a side-to-end stapled anastomosis - a video vignette. </w:t>
      </w:r>
      <w:r w:rsidRPr="00CC6A97">
        <w:rPr>
          <w:rFonts w:ascii="Book Antiqua" w:hAnsi="Book Antiqua"/>
          <w:i/>
          <w:iCs/>
        </w:rPr>
        <w:t>Colorectal Dis</w:t>
      </w:r>
      <w:r w:rsidRPr="00CC6A97">
        <w:rPr>
          <w:rFonts w:ascii="Book Antiqua" w:hAnsi="Book Antiqua"/>
        </w:rPr>
        <w:t xml:space="preserve"> 2014; </w:t>
      </w:r>
      <w:r w:rsidRPr="00CC6A97">
        <w:rPr>
          <w:rFonts w:ascii="Book Antiqua" w:hAnsi="Book Antiqua"/>
          <w:b/>
          <w:bCs/>
        </w:rPr>
        <w:t>16</w:t>
      </w:r>
      <w:r w:rsidRPr="00CC6A97">
        <w:rPr>
          <w:rFonts w:ascii="Book Antiqua" w:hAnsi="Book Antiqua"/>
        </w:rPr>
        <w:t>: 567 [PMID: 24801986 DOI: 10.1111/codi.12660]</w:t>
      </w:r>
    </w:p>
    <w:p w14:paraId="7395D9C3" w14:textId="25E5839D" w:rsidR="00A66390" w:rsidRDefault="00CF79F8" w:rsidP="00CC6A97">
      <w:pPr>
        <w:spacing w:line="360" w:lineRule="auto"/>
        <w:jc w:val="both"/>
        <w:rPr>
          <w:rFonts w:ascii="Book Antiqua" w:hAnsi="Book Antiqua"/>
        </w:rPr>
      </w:pPr>
      <w:r>
        <w:rPr>
          <w:rFonts w:ascii="Book Antiqua" w:hAnsi="Book Antiqua"/>
        </w:rPr>
        <w:lastRenderedPageBreak/>
        <w:t>9</w:t>
      </w:r>
      <w:r w:rsidRPr="00CC6A97">
        <w:rPr>
          <w:rFonts w:ascii="Book Antiqua" w:hAnsi="Book Antiqua"/>
        </w:rPr>
        <w:t xml:space="preserve"> </w:t>
      </w:r>
      <w:r w:rsidR="00A66390" w:rsidRPr="00CC6A97">
        <w:rPr>
          <w:rFonts w:ascii="Book Antiqua" w:hAnsi="Book Antiqua"/>
          <w:b/>
          <w:bCs/>
        </w:rPr>
        <w:t>Osoba D</w:t>
      </w:r>
      <w:r w:rsidR="00A66390" w:rsidRPr="00CC6A97">
        <w:rPr>
          <w:rFonts w:ascii="Book Antiqua" w:hAnsi="Book Antiqua"/>
        </w:rPr>
        <w:t xml:space="preserve">, Rodrigues G, Myles J, Zee B, Pater J. Interpreting the significance of changes in health-related quality-of-life scores. </w:t>
      </w:r>
      <w:r w:rsidR="00A66390" w:rsidRPr="00CC6A97">
        <w:rPr>
          <w:rFonts w:ascii="Book Antiqua" w:hAnsi="Book Antiqua"/>
          <w:i/>
          <w:iCs/>
        </w:rPr>
        <w:t>J Clin Oncol</w:t>
      </w:r>
      <w:r w:rsidR="00A66390" w:rsidRPr="00CC6A97">
        <w:rPr>
          <w:rFonts w:ascii="Book Antiqua" w:hAnsi="Book Antiqua"/>
        </w:rPr>
        <w:t xml:space="preserve"> 1998; </w:t>
      </w:r>
      <w:r w:rsidR="00A66390" w:rsidRPr="00CC6A97">
        <w:rPr>
          <w:rFonts w:ascii="Book Antiqua" w:hAnsi="Book Antiqua"/>
          <w:b/>
          <w:bCs/>
        </w:rPr>
        <w:t>16</w:t>
      </w:r>
      <w:r w:rsidR="00A66390" w:rsidRPr="00CC6A97">
        <w:rPr>
          <w:rFonts w:ascii="Book Antiqua" w:hAnsi="Book Antiqua"/>
        </w:rPr>
        <w:t>: 139-144 [PMID: 9440735 DOI: 10.1200/JCO.1998.16.1.139]</w:t>
      </w:r>
    </w:p>
    <w:p w14:paraId="439D7D93" w14:textId="08B3C4E9" w:rsidR="00CC6A97" w:rsidRPr="00CC6A97" w:rsidRDefault="00A66390" w:rsidP="00CC6A97">
      <w:pPr>
        <w:spacing w:line="360" w:lineRule="auto"/>
        <w:jc w:val="both"/>
        <w:rPr>
          <w:rFonts w:ascii="Book Antiqua" w:hAnsi="Book Antiqua"/>
        </w:rPr>
      </w:pPr>
      <w:r>
        <w:rPr>
          <w:rFonts w:ascii="Book Antiqua" w:hAnsi="Book Antiqua"/>
        </w:rPr>
        <w:t>10</w:t>
      </w:r>
      <w:r>
        <w:rPr>
          <w:rFonts w:ascii="Book Antiqua" w:hAnsi="Book Antiqua" w:hint="eastAsia"/>
          <w:lang w:eastAsia="zh-CN"/>
        </w:rPr>
        <w:t xml:space="preserve"> </w:t>
      </w:r>
      <w:r w:rsidR="00CC6A97" w:rsidRPr="00CC6A97">
        <w:rPr>
          <w:rFonts w:ascii="Book Antiqua" w:hAnsi="Book Antiqua"/>
          <w:b/>
          <w:bCs/>
        </w:rPr>
        <w:t>Nagtegaal ID</w:t>
      </w:r>
      <w:r w:rsidR="00CC6A97" w:rsidRPr="00CC6A97">
        <w:rPr>
          <w:rFonts w:ascii="Book Antiqua" w:hAnsi="Book Antiqua"/>
        </w:rPr>
        <w:t xml:space="preserve">, van de Velde CJ, van der Worp E, Kapiteijn E, Quirke P, van Krieken JH; Cooperative Clinical Investigators of the Dutch Colorectal Cancer Group. Macroscopic evaluation of rectal cancer resection specimen: clinical significance of the pathologist in quality control. </w:t>
      </w:r>
      <w:r w:rsidR="00CC6A97" w:rsidRPr="00CC6A97">
        <w:rPr>
          <w:rFonts w:ascii="Book Antiqua" w:hAnsi="Book Antiqua"/>
          <w:i/>
          <w:iCs/>
        </w:rPr>
        <w:t>J Clin Oncol</w:t>
      </w:r>
      <w:r w:rsidR="00CC6A97" w:rsidRPr="00CC6A97">
        <w:rPr>
          <w:rFonts w:ascii="Book Antiqua" w:hAnsi="Book Antiqua"/>
        </w:rPr>
        <w:t xml:space="preserve"> 2002; </w:t>
      </w:r>
      <w:r w:rsidR="00CC6A97" w:rsidRPr="00CC6A97">
        <w:rPr>
          <w:rFonts w:ascii="Book Antiqua" w:hAnsi="Book Antiqua"/>
          <w:b/>
          <w:bCs/>
        </w:rPr>
        <w:t>20</w:t>
      </w:r>
      <w:r w:rsidR="00CC6A97" w:rsidRPr="00CC6A97">
        <w:rPr>
          <w:rFonts w:ascii="Book Antiqua" w:hAnsi="Book Antiqua"/>
        </w:rPr>
        <w:t>: 1729-1734 [PMID: 11919228 DOI: 10.1200/JCO.2002.07.010]</w:t>
      </w:r>
    </w:p>
    <w:p w14:paraId="0BE75ABB" w14:textId="38048A39"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1</w:t>
      </w:r>
      <w:r w:rsidRPr="00CC6A97">
        <w:rPr>
          <w:rFonts w:ascii="Book Antiqua" w:hAnsi="Book Antiqua"/>
        </w:rPr>
        <w:t xml:space="preserve"> </w:t>
      </w:r>
      <w:r w:rsidR="00CC6A97" w:rsidRPr="00CC6A97">
        <w:rPr>
          <w:rFonts w:ascii="Book Antiqua" w:hAnsi="Book Antiqua"/>
          <w:b/>
          <w:bCs/>
        </w:rPr>
        <w:t>Penna M</w:t>
      </w:r>
      <w:r w:rsidR="00CC6A97" w:rsidRPr="00CC6A97">
        <w:rPr>
          <w:rFonts w:ascii="Book Antiqua" w:hAnsi="Book Antiqua"/>
        </w:rPr>
        <w:t xml:space="preserve">, Hompes R, Arnold S, Wynn G, Austin R, Warusavitarne J, Moran B, Hanna GB, Mortensen NJ, Tekkis PP; TaTME Registry Collaborative. Transanal Total Mesorectal Excision: International Registry Results of the First 720 Cases. </w:t>
      </w:r>
      <w:r w:rsidR="00CC6A97" w:rsidRPr="00CC6A97">
        <w:rPr>
          <w:rFonts w:ascii="Book Antiqua" w:hAnsi="Book Antiqua"/>
          <w:i/>
          <w:iCs/>
        </w:rPr>
        <w:t>Ann Surg</w:t>
      </w:r>
      <w:r w:rsidR="00CC6A97" w:rsidRPr="00CC6A97">
        <w:rPr>
          <w:rFonts w:ascii="Book Antiqua" w:hAnsi="Book Antiqua"/>
        </w:rPr>
        <w:t xml:space="preserve"> 2017; </w:t>
      </w:r>
      <w:r w:rsidR="00CC6A97" w:rsidRPr="00CC6A97">
        <w:rPr>
          <w:rFonts w:ascii="Book Antiqua" w:hAnsi="Book Antiqua"/>
          <w:b/>
          <w:bCs/>
        </w:rPr>
        <w:t>266</w:t>
      </w:r>
      <w:r w:rsidR="00CC6A97" w:rsidRPr="00CC6A97">
        <w:rPr>
          <w:rFonts w:ascii="Book Antiqua" w:hAnsi="Book Antiqua"/>
        </w:rPr>
        <w:t>: 111-117 [PMID: 27735827 DOI: 10.1097/SLA.0000000000001948]</w:t>
      </w:r>
    </w:p>
    <w:p w14:paraId="459061BE" w14:textId="21378F3D"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2</w:t>
      </w:r>
      <w:r w:rsidRPr="00CC6A97">
        <w:rPr>
          <w:rFonts w:ascii="Book Antiqua" w:hAnsi="Book Antiqua"/>
        </w:rPr>
        <w:t xml:space="preserve"> </w:t>
      </w:r>
      <w:r w:rsidR="00CC6A97" w:rsidRPr="00CC6A97">
        <w:rPr>
          <w:rFonts w:ascii="Book Antiqua" w:hAnsi="Book Antiqua"/>
          <w:b/>
          <w:bCs/>
        </w:rPr>
        <w:t>Penna M</w:t>
      </w:r>
      <w:r w:rsidR="00CC6A97" w:rsidRPr="00CC6A97">
        <w:rPr>
          <w:rFonts w:ascii="Book Antiqua" w:hAnsi="Book Antiqua"/>
        </w:rPr>
        <w:t xml:space="preserve">, Hompes R, Arnold S, Wynn G, Austin R, Warusavitarne J, Moran B, Hanna GB, Mortensen NJ, Tekkis PP; International TaTME Registry Collaborative. Incidence and Risk Factors for Anastomotic Failure in 1594 Patients Treated by Transanal Total Mesorectal Excision: Results From the International TaTME Registry. </w:t>
      </w:r>
      <w:r w:rsidR="00CC6A97" w:rsidRPr="00CC6A97">
        <w:rPr>
          <w:rFonts w:ascii="Book Antiqua" w:hAnsi="Book Antiqua"/>
          <w:i/>
          <w:iCs/>
        </w:rPr>
        <w:t>Ann Surg</w:t>
      </w:r>
      <w:r w:rsidR="00CC6A97" w:rsidRPr="00CC6A97">
        <w:rPr>
          <w:rFonts w:ascii="Book Antiqua" w:hAnsi="Book Antiqua"/>
        </w:rPr>
        <w:t xml:space="preserve"> 2019; </w:t>
      </w:r>
      <w:r w:rsidR="00CC6A97" w:rsidRPr="00CC6A97">
        <w:rPr>
          <w:rFonts w:ascii="Book Antiqua" w:hAnsi="Book Antiqua"/>
          <w:b/>
          <w:bCs/>
        </w:rPr>
        <w:t>269</w:t>
      </w:r>
      <w:r w:rsidR="00CC6A97" w:rsidRPr="00CC6A97">
        <w:rPr>
          <w:rFonts w:ascii="Book Antiqua" w:hAnsi="Book Antiqua"/>
        </w:rPr>
        <w:t>: 700-711 [PMID: 29315090 DOI: 10.1097/SLA.0000000000002653]</w:t>
      </w:r>
    </w:p>
    <w:p w14:paraId="4F029D80" w14:textId="6B7EEB87"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3</w:t>
      </w:r>
      <w:r w:rsidRPr="00CC6A97">
        <w:rPr>
          <w:rFonts w:ascii="Book Antiqua" w:hAnsi="Book Antiqua"/>
        </w:rPr>
        <w:t xml:space="preserve"> </w:t>
      </w:r>
      <w:r w:rsidR="00CC6A97" w:rsidRPr="00CC6A97">
        <w:rPr>
          <w:rFonts w:ascii="Book Antiqua" w:hAnsi="Book Antiqua"/>
          <w:b/>
          <w:bCs/>
        </w:rPr>
        <w:t>Marks JH</w:t>
      </w:r>
      <w:r w:rsidR="00CC6A97" w:rsidRPr="00CC6A97">
        <w:rPr>
          <w:rFonts w:ascii="Book Antiqua" w:hAnsi="Book Antiqua"/>
        </w:rPr>
        <w:t xml:space="preserve">, Myers EA, Zeger EL, Denittis AS, Gummadi M, Marks GJ. Long-term outcomes by a transanal approach to total mesorectal excision for rectal cancer. </w:t>
      </w:r>
      <w:r w:rsidR="00CC6A97" w:rsidRPr="00CC6A97">
        <w:rPr>
          <w:rFonts w:ascii="Book Antiqua" w:hAnsi="Book Antiqua"/>
          <w:i/>
          <w:iCs/>
        </w:rPr>
        <w:t>Surg Endosc</w:t>
      </w:r>
      <w:r w:rsidR="00CC6A97" w:rsidRPr="00CC6A97">
        <w:rPr>
          <w:rFonts w:ascii="Book Antiqua" w:hAnsi="Book Antiqua"/>
        </w:rPr>
        <w:t xml:space="preserve"> 2017; </w:t>
      </w:r>
      <w:r w:rsidR="00CC6A97" w:rsidRPr="00CC6A97">
        <w:rPr>
          <w:rFonts w:ascii="Book Antiqua" w:hAnsi="Book Antiqua"/>
          <w:b/>
          <w:bCs/>
        </w:rPr>
        <w:t>31</w:t>
      </w:r>
      <w:r w:rsidR="00CC6A97" w:rsidRPr="00CC6A97">
        <w:rPr>
          <w:rFonts w:ascii="Book Antiqua" w:hAnsi="Book Antiqua"/>
        </w:rPr>
        <w:t>: 5248-5257 [PMID: 28643051 DOI: 10.1007/s00464-017-5597-7]</w:t>
      </w:r>
    </w:p>
    <w:p w14:paraId="32610B6C" w14:textId="7F1E881C"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4</w:t>
      </w:r>
      <w:r w:rsidRPr="00CC6A97">
        <w:rPr>
          <w:rFonts w:ascii="Book Antiqua" w:hAnsi="Book Antiqua"/>
        </w:rPr>
        <w:t xml:space="preserve"> </w:t>
      </w:r>
      <w:r w:rsidR="00CC6A97" w:rsidRPr="00CC6A97">
        <w:rPr>
          <w:rFonts w:ascii="Book Antiqua" w:hAnsi="Book Antiqua"/>
          <w:b/>
          <w:bCs/>
        </w:rPr>
        <w:t>Burke JP</w:t>
      </w:r>
      <w:r w:rsidR="00CC6A97" w:rsidRPr="00CC6A97">
        <w:rPr>
          <w:rFonts w:ascii="Book Antiqua" w:hAnsi="Book Antiqua"/>
        </w:rPr>
        <w:t xml:space="preserve">, Martin-Perez B, Khan A, Nassif G, de Beche-Adams T, Larach SW, Albert MR, Atallah S. Transanal total mesorectal excision for rectal cancer: early outcomes in 50 consecutive patients. </w:t>
      </w:r>
      <w:r w:rsidR="00CC6A97" w:rsidRPr="00CC6A97">
        <w:rPr>
          <w:rFonts w:ascii="Book Antiqua" w:hAnsi="Book Antiqua"/>
          <w:i/>
          <w:iCs/>
        </w:rPr>
        <w:t>Colorectal Dis</w:t>
      </w:r>
      <w:r w:rsidR="00CC6A97" w:rsidRPr="00CC6A97">
        <w:rPr>
          <w:rFonts w:ascii="Book Antiqua" w:hAnsi="Book Antiqua"/>
        </w:rPr>
        <w:t xml:space="preserve"> 2016; </w:t>
      </w:r>
      <w:r w:rsidR="00CC6A97" w:rsidRPr="00CC6A97">
        <w:rPr>
          <w:rFonts w:ascii="Book Antiqua" w:hAnsi="Book Antiqua"/>
          <w:b/>
          <w:bCs/>
        </w:rPr>
        <w:t>18</w:t>
      </w:r>
      <w:r w:rsidR="00CC6A97" w:rsidRPr="00CC6A97">
        <w:rPr>
          <w:rFonts w:ascii="Book Antiqua" w:hAnsi="Book Antiqua"/>
        </w:rPr>
        <w:t>: 570-577 [PMID: 26749148 DOI: 10.1111/codi.13263]</w:t>
      </w:r>
    </w:p>
    <w:p w14:paraId="4FFFF27E" w14:textId="515893EE"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5</w:t>
      </w:r>
      <w:r w:rsidRPr="00CC6A97">
        <w:rPr>
          <w:rFonts w:ascii="Book Antiqua" w:hAnsi="Book Antiqua"/>
        </w:rPr>
        <w:t xml:space="preserve"> </w:t>
      </w:r>
      <w:r w:rsidR="00CC6A97" w:rsidRPr="00CC6A97">
        <w:rPr>
          <w:rFonts w:ascii="Book Antiqua" w:hAnsi="Book Antiqua"/>
          <w:b/>
          <w:bCs/>
        </w:rPr>
        <w:t>Atallah S</w:t>
      </w:r>
      <w:r w:rsidR="00CC6A97" w:rsidRPr="00CC6A97">
        <w:rPr>
          <w:rFonts w:ascii="Book Antiqua" w:hAnsi="Book Antiqua"/>
        </w:rPr>
        <w:t xml:space="preserve">, Martin-Perez B, Albert M, deBeche-Adams T, Nassif G, Hunter L, Larach S. Transanal minimally invasive surgery for total mesorectal excision (TAMIS-TME): results and experience with the first 20 patients undergoing curative-intent rectal cancer surgery at a single institution. </w:t>
      </w:r>
      <w:r w:rsidR="00CC6A97" w:rsidRPr="00CC6A97">
        <w:rPr>
          <w:rFonts w:ascii="Book Antiqua" w:hAnsi="Book Antiqua"/>
          <w:i/>
          <w:iCs/>
        </w:rPr>
        <w:t>Tech Coloproctol</w:t>
      </w:r>
      <w:r w:rsidR="00CC6A97" w:rsidRPr="00CC6A97">
        <w:rPr>
          <w:rFonts w:ascii="Book Antiqua" w:hAnsi="Book Antiqua"/>
        </w:rPr>
        <w:t xml:space="preserve"> 2014; </w:t>
      </w:r>
      <w:r w:rsidR="00CC6A97" w:rsidRPr="00CC6A97">
        <w:rPr>
          <w:rFonts w:ascii="Book Antiqua" w:hAnsi="Book Antiqua"/>
          <w:b/>
          <w:bCs/>
        </w:rPr>
        <w:t>18</w:t>
      </w:r>
      <w:r w:rsidR="00CC6A97" w:rsidRPr="00CC6A97">
        <w:rPr>
          <w:rFonts w:ascii="Book Antiqua" w:hAnsi="Book Antiqua"/>
        </w:rPr>
        <w:t>: 473-480 [PMID: 24272607 DOI: 10.1007/s10151-013-1095-7]</w:t>
      </w:r>
    </w:p>
    <w:p w14:paraId="2906B7D2" w14:textId="4E2FF1BE" w:rsidR="00CC6A97" w:rsidRPr="00CC6A97" w:rsidRDefault="00A66390" w:rsidP="00CC6A97">
      <w:pPr>
        <w:spacing w:line="360" w:lineRule="auto"/>
        <w:jc w:val="both"/>
        <w:rPr>
          <w:rFonts w:ascii="Book Antiqua" w:hAnsi="Book Antiqua"/>
        </w:rPr>
      </w:pPr>
      <w:r w:rsidRPr="00CC6A97">
        <w:rPr>
          <w:rFonts w:ascii="Book Antiqua" w:hAnsi="Book Antiqua"/>
        </w:rPr>
        <w:lastRenderedPageBreak/>
        <w:t>1</w:t>
      </w:r>
      <w:r>
        <w:rPr>
          <w:rFonts w:ascii="Book Antiqua" w:hAnsi="Book Antiqua"/>
        </w:rPr>
        <w:t>6</w:t>
      </w:r>
      <w:r w:rsidRPr="00CC6A97">
        <w:rPr>
          <w:rFonts w:ascii="Book Antiqua" w:hAnsi="Book Antiqua"/>
        </w:rPr>
        <w:t xml:space="preserve"> </w:t>
      </w:r>
      <w:r w:rsidR="00CC6A97" w:rsidRPr="00CC6A97">
        <w:rPr>
          <w:rFonts w:ascii="Book Antiqua" w:hAnsi="Book Antiqua"/>
          <w:b/>
          <w:bCs/>
        </w:rPr>
        <w:t>Araujo SE</w:t>
      </w:r>
      <w:r w:rsidR="00CC6A97" w:rsidRPr="00CC6A97">
        <w:rPr>
          <w:rFonts w:ascii="Book Antiqua" w:hAnsi="Book Antiqua"/>
        </w:rPr>
        <w:t xml:space="preserve">, Crawshaw B, Mendes CR, Delaney CP. Transanal total mesorectal excision: a systematic review of the experimental and clinical evidence. </w:t>
      </w:r>
      <w:r w:rsidR="00CC6A97" w:rsidRPr="00CC6A97">
        <w:rPr>
          <w:rFonts w:ascii="Book Antiqua" w:hAnsi="Book Antiqua"/>
          <w:i/>
          <w:iCs/>
        </w:rPr>
        <w:t>Tech Coloproctol</w:t>
      </w:r>
      <w:r w:rsidR="00CC6A97" w:rsidRPr="00CC6A97">
        <w:rPr>
          <w:rFonts w:ascii="Book Antiqua" w:hAnsi="Book Antiqua"/>
        </w:rPr>
        <w:t xml:space="preserve"> 2015; </w:t>
      </w:r>
      <w:r w:rsidR="00CC6A97" w:rsidRPr="00CC6A97">
        <w:rPr>
          <w:rFonts w:ascii="Book Antiqua" w:hAnsi="Book Antiqua"/>
          <w:b/>
          <w:bCs/>
        </w:rPr>
        <w:t>19</w:t>
      </w:r>
      <w:r w:rsidR="00CC6A97" w:rsidRPr="00CC6A97">
        <w:rPr>
          <w:rFonts w:ascii="Book Antiqua" w:hAnsi="Book Antiqua"/>
        </w:rPr>
        <w:t>: 69-82 [PMID: 25380741 DOI: 10.1007/s10151-014-1233-x]</w:t>
      </w:r>
    </w:p>
    <w:p w14:paraId="5097B61C" w14:textId="03E1CBD0" w:rsidR="0011230C" w:rsidRDefault="0011230C">
      <w:pPr>
        <w:spacing w:line="360" w:lineRule="auto"/>
        <w:jc w:val="both"/>
        <w:sectPr w:rsidR="0011230C" w:rsidSect="000856CC">
          <w:pgSz w:w="12240" w:h="15840"/>
          <w:pgMar w:top="1440" w:right="1440" w:bottom="1440" w:left="1440" w:header="720" w:footer="720" w:gutter="0"/>
          <w:cols w:space="720"/>
          <w:docGrid w:linePitch="360"/>
        </w:sectPr>
      </w:pPr>
    </w:p>
    <w:p w14:paraId="67323313" w14:textId="77777777" w:rsidR="00A77B3E" w:rsidRDefault="00FE147D">
      <w:pPr>
        <w:spacing w:line="360" w:lineRule="auto"/>
        <w:jc w:val="both"/>
      </w:pPr>
      <w:r>
        <w:rPr>
          <w:rFonts w:ascii="Book Antiqua" w:eastAsia="Book Antiqua" w:hAnsi="Book Antiqua" w:cs="Book Antiqua"/>
          <w:b/>
          <w:color w:val="000000"/>
        </w:rPr>
        <w:lastRenderedPageBreak/>
        <w:t>Footnotes</w:t>
      </w:r>
    </w:p>
    <w:p w14:paraId="0BDE571E" w14:textId="05F9F581" w:rsidR="00A77B3E" w:rsidRDefault="00FE1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t>
      </w:r>
      <w:r w:rsidR="00834DEC">
        <w:rPr>
          <w:rFonts w:ascii="Book Antiqua" w:eastAsia="Book Antiqua" w:hAnsi="Book Antiqua" w:cs="Book Antiqua"/>
          <w:color w:val="000000"/>
        </w:rPr>
        <w:t xml:space="preserve">and the </w:t>
      </w:r>
      <w:r w:rsidR="00834DEC" w:rsidRPr="00834DEC">
        <w:rPr>
          <w:rFonts w:ascii="Book Antiqua" w:eastAsia="Book Antiqua" w:hAnsi="Book Antiqua" w:cs="Book Antiqua"/>
          <w:color w:val="000000"/>
        </w:rPr>
        <w:t xml:space="preserve">protocol </w:t>
      </w:r>
      <w:r>
        <w:rPr>
          <w:rFonts w:ascii="Book Antiqua" w:eastAsia="Book Antiqua" w:hAnsi="Book Antiqua" w:cs="Book Antiqua"/>
          <w:color w:val="000000"/>
        </w:rPr>
        <w:t>w</w:t>
      </w:r>
      <w:r w:rsidR="004528EF">
        <w:rPr>
          <w:rFonts w:ascii="Book Antiqua" w:eastAsia="Book Antiqua" w:hAnsi="Book Antiqua" w:cs="Book Antiqua"/>
          <w:color w:val="000000"/>
        </w:rPr>
        <w:t>ere</w:t>
      </w:r>
      <w:r w:rsidR="00F82C90">
        <w:rPr>
          <w:rFonts w:ascii="Book Antiqua" w:eastAsia="Book Antiqua" w:hAnsi="Book Antiqua" w:cs="Book Antiqua"/>
          <w:color w:val="000000"/>
        </w:rPr>
        <w:t xml:space="preserve"> reviewed and</w:t>
      </w:r>
      <w:r>
        <w:rPr>
          <w:rFonts w:ascii="Book Antiqua" w:eastAsia="Book Antiqua" w:hAnsi="Book Antiqua" w:cs="Book Antiqua"/>
          <w:color w:val="000000"/>
        </w:rPr>
        <w:t xml:space="preserve"> approved by the </w:t>
      </w:r>
      <w:r w:rsidR="00F82C90">
        <w:rPr>
          <w:rFonts w:ascii="Book Antiqua" w:eastAsia="Book Antiqua" w:hAnsi="Book Antiqua" w:cs="Book Antiqua"/>
          <w:color w:val="000000"/>
        </w:rPr>
        <w:t>E</w:t>
      </w:r>
      <w:r>
        <w:rPr>
          <w:rFonts w:ascii="Book Antiqua" w:eastAsia="Book Antiqua" w:hAnsi="Book Antiqua" w:cs="Book Antiqua"/>
          <w:color w:val="000000"/>
        </w:rPr>
        <w:t xml:space="preserve">thics </w:t>
      </w:r>
      <w:r w:rsidR="00F82C90">
        <w:rPr>
          <w:rFonts w:ascii="Book Antiqua" w:eastAsia="Book Antiqua" w:hAnsi="Book Antiqua" w:cs="Book Antiqua"/>
          <w:color w:val="000000"/>
        </w:rPr>
        <w:t>C</w:t>
      </w:r>
      <w:r>
        <w:rPr>
          <w:rFonts w:ascii="Book Antiqua" w:eastAsia="Book Antiqua" w:hAnsi="Book Antiqua" w:cs="Book Antiqua"/>
          <w:color w:val="000000"/>
        </w:rPr>
        <w:t xml:space="preserve">ommittee </w:t>
      </w:r>
      <w:r w:rsidR="009B7350">
        <w:rPr>
          <w:rFonts w:ascii="Book Antiqua" w:eastAsia="Book Antiqua" w:hAnsi="Book Antiqua" w:cs="Book Antiqua"/>
          <w:color w:val="000000"/>
        </w:rPr>
        <w:t>at</w:t>
      </w:r>
      <w:r>
        <w:rPr>
          <w:rFonts w:ascii="Book Antiqua" w:eastAsia="Book Antiqua" w:hAnsi="Book Antiqua" w:cs="Book Antiqua"/>
          <w:color w:val="000000"/>
        </w:rPr>
        <w:t xml:space="preserve"> </w:t>
      </w:r>
      <w:r w:rsidR="00F82C90">
        <w:rPr>
          <w:rFonts w:ascii="Book Antiqua" w:eastAsia="Book Antiqua" w:hAnsi="Book Antiqua" w:cs="Book Antiqua"/>
          <w:color w:val="000000"/>
        </w:rPr>
        <w:t>Beijing</w:t>
      </w:r>
      <w:r>
        <w:rPr>
          <w:rFonts w:ascii="Book Antiqua" w:eastAsia="Book Antiqua" w:hAnsi="Book Antiqua" w:cs="Book Antiqua"/>
          <w:color w:val="000000"/>
        </w:rPr>
        <w:t xml:space="preserve"> </w:t>
      </w:r>
      <w:r w:rsidR="00A04057">
        <w:rPr>
          <w:rFonts w:ascii="Book Antiqua" w:eastAsia="Book Antiqua" w:hAnsi="Book Antiqua" w:cs="Book Antiqua"/>
          <w:color w:val="000000"/>
        </w:rPr>
        <w:t>C</w:t>
      </w:r>
      <w:r>
        <w:rPr>
          <w:rFonts w:ascii="Book Antiqua" w:eastAsia="Book Antiqua" w:hAnsi="Book Antiqua" w:cs="Book Antiqua"/>
          <w:color w:val="000000"/>
        </w:rPr>
        <w:t xml:space="preserve">ancer </w:t>
      </w:r>
      <w:r w:rsidR="00A04057">
        <w:rPr>
          <w:rFonts w:ascii="Book Antiqua" w:eastAsia="Book Antiqua" w:hAnsi="Book Antiqua" w:cs="Book Antiqua"/>
          <w:color w:val="000000"/>
        </w:rPr>
        <w:t>H</w:t>
      </w:r>
      <w:r>
        <w:rPr>
          <w:rFonts w:ascii="Book Antiqua" w:eastAsia="Book Antiqua" w:hAnsi="Book Antiqua" w:cs="Book Antiqua"/>
          <w:color w:val="000000"/>
        </w:rPr>
        <w:t>ospital (approval no. 2017-p2-181-01).</w:t>
      </w:r>
    </w:p>
    <w:p w14:paraId="1F64593A" w14:textId="77777777" w:rsidR="009B7350" w:rsidRDefault="009B7350" w:rsidP="009B7350">
      <w:pPr>
        <w:widowControl w:val="0"/>
        <w:autoSpaceDE w:val="0"/>
        <w:autoSpaceDN w:val="0"/>
        <w:adjustRightInd w:val="0"/>
        <w:rPr>
          <w:rFonts w:ascii="BookAntiqua-Bold" w:hAnsi="BookAntiqua-Bold" w:cs="BookAntiqua-Bold"/>
          <w:b/>
          <w:bCs/>
        </w:rPr>
      </w:pPr>
    </w:p>
    <w:p w14:paraId="64FFA71C" w14:textId="3EBACD57" w:rsidR="009B7350" w:rsidRPr="009B7350" w:rsidRDefault="009B7350" w:rsidP="009B7350">
      <w:pPr>
        <w:widowControl w:val="0"/>
        <w:autoSpaceDE w:val="0"/>
        <w:autoSpaceDN w:val="0"/>
        <w:adjustRightInd w:val="0"/>
        <w:spacing w:line="360" w:lineRule="auto"/>
        <w:jc w:val="both"/>
        <w:rPr>
          <w:rFonts w:ascii="Book Antiqua" w:hAnsi="Book Antiqua" w:cs="BookAntiqua"/>
        </w:rPr>
      </w:pPr>
      <w:r w:rsidRPr="009B7350">
        <w:rPr>
          <w:rFonts w:ascii="Book Antiqua" w:hAnsi="Book Antiqua" w:cs="BookAntiqua-Bold"/>
          <w:b/>
          <w:bCs/>
        </w:rPr>
        <w:t xml:space="preserve">Clinical trial registration statement: </w:t>
      </w:r>
      <w:r w:rsidRPr="009B7350">
        <w:rPr>
          <w:rFonts w:ascii="Book Antiqua" w:hAnsi="Book Antiqua" w:cs="BookAntiqua"/>
        </w:rPr>
        <w:t>This registration policy applies to</w:t>
      </w:r>
      <w:r w:rsidRPr="009B7350">
        <w:rPr>
          <w:rFonts w:ascii="Book Antiqua" w:hAnsi="Book Antiqua" w:cs="BookAntiqua"/>
          <w:lang w:eastAsia="zh-CN"/>
        </w:rPr>
        <w:t xml:space="preserve"> </w:t>
      </w:r>
      <w:r w:rsidRPr="009B7350">
        <w:rPr>
          <w:rFonts w:ascii="Book Antiqua" w:hAnsi="Book Antiqua" w:cs="BookAntiqua"/>
        </w:rPr>
        <w:t>prospective, randomized, controlled trials only.</w:t>
      </w:r>
    </w:p>
    <w:p w14:paraId="6BC0CCFF" w14:textId="51380A1D" w:rsidR="00A77B3E" w:rsidRDefault="00A77B3E">
      <w:pPr>
        <w:spacing w:line="360" w:lineRule="auto"/>
        <w:jc w:val="both"/>
      </w:pPr>
    </w:p>
    <w:p w14:paraId="6DE8EAA0" w14:textId="69A64331" w:rsidR="00AA6F50" w:rsidRPr="009B7350" w:rsidRDefault="009B7350" w:rsidP="009B7350">
      <w:pPr>
        <w:widowControl w:val="0"/>
        <w:autoSpaceDE w:val="0"/>
        <w:autoSpaceDN w:val="0"/>
        <w:adjustRightInd w:val="0"/>
        <w:spacing w:line="360" w:lineRule="auto"/>
        <w:jc w:val="both"/>
        <w:rPr>
          <w:rFonts w:ascii="Book Antiqua" w:hAnsi="Book Antiqua" w:cs="BookAntiqua"/>
        </w:rPr>
      </w:pPr>
      <w:r w:rsidRPr="009B7350">
        <w:rPr>
          <w:rFonts w:ascii="Book Antiqua" w:hAnsi="Book Antiqua" w:cs="BookAntiqua-Bold"/>
          <w:b/>
          <w:bCs/>
        </w:rPr>
        <w:t xml:space="preserve">Informed consent statement: </w:t>
      </w:r>
      <w:r w:rsidRPr="009B7350">
        <w:rPr>
          <w:rFonts w:ascii="Book Antiqua" w:hAnsi="Book Antiqua" w:cs="BookAntiqua"/>
        </w:rPr>
        <w:t>All study participants, or their legal guardian,</w:t>
      </w:r>
      <w:r w:rsidRPr="009B7350">
        <w:rPr>
          <w:rFonts w:ascii="Book Antiqua" w:hAnsi="Book Antiqua" w:cs="BookAntiqua"/>
          <w:lang w:eastAsia="zh-CN"/>
        </w:rPr>
        <w:t xml:space="preserve"> </w:t>
      </w:r>
      <w:r w:rsidRPr="009B7350">
        <w:rPr>
          <w:rFonts w:ascii="Book Antiqua" w:hAnsi="Book Antiqua" w:cs="BookAntiqua"/>
        </w:rPr>
        <w:t>provided informed written consent prior to study enrollment.</w:t>
      </w:r>
    </w:p>
    <w:p w14:paraId="1D315B7E" w14:textId="77777777" w:rsidR="009B7350" w:rsidRDefault="009B7350">
      <w:pPr>
        <w:spacing w:line="360" w:lineRule="auto"/>
        <w:jc w:val="both"/>
      </w:pPr>
    </w:p>
    <w:p w14:paraId="5E854E31" w14:textId="60A58899" w:rsidR="00A77B3E" w:rsidRPr="00F82C90" w:rsidRDefault="00FE147D">
      <w:pPr>
        <w:spacing w:line="360" w:lineRule="auto"/>
        <w:jc w:val="both"/>
      </w:pPr>
      <w:r>
        <w:rPr>
          <w:rFonts w:ascii="Book Antiqua" w:eastAsia="Book Antiqua" w:hAnsi="Book Antiqua" w:cs="Book Antiqua"/>
          <w:b/>
          <w:bCs/>
          <w:color w:val="000000"/>
          <w:szCs w:val="21"/>
        </w:rPr>
        <w:t xml:space="preserve">Conflict-of-interest statement: </w:t>
      </w:r>
      <w:r w:rsidR="00F82C90" w:rsidRPr="00F82C90">
        <w:rPr>
          <w:rFonts w:ascii="Book Antiqua" w:eastAsia="Book Antiqua" w:hAnsi="Book Antiqua" w:cs="Book Antiqua"/>
          <w:color w:val="000000"/>
          <w:szCs w:val="21"/>
        </w:rPr>
        <w:t>The authors declare no conflict of interest.</w:t>
      </w:r>
    </w:p>
    <w:p w14:paraId="3B159BDF" w14:textId="77777777" w:rsidR="00A77B3E" w:rsidRDefault="00A77B3E">
      <w:pPr>
        <w:spacing w:line="360" w:lineRule="auto"/>
        <w:jc w:val="both"/>
      </w:pPr>
    </w:p>
    <w:p w14:paraId="47098D55" w14:textId="4C65E53D" w:rsidR="00A77B3E" w:rsidRDefault="00FE1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47FCF1E" w14:textId="77777777" w:rsidR="00A77B3E" w:rsidRDefault="00A77B3E">
      <w:pPr>
        <w:spacing w:line="360" w:lineRule="auto"/>
        <w:jc w:val="both"/>
      </w:pPr>
    </w:p>
    <w:p w14:paraId="4639988D" w14:textId="77777777" w:rsidR="00A77B3E" w:rsidRDefault="00FE14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9E2D38" w14:textId="77777777" w:rsidR="00A77B3E" w:rsidRDefault="00A77B3E">
      <w:pPr>
        <w:spacing w:line="360" w:lineRule="auto"/>
        <w:jc w:val="both"/>
      </w:pPr>
    </w:p>
    <w:p w14:paraId="11398893" w14:textId="00DD91D0" w:rsidR="00A77B3E" w:rsidRDefault="00FE147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62132">
        <w:rPr>
          <w:rFonts w:ascii="Book Antiqua" w:eastAsia="Book Antiqua" w:hAnsi="Book Antiqua" w:cs="Book Antiqua"/>
          <w:color w:val="000000"/>
        </w:rPr>
        <w:t>m</w:t>
      </w:r>
      <w:r>
        <w:rPr>
          <w:rFonts w:ascii="Book Antiqua" w:eastAsia="Book Antiqua" w:hAnsi="Book Antiqua" w:cs="Book Antiqua"/>
          <w:color w:val="000000"/>
        </w:rPr>
        <w:t>anuscript</w:t>
      </w:r>
    </w:p>
    <w:p w14:paraId="673930F6" w14:textId="77777777" w:rsidR="00A77B3E" w:rsidRDefault="00A77B3E">
      <w:pPr>
        <w:spacing w:line="360" w:lineRule="auto"/>
        <w:jc w:val="both"/>
      </w:pPr>
    </w:p>
    <w:p w14:paraId="18184B1A" w14:textId="2CEC5F09" w:rsidR="00A77B3E" w:rsidRDefault="00FE14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w:t>
      </w:r>
      <w:r w:rsidR="0036636F">
        <w:rPr>
          <w:rFonts w:ascii="Book Antiqua" w:eastAsia="Book Antiqua" w:hAnsi="Book Antiqua" w:cs="Book Antiqua"/>
          <w:color w:val="000000"/>
        </w:rPr>
        <w:t>7</w:t>
      </w:r>
      <w:r>
        <w:rPr>
          <w:rFonts w:ascii="Book Antiqua" w:eastAsia="Book Antiqua" w:hAnsi="Book Antiqua" w:cs="Book Antiqua"/>
          <w:color w:val="000000"/>
        </w:rPr>
        <w:t>, 2020</w:t>
      </w:r>
    </w:p>
    <w:p w14:paraId="7705CFFA" w14:textId="77777777" w:rsidR="00A77B3E" w:rsidRDefault="00FE147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16, 2020</w:t>
      </w:r>
    </w:p>
    <w:p w14:paraId="3508981E" w14:textId="77777777" w:rsidR="00A77B3E" w:rsidRDefault="00FE147D">
      <w:pPr>
        <w:spacing w:line="360" w:lineRule="auto"/>
        <w:jc w:val="both"/>
      </w:pPr>
      <w:r>
        <w:rPr>
          <w:rFonts w:ascii="Book Antiqua" w:eastAsia="Book Antiqua" w:hAnsi="Book Antiqua" w:cs="Book Antiqua"/>
          <w:b/>
          <w:color w:val="000000"/>
        </w:rPr>
        <w:t xml:space="preserve">Article in press: </w:t>
      </w:r>
    </w:p>
    <w:p w14:paraId="25C078C3" w14:textId="77777777" w:rsidR="00A77B3E" w:rsidRDefault="00A77B3E">
      <w:pPr>
        <w:spacing w:line="360" w:lineRule="auto"/>
        <w:jc w:val="both"/>
      </w:pPr>
    </w:p>
    <w:p w14:paraId="63E59DB7" w14:textId="0D082C9E" w:rsidR="00A77B3E" w:rsidRDefault="00FE147D">
      <w:pPr>
        <w:spacing w:line="360" w:lineRule="auto"/>
        <w:jc w:val="both"/>
      </w:pPr>
      <w:r>
        <w:rPr>
          <w:rFonts w:ascii="Book Antiqua" w:eastAsia="Book Antiqua" w:hAnsi="Book Antiqua" w:cs="Book Antiqua"/>
          <w:b/>
          <w:color w:val="000000"/>
        </w:rPr>
        <w:t xml:space="preserve">Specialty type: </w:t>
      </w:r>
      <w:r w:rsidR="00F82C90" w:rsidRPr="00E700C2">
        <w:rPr>
          <w:rFonts w:ascii="Book Antiqua" w:eastAsia="Microsoft YaHei" w:hAnsi="Book Antiqua" w:cs="SimSun"/>
        </w:rPr>
        <w:t>Oncology</w:t>
      </w:r>
    </w:p>
    <w:p w14:paraId="7AE05D41" w14:textId="77777777" w:rsidR="00A77B3E" w:rsidRDefault="00FE147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667669" w14:textId="77777777" w:rsidR="00A77B3E" w:rsidRDefault="00FE147D">
      <w:pPr>
        <w:spacing w:line="360" w:lineRule="auto"/>
        <w:jc w:val="both"/>
      </w:pPr>
      <w:r>
        <w:rPr>
          <w:rFonts w:ascii="Book Antiqua" w:eastAsia="Book Antiqua" w:hAnsi="Book Antiqua" w:cs="Book Antiqua"/>
          <w:b/>
          <w:color w:val="000000"/>
        </w:rPr>
        <w:lastRenderedPageBreak/>
        <w:t>Peer-review report’s scientific quality classification</w:t>
      </w:r>
    </w:p>
    <w:p w14:paraId="51D94DEB" w14:textId="77777777" w:rsidR="00A77B3E" w:rsidRDefault="00FE147D">
      <w:pPr>
        <w:spacing w:line="360" w:lineRule="auto"/>
        <w:jc w:val="both"/>
      </w:pPr>
      <w:r>
        <w:rPr>
          <w:rFonts w:ascii="Book Antiqua" w:eastAsia="Book Antiqua" w:hAnsi="Book Antiqua" w:cs="Book Antiqua"/>
          <w:color w:val="000000"/>
        </w:rPr>
        <w:t>Grade A (Excellent): 0</w:t>
      </w:r>
    </w:p>
    <w:p w14:paraId="188F1DEB" w14:textId="77777777" w:rsidR="00A77B3E" w:rsidRDefault="00FE147D">
      <w:pPr>
        <w:spacing w:line="360" w:lineRule="auto"/>
        <w:jc w:val="both"/>
      </w:pPr>
      <w:r>
        <w:rPr>
          <w:rFonts w:ascii="Book Antiqua" w:eastAsia="Book Antiqua" w:hAnsi="Book Antiqua" w:cs="Book Antiqua"/>
          <w:color w:val="000000"/>
        </w:rPr>
        <w:t>Grade B (Very good): B</w:t>
      </w:r>
    </w:p>
    <w:p w14:paraId="457B8947" w14:textId="77777777" w:rsidR="00A77B3E" w:rsidRDefault="00FE147D">
      <w:pPr>
        <w:spacing w:line="360" w:lineRule="auto"/>
        <w:jc w:val="both"/>
      </w:pPr>
      <w:r>
        <w:rPr>
          <w:rFonts w:ascii="Book Antiqua" w:eastAsia="Book Antiqua" w:hAnsi="Book Antiqua" w:cs="Book Antiqua"/>
          <w:color w:val="000000"/>
        </w:rPr>
        <w:t>Grade C (Good): 0</w:t>
      </w:r>
    </w:p>
    <w:p w14:paraId="2F4E3885" w14:textId="1B582A70" w:rsidR="00A77B3E" w:rsidRDefault="00FE147D">
      <w:pPr>
        <w:spacing w:line="360" w:lineRule="auto"/>
        <w:jc w:val="both"/>
      </w:pPr>
      <w:r>
        <w:rPr>
          <w:rFonts w:ascii="Book Antiqua" w:eastAsia="Book Antiqua" w:hAnsi="Book Antiqua" w:cs="Book Antiqua"/>
          <w:color w:val="000000"/>
        </w:rPr>
        <w:t>Grade D (Fair): D</w:t>
      </w:r>
      <w:r w:rsidR="008B0DA7">
        <w:rPr>
          <w:rFonts w:ascii="Book Antiqua" w:eastAsia="Book Antiqua" w:hAnsi="Book Antiqua" w:cs="Book Antiqua"/>
          <w:color w:val="000000"/>
        </w:rPr>
        <w:t>, D</w:t>
      </w:r>
    </w:p>
    <w:p w14:paraId="66DB03FB" w14:textId="77777777" w:rsidR="00A77B3E" w:rsidRDefault="00FE147D">
      <w:pPr>
        <w:spacing w:line="360" w:lineRule="auto"/>
        <w:jc w:val="both"/>
      </w:pPr>
      <w:r>
        <w:rPr>
          <w:rFonts w:ascii="Book Antiqua" w:eastAsia="Book Antiqua" w:hAnsi="Book Antiqua" w:cs="Book Antiqua"/>
          <w:color w:val="000000"/>
        </w:rPr>
        <w:t>Grade E (Poor): 0</w:t>
      </w:r>
    </w:p>
    <w:p w14:paraId="7B34A0D4" w14:textId="77777777" w:rsidR="00A77B3E" w:rsidRDefault="00A77B3E">
      <w:pPr>
        <w:spacing w:line="360" w:lineRule="auto"/>
        <w:jc w:val="both"/>
      </w:pPr>
    </w:p>
    <w:p w14:paraId="5FD25407" w14:textId="0BA3BAF0" w:rsidR="00162132" w:rsidRDefault="00FE147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Ammendola M, Burke D</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XF</w:t>
      </w:r>
      <w:r>
        <w:rPr>
          <w:rFonts w:ascii="Book Antiqua" w:eastAsia="Book Antiqua" w:hAnsi="Book Antiqua" w:cs="Book Antiqua"/>
          <w:b/>
          <w:color w:val="000000"/>
        </w:rPr>
        <w:t xml:space="preserve"> L-Editor:</w:t>
      </w:r>
      <w:r w:rsidR="00EC000E">
        <w:rPr>
          <w:rFonts w:ascii="Book Antiqua" w:eastAsia="Book Antiqua" w:hAnsi="Book Antiqua" w:cs="Book Antiqua"/>
          <w:b/>
          <w:color w:val="000000"/>
        </w:rPr>
        <w:t xml:space="preserve"> </w:t>
      </w:r>
      <w:r w:rsidR="00EC000E">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0860A32C" w14:textId="77777777" w:rsidR="00162132" w:rsidRDefault="00162132">
      <w:pPr>
        <w:spacing w:line="360" w:lineRule="auto"/>
        <w:jc w:val="both"/>
        <w:rPr>
          <w:rFonts w:ascii="Book Antiqua" w:eastAsia="Book Antiqua" w:hAnsi="Book Antiqua" w:cs="Book Antiqua"/>
          <w:b/>
          <w:color w:val="000000"/>
        </w:rPr>
        <w:sectPr w:rsidR="00162132" w:rsidSect="00A85691">
          <w:pgSz w:w="12240" w:h="15840"/>
          <w:pgMar w:top="1440" w:right="1440" w:bottom="1440" w:left="1440" w:header="720" w:footer="720" w:gutter="0"/>
          <w:cols w:space="720"/>
          <w:docGrid w:linePitch="360"/>
        </w:sectPr>
      </w:pPr>
    </w:p>
    <w:p w14:paraId="49A8F846" w14:textId="6D49D81E" w:rsidR="00162132" w:rsidRDefault="00162132">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lastRenderedPageBreak/>
        <w:t>F</w:t>
      </w:r>
      <w:r>
        <w:rPr>
          <w:rFonts w:ascii="Book Antiqua" w:hAnsi="Book Antiqua" w:cs="Book Antiqua"/>
          <w:b/>
          <w:color w:val="000000"/>
          <w:lang w:eastAsia="zh-CN"/>
        </w:rPr>
        <w:t>igure Legends</w:t>
      </w:r>
    </w:p>
    <w:p w14:paraId="72B1DAC5" w14:textId="1B1E96E6" w:rsidR="00162132" w:rsidRPr="00162132" w:rsidRDefault="00162132" w:rsidP="00162132">
      <w:pPr>
        <w:spacing w:line="360" w:lineRule="auto"/>
        <w:jc w:val="both"/>
        <w:rPr>
          <w:rFonts w:ascii="SimSun" w:eastAsia="SimSun" w:hAnsi="SimSun" w:cs="SimSun"/>
          <w:lang w:eastAsia="zh-CN"/>
        </w:rPr>
      </w:pPr>
      <w:r w:rsidRPr="00162132">
        <w:rPr>
          <w:rFonts w:ascii="Book Antiqua" w:eastAsia="SimSun" w:hAnsi="Book Antiqua" w:cs="SimSun"/>
          <w:noProof/>
          <w:lang w:eastAsia="zh-CN"/>
        </w:rPr>
        <w:drawing>
          <wp:inline distT="0" distB="0" distL="0" distR="0" wp14:anchorId="013BEAF8" wp14:editId="1B440272">
            <wp:extent cx="5943600" cy="58280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828030"/>
                    </a:xfrm>
                    <a:prstGeom prst="rect">
                      <a:avLst/>
                    </a:prstGeom>
                    <a:noFill/>
                    <a:ln>
                      <a:noFill/>
                    </a:ln>
                  </pic:spPr>
                </pic:pic>
              </a:graphicData>
            </a:graphic>
          </wp:inline>
        </w:drawing>
      </w:r>
    </w:p>
    <w:p w14:paraId="44F4E62B" w14:textId="648E71C5" w:rsidR="00162132" w:rsidRDefault="00162132">
      <w:pPr>
        <w:spacing w:line="360" w:lineRule="auto"/>
        <w:jc w:val="both"/>
        <w:rPr>
          <w:rFonts w:ascii="Book Antiqua" w:hAnsi="Book Antiqua" w:cs="Book Antiqua"/>
          <w:bCs/>
          <w:color w:val="000000"/>
        </w:rPr>
      </w:pPr>
      <w:r>
        <w:rPr>
          <w:rFonts w:ascii="Book Antiqua" w:hAnsi="Book Antiqua" w:cs="Book Antiqua" w:hint="eastAsia"/>
          <w:b/>
          <w:color w:val="000000"/>
          <w:lang w:eastAsia="zh-CN"/>
        </w:rPr>
        <w:t>F</w:t>
      </w:r>
      <w:r>
        <w:rPr>
          <w:rFonts w:ascii="Book Antiqua" w:hAnsi="Book Antiqua" w:cs="Book Antiqua"/>
          <w:b/>
          <w:color w:val="000000"/>
          <w:lang w:eastAsia="zh-CN"/>
        </w:rPr>
        <w:t xml:space="preserve">igure 1 </w:t>
      </w:r>
      <w:r w:rsidR="00532A12" w:rsidRPr="00532A12">
        <w:rPr>
          <w:rFonts w:ascii="Book Antiqua" w:hAnsi="Book Antiqua" w:cs="Book Antiqua"/>
          <w:b/>
          <w:color w:val="000000"/>
          <w:lang w:eastAsia="zh-CN"/>
        </w:rPr>
        <w:t>Transanal total mesorectal excision</w:t>
      </w:r>
      <w:r w:rsidRPr="00162132">
        <w:rPr>
          <w:rFonts w:ascii="Book Antiqua" w:hAnsi="Book Antiqua" w:cs="Book Antiqua"/>
          <w:b/>
          <w:color w:val="000000"/>
          <w:lang w:eastAsia="zh-CN"/>
        </w:rPr>
        <w:t xml:space="preserve"> surgical procedure presentation</w:t>
      </w:r>
      <w:r>
        <w:rPr>
          <w:rFonts w:ascii="Book Antiqua" w:hAnsi="Book Antiqua" w:cs="Book Antiqua"/>
          <w:b/>
          <w:color w:val="000000"/>
          <w:lang w:eastAsia="zh-CN"/>
        </w:rPr>
        <w:t>.</w:t>
      </w:r>
      <w:r w:rsidRPr="00162132">
        <w:rPr>
          <w:rFonts w:ascii="Book Antiqua" w:hAnsi="Book Antiqua" w:cs="Book Antiqua"/>
          <w:bCs/>
          <w:color w:val="000000"/>
          <w:lang w:eastAsia="zh-CN"/>
        </w:rPr>
        <w:t xml:space="preserve"> </w:t>
      </w:r>
      <w:r>
        <w:rPr>
          <w:rFonts w:ascii="Book Antiqua" w:hAnsi="Book Antiqua" w:cs="Book Antiqua"/>
          <w:bCs/>
          <w:color w:val="000000"/>
        </w:rPr>
        <w:t>A:</w:t>
      </w:r>
      <w:r w:rsidRPr="00162132">
        <w:rPr>
          <w:rFonts w:ascii="Book Antiqua" w:hAnsi="Book Antiqua" w:cs="Book Antiqua"/>
          <w:bCs/>
          <w:color w:val="000000"/>
        </w:rPr>
        <w:t xml:space="preserve"> Anal exposure (anal and perianal skin suture);</w:t>
      </w:r>
      <w:r>
        <w:rPr>
          <w:rFonts w:ascii="Book Antiqua" w:hAnsi="Book Antiqua" w:cs="Book Antiqua" w:hint="eastAsia"/>
          <w:bCs/>
          <w:color w:val="000000"/>
          <w:lang w:eastAsia="zh-CN"/>
        </w:rPr>
        <w:t xml:space="preserve"> </w:t>
      </w:r>
      <w:r>
        <w:rPr>
          <w:rFonts w:ascii="Book Antiqua" w:hAnsi="Book Antiqua" w:cs="Book Antiqua"/>
          <w:bCs/>
          <w:color w:val="000000"/>
          <w:lang w:eastAsia="zh-CN"/>
        </w:rPr>
        <w:t>B:</w:t>
      </w:r>
      <w:r w:rsidRPr="00162132">
        <w:rPr>
          <w:rFonts w:ascii="Book Antiqua" w:hAnsi="Book Antiqua" w:cs="Book Antiqua"/>
          <w:bCs/>
          <w:color w:val="000000"/>
          <w:lang w:eastAsia="zh-CN"/>
        </w:rPr>
        <w:t xml:space="preserve"> Place the operation platform (Star port);</w:t>
      </w:r>
      <w:r>
        <w:rPr>
          <w:rFonts w:ascii="Book Antiqua" w:hAnsi="Book Antiqua" w:cs="Book Antiqua" w:hint="eastAsia"/>
          <w:bCs/>
          <w:color w:val="000000"/>
          <w:lang w:eastAsia="zh-CN"/>
        </w:rPr>
        <w:t xml:space="preserve"> </w:t>
      </w:r>
      <w:r>
        <w:rPr>
          <w:rFonts w:ascii="Book Antiqua" w:hAnsi="Book Antiqua" w:cs="Book Antiqua"/>
          <w:bCs/>
          <w:color w:val="000000"/>
          <w:lang w:eastAsia="zh-CN"/>
        </w:rPr>
        <w:t>C:</w:t>
      </w:r>
      <w:r w:rsidRPr="00162132">
        <w:rPr>
          <w:rFonts w:ascii="Book Antiqua" w:hAnsi="Book Antiqua" w:cs="Book Antiqua"/>
          <w:bCs/>
          <w:color w:val="000000"/>
          <w:lang w:eastAsia="zh-CN"/>
        </w:rPr>
        <w:t xml:space="preserve"> Left mesorectal wall dissociation; </w:t>
      </w:r>
      <w:r>
        <w:rPr>
          <w:rFonts w:ascii="Book Antiqua" w:hAnsi="Book Antiqua" w:cs="Book Antiqua"/>
          <w:bCs/>
          <w:color w:val="000000"/>
          <w:lang w:eastAsia="zh-CN"/>
        </w:rPr>
        <w:t>D:</w:t>
      </w:r>
      <w:r w:rsidRPr="00162132">
        <w:rPr>
          <w:rFonts w:ascii="Book Antiqua" w:hAnsi="Book Antiqua" w:cs="Book Antiqua"/>
          <w:bCs/>
          <w:color w:val="000000"/>
          <w:lang w:eastAsia="zh-CN"/>
        </w:rPr>
        <w:t xml:space="preserve"> Right lateral wall of mesorectal dissociation; </w:t>
      </w:r>
      <w:r>
        <w:rPr>
          <w:rFonts w:ascii="Book Antiqua" w:hAnsi="Book Antiqua" w:cs="Book Antiqua"/>
          <w:bCs/>
          <w:color w:val="000000"/>
          <w:lang w:eastAsia="zh-CN"/>
        </w:rPr>
        <w:t>E:</w:t>
      </w:r>
      <w:r w:rsidRPr="00162132">
        <w:rPr>
          <w:rFonts w:ascii="Book Antiqua" w:hAnsi="Book Antiqua" w:cs="Book Antiqua"/>
          <w:bCs/>
          <w:color w:val="000000"/>
          <w:lang w:eastAsia="zh-CN"/>
        </w:rPr>
        <w:t xml:space="preserve"> Anterior wall dissociation; </w:t>
      </w:r>
      <w:r>
        <w:rPr>
          <w:rFonts w:ascii="Book Antiqua" w:hAnsi="Book Antiqua" w:cs="Book Antiqua"/>
          <w:bCs/>
          <w:color w:val="000000"/>
          <w:lang w:eastAsia="zh-CN"/>
        </w:rPr>
        <w:t>F:</w:t>
      </w:r>
      <w:r w:rsidRPr="00162132">
        <w:rPr>
          <w:rFonts w:ascii="Book Antiqua" w:hAnsi="Book Antiqua" w:cs="Book Antiqua"/>
          <w:bCs/>
          <w:color w:val="000000"/>
          <w:lang w:eastAsia="zh-CN"/>
        </w:rPr>
        <w:t xml:space="preserve"> The specimens were pulled out of the anus and anastomosed</w:t>
      </w:r>
      <w:r w:rsidR="001554CF">
        <w:rPr>
          <w:rFonts w:ascii="Book Antiqua" w:hAnsi="Book Antiqua" w:cs="Book Antiqua"/>
          <w:bCs/>
          <w:color w:val="000000"/>
          <w:lang w:eastAsia="zh-CN"/>
        </w:rPr>
        <w:t>;</w:t>
      </w:r>
      <w:r>
        <w:rPr>
          <w:rFonts w:ascii="Book Antiqua" w:hAnsi="Book Antiqua" w:cs="Book Antiqua" w:hint="eastAsia"/>
          <w:bCs/>
          <w:color w:val="000000"/>
          <w:lang w:eastAsia="zh-CN"/>
        </w:rPr>
        <w:t xml:space="preserve"> </w:t>
      </w:r>
      <w:r>
        <w:rPr>
          <w:rFonts w:ascii="Book Antiqua" w:hAnsi="Book Antiqua" w:cs="Book Antiqua"/>
          <w:bCs/>
          <w:color w:val="000000"/>
          <w:lang w:eastAsia="zh-CN"/>
        </w:rPr>
        <w:t>G:</w:t>
      </w:r>
      <w:r w:rsidRPr="00162132">
        <w:rPr>
          <w:rFonts w:ascii="Book Antiqua" w:hAnsi="Book Antiqua" w:cs="Book Antiqua"/>
          <w:bCs/>
          <w:color w:val="000000"/>
          <w:lang w:eastAsia="zh-CN"/>
        </w:rPr>
        <w:t xml:space="preserve"> Surgical specimens.</w:t>
      </w:r>
    </w:p>
    <w:p w14:paraId="619A3C88" w14:textId="77777777" w:rsidR="001554CF" w:rsidRDefault="001554CF">
      <w:pPr>
        <w:spacing w:line="360" w:lineRule="auto"/>
        <w:jc w:val="both"/>
        <w:rPr>
          <w:rFonts w:ascii="Book Antiqua" w:hAnsi="Book Antiqua" w:cs="Book Antiqua"/>
          <w:bCs/>
          <w:color w:val="000000"/>
        </w:rPr>
        <w:sectPr w:rsidR="001554CF">
          <w:pgSz w:w="12240" w:h="15840"/>
          <w:pgMar w:top="1440" w:right="1440" w:bottom="1440" w:left="1440" w:header="720" w:footer="720" w:gutter="0"/>
          <w:cols w:space="720"/>
          <w:docGrid w:linePitch="360"/>
        </w:sectPr>
      </w:pPr>
    </w:p>
    <w:p w14:paraId="1798D15C" w14:textId="0BDF8835" w:rsidR="004B1F57" w:rsidRPr="004B1F57" w:rsidRDefault="004B1F57" w:rsidP="004B1F57">
      <w:pPr>
        <w:spacing w:line="360" w:lineRule="auto"/>
        <w:jc w:val="both"/>
        <w:rPr>
          <w:rFonts w:ascii="SimSun" w:eastAsia="SimSun" w:hAnsi="SimSun" w:cs="SimSun"/>
          <w:lang w:eastAsia="zh-CN"/>
        </w:rPr>
      </w:pPr>
      <w:r w:rsidRPr="004B1F57">
        <w:rPr>
          <w:rFonts w:ascii="Book Antiqua" w:eastAsia="SimSun" w:hAnsi="Book Antiqua" w:cs="SimSun"/>
          <w:noProof/>
          <w:lang w:eastAsia="zh-CN"/>
        </w:rPr>
        <w:lastRenderedPageBreak/>
        <w:drawing>
          <wp:inline distT="0" distB="0" distL="0" distR="0" wp14:anchorId="64832E6C" wp14:editId="4DA346CA">
            <wp:extent cx="5943600" cy="2648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48585"/>
                    </a:xfrm>
                    <a:prstGeom prst="rect">
                      <a:avLst/>
                    </a:prstGeom>
                    <a:noFill/>
                    <a:ln>
                      <a:noFill/>
                    </a:ln>
                  </pic:spPr>
                </pic:pic>
              </a:graphicData>
            </a:graphic>
          </wp:inline>
        </w:drawing>
      </w:r>
    </w:p>
    <w:p w14:paraId="5215977C" w14:textId="146ECD87" w:rsidR="004B1F57" w:rsidRDefault="001554CF" w:rsidP="004B1F57">
      <w:pPr>
        <w:spacing w:line="360" w:lineRule="auto"/>
        <w:jc w:val="both"/>
        <w:rPr>
          <w:rFonts w:ascii="Book Antiqua" w:hAnsi="Book Antiqua" w:cs="Book Antiqua"/>
          <w:bCs/>
          <w:color w:val="000000"/>
          <w:lang w:eastAsia="zh-CN"/>
        </w:rPr>
      </w:pPr>
      <w:r w:rsidRPr="004B1F57">
        <w:rPr>
          <w:rFonts w:ascii="Book Antiqua" w:hAnsi="Book Antiqua" w:cs="Book Antiqua"/>
          <w:b/>
          <w:color w:val="000000"/>
        </w:rPr>
        <w:t>Figure 2</w:t>
      </w:r>
      <w:r w:rsidR="004B1F57" w:rsidRPr="004B1F57">
        <w:rPr>
          <w:rFonts w:ascii="Book Antiqua" w:hAnsi="Book Antiqua" w:cs="Book Antiqua"/>
          <w:b/>
          <w:color w:val="000000"/>
        </w:rPr>
        <w:t xml:space="preserve"> </w:t>
      </w:r>
      <w:r w:rsidR="00FA5EAA">
        <w:rPr>
          <w:rFonts w:ascii="Book Antiqua" w:hAnsi="Book Antiqua" w:cs="Book Antiqua"/>
          <w:b/>
          <w:color w:val="000000"/>
        </w:rPr>
        <w:t>Photos of t</w:t>
      </w:r>
      <w:r w:rsidR="004B1F57" w:rsidRPr="004B1F57">
        <w:rPr>
          <w:rFonts w:ascii="Book Antiqua" w:hAnsi="Book Antiqua" w:cs="Book Antiqua" w:hint="eastAsia"/>
          <w:b/>
          <w:color w:val="000000"/>
          <w:lang w:eastAsia="zh-CN"/>
        </w:rPr>
        <w:t xml:space="preserve">he </w:t>
      </w:r>
      <w:r w:rsidR="004B1F57" w:rsidRPr="004B1F57">
        <w:rPr>
          <w:rFonts w:ascii="Book Antiqua" w:hAnsi="Book Antiqua" w:cs="Book Antiqua"/>
          <w:b/>
          <w:color w:val="000000"/>
          <w:lang w:eastAsia="zh-CN"/>
        </w:rPr>
        <w:t>t</w:t>
      </w:r>
      <w:r w:rsidR="004B1F57" w:rsidRPr="004B1F57">
        <w:rPr>
          <w:rFonts w:ascii="Book Antiqua" w:hAnsi="Book Antiqua" w:cs="Book Antiqua"/>
          <w:b/>
          <w:color w:val="000000"/>
        </w:rPr>
        <w:t xml:space="preserve">ransanal STARPORT used in </w:t>
      </w:r>
      <w:r w:rsidR="00532A12">
        <w:rPr>
          <w:rFonts w:ascii="Book Antiqua" w:hAnsi="Book Antiqua" w:cs="Book Antiqua"/>
          <w:b/>
          <w:color w:val="000000"/>
        </w:rPr>
        <w:t>t</w:t>
      </w:r>
      <w:r w:rsidR="00532A12" w:rsidRPr="00532A12">
        <w:rPr>
          <w:rFonts w:ascii="Book Antiqua" w:hAnsi="Book Antiqua" w:cs="Book Antiqua"/>
          <w:b/>
          <w:color w:val="000000"/>
        </w:rPr>
        <w:t>ransanal total mesorectal excision</w:t>
      </w:r>
      <w:r w:rsidR="004B1F57" w:rsidRPr="004B1F57">
        <w:rPr>
          <w:rFonts w:ascii="Book Antiqua" w:hAnsi="Book Antiqua" w:cs="Book Antiqua"/>
          <w:b/>
          <w:color w:val="000000"/>
        </w:rPr>
        <w:t xml:space="preserve"> surgery</w:t>
      </w:r>
      <w:r w:rsidR="004B1F57" w:rsidRPr="004B1F57">
        <w:rPr>
          <w:rFonts w:ascii="Book Antiqua" w:hAnsi="Book Antiqua" w:cs="Book Antiqua" w:hint="eastAsia"/>
          <w:b/>
          <w:color w:val="000000"/>
          <w:lang w:eastAsia="zh-CN"/>
        </w:rPr>
        <w:t>.</w:t>
      </w:r>
      <w:r w:rsidR="004B1F57" w:rsidRPr="004B1F57">
        <w:rPr>
          <w:rFonts w:ascii="Book Antiqua" w:hAnsi="Book Antiqua" w:cs="Book Antiqua"/>
          <w:bCs/>
          <w:color w:val="000000"/>
          <w:lang w:eastAsia="zh-CN"/>
        </w:rPr>
        <w:t xml:space="preserve"> </w:t>
      </w:r>
      <w:r w:rsidR="004B1F57" w:rsidRPr="004B1F57">
        <w:rPr>
          <w:rFonts w:ascii="Book Antiqua" w:hAnsi="Book Antiqua" w:cs="Book Antiqua"/>
          <w:bCs/>
          <w:color w:val="000000"/>
        </w:rPr>
        <w:t>The transanal STARPORT consists of an air-tight cover and an anal dilator.</w:t>
      </w:r>
      <w:r w:rsidR="004B1F57">
        <w:rPr>
          <w:rFonts w:ascii="Book Antiqua" w:hAnsi="Book Antiqua" w:cs="Book Antiqua"/>
          <w:bCs/>
          <w:color w:val="000000"/>
        </w:rPr>
        <w:t xml:space="preserve"> </w:t>
      </w:r>
      <w:r w:rsidR="004B1F57" w:rsidRPr="004B1F57">
        <w:rPr>
          <w:rFonts w:ascii="Book Antiqua" w:hAnsi="Book Antiqua" w:cs="Book Antiqua"/>
          <w:bCs/>
          <w:color w:val="000000"/>
          <w:lang w:eastAsia="zh-CN"/>
        </w:rPr>
        <w:t>A: Positive view; B: Back view; C: Side view.</w:t>
      </w:r>
    </w:p>
    <w:p w14:paraId="247F0A1D" w14:textId="2BB17656" w:rsidR="00330079" w:rsidRPr="004B1F57" w:rsidRDefault="004B1F57" w:rsidP="004B1F57">
      <w:pPr>
        <w:spacing w:line="360" w:lineRule="auto"/>
        <w:jc w:val="both"/>
        <w:rPr>
          <w:rFonts w:ascii="Book Antiqua" w:hAnsi="Book Antiqua" w:cs="Book Antiqua"/>
          <w:bCs/>
          <w:color w:val="000000"/>
          <w:lang w:eastAsia="zh-CN"/>
        </w:rPr>
        <w:sectPr w:rsidR="00330079" w:rsidRPr="004B1F57">
          <w:pgSz w:w="12240" w:h="15840"/>
          <w:pgMar w:top="1440" w:right="1440" w:bottom="1440" w:left="1440" w:header="720" w:footer="720" w:gutter="0"/>
          <w:cols w:space="720"/>
          <w:docGrid w:linePitch="360"/>
        </w:sectPr>
      </w:pPr>
      <w:r>
        <w:rPr>
          <w:rFonts w:ascii="Book Antiqua" w:hAnsi="Book Antiqua" w:cs="Book Antiqua"/>
          <w:bCs/>
          <w:color w:val="000000"/>
          <w:lang w:eastAsia="zh-CN"/>
        </w:rPr>
        <w:t xml:space="preserve"> </w:t>
      </w:r>
    </w:p>
    <w:p w14:paraId="3957AA14" w14:textId="12D1AE5A" w:rsidR="003B7C23" w:rsidRPr="003B7C23" w:rsidRDefault="003B7C23" w:rsidP="003B7C23">
      <w:pPr>
        <w:spacing w:line="360" w:lineRule="auto"/>
        <w:jc w:val="both"/>
        <w:rPr>
          <w:rFonts w:ascii="SimSun" w:eastAsia="SimSun" w:hAnsi="SimSun" w:cs="SimSun"/>
          <w:lang w:eastAsia="zh-CN"/>
        </w:rPr>
      </w:pPr>
      <w:r w:rsidRPr="003B7C23">
        <w:rPr>
          <w:rFonts w:ascii="Book Antiqua" w:eastAsia="SimSun" w:hAnsi="Book Antiqua" w:cs="SimSun"/>
          <w:noProof/>
          <w:lang w:eastAsia="zh-CN"/>
        </w:rPr>
        <w:lastRenderedPageBreak/>
        <w:drawing>
          <wp:inline distT="0" distB="0" distL="0" distR="0" wp14:anchorId="6CBA1229" wp14:editId="37CEC7BF">
            <wp:extent cx="5943600" cy="5807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07075"/>
                    </a:xfrm>
                    <a:prstGeom prst="rect">
                      <a:avLst/>
                    </a:prstGeom>
                    <a:noFill/>
                    <a:ln>
                      <a:noFill/>
                    </a:ln>
                  </pic:spPr>
                </pic:pic>
              </a:graphicData>
            </a:graphic>
          </wp:inline>
        </w:drawing>
      </w:r>
    </w:p>
    <w:p w14:paraId="4577DD05" w14:textId="5BA65CA9" w:rsidR="00330079" w:rsidRPr="00217841" w:rsidRDefault="00826064" w:rsidP="00330079">
      <w:pPr>
        <w:spacing w:line="360" w:lineRule="auto"/>
        <w:jc w:val="both"/>
        <w:rPr>
          <w:rFonts w:ascii="Book Antiqua" w:hAnsi="Book Antiqua"/>
          <w:lang w:eastAsia="zh-CN"/>
        </w:rPr>
      </w:pPr>
      <w:bookmarkStart w:id="8" w:name="OLE_LINK6"/>
      <w:bookmarkStart w:id="9" w:name="OLE_LINK9"/>
      <w:r w:rsidRPr="00074775">
        <w:rPr>
          <w:rFonts w:ascii="Book Antiqua" w:hAnsi="Book Antiqua"/>
          <w:b/>
          <w:bCs/>
          <w:lang w:eastAsia="zh-CN"/>
        </w:rPr>
        <w:t>Figure 3</w:t>
      </w:r>
      <w:bookmarkEnd w:id="8"/>
      <w:bookmarkEnd w:id="9"/>
      <w:r>
        <w:rPr>
          <w:rFonts w:ascii="Book Antiqua" w:hAnsi="Book Antiqua"/>
          <w:b/>
          <w:bCs/>
          <w:lang w:eastAsia="zh-CN"/>
        </w:rPr>
        <w:t xml:space="preserve"> Surgical photos. </w:t>
      </w:r>
      <w:r w:rsidRPr="00E236FD">
        <w:rPr>
          <w:rFonts w:ascii="Book Antiqua" w:hAnsi="Book Antiqua"/>
        </w:rPr>
        <w:t>A: M</w:t>
      </w:r>
      <w:r>
        <w:rPr>
          <w:rFonts w:ascii="Book Antiqua" w:hAnsi="Book Antiqua"/>
        </w:rPr>
        <w:t>agnetic resonance image</w:t>
      </w:r>
      <w:r w:rsidRPr="00E236FD">
        <w:rPr>
          <w:rFonts w:ascii="Book Antiqua" w:hAnsi="Book Antiqua"/>
        </w:rPr>
        <w:t xml:space="preserve"> </w:t>
      </w:r>
      <w:r>
        <w:rPr>
          <w:rFonts w:ascii="Book Antiqua" w:hAnsi="Book Antiqua"/>
        </w:rPr>
        <w:t>b</w:t>
      </w:r>
      <w:r w:rsidRPr="00E236FD">
        <w:rPr>
          <w:rFonts w:ascii="Book Antiqua" w:hAnsi="Book Antiqua"/>
        </w:rPr>
        <w:t>efore neoadjuvant therapy</w:t>
      </w:r>
      <w:r>
        <w:rPr>
          <w:rFonts w:ascii="Book Antiqua" w:hAnsi="Book Antiqua" w:hint="eastAsia"/>
          <w:lang w:eastAsia="zh-CN"/>
        </w:rPr>
        <w:t>;</w:t>
      </w:r>
      <w:r>
        <w:rPr>
          <w:rFonts w:ascii="Book Antiqua" w:hAnsi="Book Antiqua"/>
          <w:lang w:eastAsia="zh-CN"/>
        </w:rPr>
        <w:t xml:space="preserve"> B:</w:t>
      </w:r>
      <w:r w:rsidRPr="00E236FD">
        <w:rPr>
          <w:rFonts w:ascii="Book Antiqua" w:hAnsi="Book Antiqua"/>
          <w:lang w:eastAsia="zh-CN"/>
        </w:rPr>
        <w:t xml:space="preserve"> </w:t>
      </w:r>
      <w:r w:rsidRPr="00173DF2">
        <w:rPr>
          <w:rFonts w:ascii="Book Antiqua" w:hAnsi="Book Antiqua"/>
          <w:lang w:eastAsia="zh-CN"/>
        </w:rPr>
        <w:t xml:space="preserve">Magnetic resonance image </w:t>
      </w:r>
      <w:r>
        <w:rPr>
          <w:rFonts w:ascii="Book Antiqua" w:hAnsi="Book Antiqua"/>
          <w:lang w:eastAsia="zh-CN"/>
        </w:rPr>
        <w:t>a</w:t>
      </w:r>
      <w:r w:rsidRPr="00E236FD">
        <w:rPr>
          <w:rFonts w:ascii="Book Antiqua" w:hAnsi="Book Antiqua"/>
          <w:lang w:eastAsia="zh-CN"/>
        </w:rPr>
        <w:t>fter neoadjuvant therapy</w:t>
      </w:r>
      <w:r>
        <w:rPr>
          <w:rFonts w:ascii="Book Antiqua" w:hAnsi="Book Antiqua" w:hint="eastAsia"/>
          <w:lang w:eastAsia="zh-CN"/>
        </w:rPr>
        <w:t>;</w:t>
      </w:r>
      <w:r>
        <w:rPr>
          <w:rFonts w:ascii="Book Antiqua" w:hAnsi="Book Antiqua"/>
          <w:lang w:eastAsia="zh-CN"/>
        </w:rPr>
        <w:t xml:space="preserve"> C: </w:t>
      </w:r>
      <w:r w:rsidRPr="00E236FD">
        <w:rPr>
          <w:rFonts w:ascii="Book Antiqua" w:hAnsi="Book Antiqua"/>
          <w:lang w:eastAsia="zh-CN"/>
        </w:rPr>
        <w:t>Front view of specimen</w:t>
      </w:r>
      <w:r>
        <w:rPr>
          <w:rFonts w:ascii="Book Antiqua" w:hAnsi="Book Antiqua" w:hint="eastAsia"/>
          <w:lang w:eastAsia="zh-CN"/>
        </w:rPr>
        <w:t>;</w:t>
      </w:r>
      <w:r>
        <w:rPr>
          <w:rFonts w:ascii="Book Antiqua" w:hAnsi="Book Antiqua"/>
          <w:lang w:eastAsia="zh-CN"/>
        </w:rPr>
        <w:t xml:space="preserve"> D: </w:t>
      </w:r>
      <w:r w:rsidRPr="00E236FD">
        <w:rPr>
          <w:rFonts w:ascii="Book Antiqua" w:hAnsi="Book Antiqua"/>
          <w:lang w:eastAsia="zh-CN"/>
        </w:rPr>
        <w:t>Back view of specimen</w:t>
      </w:r>
      <w:r>
        <w:rPr>
          <w:rFonts w:ascii="Book Antiqua" w:hAnsi="Book Antiqua" w:hint="eastAsia"/>
          <w:lang w:eastAsia="zh-CN"/>
        </w:rPr>
        <w:t>;</w:t>
      </w:r>
      <w:r>
        <w:rPr>
          <w:rFonts w:ascii="Book Antiqua" w:hAnsi="Book Antiqua"/>
          <w:lang w:eastAsia="zh-CN"/>
        </w:rPr>
        <w:t xml:space="preserve"> E: </w:t>
      </w:r>
      <w:r w:rsidRPr="00E236FD">
        <w:rPr>
          <w:rFonts w:ascii="Book Antiqua" w:hAnsi="Book Antiqua"/>
          <w:lang w:eastAsia="zh-CN"/>
        </w:rPr>
        <w:t>Specimen profile</w:t>
      </w:r>
      <w:r>
        <w:rPr>
          <w:rFonts w:ascii="Book Antiqua" w:hAnsi="Book Antiqua" w:hint="eastAsia"/>
          <w:lang w:eastAsia="zh-CN"/>
        </w:rPr>
        <w:t>;</w:t>
      </w:r>
      <w:r>
        <w:rPr>
          <w:rFonts w:ascii="Book Antiqua" w:hAnsi="Book Antiqua"/>
          <w:lang w:eastAsia="zh-CN"/>
        </w:rPr>
        <w:t xml:space="preserve"> F: </w:t>
      </w:r>
      <w:r w:rsidRPr="00E236FD">
        <w:rPr>
          <w:rFonts w:ascii="Book Antiqua" w:hAnsi="Book Antiqua"/>
          <w:lang w:eastAsia="zh-CN"/>
        </w:rPr>
        <w:t>Abdominal appearance</w:t>
      </w:r>
      <w:r>
        <w:rPr>
          <w:rFonts w:ascii="Book Antiqua" w:hAnsi="Book Antiqua" w:hint="eastAsia"/>
          <w:lang w:eastAsia="zh-CN"/>
        </w:rPr>
        <w:t>;</w:t>
      </w:r>
      <w:r>
        <w:rPr>
          <w:rFonts w:ascii="Book Antiqua" w:hAnsi="Book Antiqua"/>
          <w:lang w:eastAsia="zh-CN"/>
        </w:rPr>
        <w:t xml:space="preserve"> G: </w:t>
      </w:r>
      <w:r w:rsidRPr="00E236FD">
        <w:rPr>
          <w:rFonts w:ascii="Book Antiqua" w:hAnsi="Book Antiqua"/>
          <w:lang w:eastAsia="zh-CN"/>
        </w:rPr>
        <w:t>Anal pressure measurement and pressure variation diagram</w:t>
      </w:r>
      <w:r>
        <w:rPr>
          <w:rFonts w:ascii="Book Antiqua" w:hAnsi="Book Antiqua"/>
          <w:lang w:eastAsia="zh-CN"/>
        </w:rPr>
        <w:t xml:space="preserve"> </w:t>
      </w:r>
      <w:r w:rsidR="006759F3">
        <w:rPr>
          <w:rFonts w:ascii="Book Antiqua" w:hAnsi="Book Antiqua"/>
          <w:lang w:eastAsia="zh-CN"/>
        </w:rPr>
        <w:t>(</w:t>
      </w:r>
      <w:r>
        <w:rPr>
          <w:rFonts w:ascii="Book Antiqua" w:hAnsi="Book Antiqua"/>
          <w:lang w:eastAsia="zh-CN"/>
        </w:rPr>
        <w:t>c</w:t>
      </w:r>
      <w:r w:rsidRPr="00E236FD">
        <w:rPr>
          <w:rFonts w:ascii="Book Antiqua" w:hAnsi="Book Antiqua"/>
          <w:lang w:eastAsia="zh-CN"/>
        </w:rPr>
        <w:t>onstriction pressure</w:t>
      </w:r>
      <w:r>
        <w:rPr>
          <w:rFonts w:ascii="Book Antiqua" w:hAnsi="Book Antiqua"/>
          <w:lang w:eastAsia="zh-CN"/>
        </w:rPr>
        <w:t xml:space="preserve"> </w:t>
      </w:r>
      <w:r w:rsidR="006759F3">
        <w:rPr>
          <w:rFonts w:ascii="Book Antiqua" w:hAnsi="Book Antiqua"/>
          <w:lang w:eastAsia="zh-CN"/>
        </w:rPr>
        <w:t>[</w:t>
      </w:r>
      <w:r w:rsidRPr="00E236FD">
        <w:rPr>
          <w:rFonts w:ascii="Book Antiqua" w:hAnsi="Book Antiqua"/>
          <w:lang w:eastAsia="zh-CN"/>
        </w:rPr>
        <w:t>121.0 ± 11.6</w:t>
      </w:r>
      <w:r>
        <w:rPr>
          <w:rFonts w:ascii="Book Antiqua" w:hAnsi="Book Antiqua" w:hint="eastAsia"/>
          <w:lang w:eastAsia="zh-CN"/>
        </w:rPr>
        <w:t xml:space="preserve"> </w:t>
      </w:r>
      <w:r w:rsidRPr="00E236FD">
        <w:rPr>
          <w:rFonts w:ascii="Book Antiqua" w:hAnsi="Book Antiqua"/>
          <w:lang w:eastAsia="zh-CN"/>
        </w:rPr>
        <w:t>mmHg</w:t>
      </w:r>
      <w:r w:rsidR="006759F3">
        <w:rPr>
          <w:rFonts w:ascii="Book Antiqua" w:hAnsi="Book Antiqua"/>
          <w:lang w:eastAsia="zh-CN"/>
        </w:rPr>
        <w:t>]</w:t>
      </w:r>
      <w:r>
        <w:rPr>
          <w:rFonts w:ascii="Book Antiqua" w:hAnsi="Book Antiqua"/>
          <w:lang w:eastAsia="zh-CN"/>
        </w:rPr>
        <w:t>,</w:t>
      </w:r>
      <w:r w:rsidRPr="00E236FD">
        <w:rPr>
          <w:rFonts w:ascii="Book Antiqua" w:hAnsi="Book Antiqua"/>
          <w:lang w:eastAsia="zh-CN"/>
        </w:rPr>
        <w:t xml:space="preserve"> defecation pressure, resting pressure </w:t>
      </w:r>
      <w:r w:rsidR="006759F3">
        <w:rPr>
          <w:rFonts w:ascii="Book Antiqua" w:hAnsi="Book Antiqua"/>
          <w:lang w:eastAsia="zh-CN"/>
        </w:rPr>
        <w:t>[</w:t>
      </w:r>
      <w:r w:rsidRPr="00E236FD">
        <w:rPr>
          <w:rFonts w:ascii="Book Antiqua" w:hAnsi="Book Antiqua"/>
          <w:lang w:eastAsia="zh-CN"/>
        </w:rPr>
        <w:t>41.5 ± 8.6</w:t>
      </w:r>
      <w:r>
        <w:rPr>
          <w:rFonts w:ascii="Book Antiqua" w:hAnsi="Book Antiqua" w:hint="eastAsia"/>
          <w:lang w:eastAsia="zh-CN"/>
        </w:rPr>
        <w:t xml:space="preserve"> </w:t>
      </w:r>
      <w:r w:rsidRPr="00E236FD">
        <w:rPr>
          <w:rFonts w:ascii="Book Antiqua" w:hAnsi="Book Antiqua"/>
          <w:lang w:eastAsia="zh-CN"/>
        </w:rPr>
        <w:t>mmHg</w:t>
      </w:r>
      <w:r>
        <w:rPr>
          <w:rFonts w:ascii="Book Antiqua" w:hAnsi="Book Antiqua"/>
          <w:lang w:eastAsia="zh-CN"/>
        </w:rPr>
        <w:t>]</w:t>
      </w:r>
      <w:r w:rsidR="006759F3">
        <w:rPr>
          <w:rFonts w:ascii="Book Antiqua" w:hAnsi="Book Antiqua"/>
          <w:lang w:eastAsia="zh-CN"/>
        </w:rPr>
        <w:t>)</w:t>
      </w:r>
      <w:r>
        <w:rPr>
          <w:rFonts w:ascii="Book Antiqua" w:hAnsi="Book Antiqua"/>
          <w:lang w:eastAsia="zh-CN"/>
        </w:rPr>
        <w:t>.</w:t>
      </w:r>
    </w:p>
    <w:p w14:paraId="1353B35C" w14:textId="77777777" w:rsidR="00EC496B" w:rsidRDefault="00EC496B">
      <w:pPr>
        <w:spacing w:line="360" w:lineRule="auto"/>
        <w:jc w:val="both"/>
        <w:rPr>
          <w:rFonts w:ascii="Book Antiqua" w:hAnsi="Book Antiqua"/>
          <w:b/>
          <w:bCs/>
          <w:lang w:eastAsia="zh-CN"/>
        </w:rPr>
        <w:sectPr w:rsidR="00EC496B">
          <w:pgSz w:w="12240" w:h="15840"/>
          <w:pgMar w:top="1440" w:right="1440" w:bottom="1440" w:left="1440" w:header="720" w:footer="720" w:gutter="0"/>
          <w:cols w:space="720"/>
          <w:docGrid w:linePitch="360"/>
        </w:sectPr>
      </w:pPr>
    </w:p>
    <w:p w14:paraId="021E6815" w14:textId="623E0F76" w:rsidR="00063C48" w:rsidRPr="00063C48" w:rsidRDefault="00063C48" w:rsidP="00063C48">
      <w:pPr>
        <w:spacing w:line="360" w:lineRule="auto"/>
        <w:jc w:val="both"/>
        <w:rPr>
          <w:rFonts w:ascii="SimSun" w:eastAsia="SimSun" w:hAnsi="SimSun" w:cs="SimSun"/>
          <w:lang w:eastAsia="zh-CN"/>
        </w:rPr>
      </w:pPr>
      <w:r w:rsidRPr="00063C48">
        <w:rPr>
          <w:rFonts w:ascii="Book Antiqua" w:eastAsia="SimSun" w:hAnsi="Book Antiqua" w:cs="SimSun"/>
          <w:noProof/>
          <w:lang w:eastAsia="zh-CN"/>
        </w:rPr>
        <w:lastRenderedPageBreak/>
        <w:drawing>
          <wp:inline distT="0" distB="0" distL="0" distR="0" wp14:anchorId="17786DF1" wp14:editId="2343270E">
            <wp:extent cx="5943600" cy="57067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06745"/>
                    </a:xfrm>
                    <a:prstGeom prst="rect">
                      <a:avLst/>
                    </a:prstGeom>
                    <a:noFill/>
                    <a:ln>
                      <a:noFill/>
                    </a:ln>
                  </pic:spPr>
                </pic:pic>
              </a:graphicData>
            </a:graphic>
          </wp:inline>
        </w:drawing>
      </w:r>
    </w:p>
    <w:p w14:paraId="0DB005C2" w14:textId="51B1DBF3" w:rsidR="002639C2" w:rsidRPr="00324474" w:rsidRDefault="00505C27" w:rsidP="00E64EE5">
      <w:pPr>
        <w:spacing w:line="360" w:lineRule="auto"/>
        <w:jc w:val="both"/>
        <w:rPr>
          <w:rFonts w:ascii="Book Antiqua" w:hAnsi="Book Antiqua" w:cs="Book Antiqua"/>
          <w:b/>
          <w:color w:val="000000"/>
          <w:lang w:eastAsia="zh-CN"/>
        </w:rPr>
      </w:pPr>
      <w:r w:rsidRPr="00324474">
        <w:rPr>
          <w:rFonts w:ascii="Book Antiqua" w:hAnsi="Book Antiqua"/>
          <w:b/>
          <w:bCs/>
          <w:lang w:eastAsia="zh-CN"/>
        </w:rPr>
        <w:t>Figure 4</w:t>
      </w:r>
      <w:bookmarkStart w:id="10" w:name="OLE_LINK11"/>
      <w:bookmarkStart w:id="11" w:name="OLE_LINK12"/>
      <w:r w:rsidR="00324474" w:rsidRPr="00324474">
        <w:rPr>
          <w:rFonts w:ascii="Book Antiqua" w:hAnsi="Book Antiqua" w:cs="Book Antiqua" w:hint="eastAsia"/>
          <w:b/>
          <w:bCs/>
          <w:lang w:eastAsia="zh-CN"/>
        </w:rPr>
        <w:t xml:space="preserve"> </w:t>
      </w:r>
      <w:r w:rsidR="002639C2" w:rsidRPr="00324474">
        <w:rPr>
          <w:rFonts w:ascii="Book Antiqua" w:hAnsi="Book Antiqua"/>
          <w:b/>
          <w:bCs/>
          <w:lang w:eastAsia="zh-CN"/>
        </w:rPr>
        <w:t xml:space="preserve">The laparoscopy-assisted </w:t>
      </w:r>
      <w:r w:rsidR="00063C48" w:rsidRPr="00063C48">
        <w:rPr>
          <w:rFonts w:ascii="Book Antiqua" w:hAnsi="Book Antiqua"/>
          <w:b/>
          <w:bCs/>
          <w:lang w:eastAsia="zh-CN"/>
        </w:rPr>
        <w:t>transanal total mesorectal excision</w:t>
      </w:r>
      <w:r w:rsidR="002639C2" w:rsidRPr="00324474">
        <w:rPr>
          <w:rFonts w:ascii="Book Antiqua" w:hAnsi="Book Antiqua"/>
          <w:b/>
          <w:bCs/>
          <w:lang w:eastAsia="zh-CN"/>
        </w:rPr>
        <w:t xml:space="preserve"> was divided into the peritoneal and anal surgery groups. </w:t>
      </w:r>
      <w:r w:rsidR="002639C2" w:rsidRPr="002639C2">
        <w:rPr>
          <w:rFonts w:ascii="Book Antiqua" w:hAnsi="Book Antiqua"/>
          <w:lang w:eastAsia="zh-CN"/>
        </w:rPr>
        <w:t>This operation can make full use of the advantages of transabdominal and transanal surgery. Laparoscopic surgery can complete laparoscopic exploration, vascular ligation and lymph node dissection, middle and upper mesentery dissociation, while transanal surgery can complete the lower mesentery migration and specimen removal, and then complete abdominal and transanal anastomosis reconstruction.</w:t>
      </w:r>
    </w:p>
    <w:bookmarkEnd w:id="10"/>
    <w:bookmarkEnd w:id="11"/>
    <w:p w14:paraId="6C3E45C4" w14:textId="54FB3DE3" w:rsidR="00505C27" w:rsidRDefault="00505C27">
      <w:pPr>
        <w:spacing w:line="360" w:lineRule="auto"/>
        <w:jc w:val="both"/>
        <w:rPr>
          <w:rFonts w:ascii="Book Antiqua" w:hAnsi="Book Antiqua" w:cs="Book Antiqua"/>
          <w:b/>
          <w:color w:val="000000"/>
          <w:lang w:eastAsia="zh-CN"/>
        </w:rPr>
        <w:sectPr w:rsidR="00505C27" w:rsidSect="000856CC">
          <w:pgSz w:w="12240" w:h="15840"/>
          <w:pgMar w:top="1440" w:right="1440" w:bottom="1440" w:left="1440" w:header="720" w:footer="720" w:gutter="0"/>
          <w:cols w:space="720"/>
          <w:docGrid w:linePitch="360"/>
        </w:sectPr>
      </w:pPr>
    </w:p>
    <w:p w14:paraId="724A6FA8" w14:textId="05D0317C" w:rsidR="00330079" w:rsidRDefault="007E2879">
      <w:pPr>
        <w:spacing w:line="360" w:lineRule="auto"/>
        <w:jc w:val="both"/>
        <w:rPr>
          <w:rFonts w:ascii="Book Antiqua" w:hAnsi="Book Antiqua"/>
          <w:b/>
          <w:bCs/>
        </w:rPr>
      </w:pPr>
      <w:r>
        <w:rPr>
          <w:rFonts w:ascii="Book Antiqua" w:hAnsi="Book Antiqua" w:cs="Book Antiqua" w:hint="eastAsia"/>
          <w:b/>
          <w:color w:val="000000"/>
          <w:lang w:eastAsia="zh-CN"/>
        </w:rPr>
        <w:lastRenderedPageBreak/>
        <w:t>T</w:t>
      </w:r>
      <w:r>
        <w:rPr>
          <w:rFonts w:ascii="Book Antiqua" w:hAnsi="Book Antiqua" w:cs="Book Antiqua"/>
          <w:b/>
          <w:color w:val="000000"/>
          <w:lang w:eastAsia="zh-CN"/>
        </w:rPr>
        <w:t xml:space="preserve">able 1 </w:t>
      </w:r>
      <w:r w:rsidRPr="00874288">
        <w:rPr>
          <w:rFonts w:ascii="Book Antiqua" w:hAnsi="Book Antiqua"/>
          <w:b/>
          <w:bCs/>
        </w:rPr>
        <w:t>Patient characteristics</w:t>
      </w:r>
    </w:p>
    <w:tbl>
      <w:tblPr>
        <w:tblW w:w="4881" w:type="pct"/>
        <w:tblBorders>
          <w:top w:val="single" w:sz="4" w:space="0" w:color="auto"/>
          <w:bottom w:val="single" w:sz="4" w:space="0" w:color="auto"/>
        </w:tblBorders>
        <w:tblLook w:val="04A0" w:firstRow="1" w:lastRow="0" w:firstColumn="1" w:lastColumn="0" w:noHBand="0" w:noVBand="1"/>
      </w:tblPr>
      <w:tblGrid>
        <w:gridCol w:w="843"/>
        <w:gridCol w:w="657"/>
        <w:gridCol w:w="1043"/>
        <w:gridCol w:w="1014"/>
        <w:gridCol w:w="1925"/>
        <w:gridCol w:w="1960"/>
        <w:gridCol w:w="723"/>
        <w:gridCol w:w="1960"/>
        <w:gridCol w:w="1181"/>
        <w:gridCol w:w="2212"/>
        <w:gridCol w:w="1522"/>
        <w:gridCol w:w="1240"/>
        <w:gridCol w:w="958"/>
        <w:gridCol w:w="1379"/>
        <w:gridCol w:w="1816"/>
      </w:tblGrid>
      <w:tr w:rsidR="007E2879" w:rsidRPr="007E2879" w14:paraId="464FA3B4" w14:textId="77777777" w:rsidTr="009D63C2">
        <w:trPr>
          <w:trHeight w:val="1187"/>
        </w:trPr>
        <w:tc>
          <w:tcPr>
            <w:tcW w:w="204" w:type="pct"/>
            <w:tcBorders>
              <w:top w:val="single" w:sz="4" w:space="0" w:color="auto"/>
              <w:bottom w:val="single" w:sz="4" w:space="0" w:color="auto"/>
            </w:tcBorders>
          </w:tcPr>
          <w:p w14:paraId="590564FC" w14:textId="429CCB7F" w:rsidR="007E2879" w:rsidRPr="007E2879" w:rsidRDefault="007E2879" w:rsidP="009F4793">
            <w:pPr>
              <w:spacing w:line="360" w:lineRule="auto"/>
              <w:rPr>
                <w:rFonts w:ascii="Book Antiqua" w:hAnsi="Book Antiqua"/>
                <w:b/>
                <w:bCs/>
              </w:rPr>
            </w:pPr>
            <w:r w:rsidRPr="007E2879">
              <w:rPr>
                <w:rFonts w:ascii="Book Antiqua" w:hAnsi="Book Antiqua"/>
                <w:b/>
                <w:bCs/>
              </w:rPr>
              <w:t>Cases</w:t>
            </w:r>
          </w:p>
        </w:tc>
        <w:tc>
          <w:tcPr>
            <w:tcW w:w="159" w:type="pct"/>
            <w:tcBorders>
              <w:top w:val="single" w:sz="4" w:space="0" w:color="auto"/>
              <w:bottom w:val="single" w:sz="4" w:space="0" w:color="auto"/>
            </w:tcBorders>
          </w:tcPr>
          <w:p w14:paraId="3EFFFCDA" w14:textId="12AFF07C" w:rsidR="007E2879" w:rsidRPr="007E2879" w:rsidRDefault="007E2879" w:rsidP="009F4793">
            <w:pPr>
              <w:spacing w:line="360" w:lineRule="auto"/>
              <w:rPr>
                <w:rFonts w:ascii="Book Antiqua" w:hAnsi="Book Antiqua"/>
                <w:b/>
                <w:bCs/>
              </w:rPr>
            </w:pPr>
            <w:r w:rsidRPr="007E2879">
              <w:rPr>
                <w:rFonts w:ascii="Book Antiqua" w:hAnsi="Book Antiqua"/>
                <w:b/>
                <w:bCs/>
              </w:rPr>
              <w:t>Age</w:t>
            </w:r>
            <w:r w:rsidR="00283AA8">
              <w:rPr>
                <w:rFonts w:ascii="Book Antiqua" w:hAnsi="Book Antiqua"/>
                <w:b/>
                <w:bCs/>
              </w:rPr>
              <w:t xml:space="preserve"> in</w:t>
            </w:r>
            <w:r>
              <w:rPr>
                <w:rFonts w:ascii="Book Antiqua" w:hAnsi="Book Antiqua"/>
                <w:b/>
                <w:bCs/>
              </w:rPr>
              <w:t xml:space="preserve"> </w:t>
            </w:r>
            <w:proofErr w:type="spellStart"/>
            <w:r>
              <w:rPr>
                <w:rFonts w:ascii="Book Antiqua" w:hAnsi="Book Antiqua"/>
                <w:b/>
                <w:bCs/>
              </w:rPr>
              <w:t>yr</w:t>
            </w:r>
            <w:proofErr w:type="spellEnd"/>
          </w:p>
        </w:tc>
        <w:tc>
          <w:tcPr>
            <w:tcW w:w="253" w:type="pct"/>
            <w:tcBorders>
              <w:top w:val="single" w:sz="4" w:space="0" w:color="auto"/>
              <w:bottom w:val="single" w:sz="4" w:space="0" w:color="auto"/>
            </w:tcBorders>
          </w:tcPr>
          <w:p w14:paraId="7D9400D9" w14:textId="77777777" w:rsidR="007E2879" w:rsidRPr="007E2879" w:rsidRDefault="007E2879" w:rsidP="009F4793">
            <w:pPr>
              <w:spacing w:line="360" w:lineRule="auto"/>
              <w:rPr>
                <w:rFonts w:ascii="Book Antiqua" w:hAnsi="Book Antiqua"/>
                <w:b/>
                <w:bCs/>
              </w:rPr>
            </w:pPr>
            <w:r w:rsidRPr="007E2879">
              <w:rPr>
                <w:rFonts w:ascii="Book Antiqua" w:hAnsi="Book Antiqua"/>
                <w:b/>
                <w:bCs/>
              </w:rPr>
              <w:t>Gender</w:t>
            </w:r>
          </w:p>
        </w:tc>
        <w:tc>
          <w:tcPr>
            <w:tcW w:w="254" w:type="pct"/>
            <w:tcBorders>
              <w:top w:val="single" w:sz="4" w:space="0" w:color="auto"/>
              <w:bottom w:val="single" w:sz="4" w:space="0" w:color="auto"/>
            </w:tcBorders>
          </w:tcPr>
          <w:p w14:paraId="31F173E1" w14:textId="0157BF06" w:rsidR="007E2879" w:rsidRPr="007E2879" w:rsidRDefault="007E2879" w:rsidP="009F4793">
            <w:pPr>
              <w:spacing w:line="360" w:lineRule="auto"/>
              <w:rPr>
                <w:rFonts w:ascii="Book Antiqua" w:hAnsi="Book Antiqua"/>
                <w:b/>
                <w:bCs/>
                <w:lang w:eastAsia="zh-CN"/>
              </w:rPr>
            </w:pPr>
            <w:r w:rsidRPr="007E2879">
              <w:rPr>
                <w:rFonts w:ascii="Book Antiqua" w:hAnsi="Book Antiqua"/>
                <w:b/>
                <w:bCs/>
              </w:rPr>
              <w:t>BMI</w:t>
            </w:r>
            <w:r w:rsidR="00283AA8">
              <w:rPr>
                <w:rFonts w:ascii="Book Antiqua" w:hAnsi="Book Antiqua"/>
                <w:b/>
                <w:bCs/>
              </w:rPr>
              <w:t xml:space="preserve">, </w:t>
            </w:r>
            <w:r w:rsidRPr="007E2879">
              <w:rPr>
                <w:rFonts w:ascii="Book Antiqua" w:hAnsi="Book Antiqua"/>
                <w:b/>
                <w:bCs/>
              </w:rPr>
              <w:t>kg/m</w:t>
            </w:r>
            <w:r w:rsidRPr="007E2879">
              <w:rPr>
                <w:rFonts w:ascii="Book Antiqua" w:hAnsi="Book Antiqua"/>
                <w:b/>
                <w:bCs/>
                <w:vertAlign w:val="superscript"/>
              </w:rPr>
              <w:t>2</w:t>
            </w:r>
          </w:p>
        </w:tc>
        <w:tc>
          <w:tcPr>
            <w:tcW w:w="477" w:type="pct"/>
            <w:tcBorders>
              <w:top w:val="single" w:sz="4" w:space="0" w:color="auto"/>
              <w:bottom w:val="single" w:sz="4" w:space="0" w:color="auto"/>
            </w:tcBorders>
          </w:tcPr>
          <w:p w14:paraId="16F739B6" w14:textId="4C8BF57F" w:rsidR="007E2879" w:rsidRPr="007E2879" w:rsidRDefault="007E2879" w:rsidP="009F4793">
            <w:pPr>
              <w:spacing w:line="360" w:lineRule="auto"/>
              <w:rPr>
                <w:rFonts w:ascii="Book Antiqua" w:hAnsi="Book Antiqua"/>
                <w:b/>
                <w:bCs/>
              </w:rPr>
            </w:pPr>
            <w:r w:rsidRPr="007E2879">
              <w:rPr>
                <w:rFonts w:ascii="Book Antiqua" w:hAnsi="Book Antiqua"/>
                <w:b/>
                <w:bCs/>
              </w:rPr>
              <w:t xml:space="preserve">Tumor height from anorectal junction </w:t>
            </w:r>
            <w:r w:rsidR="00283AA8">
              <w:rPr>
                <w:rFonts w:ascii="Book Antiqua" w:hAnsi="Book Antiqua"/>
                <w:b/>
                <w:bCs/>
              </w:rPr>
              <w:t xml:space="preserve">in </w:t>
            </w:r>
            <w:r w:rsidRPr="007E2879">
              <w:rPr>
                <w:rFonts w:ascii="Book Antiqua" w:hAnsi="Book Antiqua"/>
                <w:b/>
                <w:bCs/>
              </w:rPr>
              <w:t>cm</w:t>
            </w:r>
          </w:p>
        </w:tc>
        <w:tc>
          <w:tcPr>
            <w:tcW w:w="475" w:type="pct"/>
            <w:tcBorders>
              <w:top w:val="single" w:sz="4" w:space="0" w:color="auto"/>
              <w:bottom w:val="single" w:sz="4" w:space="0" w:color="auto"/>
            </w:tcBorders>
          </w:tcPr>
          <w:p w14:paraId="256DACB9" w14:textId="076917DC" w:rsidR="007E2879" w:rsidRPr="007E2879" w:rsidRDefault="007E2879" w:rsidP="009F4793">
            <w:pPr>
              <w:spacing w:line="360" w:lineRule="auto"/>
              <w:rPr>
                <w:rFonts w:ascii="Book Antiqua" w:hAnsi="Book Antiqua"/>
                <w:b/>
                <w:bCs/>
              </w:rPr>
            </w:pPr>
            <w:r w:rsidRPr="007E2879">
              <w:rPr>
                <w:rFonts w:ascii="Book Antiqua" w:hAnsi="Book Antiqua"/>
                <w:b/>
                <w:bCs/>
              </w:rPr>
              <w:t>Clinical stage</w:t>
            </w:r>
          </w:p>
        </w:tc>
        <w:tc>
          <w:tcPr>
            <w:tcW w:w="181" w:type="pct"/>
            <w:tcBorders>
              <w:top w:val="single" w:sz="4" w:space="0" w:color="auto"/>
              <w:bottom w:val="single" w:sz="4" w:space="0" w:color="auto"/>
            </w:tcBorders>
          </w:tcPr>
          <w:p w14:paraId="296082F4" w14:textId="77777777" w:rsidR="007E2879" w:rsidRPr="007E2879" w:rsidRDefault="007E2879" w:rsidP="009F4793">
            <w:pPr>
              <w:spacing w:line="360" w:lineRule="auto"/>
              <w:rPr>
                <w:rFonts w:ascii="Book Antiqua" w:hAnsi="Book Antiqua"/>
                <w:b/>
                <w:bCs/>
              </w:rPr>
            </w:pPr>
            <w:r w:rsidRPr="007E2879">
              <w:rPr>
                <w:rFonts w:ascii="Book Antiqua" w:hAnsi="Book Antiqua"/>
                <w:b/>
                <w:bCs/>
              </w:rPr>
              <w:t>CRT</w:t>
            </w:r>
          </w:p>
        </w:tc>
        <w:tc>
          <w:tcPr>
            <w:tcW w:w="475" w:type="pct"/>
            <w:tcBorders>
              <w:top w:val="single" w:sz="4" w:space="0" w:color="auto"/>
              <w:bottom w:val="single" w:sz="4" w:space="0" w:color="auto"/>
            </w:tcBorders>
          </w:tcPr>
          <w:p w14:paraId="768C8F7F" w14:textId="7263D7E8" w:rsidR="007E2879" w:rsidRPr="007E2879" w:rsidRDefault="007E2879" w:rsidP="009F4793">
            <w:pPr>
              <w:spacing w:line="360" w:lineRule="auto"/>
              <w:rPr>
                <w:rFonts w:ascii="Book Antiqua" w:hAnsi="Book Antiqua"/>
                <w:b/>
                <w:bCs/>
              </w:rPr>
            </w:pPr>
            <w:r w:rsidRPr="007E2879">
              <w:rPr>
                <w:rFonts w:ascii="Book Antiqua" w:hAnsi="Book Antiqua"/>
                <w:b/>
                <w:bCs/>
              </w:rPr>
              <w:t>Pathological stage</w:t>
            </w:r>
          </w:p>
        </w:tc>
        <w:tc>
          <w:tcPr>
            <w:tcW w:w="296" w:type="pct"/>
            <w:tcBorders>
              <w:top w:val="single" w:sz="4" w:space="0" w:color="auto"/>
              <w:bottom w:val="single" w:sz="4" w:space="0" w:color="auto"/>
            </w:tcBorders>
          </w:tcPr>
          <w:p w14:paraId="4171AF36" w14:textId="680D0852" w:rsidR="007E2879" w:rsidRPr="007E2879" w:rsidRDefault="007E2879" w:rsidP="009F4793">
            <w:pPr>
              <w:spacing w:line="360" w:lineRule="auto"/>
              <w:rPr>
                <w:rFonts w:ascii="Book Antiqua" w:hAnsi="Book Antiqua"/>
                <w:b/>
                <w:bCs/>
              </w:rPr>
            </w:pPr>
            <w:r w:rsidRPr="007E2879">
              <w:rPr>
                <w:rFonts w:ascii="Book Antiqua" w:hAnsi="Book Antiqua"/>
                <w:b/>
                <w:bCs/>
              </w:rPr>
              <w:t>Tumor site</w:t>
            </w:r>
            <w:r>
              <w:rPr>
                <w:rFonts w:ascii="Book Antiqua" w:hAnsi="Book Antiqua" w:hint="eastAsia"/>
                <w:b/>
                <w:bCs/>
                <w:lang w:eastAsia="zh-CN"/>
              </w:rPr>
              <w:t xml:space="preserve"> </w:t>
            </w:r>
            <w:r w:rsidR="00283AA8">
              <w:rPr>
                <w:rFonts w:ascii="Book Antiqua" w:hAnsi="Book Antiqua"/>
                <w:b/>
                <w:bCs/>
              </w:rPr>
              <w:t xml:space="preserve">in </w:t>
            </w:r>
            <w:r w:rsidRPr="007E2879">
              <w:rPr>
                <w:rFonts w:ascii="Book Antiqua" w:hAnsi="Book Antiqua"/>
                <w:b/>
                <w:bCs/>
              </w:rPr>
              <w:t>cm</w:t>
            </w:r>
          </w:p>
        </w:tc>
        <w:tc>
          <w:tcPr>
            <w:tcW w:w="547" w:type="pct"/>
            <w:tcBorders>
              <w:top w:val="single" w:sz="4" w:space="0" w:color="auto"/>
              <w:bottom w:val="single" w:sz="4" w:space="0" w:color="auto"/>
            </w:tcBorders>
          </w:tcPr>
          <w:p w14:paraId="415B90F8" w14:textId="77777777" w:rsidR="007E2879" w:rsidRPr="007E2879" w:rsidRDefault="007E2879" w:rsidP="009F4793">
            <w:pPr>
              <w:spacing w:line="360" w:lineRule="auto"/>
              <w:rPr>
                <w:rFonts w:ascii="Book Antiqua" w:hAnsi="Book Antiqua"/>
                <w:b/>
                <w:bCs/>
              </w:rPr>
            </w:pPr>
            <w:r w:rsidRPr="007E2879">
              <w:rPr>
                <w:rFonts w:ascii="Book Antiqua" w:hAnsi="Book Antiqua"/>
                <w:b/>
                <w:bCs/>
              </w:rPr>
              <w:t>Technique</w:t>
            </w:r>
          </w:p>
        </w:tc>
        <w:tc>
          <w:tcPr>
            <w:tcW w:w="378" w:type="pct"/>
            <w:tcBorders>
              <w:top w:val="single" w:sz="4" w:space="0" w:color="auto"/>
              <w:bottom w:val="single" w:sz="4" w:space="0" w:color="auto"/>
            </w:tcBorders>
          </w:tcPr>
          <w:p w14:paraId="43B4017A" w14:textId="78A46542" w:rsidR="007E2879" w:rsidRPr="007E2879" w:rsidRDefault="007E2879" w:rsidP="009F4793">
            <w:pPr>
              <w:spacing w:line="360" w:lineRule="auto"/>
              <w:rPr>
                <w:rFonts w:ascii="Book Antiqua" w:hAnsi="Book Antiqua"/>
                <w:b/>
                <w:bCs/>
              </w:rPr>
            </w:pPr>
            <w:r w:rsidRPr="007E2879">
              <w:rPr>
                <w:rFonts w:ascii="Book Antiqua" w:hAnsi="Book Antiqua"/>
                <w:b/>
                <w:bCs/>
              </w:rPr>
              <w:t>Operation</w:t>
            </w:r>
            <w:r>
              <w:rPr>
                <w:rFonts w:ascii="Book Antiqua" w:hAnsi="Book Antiqua" w:hint="eastAsia"/>
                <w:b/>
                <w:bCs/>
                <w:lang w:eastAsia="zh-CN"/>
              </w:rPr>
              <w:t xml:space="preserve"> </w:t>
            </w:r>
            <w:r w:rsidRPr="007E2879">
              <w:rPr>
                <w:rFonts w:ascii="Book Antiqua" w:hAnsi="Book Antiqua"/>
                <w:b/>
                <w:bCs/>
              </w:rPr>
              <w:t xml:space="preserve">time </w:t>
            </w:r>
            <w:r w:rsidR="00283AA8">
              <w:rPr>
                <w:rFonts w:ascii="Book Antiqua" w:hAnsi="Book Antiqua"/>
                <w:b/>
                <w:bCs/>
              </w:rPr>
              <w:t xml:space="preserve">in </w:t>
            </w:r>
            <w:r w:rsidRPr="007E2879">
              <w:rPr>
                <w:rFonts w:ascii="Book Antiqua" w:hAnsi="Book Antiqua"/>
                <w:b/>
                <w:bCs/>
              </w:rPr>
              <w:t>min</w:t>
            </w:r>
          </w:p>
        </w:tc>
        <w:tc>
          <w:tcPr>
            <w:tcW w:w="309" w:type="pct"/>
            <w:tcBorders>
              <w:top w:val="single" w:sz="4" w:space="0" w:color="auto"/>
              <w:bottom w:val="single" w:sz="4" w:space="0" w:color="auto"/>
            </w:tcBorders>
          </w:tcPr>
          <w:p w14:paraId="626303D6" w14:textId="4B7C1079" w:rsidR="007E2879" w:rsidRPr="007E2879" w:rsidRDefault="007E2879" w:rsidP="009F4793">
            <w:pPr>
              <w:autoSpaceDE w:val="0"/>
              <w:autoSpaceDN w:val="0"/>
              <w:adjustRightInd w:val="0"/>
              <w:spacing w:line="360" w:lineRule="auto"/>
              <w:rPr>
                <w:rFonts w:ascii="Book Antiqua" w:hAnsi="Book Antiqua"/>
                <w:b/>
                <w:bCs/>
              </w:rPr>
            </w:pPr>
            <w:r w:rsidRPr="007E2879">
              <w:rPr>
                <w:rFonts w:ascii="Book Antiqua" w:hAnsi="Book Antiqua"/>
                <w:b/>
                <w:bCs/>
              </w:rPr>
              <w:t>Blood</w:t>
            </w:r>
            <w:r>
              <w:rPr>
                <w:rFonts w:ascii="Book Antiqua" w:hAnsi="Book Antiqua" w:hint="eastAsia"/>
                <w:b/>
                <w:bCs/>
                <w:lang w:eastAsia="zh-CN"/>
              </w:rPr>
              <w:t xml:space="preserve"> </w:t>
            </w:r>
            <w:r w:rsidRPr="007E2879">
              <w:rPr>
                <w:rFonts w:ascii="Book Antiqua" w:hAnsi="Book Antiqua"/>
                <w:b/>
                <w:bCs/>
              </w:rPr>
              <w:t xml:space="preserve">loss </w:t>
            </w:r>
            <w:r w:rsidR="00283AA8">
              <w:rPr>
                <w:rFonts w:ascii="Book Antiqua" w:hAnsi="Book Antiqua"/>
                <w:b/>
                <w:bCs/>
              </w:rPr>
              <w:t xml:space="preserve">in </w:t>
            </w:r>
            <w:r w:rsidRPr="007E2879">
              <w:rPr>
                <w:rFonts w:ascii="Book Antiqua" w:hAnsi="Book Antiqua"/>
                <w:b/>
                <w:bCs/>
              </w:rPr>
              <w:t>mL</w:t>
            </w:r>
          </w:p>
        </w:tc>
        <w:tc>
          <w:tcPr>
            <w:tcW w:w="240" w:type="pct"/>
            <w:tcBorders>
              <w:top w:val="single" w:sz="4" w:space="0" w:color="auto"/>
              <w:bottom w:val="single" w:sz="4" w:space="0" w:color="auto"/>
            </w:tcBorders>
          </w:tcPr>
          <w:p w14:paraId="40BA2135" w14:textId="77777777" w:rsidR="007E2879" w:rsidRPr="007E2879" w:rsidRDefault="007E2879" w:rsidP="007E2879">
            <w:pPr>
              <w:autoSpaceDE w:val="0"/>
              <w:autoSpaceDN w:val="0"/>
              <w:adjustRightInd w:val="0"/>
              <w:spacing w:line="360" w:lineRule="auto"/>
              <w:jc w:val="center"/>
              <w:rPr>
                <w:rFonts w:ascii="Book Antiqua" w:hAnsi="Book Antiqua"/>
                <w:b/>
                <w:bCs/>
              </w:rPr>
            </w:pPr>
            <w:r w:rsidRPr="007E2879">
              <w:rPr>
                <w:rFonts w:ascii="Book Antiqua" w:hAnsi="Book Antiqua"/>
                <w:b/>
                <w:bCs/>
              </w:rPr>
              <w:t>POHS</w:t>
            </w:r>
          </w:p>
        </w:tc>
        <w:tc>
          <w:tcPr>
            <w:tcW w:w="343" w:type="pct"/>
            <w:tcBorders>
              <w:top w:val="single" w:sz="4" w:space="0" w:color="auto"/>
              <w:bottom w:val="single" w:sz="4" w:space="0" w:color="auto"/>
            </w:tcBorders>
          </w:tcPr>
          <w:p w14:paraId="633B52A6" w14:textId="5D066A56" w:rsidR="007E2879" w:rsidRPr="007E2879" w:rsidRDefault="007E2879" w:rsidP="009F4793">
            <w:pPr>
              <w:spacing w:line="360" w:lineRule="auto"/>
              <w:rPr>
                <w:rFonts w:ascii="Book Antiqua" w:hAnsi="Book Antiqua"/>
                <w:b/>
                <w:bCs/>
              </w:rPr>
            </w:pPr>
            <w:r w:rsidRPr="007E2879">
              <w:rPr>
                <w:rFonts w:ascii="Book Antiqua" w:hAnsi="Book Antiqua"/>
                <w:b/>
                <w:bCs/>
              </w:rPr>
              <w:t>Time to first</w:t>
            </w:r>
            <w:r>
              <w:rPr>
                <w:rFonts w:ascii="Book Antiqua" w:hAnsi="Book Antiqua" w:hint="eastAsia"/>
                <w:b/>
                <w:bCs/>
                <w:lang w:eastAsia="zh-CN"/>
              </w:rPr>
              <w:t xml:space="preserve"> </w:t>
            </w:r>
            <w:r w:rsidRPr="007E2879">
              <w:rPr>
                <w:rFonts w:ascii="Book Antiqua" w:hAnsi="Book Antiqua"/>
                <w:b/>
                <w:bCs/>
              </w:rPr>
              <w:t xml:space="preserve">flatus </w:t>
            </w:r>
            <w:r w:rsidR="00283AA8">
              <w:rPr>
                <w:rFonts w:ascii="Book Antiqua" w:hAnsi="Book Antiqua"/>
                <w:b/>
                <w:bCs/>
              </w:rPr>
              <w:t xml:space="preserve">in </w:t>
            </w:r>
            <w:r w:rsidRPr="007E2879">
              <w:rPr>
                <w:rFonts w:ascii="Book Antiqua" w:hAnsi="Book Antiqua"/>
                <w:b/>
                <w:bCs/>
              </w:rPr>
              <w:t>d</w:t>
            </w:r>
          </w:p>
        </w:tc>
        <w:tc>
          <w:tcPr>
            <w:tcW w:w="408" w:type="pct"/>
            <w:tcBorders>
              <w:top w:val="single" w:sz="4" w:space="0" w:color="auto"/>
              <w:bottom w:val="single" w:sz="4" w:space="0" w:color="auto"/>
            </w:tcBorders>
          </w:tcPr>
          <w:p w14:paraId="75AB43A9" w14:textId="6C42F30B" w:rsidR="007E2879" w:rsidRPr="007E2879" w:rsidRDefault="007E2879" w:rsidP="009F4793">
            <w:pPr>
              <w:spacing w:line="360" w:lineRule="auto"/>
              <w:rPr>
                <w:rFonts w:ascii="Book Antiqua" w:hAnsi="Book Antiqua"/>
                <w:b/>
                <w:bCs/>
              </w:rPr>
            </w:pPr>
            <w:r w:rsidRPr="007E2879">
              <w:rPr>
                <w:rFonts w:ascii="Book Antiqua" w:hAnsi="Book Antiqua"/>
                <w:b/>
                <w:bCs/>
              </w:rPr>
              <w:t>Complications</w:t>
            </w:r>
          </w:p>
        </w:tc>
      </w:tr>
      <w:tr w:rsidR="007E2879" w:rsidRPr="007E2879" w14:paraId="396F7B6E" w14:textId="77777777" w:rsidTr="009D63C2">
        <w:trPr>
          <w:trHeight w:val="51"/>
        </w:trPr>
        <w:tc>
          <w:tcPr>
            <w:tcW w:w="204" w:type="pct"/>
            <w:tcBorders>
              <w:top w:val="single" w:sz="4" w:space="0" w:color="auto"/>
            </w:tcBorders>
          </w:tcPr>
          <w:p w14:paraId="78480D39" w14:textId="77777777" w:rsidR="007E2879" w:rsidRPr="007E2879" w:rsidRDefault="007E2879" w:rsidP="007E2879">
            <w:pPr>
              <w:spacing w:line="360" w:lineRule="auto"/>
              <w:jc w:val="both"/>
              <w:rPr>
                <w:rFonts w:ascii="Book Antiqua" w:hAnsi="Book Antiqua"/>
              </w:rPr>
            </w:pPr>
            <w:r w:rsidRPr="007E2879">
              <w:rPr>
                <w:rFonts w:ascii="Book Antiqua" w:hAnsi="Book Antiqua"/>
              </w:rPr>
              <w:t>1</w:t>
            </w:r>
          </w:p>
        </w:tc>
        <w:tc>
          <w:tcPr>
            <w:tcW w:w="159" w:type="pct"/>
            <w:tcBorders>
              <w:top w:val="single" w:sz="4" w:space="0" w:color="auto"/>
            </w:tcBorders>
          </w:tcPr>
          <w:p w14:paraId="7F3045EE" w14:textId="77777777" w:rsidR="007E2879" w:rsidRPr="007E2879" w:rsidRDefault="007E2879" w:rsidP="007E2879">
            <w:pPr>
              <w:spacing w:line="360" w:lineRule="auto"/>
              <w:jc w:val="both"/>
              <w:rPr>
                <w:rFonts w:ascii="Book Antiqua" w:hAnsi="Book Antiqua"/>
              </w:rPr>
            </w:pPr>
            <w:r w:rsidRPr="007E2879">
              <w:rPr>
                <w:rFonts w:ascii="Book Antiqua" w:hAnsi="Book Antiqua"/>
              </w:rPr>
              <w:t>64</w:t>
            </w:r>
          </w:p>
        </w:tc>
        <w:tc>
          <w:tcPr>
            <w:tcW w:w="253" w:type="pct"/>
            <w:tcBorders>
              <w:top w:val="single" w:sz="4" w:space="0" w:color="auto"/>
            </w:tcBorders>
          </w:tcPr>
          <w:p w14:paraId="79F7AFF9" w14:textId="77777777" w:rsidR="007E2879" w:rsidRPr="007E2879" w:rsidRDefault="007E2879" w:rsidP="007E2879">
            <w:pPr>
              <w:spacing w:line="360" w:lineRule="auto"/>
              <w:jc w:val="both"/>
              <w:rPr>
                <w:rFonts w:ascii="Book Antiqua" w:hAnsi="Book Antiqua"/>
              </w:rPr>
            </w:pPr>
            <w:r w:rsidRPr="007E2879">
              <w:rPr>
                <w:rFonts w:ascii="Book Antiqua" w:hAnsi="Book Antiqua"/>
              </w:rPr>
              <w:t>F</w:t>
            </w:r>
          </w:p>
        </w:tc>
        <w:tc>
          <w:tcPr>
            <w:tcW w:w="254" w:type="pct"/>
            <w:tcBorders>
              <w:top w:val="single" w:sz="4" w:space="0" w:color="auto"/>
            </w:tcBorders>
          </w:tcPr>
          <w:p w14:paraId="2E26CEAE" w14:textId="77777777" w:rsidR="007E2879" w:rsidRPr="007E2879" w:rsidRDefault="007E2879" w:rsidP="007E2879">
            <w:pPr>
              <w:spacing w:line="360" w:lineRule="auto"/>
              <w:jc w:val="both"/>
              <w:rPr>
                <w:rFonts w:ascii="Book Antiqua" w:hAnsi="Book Antiqua"/>
              </w:rPr>
            </w:pPr>
            <w:r w:rsidRPr="007E2879">
              <w:rPr>
                <w:rFonts w:ascii="Book Antiqua" w:hAnsi="Book Antiqua"/>
              </w:rPr>
              <w:t>21.94</w:t>
            </w:r>
          </w:p>
        </w:tc>
        <w:tc>
          <w:tcPr>
            <w:tcW w:w="477" w:type="pct"/>
            <w:tcBorders>
              <w:top w:val="single" w:sz="4" w:space="0" w:color="auto"/>
            </w:tcBorders>
          </w:tcPr>
          <w:p w14:paraId="21D3C05B"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Borders>
              <w:top w:val="single" w:sz="4" w:space="0" w:color="auto"/>
            </w:tcBorders>
          </w:tcPr>
          <w:p w14:paraId="5387200D"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Borders>
              <w:top w:val="single" w:sz="4" w:space="0" w:color="auto"/>
            </w:tcBorders>
          </w:tcPr>
          <w:p w14:paraId="01E56705"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Borders>
              <w:top w:val="single" w:sz="4" w:space="0" w:color="auto"/>
            </w:tcBorders>
          </w:tcPr>
          <w:p w14:paraId="58ADEB8E"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ypT0N0</w:t>
            </w:r>
          </w:p>
        </w:tc>
        <w:tc>
          <w:tcPr>
            <w:tcW w:w="296" w:type="pct"/>
            <w:tcBorders>
              <w:top w:val="single" w:sz="4" w:space="0" w:color="auto"/>
            </w:tcBorders>
          </w:tcPr>
          <w:p w14:paraId="23327E08" w14:textId="77777777" w:rsidR="007E2879" w:rsidRPr="007E2879" w:rsidRDefault="007E2879" w:rsidP="007E2879">
            <w:pPr>
              <w:spacing w:line="360" w:lineRule="auto"/>
              <w:jc w:val="both"/>
              <w:rPr>
                <w:rFonts w:ascii="Book Antiqua" w:hAnsi="Book Antiqua"/>
              </w:rPr>
            </w:pPr>
            <w:r w:rsidRPr="007E2879">
              <w:rPr>
                <w:rFonts w:ascii="Book Antiqua" w:hAnsi="Book Antiqua"/>
              </w:rPr>
              <w:t>7.0</w:t>
            </w:r>
          </w:p>
        </w:tc>
        <w:tc>
          <w:tcPr>
            <w:tcW w:w="547" w:type="pct"/>
            <w:tcBorders>
              <w:top w:val="single" w:sz="4" w:space="0" w:color="auto"/>
            </w:tcBorders>
          </w:tcPr>
          <w:p w14:paraId="6319C269"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Borders>
              <w:top w:val="single" w:sz="4" w:space="0" w:color="auto"/>
            </w:tcBorders>
          </w:tcPr>
          <w:p w14:paraId="6E441740" w14:textId="77777777" w:rsidR="007E2879" w:rsidRPr="007E2879" w:rsidRDefault="007E2879" w:rsidP="007E2879">
            <w:pPr>
              <w:spacing w:line="360" w:lineRule="auto"/>
              <w:jc w:val="both"/>
              <w:rPr>
                <w:rFonts w:ascii="Book Antiqua" w:hAnsi="Book Antiqua"/>
              </w:rPr>
            </w:pPr>
            <w:r w:rsidRPr="007E2879">
              <w:rPr>
                <w:rFonts w:ascii="Book Antiqua" w:hAnsi="Book Antiqua"/>
              </w:rPr>
              <w:t>198</w:t>
            </w:r>
          </w:p>
        </w:tc>
        <w:tc>
          <w:tcPr>
            <w:tcW w:w="309" w:type="pct"/>
            <w:tcBorders>
              <w:top w:val="single" w:sz="4" w:space="0" w:color="auto"/>
            </w:tcBorders>
          </w:tcPr>
          <w:p w14:paraId="453CDBAD"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Borders>
              <w:top w:val="single" w:sz="4" w:space="0" w:color="auto"/>
            </w:tcBorders>
          </w:tcPr>
          <w:p w14:paraId="4AC44534"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Borders>
              <w:top w:val="single" w:sz="4" w:space="0" w:color="auto"/>
            </w:tcBorders>
          </w:tcPr>
          <w:p w14:paraId="669FAF0F"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Borders>
              <w:top w:val="single" w:sz="4" w:space="0" w:color="auto"/>
            </w:tcBorders>
          </w:tcPr>
          <w:p w14:paraId="170BC41E"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05DD805A" w14:textId="77777777" w:rsidTr="009D63C2">
        <w:trPr>
          <w:trHeight w:val="51"/>
        </w:trPr>
        <w:tc>
          <w:tcPr>
            <w:tcW w:w="204" w:type="pct"/>
          </w:tcPr>
          <w:p w14:paraId="04DEFE36"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159" w:type="pct"/>
          </w:tcPr>
          <w:p w14:paraId="79CB0986" w14:textId="77777777" w:rsidR="007E2879" w:rsidRPr="007E2879" w:rsidRDefault="007E2879" w:rsidP="007E2879">
            <w:pPr>
              <w:spacing w:line="360" w:lineRule="auto"/>
              <w:jc w:val="both"/>
              <w:rPr>
                <w:rFonts w:ascii="Book Antiqua" w:hAnsi="Book Antiqua"/>
              </w:rPr>
            </w:pPr>
            <w:r w:rsidRPr="007E2879">
              <w:rPr>
                <w:rFonts w:ascii="Book Antiqua" w:hAnsi="Book Antiqua"/>
              </w:rPr>
              <w:t>48</w:t>
            </w:r>
          </w:p>
        </w:tc>
        <w:tc>
          <w:tcPr>
            <w:tcW w:w="253" w:type="pct"/>
          </w:tcPr>
          <w:p w14:paraId="7D39447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903E9D7" w14:textId="77777777" w:rsidR="007E2879" w:rsidRPr="007E2879" w:rsidRDefault="007E2879" w:rsidP="007E2879">
            <w:pPr>
              <w:spacing w:line="360" w:lineRule="auto"/>
              <w:jc w:val="both"/>
              <w:rPr>
                <w:rFonts w:ascii="Book Antiqua" w:hAnsi="Book Antiqua"/>
              </w:rPr>
            </w:pPr>
            <w:r w:rsidRPr="007E2879">
              <w:rPr>
                <w:rFonts w:ascii="Book Antiqua" w:hAnsi="Book Antiqua"/>
              </w:rPr>
              <w:t>30.78</w:t>
            </w:r>
          </w:p>
        </w:tc>
        <w:tc>
          <w:tcPr>
            <w:tcW w:w="477" w:type="pct"/>
          </w:tcPr>
          <w:p w14:paraId="462E8C89"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02D23CC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Pr>
          <w:p w14:paraId="5672BCC4"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0AC08B91"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ypT3N1b</w:t>
            </w:r>
          </w:p>
        </w:tc>
        <w:tc>
          <w:tcPr>
            <w:tcW w:w="296" w:type="pct"/>
          </w:tcPr>
          <w:p w14:paraId="17B6F46C" w14:textId="77777777" w:rsidR="007E2879" w:rsidRPr="007E2879" w:rsidRDefault="007E2879" w:rsidP="007E2879">
            <w:pPr>
              <w:spacing w:line="360" w:lineRule="auto"/>
              <w:jc w:val="both"/>
              <w:rPr>
                <w:rFonts w:ascii="Book Antiqua" w:hAnsi="Book Antiqua"/>
              </w:rPr>
            </w:pPr>
            <w:r w:rsidRPr="007E2879">
              <w:rPr>
                <w:rFonts w:ascii="Book Antiqua" w:hAnsi="Book Antiqua"/>
              </w:rPr>
              <w:t>1.5</w:t>
            </w:r>
          </w:p>
        </w:tc>
        <w:tc>
          <w:tcPr>
            <w:tcW w:w="547" w:type="pct"/>
          </w:tcPr>
          <w:p w14:paraId="60CB964B"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7D51AAE3" w14:textId="77777777" w:rsidR="007E2879" w:rsidRPr="007E2879" w:rsidRDefault="007E2879" w:rsidP="007E2879">
            <w:pPr>
              <w:spacing w:line="360" w:lineRule="auto"/>
              <w:jc w:val="both"/>
              <w:rPr>
                <w:rFonts w:ascii="Book Antiqua" w:hAnsi="Book Antiqua"/>
              </w:rPr>
            </w:pPr>
            <w:r w:rsidRPr="007E2879">
              <w:rPr>
                <w:rFonts w:ascii="Book Antiqua" w:hAnsi="Book Antiqua"/>
              </w:rPr>
              <w:t>270</w:t>
            </w:r>
          </w:p>
        </w:tc>
        <w:tc>
          <w:tcPr>
            <w:tcW w:w="309" w:type="pct"/>
          </w:tcPr>
          <w:p w14:paraId="4115B908"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79683767"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343" w:type="pct"/>
          </w:tcPr>
          <w:p w14:paraId="2E225FE8" w14:textId="77777777" w:rsidR="007E2879" w:rsidRPr="007E2879" w:rsidRDefault="007E2879" w:rsidP="007E2879">
            <w:pPr>
              <w:spacing w:line="360" w:lineRule="auto"/>
              <w:jc w:val="both"/>
              <w:rPr>
                <w:rFonts w:ascii="Book Antiqua" w:hAnsi="Book Antiqua"/>
              </w:rPr>
            </w:pPr>
            <w:r w:rsidRPr="007E2879">
              <w:rPr>
                <w:rFonts w:ascii="Book Antiqua" w:hAnsi="Book Antiqua"/>
              </w:rPr>
              <w:t>3</w:t>
            </w:r>
          </w:p>
        </w:tc>
        <w:tc>
          <w:tcPr>
            <w:tcW w:w="408" w:type="pct"/>
          </w:tcPr>
          <w:p w14:paraId="77C619ED"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067DF27C" w14:textId="77777777" w:rsidTr="009D63C2">
        <w:trPr>
          <w:trHeight w:val="51"/>
        </w:trPr>
        <w:tc>
          <w:tcPr>
            <w:tcW w:w="204" w:type="pct"/>
          </w:tcPr>
          <w:p w14:paraId="1D91BBDD" w14:textId="77777777" w:rsidR="007E2879" w:rsidRPr="007E2879" w:rsidRDefault="007E2879" w:rsidP="007E2879">
            <w:pPr>
              <w:spacing w:line="360" w:lineRule="auto"/>
              <w:jc w:val="both"/>
              <w:rPr>
                <w:rFonts w:ascii="Book Antiqua" w:hAnsi="Book Antiqua"/>
              </w:rPr>
            </w:pPr>
            <w:r w:rsidRPr="007E2879">
              <w:rPr>
                <w:rFonts w:ascii="Book Antiqua" w:hAnsi="Book Antiqua"/>
              </w:rPr>
              <w:t>3</w:t>
            </w:r>
          </w:p>
        </w:tc>
        <w:tc>
          <w:tcPr>
            <w:tcW w:w="159" w:type="pct"/>
          </w:tcPr>
          <w:p w14:paraId="7AE0C57A" w14:textId="77777777" w:rsidR="007E2879" w:rsidRPr="007E2879" w:rsidRDefault="007E2879" w:rsidP="007E2879">
            <w:pPr>
              <w:spacing w:line="360" w:lineRule="auto"/>
              <w:jc w:val="both"/>
              <w:rPr>
                <w:rFonts w:ascii="Book Antiqua" w:hAnsi="Book Antiqua"/>
              </w:rPr>
            </w:pPr>
            <w:r w:rsidRPr="007E2879">
              <w:rPr>
                <w:rFonts w:ascii="Book Antiqua" w:hAnsi="Book Antiqua"/>
              </w:rPr>
              <w:t>64</w:t>
            </w:r>
          </w:p>
        </w:tc>
        <w:tc>
          <w:tcPr>
            <w:tcW w:w="253" w:type="pct"/>
          </w:tcPr>
          <w:p w14:paraId="1C04E25E"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026CEC2C" w14:textId="77777777" w:rsidR="007E2879" w:rsidRPr="007E2879" w:rsidRDefault="007E2879" w:rsidP="007E2879">
            <w:pPr>
              <w:spacing w:line="360" w:lineRule="auto"/>
              <w:jc w:val="both"/>
              <w:rPr>
                <w:rFonts w:ascii="Book Antiqua" w:hAnsi="Book Antiqua"/>
              </w:rPr>
            </w:pPr>
            <w:r w:rsidRPr="007E2879">
              <w:rPr>
                <w:rFonts w:ascii="Book Antiqua" w:hAnsi="Book Antiqua"/>
              </w:rPr>
              <w:t>30.06</w:t>
            </w:r>
          </w:p>
        </w:tc>
        <w:tc>
          <w:tcPr>
            <w:tcW w:w="477" w:type="pct"/>
          </w:tcPr>
          <w:p w14:paraId="27ACF40E"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311B8D0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Pr>
          <w:p w14:paraId="08FE7BD9"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25E1E4B0"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660EF7E5" w14:textId="77777777" w:rsidR="007E2879" w:rsidRPr="007E2879" w:rsidRDefault="007E2879" w:rsidP="007E2879">
            <w:pPr>
              <w:spacing w:line="360" w:lineRule="auto"/>
              <w:jc w:val="both"/>
              <w:rPr>
                <w:rFonts w:ascii="Book Antiqua" w:hAnsi="Book Antiqua"/>
              </w:rPr>
            </w:pPr>
            <w:r w:rsidRPr="007E2879">
              <w:rPr>
                <w:rFonts w:ascii="Book Antiqua" w:hAnsi="Book Antiqua"/>
              </w:rPr>
              <w:t>1.5</w:t>
            </w:r>
          </w:p>
        </w:tc>
        <w:tc>
          <w:tcPr>
            <w:tcW w:w="547" w:type="pct"/>
          </w:tcPr>
          <w:p w14:paraId="674902BA"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 (Hartmann)</w:t>
            </w:r>
          </w:p>
        </w:tc>
        <w:tc>
          <w:tcPr>
            <w:tcW w:w="378" w:type="pct"/>
          </w:tcPr>
          <w:p w14:paraId="76FA810B" w14:textId="77777777" w:rsidR="007E2879" w:rsidRPr="007E2879" w:rsidRDefault="007E2879" w:rsidP="007E2879">
            <w:pPr>
              <w:spacing w:line="360" w:lineRule="auto"/>
              <w:jc w:val="both"/>
              <w:rPr>
                <w:rFonts w:ascii="Book Antiqua" w:hAnsi="Book Antiqua"/>
              </w:rPr>
            </w:pPr>
            <w:r w:rsidRPr="007E2879">
              <w:rPr>
                <w:rFonts w:ascii="Book Antiqua" w:hAnsi="Book Antiqua"/>
              </w:rPr>
              <w:t>364</w:t>
            </w:r>
          </w:p>
        </w:tc>
        <w:tc>
          <w:tcPr>
            <w:tcW w:w="309" w:type="pct"/>
          </w:tcPr>
          <w:p w14:paraId="03357D48"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3613F76B"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3707898F"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3734FA95"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15786AED" w14:textId="77777777" w:rsidTr="009D63C2">
        <w:trPr>
          <w:trHeight w:val="51"/>
        </w:trPr>
        <w:tc>
          <w:tcPr>
            <w:tcW w:w="204" w:type="pct"/>
          </w:tcPr>
          <w:p w14:paraId="28CC360C" w14:textId="77777777" w:rsidR="007E2879" w:rsidRPr="007E2879" w:rsidRDefault="007E2879" w:rsidP="007E2879">
            <w:pPr>
              <w:spacing w:line="360" w:lineRule="auto"/>
              <w:jc w:val="both"/>
              <w:rPr>
                <w:rFonts w:ascii="Book Antiqua" w:hAnsi="Book Antiqua"/>
              </w:rPr>
            </w:pPr>
            <w:r w:rsidRPr="007E2879">
              <w:rPr>
                <w:rFonts w:ascii="Book Antiqua" w:hAnsi="Book Antiqua"/>
              </w:rPr>
              <w:t>4</w:t>
            </w:r>
          </w:p>
        </w:tc>
        <w:tc>
          <w:tcPr>
            <w:tcW w:w="159" w:type="pct"/>
          </w:tcPr>
          <w:p w14:paraId="3D422A46" w14:textId="77777777" w:rsidR="007E2879" w:rsidRPr="007E2879" w:rsidRDefault="007E2879" w:rsidP="007E2879">
            <w:pPr>
              <w:spacing w:line="360" w:lineRule="auto"/>
              <w:jc w:val="both"/>
              <w:rPr>
                <w:rFonts w:ascii="Book Antiqua" w:hAnsi="Book Antiqua"/>
              </w:rPr>
            </w:pPr>
            <w:r w:rsidRPr="007E2879">
              <w:rPr>
                <w:rFonts w:ascii="Book Antiqua" w:hAnsi="Book Antiqua"/>
              </w:rPr>
              <w:t>67</w:t>
            </w:r>
          </w:p>
        </w:tc>
        <w:tc>
          <w:tcPr>
            <w:tcW w:w="253" w:type="pct"/>
          </w:tcPr>
          <w:p w14:paraId="2E5C96F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3117A1C0" w14:textId="77777777" w:rsidR="007E2879" w:rsidRPr="007E2879" w:rsidRDefault="007E2879" w:rsidP="007E2879">
            <w:pPr>
              <w:spacing w:line="360" w:lineRule="auto"/>
              <w:jc w:val="both"/>
              <w:rPr>
                <w:rFonts w:ascii="Book Antiqua" w:hAnsi="Book Antiqua"/>
              </w:rPr>
            </w:pPr>
            <w:r w:rsidRPr="007E2879">
              <w:rPr>
                <w:rFonts w:ascii="Book Antiqua" w:hAnsi="Book Antiqua"/>
              </w:rPr>
              <w:t>25.24</w:t>
            </w:r>
          </w:p>
        </w:tc>
        <w:tc>
          <w:tcPr>
            <w:tcW w:w="477" w:type="pct"/>
          </w:tcPr>
          <w:p w14:paraId="72A50270" w14:textId="77777777" w:rsidR="007E2879" w:rsidRPr="007E2879" w:rsidRDefault="007E2879" w:rsidP="007E2879">
            <w:pPr>
              <w:spacing w:line="360" w:lineRule="auto"/>
              <w:jc w:val="both"/>
              <w:rPr>
                <w:rFonts w:ascii="Book Antiqua" w:hAnsi="Book Antiqua"/>
              </w:rPr>
            </w:pPr>
            <w:r w:rsidRPr="007E2879">
              <w:rPr>
                <w:rFonts w:ascii="Book Antiqua" w:hAnsi="Book Antiqua"/>
              </w:rPr>
              <w:t>6.0</w:t>
            </w:r>
          </w:p>
        </w:tc>
        <w:tc>
          <w:tcPr>
            <w:tcW w:w="475" w:type="pct"/>
          </w:tcPr>
          <w:p w14:paraId="3F5B6BA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T3N1</w:t>
            </w:r>
          </w:p>
        </w:tc>
        <w:tc>
          <w:tcPr>
            <w:tcW w:w="181" w:type="pct"/>
          </w:tcPr>
          <w:p w14:paraId="313E1EAB"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372B4BA8"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ypT2N1a</w:t>
            </w:r>
          </w:p>
        </w:tc>
        <w:tc>
          <w:tcPr>
            <w:tcW w:w="296" w:type="pct"/>
          </w:tcPr>
          <w:p w14:paraId="13023517"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56BB6AA7"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6EF76474" w14:textId="77777777" w:rsidR="007E2879" w:rsidRPr="007E2879" w:rsidRDefault="007E2879" w:rsidP="007E2879">
            <w:pPr>
              <w:spacing w:line="360" w:lineRule="auto"/>
              <w:jc w:val="both"/>
              <w:rPr>
                <w:rFonts w:ascii="Book Antiqua" w:hAnsi="Book Antiqua"/>
              </w:rPr>
            </w:pPr>
            <w:r w:rsidRPr="007E2879">
              <w:rPr>
                <w:rFonts w:ascii="Book Antiqua" w:hAnsi="Book Antiqua"/>
              </w:rPr>
              <w:t>270</w:t>
            </w:r>
          </w:p>
        </w:tc>
        <w:tc>
          <w:tcPr>
            <w:tcW w:w="309" w:type="pct"/>
          </w:tcPr>
          <w:p w14:paraId="23D5A38A"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55EFA01A" w14:textId="77777777" w:rsidR="007E2879" w:rsidRPr="007E2879" w:rsidRDefault="007E2879" w:rsidP="007E2879">
            <w:pPr>
              <w:spacing w:line="360" w:lineRule="auto"/>
              <w:jc w:val="both"/>
              <w:rPr>
                <w:rFonts w:ascii="Book Antiqua" w:hAnsi="Book Antiqua"/>
              </w:rPr>
            </w:pPr>
            <w:r w:rsidRPr="007E2879">
              <w:rPr>
                <w:rFonts w:ascii="Book Antiqua" w:hAnsi="Book Antiqua"/>
              </w:rPr>
              <w:t>11</w:t>
            </w:r>
          </w:p>
        </w:tc>
        <w:tc>
          <w:tcPr>
            <w:tcW w:w="343" w:type="pct"/>
          </w:tcPr>
          <w:p w14:paraId="64DDDD69"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2E83E86D" w14:textId="77777777" w:rsidR="007E2879" w:rsidRPr="007E2879" w:rsidRDefault="007E2879" w:rsidP="007E2879">
            <w:pPr>
              <w:spacing w:line="360" w:lineRule="auto"/>
              <w:jc w:val="both"/>
              <w:rPr>
                <w:rFonts w:ascii="Book Antiqua" w:hAnsi="Book Antiqua"/>
              </w:rPr>
            </w:pPr>
            <w:r w:rsidRPr="007E2879">
              <w:rPr>
                <w:rFonts w:ascii="Book Antiqua" w:hAnsi="Book Antiqua"/>
              </w:rPr>
              <w:t>Fever</w:t>
            </w:r>
          </w:p>
        </w:tc>
      </w:tr>
      <w:tr w:rsidR="007E2879" w:rsidRPr="007E2879" w14:paraId="30A65EA3" w14:textId="77777777" w:rsidTr="009D63C2">
        <w:trPr>
          <w:trHeight w:val="51"/>
        </w:trPr>
        <w:tc>
          <w:tcPr>
            <w:tcW w:w="204" w:type="pct"/>
          </w:tcPr>
          <w:p w14:paraId="47AACAF5" w14:textId="77777777" w:rsidR="007E2879" w:rsidRPr="007E2879" w:rsidRDefault="007E2879" w:rsidP="007E2879">
            <w:pPr>
              <w:spacing w:line="360" w:lineRule="auto"/>
              <w:jc w:val="both"/>
              <w:rPr>
                <w:rFonts w:ascii="Book Antiqua" w:hAnsi="Book Antiqua"/>
              </w:rPr>
            </w:pPr>
            <w:r w:rsidRPr="007E2879">
              <w:rPr>
                <w:rFonts w:ascii="Book Antiqua" w:hAnsi="Book Antiqua"/>
              </w:rPr>
              <w:t>5</w:t>
            </w:r>
          </w:p>
        </w:tc>
        <w:tc>
          <w:tcPr>
            <w:tcW w:w="159" w:type="pct"/>
          </w:tcPr>
          <w:p w14:paraId="7E38F011" w14:textId="77777777" w:rsidR="007E2879" w:rsidRPr="007E2879" w:rsidRDefault="007E2879" w:rsidP="007E2879">
            <w:pPr>
              <w:spacing w:line="360" w:lineRule="auto"/>
              <w:jc w:val="both"/>
              <w:rPr>
                <w:rFonts w:ascii="Book Antiqua" w:hAnsi="Book Antiqua"/>
              </w:rPr>
            </w:pPr>
            <w:r w:rsidRPr="007E2879">
              <w:rPr>
                <w:rFonts w:ascii="Book Antiqua" w:hAnsi="Book Antiqua"/>
              </w:rPr>
              <w:t>57</w:t>
            </w:r>
          </w:p>
        </w:tc>
        <w:tc>
          <w:tcPr>
            <w:tcW w:w="253" w:type="pct"/>
          </w:tcPr>
          <w:p w14:paraId="695EBEEC"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2CF6296" w14:textId="77777777" w:rsidR="007E2879" w:rsidRPr="007E2879" w:rsidRDefault="007E2879" w:rsidP="007E2879">
            <w:pPr>
              <w:spacing w:line="360" w:lineRule="auto"/>
              <w:jc w:val="both"/>
              <w:rPr>
                <w:rFonts w:ascii="Book Antiqua" w:hAnsi="Book Antiqua"/>
              </w:rPr>
            </w:pPr>
            <w:r w:rsidRPr="007E2879">
              <w:rPr>
                <w:rFonts w:ascii="Book Antiqua" w:hAnsi="Book Antiqua"/>
              </w:rPr>
              <w:t>27.11</w:t>
            </w:r>
          </w:p>
        </w:tc>
        <w:tc>
          <w:tcPr>
            <w:tcW w:w="477" w:type="pct"/>
          </w:tcPr>
          <w:p w14:paraId="19060231"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168EC248"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w:t>
            </w:r>
          </w:p>
        </w:tc>
        <w:tc>
          <w:tcPr>
            <w:tcW w:w="181" w:type="pct"/>
          </w:tcPr>
          <w:p w14:paraId="7DC00BA2"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4B8B50FE"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3AAF05F4"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678427C5"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53F6B15E" w14:textId="77777777" w:rsidR="007E2879" w:rsidRPr="007E2879" w:rsidRDefault="007E2879" w:rsidP="007E2879">
            <w:pPr>
              <w:spacing w:line="360" w:lineRule="auto"/>
              <w:jc w:val="both"/>
              <w:rPr>
                <w:rFonts w:ascii="Book Antiqua" w:hAnsi="Book Antiqua"/>
              </w:rPr>
            </w:pPr>
            <w:r w:rsidRPr="007E2879">
              <w:rPr>
                <w:rFonts w:ascii="Book Antiqua" w:hAnsi="Book Antiqua"/>
              </w:rPr>
              <w:t>392</w:t>
            </w:r>
          </w:p>
        </w:tc>
        <w:tc>
          <w:tcPr>
            <w:tcW w:w="309" w:type="pct"/>
          </w:tcPr>
          <w:p w14:paraId="39FF4634"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113517AE"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3CDA1912" w14:textId="77777777" w:rsidR="007E2879" w:rsidRPr="007E2879" w:rsidRDefault="007E2879" w:rsidP="007E2879">
            <w:pPr>
              <w:spacing w:line="360" w:lineRule="auto"/>
              <w:jc w:val="both"/>
              <w:rPr>
                <w:rFonts w:ascii="Book Antiqua" w:hAnsi="Book Antiqua"/>
              </w:rPr>
            </w:pPr>
            <w:r w:rsidRPr="007E2879">
              <w:rPr>
                <w:rFonts w:ascii="Book Antiqua" w:hAnsi="Book Antiqua"/>
              </w:rPr>
              <w:t>3</w:t>
            </w:r>
          </w:p>
        </w:tc>
        <w:tc>
          <w:tcPr>
            <w:tcW w:w="408" w:type="pct"/>
          </w:tcPr>
          <w:p w14:paraId="16009D7C"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74E16430" w14:textId="77777777" w:rsidTr="009D63C2">
        <w:trPr>
          <w:trHeight w:val="51"/>
        </w:trPr>
        <w:tc>
          <w:tcPr>
            <w:tcW w:w="204" w:type="pct"/>
          </w:tcPr>
          <w:p w14:paraId="79895CB7" w14:textId="77777777" w:rsidR="007E2879" w:rsidRPr="007E2879" w:rsidRDefault="007E2879" w:rsidP="007E2879">
            <w:pPr>
              <w:spacing w:line="360" w:lineRule="auto"/>
              <w:jc w:val="both"/>
              <w:rPr>
                <w:rFonts w:ascii="Book Antiqua" w:hAnsi="Book Antiqua"/>
              </w:rPr>
            </w:pPr>
            <w:r w:rsidRPr="007E2879">
              <w:rPr>
                <w:rFonts w:ascii="Book Antiqua" w:hAnsi="Book Antiqua"/>
              </w:rPr>
              <w:t>6</w:t>
            </w:r>
          </w:p>
        </w:tc>
        <w:tc>
          <w:tcPr>
            <w:tcW w:w="159" w:type="pct"/>
          </w:tcPr>
          <w:p w14:paraId="25B6DFF4" w14:textId="77777777" w:rsidR="007E2879" w:rsidRPr="007E2879" w:rsidRDefault="007E2879" w:rsidP="007E2879">
            <w:pPr>
              <w:spacing w:line="360" w:lineRule="auto"/>
              <w:jc w:val="both"/>
              <w:rPr>
                <w:rFonts w:ascii="Book Antiqua" w:hAnsi="Book Antiqua"/>
              </w:rPr>
            </w:pPr>
            <w:r w:rsidRPr="007E2879">
              <w:rPr>
                <w:rFonts w:ascii="Book Antiqua" w:hAnsi="Book Antiqua"/>
              </w:rPr>
              <w:t>66</w:t>
            </w:r>
          </w:p>
        </w:tc>
        <w:tc>
          <w:tcPr>
            <w:tcW w:w="253" w:type="pct"/>
          </w:tcPr>
          <w:p w14:paraId="73BA56B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4E9D00AC" w14:textId="77777777" w:rsidR="007E2879" w:rsidRPr="007E2879" w:rsidRDefault="007E2879" w:rsidP="007E2879">
            <w:pPr>
              <w:spacing w:line="360" w:lineRule="auto"/>
              <w:jc w:val="both"/>
              <w:rPr>
                <w:rFonts w:ascii="Book Antiqua" w:hAnsi="Book Antiqua"/>
              </w:rPr>
            </w:pPr>
            <w:r w:rsidRPr="007E2879">
              <w:rPr>
                <w:rFonts w:ascii="Book Antiqua" w:hAnsi="Book Antiqua"/>
              </w:rPr>
              <w:t>20.44</w:t>
            </w:r>
          </w:p>
        </w:tc>
        <w:tc>
          <w:tcPr>
            <w:tcW w:w="477" w:type="pct"/>
          </w:tcPr>
          <w:p w14:paraId="782F92D5"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5420F91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100140E0"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1B229078"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180CFCD3"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547" w:type="pct"/>
          </w:tcPr>
          <w:p w14:paraId="454BEB17"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0C86B34A" w14:textId="77777777" w:rsidR="007E2879" w:rsidRPr="007E2879" w:rsidRDefault="007E2879" w:rsidP="007E2879">
            <w:pPr>
              <w:spacing w:line="360" w:lineRule="auto"/>
              <w:jc w:val="both"/>
              <w:rPr>
                <w:rFonts w:ascii="Book Antiqua" w:hAnsi="Book Antiqua"/>
              </w:rPr>
            </w:pPr>
            <w:r w:rsidRPr="007E2879">
              <w:rPr>
                <w:rFonts w:ascii="Book Antiqua" w:hAnsi="Book Antiqua"/>
              </w:rPr>
              <w:t>262</w:t>
            </w:r>
          </w:p>
        </w:tc>
        <w:tc>
          <w:tcPr>
            <w:tcW w:w="309" w:type="pct"/>
          </w:tcPr>
          <w:p w14:paraId="2698E0DF"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51F78D53"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20F5797A"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04420C60"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12408265" w14:textId="77777777" w:rsidTr="009D63C2">
        <w:trPr>
          <w:trHeight w:val="51"/>
        </w:trPr>
        <w:tc>
          <w:tcPr>
            <w:tcW w:w="204" w:type="pct"/>
          </w:tcPr>
          <w:p w14:paraId="05CD70D0"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159" w:type="pct"/>
          </w:tcPr>
          <w:p w14:paraId="356D9A47" w14:textId="77777777" w:rsidR="007E2879" w:rsidRPr="007E2879" w:rsidRDefault="007E2879" w:rsidP="007E2879">
            <w:pPr>
              <w:spacing w:line="360" w:lineRule="auto"/>
              <w:jc w:val="both"/>
              <w:rPr>
                <w:rFonts w:ascii="Book Antiqua" w:hAnsi="Book Antiqua"/>
              </w:rPr>
            </w:pPr>
            <w:r w:rsidRPr="007E2879">
              <w:rPr>
                <w:rFonts w:ascii="Book Antiqua" w:hAnsi="Book Antiqua"/>
              </w:rPr>
              <w:t>45</w:t>
            </w:r>
          </w:p>
        </w:tc>
        <w:tc>
          <w:tcPr>
            <w:tcW w:w="253" w:type="pct"/>
          </w:tcPr>
          <w:p w14:paraId="48C470E8"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332C4953" w14:textId="77777777" w:rsidR="007E2879" w:rsidRPr="007E2879" w:rsidRDefault="007E2879" w:rsidP="007E2879">
            <w:pPr>
              <w:spacing w:line="360" w:lineRule="auto"/>
              <w:jc w:val="both"/>
              <w:rPr>
                <w:rFonts w:ascii="Book Antiqua" w:hAnsi="Book Antiqua"/>
              </w:rPr>
            </w:pPr>
            <w:r w:rsidRPr="007E2879">
              <w:rPr>
                <w:rFonts w:ascii="Book Antiqua" w:hAnsi="Book Antiqua"/>
              </w:rPr>
              <w:t>26.67</w:t>
            </w:r>
          </w:p>
        </w:tc>
        <w:tc>
          <w:tcPr>
            <w:tcW w:w="477" w:type="pct"/>
          </w:tcPr>
          <w:p w14:paraId="4505D536"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475" w:type="pct"/>
          </w:tcPr>
          <w:p w14:paraId="0BD14D37"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T3N0</w:t>
            </w:r>
          </w:p>
        </w:tc>
        <w:tc>
          <w:tcPr>
            <w:tcW w:w="181" w:type="pct"/>
          </w:tcPr>
          <w:p w14:paraId="778BED3A"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4E18B764"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254051C5"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547" w:type="pct"/>
          </w:tcPr>
          <w:p w14:paraId="2F8DAF42"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698955C2" w14:textId="77777777" w:rsidR="007E2879" w:rsidRPr="007E2879" w:rsidRDefault="007E2879" w:rsidP="007E2879">
            <w:pPr>
              <w:spacing w:line="360" w:lineRule="auto"/>
              <w:jc w:val="both"/>
              <w:rPr>
                <w:rFonts w:ascii="Book Antiqua" w:hAnsi="Book Antiqua"/>
              </w:rPr>
            </w:pPr>
            <w:r w:rsidRPr="007E2879">
              <w:rPr>
                <w:rFonts w:ascii="Book Antiqua" w:hAnsi="Book Antiqua"/>
              </w:rPr>
              <w:t>317</w:t>
            </w:r>
          </w:p>
        </w:tc>
        <w:tc>
          <w:tcPr>
            <w:tcW w:w="309" w:type="pct"/>
          </w:tcPr>
          <w:p w14:paraId="54ABEB10"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62659AC1"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343" w:type="pct"/>
          </w:tcPr>
          <w:p w14:paraId="6EEEC510"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590AE6AE"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5A2F0E27" w14:textId="77777777" w:rsidTr="009D63C2">
        <w:trPr>
          <w:trHeight w:val="51"/>
        </w:trPr>
        <w:tc>
          <w:tcPr>
            <w:tcW w:w="204" w:type="pct"/>
          </w:tcPr>
          <w:p w14:paraId="4FD726B8"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159" w:type="pct"/>
          </w:tcPr>
          <w:p w14:paraId="0BF54C5F" w14:textId="77777777" w:rsidR="007E2879" w:rsidRPr="007E2879" w:rsidRDefault="007E2879" w:rsidP="007E2879">
            <w:pPr>
              <w:spacing w:line="360" w:lineRule="auto"/>
              <w:jc w:val="both"/>
              <w:rPr>
                <w:rFonts w:ascii="Book Antiqua" w:hAnsi="Book Antiqua"/>
              </w:rPr>
            </w:pPr>
            <w:r w:rsidRPr="007E2879">
              <w:rPr>
                <w:rFonts w:ascii="Book Antiqua" w:hAnsi="Book Antiqua"/>
              </w:rPr>
              <w:t>38</w:t>
            </w:r>
          </w:p>
        </w:tc>
        <w:tc>
          <w:tcPr>
            <w:tcW w:w="253" w:type="pct"/>
          </w:tcPr>
          <w:p w14:paraId="5C7F7EB9"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222D717A" w14:textId="77777777" w:rsidR="007E2879" w:rsidRPr="007E2879" w:rsidRDefault="007E2879" w:rsidP="007E2879">
            <w:pPr>
              <w:spacing w:line="360" w:lineRule="auto"/>
              <w:jc w:val="both"/>
              <w:rPr>
                <w:rFonts w:ascii="Book Antiqua" w:hAnsi="Book Antiqua"/>
              </w:rPr>
            </w:pPr>
            <w:r w:rsidRPr="007E2879">
              <w:rPr>
                <w:rFonts w:ascii="Book Antiqua" w:hAnsi="Book Antiqua"/>
              </w:rPr>
              <w:t>25.82</w:t>
            </w:r>
          </w:p>
        </w:tc>
        <w:tc>
          <w:tcPr>
            <w:tcW w:w="477" w:type="pct"/>
          </w:tcPr>
          <w:p w14:paraId="446708DF"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3FCC2BA7" w14:textId="77777777" w:rsidR="007E2879" w:rsidRPr="007E2879" w:rsidRDefault="007E2879" w:rsidP="007E2879">
            <w:pPr>
              <w:spacing w:line="360" w:lineRule="auto"/>
              <w:jc w:val="both"/>
              <w:rPr>
                <w:rFonts w:ascii="Book Antiqua" w:hAnsi="Book Antiqua"/>
              </w:rPr>
            </w:pPr>
            <w:r w:rsidRPr="007E2879">
              <w:rPr>
                <w:rFonts w:ascii="Book Antiqua" w:hAnsi="Book Antiqua"/>
              </w:rPr>
              <w:t>T3bN2a</w:t>
            </w:r>
          </w:p>
        </w:tc>
        <w:tc>
          <w:tcPr>
            <w:tcW w:w="181" w:type="pct"/>
          </w:tcPr>
          <w:p w14:paraId="16B37AF0"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7E8017C9"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131D689E"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6A432CC5"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E196453" w14:textId="77777777" w:rsidR="007E2879" w:rsidRPr="007E2879" w:rsidRDefault="007E2879" w:rsidP="007E2879">
            <w:pPr>
              <w:spacing w:line="360" w:lineRule="auto"/>
              <w:jc w:val="both"/>
              <w:rPr>
                <w:rFonts w:ascii="Book Antiqua" w:hAnsi="Book Antiqua"/>
              </w:rPr>
            </w:pPr>
            <w:r w:rsidRPr="007E2879">
              <w:rPr>
                <w:rFonts w:ascii="Book Antiqua" w:hAnsi="Book Antiqua"/>
              </w:rPr>
              <w:t>266</w:t>
            </w:r>
          </w:p>
        </w:tc>
        <w:tc>
          <w:tcPr>
            <w:tcW w:w="309" w:type="pct"/>
          </w:tcPr>
          <w:p w14:paraId="1F2A8711"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3D8C5285"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4B468CC3"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6C92E383"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4CFD4CE8" w14:textId="77777777" w:rsidTr="009D63C2">
        <w:trPr>
          <w:trHeight w:val="15"/>
        </w:trPr>
        <w:tc>
          <w:tcPr>
            <w:tcW w:w="204" w:type="pct"/>
          </w:tcPr>
          <w:p w14:paraId="5A3EC7DB"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159" w:type="pct"/>
          </w:tcPr>
          <w:p w14:paraId="358606A8" w14:textId="77777777" w:rsidR="007E2879" w:rsidRPr="007E2879" w:rsidRDefault="007E2879" w:rsidP="007E2879">
            <w:pPr>
              <w:spacing w:line="360" w:lineRule="auto"/>
              <w:jc w:val="both"/>
              <w:rPr>
                <w:rFonts w:ascii="Book Antiqua" w:hAnsi="Book Antiqua"/>
              </w:rPr>
            </w:pPr>
            <w:r w:rsidRPr="007E2879">
              <w:rPr>
                <w:rFonts w:ascii="Book Antiqua" w:hAnsi="Book Antiqua"/>
              </w:rPr>
              <w:t>47</w:t>
            </w:r>
          </w:p>
        </w:tc>
        <w:tc>
          <w:tcPr>
            <w:tcW w:w="253" w:type="pct"/>
          </w:tcPr>
          <w:p w14:paraId="71BA3CA9"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0B6133D" w14:textId="77777777" w:rsidR="007E2879" w:rsidRPr="007E2879" w:rsidRDefault="007E2879" w:rsidP="007E2879">
            <w:pPr>
              <w:spacing w:line="360" w:lineRule="auto"/>
              <w:jc w:val="both"/>
              <w:rPr>
                <w:rFonts w:ascii="Book Antiqua" w:hAnsi="Book Antiqua"/>
              </w:rPr>
            </w:pPr>
            <w:r w:rsidRPr="007E2879">
              <w:rPr>
                <w:rFonts w:ascii="Book Antiqua" w:hAnsi="Book Antiqua"/>
              </w:rPr>
              <w:t>24.39</w:t>
            </w:r>
          </w:p>
        </w:tc>
        <w:tc>
          <w:tcPr>
            <w:tcW w:w="477" w:type="pct"/>
          </w:tcPr>
          <w:p w14:paraId="340CB7BE"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66F1D0C8"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65E383E9"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64487A21"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ypT2N1</w:t>
            </w:r>
          </w:p>
        </w:tc>
        <w:tc>
          <w:tcPr>
            <w:tcW w:w="296" w:type="pct"/>
          </w:tcPr>
          <w:p w14:paraId="4B8220D3" w14:textId="77777777" w:rsidR="007E2879" w:rsidRPr="007E2879" w:rsidRDefault="007E2879" w:rsidP="007E2879">
            <w:pPr>
              <w:spacing w:line="360" w:lineRule="auto"/>
              <w:jc w:val="both"/>
              <w:rPr>
                <w:rFonts w:ascii="Book Antiqua" w:hAnsi="Book Antiqua"/>
              </w:rPr>
            </w:pPr>
            <w:r w:rsidRPr="007E2879">
              <w:rPr>
                <w:rFonts w:ascii="Book Antiqua" w:hAnsi="Book Antiqua"/>
              </w:rPr>
              <w:t>2.5</w:t>
            </w:r>
          </w:p>
        </w:tc>
        <w:tc>
          <w:tcPr>
            <w:tcW w:w="547" w:type="pct"/>
          </w:tcPr>
          <w:p w14:paraId="5A321A83"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4F3007F4" w14:textId="77777777" w:rsidR="007E2879" w:rsidRPr="007E2879" w:rsidRDefault="007E2879" w:rsidP="007E2879">
            <w:pPr>
              <w:spacing w:line="360" w:lineRule="auto"/>
              <w:jc w:val="both"/>
              <w:rPr>
                <w:rFonts w:ascii="Book Antiqua" w:hAnsi="Book Antiqua"/>
              </w:rPr>
            </w:pPr>
            <w:r w:rsidRPr="007E2879">
              <w:rPr>
                <w:rFonts w:ascii="Book Antiqua" w:hAnsi="Book Antiqua"/>
              </w:rPr>
              <w:t>375</w:t>
            </w:r>
          </w:p>
        </w:tc>
        <w:tc>
          <w:tcPr>
            <w:tcW w:w="309" w:type="pct"/>
          </w:tcPr>
          <w:p w14:paraId="00ADF8DB"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2D309B8A" w14:textId="77777777" w:rsidR="007E2879" w:rsidRPr="007E2879" w:rsidRDefault="007E2879" w:rsidP="007E2879">
            <w:pPr>
              <w:spacing w:line="360" w:lineRule="auto"/>
              <w:jc w:val="both"/>
              <w:rPr>
                <w:rFonts w:ascii="Book Antiqua" w:hAnsi="Book Antiqua"/>
              </w:rPr>
            </w:pPr>
            <w:r w:rsidRPr="007E2879">
              <w:rPr>
                <w:rFonts w:ascii="Book Antiqua" w:hAnsi="Book Antiqua"/>
              </w:rPr>
              <w:t>14</w:t>
            </w:r>
          </w:p>
        </w:tc>
        <w:tc>
          <w:tcPr>
            <w:tcW w:w="343" w:type="pct"/>
          </w:tcPr>
          <w:p w14:paraId="3CCBB688"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408" w:type="pct"/>
          </w:tcPr>
          <w:p w14:paraId="6E2643A0" w14:textId="77777777" w:rsidR="007E2879" w:rsidRPr="007E2879" w:rsidRDefault="007E2879" w:rsidP="007E2879">
            <w:pPr>
              <w:spacing w:line="360" w:lineRule="auto"/>
              <w:jc w:val="both"/>
              <w:rPr>
                <w:rFonts w:ascii="Book Antiqua" w:hAnsi="Book Antiqua"/>
              </w:rPr>
            </w:pPr>
            <w:r w:rsidRPr="007E2879">
              <w:rPr>
                <w:rFonts w:ascii="Book Antiqua" w:hAnsi="Book Antiqua"/>
              </w:rPr>
              <w:t>Obstruction</w:t>
            </w:r>
          </w:p>
        </w:tc>
      </w:tr>
      <w:tr w:rsidR="007E2879" w:rsidRPr="007E2879" w14:paraId="183759D3" w14:textId="77777777" w:rsidTr="009D63C2">
        <w:trPr>
          <w:trHeight w:val="51"/>
        </w:trPr>
        <w:tc>
          <w:tcPr>
            <w:tcW w:w="204" w:type="pct"/>
          </w:tcPr>
          <w:p w14:paraId="2C7C3CD2"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159" w:type="pct"/>
          </w:tcPr>
          <w:p w14:paraId="35360447" w14:textId="77777777" w:rsidR="007E2879" w:rsidRPr="007E2879" w:rsidRDefault="007E2879" w:rsidP="007E2879">
            <w:pPr>
              <w:spacing w:line="360" w:lineRule="auto"/>
              <w:jc w:val="both"/>
              <w:rPr>
                <w:rFonts w:ascii="Book Antiqua" w:hAnsi="Book Antiqua"/>
              </w:rPr>
            </w:pPr>
            <w:r w:rsidRPr="007E2879">
              <w:rPr>
                <w:rFonts w:ascii="Book Antiqua" w:hAnsi="Book Antiqua"/>
              </w:rPr>
              <w:t>61</w:t>
            </w:r>
          </w:p>
        </w:tc>
        <w:tc>
          <w:tcPr>
            <w:tcW w:w="253" w:type="pct"/>
          </w:tcPr>
          <w:p w14:paraId="744EF646"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44ADD82" w14:textId="77777777" w:rsidR="007E2879" w:rsidRPr="007E2879" w:rsidRDefault="007E2879" w:rsidP="007E2879">
            <w:pPr>
              <w:spacing w:line="360" w:lineRule="auto"/>
              <w:jc w:val="both"/>
              <w:rPr>
                <w:rFonts w:ascii="Book Antiqua" w:hAnsi="Book Antiqua"/>
              </w:rPr>
            </w:pPr>
            <w:r w:rsidRPr="007E2879">
              <w:rPr>
                <w:rFonts w:ascii="Book Antiqua" w:hAnsi="Book Antiqua"/>
              </w:rPr>
              <w:t>26.20</w:t>
            </w:r>
          </w:p>
        </w:tc>
        <w:tc>
          <w:tcPr>
            <w:tcW w:w="477" w:type="pct"/>
          </w:tcPr>
          <w:p w14:paraId="1720844B"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475" w:type="pct"/>
          </w:tcPr>
          <w:p w14:paraId="557FF056"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Pr>
          <w:p w14:paraId="2833EAD6"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6AC4D42E"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ypT3N1a</w:t>
            </w:r>
          </w:p>
        </w:tc>
        <w:tc>
          <w:tcPr>
            <w:tcW w:w="296" w:type="pct"/>
          </w:tcPr>
          <w:p w14:paraId="1C0CCAA5" w14:textId="77777777" w:rsidR="007E2879" w:rsidRPr="007E2879" w:rsidRDefault="007E2879" w:rsidP="007E2879">
            <w:pPr>
              <w:spacing w:line="360" w:lineRule="auto"/>
              <w:jc w:val="both"/>
              <w:rPr>
                <w:rFonts w:ascii="Book Antiqua" w:hAnsi="Book Antiqua"/>
              </w:rPr>
            </w:pPr>
            <w:r w:rsidRPr="007E2879">
              <w:rPr>
                <w:rFonts w:ascii="Book Antiqua" w:hAnsi="Book Antiqua"/>
              </w:rPr>
              <w:t>1.3</w:t>
            </w:r>
          </w:p>
        </w:tc>
        <w:tc>
          <w:tcPr>
            <w:tcW w:w="547" w:type="pct"/>
          </w:tcPr>
          <w:p w14:paraId="31C6DF01"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3565F2A5" w14:textId="77777777" w:rsidR="007E2879" w:rsidRPr="007E2879" w:rsidRDefault="007E2879" w:rsidP="007E2879">
            <w:pPr>
              <w:spacing w:line="360" w:lineRule="auto"/>
              <w:jc w:val="both"/>
              <w:rPr>
                <w:rFonts w:ascii="Book Antiqua" w:hAnsi="Book Antiqua"/>
              </w:rPr>
            </w:pPr>
            <w:r w:rsidRPr="007E2879">
              <w:rPr>
                <w:rFonts w:ascii="Book Antiqua" w:hAnsi="Book Antiqua"/>
              </w:rPr>
              <w:t>293</w:t>
            </w:r>
          </w:p>
        </w:tc>
        <w:tc>
          <w:tcPr>
            <w:tcW w:w="309" w:type="pct"/>
          </w:tcPr>
          <w:p w14:paraId="231A7025"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484D0ADD"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4EA6AECE" w14:textId="77777777" w:rsidR="007E2879" w:rsidRPr="007E2879" w:rsidRDefault="007E2879" w:rsidP="007E2879">
            <w:pPr>
              <w:spacing w:line="360" w:lineRule="auto"/>
              <w:jc w:val="both"/>
              <w:rPr>
                <w:rFonts w:ascii="Book Antiqua" w:hAnsi="Book Antiqua"/>
              </w:rPr>
            </w:pPr>
            <w:r w:rsidRPr="007E2879">
              <w:rPr>
                <w:rFonts w:ascii="Book Antiqua" w:hAnsi="Book Antiqua"/>
              </w:rPr>
              <w:t>3</w:t>
            </w:r>
          </w:p>
        </w:tc>
        <w:tc>
          <w:tcPr>
            <w:tcW w:w="408" w:type="pct"/>
          </w:tcPr>
          <w:p w14:paraId="6B8CEB9A"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11AED7EE" w14:textId="77777777" w:rsidTr="009D63C2">
        <w:trPr>
          <w:trHeight w:val="51"/>
        </w:trPr>
        <w:tc>
          <w:tcPr>
            <w:tcW w:w="204" w:type="pct"/>
          </w:tcPr>
          <w:p w14:paraId="1E7DB644" w14:textId="77777777" w:rsidR="007E2879" w:rsidRPr="007E2879" w:rsidRDefault="007E2879" w:rsidP="007E2879">
            <w:pPr>
              <w:spacing w:line="360" w:lineRule="auto"/>
              <w:jc w:val="both"/>
              <w:rPr>
                <w:rFonts w:ascii="Book Antiqua" w:hAnsi="Book Antiqua"/>
              </w:rPr>
            </w:pPr>
            <w:r w:rsidRPr="007E2879">
              <w:rPr>
                <w:rFonts w:ascii="Book Antiqua" w:hAnsi="Book Antiqua"/>
              </w:rPr>
              <w:t>11</w:t>
            </w:r>
          </w:p>
        </w:tc>
        <w:tc>
          <w:tcPr>
            <w:tcW w:w="159" w:type="pct"/>
          </w:tcPr>
          <w:p w14:paraId="57C61489" w14:textId="77777777" w:rsidR="007E2879" w:rsidRPr="007E2879" w:rsidRDefault="007E2879" w:rsidP="007E2879">
            <w:pPr>
              <w:spacing w:line="360" w:lineRule="auto"/>
              <w:jc w:val="both"/>
              <w:rPr>
                <w:rFonts w:ascii="Book Antiqua" w:hAnsi="Book Antiqua"/>
              </w:rPr>
            </w:pPr>
            <w:r w:rsidRPr="007E2879">
              <w:rPr>
                <w:rFonts w:ascii="Book Antiqua" w:hAnsi="Book Antiqua"/>
              </w:rPr>
              <w:t>62</w:t>
            </w:r>
          </w:p>
        </w:tc>
        <w:tc>
          <w:tcPr>
            <w:tcW w:w="253" w:type="pct"/>
          </w:tcPr>
          <w:p w14:paraId="650EB0B2"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F9D9033" w14:textId="77777777" w:rsidR="007E2879" w:rsidRPr="007E2879" w:rsidRDefault="007E2879" w:rsidP="007E2879">
            <w:pPr>
              <w:spacing w:line="360" w:lineRule="auto"/>
              <w:jc w:val="both"/>
              <w:rPr>
                <w:rFonts w:ascii="Book Antiqua" w:hAnsi="Book Antiqua"/>
              </w:rPr>
            </w:pPr>
            <w:r w:rsidRPr="007E2879">
              <w:rPr>
                <w:rFonts w:ascii="Book Antiqua" w:hAnsi="Book Antiqua"/>
              </w:rPr>
              <w:t>29.41</w:t>
            </w:r>
          </w:p>
        </w:tc>
        <w:tc>
          <w:tcPr>
            <w:tcW w:w="477" w:type="pct"/>
          </w:tcPr>
          <w:p w14:paraId="5AB1F82D" w14:textId="77777777" w:rsidR="007E2879" w:rsidRPr="007E2879" w:rsidRDefault="007E2879" w:rsidP="007E2879">
            <w:pPr>
              <w:spacing w:line="360" w:lineRule="auto"/>
              <w:jc w:val="both"/>
              <w:rPr>
                <w:rFonts w:ascii="Book Antiqua" w:hAnsi="Book Antiqua"/>
              </w:rPr>
            </w:pPr>
            <w:r w:rsidRPr="007E2879">
              <w:rPr>
                <w:rFonts w:ascii="Book Antiqua" w:hAnsi="Book Antiqua"/>
              </w:rPr>
              <w:t>6.0</w:t>
            </w:r>
          </w:p>
        </w:tc>
        <w:tc>
          <w:tcPr>
            <w:tcW w:w="475" w:type="pct"/>
          </w:tcPr>
          <w:p w14:paraId="788AB5BA" w14:textId="77777777" w:rsidR="007E2879" w:rsidRPr="007E2879" w:rsidRDefault="007E2879" w:rsidP="007E2879">
            <w:pPr>
              <w:spacing w:line="360" w:lineRule="auto"/>
              <w:jc w:val="both"/>
              <w:rPr>
                <w:rFonts w:ascii="Book Antiqua" w:hAnsi="Book Antiqua"/>
              </w:rPr>
            </w:pPr>
            <w:r w:rsidRPr="007E2879">
              <w:rPr>
                <w:rFonts w:ascii="Book Antiqua" w:hAnsi="Book Antiqua"/>
              </w:rPr>
              <w:t>T4aN+</w:t>
            </w:r>
          </w:p>
        </w:tc>
        <w:tc>
          <w:tcPr>
            <w:tcW w:w="181" w:type="pct"/>
          </w:tcPr>
          <w:p w14:paraId="7C6AA989"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22F6EE79"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ypT3N2b</w:t>
            </w:r>
          </w:p>
        </w:tc>
        <w:tc>
          <w:tcPr>
            <w:tcW w:w="296" w:type="pct"/>
          </w:tcPr>
          <w:p w14:paraId="76275B9D"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5EF2970F"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1B9A1290" w14:textId="77777777" w:rsidR="007E2879" w:rsidRPr="007E2879" w:rsidRDefault="007E2879" w:rsidP="007E2879">
            <w:pPr>
              <w:spacing w:line="360" w:lineRule="auto"/>
              <w:jc w:val="both"/>
              <w:rPr>
                <w:rFonts w:ascii="Book Antiqua" w:hAnsi="Book Antiqua"/>
              </w:rPr>
            </w:pPr>
            <w:r w:rsidRPr="007E2879">
              <w:rPr>
                <w:rFonts w:ascii="Book Antiqua" w:hAnsi="Book Antiqua"/>
              </w:rPr>
              <w:t>337</w:t>
            </w:r>
          </w:p>
        </w:tc>
        <w:tc>
          <w:tcPr>
            <w:tcW w:w="309" w:type="pct"/>
          </w:tcPr>
          <w:p w14:paraId="00C6D850"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676518CD"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343" w:type="pct"/>
          </w:tcPr>
          <w:p w14:paraId="2C7562F7"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2E6271A7"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63D9FD41" w14:textId="77777777" w:rsidTr="009D63C2">
        <w:trPr>
          <w:trHeight w:val="51"/>
        </w:trPr>
        <w:tc>
          <w:tcPr>
            <w:tcW w:w="204" w:type="pct"/>
          </w:tcPr>
          <w:p w14:paraId="7B9E8B24"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159" w:type="pct"/>
          </w:tcPr>
          <w:p w14:paraId="0C4CE170" w14:textId="77777777" w:rsidR="007E2879" w:rsidRPr="007E2879" w:rsidRDefault="007E2879" w:rsidP="007E2879">
            <w:pPr>
              <w:spacing w:line="360" w:lineRule="auto"/>
              <w:jc w:val="both"/>
              <w:rPr>
                <w:rFonts w:ascii="Book Antiqua" w:hAnsi="Book Antiqua"/>
              </w:rPr>
            </w:pPr>
            <w:r w:rsidRPr="007E2879">
              <w:rPr>
                <w:rFonts w:ascii="Book Antiqua" w:hAnsi="Book Antiqua"/>
              </w:rPr>
              <w:t>72</w:t>
            </w:r>
          </w:p>
        </w:tc>
        <w:tc>
          <w:tcPr>
            <w:tcW w:w="253" w:type="pct"/>
          </w:tcPr>
          <w:p w14:paraId="7C7134D0"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E04196F" w14:textId="77777777" w:rsidR="007E2879" w:rsidRPr="007E2879" w:rsidRDefault="007E2879" w:rsidP="007E2879">
            <w:pPr>
              <w:spacing w:line="360" w:lineRule="auto"/>
              <w:jc w:val="both"/>
              <w:rPr>
                <w:rFonts w:ascii="Book Antiqua" w:hAnsi="Book Antiqua"/>
              </w:rPr>
            </w:pPr>
            <w:r w:rsidRPr="007E2879">
              <w:rPr>
                <w:rFonts w:ascii="Book Antiqua" w:hAnsi="Book Antiqua"/>
              </w:rPr>
              <w:t>36.37</w:t>
            </w:r>
          </w:p>
        </w:tc>
        <w:tc>
          <w:tcPr>
            <w:tcW w:w="477" w:type="pct"/>
          </w:tcPr>
          <w:p w14:paraId="1E507332"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0F5FFDAA" w14:textId="77777777" w:rsidR="007E2879" w:rsidRPr="007E2879" w:rsidRDefault="007E2879" w:rsidP="007E2879">
            <w:pPr>
              <w:spacing w:line="360" w:lineRule="auto"/>
              <w:jc w:val="both"/>
              <w:rPr>
                <w:rFonts w:ascii="Book Antiqua" w:hAnsi="Book Antiqua"/>
              </w:rPr>
            </w:pPr>
            <w:r w:rsidRPr="007E2879">
              <w:rPr>
                <w:rFonts w:ascii="Book Antiqua" w:hAnsi="Book Antiqua"/>
              </w:rPr>
              <w:t>T4N+</w:t>
            </w:r>
          </w:p>
        </w:tc>
        <w:tc>
          <w:tcPr>
            <w:tcW w:w="181" w:type="pct"/>
          </w:tcPr>
          <w:p w14:paraId="70931495"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55899050"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ypT0N1a</w:t>
            </w:r>
          </w:p>
        </w:tc>
        <w:tc>
          <w:tcPr>
            <w:tcW w:w="296" w:type="pct"/>
          </w:tcPr>
          <w:p w14:paraId="19723464" w14:textId="77777777" w:rsidR="007E2879" w:rsidRPr="007E2879" w:rsidRDefault="007E2879" w:rsidP="007E2879">
            <w:pPr>
              <w:spacing w:line="360" w:lineRule="auto"/>
              <w:jc w:val="both"/>
              <w:rPr>
                <w:rFonts w:ascii="Book Antiqua" w:hAnsi="Book Antiqua"/>
              </w:rPr>
            </w:pPr>
            <w:r w:rsidRPr="007E2879">
              <w:rPr>
                <w:rFonts w:ascii="Book Antiqua" w:hAnsi="Book Antiqua"/>
              </w:rPr>
              <w:t>0.5</w:t>
            </w:r>
          </w:p>
        </w:tc>
        <w:tc>
          <w:tcPr>
            <w:tcW w:w="547" w:type="pct"/>
          </w:tcPr>
          <w:p w14:paraId="4D50A650"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A091791" w14:textId="77777777" w:rsidR="007E2879" w:rsidRPr="007E2879" w:rsidRDefault="007E2879" w:rsidP="007E2879">
            <w:pPr>
              <w:spacing w:line="360" w:lineRule="auto"/>
              <w:jc w:val="both"/>
              <w:rPr>
                <w:rFonts w:ascii="Book Antiqua" w:hAnsi="Book Antiqua"/>
              </w:rPr>
            </w:pPr>
            <w:r w:rsidRPr="007E2879">
              <w:rPr>
                <w:rFonts w:ascii="Book Antiqua" w:hAnsi="Book Antiqua"/>
              </w:rPr>
              <w:t>405</w:t>
            </w:r>
          </w:p>
        </w:tc>
        <w:tc>
          <w:tcPr>
            <w:tcW w:w="309" w:type="pct"/>
          </w:tcPr>
          <w:p w14:paraId="39D9DA9C"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75A470B4"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343" w:type="pct"/>
          </w:tcPr>
          <w:p w14:paraId="4084A805"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3C2EA0C2" w14:textId="77777777" w:rsidR="007E2879" w:rsidRPr="007E2879" w:rsidRDefault="007E2879" w:rsidP="007E2879">
            <w:pPr>
              <w:spacing w:line="360" w:lineRule="auto"/>
              <w:jc w:val="both"/>
              <w:rPr>
                <w:rFonts w:ascii="Book Antiqua" w:hAnsi="Book Antiqua"/>
              </w:rPr>
            </w:pPr>
            <w:bookmarkStart w:id="12" w:name="OLE_LINK7"/>
            <w:bookmarkStart w:id="13" w:name="OLE_LINK8"/>
            <w:r w:rsidRPr="007E2879">
              <w:rPr>
                <w:rFonts w:ascii="Book Antiqua" w:hAnsi="Book Antiqua"/>
              </w:rPr>
              <w:t>Fever</w:t>
            </w:r>
            <w:bookmarkEnd w:id="12"/>
            <w:bookmarkEnd w:id="13"/>
          </w:p>
        </w:tc>
      </w:tr>
      <w:tr w:rsidR="007E2879" w:rsidRPr="007E2879" w14:paraId="6329D774" w14:textId="77777777" w:rsidTr="009D63C2">
        <w:trPr>
          <w:trHeight w:val="51"/>
        </w:trPr>
        <w:tc>
          <w:tcPr>
            <w:tcW w:w="204" w:type="pct"/>
          </w:tcPr>
          <w:p w14:paraId="3CD58B18" w14:textId="77777777" w:rsidR="007E2879" w:rsidRPr="007E2879" w:rsidRDefault="007E2879" w:rsidP="007E2879">
            <w:pPr>
              <w:spacing w:line="360" w:lineRule="auto"/>
              <w:jc w:val="both"/>
              <w:rPr>
                <w:rFonts w:ascii="Book Antiqua" w:hAnsi="Book Antiqua"/>
              </w:rPr>
            </w:pPr>
            <w:r w:rsidRPr="007E2879">
              <w:rPr>
                <w:rFonts w:ascii="Book Antiqua" w:hAnsi="Book Antiqua"/>
              </w:rPr>
              <w:t>13</w:t>
            </w:r>
          </w:p>
        </w:tc>
        <w:tc>
          <w:tcPr>
            <w:tcW w:w="159" w:type="pct"/>
          </w:tcPr>
          <w:p w14:paraId="6745E172" w14:textId="77777777" w:rsidR="007E2879" w:rsidRPr="007E2879" w:rsidRDefault="007E2879" w:rsidP="007E2879">
            <w:pPr>
              <w:spacing w:line="360" w:lineRule="auto"/>
              <w:jc w:val="both"/>
              <w:rPr>
                <w:rFonts w:ascii="Book Antiqua" w:hAnsi="Book Antiqua"/>
              </w:rPr>
            </w:pPr>
            <w:r w:rsidRPr="007E2879">
              <w:rPr>
                <w:rFonts w:ascii="Book Antiqua" w:hAnsi="Book Antiqua"/>
              </w:rPr>
              <w:t>65</w:t>
            </w:r>
          </w:p>
        </w:tc>
        <w:tc>
          <w:tcPr>
            <w:tcW w:w="253" w:type="pct"/>
          </w:tcPr>
          <w:p w14:paraId="7EE6C86C"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6A3DAA8" w14:textId="77777777" w:rsidR="007E2879" w:rsidRPr="007E2879" w:rsidRDefault="007E2879" w:rsidP="007E2879">
            <w:pPr>
              <w:spacing w:line="360" w:lineRule="auto"/>
              <w:jc w:val="both"/>
              <w:rPr>
                <w:rFonts w:ascii="Book Antiqua" w:hAnsi="Book Antiqua"/>
              </w:rPr>
            </w:pPr>
            <w:r w:rsidRPr="007E2879">
              <w:rPr>
                <w:rFonts w:ascii="Book Antiqua" w:hAnsi="Book Antiqua"/>
              </w:rPr>
              <w:t>24.0</w:t>
            </w:r>
          </w:p>
        </w:tc>
        <w:tc>
          <w:tcPr>
            <w:tcW w:w="477" w:type="pct"/>
          </w:tcPr>
          <w:p w14:paraId="07084FF4" w14:textId="77777777" w:rsidR="007E2879" w:rsidRPr="007E2879" w:rsidRDefault="007E2879" w:rsidP="007E2879">
            <w:pPr>
              <w:spacing w:line="360" w:lineRule="auto"/>
              <w:jc w:val="both"/>
              <w:rPr>
                <w:rFonts w:ascii="Book Antiqua" w:hAnsi="Book Antiqua"/>
              </w:rPr>
            </w:pPr>
            <w:r w:rsidRPr="007E2879">
              <w:rPr>
                <w:rFonts w:ascii="Book Antiqua" w:hAnsi="Book Antiqua"/>
              </w:rPr>
              <w:t>7.0</w:t>
            </w:r>
          </w:p>
        </w:tc>
        <w:tc>
          <w:tcPr>
            <w:tcW w:w="475" w:type="pct"/>
          </w:tcPr>
          <w:p w14:paraId="64EFECED"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63611D28"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1FA8784D"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ypT3N1a</w:t>
            </w:r>
          </w:p>
        </w:tc>
        <w:tc>
          <w:tcPr>
            <w:tcW w:w="296" w:type="pct"/>
          </w:tcPr>
          <w:p w14:paraId="1D1BE39D"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51F7B601"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70E3881" w14:textId="77777777" w:rsidR="007E2879" w:rsidRPr="007E2879" w:rsidRDefault="007E2879" w:rsidP="007E2879">
            <w:pPr>
              <w:spacing w:line="360" w:lineRule="auto"/>
              <w:jc w:val="both"/>
              <w:rPr>
                <w:rFonts w:ascii="Book Antiqua" w:hAnsi="Book Antiqua"/>
              </w:rPr>
            </w:pPr>
            <w:r w:rsidRPr="007E2879">
              <w:rPr>
                <w:rFonts w:ascii="Book Antiqua" w:hAnsi="Book Antiqua"/>
              </w:rPr>
              <w:t>290</w:t>
            </w:r>
          </w:p>
        </w:tc>
        <w:tc>
          <w:tcPr>
            <w:tcW w:w="309" w:type="pct"/>
          </w:tcPr>
          <w:p w14:paraId="679A752B"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2B8DD754"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343" w:type="pct"/>
          </w:tcPr>
          <w:p w14:paraId="7B8A69C9"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08092DAC"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7904EB99" w14:textId="77777777" w:rsidTr="009D63C2">
        <w:trPr>
          <w:trHeight w:val="51"/>
        </w:trPr>
        <w:tc>
          <w:tcPr>
            <w:tcW w:w="204" w:type="pct"/>
          </w:tcPr>
          <w:p w14:paraId="573B7147" w14:textId="77777777" w:rsidR="007E2879" w:rsidRPr="007E2879" w:rsidRDefault="007E2879" w:rsidP="007E2879">
            <w:pPr>
              <w:spacing w:line="360" w:lineRule="auto"/>
              <w:jc w:val="both"/>
              <w:rPr>
                <w:rFonts w:ascii="Book Antiqua" w:hAnsi="Book Antiqua"/>
              </w:rPr>
            </w:pPr>
            <w:r w:rsidRPr="007E2879">
              <w:rPr>
                <w:rFonts w:ascii="Book Antiqua" w:hAnsi="Book Antiqua"/>
              </w:rPr>
              <w:t>14</w:t>
            </w:r>
          </w:p>
        </w:tc>
        <w:tc>
          <w:tcPr>
            <w:tcW w:w="159" w:type="pct"/>
          </w:tcPr>
          <w:p w14:paraId="1E759F77" w14:textId="77777777" w:rsidR="007E2879" w:rsidRPr="007E2879" w:rsidRDefault="007E2879" w:rsidP="007E2879">
            <w:pPr>
              <w:spacing w:line="360" w:lineRule="auto"/>
              <w:jc w:val="both"/>
              <w:rPr>
                <w:rFonts w:ascii="Book Antiqua" w:hAnsi="Book Antiqua"/>
              </w:rPr>
            </w:pPr>
            <w:r w:rsidRPr="007E2879">
              <w:rPr>
                <w:rFonts w:ascii="Book Antiqua" w:hAnsi="Book Antiqua"/>
              </w:rPr>
              <w:t>51</w:t>
            </w:r>
          </w:p>
        </w:tc>
        <w:tc>
          <w:tcPr>
            <w:tcW w:w="253" w:type="pct"/>
          </w:tcPr>
          <w:p w14:paraId="2173569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60CCFDAC" w14:textId="77777777" w:rsidR="007E2879" w:rsidRPr="007E2879" w:rsidRDefault="007E2879" w:rsidP="007E2879">
            <w:pPr>
              <w:spacing w:line="360" w:lineRule="auto"/>
              <w:jc w:val="both"/>
              <w:rPr>
                <w:rFonts w:ascii="Book Antiqua" w:hAnsi="Book Antiqua"/>
              </w:rPr>
            </w:pPr>
            <w:r w:rsidRPr="007E2879">
              <w:rPr>
                <w:rFonts w:ascii="Book Antiqua" w:hAnsi="Book Antiqua"/>
              </w:rPr>
              <w:t>25.76</w:t>
            </w:r>
          </w:p>
        </w:tc>
        <w:tc>
          <w:tcPr>
            <w:tcW w:w="477" w:type="pct"/>
          </w:tcPr>
          <w:p w14:paraId="332C9922"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475" w:type="pct"/>
          </w:tcPr>
          <w:p w14:paraId="50FB8B89"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Pr>
          <w:p w14:paraId="5D24ECF8"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6CA3DD01"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ypT1N1b</w:t>
            </w:r>
          </w:p>
        </w:tc>
        <w:tc>
          <w:tcPr>
            <w:tcW w:w="296" w:type="pct"/>
          </w:tcPr>
          <w:p w14:paraId="65625351"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08233042"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48FF01AF" w14:textId="77777777" w:rsidR="007E2879" w:rsidRPr="007E2879" w:rsidRDefault="007E2879" w:rsidP="007E2879">
            <w:pPr>
              <w:spacing w:line="360" w:lineRule="auto"/>
              <w:jc w:val="both"/>
              <w:rPr>
                <w:rFonts w:ascii="Book Antiqua" w:hAnsi="Book Antiqua"/>
              </w:rPr>
            </w:pPr>
            <w:r w:rsidRPr="007E2879">
              <w:rPr>
                <w:rFonts w:ascii="Book Antiqua" w:hAnsi="Book Antiqua"/>
              </w:rPr>
              <w:t>364</w:t>
            </w:r>
          </w:p>
        </w:tc>
        <w:tc>
          <w:tcPr>
            <w:tcW w:w="309" w:type="pct"/>
          </w:tcPr>
          <w:p w14:paraId="79F068C4"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16F03160"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17A2E141"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5EA848FD"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2B966BD6" w14:textId="77777777" w:rsidTr="009D63C2">
        <w:trPr>
          <w:trHeight w:val="15"/>
        </w:trPr>
        <w:tc>
          <w:tcPr>
            <w:tcW w:w="204" w:type="pct"/>
          </w:tcPr>
          <w:p w14:paraId="4CCF36AE" w14:textId="77777777" w:rsidR="007E2879" w:rsidRPr="007E2879" w:rsidRDefault="007E2879" w:rsidP="007E2879">
            <w:pPr>
              <w:spacing w:line="360" w:lineRule="auto"/>
              <w:jc w:val="both"/>
              <w:rPr>
                <w:rFonts w:ascii="Book Antiqua" w:hAnsi="Book Antiqua"/>
              </w:rPr>
            </w:pPr>
            <w:r w:rsidRPr="007E2879">
              <w:rPr>
                <w:rFonts w:ascii="Book Antiqua" w:hAnsi="Book Antiqua"/>
              </w:rPr>
              <w:t>15</w:t>
            </w:r>
          </w:p>
        </w:tc>
        <w:tc>
          <w:tcPr>
            <w:tcW w:w="159" w:type="pct"/>
          </w:tcPr>
          <w:p w14:paraId="447192D8" w14:textId="77777777" w:rsidR="007E2879" w:rsidRPr="007E2879" w:rsidRDefault="007E2879" w:rsidP="007E2879">
            <w:pPr>
              <w:spacing w:line="360" w:lineRule="auto"/>
              <w:jc w:val="both"/>
              <w:rPr>
                <w:rFonts w:ascii="Book Antiqua" w:hAnsi="Book Antiqua"/>
              </w:rPr>
            </w:pPr>
            <w:r w:rsidRPr="007E2879">
              <w:rPr>
                <w:rFonts w:ascii="Book Antiqua" w:hAnsi="Book Antiqua"/>
              </w:rPr>
              <w:t>55</w:t>
            </w:r>
          </w:p>
        </w:tc>
        <w:tc>
          <w:tcPr>
            <w:tcW w:w="253" w:type="pct"/>
          </w:tcPr>
          <w:p w14:paraId="541B35F2"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32F157B6" w14:textId="77777777" w:rsidR="007E2879" w:rsidRPr="007E2879" w:rsidRDefault="007E2879" w:rsidP="007E2879">
            <w:pPr>
              <w:spacing w:line="360" w:lineRule="auto"/>
              <w:jc w:val="both"/>
              <w:rPr>
                <w:rFonts w:ascii="Book Antiqua" w:hAnsi="Book Antiqua"/>
              </w:rPr>
            </w:pPr>
            <w:r w:rsidRPr="007E2879">
              <w:rPr>
                <w:rFonts w:ascii="Book Antiqua" w:hAnsi="Book Antiqua"/>
              </w:rPr>
              <w:t>23.66</w:t>
            </w:r>
          </w:p>
        </w:tc>
        <w:tc>
          <w:tcPr>
            <w:tcW w:w="477" w:type="pct"/>
          </w:tcPr>
          <w:p w14:paraId="6FBEAFF0" w14:textId="77777777" w:rsidR="007E2879" w:rsidRPr="007E2879" w:rsidRDefault="007E2879" w:rsidP="007E2879">
            <w:pPr>
              <w:spacing w:line="360" w:lineRule="auto"/>
              <w:jc w:val="both"/>
              <w:rPr>
                <w:rFonts w:ascii="Book Antiqua" w:hAnsi="Book Antiqua"/>
              </w:rPr>
            </w:pPr>
            <w:r w:rsidRPr="007E2879">
              <w:rPr>
                <w:rFonts w:ascii="Book Antiqua" w:hAnsi="Book Antiqua"/>
              </w:rPr>
              <w:t>8.0</w:t>
            </w:r>
          </w:p>
        </w:tc>
        <w:tc>
          <w:tcPr>
            <w:tcW w:w="475" w:type="pct"/>
          </w:tcPr>
          <w:p w14:paraId="01708DB1"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55F86A62"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36161C74"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094E4DD5"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547" w:type="pct"/>
          </w:tcPr>
          <w:p w14:paraId="1C0CA6FE"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C6F241C" w14:textId="77777777" w:rsidR="007E2879" w:rsidRPr="007E2879" w:rsidRDefault="007E2879" w:rsidP="007E2879">
            <w:pPr>
              <w:spacing w:line="360" w:lineRule="auto"/>
              <w:jc w:val="both"/>
              <w:rPr>
                <w:rFonts w:ascii="Book Antiqua" w:hAnsi="Book Antiqua"/>
              </w:rPr>
            </w:pPr>
            <w:r w:rsidRPr="007E2879">
              <w:rPr>
                <w:rFonts w:ascii="Book Antiqua" w:hAnsi="Book Antiqua"/>
              </w:rPr>
              <w:t>400</w:t>
            </w:r>
          </w:p>
        </w:tc>
        <w:tc>
          <w:tcPr>
            <w:tcW w:w="309" w:type="pct"/>
          </w:tcPr>
          <w:p w14:paraId="3EC904BD"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40C793D6"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343" w:type="pct"/>
          </w:tcPr>
          <w:p w14:paraId="437F5607"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071429DB"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67C5EB11" w14:textId="77777777" w:rsidTr="009D63C2">
        <w:trPr>
          <w:trHeight w:val="51"/>
        </w:trPr>
        <w:tc>
          <w:tcPr>
            <w:tcW w:w="204" w:type="pct"/>
          </w:tcPr>
          <w:p w14:paraId="44B3A9D6" w14:textId="77777777" w:rsidR="007E2879" w:rsidRPr="007E2879" w:rsidRDefault="007E2879" w:rsidP="007E2879">
            <w:pPr>
              <w:spacing w:line="360" w:lineRule="auto"/>
              <w:jc w:val="both"/>
              <w:rPr>
                <w:rFonts w:ascii="Book Antiqua" w:hAnsi="Book Antiqua"/>
              </w:rPr>
            </w:pPr>
            <w:r w:rsidRPr="007E2879">
              <w:rPr>
                <w:rFonts w:ascii="Book Antiqua" w:hAnsi="Book Antiqua"/>
              </w:rPr>
              <w:t>16</w:t>
            </w:r>
          </w:p>
        </w:tc>
        <w:tc>
          <w:tcPr>
            <w:tcW w:w="159" w:type="pct"/>
          </w:tcPr>
          <w:p w14:paraId="3B876051"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253" w:type="pct"/>
          </w:tcPr>
          <w:p w14:paraId="5386DAA4"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77EAFE6" w14:textId="77777777" w:rsidR="007E2879" w:rsidRPr="007E2879" w:rsidRDefault="007E2879" w:rsidP="007E2879">
            <w:pPr>
              <w:spacing w:line="360" w:lineRule="auto"/>
              <w:jc w:val="both"/>
              <w:rPr>
                <w:rFonts w:ascii="Book Antiqua" w:hAnsi="Book Antiqua"/>
              </w:rPr>
            </w:pPr>
            <w:r w:rsidRPr="007E2879">
              <w:rPr>
                <w:rFonts w:ascii="Book Antiqua" w:hAnsi="Book Antiqua"/>
              </w:rPr>
              <w:t>26.17</w:t>
            </w:r>
          </w:p>
        </w:tc>
        <w:tc>
          <w:tcPr>
            <w:tcW w:w="477" w:type="pct"/>
          </w:tcPr>
          <w:p w14:paraId="522F0117"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7049B6FB"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T3N0</w:t>
            </w:r>
          </w:p>
        </w:tc>
        <w:tc>
          <w:tcPr>
            <w:tcW w:w="181" w:type="pct"/>
          </w:tcPr>
          <w:p w14:paraId="56FD9D0A"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5A7E6B2A"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ypT0N0</w:t>
            </w:r>
          </w:p>
        </w:tc>
        <w:tc>
          <w:tcPr>
            <w:tcW w:w="296" w:type="pct"/>
          </w:tcPr>
          <w:p w14:paraId="3EE1FEA1" w14:textId="77777777" w:rsidR="007E2879" w:rsidRPr="007E2879" w:rsidRDefault="007E2879" w:rsidP="007E2879">
            <w:pPr>
              <w:spacing w:line="360" w:lineRule="auto"/>
              <w:jc w:val="both"/>
              <w:rPr>
                <w:rFonts w:ascii="Book Antiqua" w:hAnsi="Book Antiqua"/>
              </w:rPr>
            </w:pPr>
            <w:r w:rsidRPr="007E2879">
              <w:rPr>
                <w:rFonts w:ascii="Book Antiqua" w:hAnsi="Book Antiqua"/>
              </w:rPr>
              <w:t>0.0</w:t>
            </w:r>
          </w:p>
        </w:tc>
        <w:tc>
          <w:tcPr>
            <w:tcW w:w="547" w:type="pct"/>
          </w:tcPr>
          <w:p w14:paraId="7EF22E31"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BE3077C" w14:textId="77777777" w:rsidR="007E2879" w:rsidRPr="007E2879" w:rsidRDefault="007E2879" w:rsidP="007E2879">
            <w:pPr>
              <w:spacing w:line="360" w:lineRule="auto"/>
              <w:jc w:val="both"/>
              <w:rPr>
                <w:rFonts w:ascii="Book Antiqua" w:hAnsi="Book Antiqua"/>
              </w:rPr>
            </w:pPr>
            <w:r w:rsidRPr="007E2879">
              <w:rPr>
                <w:rFonts w:ascii="Book Antiqua" w:hAnsi="Book Antiqua"/>
              </w:rPr>
              <w:t>283</w:t>
            </w:r>
          </w:p>
        </w:tc>
        <w:tc>
          <w:tcPr>
            <w:tcW w:w="309" w:type="pct"/>
          </w:tcPr>
          <w:p w14:paraId="3FA2F949"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6A424C2B"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343" w:type="pct"/>
          </w:tcPr>
          <w:p w14:paraId="0C7107FC"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674BF369"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73C512BF" w14:textId="77777777" w:rsidTr="009D63C2">
        <w:trPr>
          <w:trHeight w:val="51"/>
        </w:trPr>
        <w:tc>
          <w:tcPr>
            <w:tcW w:w="204" w:type="pct"/>
          </w:tcPr>
          <w:p w14:paraId="2ED7E8E8" w14:textId="77777777" w:rsidR="007E2879" w:rsidRPr="007E2879" w:rsidRDefault="007E2879" w:rsidP="007E2879">
            <w:pPr>
              <w:spacing w:line="360" w:lineRule="auto"/>
              <w:jc w:val="both"/>
              <w:rPr>
                <w:rFonts w:ascii="Book Antiqua" w:hAnsi="Book Antiqua"/>
              </w:rPr>
            </w:pPr>
            <w:r w:rsidRPr="007E2879">
              <w:rPr>
                <w:rFonts w:ascii="Book Antiqua" w:hAnsi="Book Antiqua"/>
              </w:rPr>
              <w:t>17</w:t>
            </w:r>
          </w:p>
        </w:tc>
        <w:tc>
          <w:tcPr>
            <w:tcW w:w="159" w:type="pct"/>
          </w:tcPr>
          <w:p w14:paraId="2C0EDE2E" w14:textId="77777777" w:rsidR="007E2879" w:rsidRPr="007E2879" w:rsidRDefault="007E2879" w:rsidP="007E2879">
            <w:pPr>
              <w:spacing w:line="360" w:lineRule="auto"/>
              <w:jc w:val="both"/>
              <w:rPr>
                <w:rFonts w:ascii="Book Antiqua" w:hAnsi="Book Antiqua"/>
              </w:rPr>
            </w:pPr>
            <w:r w:rsidRPr="007E2879">
              <w:rPr>
                <w:rFonts w:ascii="Book Antiqua" w:hAnsi="Book Antiqua"/>
              </w:rPr>
              <w:t>61</w:t>
            </w:r>
          </w:p>
        </w:tc>
        <w:tc>
          <w:tcPr>
            <w:tcW w:w="253" w:type="pct"/>
          </w:tcPr>
          <w:p w14:paraId="516E52A4"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06545CE" w14:textId="77777777" w:rsidR="007E2879" w:rsidRPr="007E2879" w:rsidRDefault="007E2879" w:rsidP="007E2879">
            <w:pPr>
              <w:spacing w:line="360" w:lineRule="auto"/>
              <w:jc w:val="both"/>
              <w:rPr>
                <w:rFonts w:ascii="Book Antiqua" w:hAnsi="Book Antiqua"/>
              </w:rPr>
            </w:pPr>
            <w:r w:rsidRPr="007E2879">
              <w:rPr>
                <w:rFonts w:ascii="Book Antiqua" w:hAnsi="Book Antiqua"/>
              </w:rPr>
              <w:t>26.99</w:t>
            </w:r>
          </w:p>
        </w:tc>
        <w:tc>
          <w:tcPr>
            <w:tcW w:w="477" w:type="pct"/>
          </w:tcPr>
          <w:p w14:paraId="1833BCB7"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13DB79E5" w14:textId="77777777" w:rsidR="007E2879" w:rsidRPr="007E2879" w:rsidRDefault="007E2879" w:rsidP="007E2879">
            <w:pPr>
              <w:spacing w:line="360" w:lineRule="auto"/>
              <w:jc w:val="both"/>
              <w:rPr>
                <w:rFonts w:ascii="Book Antiqua" w:hAnsi="Book Antiqua"/>
              </w:rPr>
            </w:pPr>
            <w:r w:rsidRPr="007E2879">
              <w:rPr>
                <w:rFonts w:ascii="Book Antiqua" w:hAnsi="Book Antiqua"/>
              </w:rPr>
              <w:t>T2N2</w:t>
            </w:r>
          </w:p>
        </w:tc>
        <w:tc>
          <w:tcPr>
            <w:tcW w:w="181" w:type="pct"/>
          </w:tcPr>
          <w:p w14:paraId="65E00F9F"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5FC420E6"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022F051B" w14:textId="7D46A3B1" w:rsidR="007E2879" w:rsidRPr="007E2879" w:rsidRDefault="007E2879" w:rsidP="007E2879">
            <w:pPr>
              <w:spacing w:line="360" w:lineRule="auto"/>
              <w:jc w:val="both"/>
              <w:rPr>
                <w:rFonts w:ascii="Book Antiqua" w:hAnsi="Book Antiqua"/>
              </w:rPr>
            </w:pPr>
            <w:r w:rsidRPr="007E2879">
              <w:rPr>
                <w:rFonts w:ascii="Book Antiqua" w:hAnsi="Book Antiqua"/>
              </w:rPr>
              <w:t>1</w:t>
            </w:r>
            <w:r>
              <w:rPr>
                <w:rFonts w:ascii="Book Antiqua" w:hAnsi="Book Antiqua"/>
              </w:rPr>
              <w:t>.</w:t>
            </w:r>
            <w:r w:rsidRPr="007E2879">
              <w:rPr>
                <w:rFonts w:ascii="Book Antiqua" w:hAnsi="Book Antiqua"/>
              </w:rPr>
              <w:t>5</w:t>
            </w:r>
          </w:p>
        </w:tc>
        <w:tc>
          <w:tcPr>
            <w:tcW w:w="547" w:type="pct"/>
          </w:tcPr>
          <w:p w14:paraId="60E37F59"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12996F6D" w14:textId="77777777" w:rsidR="007E2879" w:rsidRPr="007E2879" w:rsidRDefault="007E2879" w:rsidP="007E2879">
            <w:pPr>
              <w:spacing w:line="360" w:lineRule="auto"/>
              <w:jc w:val="both"/>
              <w:rPr>
                <w:rFonts w:ascii="Book Antiqua" w:hAnsi="Book Antiqua"/>
              </w:rPr>
            </w:pPr>
            <w:r w:rsidRPr="007E2879">
              <w:rPr>
                <w:rFonts w:ascii="Book Antiqua" w:hAnsi="Book Antiqua"/>
              </w:rPr>
              <w:t>245</w:t>
            </w:r>
          </w:p>
        </w:tc>
        <w:tc>
          <w:tcPr>
            <w:tcW w:w="309" w:type="pct"/>
          </w:tcPr>
          <w:p w14:paraId="235456E8"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7596BF7F"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343" w:type="pct"/>
          </w:tcPr>
          <w:p w14:paraId="333D5456"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52D941FB" w14:textId="77777777" w:rsidR="007E2879" w:rsidRPr="007E2879" w:rsidRDefault="007E2879" w:rsidP="007E2879">
            <w:pPr>
              <w:spacing w:line="360" w:lineRule="auto"/>
              <w:jc w:val="both"/>
              <w:rPr>
                <w:rFonts w:ascii="Book Antiqua" w:hAnsi="Book Antiqua"/>
              </w:rPr>
            </w:pPr>
            <w:r w:rsidRPr="007E2879">
              <w:rPr>
                <w:rFonts w:ascii="Book Antiqua" w:hAnsi="Book Antiqua"/>
              </w:rPr>
              <w:t>Fever</w:t>
            </w:r>
          </w:p>
        </w:tc>
      </w:tr>
      <w:tr w:rsidR="007E2879" w:rsidRPr="007E2879" w14:paraId="1E56E25C" w14:textId="77777777" w:rsidTr="009D63C2">
        <w:trPr>
          <w:trHeight w:val="51"/>
        </w:trPr>
        <w:tc>
          <w:tcPr>
            <w:tcW w:w="204" w:type="pct"/>
          </w:tcPr>
          <w:p w14:paraId="6A6D1E0C" w14:textId="77777777" w:rsidR="007E2879" w:rsidRPr="007E2879" w:rsidRDefault="007E2879" w:rsidP="007E2879">
            <w:pPr>
              <w:spacing w:line="360" w:lineRule="auto"/>
              <w:jc w:val="both"/>
              <w:rPr>
                <w:rFonts w:ascii="Book Antiqua" w:hAnsi="Book Antiqua"/>
              </w:rPr>
            </w:pPr>
            <w:r w:rsidRPr="007E2879">
              <w:rPr>
                <w:rFonts w:ascii="Book Antiqua" w:hAnsi="Book Antiqua"/>
              </w:rPr>
              <w:t>18</w:t>
            </w:r>
          </w:p>
        </w:tc>
        <w:tc>
          <w:tcPr>
            <w:tcW w:w="159" w:type="pct"/>
          </w:tcPr>
          <w:p w14:paraId="7726AB84" w14:textId="77777777" w:rsidR="007E2879" w:rsidRPr="007E2879" w:rsidRDefault="007E2879" w:rsidP="007E2879">
            <w:pPr>
              <w:spacing w:line="360" w:lineRule="auto"/>
              <w:jc w:val="both"/>
              <w:rPr>
                <w:rFonts w:ascii="Book Antiqua" w:hAnsi="Book Antiqua"/>
              </w:rPr>
            </w:pPr>
            <w:r w:rsidRPr="007E2879">
              <w:rPr>
                <w:rFonts w:ascii="Book Antiqua" w:hAnsi="Book Antiqua"/>
              </w:rPr>
              <w:t>49</w:t>
            </w:r>
          </w:p>
        </w:tc>
        <w:tc>
          <w:tcPr>
            <w:tcW w:w="253" w:type="pct"/>
          </w:tcPr>
          <w:p w14:paraId="218EDC25" w14:textId="77777777" w:rsidR="007E2879" w:rsidRPr="007E2879" w:rsidRDefault="007E2879" w:rsidP="007E2879">
            <w:pPr>
              <w:spacing w:line="360" w:lineRule="auto"/>
              <w:jc w:val="both"/>
              <w:rPr>
                <w:rFonts w:ascii="Book Antiqua" w:hAnsi="Book Antiqua"/>
              </w:rPr>
            </w:pPr>
            <w:r w:rsidRPr="007E2879">
              <w:rPr>
                <w:rFonts w:ascii="Book Antiqua" w:hAnsi="Book Antiqua"/>
              </w:rPr>
              <w:t>F</w:t>
            </w:r>
          </w:p>
        </w:tc>
        <w:tc>
          <w:tcPr>
            <w:tcW w:w="254" w:type="pct"/>
          </w:tcPr>
          <w:p w14:paraId="00A02E38" w14:textId="77777777" w:rsidR="007E2879" w:rsidRPr="007E2879" w:rsidRDefault="007E2879" w:rsidP="007E2879">
            <w:pPr>
              <w:spacing w:line="360" w:lineRule="auto"/>
              <w:jc w:val="both"/>
              <w:rPr>
                <w:rFonts w:ascii="Book Antiqua" w:hAnsi="Book Antiqua"/>
              </w:rPr>
            </w:pPr>
            <w:r w:rsidRPr="007E2879">
              <w:rPr>
                <w:rFonts w:ascii="Book Antiqua" w:hAnsi="Book Antiqua"/>
              </w:rPr>
              <w:t>26.34</w:t>
            </w:r>
          </w:p>
        </w:tc>
        <w:tc>
          <w:tcPr>
            <w:tcW w:w="477" w:type="pct"/>
          </w:tcPr>
          <w:p w14:paraId="1C19C55B"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475" w:type="pct"/>
          </w:tcPr>
          <w:p w14:paraId="23B4F194"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6FA47E9C"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149A25F1"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78AE42C6" w14:textId="77777777" w:rsidR="007E2879" w:rsidRPr="007E2879" w:rsidRDefault="007E2879" w:rsidP="007E2879">
            <w:pPr>
              <w:spacing w:line="360" w:lineRule="auto"/>
              <w:jc w:val="both"/>
              <w:rPr>
                <w:rFonts w:ascii="Book Antiqua" w:hAnsi="Book Antiqua"/>
              </w:rPr>
            </w:pPr>
            <w:r w:rsidRPr="007E2879">
              <w:rPr>
                <w:rFonts w:ascii="Book Antiqua" w:hAnsi="Book Antiqua"/>
              </w:rPr>
              <w:t>1.1</w:t>
            </w:r>
          </w:p>
        </w:tc>
        <w:tc>
          <w:tcPr>
            <w:tcW w:w="547" w:type="pct"/>
          </w:tcPr>
          <w:p w14:paraId="504496EC"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725EB246" w14:textId="77777777" w:rsidR="007E2879" w:rsidRPr="007E2879" w:rsidRDefault="007E2879" w:rsidP="007E2879">
            <w:pPr>
              <w:spacing w:line="360" w:lineRule="auto"/>
              <w:jc w:val="both"/>
              <w:rPr>
                <w:rFonts w:ascii="Book Antiqua" w:hAnsi="Book Antiqua"/>
              </w:rPr>
            </w:pPr>
            <w:r w:rsidRPr="007E2879">
              <w:rPr>
                <w:rFonts w:ascii="Book Antiqua" w:hAnsi="Book Antiqua"/>
              </w:rPr>
              <w:t>226</w:t>
            </w:r>
          </w:p>
        </w:tc>
        <w:tc>
          <w:tcPr>
            <w:tcW w:w="309" w:type="pct"/>
          </w:tcPr>
          <w:p w14:paraId="35EA1FC4"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71D17140"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343" w:type="pct"/>
          </w:tcPr>
          <w:p w14:paraId="0AF2964B"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177C8068"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35E78317" w14:textId="77777777" w:rsidTr="009D63C2">
        <w:trPr>
          <w:trHeight w:val="51"/>
        </w:trPr>
        <w:tc>
          <w:tcPr>
            <w:tcW w:w="204" w:type="pct"/>
          </w:tcPr>
          <w:p w14:paraId="0636AF54" w14:textId="77777777" w:rsidR="007E2879" w:rsidRPr="007E2879" w:rsidRDefault="007E2879" w:rsidP="007E2879">
            <w:pPr>
              <w:spacing w:line="360" w:lineRule="auto"/>
              <w:jc w:val="both"/>
              <w:rPr>
                <w:rFonts w:ascii="Book Antiqua" w:hAnsi="Book Antiqua"/>
              </w:rPr>
            </w:pPr>
            <w:r w:rsidRPr="007E2879">
              <w:rPr>
                <w:rFonts w:ascii="Book Antiqua" w:hAnsi="Book Antiqua"/>
              </w:rPr>
              <w:t>19</w:t>
            </w:r>
          </w:p>
        </w:tc>
        <w:tc>
          <w:tcPr>
            <w:tcW w:w="159" w:type="pct"/>
          </w:tcPr>
          <w:p w14:paraId="7AF0DD10" w14:textId="77777777" w:rsidR="007E2879" w:rsidRPr="007E2879" w:rsidRDefault="007E2879" w:rsidP="007E2879">
            <w:pPr>
              <w:spacing w:line="360" w:lineRule="auto"/>
              <w:jc w:val="both"/>
              <w:rPr>
                <w:rFonts w:ascii="Book Antiqua" w:hAnsi="Book Antiqua"/>
              </w:rPr>
            </w:pPr>
            <w:r w:rsidRPr="007E2879">
              <w:rPr>
                <w:rFonts w:ascii="Book Antiqua" w:hAnsi="Book Antiqua"/>
              </w:rPr>
              <w:t>58</w:t>
            </w:r>
          </w:p>
        </w:tc>
        <w:tc>
          <w:tcPr>
            <w:tcW w:w="253" w:type="pct"/>
          </w:tcPr>
          <w:p w14:paraId="055DADD2"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5E20044" w14:textId="77777777" w:rsidR="007E2879" w:rsidRPr="007E2879" w:rsidRDefault="007E2879" w:rsidP="007E2879">
            <w:pPr>
              <w:spacing w:line="360" w:lineRule="auto"/>
              <w:jc w:val="both"/>
              <w:rPr>
                <w:rFonts w:ascii="Book Antiqua" w:hAnsi="Book Antiqua"/>
              </w:rPr>
            </w:pPr>
            <w:r w:rsidRPr="007E2879">
              <w:rPr>
                <w:rFonts w:ascii="Book Antiqua" w:hAnsi="Book Antiqua"/>
              </w:rPr>
              <w:t>20.96</w:t>
            </w:r>
          </w:p>
        </w:tc>
        <w:tc>
          <w:tcPr>
            <w:tcW w:w="477" w:type="pct"/>
          </w:tcPr>
          <w:p w14:paraId="7A312CA2"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475" w:type="pct"/>
          </w:tcPr>
          <w:p w14:paraId="4B8A2D79"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0EFF6715"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77224839"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7939AA5D"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547" w:type="pct"/>
          </w:tcPr>
          <w:p w14:paraId="3449B523"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0AB6C33B" w14:textId="77777777" w:rsidR="007E2879" w:rsidRPr="007E2879" w:rsidRDefault="007E2879" w:rsidP="007E2879">
            <w:pPr>
              <w:spacing w:line="360" w:lineRule="auto"/>
              <w:jc w:val="both"/>
              <w:rPr>
                <w:rFonts w:ascii="Book Antiqua" w:hAnsi="Book Antiqua"/>
              </w:rPr>
            </w:pPr>
            <w:r w:rsidRPr="007E2879">
              <w:rPr>
                <w:rFonts w:ascii="Book Antiqua" w:hAnsi="Book Antiqua"/>
              </w:rPr>
              <w:t>342</w:t>
            </w:r>
          </w:p>
        </w:tc>
        <w:tc>
          <w:tcPr>
            <w:tcW w:w="309" w:type="pct"/>
          </w:tcPr>
          <w:p w14:paraId="206C54CD"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76FDEFF2"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343" w:type="pct"/>
          </w:tcPr>
          <w:p w14:paraId="06EB0EF4"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02A959D2"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65D17F4F" w14:textId="77777777" w:rsidTr="009D63C2">
        <w:trPr>
          <w:trHeight w:val="51"/>
        </w:trPr>
        <w:tc>
          <w:tcPr>
            <w:tcW w:w="204" w:type="pct"/>
          </w:tcPr>
          <w:p w14:paraId="0D9CCCDF"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159" w:type="pct"/>
          </w:tcPr>
          <w:p w14:paraId="536C4461" w14:textId="77777777" w:rsidR="007E2879" w:rsidRPr="007E2879" w:rsidRDefault="007E2879" w:rsidP="007E2879">
            <w:pPr>
              <w:spacing w:line="360" w:lineRule="auto"/>
              <w:jc w:val="both"/>
              <w:rPr>
                <w:rFonts w:ascii="Book Antiqua" w:hAnsi="Book Antiqua"/>
              </w:rPr>
            </w:pPr>
            <w:r w:rsidRPr="007E2879">
              <w:rPr>
                <w:rFonts w:ascii="Book Antiqua" w:hAnsi="Book Antiqua"/>
              </w:rPr>
              <w:t>60</w:t>
            </w:r>
          </w:p>
        </w:tc>
        <w:tc>
          <w:tcPr>
            <w:tcW w:w="253" w:type="pct"/>
          </w:tcPr>
          <w:p w14:paraId="7B880E02"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2D8E5B96" w14:textId="77777777" w:rsidR="007E2879" w:rsidRPr="007E2879" w:rsidRDefault="007E2879" w:rsidP="007E2879">
            <w:pPr>
              <w:spacing w:line="360" w:lineRule="auto"/>
              <w:jc w:val="both"/>
              <w:rPr>
                <w:rFonts w:ascii="Book Antiqua" w:hAnsi="Book Antiqua"/>
              </w:rPr>
            </w:pPr>
            <w:r w:rsidRPr="007E2879">
              <w:rPr>
                <w:rFonts w:ascii="Book Antiqua" w:hAnsi="Book Antiqua"/>
              </w:rPr>
              <w:t>26.90</w:t>
            </w:r>
          </w:p>
        </w:tc>
        <w:tc>
          <w:tcPr>
            <w:tcW w:w="477" w:type="pct"/>
          </w:tcPr>
          <w:p w14:paraId="495C62E2"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784A4653"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T3N1</w:t>
            </w:r>
          </w:p>
        </w:tc>
        <w:tc>
          <w:tcPr>
            <w:tcW w:w="181" w:type="pct"/>
          </w:tcPr>
          <w:p w14:paraId="5478D044" w14:textId="409B3C65" w:rsidR="007E2879" w:rsidRPr="007E2879" w:rsidRDefault="007E2879" w:rsidP="007E2879">
            <w:pPr>
              <w:spacing w:line="360" w:lineRule="auto"/>
              <w:jc w:val="both"/>
              <w:rPr>
                <w:rFonts w:ascii="Book Antiqua" w:hAnsi="Book Antiqua"/>
              </w:rPr>
            </w:pPr>
            <w:r w:rsidRPr="007E2879">
              <w:rPr>
                <w:rFonts w:ascii="Book Antiqua" w:hAnsi="Book Antiqua"/>
              </w:rPr>
              <w:t>N</w:t>
            </w:r>
            <w:r>
              <w:rPr>
                <w:rFonts w:ascii="Book Antiqua" w:hAnsi="Book Antiqua"/>
              </w:rPr>
              <w:t>o</w:t>
            </w:r>
          </w:p>
        </w:tc>
        <w:tc>
          <w:tcPr>
            <w:tcW w:w="475" w:type="pct"/>
          </w:tcPr>
          <w:p w14:paraId="39DAB31F"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16166DC0" w14:textId="77777777" w:rsidR="007E2879" w:rsidRPr="007E2879" w:rsidRDefault="007E2879" w:rsidP="007E2879">
            <w:pPr>
              <w:spacing w:line="360" w:lineRule="auto"/>
              <w:jc w:val="both"/>
              <w:rPr>
                <w:rFonts w:ascii="Book Antiqua" w:hAnsi="Book Antiqua"/>
              </w:rPr>
            </w:pPr>
            <w:r w:rsidRPr="007E2879">
              <w:rPr>
                <w:rFonts w:ascii="Book Antiqua" w:hAnsi="Book Antiqua"/>
              </w:rPr>
              <w:t>5</w:t>
            </w:r>
          </w:p>
        </w:tc>
        <w:tc>
          <w:tcPr>
            <w:tcW w:w="547" w:type="pct"/>
          </w:tcPr>
          <w:p w14:paraId="757D2F25"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5E869AD2" w14:textId="77777777" w:rsidR="007E2879" w:rsidRPr="007E2879" w:rsidRDefault="007E2879" w:rsidP="007E2879">
            <w:pPr>
              <w:spacing w:line="360" w:lineRule="auto"/>
              <w:jc w:val="both"/>
              <w:rPr>
                <w:rFonts w:ascii="Book Antiqua" w:hAnsi="Book Antiqua"/>
              </w:rPr>
            </w:pPr>
            <w:r w:rsidRPr="007E2879">
              <w:rPr>
                <w:rFonts w:ascii="Book Antiqua" w:hAnsi="Book Antiqua"/>
              </w:rPr>
              <w:t>271</w:t>
            </w:r>
          </w:p>
        </w:tc>
        <w:tc>
          <w:tcPr>
            <w:tcW w:w="309" w:type="pct"/>
          </w:tcPr>
          <w:p w14:paraId="6CEE5835"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0EBAD501"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343" w:type="pct"/>
          </w:tcPr>
          <w:p w14:paraId="308A42A2"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432B0E54"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5342F876" w14:textId="77777777" w:rsidTr="009D63C2">
        <w:trPr>
          <w:trHeight w:val="51"/>
        </w:trPr>
        <w:tc>
          <w:tcPr>
            <w:tcW w:w="204" w:type="pct"/>
          </w:tcPr>
          <w:p w14:paraId="310DEEE3" w14:textId="77777777" w:rsidR="007E2879" w:rsidRPr="007E2879" w:rsidRDefault="007E2879" w:rsidP="007E2879">
            <w:pPr>
              <w:spacing w:line="360" w:lineRule="auto"/>
              <w:jc w:val="both"/>
              <w:rPr>
                <w:rFonts w:ascii="Book Antiqua" w:hAnsi="Book Antiqua"/>
              </w:rPr>
            </w:pPr>
            <w:r w:rsidRPr="007E2879">
              <w:rPr>
                <w:rFonts w:ascii="Book Antiqua" w:hAnsi="Book Antiqua"/>
              </w:rPr>
              <w:t>21</w:t>
            </w:r>
          </w:p>
        </w:tc>
        <w:tc>
          <w:tcPr>
            <w:tcW w:w="159" w:type="pct"/>
          </w:tcPr>
          <w:p w14:paraId="7E925799" w14:textId="77777777" w:rsidR="007E2879" w:rsidRPr="007E2879" w:rsidRDefault="007E2879" w:rsidP="007E2879">
            <w:pPr>
              <w:spacing w:line="360" w:lineRule="auto"/>
              <w:jc w:val="both"/>
              <w:rPr>
                <w:rFonts w:ascii="Book Antiqua" w:hAnsi="Book Antiqua"/>
              </w:rPr>
            </w:pPr>
            <w:r w:rsidRPr="007E2879">
              <w:rPr>
                <w:rFonts w:ascii="Book Antiqua" w:hAnsi="Book Antiqua"/>
              </w:rPr>
              <w:t>71</w:t>
            </w:r>
          </w:p>
        </w:tc>
        <w:tc>
          <w:tcPr>
            <w:tcW w:w="253" w:type="pct"/>
          </w:tcPr>
          <w:p w14:paraId="4F378051"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F428775" w14:textId="77777777" w:rsidR="007E2879" w:rsidRPr="007E2879" w:rsidRDefault="007E2879" w:rsidP="007E2879">
            <w:pPr>
              <w:spacing w:line="360" w:lineRule="auto"/>
              <w:jc w:val="both"/>
              <w:rPr>
                <w:rFonts w:ascii="Book Antiqua" w:hAnsi="Book Antiqua"/>
              </w:rPr>
            </w:pPr>
            <w:r w:rsidRPr="007E2879">
              <w:rPr>
                <w:rFonts w:ascii="Book Antiqua" w:hAnsi="Book Antiqua"/>
              </w:rPr>
              <w:t>25.3</w:t>
            </w:r>
          </w:p>
        </w:tc>
        <w:tc>
          <w:tcPr>
            <w:tcW w:w="477" w:type="pct"/>
          </w:tcPr>
          <w:p w14:paraId="565359C9"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56A85C65"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T3N1</w:t>
            </w:r>
          </w:p>
        </w:tc>
        <w:tc>
          <w:tcPr>
            <w:tcW w:w="181" w:type="pct"/>
          </w:tcPr>
          <w:p w14:paraId="13ED6982"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15F55966"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0073683D" w14:textId="77777777" w:rsidR="007E2879" w:rsidRPr="007E2879" w:rsidRDefault="007E2879" w:rsidP="007E2879">
            <w:pPr>
              <w:spacing w:line="360" w:lineRule="auto"/>
              <w:jc w:val="both"/>
              <w:rPr>
                <w:rFonts w:ascii="Book Antiqua" w:hAnsi="Book Antiqua"/>
              </w:rPr>
            </w:pPr>
            <w:r w:rsidRPr="007E2879">
              <w:rPr>
                <w:rFonts w:ascii="Book Antiqua" w:hAnsi="Book Antiqua"/>
              </w:rPr>
              <w:t>0.5</w:t>
            </w:r>
          </w:p>
        </w:tc>
        <w:tc>
          <w:tcPr>
            <w:tcW w:w="547" w:type="pct"/>
          </w:tcPr>
          <w:p w14:paraId="667298E4"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55604D87" w14:textId="77777777" w:rsidR="007E2879" w:rsidRPr="007E2879" w:rsidRDefault="007E2879" w:rsidP="007E2879">
            <w:pPr>
              <w:spacing w:line="360" w:lineRule="auto"/>
              <w:jc w:val="both"/>
              <w:rPr>
                <w:rFonts w:ascii="Book Antiqua" w:hAnsi="Book Antiqua"/>
              </w:rPr>
            </w:pPr>
            <w:r w:rsidRPr="007E2879">
              <w:rPr>
                <w:rFonts w:ascii="Book Antiqua" w:hAnsi="Book Antiqua"/>
              </w:rPr>
              <w:t>310</w:t>
            </w:r>
          </w:p>
        </w:tc>
        <w:tc>
          <w:tcPr>
            <w:tcW w:w="309" w:type="pct"/>
          </w:tcPr>
          <w:p w14:paraId="6A8B0C28"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735E4BBF"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343" w:type="pct"/>
          </w:tcPr>
          <w:p w14:paraId="038CC9D7"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4B27DC80" w14:textId="77777777" w:rsidR="007E2879" w:rsidRPr="007E2879" w:rsidRDefault="007E2879" w:rsidP="007E2879">
            <w:pPr>
              <w:spacing w:line="360" w:lineRule="auto"/>
              <w:jc w:val="both"/>
              <w:rPr>
                <w:rFonts w:ascii="Book Antiqua" w:hAnsi="Book Antiqua"/>
              </w:rPr>
            </w:pPr>
            <w:r w:rsidRPr="007E2879">
              <w:rPr>
                <w:rFonts w:ascii="Book Antiqua" w:hAnsi="Book Antiqua"/>
                <w:shd w:val="clear" w:color="auto" w:fill="F9FBFC"/>
              </w:rPr>
              <w:t>Anastomotic fracture</w:t>
            </w:r>
          </w:p>
        </w:tc>
      </w:tr>
      <w:tr w:rsidR="007E2879" w:rsidRPr="007E2879" w14:paraId="650F1AF1" w14:textId="77777777" w:rsidTr="009D63C2">
        <w:trPr>
          <w:trHeight w:val="51"/>
        </w:trPr>
        <w:tc>
          <w:tcPr>
            <w:tcW w:w="204" w:type="pct"/>
          </w:tcPr>
          <w:p w14:paraId="4B42982A" w14:textId="77777777" w:rsidR="007E2879" w:rsidRPr="007E2879" w:rsidRDefault="007E2879" w:rsidP="007E2879">
            <w:pPr>
              <w:spacing w:line="360" w:lineRule="auto"/>
              <w:jc w:val="both"/>
              <w:rPr>
                <w:rFonts w:ascii="Book Antiqua" w:hAnsi="Book Antiqua"/>
              </w:rPr>
            </w:pPr>
            <w:r w:rsidRPr="007E2879">
              <w:rPr>
                <w:rFonts w:ascii="Book Antiqua" w:hAnsi="Book Antiqua"/>
              </w:rPr>
              <w:t>22</w:t>
            </w:r>
          </w:p>
        </w:tc>
        <w:tc>
          <w:tcPr>
            <w:tcW w:w="159" w:type="pct"/>
          </w:tcPr>
          <w:p w14:paraId="54D4602B" w14:textId="77777777" w:rsidR="007E2879" w:rsidRPr="007E2879" w:rsidRDefault="007E2879" w:rsidP="007E2879">
            <w:pPr>
              <w:spacing w:line="360" w:lineRule="auto"/>
              <w:jc w:val="both"/>
              <w:rPr>
                <w:rFonts w:ascii="Book Antiqua" w:hAnsi="Book Antiqua"/>
              </w:rPr>
            </w:pPr>
            <w:r w:rsidRPr="007E2879">
              <w:rPr>
                <w:rFonts w:ascii="Book Antiqua" w:hAnsi="Book Antiqua"/>
              </w:rPr>
              <w:t>69</w:t>
            </w:r>
          </w:p>
        </w:tc>
        <w:tc>
          <w:tcPr>
            <w:tcW w:w="253" w:type="pct"/>
          </w:tcPr>
          <w:p w14:paraId="727A347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553B1005" w14:textId="77777777" w:rsidR="007E2879" w:rsidRPr="007E2879" w:rsidRDefault="007E2879" w:rsidP="007E2879">
            <w:pPr>
              <w:spacing w:line="360" w:lineRule="auto"/>
              <w:jc w:val="both"/>
              <w:rPr>
                <w:rFonts w:ascii="Book Antiqua" w:hAnsi="Book Antiqua"/>
              </w:rPr>
            </w:pPr>
            <w:r w:rsidRPr="007E2879">
              <w:rPr>
                <w:rFonts w:ascii="Book Antiqua" w:hAnsi="Book Antiqua"/>
              </w:rPr>
              <w:t>23.9</w:t>
            </w:r>
          </w:p>
        </w:tc>
        <w:tc>
          <w:tcPr>
            <w:tcW w:w="477" w:type="pct"/>
          </w:tcPr>
          <w:p w14:paraId="55E26D8D"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6A919CF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w:t>
            </w:r>
          </w:p>
        </w:tc>
        <w:tc>
          <w:tcPr>
            <w:tcW w:w="181" w:type="pct"/>
          </w:tcPr>
          <w:p w14:paraId="6F400C18"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071CD66E"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ypTIN0</w:t>
            </w:r>
          </w:p>
        </w:tc>
        <w:tc>
          <w:tcPr>
            <w:tcW w:w="296" w:type="pct"/>
          </w:tcPr>
          <w:p w14:paraId="785AE80A" w14:textId="77777777" w:rsidR="007E2879" w:rsidRPr="007E2879" w:rsidRDefault="007E2879" w:rsidP="007E2879">
            <w:pPr>
              <w:spacing w:line="360" w:lineRule="auto"/>
              <w:jc w:val="both"/>
              <w:rPr>
                <w:rFonts w:ascii="Book Antiqua" w:hAnsi="Book Antiqua"/>
              </w:rPr>
            </w:pPr>
            <w:r w:rsidRPr="007E2879">
              <w:rPr>
                <w:rFonts w:ascii="Book Antiqua" w:hAnsi="Book Antiqua"/>
              </w:rPr>
              <w:t>1.5</w:t>
            </w:r>
          </w:p>
        </w:tc>
        <w:tc>
          <w:tcPr>
            <w:tcW w:w="547" w:type="pct"/>
          </w:tcPr>
          <w:p w14:paraId="5284BCAC"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4946E1D5" w14:textId="77777777" w:rsidR="007E2879" w:rsidRPr="007E2879" w:rsidRDefault="007E2879" w:rsidP="007E2879">
            <w:pPr>
              <w:spacing w:line="360" w:lineRule="auto"/>
              <w:jc w:val="both"/>
              <w:rPr>
                <w:rFonts w:ascii="Book Antiqua" w:hAnsi="Book Antiqua"/>
              </w:rPr>
            </w:pPr>
            <w:r w:rsidRPr="007E2879">
              <w:rPr>
                <w:rFonts w:ascii="Book Antiqua" w:hAnsi="Book Antiqua"/>
              </w:rPr>
              <w:t>317</w:t>
            </w:r>
          </w:p>
        </w:tc>
        <w:tc>
          <w:tcPr>
            <w:tcW w:w="309" w:type="pct"/>
          </w:tcPr>
          <w:p w14:paraId="3F528FEE"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5D687859"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343" w:type="pct"/>
          </w:tcPr>
          <w:p w14:paraId="0BDDD4D6"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583ADBCD"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3C2D7518" w14:textId="77777777" w:rsidTr="009D63C2">
        <w:trPr>
          <w:trHeight w:val="51"/>
        </w:trPr>
        <w:tc>
          <w:tcPr>
            <w:tcW w:w="204" w:type="pct"/>
          </w:tcPr>
          <w:p w14:paraId="0F8976BB" w14:textId="77777777" w:rsidR="007E2879" w:rsidRPr="007E2879" w:rsidRDefault="007E2879" w:rsidP="007E2879">
            <w:pPr>
              <w:spacing w:line="360" w:lineRule="auto"/>
              <w:jc w:val="both"/>
              <w:rPr>
                <w:rFonts w:ascii="Book Antiqua" w:hAnsi="Book Antiqua"/>
              </w:rPr>
            </w:pPr>
            <w:r w:rsidRPr="007E2879">
              <w:rPr>
                <w:rFonts w:ascii="Book Antiqua" w:hAnsi="Book Antiqua"/>
              </w:rPr>
              <w:t>23</w:t>
            </w:r>
          </w:p>
        </w:tc>
        <w:tc>
          <w:tcPr>
            <w:tcW w:w="159" w:type="pct"/>
          </w:tcPr>
          <w:p w14:paraId="279C9BFB" w14:textId="77777777" w:rsidR="007E2879" w:rsidRPr="007E2879" w:rsidRDefault="007E2879" w:rsidP="007E2879">
            <w:pPr>
              <w:spacing w:line="360" w:lineRule="auto"/>
              <w:jc w:val="both"/>
              <w:rPr>
                <w:rFonts w:ascii="Book Antiqua" w:hAnsi="Book Antiqua"/>
              </w:rPr>
            </w:pPr>
            <w:r w:rsidRPr="007E2879">
              <w:rPr>
                <w:rFonts w:ascii="Book Antiqua" w:hAnsi="Book Antiqua"/>
              </w:rPr>
              <w:t>39</w:t>
            </w:r>
          </w:p>
        </w:tc>
        <w:tc>
          <w:tcPr>
            <w:tcW w:w="253" w:type="pct"/>
          </w:tcPr>
          <w:p w14:paraId="3E18C0EE" w14:textId="77777777" w:rsidR="007E2879" w:rsidRPr="007E2879" w:rsidRDefault="007E2879" w:rsidP="007E2879">
            <w:pPr>
              <w:spacing w:line="360" w:lineRule="auto"/>
              <w:jc w:val="both"/>
              <w:rPr>
                <w:rFonts w:ascii="Book Antiqua" w:hAnsi="Book Antiqua"/>
              </w:rPr>
            </w:pPr>
            <w:r w:rsidRPr="007E2879">
              <w:rPr>
                <w:rFonts w:ascii="Book Antiqua" w:hAnsi="Book Antiqua"/>
              </w:rPr>
              <w:t>F</w:t>
            </w:r>
          </w:p>
        </w:tc>
        <w:tc>
          <w:tcPr>
            <w:tcW w:w="254" w:type="pct"/>
          </w:tcPr>
          <w:p w14:paraId="56AE2EA5" w14:textId="77777777" w:rsidR="007E2879" w:rsidRPr="007E2879" w:rsidRDefault="007E2879" w:rsidP="007E2879">
            <w:pPr>
              <w:spacing w:line="360" w:lineRule="auto"/>
              <w:jc w:val="both"/>
              <w:rPr>
                <w:rFonts w:ascii="Book Antiqua" w:hAnsi="Book Antiqua"/>
              </w:rPr>
            </w:pPr>
            <w:r w:rsidRPr="007E2879">
              <w:rPr>
                <w:rFonts w:ascii="Book Antiqua" w:hAnsi="Book Antiqua"/>
              </w:rPr>
              <w:t>24.2</w:t>
            </w:r>
          </w:p>
        </w:tc>
        <w:tc>
          <w:tcPr>
            <w:tcW w:w="477" w:type="pct"/>
          </w:tcPr>
          <w:p w14:paraId="73405504"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475" w:type="pct"/>
          </w:tcPr>
          <w:p w14:paraId="060A7BEF" w14:textId="77777777" w:rsidR="007E2879" w:rsidRPr="007E2879" w:rsidRDefault="007E2879" w:rsidP="007E2879">
            <w:pPr>
              <w:spacing w:line="360" w:lineRule="auto"/>
              <w:jc w:val="both"/>
              <w:rPr>
                <w:rFonts w:ascii="Book Antiqua" w:hAnsi="Book Antiqua"/>
              </w:rPr>
            </w:pPr>
            <w:r w:rsidRPr="007E2879">
              <w:rPr>
                <w:rFonts w:ascii="Book Antiqua" w:hAnsi="Book Antiqua"/>
                <w:color w:val="333333"/>
                <w:shd w:val="clear" w:color="auto" w:fill="FFFFFF"/>
              </w:rPr>
              <w:t>Neuroendocrine tumor G2</w:t>
            </w:r>
          </w:p>
        </w:tc>
        <w:tc>
          <w:tcPr>
            <w:tcW w:w="181" w:type="pct"/>
          </w:tcPr>
          <w:p w14:paraId="5B412E81" w14:textId="49DBEABD" w:rsidR="007E2879" w:rsidRPr="007E2879" w:rsidRDefault="007E2879" w:rsidP="007E2879">
            <w:pPr>
              <w:spacing w:line="360" w:lineRule="auto"/>
              <w:jc w:val="both"/>
              <w:rPr>
                <w:rFonts w:ascii="Book Antiqua" w:hAnsi="Book Antiqua"/>
              </w:rPr>
            </w:pPr>
            <w:r w:rsidRPr="007E2879">
              <w:rPr>
                <w:rFonts w:ascii="Book Antiqua" w:hAnsi="Book Antiqua"/>
              </w:rPr>
              <w:t>N</w:t>
            </w:r>
            <w:r>
              <w:rPr>
                <w:rFonts w:ascii="Book Antiqua" w:hAnsi="Book Antiqua"/>
              </w:rPr>
              <w:t>o</w:t>
            </w:r>
          </w:p>
        </w:tc>
        <w:tc>
          <w:tcPr>
            <w:tcW w:w="475" w:type="pct"/>
          </w:tcPr>
          <w:p w14:paraId="6EA1EAEB" w14:textId="77777777" w:rsidR="007E2879" w:rsidRPr="007E2879" w:rsidRDefault="007E2879" w:rsidP="007E2879">
            <w:pPr>
              <w:spacing w:line="360" w:lineRule="auto"/>
              <w:jc w:val="both"/>
              <w:rPr>
                <w:rFonts w:ascii="Book Antiqua" w:hAnsi="Book Antiqua"/>
              </w:rPr>
            </w:pPr>
            <w:r w:rsidRPr="007E2879">
              <w:rPr>
                <w:rFonts w:ascii="Book Antiqua" w:hAnsi="Book Antiqua"/>
                <w:color w:val="333333"/>
                <w:shd w:val="clear" w:color="auto" w:fill="FFFFFF"/>
              </w:rPr>
              <w:t>Neuroendocrine tumor G2</w:t>
            </w:r>
          </w:p>
        </w:tc>
        <w:tc>
          <w:tcPr>
            <w:tcW w:w="296" w:type="pct"/>
          </w:tcPr>
          <w:p w14:paraId="54BE3454"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547" w:type="pct"/>
          </w:tcPr>
          <w:p w14:paraId="1FEA5734"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7C2033D0" w14:textId="77777777" w:rsidR="007E2879" w:rsidRPr="007E2879" w:rsidRDefault="007E2879" w:rsidP="007E2879">
            <w:pPr>
              <w:spacing w:line="360" w:lineRule="auto"/>
              <w:jc w:val="both"/>
              <w:rPr>
                <w:rFonts w:ascii="Book Antiqua" w:hAnsi="Book Antiqua"/>
              </w:rPr>
            </w:pPr>
            <w:r w:rsidRPr="007E2879">
              <w:rPr>
                <w:rFonts w:ascii="Book Antiqua" w:hAnsi="Book Antiqua"/>
              </w:rPr>
              <w:t>235</w:t>
            </w:r>
          </w:p>
        </w:tc>
        <w:tc>
          <w:tcPr>
            <w:tcW w:w="309" w:type="pct"/>
          </w:tcPr>
          <w:p w14:paraId="7A70AF2A"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4FFCE128"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343" w:type="pct"/>
          </w:tcPr>
          <w:p w14:paraId="3356A1F6"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1D901976"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377E743B" w14:textId="77777777" w:rsidTr="009D63C2">
        <w:trPr>
          <w:trHeight w:val="51"/>
        </w:trPr>
        <w:tc>
          <w:tcPr>
            <w:tcW w:w="204" w:type="pct"/>
          </w:tcPr>
          <w:p w14:paraId="36F20085" w14:textId="77777777" w:rsidR="007E2879" w:rsidRPr="007E2879" w:rsidRDefault="007E2879" w:rsidP="007E2879">
            <w:pPr>
              <w:spacing w:line="360" w:lineRule="auto"/>
              <w:jc w:val="both"/>
              <w:rPr>
                <w:rFonts w:ascii="Book Antiqua" w:hAnsi="Book Antiqua"/>
              </w:rPr>
            </w:pPr>
            <w:r w:rsidRPr="007E2879">
              <w:rPr>
                <w:rFonts w:ascii="Book Antiqua" w:hAnsi="Book Antiqua"/>
              </w:rPr>
              <w:t>24</w:t>
            </w:r>
          </w:p>
        </w:tc>
        <w:tc>
          <w:tcPr>
            <w:tcW w:w="159" w:type="pct"/>
          </w:tcPr>
          <w:p w14:paraId="7D0AD03F" w14:textId="77777777" w:rsidR="007E2879" w:rsidRPr="007E2879" w:rsidRDefault="007E2879" w:rsidP="007E2879">
            <w:pPr>
              <w:spacing w:line="360" w:lineRule="auto"/>
              <w:jc w:val="both"/>
              <w:rPr>
                <w:rFonts w:ascii="Book Antiqua" w:hAnsi="Book Antiqua"/>
              </w:rPr>
            </w:pPr>
            <w:r w:rsidRPr="007E2879">
              <w:rPr>
                <w:rFonts w:ascii="Book Antiqua" w:hAnsi="Book Antiqua"/>
              </w:rPr>
              <w:t>59</w:t>
            </w:r>
          </w:p>
        </w:tc>
        <w:tc>
          <w:tcPr>
            <w:tcW w:w="253" w:type="pct"/>
          </w:tcPr>
          <w:p w14:paraId="22E3EA3D"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C9DE8A0" w14:textId="77777777" w:rsidR="007E2879" w:rsidRPr="007E2879" w:rsidRDefault="007E2879" w:rsidP="007E2879">
            <w:pPr>
              <w:spacing w:line="360" w:lineRule="auto"/>
              <w:jc w:val="both"/>
              <w:rPr>
                <w:rFonts w:ascii="Book Antiqua" w:hAnsi="Book Antiqua"/>
              </w:rPr>
            </w:pPr>
            <w:r w:rsidRPr="007E2879">
              <w:rPr>
                <w:rFonts w:ascii="Book Antiqua" w:hAnsi="Book Antiqua"/>
              </w:rPr>
              <w:t>23.39</w:t>
            </w:r>
          </w:p>
        </w:tc>
        <w:tc>
          <w:tcPr>
            <w:tcW w:w="477" w:type="pct"/>
          </w:tcPr>
          <w:p w14:paraId="70F1FA05"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475" w:type="pct"/>
          </w:tcPr>
          <w:p w14:paraId="0E117EFE" w14:textId="77777777" w:rsidR="007E2879" w:rsidRPr="007E2879" w:rsidRDefault="007E2879" w:rsidP="007E2879">
            <w:pPr>
              <w:spacing w:line="360" w:lineRule="auto"/>
              <w:jc w:val="both"/>
              <w:rPr>
                <w:rFonts w:ascii="Book Antiqua" w:hAnsi="Book Antiqua"/>
                <w:color w:val="333333"/>
                <w:shd w:val="clear" w:color="auto" w:fill="FFFFFF"/>
              </w:rPr>
            </w:pPr>
            <w:r w:rsidRPr="007E2879">
              <w:rPr>
                <w:rFonts w:ascii="Book Antiqua" w:hAnsi="Book Antiqua"/>
              </w:rPr>
              <w:t>T3N+</w:t>
            </w:r>
          </w:p>
        </w:tc>
        <w:tc>
          <w:tcPr>
            <w:tcW w:w="181" w:type="pct"/>
          </w:tcPr>
          <w:p w14:paraId="50417C69"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7B4EB370"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1546D417"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547" w:type="pct"/>
          </w:tcPr>
          <w:p w14:paraId="59432855"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006F24A4" w14:textId="77777777" w:rsidR="007E2879" w:rsidRPr="007E2879" w:rsidRDefault="007E2879" w:rsidP="007E2879">
            <w:pPr>
              <w:spacing w:line="360" w:lineRule="auto"/>
              <w:jc w:val="both"/>
              <w:rPr>
                <w:rFonts w:ascii="Book Antiqua" w:hAnsi="Book Antiqua"/>
              </w:rPr>
            </w:pPr>
            <w:r w:rsidRPr="007E2879">
              <w:rPr>
                <w:rFonts w:ascii="Book Antiqua" w:hAnsi="Book Antiqua"/>
              </w:rPr>
              <w:t>266</w:t>
            </w:r>
          </w:p>
        </w:tc>
        <w:tc>
          <w:tcPr>
            <w:tcW w:w="309" w:type="pct"/>
          </w:tcPr>
          <w:p w14:paraId="42DD604D"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41C430B5"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343" w:type="pct"/>
          </w:tcPr>
          <w:p w14:paraId="1E8D60AE"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30C2AD48"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bl>
    <w:p w14:paraId="1F07069D" w14:textId="4D075DE7" w:rsidR="007E2879" w:rsidRDefault="007E2879" w:rsidP="00344673">
      <w:pPr>
        <w:spacing w:line="360" w:lineRule="auto"/>
        <w:jc w:val="both"/>
        <w:rPr>
          <w:rFonts w:ascii="Book Antiqua" w:hAnsi="Book Antiqua" w:cs="Book Antiqua"/>
          <w:bCs/>
          <w:color w:val="000000"/>
          <w:lang w:eastAsia="zh-CN"/>
        </w:rPr>
      </w:pPr>
      <w:r w:rsidRPr="00344673">
        <w:rPr>
          <w:rFonts w:ascii="Book Antiqua" w:hAnsi="Book Antiqua" w:cs="Book Antiqua"/>
          <w:bCs/>
          <w:color w:val="000000"/>
          <w:lang w:eastAsia="zh-CN"/>
        </w:rPr>
        <w:t xml:space="preserve">BMI: Body mass index; </w:t>
      </w:r>
      <w:r w:rsidRPr="00B0149B">
        <w:rPr>
          <w:rFonts w:ascii="Book Antiqua" w:hAnsi="Book Antiqua" w:cs="Book Antiqua"/>
          <w:bCs/>
          <w:color w:val="000000"/>
          <w:lang w:eastAsia="zh-CN"/>
        </w:rPr>
        <w:t xml:space="preserve">CRT: </w:t>
      </w:r>
      <w:r w:rsidR="00EC496B">
        <w:rPr>
          <w:rFonts w:ascii="Book Antiqua" w:hAnsi="Book Antiqua" w:cs="Book Antiqua"/>
          <w:bCs/>
          <w:color w:val="000000"/>
          <w:lang w:eastAsia="zh-CN"/>
        </w:rPr>
        <w:t>C</w:t>
      </w:r>
      <w:r w:rsidR="00152019" w:rsidRPr="00E64EE5">
        <w:rPr>
          <w:rFonts w:ascii="Book Antiqua" w:hAnsi="Book Antiqua" w:cs="Book Antiqua"/>
          <w:bCs/>
          <w:color w:val="000000"/>
          <w:lang w:eastAsia="zh-CN"/>
        </w:rPr>
        <w:t>onformal radio-therapy</w:t>
      </w:r>
      <w:r w:rsidR="00344673" w:rsidRPr="00E64EE5">
        <w:rPr>
          <w:rFonts w:ascii="Book Antiqua" w:hAnsi="Book Antiqua" w:cs="Book Antiqua"/>
          <w:bCs/>
          <w:color w:val="000000"/>
          <w:lang w:eastAsia="zh-CN"/>
        </w:rPr>
        <w:t>;</w:t>
      </w:r>
      <w:r w:rsidRPr="00180B2C">
        <w:rPr>
          <w:rFonts w:ascii="Book Antiqua" w:hAnsi="Book Antiqua" w:cs="Book Antiqua"/>
          <w:bCs/>
          <w:color w:val="000000"/>
          <w:lang w:eastAsia="zh-CN"/>
        </w:rPr>
        <w:t xml:space="preserve"> </w:t>
      </w:r>
      <w:r w:rsidRPr="00344673">
        <w:rPr>
          <w:rFonts w:ascii="Book Antiqua" w:hAnsi="Book Antiqua" w:cs="Book Antiqua"/>
          <w:bCs/>
          <w:color w:val="000000"/>
          <w:lang w:eastAsia="zh-CN"/>
        </w:rPr>
        <w:t xml:space="preserve">POHS: </w:t>
      </w:r>
      <w:r w:rsidR="00344673">
        <w:rPr>
          <w:rFonts w:ascii="Book Antiqua" w:hAnsi="Book Antiqua" w:cs="Book Antiqua"/>
          <w:bCs/>
          <w:color w:val="000000"/>
          <w:lang w:eastAsia="zh-CN"/>
        </w:rPr>
        <w:t>P</w:t>
      </w:r>
      <w:r w:rsidR="00344673" w:rsidRPr="00344673">
        <w:rPr>
          <w:rFonts w:ascii="Book Antiqua" w:hAnsi="Book Antiqua" w:cs="Book Antiqua"/>
          <w:bCs/>
          <w:color w:val="000000"/>
          <w:lang w:eastAsia="zh-CN"/>
        </w:rPr>
        <w:t>ost</w:t>
      </w:r>
      <w:r w:rsidR="00344673">
        <w:rPr>
          <w:rFonts w:ascii="Book Antiqua" w:hAnsi="Book Antiqua" w:cs="Book Antiqua"/>
          <w:bCs/>
          <w:color w:val="000000"/>
          <w:lang w:eastAsia="zh-CN"/>
        </w:rPr>
        <w:t>-</w:t>
      </w:r>
      <w:r w:rsidR="00344673" w:rsidRPr="00344673">
        <w:rPr>
          <w:rFonts w:ascii="Book Antiqua" w:hAnsi="Book Antiqua" w:cs="Book Antiqua"/>
          <w:bCs/>
          <w:color w:val="000000"/>
          <w:lang w:eastAsia="zh-CN"/>
        </w:rPr>
        <w:t>operative hospital stay</w:t>
      </w:r>
      <w:r w:rsidR="00344673">
        <w:rPr>
          <w:rFonts w:ascii="Book Antiqua" w:hAnsi="Book Antiqua" w:cs="Book Antiqua"/>
          <w:bCs/>
          <w:color w:val="000000"/>
          <w:lang w:eastAsia="zh-CN"/>
        </w:rPr>
        <w:t>;</w:t>
      </w:r>
      <w:r w:rsidR="00344673" w:rsidRPr="00344673">
        <w:rPr>
          <w:rFonts w:ascii="Book Antiqua" w:hAnsi="Book Antiqua" w:cs="Book Antiqua"/>
          <w:bCs/>
          <w:color w:val="000000"/>
          <w:lang w:eastAsia="zh-CN"/>
        </w:rPr>
        <w:t xml:space="preserve"> </w:t>
      </w:r>
      <w:r w:rsidRPr="00344673">
        <w:rPr>
          <w:rFonts w:ascii="Book Antiqua" w:hAnsi="Book Antiqua" w:cs="Book Antiqua"/>
          <w:bCs/>
          <w:color w:val="000000"/>
          <w:lang w:eastAsia="zh-CN"/>
        </w:rPr>
        <w:t xml:space="preserve">F: Female; M: Male; taTME: </w:t>
      </w:r>
      <w:r w:rsidR="00344673" w:rsidRPr="00344673">
        <w:rPr>
          <w:rFonts w:ascii="Book Antiqua" w:hAnsi="Book Antiqua" w:cs="Book Antiqua"/>
          <w:bCs/>
          <w:color w:val="000000"/>
          <w:lang w:eastAsia="zh-CN"/>
        </w:rPr>
        <w:t>Transanal total mesorectal excision</w:t>
      </w:r>
      <w:r w:rsidRPr="00344673">
        <w:rPr>
          <w:rFonts w:ascii="Book Antiqua" w:hAnsi="Book Antiqua" w:cs="Book Antiqua"/>
          <w:bCs/>
          <w:color w:val="000000"/>
          <w:lang w:eastAsia="zh-CN"/>
        </w:rPr>
        <w:t xml:space="preserve">; </w:t>
      </w:r>
      <w:r w:rsidRPr="00B0149B">
        <w:rPr>
          <w:rFonts w:ascii="Book Antiqua" w:hAnsi="Book Antiqua" w:cs="Book Antiqua"/>
          <w:bCs/>
          <w:color w:val="000000"/>
          <w:lang w:eastAsia="zh-CN"/>
        </w:rPr>
        <w:t>N: None</w:t>
      </w:r>
      <w:r w:rsidRPr="00344673">
        <w:rPr>
          <w:rFonts w:ascii="Book Antiqua" w:hAnsi="Book Antiqua" w:cs="Book Antiqua"/>
          <w:bCs/>
          <w:color w:val="000000"/>
          <w:lang w:eastAsia="zh-CN"/>
        </w:rPr>
        <w:t>.</w:t>
      </w:r>
    </w:p>
    <w:p w14:paraId="61A4C165" w14:textId="77777777" w:rsidR="004D590A" w:rsidRPr="00152019" w:rsidRDefault="004D590A" w:rsidP="00344673">
      <w:pPr>
        <w:spacing w:line="360" w:lineRule="auto"/>
        <w:jc w:val="both"/>
        <w:rPr>
          <w:rFonts w:ascii="Book Antiqua" w:hAnsi="Book Antiqua" w:cs="Book Antiqua"/>
          <w:bCs/>
          <w:color w:val="000000"/>
          <w:lang w:eastAsia="zh-CN"/>
        </w:rPr>
        <w:sectPr w:rsidR="004D590A" w:rsidRPr="00152019" w:rsidSect="00EC496B">
          <w:pgSz w:w="23811" w:h="16838" w:orient="landscape" w:code="8"/>
          <w:pgMar w:top="1440" w:right="1440" w:bottom="1440" w:left="1440" w:header="720" w:footer="720" w:gutter="0"/>
          <w:cols w:space="720"/>
          <w:docGrid w:linePitch="360"/>
        </w:sectPr>
      </w:pPr>
    </w:p>
    <w:p w14:paraId="13FF25ED" w14:textId="21D0CAA3" w:rsidR="000C45A8" w:rsidRDefault="000C45A8" w:rsidP="000C45A8">
      <w:pPr>
        <w:spacing w:line="360" w:lineRule="auto"/>
        <w:jc w:val="both"/>
        <w:rPr>
          <w:rFonts w:ascii="Book Antiqua" w:hAnsi="Book Antiqua"/>
          <w:b/>
          <w:bCs/>
          <w:vertAlign w:val="superscript"/>
        </w:rPr>
      </w:pPr>
      <w:r w:rsidRPr="000C4326">
        <w:rPr>
          <w:rFonts w:ascii="Book Antiqua" w:hAnsi="Book Antiqua"/>
          <w:b/>
          <w:bCs/>
        </w:rPr>
        <w:lastRenderedPageBreak/>
        <w:t xml:space="preserve">Table 2 </w:t>
      </w:r>
      <w:r w:rsidR="00D26AD3">
        <w:rPr>
          <w:rFonts w:ascii="Book Antiqua" w:hAnsi="Book Antiqua"/>
          <w:b/>
          <w:bCs/>
        </w:rPr>
        <w:t>L</w:t>
      </w:r>
      <w:r w:rsidR="00D26AD3" w:rsidRPr="00D26AD3">
        <w:rPr>
          <w:rFonts w:ascii="Book Antiqua" w:hAnsi="Book Antiqua"/>
          <w:b/>
          <w:bCs/>
        </w:rPr>
        <w:t>ow anterior resection syndrome</w:t>
      </w:r>
      <w:r w:rsidRPr="00B36CBF">
        <w:rPr>
          <w:rFonts w:ascii="Book Antiqua" w:hAnsi="Book Antiqua"/>
          <w:b/>
          <w:bCs/>
        </w:rPr>
        <w:t xml:space="preserve"> questionnaire and scoring</w:t>
      </w:r>
      <w:r w:rsidRPr="000C45A8">
        <w:rPr>
          <w:rFonts w:ascii="Book Antiqua" w:hAnsi="Book Antiqua"/>
          <w:b/>
          <w:bCs/>
          <w:vertAlign w:val="superscript"/>
        </w:rPr>
        <w:t>[16]</w:t>
      </w:r>
    </w:p>
    <w:p w14:paraId="00A4BA19" w14:textId="0C1814A6" w:rsidR="000C45A8" w:rsidRPr="000C45A8" w:rsidRDefault="000C45A8" w:rsidP="009F4793">
      <w:pPr>
        <w:pBdr>
          <w:top w:val="single" w:sz="4" w:space="1" w:color="auto"/>
        </w:pBdr>
        <w:spacing w:line="360" w:lineRule="auto"/>
        <w:rPr>
          <w:rFonts w:ascii="Book Antiqua" w:hAnsi="Book Antiqua"/>
          <w:b/>
          <w:bCs/>
        </w:rPr>
      </w:pPr>
      <w:r w:rsidRPr="000C45A8">
        <w:rPr>
          <w:rFonts w:ascii="Book Antiqua" w:hAnsi="Book Antiqua"/>
          <w:b/>
          <w:bCs/>
        </w:rPr>
        <w:t>LARS Score</w:t>
      </w:r>
      <w:r w:rsidRPr="000C45A8">
        <w:rPr>
          <w:rFonts w:ascii="Book Antiqua" w:hAnsi="Book Antiqua"/>
          <w:b/>
          <w:bCs/>
          <w:lang w:eastAsia="zh-CN"/>
        </w:rPr>
        <w:t xml:space="preserve">: </w:t>
      </w:r>
      <w:r w:rsidRPr="000C45A8">
        <w:rPr>
          <w:rFonts w:ascii="Book Antiqua" w:hAnsi="Book Antiqua"/>
          <w:b/>
          <w:bCs/>
        </w:rPr>
        <w:t>Scoring instructions</w:t>
      </w:r>
    </w:p>
    <w:p w14:paraId="4A83F280" w14:textId="016E60C5"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Add the scores from each 5 answers to one final score.</w:t>
      </w:r>
    </w:p>
    <w:p w14:paraId="42FAF2CA" w14:textId="62CFEE11"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Do you ever have occasions when you cannot control your flatus</w:t>
      </w:r>
      <w:r w:rsidR="00EC308B">
        <w:rPr>
          <w:rFonts w:ascii="Book Antiqua" w:hAnsi="Book Antiqua"/>
          <w:b/>
          <w:bCs/>
        </w:rPr>
        <w:t xml:space="preserve"> </w:t>
      </w:r>
      <w:r w:rsidRPr="000C45A8">
        <w:rPr>
          <w:rFonts w:ascii="Book Antiqua" w:hAnsi="Book Antiqua"/>
          <w:b/>
          <w:bCs/>
        </w:rPr>
        <w:t>(wind)?</w:t>
      </w:r>
    </w:p>
    <w:p w14:paraId="30410FF7" w14:textId="5A2A5974"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No</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never</w:t>
      </w:r>
    </w:p>
    <w:p w14:paraId="4B0E55BD" w14:textId="25B6ACC8"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rPr>
        <w:t xml:space="preserve">, </w:t>
      </w:r>
      <w:r w:rsidRPr="000C45A8">
        <w:rPr>
          <w:rFonts w:ascii="Book Antiqua" w:hAnsi="Book Antiqua"/>
        </w:rPr>
        <w:t>less than once per week</w:t>
      </w:r>
    </w:p>
    <w:p w14:paraId="7FFC19C9" w14:textId="6C0F2EE0"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at least once per week</w:t>
      </w:r>
    </w:p>
    <w:p w14:paraId="057623F7"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204E7C98"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Do you ever have any accidental leakage of liquid stool?</w:t>
      </w:r>
    </w:p>
    <w:p w14:paraId="7E0EA017" w14:textId="1D862663"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No</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never</w:t>
      </w:r>
    </w:p>
    <w:p w14:paraId="1220A07F" w14:textId="3E7B63BB"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less than once per week</w:t>
      </w:r>
    </w:p>
    <w:p w14:paraId="08B9F1A5" w14:textId="1EADC684"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rPr>
        <w:t xml:space="preserve">, </w:t>
      </w:r>
      <w:r w:rsidRPr="000C45A8">
        <w:rPr>
          <w:rFonts w:ascii="Book Antiqua" w:hAnsi="Book Antiqua"/>
        </w:rPr>
        <w:t>at least once per week</w:t>
      </w:r>
    </w:p>
    <w:p w14:paraId="607801AF"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76E57FFF"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How often do you open your bowels?</w:t>
      </w:r>
    </w:p>
    <w:p w14:paraId="5D6C4947" w14:textId="1F4E8A36"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More than 7 times per day (24 h)</w:t>
      </w:r>
    </w:p>
    <w:p w14:paraId="1E441B83" w14:textId="23190BD1"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4-7 times per day (24 h)</w:t>
      </w:r>
    </w:p>
    <w:p w14:paraId="35E02797" w14:textId="12E70E5F"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1-3 times per day (24 h)</w:t>
      </w:r>
    </w:p>
    <w:p w14:paraId="735B8BC4" w14:textId="451F03E4"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Less than once per day (24 h)</w:t>
      </w:r>
    </w:p>
    <w:p w14:paraId="1A0DDC16"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20C0F177" w14:textId="0BA577AB"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 xml:space="preserve">Do you ever have to open your bowels again within </w:t>
      </w:r>
      <w:r w:rsidR="00283AA8">
        <w:rPr>
          <w:rFonts w:ascii="Book Antiqua" w:hAnsi="Book Antiqua"/>
          <w:b/>
          <w:bCs/>
        </w:rPr>
        <w:t>1</w:t>
      </w:r>
      <w:r w:rsidR="00283AA8" w:rsidRPr="000C45A8">
        <w:rPr>
          <w:rFonts w:ascii="Book Antiqua" w:hAnsi="Book Antiqua"/>
          <w:b/>
          <w:bCs/>
        </w:rPr>
        <w:t xml:space="preserve"> </w:t>
      </w:r>
      <w:r w:rsidRPr="000C45A8">
        <w:rPr>
          <w:rFonts w:ascii="Book Antiqua" w:hAnsi="Book Antiqua"/>
          <w:b/>
          <w:bCs/>
        </w:rPr>
        <w:t>hour of the last bowel opening?</w:t>
      </w:r>
    </w:p>
    <w:p w14:paraId="24FC21EC" w14:textId="65EC9A0F"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lastRenderedPageBreak/>
        <w:t>No</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never</w:t>
      </w:r>
    </w:p>
    <w:p w14:paraId="77AE1D58" w14:textId="40DF2178"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less than once per week</w:t>
      </w:r>
    </w:p>
    <w:p w14:paraId="6DA8A52A" w14:textId="4B13C146"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at least once per week</w:t>
      </w:r>
    </w:p>
    <w:p w14:paraId="79D5212F"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0066FBB1"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Do you ever have such a strong urge to open your bowels that you have to rush to the toilet?</w:t>
      </w:r>
    </w:p>
    <w:p w14:paraId="09D27345" w14:textId="4FEA7B9C"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No</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never</w:t>
      </w:r>
    </w:p>
    <w:p w14:paraId="699CD9DC" w14:textId="71950010"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less than once per week</w:t>
      </w:r>
    </w:p>
    <w:p w14:paraId="415EB331" w14:textId="7C305155" w:rsidR="000C45A8" w:rsidRPr="000C45A8" w:rsidRDefault="000C45A8" w:rsidP="000C45A8">
      <w:pPr>
        <w:pStyle w:val="ListParagraph"/>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at least once per week</w:t>
      </w:r>
    </w:p>
    <w:p w14:paraId="690D2708"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389F3BA4"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Total Score</w:t>
      </w:r>
      <w:r w:rsidRPr="000C45A8">
        <w:rPr>
          <w:rFonts w:ascii="Book Antiqua" w:hAnsi="Book Antiqua"/>
          <w:b/>
          <w:bCs/>
        </w:rPr>
        <w:t>：</w:t>
      </w:r>
    </w:p>
    <w:p w14:paraId="4FBFE555"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p>
    <w:p w14:paraId="0FCDD728" w14:textId="64AD1CE4"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Inte</w:t>
      </w:r>
      <w:r w:rsidR="006759F3">
        <w:rPr>
          <w:rFonts w:ascii="Book Antiqua" w:hAnsi="Book Antiqua"/>
          <w:b/>
          <w:bCs/>
        </w:rPr>
        <w:t>r</w:t>
      </w:r>
      <w:r w:rsidRPr="000C45A8">
        <w:rPr>
          <w:rFonts w:ascii="Book Antiqua" w:hAnsi="Book Antiqua"/>
          <w:b/>
          <w:bCs/>
        </w:rPr>
        <w:t>pretation</w:t>
      </w:r>
      <w:r w:rsidR="006759F3">
        <w:rPr>
          <w:rFonts w:ascii="Book Antiqua" w:hAnsi="Book Antiqua"/>
          <w:b/>
          <w:bCs/>
        </w:rPr>
        <w:t>:</w:t>
      </w:r>
    </w:p>
    <w:p w14:paraId="66C3D4DF" w14:textId="603A5023" w:rsidR="000C45A8" w:rsidRPr="009F4793" w:rsidRDefault="000C45A8" w:rsidP="000C45A8">
      <w:pPr>
        <w:pBdr>
          <w:top w:val="single" w:sz="4" w:space="1" w:color="auto"/>
          <w:bottom w:val="single" w:sz="4" w:space="1" w:color="auto"/>
        </w:pBdr>
        <w:spacing w:line="360" w:lineRule="auto"/>
        <w:jc w:val="both"/>
        <w:rPr>
          <w:rFonts w:ascii="Book Antiqua" w:hAnsi="Book Antiqua"/>
        </w:rPr>
      </w:pPr>
      <w:r w:rsidRPr="009F4793">
        <w:rPr>
          <w:rFonts w:ascii="Book Antiqua" w:hAnsi="Book Antiqua"/>
        </w:rPr>
        <w:t>0-20</w:t>
      </w:r>
      <w:r w:rsidR="00283AA8">
        <w:rPr>
          <w:rFonts w:ascii="Book Antiqua" w:hAnsi="Book Antiqua" w:hint="eastAsia"/>
        </w:rPr>
        <w:t>:</w:t>
      </w:r>
      <w:r w:rsidRPr="009F4793">
        <w:rPr>
          <w:rFonts w:ascii="Book Antiqua" w:hAnsi="Book Antiqua"/>
        </w:rPr>
        <w:t xml:space="preserve">       No LARS</w:t>
      </w:r>
    </w:p>
    <w:p w14:paraId="01CA69D3" w14:textId="6B8DBC36" w:rsidR="000C45A8" w:rsidRPr="009F4793" w:rsidRDefault="000C45A8" w:rsidP="000C45A8">
      <w:pPr>
        <w:pBdr>
          <w:top w:val="single" w:sz="4" w:space="1" w:color="auto"/>
          <w:bottom w:val="single" w:sz="4" w:space="1" w:color="auto"/>
        </w:pBdr>
        <w:spacing w:line="360" w:lineRule="auto"/>
        <w:jc w:val="both"/>
        <w:rPr>
          <w:rFonts w:ascii="Book Antiqua" w:hAnsi="Book Antiqua"/>
        </w:rPr>
      </w:pPr>
      <w:r w:rsidRPr="009F4793">
        <w:rPr>
          <w:rFonts w:ascii="Book Antiqua" w:hAnsi="Book Antiqua"/>
        </w:rPr>
        <w:t>21-29</w:t>
      </w:r>
      <w:r w:rsidR="00283AA8">
        <w:rPr>
          <w:rFonts w:ascii="Book Antiqua" w:hAnsi="Book Antiqua" w:hint="eastAsia"/>
        </w:rPr>
        <w:t>:</w:t>
      </w:r>
      <w:r w:rsidR="00283AA8">
        <w:rPr>
          <w:rFonts w:ascii="Book Antiqua" w:hAnsi="Book Antiqua"/>
        </w:rPr>
        <w:t xml:space="preserve"> </w:t>
      </w:r>
      <w:r w:rsidRPr="009F4793">
        <w:rPr>
          <w:rFonts w:ascii="Book Antiqua" w:hAnsi="Book Antiqua"/>
        </w:rPr>
        <w:t xml:space="preserve">    Minor LARS</w:t>
      </w:r>
    </w:p>
    <w:p w14:paraId="4D4A6BF7" w14:textId="377A5C1A" w:rsidR="000C45A8" w:rsidRPr="009F4793" w:rsidRDefault="000C45A8" w:rsidP="000C45A8">
      <w:pPr>
        <w:pBdr>
          <w:top w:val="single" w:sz="4" w:space="1" w:color="auto"/>
          <w:bottom w:val="single" w:sz="4" w:space="1" w:color="auto"/>
        </w:pBdr>
        <w:spacing w:line="360" w:lineRule="auto"/>
        <w:jc w:val="both"/>
        <w:rPr>
          <w:rFonts w:ascii="Book Antiqua" w:hAnsi="Book Antiqua"/>
        </w:rPr>
      </w:pPr>
      <w:r w:rsidRPr="009F4793">
        <w:rPr>
          <w:rFonts w:ascii="Book Antiqua" w:hAnsi="Book Antiqua"/>
        </w:rPr>
        <w:t>30-42</w:t>
      </w:r>
      <w:r w:rsidR="00283AA8">
        <w:rPr>
          <w:rFonts w:ascii="Book Antiqua" w:hAnsi="Book Antiqua" w:hint="eastAsia"/>
        </w:rPr>
        <w:t>:</w:t>
      </w:r>
      <w:r w:rsidRPr="009F4793">
        <w:rPr>
          <w:rFonts w:ascii="Book Antiqua" w:hAnsi="Book Antiqua"/>
        </w:rPr>
        <w:t xml:space="preserve">     Major LARS</w:t>
      </w:r>
    </w:p>
    <w:p w14:paraId="1F2740E3" w14:textId="4B504E12" w:rsidR="00505C27" w:rsidRPr="00550603" w:rsidRDefault="00EC308B" w:rsidP="000C45A8">
      <w:pPr>
        <w:spacing w:line="360" w:lineRule="auto"/>
        <w:jc w:val="both"/>
        <w:rPr>
          <w:rFonts w:ascii="Book Antiqua" w:hAnsi="Book Antiqua"/>
        </w:rPr>
      </w:pPr>
      <w:r>
        <w:rPr>
          <w:rFonts w:ascii="Book Antiqua" w:hAnsi="Book Antiqua"/>
        </w:rPr>
        <w:t>LARS: L</w:t>
      </w:r>
      <w:r w:rsidRPr="00EC308B">
        <w:rPr>
          <w:rFonts w:ascii="Book Antiqua" w:hAnsi="Book Antiqua"/>
        </w:rPr>
        <w:t>ow anterior resection syndrome</w:t>
      </w:r>
      <w:r>
        <w:rPr>
          <w:rFonts w:ascii="Book Antiqua" w:hAnsi="Book Antiqua"/>
        </w:rPr>
        <w:t>.</w:t>
      </w:r>
    </w:p>
    <w:sectPr w:rsidR="00505C27" w:rsidRPr="00550603" w:rsidSect="004D590A">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5C54A" w14:textId="77777777" w:rsidR="0053145F" w:rsidRDefault="0053145F" w:rsidP="004448B3">
      <w:r>
        <w:separator/>
      </w:r>
    </w:p>
  </w:endnote>
  <w:endnote w:type="continuationSeparator" w:id="0">
    <w:p w14:paraId="58B8B78B" w14:textId="77777777" w:rsidR="0053145F" w:rsidRDefault="0053145F" w:rsidP="00444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BookAntiqua-Bold">
    <w:altName w:val="Calibri"/>
    <w:panose1 w:val="020B0604020202020204"/>
    <w:charset w:val="00"/>
    <w:family w:val="swiss"/>
    <w:notTrueType/>
    <w:pitch w:val="default"/>
    <w:sig w:usb0="00000003" w:usb1="00000000" w:usb2="00000000" w:usb3="00000000" w:csb0="00000001" w:csb1="00000000"/>
  </w:font>
  <w:font w:name="BookAntiqua">
    <w:altName w:val="Calibri"/>
    <w:panose1 w:val="020B0604020202020204"/>
    <w:charset w:val="00"/>
    <w:family w:val="swiss"/>
    <w:notTrueType/>
    <w:pitch w:val="default"/>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34F0D" w14:textId="77777777" w:rsidR="00207F32" w:rsidRPr="009F4793" w:rsidRDefault="00207F32" w:rsidP="00BB36F0">
    <w:pPr>
      <w:pStyle w:val="Footer"/>
      <w:jc w:val="right"/>
      <w:rPr>
        <w:rFonts w:ascii="Book Antiqua" w:hAnsi="Book Antiqua"/>
        <w:sz w:val="24"/>
        <w:szCs w:val="24"/>
      </w:rPr>
    </w:pPr>
    <w:r w:rsidRPr="009F4793">
      <w:rPr>
        <w:rFonts w:ascii="Book Antiqua" w:hAnsi="Book Antiqua"/>
        <w:sz w:val="24"/>
        <w:szCs w:val="24"/>
        <w:lang w:val="zh-CN" w:eastAsia="zh-CN"/>
      </w:rPr>
      <w:t xml:space="preserve"> </w:t>
    </w:r>
    <w:r w:rsidRPr="009F4793">
      <w:rPr>
        <w:rFonts w:ascii="Book Antiqua" w:hAnsi="Book Antiqua"/>
        <w:sz w:val="24"/>
        <w:szCs w:val="24"/>
      </w:rPr>
      <w:fldChar w:fldCharType="begin"/>
    </w:r>
    <w:r w:rsidRPr="009F4793">
      <w:rPr>
        <w:rFonts w:ascii="Book Antiqua" w:hAnsi="Book Antiqua"/>
        <w:sz w:val="24"/>
        <w:szCs w:val="24"/>
      </w:rPr>
      <w:instrText>PAGE  \* Arabic  \* MERGEFORMAT</w:instrText>
    </w:r>
    <w:r w:rsidRPr="009F4793">
      <w:rPr>
        <w:rFonts w:ascii="Book Antiqua" w:hAnsi="Book Antiqua"/>
        <w:sz w:val="24"/>
        <w:szCs w:val="24"/>
      </w:rPr>
      <w:fldChar w:fldCharType="separate"/>
    </w:r>
    <w:r w:rsidRPr="009F4793">
      <w:rPr>
        <w:rFonts w:ascii="Book Antiqua" w:hAnsi="Book Antiqua"/>
        <w:noProof/>
        <w:sz w:val="24"/>
        <w:szCs w:val="24"/>
        <w:lang w:val="zh-CN" w:eastAsia="zh-CN"/>
      </w:rPr>
      <w:t>25</w:t>
    </w:r>
    <w:r w:rsidRPr="009F4793">
      <w:rPr>
        <w:rFonts w:ascii="Book Antiqua" w:hAnsi="Book Antiqua"/>
        <w:sz w:val="24"/>
        <w:szCs w:val="24"/>
      </w:rPr>
      <w:fldChar w:fldCharType="end"/>
    </w:r>
    <w:r w:rsidRPr="009F4793">
      <w:rPr>
        <w:rFonts w:ascii="Book Antiqua" w:hAnsi="Book Antiqua"/>
        <w:sz w:val="24"/>
        <w:szCs w:val="24"/>
        <w:lang w:val="zh-CN" w:eastAsia="zh-CN"/>
      </w:rPr>
      <w:t xml:space="preserve"> / </w:t>
    </w:r>
    <w:r w:rsidRPr="009F4793">
      <w:rPr>
        <w:rFonts w:ascii="Book Antiqua" w:hAnsi="Book Antiqua"/>
        <w:sz w:val="24"/>
        <w:szCs w:val="24"/>
      </w:rPr>
      <w:fldChar w:fldCharType="begin"/>
    </w:r>
    <w:r w:rsidRPr="009F4793">
      <w:rPr>
        <w:rFonts w:ascii="Book Antiqua" w:hAnsi="Book Antiqua"/>
        <w:sz w:val="24"/>
        <w:szCs w:val="24"/>
      </w:rPr>
      <w:instrText>NUMPAGES  \* Arabic  \* MERGEFORMAT</w:instrText>
    </w:r>
    <w:r w:rsidRPr="009F4793">
      <w:rPr>
        <w:rFonts w:ascii="Book Antiqua" w:hAnsi="Book Antiqua"/>
        <w:sz w:val="24"/>
        <w:szCs w:val="24"/>
      </w:rPr>
      <w:fldChar w:fldCharType="separate"/>
    </w:r>
    <w:r w:rsidRPr="009F4793">
      <w:rPr>
        <w:rFonts w:ascii="Book Antiqua" w:hAnsi="Book Antiqua"/>
        <w:noProof/>
        <w:sz w:val="24"/>
        <w:szCs w:val="24"/>
        <w:lang w:val="zh-CN" w:eastAsia="zh-CN"/>
      </w:rPr>
      <w:t>26</w:t>
    </w:r>
    <w:r w:rsidRPr="009F4793">
      <w:rPr>
        <w:rFonts w:ascii="Book Antiqua" w:hAnsi="Book Antiqua"/>
        <w:sz w:val="24"/>
        <w:szCs w:val="24"/>
      </w:rPr>
      <w:fldChar w:fldCharType="end"/>
    </w:r>
  </w:p>
  <w:p w14:paraId="495F18A9" w14:textId="77777777" w:rsidR="00207F32" w:rsidRDefault="00207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39E47" w14:textId="77777777" w:rsidR="0053145F" w:rsidRDefault="0053145F" w:rsidP="004448B3">
      <w:r>
        <w:separator/>
      </w:r>
    </w:p>
  </w:footnote>
  <w:footnote w:type="continuationSeparator" w:id="0">
    <w:p w14:paraId="1C2C8943" w14:textId="77777777" w:rsidR="0053145F" w:rsidRDefault="0053145F" w:rsidP="004448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76C66"/>
    <w:multiLevelType w:val="hybridMultilevel"/>
    <w:tmpl w:val="AD18191A"/>
    <w:lvl w:ilvl="0" w:tplc="61069B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3404190"/>
    <w:multiLevelType w:val="hybridMultilevel"/>
    <w:tmpl w:val="D10EC35A"/>
    <w:lvl w:ilvl="0" w:tplc="D81E98DC">
      <w:start w:val="3"/>
      <w:numFmt w:val="decimal"/>
      <w:lvlText w:val="%1."/>
      <w:lvlJc w:val="left"/>
      <w:pPr>
        <w:tabs>
          <w:tab w:val="num" w:pos="720"/>
        </w:tabs>
        <w:ind w:left="720" w:hanging="360"/>
      </w:pPr>
    </w:lvl>
    <w:lvl w:ilvl="1" w:tplc="9C5E48BE" w:tentative="1">
      <w:start w:val="1"/>
      <w:numFmt w:val="decimal"/>
      <w:lvlText w:val="%2."/>
      <w:lvlJc w:val="left"/>
      <w:pPr>
        <w:tabs>
          <w:tab w:val="num" w:pos="1440"/>
        </w:tabs>
        <w:ind w:left="1440" w:hanging="360"/>
      </w:pPr>
    </w:lvl>
    <w:lvl w:ilvl="2" w:tplc="260ABFCA" w:tentative="1">
      <w:start w:val="1"/>
      <w:numFmt w:val="decimal"/>
      <w:lvlText w:val="%3."/>
      <w:lvlJc w:val="left"/>
      <w:pPr>
        <w:tabs>
          <w:tab w:val="num" w:pos="2160"/>
        </w:tabs>
        <w:ind w:left="2160" w:hanging="360"/>
      </w:pPr>
    </w:lvl>
    <w:lvl w:ilvl="3" w:tplc="29E81DEC" w:tentative="1">
      <w:start w:val="1"/>
      <w:numFmt w:val="decimal"/>
      <w:lvlText w:val="%4."/>
      <w:lvlJc w:val="left"/>
      <w:pPr>
        <w:tabs>
          <w:tab w:val="num" w:pos="2880"/>
        </w:tabs>
        <w:ind w:left="2880" w:hanging="360"/>
      </w:pPr>
    </w:lvl>
    <w:lvl w:ilvl="4" w:tplc="2BF60368" w:tentative="1">
      <w:start w:val="1"/>
      <w:numFmt w:val="decimal"/>
      <w:lvlText w:val="%5."/>
      <w:lvlJc w:val="left"/>
      <w:pPr>
        <w:tabs>
          <w:tab w:val="num" w:pos="3600"/>
        </w:tabs>
        <w:ind w:left="3600" w:hanging="360"/>
      </w:pPr>
    </w:lvl>
    <w:lvl w:ilvl="5" w:tplc="1D9441B6" w:tentative="1">
      <w:start w:val="1"/>
      <w:numFmt w:val="decimal"/>
      <w:lvlText w:val="%6."/>
      <w:lvlJc w:val="left"/>
      <w:pPr>
        <w:tabs>
          <w:tab w:val="num" w:pos="4320"/>
        </w:tabs>
        <w:ind w:left="4320" w:hanging="360"/>
      </w:pPr>
    </w:lvl>
    <w:lvl w:ilvl="6" w:tplc="4386BA16" w:tentative="1">
      <w:start w:val="1"/>
      <w:numFmt w:val="decimal"/>
      <w:lvlText w:val="%7."/>
      <w:lvlJc w:val="left"/>
      <w:pPr>
        <w:tabs>
          <w:tab w:val="num" w:pos="5040"/>
        </w:tabs>
        <w:ind w:left="5040" w:hanging="360"/>
      </w:pPr>
    </w:lvl>
    <w:lvl w:ilvl="7" w:tplc="81844114" w:tentative="1">
      <w:start w:val="1"/>
      <w:numFmt w:val="decimal"/>
      <w:lvlText w:val="%8."/>
      <w:lvlJc w:val="left"/>
      <w:pPr>
        <w:tabs>
          <w:tab w:val="num" w:pos="5760"/>
        </w:tabs>
        <w:ind w:left="5760" w:hanging="360"/>
      </w:pPr>
    </w:lvl>
    <w:lvl w:ilvl="8" w:tplc="F13AF26C" w:tentative="1">
      <w:start w:val="1"/>
      <w:numFmt w:val="decimal"/>
      <w:lvlText w:val="%9."/>
      <w:lvlJc w:val="left"/>
      <w:pPr>
        <w:tabs>
          <w:tab w:val="num" w:pos="6480"/>
        </w:tabs>
        <w:ind w:left="6480" w:hanging="360"/>
      </w:pPr>
    </w:lvl>
  </w:abstractNum>
  <w:abstractNum w:abstractNumId="2" w15:restartNumberingAfterBreak="0">
    <w:nsid w:val="41022057"/>
    <w:multiLevelType w:val="hybridMultilevel"/>
    <w:tmpl w:val="C6544046"/>
    <w:lvl w:ilvl="0" w:tplc="336AD710">
      <w:start w:val="1"/>
      <w:numFmt w:val="decimal"/>
      <w:lvlText w:val="%1."/>
      <w:lvlJc w:val="left"/>
      <w:pPr>
        <w:tabs>
          <w:tab w:val="num" w:pos="720"/>
        </w:tabs>
        <w:ind w:left="720" w:hanging="360"/>
      </w:pPr>
    </w:lvl>
    <w:lvl w:ilvl="1" w:tplc="FC143998" w:tentative="1">
      <w:start w:val="1"/>
      <w:numFmt w:val="decimal"/>
      <w:lvlText w:val="%2."/>
      <w:lvlJc w:val="left"/>
      <w:pPr>
        <w:tabs>
          <w:tab w:val="num" w:pos="1440"/>
        </w:tabs>
        <w:ind w:left="1440" w:hanging="360"/>
      </w:pPr>
    </w:lvl>
    <w:lvl w:ilvl="2" w:tplc="D2B06998" w:tentative="1">
      <w:start w:val="1"/>
      <w:numFmt w:val="decimal"/>
      <w:lvlText w:val="%3."/>
      <w:lvlJc w:val="left"/>
      <w:pPr>
        <w:tabs>
          <w:tab w:val="num" w:pos="2160"/>
        </w:tabs>
        <w:ind w:left="2160" w:hanging="360"/>
      </w:pPr>
    </w:lvl>
    <w:lvl w:ilvl="3" w:tplc="465EE68A" w:tentative="1">
      <w:start w:val="1"/>
      <w:numFmt w:val="decimal"/>
      <w:lvlText w:val="%4."/>
      <w:lvlJc w:val="left"/>
      <w:pPr>
        <w:tabs>
          <w:tab w:val="num" w:pos="2880"/>
        </w:tabs>
        <w:ind w:left="2880" w:hanging="360"/>
      </w:pPr>
    </w:lvl>
    <w:lvl w:ilvl="4" w:tplc="DBA4DB06" w:tentative="1">
      <w:start w:val="1"/>
      <w:numFmt w:val="decimal"/>
      <w:lvlText w:val="%5."/>
      <w:lvlJc w:val="left"/>
      <w:pPr>
        <w:tabs>
          <w:tab w:val="num" w:pos="3600"/>
        </w:tabs>
        <w:ind w:left="3600" w:hanging="360"/>
      </w:pPr>
    </w:lvl>
    <w:lvl w:ilvl="5" w:tplc="358811D6" w:tentative="1">
      <w:start w:val="1"/>
      <w:numFmt w:val="decimal"/>
      <w:lvlText w:val="%6."/>
      <w:lvlJc w:val="left"/>
      <w:pPr>
        <w:tabs>
          <w:tab w:val="num" w:pos="4320"/>
        </w:tabs>
        <w:ind w:left="4320" w:hanging="360"/>
      </w:pPr>
    </w:lvl>
    <w:lvl w:ilvl="6" w:tplc="907C8594" w:tentative="1">
      <w:start w:val="1"/>
      <w:numFmt w:val="decimal"/>
      <w:lvlText w:val="%7."/>
      <w:lvlJc w:val="left"/>
      <w:pPr>
        <w:tabs>
          <w:tab w:val="num" w:pos="5040"/>
        </w:tabs>
        <w:ind w:left="5040" w:hanging="360"/>
      </w:pPr>
    </w:lvl>
    <w:lvl w:ilvl="7" w:tplc="034A6CC4" w:tentative="1">
      <w:start w:val="1"/>
      <w:numFmt w:val="decimal"/>
      <w:lvlText w:val="%8."/>
      <w:lvlJc w:val="left"/>
      <w:pPr>
        <w:tabs>
          <w:tab w:val="num" w:pos="5760"/>
        </w:tabs>
        <w:ind w:left="5760" w:hanging="360"/>
      </w:pPr>
    </w:lvl>
    <w:lvl w:ilvl="8" w:tplc="1DF8F25C" w:tentative="1">
      <w:start w:val="1"/>
      <w:numFmt w:val="decimal"/>
      <w:lvlText w:val="%9."/>
      <w:lvlJc w:val="left"/>
      <w:pPr>
        <w:tabs>
          <w:tab w:val="num" w:pos="6480"/>
        </w:tabs>
        <w:ind w:left="6480" w:hanging="360"/>
      </w:pPr>
    </w:lvl>
  </w:abstractNum>
  <w:abstractNum w:abstractNumId="3" w15:restartNumberingAfterBreak="0">
    <w:nsid w:val="7D156385"/>
    <w:multiLevelType w:val="hybridMultilevel"/>
    <w:tmpl w:val="82F0CDCE"/>
    <w:lvl w:ilvl="0" w:tplc="D0945216">
      <w:start w:val="1"/>
      <w:numFmt w:val="bullet"/>
      <w:lvlText w:val="•"/>
      <w:lvlJc w:val="left"/>
      <w:pPr>
        <w:tabs>
          <w:tab w:val="num" w:pos="720"/>
        </w:tabs>
        <w:ind w:left="720" w:hanging="360"/>
      </w:pPr>
      <w:rPr>
        <w:rFonts w:ascii="Arial" w:hAnsi="Arial" w:hint="default"/>
      </w:rPr>
    </w:lvl>
    <w:lvl w:ilvl="1" w:tplc="72B4C8BA" w:tentative="1">
      <w:start w:val="1"/>
      <w:numFmt w:val="bullet"/>
      <w:lvlText w:val="•"/>
      <w:lvlJc w:val="left"/>
      <w:pPr>
        <w:tabs>
          <w:tab w:val="num" w:pos="1440"/>
        </w:tabs>
        <w:ind w:left="1440" w:hanging="360"/>
      </w:pPr>
      <w:rPr>
        <w:rFonts w:ascii="Arial" w:hAnsi="Arial" w:hint="default"/>
      </w:rPr>
    </w:lvl>
    <w:lvl w:ilvl="2" w:tplc="184EB7DA" w:tentative="1">
      <w:start w:val="1"/>
      <w:numFmt w:val="bullet"/>
      <w:lvlText w:val="•"/>
      <w:lvlJc w:val="left"/>
      <w:pPr>
        <w:tabs>
          <w:tab w:val="num" w:pos="2160"/>
        </w:tabs>
        <w:ind w:left="2160" w:hanging="360"/>
      </w:pPr>
      <w:rPr>
        <w:rFonts w:ascii="Arial" w:hAnsi="Arial" w:hint="default"/>
      </w:rPr>
    </w:lvl>
    <w:lvl w:ilvl="3" w:tplc="AA80785E" w:tentative="1">
      <w:start w:val="1"/>
      <w:numFmt w:val="bullet"/>
      <w:lvlText w:val="•"/>
      <w:lvlJc w:val="left"/>
      <w:pPr>
        <w:tabs>
          <w:tab w:val="num" w:pos="2880"/>
        </w:tabs>
        <w:ind w:left="2880" w:hanging="360"/>
      </w:pPr>
      <w:rPr>
        <w:rFonts w:ascii="Arial" w:hAnsi="Arial" w:hint="default"/>
      </w:rPr>
    </w:lvl>
    <w:lvl w:ilvl="4" w:tplc="0F3CF3E8" w:tentative="1">
      <w:start w:val="1"/>
      <w:numFmt w:val="bullet"/>
      <w:lvlText w:val="•"/>
      <w:lvlJc w:val="left"/>
      <w:pPr>
        <w:tabs>
          <w:tab w:val="num" w:pos="3600"/>
        </w:tabs>
        <w:ind w:left="3600" w:hanging="360"/>
      </w:pPr>
      <w:rPr>
        <w:rFonts w:ascii="Arial" w:hAnsi="Arial" w:hint="default"/>
      </w:rPr>
    </w:lvl>
    <w:lvl w:ilvl="5" w:tplc="9DC4D9AA" w:tentative="1">
      <w:start w:val="1"/>
      <w:numFmt w:val="bullet"/>
      <w:lvlText w:val="•"/>
      <w:lvlJc w:val="left"/>
      <w:pPr>
        <w:tabs>
          <w:tab w:val="num" w:pos="4320"/>
        </w:tabs>
        <w:ind w:left="4320" w:hanging="360"/>
      </w:pPr>
      <w:rPr>
        <w:rFonts w:ascii="Arial" w:hAnsi="Arial" w:hint="default"/>
      </w:rPr>
    </w:lvl>
    <w:lvl w:ilvl="6" w:tplc="C89C89AC" w:tentative="1">
      <w:start w:val="1"/>
      <w:numFmt w:val="bullet"/>
      <w:lvlText w:val="•"/>
      <w:lvlJc w:val="left"/>
      <w:pPr>
        <w:tabs>
          <w:tab w:val="num" w:pos="5040"/>
        </w:tabs>
        <w:ind w:left="5040" w:hanging="360"/>
      </w:pPr>
      <w:rPr>
        <w:rFonts w:ascii="Arial" w:hAnsi="Arial" w:hint="default"/>
      </w:rPr>
    </w:lvl>
    <w:lvl w:ilvl="7" w:tplc="F8FA4B26" w:tentative="1">
      <w:start w:val="1"/>
      <w:numFmt w:val="bullet"/>
      <w:lvlText w:val="•"/>
      <w:lvlJc w:val="left"/>
      <w:pPr>
        <w:tabs>
          <w:tab w:val="num" w:pos="5760"/>
        </w:tabs>
        <w:ind w:left="5760" w:hanging="360"/>
      </w:pPr>
      <w:rPr>
        <w:rFonts w:ascii="Arial" w:hAnsi="Arial" w:hint="default"/>
      </w:rPr>
    </w:lvl>
    <w:lvl w:ilvl="8" w:tplc="467A2BE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B93"/>
    <w:rsid w:val="00030F57"/>
    <w:rsid w:val="00040CF0"/>
    <w:rsid w:val="00042EED"/>
    <w:rsid w:val="00043C30"/>
    <w:rsid w:val="00063C48"/>
    <w:rsid w:val="0008154E"/>
    <w:rsid w:val="000829F0"/>
    <w:rsid w:val="000856CC"/>
    <w:rsid w:val="00090E89"/>
    <w:rsid w:val="00095170"/>
    <w:rsid w:val="000A623D"/>
    <w:rsid w:val="000C0E53"/>
    <w:rsid w:val="000C45A8"/>
    <w:rsid w:val="000C7F91"/>
    <w:rsid w:val="000D0578"/>
    <w:rsid w:val="000D5D6C"/>
    <w:rsid w:val="000F7A6C"/>
    <w:rsid w:val="0011230C"/>
    <w:rsid w:val="00123F63"/>
    <w:rsid w:val="001322DF"/>
    <w:rsid w:val="00147CC5"/>
    <w:rsid w:val="00152019"/>
    <w:rsid w:val="001554CF"/>
    <w:rsid w:val="00155803"/>
    <w:rsid w:val="00162132"/>
    <w:rsid w:val="0017352F"/>
    <w:rsid w:val="00180B2C"/>
    <w:rsid w:val="00182F0D"/>
    <w:rsid w:val="00195771"/>
    <w:rsid w:val="001A134C"/>
    <w:rsid w:val="001A1B23"/>
    <w:rsid w:val="001D007E"/>
    <w:rsid w:val="001D6DB3"/>
    <w:rsid w:val="001E5F5C"/>
    <w:rsid w:val="001F404D"/>
    <w:rsid w:val="00204E6E"/>
    <w:rsid w:val="00207F32"/>
    <w:rsid w:val="00210995"/>
    <w:rsid w:val="00217841"/>
    <w:rsid w:val="00233080"/>
    <w:rsid w:val="00252609"/>
    <w:rsid w:val="00253278"/>
    <w:rsid w:val="00257847"/>
    <w:rsid w:val="002639C2"/>
    <w:rsid w:val="00283AA8"/>
    <w:rsid w:val="00295B84"/>
    <w:rsid w:val="002B2369"/>
    <w:rsid w:val="002D3A38"/>
    <w:rsid w:val="002D6D17"/>
    <w:rsid w:val="002E16C8"/>
    <w:rsid w:val="002F3CA9"/>
    <w:rsid w:val="00306E11"/>
    <w:rsid w:val="0031591A"/>
    <w:rsid w:val="00324474"/>
    <w:rsid w:val="00330079"/>
    <w:rsid w:val="003335A3"/>
    <w:rsid w:val="00340B6D"/>
    <w:rsid w:val="00344673"/>
    <w:rsid w:val="00355035"/>
    <w:rsid w:val="00355D2C"/>
    <w:rsid w:val="0036219A"/>
    <w:rsid w:val="00363CC3"/>
    <w:rsid w:val="00364915"/>
    <w:rsid w:val="0036636F"/>
    <w:rsid w:val="003722FD"/>
    <w:rsid w:val="00373621"/>
    <w:rsid w:val="003A1088"/>
    <w:rsid w:val="003A1579"/>
    <w:rsid w:val="003B6566"/>
    <w:rsid w:val="003B7C23"/>
    <w:rsid w:val="003C2D7C"/>
    <w:rsid w:val="004062E3"/>
    <w:rsid w:val="00410353"/>
    <w:rsid w:val="00425269"/>
    <w:rsid w:val="0043554A"/>
    <w:rsid w:val="00443965"/>
    <w:rsid w:val="004448B3"/>
    <w:rsid w:val="00445419"/>
    <w:rsid w:val="004528EF"/>
    <w:rsid w:val="004566BA"/>
    <w:rsid w:val="00461D7C"/>
    <w:rsid w:val="00472CFB"/>
    <w:rsid w:val="004768D2"/>
    <w:rsid w:val="00493479"/>
    <w:rsid w:val="004A1FA6"/>
    <w:rsid w:val="004B1F57"/>
    <w:rsid w:val="004B4D1E"/>
    <w:rsid w:val="004C49A0"/>
    <w:rsid w:val="004D0A85"/>
    <w:rsid w:val="004D590A"/>
    <w:rsid w:val="004D5DE6"/>
    <w:rsid w:val="004E2E06"/>
    <w:rsid w:val="004E5000"/>
    <w:rsid w:val="004E6B6C"/>
    <w:rsid w:val="00503B9B"/>
    <w:rsid w:val="00505C27"/>
    <w:rsid w:val="00510E76"/>
    <w:rsid w:val="0051515A"/>
    <w:rsid w:val="00521DD4"/>
    <w:rsid w:val="0053145F"/>
    <w:rsid w:val="00531EE6"/>
    <w:rsid w:val="00532A12"/>
    <w:rsid w:val="00537A78"/>
    <w:rsid w:val="00546C2D"/>
    <w:rsid w:val="005500CC"/>
    <w:rsid w:val="00550603"/>
    <w:rsid w:val="00551A48"/>
    <w:rsid w:val="00565FEB"/>
    <w:rsid w:val="00567198"/>
    <w:rsid w:val="0057370A"/>
    <w:rsid w:val="00575B7E"/>
    <w:rsid w:val="00576757"/>
    <w:rsid w:val="0058138C"/>
    <w:rsid w:val="00585949"/>
    <w:rsid w:val="005A68E6"/>
    <w:rsid w:val="005A7DB7"/>
    <w:rsid w:val="005C0BED"/>
    <w:rsid w:val="005C42A1"/>
    <w:rsid w:val="005C5163"/>
    <w:rsid w:val="005D0F21"/>
    <w:rsid w:val="005D77C7"/>
    <w:rsid w:val="005E210F"/>
    <w:rsid w:val="005F48BD"/>
    <w:rsid w:val="006064BA"/>
    <w:rsid w:val="00613280"/>
    <w:rsid w:val="00615937"/>
    <w:rsid w:val="00620AC1"/>
    <w:rsid w:val="00624237"/>
    <w:rsid w:val="00642FF6"/>
    <w:rsid w:val="00645281"/>
    <w:rsid w:val="006512BE"/>
    <w:rsid w:val="006759F3"/>
    <w:rsid w:val="00694491"/>
    <w:rsid w:val="00696DF8"/>
    <w:rsid w:val="00697B8D"/>
    <w:rsid w:val="006C6CA7"/>
    <w:rsid w:val="006E5EE1"/>
    <w:rsid w:val="006F3CD2"/>
    <w:rsid w:val="00700139"/>
    <w:rsid w:val="007161D6"/>
    <w:rsid w:val="00736990"/>
    <w:rsid w:val="007376AF"/>
    <w:rsid w:val="0074409A"/>
    <w:rsid w:val="007448EE"/>
    <w:rsid w:val="00774701"/>
    <w:rsid w:val="007857F7"/>
    <w:rsid w:val="00792D68"/>
    <w:rsid w:val="007B5B98"/>
    <w:rsid w:val="007C4818"/>
    <w:rsid w:val="007C501A"/>
    <w:rsid w:val="007C6598"/>
    <w:rsid w:val="007C7F3C"/>
    <w:rsid w:val="007D28A3"/>
    <w:rsid w:val="007E2879"/>
    <w:rsid w:val="007F496E"/>
    <w:rsid w:val="008060B3"/>
    <w:rsid w:val="00812989"/>
    <w:rsid w:val="00813F9E"/>
    <w:rsid w:val="00826064"/>
    <w:rsid w:val="00834DEC"/>
    <w:rsid w:val="008566E9"/>
    <w:rsid w:val="00857A21"/>
    <w:rsid w:val="00884349"/>
    <w:rsid w:val="008A5160"/>
    <w:rsid w:val="008A78D9"/>
    <w:rsid w:val="008B0DA7"/>
    <w:rsid w:val="008C0679"/>
    <w:rsid w:val="008D6053"/>
    <w:rsid w:val="008E3392"/>
    <w:rsid w:val="00906B69"/>
    <w:rsid w:val="009146ED"/>
    <w:rsid w:val="009172FE"/>
    <w:rsid w:val="00930BEE"/>
    <w:rsid w:val="00946A4B"/>
    <w:rsid w:val="00977C88"/>
    <w:rsid w:val="0099113D"/>
    <w:rsid w:val="00992500"/>
    <w:rsid w:val="00993BE9"/>
    <w:rsid w:val="009B0D01"/>
    <w:rsid w:val="009B7350"/>
    <w:rsid w:val="009D63C2"/>
    <w:rsid w:val="009E4103"/>
    <w:rsid w:val="009F4793"/>
    <w:rsid w:val="00A04057"/>
    <w:rsid w:val="00A149D4"/>
    <w:rsid w:val="00A257C0"/>
    <w:rsid w:val="00A37288"/>
    <w:rsid w:val="00A5347B"/>
    <w:rsid w:val="00A66390"/>
    <w:rsid w:val="00A710EC"/>
    <w:rsid w:val="00A77B3E"/>
    <w:rsid w:val="00A852E5"/>
    <w:rsid w:val="00A85691"/>
    <w:rsid w:val="00A930F3"/>
    <w:rsid w:val="00A93571"/>
    <w:rsid w:val="00AA4288"/>
    <w:rsid w:val="00AA6F50"/>
    <w:rsid w:val="00AC5352"/>
    <w:rsid w:val="00B0149B"/>
    <w:rsid w:val="00B12C2E"/>
    <w:rsid w:val="00B22494"/>
    <w:rsid w:val="00B238DE"/>
    <w:rsid w:val="00B5479C"/>
    <w:rsid w:val="00B566CD"/>
    <w:rsid w:val="00B72A21"/>
    <w:rsid w:val="00B77B43"/>
    <w:rsid w:val="00B87A02"/>
    <w:rsid w:val="00BA0745"/>
    <w:rsid w:val="00BA2CC5"/>
    <w:rsid w:val="00BB36F0"/>
    <w:rsid w:val="00BB7857"/>
    <w:rsid w:val="00BF74FD"/>
    <w:rsid w:val="00C10932"/>
    <w:rsid w:val="00C112C2"/>
    <w:rsid w:val="00C425E9"/>
    <w:rsid w:val="00C478BD"/>
    <w:rsid w:val="00C628A3"/>
    <w:rsid w:val="00C640C0"/>
    <w:rsid w:val="00C64382"/>
    <w:rsid w:val="00C70962"/>
    <w:rsid w:val="00C7581A"/>
    <w:rsid w:val="00C83442"/>
    <w:rsid w:val="00C845B4"/>
    <w:rsid w:val="00CA2A55"/>
    <w:rsid w:val="00CA6762"/>
    <w:rsid w:val="00CB1A81"/>
    <w:rsid w:val="00CB2F2F"/>
    <w:rsid w:val="00CC6A97"/>
    <w:rsid w:val="00CD16F0"/>
    <w:rsid w:val="00CD3815"/>
    <w:rsid w:val="00CF4CB5"/>
    <w:rsid w:val="00CF71CB"/>
    <w:rsid w:val="00CF76E0"/>
    <w:rsid w:val="00CF79F8"/>
    <w:rsid w:val="00D0156A"/>
    <w:rsid w:val="00D03793"/>
    <w:rsid w:val="00D04B35"/>
    <w:rsid w:val="00D07D62"/>
    <w:rsid w:val="00D15C60"/>
    <w:rsid w:val="00D26AD3"/>
    <w:rsid w:val="00D3156F"/>
    <w:rsid w:val="00D3628F"/>
    <w:rsid w:val="00D52932"/>
    <w:rsid w:val="00D63387"/>
    <w:rsid w:val="00D6782F"/>
    <w:rsid w:val="00DB1E23"/>
    <w:rsid w:val="00DE7FA5"/>
    <w:rsid w:val="00E00F6F"/>
    <w:rsid w:val="00E13C41"/>
    <w:rsid w:val="00E3522B"/>
    <w:rsid w:val="00E56A26"/>
    <w:rsid w:val="00E57006"/>
    <w:rsid w:val="00E64EE5"/>
    <w:rsid w:val="00E75BF4"/>
    <w:rsid w:val="00E9095E"/>
    <w:rsid w:val="00E94DE7"/>
    <w:rsid w:val="00EA473F"/>
    <w:rsid w:val="00EC000E"/>
    <w:rsid w:val="00EC062D"/>
    <w:rsid w:val="00EC308B"/>
    <w:rsid w:val="00EC496B"/>
    <w:rsid w:val="00EE2C27"/>
    <w:rsid w:val="00EF33EC"/>
    <w:rsid w:val="00F040F3"/>
    <w:rsid w:val="00F16B15"/>
    <w:rsid w:val="00F21C1E"/>
    <w:rsid w:val="00F32364"/>
    <w:rsid w:val="00F82C90"/>
    <w:rsid w:val="00F91C00"/>
    <w:rsid w:val="00F95F16"/>
    <w:rsid w:val="00FA5EAA"/>
    <w:rsid w:val="00FC016C"/>
    <w:rsid w:val="00FC21F7"/>
    <w:rsid w:val="00FC54E0"/>
    <w:rsid w:val="00FE147D"/>
    <w:rsid w:val="00FE3D58"/>
    <w:rsid w:val="00FF014A"/>
    <w:rsid w:val="00FF22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95282"/>
  <w15:docId w15:val="{2157CA5B-1168-4DAE-B684-DD000381A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Header">
    <w:name w:val="header"/>
    <w:basedOn w:val="Normal"/>
    <w:link w:val="HeaderChar"/>
    <w:unhideWhenUsed/>
    <w:rsid w:val="004448B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48B3"/>
    <w:rPr>
      <w:sz w:val="18"/>
      <w:szCs w:val="18"/>
    </w:rPr>
  </w:style>
  <w:style w:type="paragraph" w:styleId="Footer">
    <w:name w:val="footer"/>
    <w:basedOn w:val="Normal"/>
    <w:link w:val="FooterChar"/>
    <w:uiPriority w:val="99"/>
    <w:unhideWhenUsed/>
    <w:rsid w:val="004448B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48B3"/>
    <w:rPr>
      <w:sz w:val="18"/>
      <w:szCs w:val="18"/>
    </w:rPr>
  </w:style>
  <w:style w:type="paragraph" w:styleId="NormalWeb">
    <w:name w:val="Normal (Web)"/>
    <w:basedOn w:val="Normal"/>
    <w:uiPriority w:val="99"/>
    <w:semiHidden/>
    <w:unhideWhenUsed/>
    <w:rsid w:val="00162132"/>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4B1F57"/>
    <w:rPr>
      <w:sz w:val="18"/>
      <w:szCs w:val="18"/>
    </w:rPr>
  </w:style>
  <w:style w:type="character" w:customStyle="1" w:styleId="BalloonTextChar">
    <w:name w:val="Balloon Text Char"/>
    <w:basedOn w:val="DefaultParagraphFont"/>
    <w:link w:val="BalloonText"/>
    <w:rsid w:val="004B1F57"/>
    <w:rPr>
      <w:sz w:val="18"/>
      <w:szCs w:val="18"/>
    </w:rPr>
  </w:style>
  <w:style w:type="paragraph" w:styleId="ListParagraph">
    <w:name w:val="List Paragraph"/>
    <w:basedOn w:val="Normal"/>
    <w:uiPriority w:val="34"/>
    <w:qFormat/>
    <w:rsid w:val="004B1F57"/>
    <w:pPr>
      <w:ind w:firstLineChars="200" w:firstLine="420"/>
    </w:pPr>
    <w:rPr>
      <w:rFonts w:ascii="SimSun" w:eastAsia="SimSun" w:hAnsi="SimSun" w:cs="SimSun"/>
      <w:lang w:eastAsia="zh-CN"/>
    </w:rPr>
  </w:style>
  <w:style w:type="table" w:customStyle="1" w:styleId="1">
    <w:name w:val="浅色底纹1"/>
    <w:basedOn w:val="TableNormal"/>
    <w:uiPriority w:val="60"/>
    <w:rsid w:val="00736990"/>
    <w:rPr>
      <w:rFonts w:eastAsia="SimSun"/>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semiHidden/>
    <w:unhideWhenUsed/>
    <w:rsid w:val="00252609"/>
    <w:rPr>
      <w:sz w:val="21"/>
      <w:szCs w:val="21"/>
    </w:rPr>
  </w:style>
  <w:style w:type="paragraph" w:styleId="CommentText">
    <w:name w:val="annotation text"/>
    <w:basedOn w:val="Normal"/>
    <w:link w:val="CommentTextChar"/>
    <w:semiHidden/>
    <w:unhideWhenUsed/>
    <w:rsid w:val="00252609"/>
  </w:style>
  <w:style w:type="character" w:customStyle="1" w:styleId="CommentTextChar">
    <w:name w:val="Comment Text Char"/>
    <w:basedOn w:val="DefaultParagraphFont"/>
    <w:link w:val="CommentText"/>
    <w:semiHidden/>
    <w:rsid w:val="00252609"/>
    <w:rPr>
      <w:sz w:val="24"/>
      <w:szCs w:val="24"/>
    </w:rPr>
  </w:style>
  <w:style w:type="paragraph" w:styleId="CommentSubject">
    <w:name w:val="annotation subject"/>
    <w:basedOn w:val="CommentText"/>
    <w:next w:val="CommentText"/>
    <w:link w:val="CommentSubjectChar"/>
    <w:semiHidden/>
    <w:unhideWhenUsed/>
    <w:rsid w:val="00252609"/>
    <w:rPr>
      <w:b/>
      <w:bCs/>
    </w:rPr>
  </w:style>
  <w:style w:type="character" w:customStyle="1" w:styleId="CommentSubjectChar">
    <w:name w:val="Comment Subject Char"/>
    <w:basedOn w:val="CommentTextChar"/>
    <w:link w:val="CommentSubject"/>
    <w:semiHidden/>
    <w:rsid w:val="00252609"/>
    <w:rPr>
      <w:b/>
      <w:bCs/>
      <w:sz w:val="24"/>
      <w:szCs w:val="24"/>
    </w:rPr>
  </w:style>
  <w:style w:type="character" w:styleId="Strong">
    <w:name w:val="Strong"/>
    <w:uiPriority w:val="22"/>
    <w:qFormat/>
    <w:rsid w:val="00C628A3"/>
    <w:rPr>
      <w:rFonts w:ascii="Times" w:eastAsiaTheme="minorEastAsia" w:hAnsi="Times" w:cs="Times"/>
      <w:color w:val="auto"/>
    </w:rPr>
  </w:style>
  <w:style w:type="paragraph" w:customStyle="1" w:styleId="Default">
    <w:name w:val="Default"/>
    <w:rsid w:val="00C425E9"/>
    <w:pPr>
      <w:widowControl w:val="0"/>
      <w:autoSpaceDE w:val="0"/>
      <w:autoSpaceDN w:val="0"/>
      <w:adjustRightInd w:val="0"/>
    </w:pPr>
    <w:rPr>
      <w:color w:val="000000"/>
      <w:sz w:val="24"/>
      <w:szCs w:val="24"/>
      <w:lang w:eastAsia="zh-CN"/>
    </w:rPr>
  </w:style>
  <w:style w:type="paragraph" w:styleId="Revision">
    <w:name w:val="Revision"/>
    <w:hidden/>
    <w:uiPriority w:val="99"/>
    <w:semiHidden/>
    <w:rsid w:val="001F404D"/>
    <w:rPr>
      <w:sz w:val="24"/>
      <w:szCs w:val="24"/>
    </w:rPr>
  </w:style>
  <w:style w:type="character" w:styleId="LineNumber">
    <w:name w:val="line number"/>
    <w:basedOn w:val="DefaultParagraphFont"/>
    <w:semiHidden/>
    <w:unhideWhenUsed/>
    <w:rsid w:val="009E4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718437">
      <w:bodyDiv w:val="1"/>
      <w:marLeft w:val="0"/>
      <w:marRight w:val="0"/>
      <w:marTop w:val="0"/>
      <w:marBottom w:val="0"/>
      <w:divBdr>
        <w:top w:val="none" w:sz="0" w:space="0" w:color="auto"/>
        <w:left w:val="none" w:sz="0" w:space="0" w:color="auto"/>
        <w:bottom w:val="none" w:sz="0" w:space="0" w:color="auto"/>
        <w:right w:val="none" w:sz="0" w:space="0" w:color="auto"/>
      </w:divBdr>
      <w:divsChild>
        <w:div w:id="395981714">
          <w:marLeft w:val="0"/>
          <w:marRight w:val="0"/>
          <w:marTop w:val="0"/>
          <w:marBottom w:val="0"/>
          <w:divBdr>
            <w:top w:val="none" w:sz="0" w:space="0" w:color="auto"/>
            <w:left w:val="none" w:sz="0" w:space="0" w:color="auto"/>
            <w:bottom w:val="none" w:sz="0" w:space="0" w:color="auto"/>
            <w:right w:val="none" w:sz="0" w:space="0" w:color="auto"/>
          </w:divBdr>
        </w:div>
      </w:divsChild>
    </w:div>
    <w:div w:id="911158011">
      <w:bodyDiv w:val="1"/>
      <w:marLeft w:val="0"/>
      <w:marRight w:val="0"/>
      <w:marTop w:val="0"/>
      <w:marBottom w:val="0"/>
      <w:divBdr>
        <w:top w:val="none" w:sz="0" w:space="0" w:color="auto"/>
        <w:left w:val="none" w:sz="0" w:space="0" w:color="auto"/>
        <w:bottom w:val="none" w:sz="0" w:space="0" w:color="auto"/>
        <w:right w:val="none" w:sz="0" w:space="0" w:color="auto"/>
      </w:divBdr>
      <w:divsChild>
        <w:div w:id="870995135">
          <w:marLeft w:val="0"/>
          <w:marRight w:val="0"/>
          <w:marTop w:val="0"/>
          <w:marBottom w:val="0"/>
          <w:divBdr>
            <w:top w:val="none" w:sz="0" w:space="0" w:color="auto"/>
            <w:left w:val="none" w:sz="0" w:space="0" w:color="auto"/>
            <w:bottom w:val="none" w:sz="0" w:space="0" w:color="auto"/>
            <w:right w:val="none" w:sz="0" w:space="0" w:color="auto"/>
          </w:divBdr>
        </w:div>
      </w:divsChild>
    </w:div>
    <w:div w:id="1068501432">
      <w:bodyDiv w:val="1"/>
      <w:marLeft w:val="0"/>
      <w:marRight w:val="0"/>
      <w:marTop w:val="0"/>
      <w:marBottom w:val="0"/>
      <w:divBdr>
        <w:top w:val="none" w:sz="0" w:space="0" w:color="auto"/>
        <w:left w:val="none" w:sz="0" w:space="0" w:color="auto"/>
        <w:bottom w:val="none" w:sz="0" w:space="0" w:color="auto"/>
        <w:right w:val="none" w:sz="0" w:space="0" w:color="auto"/>
      </w:divBdr>
    </w:div>
    <w:div w:id="1268124305">
      <w:bodyDiv w:val="1"/>
      <w:marLeft w:val="0"/>
      <w:marRight w:val="0"/>
      <w:marTop w:val="0"/>
      <w:marBottom w:val="0"/>
      <w:divBdr>
        <w:top w:val="none" w:sz="0" w:space="0" w:color="auto"/>
        <w:left w:val="none" w:sz="0" w:space="0" w:color="auto"/>
        <w:bottom w:val="none" w:sz="0" w:space="0" w:color="auto"/>
        <w:right w:val="none" w:sz="0" w:space="0" w:color="auto"/>
      </w:divBdr>
      <w:divsChild>
        <w:div w:id="1784031947">
          <w:marLeft w:val="0"/>
          <w:marRight w:val="0"/>
          <w:marTop w:val="0"/>
          <w:marBottom w:val="0"/>
          <w:divBdr>
            <w:top w:val="none" w:sz="0" w:space="0" w:color="auto"/>
            <w:left w:val="none" w:sz="0" w:space="0" w:color="auto"/>
            <w:bottom w:val="none" w:sz="0" w:space="0" w:color="auto"/>
            <w:right w:val="none" w:sz="0" w:space="0" w:color="auto"/>
          </w:divBdr>
        </w:div>
      </w:divsChild>
    </w:div>
    <w:div w:id="1340351990">
      <w:bodyDiv w:val="1"/>
      <w:marLeft w:val="0"/>
      <w:marRight w:val="0"/>
      <w:marTop w:val="0"/>
      <w:marBottom w:val="0"/>
      <w:divBdr>
        <w:top w:val="none" w:sz="0" w:space="0" w:color="auto"/>
        <w:left w:val="none" w:sz="0" w:space="0" w:color="auto"/>
        <w:bottom w:val="none" w:sz="0" w:space="0" w:color="auto"/>
        <w:right w:val="none" w:sz="0" w:space="0" w:color="auto"/>
      </w:divBdr>
      <w:divsChild>
        <w:div w:id="367413509">
          <w:marLeft w:val="0"/>
          <w:marRight w:val="0"/>
          <w:marTop w:val="0"/>
          <w:marBottom w:val="0"/>
          <w:divBdr>
            <w:top w:val="none" w:sz="0" w:space="0" w:color="auto"/>
            <w:left w:val="none" w:sz="0" w:space="0" w:color="auto"/>
            <w:bottom w:val="none" w:sz="0" w:space="0" w:color="auto"/>
            <w:right w:val="none" w:sz="0" w:space="0" w:color="auto"/>
          </w:divBdr>
        </w:div>
      </w:divsChild>
    </w:div>
    <w:div w:id="1392540396">
      <w:bodyDiv w:val="1"/>
      <w:marLeft w:val="0"/>
      <w:marRight w:val="0"/>
      <w:marTop w:val="0"/>
      <w:marBottom w:val="0"/>
      <w:divBdr>
        <w:top w:val="none" w:sz="0" w:space="0" w:color="auto"/>
        <w:left w:val="none" w:sz="0" w:space="0" w:color="auto"/>
        <w:bottom w:val="none" w:sz="0" w:space="0" w:color="auto"/>
        <w:right w:val="none" w:sz="0" w:space="0" w:color="auto"/>
      </w:divBdr>
    </w:div>
    <w:div w:id="1694916093">
      <w:bodyDiv w:val="1"/>
      <w:marLeft w:val="0"/>
      <w:marRight w:val="0"/>
      <w:marTop w:val="0"/>
      <w:marBottom w:val="0"/>
      <w:divBdr>
        <w:top w:val="none" w:sz="0" w:space="0" w:color="auto"/>
        <w:left w:val="none" w:sz="0" w:space="0" w:color="auto"/>
        <w:bottom w:val="none" w:sz="0" w:space="0" w:color="auto"/>
        <w:right w:val="none" w:sz="0" w:space="0" w:color="auto"/>
      </w:divBdr>
      <w:divsChild>
        <w:div w:id="179128543">
          <w:marLeft w:val="360"/>
          <w:marRight w:val="0"/>
          <w:marTop w:val="120"/>
          <w:marBottom w:val="240"/>
          <w:divBdr>
            <w:top w:val="none" w:sz="0" w:space="0" w:color="auto"/>
            <w:left w:val="none" w:sz="0" w:space="0" w:color="auto"/>
            <w:bottom w:val="none" w:sz="0" w:space="0" w:color="auto"/>
            <w:right w:val="none" w:sz="0" w:space="0" w:color="auto"/>
          </w:divBdr>
        </w:div>
        <w:div w:id="868031280">
          <w:marLeft w:val="547"/>
          <w:marRight w:val="0"/>
          <w:marTop w:val="200"/>
          <w:marBottom w:val="0"/>
          <w:divBdr>
            <w:top w:val="none" w:sz="0" w:space="0" w:color="auto"/>
            <w:left w:val="none" w:sz="0" w:space="0" w:color="auto"/>
            <w:bottom w:val="none" w:sz="0" w:space="0" w:color="auto"/>
            <w:right w:val="none" w:sz="0" w:space="0" w:color="auto"/>
          </w:divBdr>
        </w:div>
        <w:div w:id="332803069">
          <w:marLeft w:val="547"/>
          <w:marRight w:val="0"/>
          <w:marTop w:val="200"/>
          <w:marBottom w:val="0"/>
          <w:divBdr>
            <w:top w:val="none" w:sz="0" w:space="0" w:color="auto"/>
            <w:left w:val="none" w:sz="0" w:space="0" w:color="auto"/>
            <w:bottom w:val="none" w:sz="0" w:space="0" w:color="auto"/>
            <w:right w:val="none" w:sz="0" w:space="0" w:color="auto"/>
          </w:divBdr>
        </w:div>
        <w:div w:id="255750696">
          <w:marLeft w:val="547"/>
          <w:marRight w:val="0"/>
          <w:marTop w:val="200"/>
          <w:marBottom w:val="0"/>
          <w:divBdr>
            <w:top w:val="none" w:sz="0" w:space="0" w:color="auto"/>
            <w:left w:val="none" w:sz="0" w:space="0" w:color="auto"/>
            <w:bottom w:val="none" w:sz="0" w:space="0" w:color="auto"/>
            <w:right w:val="none" w:sz="0" w:space="0" w:color="auto"/>
          </w:divBdr>
        </w:div>
        <w:div w:id="107310610">
          <w:marLeft w:val="547"/>
          <w:marRight w:val="0"/>
          <w:marTop w:val="200"/>
          <w:marBottom w:val="0"/>
          <w:divBdr>
            <w:top w:val="none" w:sz="0" w:space="0" w:color="auto"/>
            <w:left w:val="none" w:sz="0" w:space="0" w:color="auto"/>
            <w:bottom w:val="none" w:sz="0" w:space="0" w:color="auto"/>
            <w:right w:val="none" w:sz="0" w:space="0" w:color="auto"/>
          </w:divBdr>
        </w:div>
        <w:div w:id="326370117">
          <w:marLeft w:val="547"/>
          <w:marRight w:val="0"/>
          <w:marTop w:val="200"/>
          <w:marBottom w:val="0"/>
          <w:divBdr>
            <w:top w:val="none" w:sz="0" w:space="0" w:color="auto"/>
            <w:left w:val="none" w:sz="0" w:space="0" w:color="auto"/>
            <w:bottom w:val="none" w:sz="0" w:space="0" w:color="auto"/>
            <w:right w:val="none" w:sz="0" w:space="0" w:color="auto"/>
          </w:divBdr>
        </w:div>
        <w:div w:id="1201892008">
          <w:marLeft w:val="547"/>
          <w:marRight w:val="0"/>
          <w:marTop w:val="200"/>
          <w:marBottom w:val="0"/>
          <w:divBdr>
            <w:top w:val="none" w:sz="0" w:space="0" w:color="auto"/>
            <w:left w:val="none" w:sz="0" w:space="0" w:color="auto"/>
            <w:bottom w:val="none" w:sz="0" w:space="0" w:color="auto"/>
            <w:right w:val="none" w:sz="0" w:space="0" w:color="auto"/>
          </w:divBdr>
        </w:div>
      </w:divsChild>
    </w:div>
    <w:div w:id="1942496044">
      <w:bodyDiv w:val="1"/>
      <w:marLeft w:val="0"/>
      <w:marRight w:val="0"/>
      <w:marTop w:val="0"/>
      <w:marBottom w:val="0"/>
      <w:divBdr>
        <w:top w:val="none" w:sz="0" w:space="0" w:color="auto"/>
        <w:left w:val="none" w:sz="0" w:space="0" w:color="auto"/>
        <w:bottom w:val="none" w:sz="0" w:space="0" w:color="auto"/>
        <w:right w:val="none" w:sz="0" w:space="0" w:color="auto"/>
      </w:divBdr>
      <w:divsChild>
        <w:div w:id="487135877">
          <w:marLeft w:val="0"/>
          <w:marRight w:val="0"/>
          <w:marTop w:val="0"/>
          <w:marBottom w:val="0"/>
          <w:divBdr>
            <w:top w:val="none" w:sz="0" w:space="0" w:color="auto"/>
            <w:left w:val="none" w:sz="0" w:space="0" w:color="auto"/>
            <w:bottom w:val="none" w:sz="0" w:space="0" w:color="auto"/>
            <w:right w:val="none" w:sz="0" w:space="0" w:color="auto"/>
          </w:divBdr>
        </w:div>
      </w:divsChild>
    </w:div>
    <w:div w:id="2040735527">
      <w:bodyDiv w:val="1"/>
      <w:marLeft w:val="0"/>
      <w:marRight w:val="0"/>
      <w:marTop w:val="0"/>
      <w:marBottom w:val="0"/>
      <w:divBdr>
        <w:top w:val="none" w:sz="0" w:space="0" w:color="auto"/>
        <w:left w:val="none" w:sz="0" w:space="0" w:color="auto"/>
        <w:bottom w:val="none" w:sz="0" w:space="0" w:color="auto"/>
        <w:right w:val="none" w:sz="0" w:space="0" w:color="auto"/>
      </w:divBdr>
      <w:divsChild>
        <w:div w:id="2735620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3258-DF3D-418A-BF0E-FAF42037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4932</Words>
  <Characters>29007</Characters>
  <Application>Microsoft Office Word</Application>
  <DocSecurity>0</DocSecurity>
  <Lines>483</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李英杰</dc:creator>
  <cp:lastModifiedBy>Donna Fox</cp:lastModifiedBy>
  <cp:revision>2</cp:revision>
  <dcterms:created xsi:type="dcterms:W3CDTF">2020-12-22T05:00:00Z</dcterms:created>
  <dcterms:modified xsi:type="dcterms:W3CDTF">2020-12-22T05:00:00Z</dcterms:modified>
</cp:coreProperties>
</file>