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08F2A" w14:textId="77777777" w:rsidR="005B78DC" w:rsidRPr="00B7771F" w:rsidRDefault="005B78DC" w:rsidP="00B7771F">
      <w:pPr>
        <w:adjustRightInd w:val="0"/>
        <w:snapToGrid w:val="0"/>
        <w:spacing w:line="360" w:lineRule="auto"/>
        <w:jc w:val="both"/>
        <w:rPr>
          <w:rFonts w:ascii="Book Antiqua" w:hAnsi="Book Antiqua" w:cs="Arial"/>
          <w:b/>
          <w:bCs/>
          <w:i/>
          <w:color w:val="000000" w:themeColor="text1"/>
          <w:lang w:val="en-US"/>
        </w:rPr>
      </w:pPr>
      <w:bookmarkStart w:id="0" w:name="_Hlk48507367"/>
      <w:r w:rsidRPr="00B7771F">
        <w:rPr>
          <w:rFonts w:ascii="Book Antiqua" w:hAnsi="Book Antiqua" w:cs="Arial"/>
          <w:b/>
          <w:bCs/>
          <w:color w:val="000000" w:themeColor="text1"/>
          <w:lang w:val="en-US"/>
        </w:rPr>
        <w:t xml:space="preserve">Name of Journal: </w:t>
      </w:r>
      <w:r w:rsidR="00522F1B" w:rsidRPr="00B7771F">
        <w:rPr>
          <w:rFonts w:ascii="Book Antiqua" w:hAnsi="Book Antiqua" w:cs="Arial"/>
          <w:bCs/>
          <w:i/>
          <w:color w:val="000000" w:themeColor="text1"/>
          <w:lang w:val="en-US"/>
        </w:rPr>
        <w:t>World Journal of Gastrointestinal Surgery</w:t>
      </w:r>
    </w:p>
    <w:p w14:paraId="62A10942" w14:textId="77777777" w:rsidR="005B78DC" w:rsidRPr="00B7771F" w:rsidRDefault="005B78DC" w:rsidP="00B7771F">
      <w:pPr>
        <w:adjustRightInd w:val="0"/>
        <w:snapToGrid w:val="0"/>
        <w:spacing w:line="360" w:lineRule="auto"/>
        <w:jc w:val="both"/>
        <w:rPr>
          <w:rFonts w:ascii="Book Antiqua" w:hAnsi="Book Antiqua" w:cs="Arial"/>
          <w:b/>
          <w:bCs/>
          <w:color w:val="000000" w:themeColor="text1"/>
          <w:lang w:val="en-US"/>
        </w:rPr>
      </w:pPr>
      <w:r w:rsidRPr="00B7771F">
        <w:rPr>
          <w:rFonts w:ascii="Book Antiqua" w:hAnsi="Book Antiqua" w:cs="Arial"/>
          <w:b/>
          <w:bCs/>
          <w:color w:val="000000" w:themeColor="text1"/>
          <w:lang w:val="en-US"/>
        </w:rPr>
        <w:t xml:space="preserve">Manuscript NO: </w:t>
      </w:r>
      <w:r w:rsidRPr="00B7771F">
        <w:rPr>
          <w:rFonts w:ascii="Book Antiqua" w:hAnsi="Book Antiqua" w:cs="Arial"/>
          <w:bCs/>
          <w:color w:val="000000" w:themeColor="text1"/>
          <w:lang w:val="en-US"/>
        </w:rPr>
        <w:t>58611</w:t>
      </w:r>
    </w:p>
    <w:p w14:paraId="56ED225C" w14:textId="49804262" w:rsidR="005B78DC" w:rsidRPr="00B7771F" w:rsidRDefault="005B78DC" w:rsidP="00B7771F">
      <w:pPr>
        <w:adjustRightInd w:val="0"/>
        <w:snapToGrid w:val="0"/>
        <w:spacing w:line="360" w:lineRule="auto"/>
        <w:jc w:val="both"/>
        <w:rPr>
          <w:rFonts w:ascii="Book Antiqua" w:hAnsi="Book Antiqua" w:cs="Arial"/>
          <w:b/>
          <w:bCs/>
          <w:color w:val="000000" w:themeColor="text1"/>
          <w:lang w:val="en-US"/>
        </w:rPr>
      </w:pPr>
      <w:bookmarkStart w:id="1" w:name="OLE_LINK4"/>
      <w:r w:rsidRPr="00B7771F">
        <w:rPr>
          <w:rFonts w:ascii="Book Antiqua" w:hAnsi="Book Antiqua"/>
          <w:b/>
          <w:color w:val="000000" w:themeColor="text1"/>
          <w:lang w:val="en-US"/>
        </w:rPr>
        <w:t>Manuscript</w:t>
      </w:r>
      <w:r w:rsidR="0006500C">
        <w:rPr>
          <w:rFonts w:ascii="Book Antiqua" w:hAnsi="Book Antiqua" w:hint="eastAsia"/>
          <w:b/>
          <w:color w:val="000000" w:themeColor="text1"/>
          <w:lang w:val="en-US"/>
        </w:rPr>
        <w:t xml:space="preserve"> </w:t>
      </w:r>
      <w:r w:rsidRPr="00B7771F">
        <w:rPr>
          <w:rFonts w:ascii="Book Antiqua" w:hAnsi="Book Antiqua"/>
          <w:b/>
          <w:color w:val="000000" w:themeColor="text1"/>
          <w:lang w:val="en-US"/>
        </w:rPr>
        <w:t>Type</w:t>
      </w:r>
      <w:bookmarkEnd w:id="1"/>
      <w:r w:rsidRPr="00B7771F">
        <w:rPr>
          <w:rFonts w:ascii="Book Antiqua" w:hAnsi="Book Antiqua" w:cs="Arial"/>
          <w:b/>
          <w:bCs/>
          <w:color w:val="000000" w:themeColor="text1"/>
          <w:lang w:val="en-US"/>
        </w:rPr>
        <w:t xml:space="preserve">: </w:t>
      </w:r>
      <w:r w:rsidR="00242EE0" w:rsidRPr="00B7771F">
        <w:rPr>
          <w:rFonts w:ascii="Book Antiqua" w:hAnsi="Book Antiqua" w:cs="Arial"/>
          <w:bCs/>
          <w:color w:val="000000" w:themeColor="text1"/>
          <w:lang w:val="en-US"/>
        </w:rPr>
        <w:t>REVIEW</w:t>
      </w:r>
    </w:p>
    <w:p w14:paraId="624C0726" w14:textId="77777777" w:rsidR="005B78DC" w:rsidRPr="00B7771F" w:rsidRDefault="005B78DC" w:rsidP="00B7771F">
      <w:pPr>
        <w:pStyle w:val="aa"/>
        <w:shd w:val="clear" w:color="auto" w:fill="FFFFFF"/>
        <w:adjustRightInd w:val="0"/>
        <w:snapToGrid w:val="0"/>
        <w:spacing w:before="0" w:beforeAutospacing="0" w:after="0" w:afterAutospacing="0" w:line="360" w:lineRule="auto"/>
        <w:jc w:val="both"/>
        <w:rPr>
          <w:rStyle w:val="a9"/>
          <w:rFonts w:ascii="Book Antiqua" w:eastAsia="宋体" w:hAnsi="Book Antiqua"/>
          <w:color w:val="000000" w:themeColor="text1"/>
          <w:lang w:val="en-US" w:eastAsia="zh-CN"/>
        </w:rPr>
      </w:pPr>
    </w:p>
    <w:p w14:paraId="19BB33F1" w14:textId="70C13299" w:rsidR="00587423" w:rsidRPr="00B7771F" w:rsidRDefault="00587423" w:rsidP="00B7771F">
      <w:pPr>
        <w:pStyle w:val="aa"/>
        <w:shd w:val="clear" w:color="auto" w:fill="FFFFFF"/>
        <w:adjustRightInd w:val="0"/>
        <w:snapToGrid w:val="0"/>
        <w:spacing w:before="0" w:beforeAutospacing="0" w:after="0" w:afterAutospacing="0" w:line="360" w:lineRule="auto"/>
        <w:jc w:val="both"/>
        <w:rPr>
          <w:rFonts w:ascii="Book Antiqua" w:eastAsia="宋体" w:hAnsi="Book Antiqua"/>
          <w:b/>
          <w:color w:val="000000" w:themeColor="text1"/>
          <w:lang w:val="en-US" w:eastAsia="zh-CN"/>
        </w:rPr>
      </w:pPr>
      <w:r w:rsidRPr="00B7771F">
        <w:rPr>
          <w:rFonts w:ascii="Book Antiqua" w:eastAsia="宋体" w:hAnsi="Book Antiqua"/>
          <w:b/>
          <w:color w:val="000000" w:themeColor="text1"/>
          <w:lang w:val="en-US"/>
        </w:rPr>
        <w:t xml:space="preserve">Exosomal </w:t>
      </w:r>
      <w:r w:rsidR="00B7771F">
        <w:rPr>
          <w:rFonts w:ascii="Book Antiqua" w:eastAsia="宋体" w:hAnsi="Book Antiqua"/>
          <w:b/>
          <w:color w:val="000000" w:themeColor="text1"/>
          <w:lang w:val="en-US"/>
        </w:rPr>
        <w:t>noncoding</w:t>
      </w:r>
      <w:r w:rsidRPr="00B7771F">
        <w:rPr>
          <w:rFonts w:ascii="Book Antiqua" w:eastAsia="宋体" w:hAnsi="Book Antiqua"/>
          <w:b/>
          <w:color w:val="000000" w:themeColor="text1"/>
          <w:lang w:val="en-US"/>
        </w:rPr>
        <w:t xml:space="preserve"> RNAs in cholangiocarcinoma: Laboratory noise or hope?</w:t>
      </w:r>
    </w:p>
    <w:p w14:paraId="3DC4770C" w14:textId="77777777" w:rsidR="005B78DC" w:rsidRPr="00B7771F" w:rsidRDefault="005B78DC" w:rsidP="00B7771F">
      <w:pPr>
        <w:pStyle w:val="aa"/>
        <w:shd w:val="clear" w:color="auto" w:fill="FFFFFF"/>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p>
    <w:p w14:paraId="3517E0AD" w14:textId="05B47541" w:rsidR="00207014" w:rsidRPr="00B7771F" w:rsidRDefault="00207014" w:rsidP="00B7771F">
      <w:pPr>
        <w:pStyle w:val="aa"/>
        <w:shd w:val="clear" w:color="auto" w:fill="FFFFFF"/>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r w:rsidRPr="00B7771F">
        <w:rPr>
          <w:rFonts w:ascii="Book Antiqua" w:eastAsia="宋体" w:hAnsi="Book Antiqua"/>
          <w:color w:val="000000" w:themeColor="text1"/>
          <w:lang w:val="en-US"/>
        </w:rPr>
        <w:t>Laschos</w:t>
      </w:r>
      <w:r w:rsidRPr="00B7771F">
        <w:rPr>
          <w:rFonts w:ascii="Book Antiqua" w:eastAsia="宋体" w:hAnsi="Book Antiqua"/>
          <w:color w:val="000000" w:themeColor="text1"/>
          <w:lang w:val="en-US" w:eastAsia="zh-CN"/>
        </w:rPr>
        <w:t xml:space="preserve"> K </w:t>
      </w:r>
      <w:r w:rsidRPr="00B7771F">
        <w:rPr>
          <w:rFonts w:ascii="Book Antiqua" w:eastAsia="宋体" w:hAnsi="Book Antiqua"/>
          <w:i/>
          <w:color w:val="000000" w:themeColor="text1"/>
          <w:lang w:val="en-US" w:eastAsia="zh-CN"/>
        </w:rPr>
        <w:t>et al</w:t>
      </w:r>
      <w:r w:rsidRPr="00B7771F">
        <w:rPr>
          <w:rFonts w:ascii="Book Antiqua" w:eastAsia="宋体" w:hAnsi="Book Antiqua"/>
          <w:color w:val="000000" w:themeColor="text1"/>
          <w:lang w:val="en-US" w:eastAsia="zh-CN"/>
        </w:rPr>
        <w:t>.</w:t>
      </w:r>
      <w:r w:rsidRPr="00B7771F">
        <w:rPr>
          <w:rFonts w:ascii="Book Antiqua" w:hAnsi="Book Antiqua"/>
          <w:lang w:val="en-US"/>
        </w:rPr>
        <w:t xml:space="preserve"> </w:t>
      </w:r>
      <w:r w:rsidRPr="00B7771F">
        <w:rPr>
          <w:rFonts w:ascii="Book Antiqua" w:eastAsia="宋体" w:hAnsi="Book Antiqua"/>
          <w:color w:val="000000" w:themeColor="text1"/>
          <w:lang w:val="en-US" w:eastAsia="zh-CN"/>
        </w:rPr>
        <w:t xml:space="preserve">Exosomal </w:t>
      </w:r>
      <w:r w:rsidR="00B7771F">
        <w:rPr>
          <w:rFonts w:ascii="Book Antiqua" w:eastAsia="宋体" w:hAnsi="Book Antiqua"/>
          <w:color w:val="000000" w:themeColor="text1"/>
          <w:lang w:val="en-US" w:eastAsia="zh-CN"/>
        </w:rPr>
        <w:t>noncoding</w:t>
      </w:r>
      <w:r w:rsidRPr="00B7771F">
        <w:rPr>
          <w:rFonts w:ascii="Book Antiqua" w:eastAsia="宋体" w:hAnsi="Book Antiqua"/>
          <w:color w:val="000000" w:themeColor="text1"/>
          <w:lang w:val="en-US" w:eastAsia="zh-CN"/>
        </w:rPr>
        <w:t xml:space="preserve"> RNAs in CCA</w:t>
      </w:r>
    </w:p>
    <w:p w14:paraId="7013141A" w14:textId="77777777" w:rsidR="00207014" w:rsidRPr="00B7771F" w:rsidRDefault="00207014" w:rsidP="00B7771F">
      <w:pPr>
        <w:pStyle w:val="aa"/>
        <w:shd w:val="clear" w:color="auto" w:fill="FFFFFF"/>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p>
    <w:p w14:paraId="26F71FAF" w14:textId="77777777" w:rsidR="00587423" w:rsidRPr="00B7771F" w:rsidRDefault="00587423" w:rsidP="00B7771F">
      <w:pPr>
        <w:pStyle w:val="aa"/>
        <w:shd w:val="clear" w:color="auto" w:fill="FFFFFF"/>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r w:rsidRPr="00B7771F">
        <w:rPr>
          <w:rFonts w:ascii="Book Antiqua" w:eastAsia="宋体" w:hAnsi="Book Antiqua"/>
          <w:color w:val="000000" w:themeColor="text1"/>
          <w:lang w:val="en-US"/>
        </w:rPr>
        <w:t xml:space="preserve">Konstantinos Laschos, Dimitra Ioanna Lampropoulou, Gerasimos Aravantinos, Maria Piperis, Dimitrios Filippou, </w:t>
      </w:r>
      <w:r w:rsidR="009248ED" w:rsidRPr="00B7771F">
        <w:rPr>
          <w:rFonts w:ascii="Book Antiqua" w:hAnsi="Book Antiqua"/>
          <w:color w:val="000000" w:themeColor="text1"/>
          <w:lang w:val="en-US"/>
        </w:rPr>
        <w:t xml:space="preserve">George </w:t>
      </w:r>
      <w:r w:rsidR="00DD2955" w:rsidRPr="00B7771F">
        <w:rPr>
          <w:rFonts w:ascii="Book Antiqua" w:eastAsia="宋体" w:hAnsi="Book Antiqua"/>
          <w:color w:val="000000" w:themeColor="text1"/>
          <w:lang w:val="en-US"/>
        </w:rPr>
        <w:t>Theodoropoulos</w:t>
      </w:r>
      <w:r w:rsidR="00DD2955" w:rsidRPr="00B7771F">
        <w:rPr>
          <w:rFonts w:ascii="Book Antiqua" w:eastAsia="宋体" w:hAnsi="Book Antiqua"/>
          <w:color w:val="000000" w:themeColor="text1"/>
          <w:lang w:val="en-US" w:eastAsia="zh-CN"/>
        </w:rPr>
        <w:t xml:space="preserve">, </w:t>
      </w:r>
      <w:r w:rsidRPr="00B7771F">
        <w:rPr>
          <w:rFonts w:ascii="Book Antiqua" w:eastAsia="宋体" w:hAnsi="Book Antiqua"/>
          <w:color w:val="000000" w:themeColor="text1"/>
          <w:lang w:val="en-US"/>
        </w:rPr>
        <w:t>Maria Gazouli</w:t>
      </w:r>
    </w:p>
    <w:p w14:paraId="71874853"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color w:val="000000" w:themeColor="text1"/>
          <w:sz w:val="24"/>
          <w:szCs w:val="24"/>
          <w:lang w:val="en-US" w:eastAsia="zh-CN"/>
        </w:rPr>
      </w:pPr>
    </w:p>
    <w:p w14:paraId="6DEE8A7E" w14:textId="455F016D"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Konstantinos Laschos, Dimitra Ioanna Lampropoulou, Gerasimos Aravantinos, </w:t>
      </w:r>
      <w:r w:rsidRPr="00B7771F">
        <w:rPr>
          <w:rFonts w:ascii="Book Antiqua" w:hAnsi="Book Antiqua"/>
          <w:b w:val="0"/>
          <w:color w:val="000000" w:themeColor="text1"/>
          <w:sz w:val="24"/>
          <w:szCs w:val="24"/>
          <w:lang w:val="en-US"/>
        </w:rPr>
        <w:t>Second Department of Medical Oncology, General Oncology Hospital of Kifissia “Agioi Anargiroi”, Athens</w:t>
      </w:r>
      <w:r w:rsidR="003339E1" w:rsidRPr="00B7771F">
        <w:rPr>
          <w:rFonts w:ascii="Book Antiqua" w:eastAsiaTheme="minorEastAsia" w:hAnsi="Book Antiqua"/>
          <w:b w:val="0"/>
          <w:color w:val="000000" w:themeColor="text1"/>
          <w:sz w:val="24"/>
          <w:szCs w:val="24"/>
          <w:lang w:val="en-US" w:eastAsia="zh-CN"/>
        </w:rPr>
        <w:t xml:space="preserve"> 14564</w:t>
      </w:r>
      <w:r w:rsidRPr="00B7771F">
        <w:rPr>
          <w:rFonts w:ascii="Book Antiqua" w:hAnsi="Book Antiqua"/>
          <w:b w:val="0"/>
          <w:color w:val="000000" w:themeColor="text1"/>
          <w:sz w:val="24"/>
          <w:szCs w:val="24"/>
          <w:lang w:val="en-US"/>
        </w:rPr>
        <w:t>, Greece</w:t>
      </w:r>
    </w:p>
    <w:p w14:paraId="7343E4CE"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p>
    <w:p w14:paraId="0EAD955F" w14:textId="77777777"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Maria Piperis, </w:t>
      </w:r>
      <w:r w:rsidRPr="00B7771F">
        <w:rPr>
          <w:rStyle w:val="highlight"/>
          <w:rFonts w:ascii="Book Antiqua" w:eastAsiaTheme="majorEastAsia" w:hAnsi="Book Antiqua"/>
          <w:b w:val="0"/>
          <w:color w:val="000000" w:themeColor="text1"/>
          <w:sz w:val="24"/>
          <w:szCs w:val="24"/>
          <w:lang w:val="en-US"/>
        </w:rPr>
        <w:t xml:space="preserve">Radiation Therapy </w:t>
      </w:r>
      <w:r w:rsidR="00122CD9" w:rsidRPr="00B7771F">
        <w:rPr>
          <w:rFonts w:ascii="Book Antiqua" w:hAnsi="Book Antiqua"/>
          <w:b w:val="0"/>
          <w:bCs w:val="0"/>
          <w:color w:val="000000" w:themeColor="text1"/>
          <w:sz w:val="24"/>
          <w:szCs w:val="24"/>
          <w:lang w:val="en-US"/>
        </w:rPr>
        <w:t>Department</w:t>
      </w:r>
      <w:r w:rsidRPr="00B7771F">
        <w:rPr>
          <w:rStyle w:val="highlight"/>
          <w:rFonts w:ascii="Book Antiqua" w:eastAsiaTheme="majorEastAsia" w:hAnsi="Book Antiqua"/>
          <w:b w:val="0"/>
          <w:color w:val="000000" w:themeColor="text1"/>
          <w:sz w:val="24"/>
          <w:szCs w:val="24"/>
          <w:lang w:val="en-US"/>
        </w:rPr>
        <w:t xml:space="preserve">, </w:t>
      </w:r>
      <w:r w:rsidR="00122CD9" w:rsidRPr="00B7771F">
        <w:rPr>
          <w:rFonts w:ascii="Book Antiqua" w:hAnsi="Book Antiqua"/>
          <w:b w:val="0"/>
          <w:color w:val="000000" w:themeColor="text1"/>
          <w:sz w:val="24"/>
          <w:szCs w:val="24"/>
          <w:lang w:val="en-US"/>
        </w:rPr>
        <w:t>Iatropolis</w:t>
      </w:r>
      <w:r w:rsidR="00122CD9" w:rsidRPr="00B7771F">
        <w:rPr>
          <w:rFonts w:ascii="Book Antiqua" w:eastAsiaTheme="minorEastAsia" w:hAnsi="Book Antiqua"/>
          <w:b w:val="0"/>
          <w:color w:val="000000" w:themeColor="text1"/>
          <w:sz w:val="24"/>
          <w:szCs w:val="24"/>
          <w:lang w:val="en-US" w:eastAsia="zh-CN"/>
        </w:rPr>
        <w:t>,</w:t>
      </w:r>
      <w:r w:rsidR="00122CD9" w:rsidRPr="00B7771F">
        <w:rPr>
          <w:rFonts w:ascii="Book Antiqua" w:hAnsi="Book Antiqua"/>
          <w:b w:val="0"/>
          <w:color w:val="000000" w:themeColor="text1"/>
          <w:sz w:val="24"/>
          <w:szCs w:val="24"/>
          <w:lang w:val="en-US"/>
        </w:rPr>
        <w:t xml:space="preserve"> </w:t>
      </w:r>
      <w:r w:rsidRPr="00B7771F">
        <w:rPr>
          <w:rFonts w:ascii="Book Antiqua" w:hAnsi="Book Antiqua"/>
          <w:b w:val="0"/>
          <w:color w:val="000000" w:themeColor="text1"/>
          <w:sz w:val="24"/>
          <w:szCs w:val="24"/>
          <w:lang w:val="en-US"/>
        </w:rPr>
        <w:t>Athens</w:t>
      </w:r>
      <w:r w:rsidR="00122CD9" w:rsidRPr="00B7771F">
        <w:rPr>
          <w:rFonts w:ascii="Book Antiqua" w:eastAsiaTheme="minorEastAsia" w:hAnsi="Book Antiqua"/>
          <w:b w:val="0"/>
          <w:color w:val="000000" w:themeColor="text1"/>
          <w:sz w:val="24"/>
          <w:szCs w:val="24"/>
          <w:lang w:val="en-US" w:eastAsia="zh-CN"/>
        </w:rPr>
        <w:t xml:space="preserve"> 15231</w:t>
      </w:r>
      <w:r w:rsidRPr="00B7771F">
        <w:rPr>
          <w:rFonts w:ascii="Book Antiqua" w:hAnsi="Book Antiqua"/>
          <w:b w:val="0"/>
          <w:color w:val="000000" w:themeColor="text1"/>
          <w:sz w:val="24"/>
          <w:szCs w:val="24"/>
          <w:lang w:val="en-US"/>
        </w:rPr>
        <w:t>, Greece</w:t>
      </w:r>
    </w:p>
    <w:p w14:paraId="34480B98"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p>
    <w:p w14:paraId="4AF194E5" w14:textId="77777777"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Dimitrios Filippou, </w:t>
      </w:r>
      <w:r w:rsidRPr="00B7771F">
        <w:rPr>
          <w:rFonts w:ascii="Book Antiqua" w:hAnsi="Book Antiqua"/>
          <w:b w:val="0"/>
          <w:bCs w:val="0"/>
          <w:color w:val="000000" w:themeColor="text1"/>
          <w:sz w:val="24"/>
          <w:szCs w:val="24"/>
          <w:lang w:val="en-US"/>
        </w:rPr>
        <w:t>Department of Anatomy and Surgical Anatomy, Medical School, National and Kapodistrian University of Athens, Athens</w:t>
      </w:r>
      <w:r w:rsidR="00921253" w:rsidRPr="00B7771F">
        <w:rPr>
          <w:rFonts w:ascii="Book Antiqua" w:eastAsiaTheme="minorEastAsia" w:hAnsi="Book Antiqua"/>
          <w:b w:val="0"/>
          <w:bCs w:val="0"/>
          <w:color w:val="000000" w:themeColor="text1"/>
          <w:sz w:val="24"/>
          <w:szCs w:val="24"/>
          <w:lang w:val="en-US" w:eastAsia="zh-CN"/>
        </w:rPr>
        <w:t xml:space="preserve"> 11527</w:t>
      </w:r>
      <w:r w:rsidR="001410CF" w:rsidRPr="00B7771F">
        <w:rPr>
          <w:rFonts w:ascii="Book Antiqua" w:hAnsi="Book Antiqua"/>
          <w:b w:val="0"/>
          <w:bCs w:val="0"/>
          <w:color w:val="000000" w:themeColor="text1"/>
          <w:sz w:val="24"/>
          <w:szCs w:val="24"/>
          <w:lang w:val="en-US"/>
        </w:rPr>
        <w:t>, Greece</w:t>
      </w:r>
    </w:p>
    <w:p w14:paraId="30E9E464"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lang w:val="en-US" w:eastAsia="zh-CN"/>
        </w:rPr>
      </w:pPr>
    </w:p>
    <w:p w14:paraId="17EBA9F2" w14:textId="77777777"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George Theodoropoulos, </w:t>
      </w:r>
      <w:r w:rsidRPr="00B7771F">
        <w:rPr>
          <w:rFonts w:ascii="Book Antiqua" w:hAnsi="Book Antiqua"/>
          <w:b w:val="0"/>
          <w:color w:val="000000" w:themeColor="text1"/>
          <w:sz w:val="24"/>
          <w:szCs w:val="24"/>
          <w:lang w:val="en-US"/>
        </w:rPr>
        <w:t>1</w:t>
      </w:r>
      <w:r w:rsidRPr="0042612D">
        <w:rPr>
          <w:rFonts w:ascii="Book Antiqua" w:hAnsi="Book Antiqua"/>
          <w:b w:val="0"/>
          <w:color w:val="000000" w:themeColor="text1"/>
          <w:sz w:val="24"/>
          <w:szCs w:val="24"/>
          <w:lang w:val="en-US"/>
        </w:rPr>
        <w:t>st</w:t>
      </w:r>
      <w:r w:rsidR="00C30DD8" w:rsidRPr="00B7771F">
        <w:rPr>
          <w:rFonts w:ascii="Book Antiqua" w:eastAsiaTheme="minorEastAsia" w:hAnsi="Book Antiqua"/>
          <w:b w:val="0"/>
          <w:color w:val="000000" w:themeColor="text1"/>
          <w:sz w:val="24"/>
          <w:szCs w:val="24"/>
          <w:lang w:val="en-US" w:eastAsia="zh-CN"/>
        </w:rPr>
        <w:t xml:space="preserve"> </w:t>
      </w:r>
      <w:r w:rsidRPr="00B7771F">
        <w:rPr>
          <w:rFonts w:ascii="Book Antiqua" w:hAnsi="Book Antiqua"/>
          <w:b w:val="0"/>
          <w:color w:val="000000" w:themeColor="text1"/>
          <w:sz w:val="24"/>
          <w:szCs w:val="24"/>
          <w:lang w:val="en-US"/>
        </w:rPr>
        <w:t>Propaedeutic University Surgery Clinic, Hippocratio General Hospital, Medical School, National and Kapodistrian University o</w:t>
      </w:r>
      <w:r w:rsidR="00DD2955" w:rsidRPr="00B7771F">
        <w:rPr>
          <w:rFonts w:ascii="Book Antiqua" w:hAnsi="Book Antiqua"/>
          <w:b w:val="0"/>
          <w:color w:val="000000" w:themeColor="text1"/>
          <w:sz w:val="24"/>
          <w:szCs w:val="24"/>
          <w:lang w:val="en-US"/>
        </w:rPr>
        <w:t>f Athens, Athens 11527, Greece</w:t>
      </w:r>
    </w:p>
    <w:p w14:paraId="46E365AE"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p>
    <w:p w14:paraId="1CC0A9F7" w14:textId="77777777"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Maria Gazouli, </w:t>
      </w:r>
      <w:r w:rsidR="00D70632" w:rsidRPr="00B7771F">
        <w:rPr>
          <w:rFonts w:ascii="Book Antiqua" w:hAnsi="Book Antiqua"/>
          <w:b w:val="0"/>
          <w:bCs w:val="0"/>
          <w:color w:val="000000" w:themeColor="text1"/>
          <w:sz w:val="24"/>
          <w:szCs w:val="24"/>
          <w:lang w:val="en-US"/>
        </w:rPr>
        <w:t>Department of Basic Medical Sciences,</w:t>
      </w:r>
      <w:r w:rsidR="00D70632" w:rsidRPr="00B7771F">
        <w:rPr>
          <w:rFonts w:ascii="Book Antiqua" w:eastAsiaTheme="minorEastAsia" w:hAnsi="Book Antiqua"/>
          <w:bCs w:val="0"/>
          <w:color w:val="000000" w:themeColor="text1"/>
          <w:sz w:val="24"/>
          <w:szCs w:val="24"/>
          <w:lang w:val="en-US" w:eastAsia="zh-CN"/>
        </w:rPr>
        <w:t xml:space="preserve"> </w:t>
      </w:r>
      <w:r w:rsidRPr="00B7771F">
        <w:rPr>
          <w:rFonts w:ascii="Book Antiqua" w:hAnsi="Book Antiqua"/>
          <w:b w:val="0"/>
          <w:color w:val="000000" w:themeColor="text1"/>
          <w:sz w:val="24"/>
          <w:szCs w:val="24"/>
          <w:lang w:val="en-US"/>
        </w:rPr>
        <w:t xml:space="preserve">Laboratory of Biology, Medical School, National and Kapodistrian University </w:t>
      </w:r>
      <w:r w:rsidR="00DD2955" w:rsidRPr="00B7771F">
        <w:rPr>
          <w:rFonts w:ascii="Book Antiqua" w:hAnsi="Book Antiqua"/>
          <w:b w:val="0"/>
          <w:color w:val="000000" w:themeColor="text1"/>
          <w:sz w:val="24"/>
          <w:szCs w:val="24"/>
          <w:lang w:val="en-US"/>
        </w:rPr>
        <w:t>of Athens, Athens 11527, Greece</w:t>
      </w:r>
    </w:p>
    <w:p w14:paraId="264535D5"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p>
    <w:p w14:paraId="482F02B2" w14:textId="77777777" w:rsidR="00D70632" w:rsidRPr="00B7771F" w:rsidRDefault="0091085D"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Author contributions: </w:t>
      </w:r>
      <w:r w:rsidR="0060364E" w:rsidRPr="00B7771F">
        <w:rPr>
          <w:rFonts w:ascii="Book Antiqua" w:hAnsi="Book Antiqua"/>
          <w:b w:val="0"/>
          <w:bCs w:val="0"/>
          <w:color w:val="000000" w:themeColor="text1"/>
          <w:sz w:val="24"/>
          <w:szCs w:val="24"/>
          <w:lang w:val="en-US"/>
        </w:rPr>
        <w:t xml:space="preserve">Laschos </w:t>
      </w:r>
      <w:r w:rsidR="00E14D77" w:rsidRPr="00B7771F">
        <w:rPr>
          <w:rFonts w:ascii="Book Antiqua" w:eastAsiaTheme="minorEastAsia" w:hAnsi="Book Antiqua"/>
          <w:b w:val="0"/>
          <w:bCs w:val="0"/>
          <w:color w:val="000000" w:themeColor="text1"/>
          <w:sz w:val="24"/>
          <w:szCs w:val="24"/>
          <w:lang w:val="en-US" w:eastAsia="zh-CN"/>
        </w:rPr>
        <w:t xml:space="preserve">K </w:t>
      </w:r>
      <w:r w:rsidR="0060364E" w:rsidRPr="00B7771F">
        <w:rPr>
          <w:rFonts w:ascii="Book Antiqua" w:hAnsi="Book Antiqua"/>
          <w:b w:val="0"/>
          <w:bCs w:val="0"/>
          <w:color w:val="000000" w:themeColor="text1"/>
          <w:sz w:val="24"/>
          <w:szCs w:val="24"/>
          <w:lang w:val="en-US"/>
        </w:rPr>
        <w:t>and Lampropoulou</w:t>
      </w:r>
      <w:r w:rsidR="0060364E" w:rsidRPr="00B7771F">
        <w:rPr>
          <w:rFonts w:ascii="Book Antiqua" w:hAnsi="Book Antiqua"/>
          <w:b w:val="0"/>
          <w:color w:val="000000" w:themeColor="text1"/>
          <w:sz w:val="24"/>
          <w:szCs w:val="24"/>
          <w:lang w:val="en-US"/>
        </w:rPr>
        <w:t xml:space="preserve"> </w:t>
      </w:r>
      <w:r w:rsidR="00E14D77" w:rsidRPr="00B7771F">
        <w:rPr>
          <w:rFonts w:ascii="Book Antiqua" w:eastAsiaTheme="minorEastAsia" w:hAnsi="Book Antiqua"/>
          <w:b w:val="0"/>
          <w:color w:val="000000" w:themeColor="text1"/>
          <w:sz w:val="24"/>
          <w:szCs w:val="24"/>
          <w:lang w:val="en-US" w:eastAsia="zh-CN"/>
        </w:rPr>
        <w:t xml:space="preserve">DI </w:t>
      </w:r>
      <w:r w:rsidR="0060364E" w:rsidRPr="00B7771F">
        <w:rPr>
          <w:rFonts w:ascii="Book Antiqua" w:hAnsi="Book Antiqua"/>
          <w:b w:val="0"/>
          <w:bCs w:val="0"/>
          <w:color w:val="000000" w:themeColor="text1"/>
          <w:sz w:val="24"/>
          <w:szCs w:val="24"/>
          <w:lang w:val="en-US"/>
        </w:rPr>
        <w:t>performed the majority of the writing and prepared the figures and tables;</w:t>
      </w:r>
      <w:r w:rsidR="0060364E" w:rsidRPr="00B7771F">
        <w:rPr>
          <w:rFonts w:ascii="Book Antiqua" w:hAnsi="Book Antiqua"/>
          <w:b w:val="0"/>
          <w:color w:val="000000" w:themeColor="text1"/>
          <w:sz w:val="24"/>
          <w:szCs w:val="24"/>
          <w:lang w:val="en-US"/>
        </w:rPr>
        <w:t xml:space="preserve"> </w:t>
      </w:r>
      <w:r w:rsidR="0060364E" w:rsidRPr="00B7771F">
        <w:rPr>
          <w:rFonts w:ascii="Book Antiqua" w:hAnsi="Book Antiqua"/>
          <w:b w:val="0"/>
          <w:bCs w:val="0"/>
          <w:color w:val="000000" w:themeColor="text1"/>
          <w:sz w:val="24"/>
          <w:szCs w:val="24"/>
          <w:lang w:val="en-US"/>
        </w:rPr>
        <w:t>Piperis</w:t>
      </w:r>
      <w:r w:rsidR="0060364E" w:rsidRPr="00B7771F">
        <w:rPr>
          <w:rFonts w:ascii="Book Antiqua" w:hAnsi="Book Antiqua"/>
          <w:b w:val="0"/>
          <w:color w:val="000000" w:themeColor="text1"/>
          <w:sz w:val="24"/>
          <w:szCs w:val="24"/>
          <w:lang w:val="en-US"/>
        </w:rPr>
        <w:t xml:space="preserve"> </w:t>
      </w:r>
      <w:r w:rsidR="00E14D77" w:rsidRPr="00B7771F">
        <w:rPr>
          <w:rFonts w:ascii="Book Antiqua" w:eastAsiaTheme="minorEastAsia" w:hAnsi="Book Antiqua"/>
          <w:b w:val="0"/>
          <w:color w:val="000000" w:themeColor="text1"/>
          <w:sz w:val="24"/>
          <w:szCs w:val="24"/>
          <w:lang w:val="en-US" w:eastAsia="zh-CN"/>
        </w:rPr>
        <w:t xml:space="preserve">M </w:t>
      </w:r>
      <w:r w:rsidR="0060364E" w:rsidRPr="00B7771F">
        <w:rPr>
          <w:rFonts w:ascii="Book Antiqua" w:hAnsi="Book Antiqua"/>
          <w:b w:val="0"/>
          <w:bCs w:val="0"/>
          <w:color w:val="000000" w:themeColor="text1"/>
          <w:sz w:val="24"/>
          <w:szCs w:val="24"/>
          <w:lang w:val="en-US"/>
        </w:rPr>
        <w:t>made critical revisions and writing;</w:t>
      </w:r>
      <w:r w:rsidR="0060364E" w:rsidRPr="00B7771F">
        <w:rPr>
          <w:rFonts w:ascii="Book Antiqua" w:hAnsi="Book Antiqua"/>
          <w:b w:val="0"/>
          <w:color w:val="000000" w:themeColor="text1"/>
          <w:sz w:val="24"/>
          <w:szCs w:val="24"/>
          <w:lang w:val="en-US"/>
        </w:rPr>
        <w:t xml:space="preserve"> </w:t>
      </w:r>
      <w:r w:rsidR="0060364E" w:rsidRPr="00B7771F">
        <w:rPr>
          <w:rFonts w:ascii="Book Antiqua" w:hAnsi="Book Antiqua"/>
          <w:b w:val="0"/>
          <w:bCs w:val="0"/>
          <w:color w:val="000000" w:themeColor="text1"/>
          <w:sz w:val="24"/>
          <w:szCs w:val="24"/>
          <w:lang w:val="en-US"/>
        </w:rPr>
        <w:t>Aravantinos</w:t>
      </w:r>
      <w:r w:rsidR="00E14D77" w:rsidRPr="00B7771F">
        <w:rPr>
          <w:rFonts w:ascii="Book Antiqua" w:eastAsiaTheme="minorEastAsia" w:hAnsi="Book Antiqua"/>
          <w:b w:val="0"/>
          <w:bCs w:val="0"/>
          <w:color w:val="000000" w:themeColor="text1"/>
          <w:sz w:val="24"/>
          <w:szCs w:val="24"/>
          <w:lang w:val="en-US" w:eastAsia="zh-CN"/>
        </w:rPr>
        <w:t xml:space="preserve"> G</w:t>
      </w:r>
      <w:r w:rsidR="00E14D77" w:rsidRPr="00B7771F">
        <w:rPr>
          <w:rFonts w:ascii="Book Antiqua" w:hAnsi="Book Antiqua"/>
          <w:b w:val="0"/>
          <w:bCs w:val="0"/>
          <w:color w:val="000000" w:themeColor="text1"/>
          <w:sz w:val="24"/>
          <w:szCs w:val="24"/>
          <w:lang w:val="en-US"/>
        </w:rPr>
        <w:t xml:space="preserve">, </w:t>
      </w:r>
      <w:r w:rsidR="0060364E" w:rsidRPr="00B7771F">
        <w:rPr>
          <w:rFonts w:ascii="Book Antiqua" w:hAnsi="Book Antiqua"/>
          <w:b w:val="0"/>
          <w:bCs w:val="0"/>
          <w:color w:val="000000" w:themeColor="text1"/>
          <w:sz w:val="24"/>
          <w:szCs w:val="24"/>
          <w:lang w:val="en-US"/>
        </w:rPr>
        <w:t xml:space="preserve">Filippou </w:t>
      </w:r>
      <w:r w:rsidR="00E14D77" w:rsidRPr="00B7771F">
        <w:rPr>
          <w:rFonts w:ascii="Book Antiqua" w:eastAsiaTheme="minorEastAsia" w:hAnsi="Book Antiqua"/>
          <w:b w:val="0"/>
          <w:bCs w:val="0"/>
          <w:color w:val="000000" w:themeColor="text1"/>
          <w:sz w:val="24"/>
          <w:szCs w:val="24"/>
          <w:lang w:val="en-US" w:eastAsia="zh-CN"/>
        </w:rPr>
        <w:t xml:space="preserve">D </w:t>
      </w:r>
      <w:r w:rsidR="0060364E" w:rsidRPr="00B7771F">
        <w:rPr>
          <w:rFonts w:ascii="Book Antiqua" w:hAnsi="Book Antiqua"/>
          <w:b w:val="0"/>
          <w:bCs w:val="0"/>
          <w:color w:val="000000" w:themeColor="text1"/>
          <w:sz w:val="24"/>
          <w:szCs w:val="24"/>
          <w:lang w:val="en-US"/>
        </w:rPr>
        <w:t xml:space="preserve">and Theodoropoulos </w:t>
      </w:r>
      <w:r w:rsidR="00E14D77" w:rsidRPr="00B7771F">
        <w:rPr>
          <w:rFonts w:ascii="Book Antiqua" w:eastAsiaTheme="minorEastAsia" w:hAnsi="Book Antiqua"/>
          <w:b w:val="0"/>
          <w:bCs w:val="0"/>
          <w:color w:val="000000" w:themeColor="text1"/>
          <w:sz w:val="24"/>
          <w:szCs w:val="24"/>
          <w:lang w:val="en-US" w:eastAsia="zh-CN"/>
        </w:rPr>
        <w:t xml:space="preserve">G </w:t>
      </w:r>
      <w:r w:rsidR="0060364E" w:rsidRPr="00B7771F">
        <w:rPr>
          <w:rFonts w:ascii="Book Antiqua" w:hAnsi="Book Antiqua"/>
          <w:b w:val="0"/>
          <w:color w:val="000000" w:themeColor="text1"/>
          <w:sz w:val="24"/>
          <w:szCs w:val="24"/>
          <w:lang w:val="en-US"/>
        </w:rPr>
        <w:t xml:space="preserve">provided substantial </w:t>
      </w:r>
      <w:r w:rsidR="0060364E" w:rsidRPr="00B7771F">
        <w:rPr>
          <w:rFonts w:ascii="Book Antiqua" w:hAnsi="Book Antiqua"/>
          <w:b w:val="0"/>
          <w:color w:val="000000" w:themeColor="text1"/>
          <w:sz w:val="24"/>
          <w:szCs w:val="24"/>
          <w:lang w:val="en-US"/>
        </w:rPr>
        <w:lastRenderedPageBreak/>
        <w:t>contributions to the conception and design of the study and made critical revisions</w:t>
      </w:r>
      <w:r w:rsidR="0060364E" w:rsidRPr="00B7771F">
        <w:rPr>
          <w:rFonts w:ascii="Book Antiqua" w:hAnsi="Book Antiqua"/>
          <w:b w:val="0"/>
          <w:bCs w:val="0"/>
          <w:color w:val="000000" w:themeColor="text1"/>
          <w:sz w:val="24"/>
          <w:szCs w:val="24"/>
          <w:lang w:val="en-US"/>
        </w:rPr>
        <w:t xml:space="preserve">; Gazouli </w:t>
      </w:r>
      <w:r w:rsidR="00E14D77" w:rsidRPr="00B7771F">
        <w:rPr>
          <w:rFonts w:ascii="Book Antiqua" w:eastAsiaTheme="minorEastAsia" w:hAnsi="Book Antiqua"/>
          <w:b w:val="0"/>
          <w:bCs w:val="0"/>
          <w:color w:val="000000" w:themeColor="text1"/>
          <w:sz w:val="24"/>
          <w:szCs w:val="24"/>
          <w:lang w:val="en-US" w:eastAsia="zh-CN"/>
        </w:rPr>
        <w:t xml:space="preserve">M </w:t>
      </w:r>
      <w:r w:rsidR="0060364E" w:rsidRPr="00B7771F">
        <w:rPr>
          <w:rFonts w:ascii="Book Antiqua" w:hAnsi="Book Antiqua"/>
          <w:b w:val="0"/>
          <w:bCs w:val="0"/>
          <w:color w:val="000000" w:themeColor="text1"/>
          <w:sz w:val="24"/>
          <w:szCs w:val="24"/>
          <w:lang w:val="en-US"/>
        </w:rPr>
        <w:t>conceived the study, made critical revisions and provided final approval of the final version of the manuscript to be published.</w:t>
      </w:r>
    </w:p>
    <w:p w14:paraId="4E874A18" w14:textId="77777777" w:rsidR="00D70632" w:rsidRPr="00B7771F" w:rsidRDefault="00D70632"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lang w:val="en-US" w:eastAsia="zh-CN"/>
        </w:rPr>
      </w:pPr>
    </w:p>
    <w:p w14:paraId="373255FB" w14:textId="77777777" w:rsidR="00DD2955" w:rsidRPr="00B7771F" w:rsidRDefault="0060364E" w:rsidP="00B7771F">
      <w:pPr>
        <w:pStyle w:val="1"/>
        <w:shd w:val="clear" w:color="auto" w:fill="FFFFFF"/>
        <w:adjustRightInd w:val="0"/>
        <w:snapToGrid w:val="0"/>
        <w:spacing w:before="0" w:beforeAutospacing="0" w:after="0" w:afterAutospacing="0" w:line="360" w:lineRule="auto"/>
        <w:jc w:val="both"/>
        <w:rPr>
          <w:rStyle w:val="a6"/>
          <w:rFonts w:ascii="Book Antiqua" w:eastAsiaTheme="minorEastAsia" w:hAnsi="Book Antiqua"/>
          <w:b w:val="0"/>
          <w:bCs w:val="0"/>
          <w:color w:val="000000" w:themeColor="text1"/>
          <w:sz w:val="24"/>
          <w:szCs w:val="24"/>
          <w:lang w:val="en-US" w:eastAsia="zh-CN"/>
        </w:rPr>
      </w:pPr>
      <w:r w:rsidRPr="00B7771F">
        <w:rPr>
          <w:rFonts w:ascii="Book Antiqua" w:hAnsi="Book Antiqua"/>
          <w:color w:val="000000" w:themeColor="text1"/>
          <w:sz w:val="24"/>
          <w:szCs w:val="24"/>
          <w:lang w:val="en-US"/>
        </w:rPr>
        <w:t xml:space="preserve">Corresponding author: Maria Gazouli, PhD, Associate Professor, </w:t>
      </w:r>
      <w:r w:rsidR="00D70632" w:rsidRPr="00B7771F">
        <w:rPr>
          <w:rFonts w:ascii="Book Antiqua" w:hAnsi="Book Antiqua"/>
          <w:b w:val="0"/>
          <w:bCs w:val="0"/>
          <w:color w:val="000000" w:themeColor="text1"/>
          <w:sz w:val="24"/>
          <w:szCs w:val="24"/>
          <w:lang w:val="en-US"/>
        </w:rPr>
        <w:t>Department of Basic Medical Sciences,</w:t>
      </w:r>
      <w:r w:rsidR="00D70632" w:rsidRPr="00B7771F">
        <w:rPr>
          <w:rFonts w:ascii="Book Antiqua" w:eastAsiaTheme="minorEastAsia" w:hAnsi="Book Antiqua"/>
          <w:b w:val="0"/>
          <w:bCs w:val="0"/>
          <w:color w:val="000000" w:themeColor="text1"/>
          <w:sz w:val="24"/>
          <w:szCs w:val="24"/>
          <w:lang w:val="en-US" w:eastAsia="zh-CN"/>
        </w:rPr>
        <w:t xml:space="preserve"> </w:t>
      </w:r>
      <w:r w:rsidRPr="00B7771F">
        <w:rPr>
          <w:rFonts w:ascii="Book Antiqua" w:hAnsi="Book Antiqua"/>
          <w:b w:val="0"/>
          <w:color w:val="000000" w:themeColor="text1"/>
          <w:sz w:val="24"/>
          <w:szCs w:val="24"/>
          <w:lang w:val="en-US"/>
        </w:rPr>
        <w:t xml:space="preserve">Laboratory of Biology, Medical School, National and Kapodistrian University of Athens, </w:t>
      </w:r>
      <w:r w:rsidR="00D70632" w:rsidRPr="00B7771F">
        <w:rPr>
          <w:rFonts w:ascii="Book Antiqua" w:eastAsia="宋体" w:hAnsi="Book Antiqua"/>
          <w:b w:val="0"/>
          <w:color w:val="000000" w:themeColor="text1"/>
          <w:sz w:val="24"/>
          <w:szCs w:val="24"/>
          <w:lang w:val="en-US"/>
        </w:rPr>
        <w:t>Michalakopoulou 176,</w:t>
      </w:r>
      <w:r w:rsidR="00D70632" w:rsidRPr="00B7771F">
        <w:rPr>
          <w:rFonts w:ascii="Book Antiqua" w:eastAsia="宋体" w:hAnsi="Book Antiqua"/>
          <w:color w:val="000000" w:themeColor="text1"/>
          <w:sz w:val="24"/>
          <w:szCs w:val="24"/>
          <w:lang w:val="en-US" w:eastAsia="zh-CN"/>
        </w:rPr>
        <w:t xml:space="preserve"> </w:t>
      </w:r>
      <w:r w:rsidRPr="00B7771F">
        <w:rPr>
          <w:rFonts w:ascii="Book Antiqua" w:hAnsi="Book Antiqua"/>
          <w:b w:val="0"/>
          <w:color w:val="000000" w:themeColor="text1"/>
          <w:sz w:val="24"/>
          <w:szCs w:val="24"/>
          <w:lang w:val="en-US"/>
        </w:rPr>
        <w:t xml:space="preserve">Athens 11527, Greece. </w:t>
      </w:r>
      <w:r w:rsidR="00D70632" w:rsidRPr="00B7771F">
        <w:rPr>
          <w:rFonts w:ascii="Book Antiqua" w:hAnsi="Book Antiqua"/>
          <w:b w:val="0"/>
          <w:bCs w:val="0"/>
          <w:sz w:val="24"/>
          <w:szCs w:val="24"/>
          <w:lang w:val="en-US"/>
        </w:rPr>
        <w:t>mgazouli@med.uoa.gr</w:t>
      </w:r>
    </w:p>
    <w:p w14:paraId="2119612B" w14:textId="77777777" w:rsidR="003C3F37" w:rsidRPr="00B7771F" w:rsidRDefault="003C3F37" w:rsidP="00B7771F">
      <w:pPr>
        <w:adjustRightInd w:val="0"/>
        <w:snapToGrid w:val="0"/>
        <w:spacing w:line="360" w:lineRule="auto"/>
        <w:jc w:val="both"/>
        <w:rPr>
          <w:rFonts w:ascii="Book Antiqua" w:hAnsi="Book Antiqua"/>
          <w:b/>
          <w:color w:val="000000" w:themeColor="text1"/>
          <w:lang w:val="en-US"/>
        </w:rPr>
      </w:pPr>
    </w:p>
    <w:p w14:paraId="65B16012" w14:textId="77777777" w:rsidR="003C3F37" w:rsidRPr="00B7771F" w:rsidRDefault="003C3F37" w:rsidP="00B7771F">
      <w:pPr>
        <w:adjustRightInd w:val="0"/>
        <w:snapToGrid w:val="0"/>
        <w:spacing w:line="360" w:lineRule="auto"/>
        <w:jc w:val="both"/>
        <w:rPr>
          <w:rFonts w:ascii="Book Antiqua" w:hAnsi="Book Antiqua"/>
          <w:b/>
          <w:color w:val="000000" w:themeColor="text1"/>
          <w:lang w:val="en-US"/>
        </w:rPr>
      </w:pPr>
      <w:r w:rsidRPr="00B7771F">
        <w:rPr>
          <w:rFonts w:ascii="Book Antiqua" w:hAnsi="Book Antiqua"/>
          <w:b/>
          <w:color w:val="000000" w:themeColor="text1"/>
          <w:lang w:val="en-US"/>
        </w:rPr>
        <w:t xml:space="preserve">Received: </w:t>
      </w:r>
      <w:r w:rsidR="00CA31A1" w:rsidRPr="00B7771F">
        <w:rPr>
          <w:rFonts w:ascii="Book Antiqua" w:hAnsi="Book Antiqua"/>
          <w:color w:val="000000" w:themeColor="text1"/>
          <w:lang w:val="en-US"/>
        </w:rPr>
        <w:t xml:space="preserve">July </w:t>
      </w:r>
      <w:r w:rsidRPr="00B7771F">
        <w:rPr>
          <w:rFonts w:ascii="Book Antiqua" w:hAnsi="Book Antiqua"/>
          <w:color w:val="000000" w:themeColor="text1"/>
          <w:lang w:val="en-US"/>
        </w:rPr>
        <w:t xml:space="preserve">29, </w:t>
      </w:r>
      <w:r w:rsidR="00CA31A1" w:rsidRPr="00B7771F">
        <w:rPr>
          <w:rFonts w:ascii="Book Antiqua" w:hAnsi="Book Antiqua"/>
          <w:color w:val="000000" w:themeColor="text1"/>
          <w:lang w:val="en-US"/>
        </w:rPr>
        <w:t>2020</w:t>
      </w:r>
    </w:p>
    <w:p w14:paraId="60BF8E3E" w14:textId="77777777" w:rsidR="003C3F37" w:rsidRPr="00B7771F" w:rsidRDefault="003C3F37" w:rsidP="00B7771F">
      <w:pPr>
        <w:adjustRightInd w:val="0"/>
        <w:snapToGrid w:val="0"/>
        <w:spacing w:line="360" w:lineRule="auto"/>
        <w:jc w:val="both"/>
        <w:rPr>
          <w:rFonts w:ascii="Book Antiqua" w:hAnsi="Book Antiqua"/>
          <w:b/>
          <w:color w:val="000000" w:themeColor="text1"/>
          <w:lang w:val="en-US"/>
        </w:rPr>
      </w:pPr>
      <w:r w:rsidRPr="00B7771F">
        <w:rPr>
          <w:rFonts w:ascii="Book Antiqua" w:hAnsi="Book Antiqua"/>
          <w:b/>
          <w:color w:val="000000" w:themeColor="text1"/>
          <w:lang w:val="en-US"/>
        </w:rPr>
        <w:t xml:space="preserve">Revised: </w:t>
      </w:r>
      <w:r w:rsidR="00CA31A1" w:rsidRPr="00B7771F">
        <w:rPr>
          <w:rFonts w:ascii="Book Antiqua" w:hAnsi="Book Antiqua"/>
          <w:color w:val="000000" w:themeColor="text1"/>
          <w:lang w:val="en-US"/>
        </w:rPr>
        <w:t>August 19, 2020</w:t>
      </w:r>
    </w:p>
    <w:p w14:paraId="2FC0DC75" w14:textId="77777777" w:rsidR="003C3F37" w:rsidRPr="00B7771F" w:rsidRDefault="003C3F37"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b/>
          <w:color w:val="000000" w:themeColor="text1"/>
          <w:lang w:val="en-US"/>
        </w:rPr>
        <w:t xml:space="preserve">Accepted: </w:t>
      </w:r>
      <w:r w:rsidR="00217B42" w:rsidRPr="00B7771F">
        <w:rPr>
          <w:rFonts w:ascii="Book Antiqua" w:hAnsi="Book Antiqua"/>
          <w:color w:val="000000" w:themeColor="text1"/>
          <w:lang w:val="en-US"/>
        </w:rPr>
        <w:t>September 14, 2020</w:t>
      </w:r>
    </w:p>
    <w:p w14:paraId="14D6389E" w14:textId="5BBB5566" w:rsidR="003C3F37" w:rsidRPr="00B7771F" w:rsidRDefault="003C3F37" w:rsidP="00B7771F">
      <w:pPr>
        <w:adjustRightInd w:val="0"/>
        <w:snapToGrid w:val="0"/>
        <w:spacing w:line="360" w:lineRule="auto"/>
        <w:jc w:val="both"/>
        <w:rPr>
          <w:rFonts w:ascii="Book Antiqua" w:hAnsi="Book Antiqua"/>
          <w:b/>
          <w:color w:val="000000" w:themeColor="text1"/>
          <w:lang w:val="en-US"/>
        </w:rPr>
      </w:pPr>
      <w:r w:rsidRPr="00B7771F">
        <w:rPr>
          <w:rFonts w:ascii="Book Antiqua" w:hAnsi="Book Antiqua"/>
          <w:b/>
          <w:color w:val="000000" w:themeColor="text1"/>
          <w:lang w:val="en-US"/>
        </w:rPr>
        <w:t>Published online:</w:t>
      </w:r>
      <w:r w:rsidR="00EF4633">
        <w:rPr>
          <w:rFonts w:ascii="Book Antiqua" w:hAnsi="Book Antiqua" w:hint="eastAsia"/>
          <w:b/>
          <w:color w:val="000000" w:themeColor="text1"/>
          <w:lang w:val="en-US"/>
        </w:rPr>
        <w:t xml:space="preserve"> </w:t>
      </w:r>
      <w:r w:rsidR="00EF4633" w:rsidRPr="005E0412">
        <w:rPr>
          <w:rFonts w:ascii="Book Antiqua" w:hAnsi="Book Antiqua" w:cs="Book Antiqua" w:hint="eastAsia"/>
          <w:bCs/>
          <w:color w:val="000000"/>
        </w:rPr>
        <w:t xml:space="preserve">October </w:t>
      </w:r>
      <w:r w:rsidR="00EF4633">
        <w:rPr>
          <w:rFonts w:ascii="Book Antiqua" w:hAnsi="Book Antiqua" w:cs="Book Antiqua" w:hint="eastAsia"/>
          <w:bCs/>
          <w:color w:val="000000"/>
        </w:rPr>
        <w:t>27</w:t>
      </w:r>
      <w:r w:rsidR="00EF4633" w:rsidRPr="005E0412">
        <w:rPr>
          <w:rFonts w:ascii="Book Antiqua" w:hAnsi="Book Antiqua" w:cs="Book Antiqua" w:hint="eastAsia"/>
          <w:bCs/>
          <w:color w:val="000000"/>
        </w:rPr>
        <w:t>, 2020</w:t>
      </w:r>
      <w:r w:rsidRPr="00B7771F">
        <w:rPr>
          <w:rFonts w:ascii="Book Antiqua" w:hAnsi="Book Antiqua"/>
          <w:b/>
          <w:color w:val="000000" w:themeColor="text1"/>
          <w:lang w:val="en-US"/>
        </w:rPr>
        <w:t xml:space="preserve"> </w:t>
      </w:r>
    </w:p>
    <w:p w14:paraId="7946BD24" w14:textId="77777777" w:rsidR="00D70632" w:rsidRPr="00B7771F" w:rsidRDefault="00D70632"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u w:val="single"/>
          <w:lang w:val="en-US" w:eastAsia="zh-CN"/>
        </w:rPr>
      </w:pPr>
    </w:p>
    <w:p w14:paraId="29D313AD" w14:textId="77777777" w:rsidR="001C5B19" w:rsidRPr="00B7771F" w:rsidRDefault="001C5B19" w:rsidP="00B7771F">
      <w:pPr>
        <w:adjustRightInd w:val="0"/>
        <w:snapToGrid w:val="0"/>
        <w:spacing w:line="360" w:lineRule="auto"/>
        <w:jc w:val="both"/>
        <w:rPr>
          <w:rFonts w:ascii="Book Antiqua" w:eastAsiaTheme="minorEastAsia" w:hAnsi="Book Antiqua"/>
          <w:b/>
          <w:bCs/>
          <w:color w:val="000000" w:themeColor="text1"/>
          <w:kern w:val="36"/>
          <w:lang w:val="en-US"/>
        </w:rPr>
      </w:pPr>
      <w:r w:rsidRPr="00B7771F">
        <w:rPr>
          <w:rFonts w:ascii="Book Antiqua" w:eastAsiaTheme="minorEastAsia" w:hAnsi="Book Antiqua"/>
          <w:color w:val="000000" w:themeColor="text1"/>
          <w:lang w:val="en-US"/>
        </w:rPr>
        <w:br w:type="page"/>
      </w:r>
    </w:p>
    <w:p w14:paraId="21A6A898" w14:textId="77777777" w:rsidR="007B0491" w:rsidRPr="00B7771F" w:rsidRDefault="007B0491" w:rsidP="00B7771F">
      <w:pPr>
        <w:pStyle w:val="1"/>
        <w:shd w:val="clear" w:color="auto" w:fill="FFFFFF"/>
        <w:adjustRightInd w:val="0"/>
        <w:snapToGrid w:val="0"/>
        <w:spacing w:before="0" w:beforeAutospacing="0" w:after="0" w:afterAutospacing="0" w:line="360" w:lineRule="auto"/>
        <w:jc w:val="both"/>
        <w:rPr>
          <w:rFonts w:ascii="Book Antiqua" w:hAnsi="Book Antiqua"/>
          <w:b w:val="0"/>
          <w:color w:val="000000" w:themeColor="text1"/>
          <w:sz w:val="24"/>
          <w:szCs w:val="24"/>
          <w:lang w:val="en-US"/>
        </w:rPr>
      </w:pPr>
      <w:r w:rsidRPr="00B7771F">
        <w:rPr>
          <w:rFonts w:ascii="Book Antiqua" w:hAnsi="Book Antiqua"/>
          <w:color w:val="000000" w:themeColor="text1"/>
          <w:sz w:val="24"/>
          <w:szCs w:val="24"/>
          <w:lang w:val="en-US"/>
        </w:rPr>
        <w:t xml:space="preserve">Abstract </w:t>
      </w:r>
    </w:p>
    <w:p w14:paraId="119E9368" w14:textId="3D6C7879" w:rsidR="007B0491" w:rsidRPr="00B7771F" w:rsidRDefault="007B0491" w:rsidP="00B7771F">
      <w:pPr>
        <w:adjustRightInd w:val="0"/>
        <w:snapToGrid w:val="0"/>
        <w:spacing w:line="360" w:lineRule="auto"/>
        <w:jc w:val="both"/>
        <w:rPr>
          <w:rStyle w:val="a3"/>
          <w:rFonts w:ascii="Book Antiqua" w:hAnsi="Book Antiqua"/>
          <w:i w:val="0"/>
          <w:iCs w:val="0"/>
          <w:color w:val="000000" w:themeColor="text1"/>
          <w:lang w:val="en-US"/>
        </w:rPr>
      </w:pPr>
      <w:r w:rsidRPr="00B7771F">
        <w:rPr>
          <w:rFonts w:ascii="Book Antiqua" w:hAnsi="Book Antiqua"/>
          <w:color w:val="000000" w:themeColor="text1"/>
          <w:lang w:val="en-US"/>
        </w:rPr>
        <w:t xml:space="preserve">Currently, extracellular vesicles and particularly exosomes have gained </w:t>
      </w:r>
      <w:r w:rsidRPr="00B7771F">
        <w:rPr>
          <w:rStyle w:val="st"/>
          <w:rFonts w:ascii="Book Antiqua" w:hAnsi="Book Antiqua"/>
          <w:color w:val="000000" w:themeColor="text1"/>
          <w:lang w:val="en-US"/>
        </w:rPr>
        <w:t xml:space="preserve">a lot of </w:t>
      </w:r>
      <w:r w:rsidRPr="00B7771F">
        <w:rPr>
          <w:rStyle w:val="a3"/>
          <w:rFonts w:ascii="Book Antiqua" w:hAnsi="Book Antiqua"/>
          <w:i w:val="0"/>
          <w:iCs w:val="0"/>
          <w:color w:val="000000" w:themeColor="text1"/>
          <w:lang w:val="en-US"/>
        </w:rPr>
        <w:t xml:space="preserve">research interest due to their unique roles in several biological processes. </w:t>
      </w:r>
      <w:r w:rsidR="00B7771F">
        <w:rPr>
          <w:rStyle w:val="a3"/>
          <w:rFonts w:ascii="Book Antiqua" w:hAnsi="Book Antiqua"/>
          <w:i w:val="0"/>
          <w:iCs w:val="0"/>
          <w:color w:val="000000" w:themeColor="text1"/>
          <w:lang w:val="en-US"/>
        </w:rPr>
        <w:t>Noncoding</w:t>
      </w:r>
      <w:r w:rsidRPr="00B7771F">
        <w:rPr>
          <w:rStyle w:val="a3"/>
          <w:rFonts w:ascii="Book Antiqua" w:hAnsi="Book Antiqua"/>
          <w:i w:val="0"/>
          <w:iCs w:val="0"/>
          <w:color w:val="000000" w:themeColor="text1"/>
          <w:lang w:val="en-US"/>
        </w:rPr>
        <w:t xml:space="preserve"> RNAs (microRNAs, long </w:t>
      </w:r>
      <w:r w:rsidR="00B7771F">
        <w:rPr>
          <w:rStyle w:val="a3"/>
          <w:rFonts w:ascii="Book Antiqua" w:hAnsi="Book Antiqua"/>
          <w:i w:val="0"/>
          <w:iCs w:val="0"/>
          <w:color w:val="000000" w:themeColor="text1"/>
          <w:lang w:val="en-US"/>
        </w:rPr>
        <w:t>noncoding</w:t>
      </w:r>
      <w:r w:rsidRPr="00B7771F">
        <w:rPr>
          <w:rStyle w:val="a3"/>
          <w:rFonts w:ascii="Book Antiqua" w:hAnsi="Book Antiqua"/>
          <w:i w:val="0"/>
          <w:iCs w:val="0"/>
          <w:color w:val="000000" w:themeColor="text1"/>
          <w:lang w:val="en-US"/>
        </w:rPr>
        <w:t xml:space="preserve"> RNAs and circular RNAs) represent a class of functional RNA with distinct regulatory roles in tumor</w:t>
      </w:r>
      <w:r w:rsidR="00B7771F">
        <w:rPr>
          <w:rStyle w:val="a3"/>
          <w:rFonts w:ascii="Book Antiqua" w:hAnsi="Book Antiqua"/>
          <w:i w:val="0"/>
          <w:iCs w:val="0"/>
          <w:color w:val="000000" w:themeColor="text1"/>
          <w:lang w:val="en-US"/>
        </w:rPr>
        <w:t>i</w:t>
      </w:r>
      <w:r w:rsidRPr="00B7771F">
        <w:rPr>
          <w:rStyle w:val="a3"/>
          <w:rFonts w:ascii="Book Antiqua" w:hAnsi="Book Antiqua"/>
          <w:i w:val="0"/>
          <w:iCs w:val="0"/>
          <w:color w:val="000000" w:themeColor="text1"/>
          <w:lang w:val="en-US"/>
        </w:rPr>
        <w:t>genesis and cancer progression.</w:t>
      </w:r>
      <w:r w:rsidR="005957E4" w:rsidRPr="00B7771F">
        <w:rPr>
          <w:rStyle w:val="a3"/>
          <w:rFonts w:ascii="Book Antiqua" w:hAnsi="Book Antiqua"/>
          <w:i w:val="0"/>
          <w:iCs w:val="0"/>
          <w:color w:val="000000" w:themeColor="text1"/>
          <w:lang w:val="en-US"/>
        </w:rPr>
        <w:t xml:space="preserve"> </w:t>
      </w:r>
      <w:r w:rsidRPr="00B7771F">
        <w:rPr>
          <w:rStyle w:val="a3"/>
          <w:rFonts w:ascii="Book Antiqua" w:hAnsi="Book Antiqua"/>
          <w:i w:val="0"/>
          <w:iCs w:val="0"/>
          <w:color w:val="000000" w:themeColor="text1"/>
          <w:lang w:val="en-US"/>
        </w:rPr>
        <w:t>Cholangiocarcinoma is a rare but highly aggressive type of malignancy that is very challenging to diagnose, especially in early stages; s</w:t>
      </w:r>
      <w:r w:rsidRPr="00B7771F">
        <w:rPr>
          <w:rStyle w:val="st"/>
          <w:rFonts w:ascii="Book Antiqua" w:hAnsi="Book Antiqua"/>
          <w:color w:val="000000" w:themeColor="text1"/>
          <w:lang w:val="en-US"/>
        </w:rPr>
        <w:t>urgical resection still represents the sole potentially curative</w:t>
      </w:r>
      <w:r w:rsidRPr="00B7771F">
        <w:rPr>
          <w:rStyle w:val="st"/>
          <w:rFonts w:ascii="Book Antiqua" w:hAnsi="Book Antiqua"/>
          <w:i/>
          <w:iCs/>
          <w:color w:val="000000" w:themeColor="text1"/>
          <w:lang w:val="en-US"/>
        </w:rPr>
        <w:t xml:space="preserve"> </w:t>
      </w:r>
      <w:r w:rsidRPr="00B7771F">
        <w:rPr>
          <w:rStyle w:val="a3"/>
          <w:rFonts w:ascii="Book Antiqua" w:hAnsi="Book Antiqua"/>
          <w:i w:val="0"/>
          <w:iCs w:val="0"/>
          <w:color w:val="000000" w:themeColor="text1"/>
          <w:lang w:val="en-US"/>
        </w:rPr>
        <w:t>treatment option. Hence, there is an urgent need for the discovery of novel diagnostic and prognostic biomarkers</w:t>
      </w:r>
      <w:r w:rsidRPr="00B7771F">
        <w:rPr>
          <w:rStyle w:val="a3"/>
          <w:rFonts w:ascii="Book Antiqua" w:hAnsi="Book Antiqua"/>
          <w:color w:val="000000" w:themeColor="text1"/>
          <w:lang w:val="en-US"/>
        </w:rPr>
        <w:t>.</w:t>
      </w:r>
      <w:r w:rsidRPr="00B7771F">
        <w:rPr>
          <w:rStyle w:val="a3"/>
          <w:rFonts w:ascii="Book Antiqua" w:hAnsi="Book Antiqua"/>
          <w:i w:val="0"/>
          <w:iCs w:val="0"/>
          <w:color w:val="000000" w:themeColor="text1"/>
          <w:lang w:val="en-US"/>
        </w:rPr>
        <w:t xml:space="preserve"> Hereby, we provide a comprehensive review of the most recent discoveries that focus on exosomal </w:t>
      </w:r>
      <w:r w:rsidR="00B7771F">
        <w:rPr>
          <w:rStyle w:val="a3"/>
          <w:rFonts w:ascii="Book Antiqua" w:hAnsi="Book Antiqua"/>
          <w:i w:val="0"/>
          <w:iCs w:val="0"/>
          <w:color w:val="000000" w:themeColor="text1"/>
          <w:lang w:val="en-US"/>
        </w:rPr>
        <w:t>noncoding</w:t>
      </w:r>
      <w:r w:rsidRPr="00B7771F">
        <w:rPr>
          <w:rStyle w:val="a3"/>
          <w:rFonts w:ascii="Book Antiqua" w:hAnsi="Book Antiqua"/>
          <w:i w:val="0"/>
          <w:iCs w:val="0"/>
          <w:color w:val="000000" w:themeColor="text1"/>
          <w:lang w:val="en-US"/>
        </w:rPr>
        <w:t xml:space="preserve"> RNAs in cholangiocarcinoma with the aim to identify new molecular players that could be used as biomarkers and therapeutic targets.</w:t>
      </w:r>
    </w:p>
    <w:p w14:paraId="0B89BB80" w14:textId="77777777" w:rsidR="009D187D" w:rsidRPr="00B7771F" w:rsidRDefault="009D187D" w:rsidP="00B7771F">
      <w:pPr>
        <w:adjustRightInd w:val="0"/>
        <w:snapToGrid w:val="0"/>
        <w:spacing w:line="360" w:lineRule="auto"/>
        <w:jc w:val="both"/>
        <w:rPr>
          <w:rStyle w:val="a3"/>
          <w:rFonts w:ascii="Book Antiqua" w:hAnsi="Book Antiqua"/>
          <w:i w:val="0"/>
          <w:iCs w:val="0"/>
          <w:color w:val="000000" w:themeColor="text1"/>
          <w:lang w:val="en-US"/>
        </w:rPr>
      </w:pPr>
    </w:p>
    <w:p w14:paraId="3DEAD240" w14:textId="05567D06" w:rsidR="007B0491" w:rsidRPr="00B7771F" w:rsidRDefault="007B0491" w:rsidP="00B7771F">
      <w:pPr>
        <w:adjustRightInd w:val="0"/>
        <w:snapToGrid w:val="0"/>
        <w:spacing w:line="360" w:lineRule="auto"/>
        <w:jc w:val="both"/>
        <w:rPr>
          <w:rStyle w:val="a3"/>
          <w:rFonts w:ascii="Book Antiqua" w:hAnsi="Book Antiqua"/>
          <w:i w:val="0"/>
          <w:iCs w:val="0"/>
          <w:color w:val="000000" w:themeColor="text1"/>
          <w:lang w:val="en-US"/>
        </w:rPr>
      </w:pPr>
      <w:r w:rsidRPr="00B7771F">
        <w:rPr>
          <w:rStyle w:val="a3"/>
          <w:rFonts w:ascii="Book Antiqua" w:hAnsi="Book Antiqua"/>
          <w:b/>
          <w:i w:val="0"/>
          <w:iCs w:val="0"/>
          <w:color w:val="000000" w:themeColor="text1"/>
          <w:lang w:val="en-US"/>
        </w:rPr>
        <w:t>Key</w:t>
      </w:r>
      <w:r w:rsidR="00CA2A05" w:rsidRPr="00B7771F">
        <w:rPr>
          <w:rStyle w:val="a3"/>
          <w:rFonts w:ascii="Book Antiqua" w:hAnsi="Book Antiqua"/>
          <w:b/>
          <w:i w:val="0"/>
          <w:iCs w:val="0"/>
          <w:color w:val="000000" w:themeColor="text1"/>
          <w:lang w:val="en-US"/>
        </w:rPr>
        <w:t xml:space="preserve"> </w:t>
      </w:r>
      <w:r w:rsidRPr="00B7771F">
        <w:rPr>
          <w:rStyle w:val="a3"/>
          <w:rFonts w:ascii="Book Antiqua" w:hAnsi="Book Antiqua"/>
          <w:b/>
          <w:i w:val="0"/>
          <w:iCs w:val="0"/>
          <w:caps/>
          <w:color w:val="000000" w:themeColor="text1"/>
          <w:lang w:val="en-US"/>
        </w:rPr>
        <w:t>w</w:t>
      </w:r>
      <w:r w:rsidRPr="00B7771F">
        <w:rPr>
          <w:rStyle w:val="a3"/>
          <w:rFonts w:ascii="Book Antiqua" w:hAnsi="Book Antiqua"/>
          <w:b/>
          <w:i w:val="0"/>
          <w:iCs w:val="0"/>
          <w:color w:val="000000" w:themeColor="text1"/>
          <w:lang w:val="en-US"/>
        </w:rPr>
        <w:t>ords:</w:t>
      </w:r>
      <w:r w:rsidRPr="00B7771F">
        <w:rPr>
          <w:rStyle w:val="a3"/>
          <w:rFonts w:ascii="Book Antiqua" w:hAnsi="Book Antiqua"/>
          <w:b/>
          <w:color w:val="000000" w:themeColor="text1"/>
          <w:lang w:val="en-US"/>
        </w:rPr>
        <w:t xml:space="preserve"> </w:t>
      </w:r>
      <w:r w:rsidRPr="00B7771F">
        <w:rPr>
          <w:rStyle w:val="st"/>
          <w:rFonts w:ascii="Book Antiqua" w:hAnsi="Book Antiqua"/>
          <w:color w:val="000000" w:themeColor="text1"/>
          <w:lang w:val="en-US"/>
        </w:rPr>
        <w:t xml:space="preserve">Cholangiocarcinoma; Long </w:t>
      </w:r>
      <w:r w:rsidR="00B7771F">
        <w:rPr>
          <w:rStyle w:val="st"/>
          <w:rFonts w:ascii="Book Antiqua" w:hAnsi="Book Antiqua"/>
          <w:color w:val="000000" w:themeColor="text1"/>
          <w:lang w:val="en-US"/>
        </w:rPr>
        <w:t>noncoding</w:t>
      </w:r>
      <w:r w:rsidRPr="00B7771F">
        <w:rPr>
          <w:rStyle w:val="st"/>
          <w:rFonts w:ascii="Book Antiqua" w:hAnsi="Book Antiqua"/>
          <w:color w:val="000000" w:themeColor="text1"/>
          <w:lang w:val="en-US"/>
        </w:rPr>
        <w:t xml:space="preserve"> RNAs;</w:t>
      </w:r>
      <w:r w:rsidRPr="00B7771F">
        <w:rPr>
          <w:rStyle w:val="st"/>
          <w:rFonts w:ascii="Book Antiqua" w:hAnsi="Book Antiqua"/>
          <w:i/>
          <w:iCs/>
          <w:color w:val="000000" w:themeColor="text1"/>
          <w:lang w:val="en-US"/>
        </w:rPr>
        <w:t xml:space="preserve"> </w:t>
      </w:r>
      <w:r w:rsidRPr="00B7771F">
        <w:rPr>
          <w:rStyle w:val="a3"/>
          <w:rFonts w:ascii="Book Antiqua" w:hAnsi="Book Antiqua"/>
          <w:i w:val="0"/>
          <w:iCs w:val="0"/>
          <w:color w:val="000000" w:themeColor="text1"/>
          <w:lang w:val="en-US"/>
        </w:rPr>
        <w:t xml:space="preserve">MicroRNAs; </w:t>
      </w:r>
      <w:r w:rsidR="00AE576A" w:rsidRPr="00B7771F">
        <w:rPr>
          <w:rStyle w:val="a3"/>
          <w:rFonts w:ascii="Book Antiqua" w:hAnsi="Book Antiqua"/>
          <w:i w:val="0"/>
          <w:iCs w:val="0"/>
          <w:color w:val="000000" w:themeColor="text1"/>
          <w:lang w:val="en-US"/>
        </w:rPr>
        <w:t xml:space="preserve">Circular </w:t>
      </w:r>
      <w:r w:rsidR="00D94347" w:rsidRPr="00B7771F">
        <w:rPr>
          <w:rStyle w:val="a3"/>
          <w:rFonts w:ascii="Book Antiqua" w:hAnsi="Book Antiqua"/>
          <w:i w:val="0"/>
          <w:iCs w:val="0"/>
          <w:color w:val="000000" w:themeColor="text1"/>
          <w:lang w:val="en-US"/>
        </w:rPr>
        <w:t>RNAs</w:t>
      </w:r>
      <w:r w:rsidRPr="00B7771F">
        <w:rPr>
          <w:rStyle w:val="a3"/>
          <w:rFonts w:ascii="Book Antiqua" w:hAnsi="Book Antiqua"/>
          <w:i w:val="0"/>
          <w:iCs w:val="0"/>
          <w:color w:val="000000" w:themeColor="text1"/>
          <w:lang w:val="en-US"/>
        </w:rPr>
        <w:t xml:space="preserve">; </w:t>
      </w:r>
      <w:r w:rsidR="001C03B9" w:rsidRPr="00B7771F">
        <w:rPr>
          <w:rFonts w:ascii="Book Antiqua" w:hAnsi="Book Antiqua"/>
          <w:color w:val="000000" w:themeColor="text1"/>
          <w:lang w:val="en-US"/>
        </w:rPr>
        <w:t>Piwi-interacting RNAs</w:t>
      </w:r>
      <w:r w:rsidRPr="00B7771F">
        <w:rPr>
          <w:rStyle w:val="a3"/>
          <w:rFonts w:ascii="Book Antiqua" w:hAnsi="Book Antiqua"/>
          <w:i w:val="0"/>
          <w:iCs w:val="0"/>
          <w:color w:val="000000" w:themeColor="text1"/>
          <w:lang w:val="en-US"/>
        </w:rPr>
        <w:t>; Exosomes; Extracellular vesicles</w:t>
      </w:r>
    </w:p>
    <w:p w14:paraId="7490B64A" w14:textId="77777777" w:rsidR="00CA2A05" w:rsidRPr="00B7771F" w:rsidRDefault="00CA2A05" w:rsidP="00B7771F">
      <w:pPr>
        <w:adjustRightInd w:val="0"/>
        <w:snapToGrid w:val="0"/>
        <w:spacing w:line="360" w:lineRule="auto"/>
        <w:jc w:val="both"/>
        <w:rPr>
          <w:rStyle w:val="a3"/>
          <w:rFonts w:ascii="Book Antiqua" w:hAnsi="Book Antiqua"/>
          <w:i w:val="0"/>
          <w:iCs w:val="0"/>
          <w:color w:val="000000" w:themeColor="text1"/>
          <w:lang w:val="en-US"/>
        </w:rPr>
      </w:pPr>
    </w:p>
    <w:p w14:paraId="4CB5C207" w14:textId="66C980FE" w:rsidR="00F451AE" w:rsidRDefault="00F451AE" w:rsidP="00B7771F">
      <w:pPr>
        <w:adjustRightInd w:val="0"/>
        <w:snapToGrid w:val="0"/>
        <w:spacing w:line="360" w:lineRule="auto"/>
        <w:jc w:val="both"/>
        <w:rPr>
          <w:rFonts w:ascii="Book Antiqua" w:hAnsi="Book Antiqua" w:hint="eastAsia"/>
          <w:bCs/>
          <w:lang w:val="es-ES"/>
        </w:rPr>
      </w:pPr>
      <w:r w:rsidRPr="00F451AE">
        <w:rPr>
          <w:rStyle w:val="dxebaseoffice2010blue"/>
          <w:rFonts w:ascii="Book Antiqua" w:hAnsi="Book Antiqua" w:hint="eastAsia"/>
          <w:b/>
          <w:color w:val="000000" w:themeColor="text1"/>
          <w:lang w:val="en-US"/>
        </w:rPr>
        <w:t xml:space="preserve">Citation: </w:t>
      </w:r>
      <w:r w:rsidR="00CA2A05" w:rsidRPr="00B7771F">
        <w:rPr>
          <w:rStyle w:val="dxebaseoffice2010blue"/>
          <w:rFonts w:ascii="Book Antiqua" w:hAnsi="Book Antiqua"/>
          <w:color w:val="000000" w:themeColor="text1"/>
          <w:lang w:val="en-US"/>
        </w:rPr>
        <w:t xml:space="preserve">Laschos K, Lampropoulou DI, Aravantinos G, Piperis M, Filippou D, Theodoropoulos G, Gazouli M. Exosomal </w:t>
      </w:r>
      <w:r w:rsidR="00B7771F">
        <w:rPr>
          <w:rStyle w:val="dxebaseoffice2010blue"/>
          <w:rFonts w:ascii="Book Antiqua" w:hAnsi="Book Antiqua"/>
          <w:color w:val="000000" w:themeColor="text1"/>
          <w:lang w:val="en-US"/>
        </w:rPr>
        <w:t>noncoding</w:t>
      </w:r>
      <w:r w:rsidR="00CA2A05" w:rsidRPr="00B7771F">
        <w:rPr>
          <w:rStyle w:val="dxebaseoffice2010blue"/>
          <w:rFonts w:ascii="Book Antiqua" w:hAnsi="Book Antiqua"/>
          <w:color w:val="000000" w:themeColor="text1"/>
          <w:lang w:val="en-US"/>
        </w:rPr>
        <w:t xml:space="preserve"> RNAs in cholangiocarcinoma: Laboratory noise or hope? </w:t>
      </w:r>
      <w:r w:rsidR="00CA2A05" w:rsidRPr="00B7771F">
        <w:rPr>
          <w:rStyle w:val="dxebaseoffice2010blue"/>
          <w:rFonts w:ascii="Book Antiqua" w:hAnsi="Book Antiqua"/>
          <w:i/>
          <w:iCs/>
          <w:color w:val="000000" w:themeColor="text1"/>
          <w:lang w:val="en-US"/>
        </w:rPr>
        <w:t>World J Gastrointest Surg</w:t>
      </w:r>
      <w:r w:rsidR="00CA2A05" w:rsidRPr="00B7771F">
        <w:rPr>
          <w:rStyle w:val="dxebaseoffice2010blue"/>
          <w:rFonts w:ascii="Book Antiqua" w:hAnsi="Book Antiqua"/>
          <w:color w:val="000000" w:themeColor="text1"/>
          <w:lang w:val="en-US"/>
        </w:rPr>
        <w:t xml:space="preserve"> </w:t>
      </w:r>
      <w:r w:rsidR="00EF4633" w:rsidRPr="008C47DF">
        <w:rPr>
          <w:rFonts w:ascii="Book Antiqua" w:hAnsi="Book Antiqua"/>
          <w:bCs/>
          <w:lang w:val="es-ES"/>
        </w:rPr>
        <w:t>20</w:t>
      </w:r>
      <w:r w:rsidR="00EF4633">
        <w:rPr>
          <w:rFonts w:ascii="Book Antiqua" w:hAnsi="Book Antiqua" w:hint="eastAsia"/>
          <w:bCs/>
          <w:lang w:val="es-ES"/>
        </w:rPr>
        <w:t>20</w:t>
      </w:r>
      <w:r w:rsidR="00EF4633" w:rsidRPr="008C47DF">
        <w:rPr>
          <w:rFonts w:ascii="Book Antiqua" w:hAnsi="Book Antiqua"/>
          <w:bCs/>
          <w:lang w:val="es-ES"/>
        </w:rPr>
        <w:t>; 1</w:t>
      </w:r>
      <w:r w:rsidR="00EF4633">
        <w:rPr>
          <w:rFonts w:ascii="Book Antiqua" w:hAnsi="Book Antiqua" w:hint="eastAsia"/>
          <w:bCs/>
          <w:lang w:val="es-ES"/>
        </w:rPr>
        <w:t>2</w:t>
      </w:r>
      <w:r w:rsidR="00EF4633" w:rsidRPr="008C47DF">
        <w:rPr>
          <w:rFonts w:ascii="Book Antiqua" w:hAnsi="Book Antiqua"/>
          <w:bCs/>
          <w:lang w:val="es-ES"/>
        </w:rPr>
        <w:t>(</w:t>
      </w:r>
      <w:r w:rsidR="00EF4633">
        <w:rPr>
          <w:rFonts w:ascii="Book Antiqua" w:hAnsi="Book Antiqua" w:hint="eastAsia"/>
          <w:bCs/>
          <w:lang w:val="es-ES"/>
        </w:rPr>
        <w:t>10</w:t>
      </w:r>
      <w:r w:rsidR="00EF4633" w:rsidRPr="008C47DF">
        <w:rPr>
          <w:rFonts w:ascii="Book Antiqua" w:hAnsi="Book Antiqua"/>
          <w:bCs/>
          <w:lang w:val="es-ES"/>
        </w:rPr>
        <w:t xml:space="preserve">): </w:t>
      </w:r>
      <w:r w:rsidR="0003126A" w:rsidRPr="008A0DC4">
        <w:rPr>
          <w:rFonts w:ascii="Book Antiqua" w:hAnsi="Book Antiqua"/>
          <w:color w:val="000000" w:themeColor="text1"/>
        </w:rPr>
        <w:t>40</w:t>
      </w:r>
      <w:r w:rsidR="0003126A">
        <w:rPr>
          <w:rFonts w:ascii="Book Antiqua" w:hAnsi="Book Antiqua" w:hint="eastAsia"/>
          <w:color w:val="000000" w:themeColor="text1"/>
        </w:rPr>
        <w:t>7-424</w:t>
      </w:r>
      <w:r w:rsidR="00EF4633">
        <w:rPr>
          <w:rFonts w:ascii="Book Antiqua" w:hAnsi="Book Antiqua" w:hint="eastAsia"/>
          <w:bCs/>
          <w:lang w:val="es-ES"/>
        </w:rPr>
        <w:t xml:space="preserve"> </w:t>
      </w:r>
    </w:p>
    <w:p w14:paraId="295DB437" w14:textId="77777777" w:rsidR="00F451AE" w:rsidRDefault="00EF4633" w:rsidP="00B7771F">
      <w:pPr>
        <w:adjustRightInd w:val="0"/>
        <w:snapToGrid w:val="0"/>
        <w:spacing w:line="360" w:lineRule="auto"/>
        <w:jc w:val="both"/>
        <w:rPr>
          <w:rFonts w:ascii="Book Antiqua" w:hAnsi="Book Antiqua" w:hint="eastAsia"/>
          <w:bCs/>
          <w:lang w:val="es-ES"/>
        </w:rPr>
      </w:pPr>
      <w:r w:rsidRPr="00F451AE">
        <w:rPr>
          <w:rFonts w:ascii="Book Antiqua" w:hAnsi="Book Antiqua"/>
          <w:b/>
          <w:bCs/>
          <w:lang w:val="es-ES"/>
        </w:rPr>
        <w:t xml:space="preserve">URL: </w:t>
      </w:r>
      <w:r w:rsidRPr="008C47DF">
        <w:rPr>
          <w:rFonts w:ascii="Book Antiqua" w:hAnsi="Book Antiqua"/>
          <w:bCs/>
          <w:lang w:val="es-ES"/>
        </w:rPr>
        <w:t>https://www.wjgnet.com/1948-9366/full/v1</w:t>
      </w:r>
      <w:r>
        <w:rPr>
          <w:rFonts w:ascii="Book Antiqua" w:hAnsi="Book Antiqua" w:hint="eastAsia"/>
          <w:bCs/>
          <w:lang w:val="es-ES"/>
        </w:rPr>
        <w:t>2</w:t>
      </w:r>
      <w:r w:rsidRPr="008C47DF">
        <w:rPr>
          <w:rFonts w:ascii="Book Antiqua" w:hAnsi="Book Antiqua"/>
          <w:bCs/>
          <w:lang w:val="es-ES"/>
        </w:rPr>
        <w:t>/i</w:t>
      </w:r>
      <w:r>
        <w:rPr>
          <w:rFonts w:ascii="Book Antiqua" w:hAnsi="Book Antiqua" w:hint="eastAsia"/>
          <w:bCs/>
          <w:lang w:val="es-ES"/>
        </w:rPr>
        <w:t>10</w:t>
      </w:r>
      <w:r w:rsidRPr="008C47DF">
        <w:rPr>
          <w:rFonts w:ascii="Book Antiqua" w:hAnsi="Book Antiqua"/>
          <w:bCs/>
          <w:lang w:val="es-ES"/>
        </w:rPr>
        <w:t>/</w:t>
      </w:r>
      <w:r w:rsidR="0003126A">
        <w:rPr>
          <w:rFonts w:ascii="Book Antiqua" w:hAnsi="Book Antiqua" w:hint="eastAsia"/>
          <w:bCs/>
          <w:lang w:val="es-ES"/>
        </w:rPr>
        <w:t>407</w:t>
      </w:r>
      <w:r w:rsidRPr="008C47DF">
        <w:rPr>
          <w:rFonts w:ascii="Book Antiqua" w:hAnsi="Book Antiqua"/>
          <w:bCs/>
          <w:lang w:val="es-ES"/>
        </w:rPr>
        <w:t>.htm</w:t>
      </w:r>
      <w:r>
        <w:rPr>
          <w:rFonts w:ascii="Book Antiqua" w:hAnsi="Book Antiqua" w:hint="eastAsia"/>
          <w:bCs/>
          <w:lang w:val="es-ES"/>
        </w:rPr>
        <w:t xml:space="preserve"> </w:t>
      </w:r>
    </w:p>
    <w:p w14:paraId="6EAE3B4D" w14:textId="0AD75ADB" w:rsidR="001543B4" w:rsidRPr="00B7771F" w:rsidRDefault="00EF4633" w:rsidP="00B7771F">
      <w:pPr>
        <w:adjustRightInd w:val="0"/>
        <w:snapToGrid w:val="0"/>
        <w:spacing w:line="360" w:lineRule="auto"/>
        <w:jc w:val="both"/>
        <w:rPr>
          <w:rStyle w:val="dxebaseoffice2010blue"/>
          <w:rFonts w:ascii="Book Antiqua" w:hAnsi="Book Antiqua"/>
          <w:color w:val="000000" w:themeColor="text1"/>
          <w:lang w:val="en-US"/>
        </w:rPr>
      </w:pPr>
      <w:r w:rsidRPr="00F451AE">
        <w:rPr>
          <w:rFonts w:ascii="Book Antiqua" w:hAnsi="Book Antiqua"/>
          <w:b/>
          <w:bCs/>
          <w:lang w:val="es-ES"/>
        </w:rPr>
        <w:t>DOI:</w:t>
      </w:r>
      <w:r w:rsidRPr="008C47DF">
        <w:rPr>
          <w:rFonts w:ascii="Book Antiqua" w:hAnsi="Book Antiqua"/>
          <w:bCs/>
          <w:lang w:val="es-ES"/>
        </w:rPr>
        <w:t xml:space="preserve"> https://dx.doi.org/10.4240/wjgs.v1</w:t>
      </w:r>
      <w:r>
        <w:rPr>
          <w:rFonts w:ascii="Book Antiqua" w:hAnsi="Book Antiqua" w:hint="eastAsia"/>
          <w:bCs/>
          <w:lang w:val="es-ES"/>
        </w:rPr>
        <w:t>2</w:t>
      </w:r>
      <w:r w:rsidRPr="008C47DF">
        <w:rPr>
          <w:rFonts w:ascii="Book Antiqua" w:hAnsi="Book Antiqua"/>
          <w:bCs/>
          <w:lang w:val="es-ES"/>
        </w:rPr>
        <w:t>.i</w:t>
      </w:r>
      <w:r>
        <w:rPr>
          <w:rFonts w:ascii="Book Antiqua" w:hAnsi="Book Antiqua" w:hint="eastAsia"/>
          <w:bCs/>
          <w:lang w:val="es-ES"/>
        </w:rPr>
        <w:t>10</w:t>
      </w:r>
      <w:r w:rsidRPr="008C47DF">
        <w:rPr>
          <w:rFonts w:ascii="Book Antiqua" w:hAnsi="Book Antiqua"/>
          <w:bCs/>
          <w:lang w:val="es-ES"/>
        </w:rPr>
        <w:t>.</w:t>
      </w:r>
      <w:r w:rsidR="0003126A">
        <w:rPr>
          <w:rFonts w:ascii="Book Antiqua" w:hAnsi="Book Antiqua" w:hint="eastAsia"/>
          <w:bCs/>
          <w:lang w:val="es-ES"/>
        </w:rPr>
        <w:t>407</w:t>
      </w:r>
    </w:p>
    <w:p w14:paraId="2D25F415" w14:textId="77777777" w:rsidR="00CA2A05" w:rsidRPr="00B7771F" w:rsidRDefault="00CA2A05" w:rsidP="00B7771F">
      <w:pPr>
        <w:adjustRightInd w:val="0"/>
        <w:snapToGrid w:val="0"/>
        <w:spacing w:line="360" w:lineRule="auto"/>
        <w:jc w:val="both"/>
        <w:rPr>
          <w:rStyle w:val="a3"/>
          <w:rFonts w:ascii="Book Antiqua" w:hAnsi="Book Antiqua"/>
          <w:i w:val="0"/>
          <w:iCs w:val="0"/>
          <w:color w:val="000000" w:themeColor="text1"/>
          <w:lang w:val="en-US"/>
        </w:rPr>
      </w:pPr>
    </w:p>
    <w:p w14:paraId="24118DE4" w14:textId="71FA4C11" w:rsidR="007B0491"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Style w:val="a3"/>
          <w:rFonts w:ascii="Book Antiqua" w:hAnsi="Book Antiqua"/>
          <w:b/>
          <w:i w:val="0"/>
          <w:iCs w:val="0"/>
          <w:color w:val="000000" w:themeColor="text1"/>
          <w:lang w:val="en-US"/>
        </w:rPr>
        <w:t xml:space="preserve">Core </w:t>
      </w:r>
      <w:r w:rsidRPr="00B7771F">
        <w:rPr>
          <w:rStyle w:val="a3"/>
          <w:rFonts w:ascii="Book Antiqua" w:hAnsi="Book Antiqua"/>
          <w:b/>
          <w:i w:val="0"/>
          <w:iCs w:val="0"/>
          <w:caps/>
          <w:color w:val="000000" w:themeColor="text1"/>
          <w:lang w:val="en-US"/>
        </w:rPr>
        <w:t>t</w:t>
      </w:r>
      <w:r w:rsidRPr="00B7771F">
        <w:rPr>
          <w:rStyle w:val="a3"/>
          <w:rFonts w:ascii="Book Antiqua" w:hAnsi="Book Antiqua"/>
          <w:b/>
          <w:i w:val="0"/>
          <w:iCs w:val="0"/>
          <w:color w:val="000000" w:themeColor="text1"/>
          <w:lang w:val="en-US"/>
        </w:rPr>
        <w:t>ip</w:t>
      </w:r>
      <w:r w:rsidR="0080287F" w:rsidRPr="00B7771F">
        <w:rPr>
          <w:rStyle w:val="a3"/>
          <w:rFonts w:ascii="Book Antiqua" w:hAnsi="Book Antiqua"/>
          <w:b/>
          <w:i w:val="0"/>
          <w:iCs w:val="0"/>
          <w:color w:val="000000" w:themeColor="text1"/>
          <w:lang w:val="en-US"/>
        </w:rPr>
        <w:t>:</w:t>
      </w:r>
      <w:r w:rsidR="00791E0E" w:rsidRPr="00B7771F">
        <w:rPr>
          <w:rStyle w:val="a3"/>
          <w:rFonts w:ascii="Book Antiqua" w:hAnsi="Book Antiqua"/>
          <w:i w:val="0"/>
          <w:iCs w:val="0"/>
          <w:color w:val="000000" w:themeColor="text1"/>
          <w:lang w:val="en-US"/>
        </w:rPr>
        <w:t xml:space="preserve"> </w:t>
      </w:r>
      <w:r w:rsidR="00B7771F">
        <w:rPr>
          <w:rFonts w:ascii="Book Antiqua" w:hAnsi="Book Antiqua"/>
          <w:color w:val="000000" w:themeColor="text1"/>
          <w:lang w:val="en-US"/>
        </w:rPr>
        <w:t>Although</w:t>
      </w:r>
      <w:r w:rsidRPr="00B7771F">
        <w:rPr>
          <w:rFonts w:ascii="Book Antiqua" w:hAnsi="Book Antiqua"/>
          <w:color w:val="000000" w:themeColor="text1"/>
          <w:lang w:val="en-US"/>
        </w:rPr>
        <w:t xml:space="preserve"> there are currently several original research studies investigating the role of </w:t>
      </w:r>
      <w:r w:rsidR="00B7771F">
        <w:rPr>
          <w:rFonts w:ascii="Book Antiqua" w:hAnsi="Book Antiqua"/>
          <w:color w:val="000000" w:themeColor="text1"/>
          <w:lang w:val="en-US"/>
        </w:rPr>
        <w:t>noncoding</w:t>
      </w:r>
      <w:r w:rsidRPr="00B7771F">
        <w:rPr>
          <w:rFonts w:ascii="Book Antiqua" w:hAnsi="Book Antiqua"/>
          <w:color w:val="000000" w:themeColor="text1"/>
          <w:lang w:val="en-US"/>
        </w:rPr>
        <w:t xml:space="preserve"> RNAs in cholangiocarcinoma, very few have focused specifically on exosomal </w:t>
      </w:r>
      <w:r w:rsidR="00B7771F">
        <w:rPr>
          <w:rFonts w:ascii="Book Antiqua" w:hAnsi="Book Antiqua"/>
          <w:color w:val="000000" w:themeColor="text1"/>
          <w:lang w:val="en-US"/>
        </w:rPr>
        <w:t>noncoding</w:t>
      </w:r>
      <w:r w:rsidRPr="00B7771F">
        <w:rPr>
          <w:rFonts w:ascii="Book Antiqua" w:hAnsi="Book Antiqua"/>
          <w:color w:val="000000" w:themeColor="text1"/>
          <w:lang w:val="en-US"/>
        </w:rPr>
        <w:t xml:space="preserve"> RNA signatures. This is the first review to summarize and report current data regarding exosomal </w:t>
      </w:r>
      <w:r w:rsidR="00B7771F">
        <w:rPr>
          <w:rFonts w:ascii="Book Antiqua" w:hAnsi="Book Antiqua"/>
          <w:color w:val="000000" w:themeColor="text1"/>
          <w:lang w:val="en-US"/>
        </w:rPr>
        <w:t>noncoding</w:t>
      </w:r>
      <w:r w:rsidRPr="00B7771F">
        <w:rPr>
          <w:rFonts w:ascii="Book Antiqua" w:hAnsi="Book Antiqua"/>
          <w:color w:val="000000" w:themeColor="text1"/>
          <w:lang w:val="en-US"/>
        </w:rPr>
        <w:t xml:space="preserve"> RNAs in cholangiocarcinoma and discuss their potential future clinical applications.</w:t>
      </w:r>
    </w:p>
    <w:p w14:paraId="507D2983" w14:textId="77777777" w:rsidR="001543B4" w:rsidRPr="00B7771F" w:rsidRDefault="001543B4" w:rsidP="00B7771F">
      <w:pPr>
        <w:adjustRightInd w:val="0"/>
        <w:snapToGrid w:val="0"/>
        <w:spacing w:line="360" w:lineRule="auto"/>
        <w:jc w:val="both"/>
        <w:rPr>
          <w:rFonts w:ascii="Book Antiqua" w:eastAsiaTheme="minorHAnsi" w:hAnsi="Book Antiqua"/>
          <w:b/>
          <w:bCs/>
          <w:color w:val="000000" w:themeColor="text1"/>
          <w:lang w:val="en-US" w:eastAsia="en-US"/>
        </w:rPr>
      </w:pPr>
    </w:p>
    <w:p w14:paraId="6CAE5D94" w14:textId="77777777" w:rsidR="00791E0E" w:rsidRPr="00B7771F" w:rsidRDefault="00791E0E" w:rsidP="00B7771F">
      <w:pPr>
        <w:adjustRightInd w:val="0"/>
        <w:snapToGrid w:val="0"/>
        <w:spacing w:line="360" w:lineRule="auto"/>
        <w:jc w:val="both"/>
        <w:rPr>
          <w:rFonts w:ascii="Book Antiqua" w:eastAsiaTheme="minorHAnsi" w:hAnsi="Book Antiqua"/>
          <w:b/>
          <w:bCs/>
          <w:color w:val="000000" w:themeColor="text1"/>
          <w:lang w:val="en-US" w:eastAsia="en-US"/>
        </w:rPr>
      </w:pPr>
      <w:r w:rsidRPr="00B7771F">
        <w:rPr>
          <w:rFonts w:ascii="Book Antiqua" w:eastAsiaTheme="minorHAnsi" w:hAnsi="Book Antiqua"/>
          <w:b/>
          <w:bCs/>
          <w:color w:val="000000" w:themeColor="text1"/>
          <w:lang w:val="en-US" w:eastAsia="en-US"/>
        </w:rPr>
        <w:br w:type="page"/>
      </w:r>
    </w:p>
    <w:p w14:paraId="7848F28B" w14:textId="77777777" w:rsidR="007B0491" w:rsidRPr="00B7771F" w:rsidRDefault="007B0491" w:rsidP="00B7771F">
      <w:pPr>
        <w:adjustRightInd w:val="0"/>
        <w:snapToGrid w:val="0"/>
        <w:spacing w:line="360" w:lineRule="auto"/>
        <w:jc w:val="both"/>
        <w:rPr>
          <w:rFonts w:ascii="Book Antiqua" w:eastAsiaTheme="minorHAnsi" w:hAnsi="Book Antiqua"/>
          <w:b/>
          <w:bCs/>
          <w:color w:val="000000" w:themeColor="text1"/>
          <w:u w:val="single"/>
          <w:lang w:val="en-US" w:eastAsia="en-US"/>
        </w:rPr>
      </w:pPr>
      <w:r w:rsidRPr="00B7771F">
        <w:rPr>
          <w:rFonts w:ascii="Book Antiqua" w:eastAsiaTheme="minorHAnsi" w:hAnsi="Book Antiqua"/>
          <w:b/>
          <w:bCs/>
          <w:color w:val="000000" w:themeColor="text1"/>
          <w:u w:val="single"/>
          <w:lang w:val="en-US" w:eastAsia="en-US"/>
        </w:rPr>
        <w:t>INTRODUCTION</w:t>
      </w:r>
    </w:p>
    <w:p w14:paraId="218DC166" w14:textId="7382A822" w:rsidR="00780311" w:rsidRPr="00B7771F" w:rsidRDefault="007B0491" w:rsidP="00B7771F">
      <w:pPr>
        <w:pStyle w:val="Default"/>
        <w:snapToGrid w:val="0"/>
        <w:spacing w:line="360" w:lineRule="auto"/>
        <w:jc w:val="both"/>
        <w:rPr>
          <w:rFonts w:ascii="Book Antiqua" w:hAnsi="Book Antiqua"/>
          <w:color w:val="000000" w:themeColor="text1"/>
          <w:lang w:val="en-US" w:eastAsia="zh-CN"/>
        </w:rPr>
      </w:pPr>
      <w:r w:rsidRPr="00B7771F">
        <w:rPr>
          <w:rFonts w:ascii="Book Antiqua" w:hAnsi="Book Antiqua"/>
          <w:color w:val="000000" w:themeColor="text1"/>
          <w:lang w:val="en-US"/>
        </w:rPr>
        <w:t xml:space="preserve">Cholangiocarcinoma (CCA) is a type of highly heterogenous group of epithelial malignancies that can originate from any division of the biliary tree. The classification of CCA is based on the anatomic location with regards to the liver and includes </w:t>
      </w:r>
      <w:r w:rsidR="006650B0">
        <w:rPr>
          <w:rFonts w:ascii="Book Antiqua" w:hAnsi="Book Antiqua"/>
          <w:color w:val="000000" w:themeColor="text1"/>
          <w:lang w:val="en-US"/>
        </w:rPr>
        <w:t>three</w:t>
      </w:r>
      <w:r w:rsidRPr="00B7771F">
        <w:rPr>
          <w:rFonts w:ascii="Book Antiqua" w:hAnsi="Book Antiqua"/>
          <w:color w:val="000000" w:themeColor="text1"/>
          <w:lang w:val="en-US"/>
        </w:rPr>
        <w:t xml:space="preserve"> subtypes: </w:t>
      </w:r>
      <w:r w:rsidR="00DF4DD7">
        <w:rPr>
          <w:rFonts w:ascii="Book Antiqua" w:hAnsi="Book Antiqua" w:hint="eastAsia"/>
          <w:color w:val="000000" w:themeColor="text1"/>
          <w:lang w:val="en-US" w:eastAsia="zh-CN"/>
        </w:rPr>
        <w:t>I</w:t>
      </w:r>
      <w:r w:rsidR="008A1341" w:rsidRPr="00B7771F">
        <w:rPr>
          <w:rFonts w:ascii="Book Antiqua" w:hAnsi="Book Antiqua"/>
          <w:color w:val="000000" w:themeColor="text1"/>
          <w:lang w:val="en-US"/>
        </w:rPr>
        <w:t>ntrahepatic</w:t>
      </w:r>
      <w:r w:rsidRPr="00B7771F">
        <w:rPr>
          <w:rFonts w:ascii="Book Antiqua" w:hAnsi="Book Antiqua"/>
          <w:color w:val="000000" w:themeColor="text1"/>
          <w:lang w:val="en-US"/>
        </w:rPr>
        <w:t>, perihilar (Klatskin tumor) and distal extrahepatic</w:t>
      </w:r>
      <w:r w:rsidRPr="00B7771F">
        <w:rPr>
          <w:rFonts w:ascii="Book Antiqua" w:hAnsi="Book Antiqua"/>
          <w:color w:val="000000" w:themeColor="text1"/>
          <w:vertAlign w:val="superscript"/>
          <w:lang w:val="en-US"/>
        </w:rPr>
        <w:t>[1]</w:t>
      </w:r>
      <w:r w:rsidRPr="00B7771F">
        <w:rPr>
          <w:rFonts w:ascii="Book Antiqua" w:hAnsi="Book Antiqua"/>
          <w:color w:val="000000" w:themeColor="text1"/>
          <w:lang w:val="en-US"/>
        </w:rPr>
        <w:t>. The heterogenous nature of this type of cancer also corresponds to several epidemiological, biological and clinicopathological features. Intrahepatic CCA is the second most common primary liver cancer after hepatocellular carcinoma</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and its prognosis is very poor, mainly depending on the potential and extent of surgical resection</w:t>
      </w:r>
      <w:r w:rsidRPr="00B7771F">
        <w:rPr>
          <w:rFonts w:ascii="Book Antiqua" w:hAnsi="Book Antiqua"/>
          <w:color w:val="000000" w:themeColor="text1"/>
          <w:vertAlign w:val="superscript"/>
          <w:lang w:val="en-US"/>
        </w:rPr>
        <w:t>[2,3]</w:t>
      </w:r>
      <w:r w:rsidRPr="00B7771F">
        <w:rPr>
          <w:rFonts w:ascii="Book Antiqua" w:hAnsi="Book Antiqua"/>
          <w:color w:val="000000" w:themeColor="text1"/>
          <w:lang w:val="en-US"/>
        </w:rPr>
        <w:t xml:space="preserve">; the </w:t>
      </w:r>
      <w:r w:rsidR="006650B0">
        <w:rPr>
          <w:rFonts w:ascii="Book Antiqua" w:hAnsi="Book Antiqua"/>
          <w:color w:val="000000" w:themeColor="text1"/>
          <w:lang w:val="en-US"/>
        </w:rPr>
        <w:t>five</w:t>
      </w:r>
      <w:r w:rsidRPr="00B7771F">
        <w:rPr>
          <w:rFonts w:ascii="Book Antiqua" w:hAnsi="Book Antiqua"/>
          <w:color w:val="000000" w:themeColor="text1"/>
          <w:lang w:val="en-US"/>
        </w:rPr>
        <w:t>-year survival rates drop to 2% for cases that are diagnosed with distant metastases</w:t>
      </w:r>
      <w:r w:rsidRPr="00B7771F">
        <w:rPr>
          <w:rFonts w:ascii="Book Antiqua" w:hAnsi="Book Antiqua"/>
          <w:color w:val="000000" w:themeColor="text1"/>
          <w:vertAlign w:val="superscript"/>
          <w:lang w:val="en-US"/>
        </w:rPr>
        <w:t>[4]</w:t>
      </w:r>
      <w:r w:rsidRPr="00B7771F">
        <w:rPr>
          <w:rFonts w:ascii="Book Antiqua" w:hAnsi="Book Antiqua"/>
          <w:color w:val="000000" w:themeColor="text1"/>
          <w:lang w:val="en-US"/>
        </w:rPr>
        <w:t>. Treatment options for inoperable and/or microscopically positive surgical resection margin (R1) cases, include chemoradiation therapy</w:t>
      </w:r>
      <w:r w:rsidRPr="00B7771F">
        <w:rPr>
          <w:rFonts w:ascii="Book Antiqua" w:hAnsi="Book Antiqua"/>
          <w:color w:val="000000" w:themeColor="text1"/>
          <w:vertAlign w:val="superscript"/>
          <w:lang w:val="en-US"/>
        </w:rPr>
        <w:t>[5]</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w:t>
      </w:r>
      <w:r w:rsidR="006650B0">
        <w:rPr>
          <w:rFonts w:ascii="Book Antiqua" w:hAnsi="Book Antiqua"/>
          <w:color w:val="000000" w:themeColor="text1"/>
          <w:lang w:val="en-US"/>
        </w:rPr>
        <w:t>H</w:t>
      </w:r>
      <w:r w:rsidRPr="00B7771F">
        <w:rPr>
          <w:rFonts w:ascii="Book Antiqua" w:hAnsi="Book Antiqua"/>
          <w:color w:val="000000" w:themeColor="text1"/>
          <w:lang w:val="en-US"/>
        </w:rPr>
        <w:t>owever, the response rates still remain very low</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and the clinical management of the advanced CCA is lacking a “gold standard” chemotherapy regimen</w:t>
      </w:r>
      <w:r w:rsidRPr="00B7771F">
        <w:rPr>
          <w:rFonts w:ascii="Book Antiqua" w:hAnsi="Book Antiqua"/>
          <w:color w:val="000000" w:themeColor="text1"/>
          <w:vertAlign w:val="superscript"/>
          <w:lang w:val="en-US"/>
        </w:rPr>
        <w:t>[6]</w:t>
      </w:r>
      <w:r w:rsidRPr="00B7771F">
        <w:rPr>
          <w:rFonts w:ascii="Book Antiqua" w:hAnsi="Book Antiqua"/>
          <w:color w:val="000000" w:themeColor="text1"/>
          <w:lang w:val="en-US"/>
        </w:rPr>
        <w:t xml:space="preserve">. </w:t>
      </w:r>
    </w:p>
    <w:p w14:paraId="5641261E" w14:textId="2480057A" w:rsidR="005870DB" w:rsidRPr="00B7771F" w:rsidRDefault="007B0491" w:rsidP="00B7771F">
      <w:pPr>
        <w:pStyle w:val="Default"/>
        <w:snapToGrid w:val="0"/>
        <w:spacing w:line="360" w:lineRule="auto"/>
        <w:ind w:firstLineChars="100" w:firstLine="240"/>
        <w:jc w:val="both"/>
        <w:rPr>
          <w:rFonts w:ascii="Book Antiqua" w:hAnsi="Book Antiqua"/>
          <w:color w:val="000000" w:themeColor="text1"/>
          <w:lang w:val="en-US" w:eastAsia="zh-CN"/>
        </w:rPr>
      </w:pPr>
      <w:r w:rsidRPr="00B7771F">
        <w:rPr>
          <w:rFonts w:ascii="Book Antiqua" w:hAnsi="Book Antiqua"/>
          <w:color w:val="000000" w:themeColor="text1"/>
          <w:lang w:val="en-US"/>
        </w:rPr>
        <w:t xml:space="preserve">Several risk factors have been associated with CCA pathogenesis including hepatobiliary disorders such as primary sclerosing cholangitis (PSC), the presence of choledochal cysts, hepatolithiasis, viral hepatitis B and C-induced </w:t>
      </w:r>
      <w:r w:rsidRPr="00B7771F">
        <w:rPr>
          <w:rFonts w:ascii="Book Antiqua" w:eastAsiaTheme="minorHAnsi" w:hAnsi="Book Antiqua"/>
          <w:color w:val="000000" w:themeColor="text1"/>
          <w:lang w:val="en-US"/>
        </w:rPr>
        <w:t>chronic hepatitis and cirrhosis</w:t>
      </w:r>
      <w:r w:rsidRPr="00B7771F">
        <w:rPr>
          <w:rFonts w:ascii="Book Antiqua" w:hAnsi="Book Antiqua"/>
          <w:color w:val="000000" w:themeColor="text1"/>
          <w:vertAlign w:val="superscript"/>
          <w:lang w:val="en-US"/>
        </w:rPr>
        <w:t>[7-9]</w:t>
      </w:r>
      <w:r w:rsidRPr="00B7771F">
        <w:rPr>
          <w:rFonts w:ascii="Book Antiqua" w:eastAsiaTheme="minorHAnsi" w:hAnsi="Book Antiqua"/>
          <w:color w:val="000000" w:themeColor="text1"/>
          <w:lang w:val="en-US"/>
        </w:rPr>
        <w:t>. Moreover, parasite (</w:t>
      </w:r>
      <w:r w:rsidRPr="00323AB3">
        <w:rPr>
          <w:rFonts w:ascii="Book Antiqua" w:eastAsiaTheme="minorHAnsi" w:hAnsi="Book Antiqua"/>
          <w:i/>
          <w:iCs/>
          <w:color w:val="000000" w:themeColor="text1"/>
          <w:lang w:val="en-US"/>
        </w:rPr>
        <w:t>Opisthorchis viverrini</w:t>
      </w:r>
      <w:r w:rsidRPr="00B7771F">
        <w:rPr>
          <w:rFonts w:ascii="Book Antiqua" w:eastAsiaTheme="minorHAnsi" w:hAnsi="Book Antiqua"/>
          <w:color w:val="000000" w:themeColor="text1"/>
          <w:lang w:val="en-US"/>
        </w:rPr>
        <w:t xml:space="preserve"> or </w:t>
      </w:r>
      <w:r w:rsidRPr="00323AB3">
        <w:rPr>
          <w:rFonts w:ascii="Book Antiqua" w:eastAsiaTheme="minorHAnsi" w:hAnsi="Book Antiqua"/>
          <w:i/>
          <w:iCs/>
          <w:color w:val="000000" w:themeColor="text1"/>
          <w:lang w:val="en-US"/>
        </w:rPr>
        <w:t>Clonorchis sinensis</w:t>
      </w:r>
      <w:r w:rsidRPr="00B7771F">
        <w:rPr>
          <w:rFonts w:ascii="Book Antiqua" w:eastAsiaTheme="minorHAnsi" w:hAnsi="Book Antiqua"/>
          <w:color w:val="000000" w:themeColor="text1"/>
          <w:lang w:val="en-US"/>
        </w:rPr>
        <w:t>)- induced infections</w:t>
      </w:r>
      <w:r w:rsidRPr="00B7771F">
        <w:rPr>
          <w:rFonts w:ascii="Book Antiqua" w:hAnsi="Book Antiqua"/>
          <w:color w:val="000000" w:themeColor="text1"/>
          <w:vertAlign w:val="superscript"/>
          <w:lang w:val="en-US"/>
        </w:rPr>
        <w:t>[10]</w:t>
      </w:r>
      <w:r w:rsidRPr="00B7771F">
        <w:rPr>
          <w:rFonts w:ascii="Book Antiqua" w:hAnsi="Book Antiqua"/>
          <w:color w:val="000000" w:themeColor="text1"/>
          <w:lang w:val="en-US"/>
        </w:rPr>
        <w:t xml:space="preserve"> as well as genetic factors</w:t>
      </w:r>
      <w:r w:rsidRPr="00B7771F">
        <w:rPr>
          <w:rFonts w:ascii="Book Antiqua" w:hAnsi="Book Antiqua"/>
          <w:color w:val="000000" w:themeColor="text1"/>
          <w:vertAlign w:val="superscript"/>
          <w:lang w:val="en-US"/>
        </w:rPr>
        <w:t>[11]</w:t>
      </w:r>
      <w:r w:rsidRPr="00B7771F">
        <w:rPr>
          <w:rFonts w:ascii="Book Antiqua" w:hAnsi="Book Antiqua"/>
          <w:color w:val="000000" w:themeColor="text1"/>
          <w:lang w:val="en-US"/>
        </w:rPr>
        <w:t xml:space="preserve">, </w:t>
      </w:r>
      <w:r w:rsidRPr="00B7771F">
        <w:rPr>
          <w:rFonts w:ascii="Book Antiqua" w:eastAsiaTheme="minorHAnsi" w:hAnsi="Book Antiqua"/>
          <w:color w:val="000000" w:themeColor="text1"/>
          <w:lang w:val="en-US"/>
        </w:rPr>
        <w:t>obesity, smoking and alcohol consumption</w:t>
      </w:r>
      <w:r w:rsidRPr="00B7771F">
        <w:rPr>
          <w:rFonts w:ascii="Book Antiqua" w:hAnsi="Book Antiqua"/>
          <w:color w:val="000000" w:themeColor="text1"/>
          <w:lang w:val="en-US"/>
        </w:rPr>
        <w:t xml:space="preserve"> </w:t>
      </w:r>
      <w:r w:rsidRPr="00B7771F">
        <w:rPr>
          <w:rFonts w:ascii="Book Antiqua" w:eastAsiaTheme="minorHAnsi" w:hAnsi="Book Antiqua"/>
          <w:color w:val="000000" w:themeColor="text1"/>
          <w:lang w:val="en-US"/>
        </w:rPr>
        <w:t>have</w:t>
      </w:r>
      <w:r w:rsidR="006650B0">
        <w:rPr>
          <w:rFonts w:ascii="Book Antiqua" w:eastAsiaTheme="minorHAnsi" w:hAnsi="Book Antiqua"/>
          <w:color w:val="000000" w:themeColor="text1"/>
          <w:lang w:val="en-US"/>
        </w:rPr>
        <w:t xml:space="preserve"> also</w:t>
      </w:r>
      <w:r w:rsidRPr="00B7771F">
        <w:rPr>
          <w:rFonts w:ascii="Book Antiqua" w:eastAsiaTheme="minorHAnsi" w:hAnsi="Book Antiqua"/>
          <w:color w:val="000000" w:themeColor="text1"/>
          <w:lang w:val="en-US"/>
        </w:rPr>
        <w:t xml:space="preserve"> been correlated with increased risk of CCA</w:t>
      </w:r>
      <w:r w:rsidRPr="00B7771F">
        <w:rPr>
          <w:rFonts w:ascii="Book Antiqua" w:hAnsi="Book Antiqua"/>
          <w:color w:val="000000" w:themeColor="text1"/>
          <w:vertAlign w:val="superscript"/>
          <w:lang w:val="en-US"/>
        </w:rPr>
        <w:t>[9]</w:t>
      </w:r>
      <w:r w:rsidRPr="00B7771F">
        <w:rPr>
          <w:rFonts w:ascii="Book Antiqua" w:eastAsiaTheme="minorHAnsi" w:hAnsi="Book Antiqua"/>
          <w:color w:val="000000" w:themeColor="text1"/>
          <w:lang w:val="en-US"/>
        </w:rPr>
        <w:t xml:space="preserve">. </w:t>
      </w:r>
    </w:p>
    <w:p w14:paraId="1C60325B" w14:textId="50AD5F8A" w:rsidR="000D0B0A" w:rsidRPr="00B7771F" w:rsidRDefault="007B0491" w:rsidP="00B7771F">
      <w:pPr>
        <w:pStyle w:val="Default"/>
        <w:snapToGrid w:val="0"/>
        <w:spacing w:line="360" w:lineRule="auto"/>
        <w:ind w:firstLineChars="100" w:firstLine="240"/>
        <w:jc w:val="both"/>
        <w:rPr>
          <w:rFonts w:ascii="Book Antiqua" w:hAnsi="Book Antiqua"/>
          <w:color w:val="000000" w:themeColor="text1"/>
          <w:lang w:val="en-US" w:eastAsia="zh-CN"/>
        </w:rPr>
      </w:pPr>
      <w:r w:rsidRPr="00B7771F">
        <w:rPr>
          <w:rFonts w:ascii="Book Antiqua" w:hAnsi="Book Antiqua"/>
          <w:color w:val="000000" w:themeColor="text1"/>
          <w:lang w:val="en-US"/>
        </w:rPr>
        <w:t>CCA is a highly aggressive, rare type of malignancy that is very challenging to diagnose at an early, potentially curable stage.</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The confirmation of the diagnosis usually results from the combination of</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w:t>
      </w:r>
      <w:r w:rsidR="005870DB" w:rsidRPr="00B7771F">
        <w:rPr>
          <w:rFonts w:ascii="Book Antiqua" w:hAnsi="Book Antiqua"/>
          <w:color w:val="000000" w:themeColor="text1"/>
          <w:lang w:val="en-US" w:eastAsia="zh-CN"/>
        </w:rPr>
        <w:t>(1</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eastAsia="zh-CN"/>
        </w:rPr>
        <w:t>I</w:t>
      </w:r>
      <w:r w:rsidRPr="00B7771F">
        <w:rPr>
          <w:rFonts w:ascii="Book Antiqua" w:hAnsi="Book Antiqua"/>
          <w:color w:val="000000" w:themeColor="text1"/>
          <w:lang w:val="en-US"/>
        </w:rPr>
        <w:t>maging, such as computed tomography, magnetic resonance imaging, magnetic resonance cholangiopancreatography, endoscopic retr</w:t>
      </w:r>
      <w:r w:rsidR="005870DB" w:rsidRPr="00B7771F">
        <w:rPr>
          <w:rFonts w:ascii="Book Antiqua" w:hAnsi="Book Antiqua"/>
          <w:color w:val="000000" w:themeColor="text1"/>
          <w:lang w:val="en-US"/>
        </w:rPr>
        <w:t>ograde cholangiopancreatography</w:t>
      </w:r>
      <w:r w:rsidR="005870DB" w:rsidRPr="00B7771F">
        <w:rPr>
          <w:rFonts w:ascii="Book Antiqua" w:hAnsi="Book Antiqua"/>
          <w:color w:val="000000" w:themeColor="text1"/>
          <w:lang w:val="en-US" w:eastAsia="zh-CN"/>
        </w:rPr>
        <w:t xml:space="preserve"> </w:t>
      </w:r>
      <w:r w:rsidRPr="00B7771F">
        <w:rPr>
          <w:rFonts w:ascii="Book Antiqua" w:hAnsi="Book Antiqua"/>
          <w:color w:val="000000" w:themeColor="text1"/>
          <w:lang w:val="en-US"/>
        </w:rPr>
        <w:t>and positron emission tomography</w:t>
      </w:r>
      <w:r w:rsidR="005870DB" w:rsidRPr="00B7771F">
        <w:rPr>
          <w:rFonts w:ascii="Book Antiqua" w:hAnsi="Book Antiqua"/>
          <w:color w:val="000000" w:themeColor="text1"/>
          <w:lang w:val="en-US" w:eastAsia="zh-CN"/>
        </w:rPr>
        <w:t>; (2</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eastAsia="zh-CN"/>
        </w:rPr>
        <w:t>B</w:t>
      </w:r>
      <w:r w:rsidRPr="00B7771F">
        <w:rPr>
          <w:rFonts w:ascii="Book Antiqua" w:hAnsi="Book Antiqua"/>
          <w:color w:val="000000" w:themeColor="text1"/>
          <w:lang w:val="en-US"/>
        </w:rPr>
        <w:t>iochemical</w:t>
      </w:r>
      <w:r w:rsidR="005870DB" w:rsidRPr="00B7771F">
        <w:rPr>
          <w:rFonts w:ascii="Book Antiqua" w:hAnsi="Book Antiqua"/>
          <w:color w:val="000000" w:themeColor="text1"/>
          <w:lang w:val="en-US" w:eastAsia="zh-CN"/>
        </w:rPr>
        <w:t>;</w:t>
      </w:r>
      <w:r w:rsidRPr="00B7771F">
        <w:rPr>
          <w:rFonts w:ascii="Book Antiqua" w:hAnsi="Book Antiqua"/>
          <w:color w:val="000000" w:themeColor="text1"/>
          <w:lang w:val="en-US"/>
        </w:rPr>
        <w:t xml:space="preserve"> and </w:t>
      </w:r>
      <w:r w:rsidR="005870DB" w:rsidRPr="00B7771F">
        <w:rPr>
          <w:rFonts w:ascii="Book Antiqua" w:hAnsi="Book Antiqua"/>
          <w:color w:val="000000" w:themeColor="text1"/>
          <w:lang w:val="en-US" w:eastAsia="zh-CN"/>
        </w:rPr>
        <w:t>(3</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eastAsia="zh-CN"/>
        </w:rPr>
        <w:t>H</w:t>
      </w:r>
      <w:r w:rsidRPr="00B7771F">
        <w:rPr>
          <w:rFonts w:ascii="Book Antiqua" w:hAnsi="Book Antiqua"/>
          <w:color w:val="000000" w:themeColor="text1"/>
          <w:lang w:val="en-US"/>
        </w:rPr>
        <w:t>istological data</w:t>
      </w:r>
      <w:r w:rsidRPr="00B7771F">
        <w:rPr>
          <w:rFonts w:ascii="Book Antiqua" w:hAnsi="Book Antiqua"/>
          <w:color w:val="000000" w:themeColor="text1"/>
          <w:vertAlign w:val="superscript"/>
          <w:lang w:val="en-US"/>
        </w:rPr>
        <w:t>[12]</w:t>
      </w:r>
      <w:r w:rsidRPr="00B7771F">
        <w:rPr>
          <w:rFonts w:ascii="Book Antiqua" w:hAnsi="Book Antiqua"/>
          <w:color w:val="000000" w:themeColor="text1"/>
          <w:lang w:val="en-US"/>
        </w:rPr>
        <w:t>. Moreover, the assessment of cancer biomarkers, namely carbohydrate antigen 19-9 and carcinoembryonic antigen, is a common routine practice towards the diagnosis,</w:t>
      </w:r>
      <w:r w:rsidR="006650B0">
        <w:rPr>
          <w:rFonts w:ascii="Book Antiqua" w:hAnsi="Book Antiqua"/>
          <w:color w:val="000000" w:themeColor="text1"/>
          <w:lang w:val="en-US"/>
        </w:rPr>
        <w:t xml:space="preserve"> but</w:t>
      </w:r>
      <w:r w:rsidRPr="00B7771F">
        <w:rPr>
          <w:rFonts w:ascii="Book Antiqua" w:hAnsi="Book Antiqua"/>
          <w:color w:val="000000" w:themeColor="text1"/>
          <w:lang w:val="en-US"/>
        </w:rPr>
        <w:t xml:space="preserve"> their usefulness remains controversial due to their low sensitivity and specificity to detect CCA in early stages</w:t>
      </w:r>
      <w:r w:rsidRPr="00B7771F">
        <w:rPr>
          <w:rFonts w:ascii="Book Antiqua" w:hAnsi="Book Antiqua"/>
          <w:color w:val="000000" w:themeColor="text1"/>
          <w:vertAlign w:val="superscript"/>
          <w:lang w:val="en-US"/>
        </w:rPr>
        <w:t>[13]</w:t>
      </w:r>
      <w:r w:rsidRPr="00B7771F">
        <w:rPr>
          <w:rFonts w:ascii="Book Antiqua" w:hAnsi="Book Antiqua"/>
          <w:color w:val="000000" w:themeColor="text1"/>
          <w:lang w:val="en-US"/>
        </w:rPr>
        <w:t xml:space="preserve">. Therefore, there is an urgent need for novel diagnostic and therapeutic approaches towards the prompt detection and management of CCA. </w:t>
      </w:r>
    </w:p>
    <w:p w14:paraId="31787E4A" w14:textId="2B72A088" w:rsidR="000D0B0A" w:rsidRPr="00B7771F" w:rsidRDefault="007B0491" w:rsidP="00B7771F">
      <w:pPr>
        <w:pStyle w:val="Default"/>
        <w:snapToGrid w:val="0"/>
        <w:spacing w:line="360" w:lineRule="auto"/>
        <w:ind w:firstLineChars="100" w:firstLine="240"/>
        <w:jc w:val="both"/>
        <w:rPr>
          <w:rFonts w:ascii="Book Antiqua" w:hAnsi="Book Antiqua"/>
          <w:color w:val="000000" w:themeColor="text1"/>
          <w:lang w:val="en-US" w:eastAsia="zh-CN"/>
        </w:rPr>
      </w:pPr>
      <w:r w:rsidRPr="00B7771F">
        <w:rPr>
          <w:rFonts w:ascii="Book Antiqua" w:eastAsiaTheme="minorHAnsi" w:hAnsi="Book Antiqua"/>
          <w:color w:val="000000" w:themeColor="text1"/>
          <w:lang w:val="en-US"/>
        </w:rPr>
        <w:t xml:space="preserve">Exosomes represent a distinct type of extracellular vesicle (EV) that mediate intercellular communication and </w:t>
      </w:r>
      <w:r w:rsidRPr="00B7771F">
        <w:rPr>
          <w:rFonts w:ascii="Book Antiqua" w:hAnsi="Book Antiqua"/>
          <w:color w:val="000000" w:themeColor="text1"/>
          <w:lang w:val="en-US"/>
        </w:rPr>
        <w:t>have</w:t>
      </w:r>
      <w:r w:rsidR="006650B0">
        <w:rPr>
          <w:rFonts w:ascii="Book Antiqua" w:hAnsi="Book Antiqua"/>
          <w:color w:val="000000" w:themeColor="text1"/>
          <w:lang w:val="en-US"/>
        </w:rPr>
        <w:t xml:space="preserve"> </w:t>
      </w:r>
      <w:r w:rsidRPr="00B7771F">
        <w:rPr>
          <w:rStyle w:val="a3"/>
          <w:rFonts w:ascii="Book Antiqua" w:hAnsi="Book Antiqua"/>
          <w:i w:val="0"/>
          <w:iCs w:val="0"/>
          <w:color w:val="000000" w:themeColor="text1"/>
          <w:lang w:val="en-US"/>
        </w:rPr>
        <w:t>recently</w:t>
      </w:r>
      <w:r w:rsidR="006650B0">
        <w:rPr>
          <w:rFonts w:ascii="Book Antiqua" w:hAnsi="Book Antiqua"/>
          <w:i/>
          <w:iCs/>
          <w:color w:val="000000" w:themeColor="text1"/>
          <w:lang w:val="en-US"/>
        </w:rPr>
        <w:t xml:space="preserve"> </w:t>
      </w:r>
      <w:r w:rsidRPr="00B7771F">
        <w:rPr>
          <w:rFonts w:ascii="Book Antiqua" w:hAnsi="Book Antiqua"/>
          <w:color w:val="000000" w:themeColor="text1"/>
          <w:lang w:val="en-US"/>
        </w:rPr>
        <w:t>emerged as promising biomarkers and therapeutic targets in the cancer field</w:t>
      </w:r>
      <w:r w:rsidRPr="00B7771F">
        <w:rPr>
          <w:rFonts w:ascii="Book Antiqua" w:hAnsi="Book Antiqua"/>
          <w:color w:val="000000" w:themeColor="text1"/>
          <w:vertAlign w:val="superscript"/>
          <w:lang w:val="en-US"/>
        </w:rPr>
        <w:t>[14,15]</w:t>
      </w:r>
      <w:r w:rsidRPr="00B7771F">
        <w:rPr>
          <w:rFonts w:ascii="Book Antiqua" w:hAnsi="Book Antiqua"/>
          <w:color w:val="000000" w:themeColor="text1"/>
          <w:lang w:val="en-US"/>
        </w:rPr>
        <w:t xml:space="preserve">. There is also evidence that circulating EVs play an important role in the pathogenesis of liver disease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the modulation of several cell signaling mechanisms</w:t>
      </w:r>
      <w:r w:rsidRPr="00B7771F">
        <w:rPr>
          <w:rFonts w:ascii="Book Antiqua" w:hAnsi="Book Antiqua"/>
          <w:color w:val="000000" w:themeColor="text1"/>
          <w:vertAlign w:val="superscript"/>
          <w:lang w:val="en-US"/>
        </w:rPr>
        <w:t>[16]</w:t>
      </w:r>
      <w:r w:rsidR="000D0B0A" w:rsidRPr="00B7771F">
        <w:rPr>
          <w:rFonts w:ascii="Book Antiqua" w:hAnsi="Book Antiqua"/>
          <w:color w:val="000000" w:themeColor="text1"/>
          <w:lang w:val="en-US"/>
        </w:rPr>
        <w:t>.</w:t>
      </w:r>
      <w:r w:rsidR="000D0B0A" w:rsidRPr="00B7771F">
        <w:rPr>
          <w:rFonts w:ascii="Book Antiqua" w:hAnsi="Book Antiqua"/>
          <w:color w:val="000000" w:themeColor="text1"/>
          <w:lang w:val="en-US" w:eastAsia="zh-CN"/>
        </w:rPr>
        <w:t xml:space="preserve"> </w:t>
      </w:r>
      <w:r w:rsidRPr="00B7771F">
        <w:rPr>
          <w:rFonts w:ascii="Book Antiqua" w:hAnsi="Book Antiqua"/>
          <w:color w:val="000000" w:themeColor="text1"/>
          <w:lang w:val="en-US"/>
        </w:rPr>
        <w:t xml:space="preserve">Many studies have shown that there is a different expression of exosomal </w:t>
      </w:r>
      <w:r w:rsidR="006650B0">
        <w:rPr>
          <w:rFonts w:ascii="Book Antiqua" w:hAnsi="Book Antiqua"/>
          <w:color w:val="000000" w:themeColor="text1"/>
          <w:lang w:val="en-US"/>
        </w:rPr>
        <w:t>noncoding RNAs (</w:t>
      </w:r>
      <w:r w:rsidRPr="00B7771F">
        <w:rPr>
          <w:rFonts w:ascii="Book Antiqua" w:hAnsi="Book Antiqua"/>
          <w:color w:val="000000" w:themeColor="text1"/>
          <w:lang w:val="en-US"/>
        </w:rPr>
        <w:t>ncRNAs</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in cancer patients compared to healthy subjects and often mirrors the type of cancer. The mechanisms of EV packaging remain unclear; however, several factors that affect the composition of EVs have been described so far. These include</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w:t>
      </w:r>
      <w:r w:rsidR="000D0B0A" w:rsidRPr="00B7771F">
        <w:rPr>
          <w:rFonts w:ascii="Book Antiqua" w:hAnsi="Book Antiqua"/>
          <w:color w:val="000000" w:themeColor="text1"/>
          <w:lang w:val="en-US" w:eastAsia="zh-CN"/>
        </w:rPr>
        <w:t>(1</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eastAsia="zh-CN"/>
        </w:rPr>
        <w:t>T</w:t>
      </w:r>
      <w:r w:rsidRPr="00B7771F">
        <w:rPr>
          <w:rFonts w:ascii="Book Antiqua" w:hAnsi="Book Antiqua"/>
          <w:color w:val="000000" w:themeColor="text1"/>
          <w:lang w:val="en-US"/>
        </w:rPr>
        <w:t>he upregulation of a distinct RNA type in parental cells</w:t>
      </w:r>
      <w:r w:rsidR="000D0B0A" w:rsidRPr="00B7771F">
        <w:rPr>
          <w:rFonts w:ascii="Book Antiqua" w:hAnsi="Book Antiqua"/>
          <w:color w:val="000000" w:themeColor="text1"/>
          <w:lang w:val="en-US" w:eastAsia="zh-CN"/>
        </w:rPr>
        <w:t>;</w:t>
      </w:r>
      <w:r w:rsidRPr="00B7771F">
        <w:rPr>
          <w:rFonts w:ascii="Book Antiqua" w:hAnsi="Book Antiqua"/>
          <w:color w:val="000000" w:themeColor="text1"/>
          <w:lang w:val="en-US"/>
        </w:rPr>
        <w:t xml:space="preserve"> and </w:t>
      </w:r>
      <w:r w:rsidR="000D0B0A" w:rsidRPr="00B7771F">
        <w:rPr>
          <w:rFonts w:ascii="Book Antiqua" w:hAnsi="Book Antiqua"/>
          <w:color w:val="000000" w:themeColor="text1"/>
          <w:lang w:val="en-US" w:eastAsia="zh-CN"/>
        </w:rPr>
        <w:t>(2</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eastAsia="zh-CN"/>
        </w:rPr>
        <w:t>T</w:t>
      </w:r>
      <w:r w:rsidRPr="00B7771F">
        <w:rPr>
          <w:rFonts w:ascii="Book Antiqua" w:hAnsi="Book Antiqua"/>
          <w:color w:val="000000" w:themeColor="text1"/>
          <w:lang w:val="en-US"/>
        </w:rPr>
        <w:t>he existence of sorting processes that may be biotype-specific</w:t>
      </w:r>
      <w:r w:rsidRPr="00B7771F">
        <w:rPr>
          <w:rFonts w:ascii="Book Antiqua" w:hAnsi="Book Antiqua"/>
          <w:color w:val="000000" w:themeColor="text1"/>
          <w:vertAlign w:val="superscript"/>
          <w:lang w:val="en-US"/>
        </w:rPr>
        <w:t>[17]</w:t>
      </w:r>
      <w:r w:rsidRPr="00B7771F">
        <w:rPr>
          <w:rFonts w:ascii="Book Antiqua" w:hAnsi="Book Antiqua"/>
          <w:color w:val="000000" w:themeColor="text1"/>
          <w:lang w:val="en-US"/>
        </w:rPr>
        <w:t>.</w:t>
      </w:r>
      <w:r w:rsidR="006650B0">
        <w:rPr>
          <w:rFonts w:ascii="Book Antiqua" w:hAnsi="Book Antiqua"/>
          <w:color w:val="000000" w:themeColor="text1"/>
          <w:lang w:val="en-US"/>
        </w:rPr>
        <w:t xml:space="preserve"> </w:t>
      </w:r>
      <w:r w:rsidRPr="00B7771F">
        <w:rPr>
          <w:rFonts w:ascii="Book Antiqua" w:hAnsi="Book Antiqua"/>
          <w:color w:val="000000" w:themeColor="text1"/>
          <w:lang w:val="en-US"/>
        </w:rPr>
        <w:t>The content of exosomes consists of a mosaic cargo including proteins, lipids and nucleic acids</w:t>
      </w:r>
      <w:r w:rsidRPr="00B7771F">
        <w:rPr>
          <w:rFonts w:ascii="Book Antiqua" w:hAnsi="Book Antiqua"/>
          <w:color w:val="000000" w:themeColor="text1"/>
          <w:vertAlign w:val="superscript"/>
          <w:lang w:val="en-US"/>
        </w:rPr>
        <w:t>[18]</w:t>
      </w:r>
      <w:r w:rsidRPr="00B7771F">
        <w:rPr>
          <w:rFonts w:ascii="Book Antiqua" w:hAnsi="Book Antiqua"/>
          <w:color w:val="000000" w:themeColor="text1"/>
          <w:lang w:val="en-US"/>
        </w:rPr>
        <w:t xml:space="preserve">. Tumor-derived (TD) exosomes can act as transporters of this load; the latest may include cancer-related signaling molecules </w:t>
      </w:r>
      <w:r w:rsidR="006650B0">
        <w:rPr>
          <w:rFonts w:ascii="Book Antiqua" w:hAnsi="Book Antiqua"/>
          <w:color w:val="000000" w:themeColor="text1"/>
          <w:lang w:val="en-US"/>
        </w:rPr>
        <w:t>that</w:t>
      </w:r>
      <w:r w:rsidR="006650B0"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can be transferred to other recipient cells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exosome fusion with the target cell membrane. The transported genetic information can subsequently regulate gene expression in the recipient cell, which in turn may trigger several tumor-related processes, such as tumor proliferation, epigenetic reprogramming, invasion and metastasis</w:t>
      </w:r>
      <w:r w:rsidRPr="00B7771F">
        <w:rPr>
          <w:rFonts w:ascii="Book Antiqua" w:hAnsi="Book Antiqua"/>
          <w:color w:val="000000" w:themeColor="text1"/>
          <w:vertAlign w:val="superscript"/>
          <w:lang w:val="en-US"/>
        </w:rPr>
        <w:t>[19-22]</w:t>
      </w:r>
      <w:r w:rsidRPr="00B7771F">
        <w:rPr>
          <w:rFonts w:ascii="Book Antiqua" w:hAnsi="Book Antiqua"/>
          <w:color w:val="000000" w:themeColor="text1"/>
          <w:lang w:val="en-US"/>
        </w:rPr>
        <w:t>.</w:t>
      </w:r>
    </w:p>
    <w:p w14:paraId="76919D51" w14:textId="0DA19F85" w:rsidR="007B0491" w:rsidRPr="00B7771F" w:rsidRDefault="007B0491" w:rsidP="00B7771F">
      <w:pPr>
        <w:pStyle w:val="Default"/>
        <w:snapToGrid w:val="0"/>
        <w:spacing w:line="360" w:lineRule="auto"/>
        <w:ind w:firstLineChars="100" w:firstLine="240"/>
        <w:jc w:val="both"/>
        <w:rPr>
          <w:rFonts w:ascii="Book Antiqua" w:hAnsi="Book Antiqua"/>
          <w:color w:val="000000" w:themeColor="text1"/>
          <w:lang w:val="en-US" w:eastAsia="zh-CN"/>
        </w:rPr>
      </w:pPr>
      <w:r w:rsidRPr="00B7771F">
        <w:rPr>
          <w:rFonts w:ascii="Book Antiqua" w:eastAsiaTheme="minorHAnsi" w:hAnsi="Book Antiqua"/>
          <w:color w:val="000000" w:themeColor="text1"/>
          <w:lang w:val="en-US"/>
        </w:rPr>
        <w:t xml:space="preserve">Hereby, we review the current evidence regarding the roles of exosomal ncRNAs and discuss their diagnostic and therapeutic potential in CCA. For clarity, </w:t>
      </w:r>
      <w:r w:rsidR="006650B0">
        <w:rPr>
          <w:rFonts w:ascii="Book Antiqua" w:eastAsiaTheme="minorHAnsi" w:hAnsi="Book Antiqua"/>
          <w:color w:val="000000" w:themeColor="text1"/>
          <w:lang w:val="en-US"/>
        </w:rPr>
        <w:t>because</w:t>
      </w:r>
      <w:r w:rsidRPr="00B7771F">
        <w:rPr>
          <w:rFonts w:ascii="Book Antiqua" w:eastAsiaTheme="minorHAnsi" w:hAnsi="Book Antiqua"/>
          <w:color w:val="000000" w:themeColor="text1"/>
          <w:lang w:val="en-US"/>
        </w:rPr>
        <w:t xml:space="preserve"> the term “EVs” has been ambiguous in the literature and often coincides and/or is being confused with the term “exosomes</w:t>
      </w:r>
      <w:r w:rsidR="006650B0">
        <w:rPr>
          <w:rFonts w:ascii="Book Antiqua" w:eastAsiaTheme="minorHAnsi" w:hAnsi="Book Antiqua"/>
          <w:color w:val="000000" w:themeColor="text1"/>
          <w:lang w:val="en-US"/>
        </w:rPr>
        <w:t>,</w:t>
      </w:r>
      <w:r w:rsidRPr="00B7771F">
        <w:rPr>
          <w:rFonts w:ascii="Book Antiqua" w:eastAsiaTheme="minorHAnsi" w:hAnsi="Book Antiqua"/>
          <w:color w:val="000000" w:themeColor="text1"/>
          <w:lang w:val="en-US"/>
        </w:rPr>
        <w:t xml:space="preserve">” in the present work we will try to include data that refer to primarily exosomal and secondarily EV-derived ncRNAs in CCA. </w:t>
      </w:r>
    </w:p>
    <w:p w14:paraId="4B4D34B8" w14:textId="77777777" w:rsidR="000D0B0A" w:rsidRPr="00B7771F" w:rsidRDefault="000D0B0A" w:rsidP="00B7771F">
      <w:pPr>
        <w:autoSpaceDE w:val="0"/>
        <w:autoSpaceDN w:val="0"/>
        <w:adjustRightInd w:val="0"/>
        <w:snapToGrid w:val="0"/>
        <w:spacing w:line="360" w:lineRule="auto"/>
        <w:jc w:val="both"/>
        <w:rPr>
          <w:rFonts w:ascii="Book Antiqua" w:eastAsiaTheme="minorEastAsia" w:hAnsi="Book Antiqua"/>
          <w:b/>
          <w:bCs/>
          <w:color w:val="000000" w:themeColor="text1"/>
          <w:lang w:val="en-US"/>
        </w:rPr>
      </w:pPr>
    </w:p>
    <w:p w14:paraId="6BEC6044" w14:textId="77777777" w:rsidR="007B0491" w:rsidRPr="00B7771F" w:rsidRDefault="007B0491" w:rsidP="00B7771F">
      <w:pPr>
        <w:autoSpaceDE w:val="0"/>
        <w:autoSpaceDN w:val="0"/>
        <w:adjustRightInd w:val="0"/>
        <w:snapToGrid w:val="0"/>
        <w:spacing w:line="360" w:lineRule="auto"/>
        <w:jc w:val="both"/>
        <w:rPr>
          <w:rFonts w:ascii="Book Antiqua" w:eastAsiaTheme="minorHAnsi" w:hAnsi="Book Antiqua"/>
          <w:b/>
          <w:bCs/>
          <w:color w:val="000000" w:themeColor="text1"/>
          <w:u w:val="single"/>
          <w:lang w:val="en-US" w:eastAsia="en-US"/>
        </w:rPr>
      </w:pPr>
      <w:r w:rsidRPr="00B7771F">
        <w:rPr>
          <w:rFonts w:ascii="Book Antiqua" w:eastAsiaTheme="minorHAnsi" w:hAnsi="Book Antiqua"/>
          <w:b/>
          <w:bCs/>
          <w:color w:val="000000" w:themeColor="text1"/>
          <w:u w:val="single"/>
          <w:lang w:val="en-US" w:eastAsia="en-US"/>
        </w:rPr>
        <w:t xml:space="preserve">EXOSOMES IN CANCER: BIOGENESIS AND CHARACTERISTICS </w:t>
      </w:r>
    </w:p>
    <w:p w14:paraId="66360058" w14:textId="0C716F96" w:rsidR="000D0B0A"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 xml:space="preserve">Compared to </w:t>
      </w:r>
      <w:r w:rsidRPr="00B7771F">
        <w:rPr>
          <w:rFonts w:ascii="Book Antiqua" w:eastAsiaTheme="minorHAnsi" w:hAnsi="Book Antiqua"/>
          <w:color w:val="000000" w:themeColor="text1"/>
          <w:lang w:val="en-US" w:eastAsia="en-US"/>
        </w:rPr>
        <w:t>microvesicles (the second main type of extracellular vesicles), exosomes differ in size and biogenesis pathway. More specifically, exosomes are smaller than microvesicles ranging in diameter from 30 to 100 nm and originate from the endosomal network. Moreover, they are released to the extracellular space by multives</w:t>
      </w:r>
      <w:r w:rsidR="005912E8">
        <w:rPr>
          <w:rFonts w:ascii="Book Antiqua" w:eastAsiaTheme="minorHAnsi" w:hAnsi="Book Antiqua"/>
          <w:color w:val="000000" w:themeColor="text1"/>
          <w:lang w:val="en-US" w:eastAsia="en-US"/>
        </w:rPr>
        <w:t>i</w:t>
      </w:r>
      <w:r w:rsidRPr="00B7771F">
        <w:rPr>
          <w:rFonts w:ascii="Book Antiqua" w:eastAsiaTheme="minorHAnsi" w:hAnsi="Book Antiqua"/>
          <w:color w:val="000000" w:themeColor="text1"/>
          <w:lang w:val="en-US" w:eastAsia="en-US"/>
        </w:rPr>
        <w:t>cular bodies (MVBs) following fusion with the cellular membrane. On the other hand, microvesicles are larger in size (50 to 1000 nm in diameter)</w:t>
      </w:r>
      <w:r w:rsidR="00C863E8">
        <w:rPr>
          <w:rFonts w:ascii="Book Antiqua" w:eastAsiaTheme="minorHAnsi" w:hAnsi="Book Antiqua"/>
          <w:color w:val="000000" w:themeColor="text1"/>
          <w:lang w:val="en-US" w:eastAsia="en-US"/>
        </w:rPr>
        <w:t>,</w:t>
      </w:r>
      <w:r w:rsidRPr="00B7771F">
        <w:rPr>
          <w:rFonts w:ascii="Book Antiqua" w:eastAsiaTheme="minorHAnsi" w:hAnsi="Book Antiqua"/>
          <w:color w:val="000000" w:themeColor="text1"/>
          <w:lang w:val="en-US" w:eastAsia="en-US"/>
        </w:rPr>
        <w:t xml:space="preserve"> and they are secreted to the extracellular environment through direct outward budding of the plasma membrane</w:t>
      </w:r>
      <w:r w:rsidRPr="00B7771F">
        <w:rPr>
          <w:rFonts w:ascii="Book Antiqua" w:hAnsi="Book Antiqua"/>
          <w:color w:val="000000" w:themeColor="text1"/>
          <w:vertAlign w:val="superscript"/>
          <w:lang w:val="en-US"/>
        </w:rPr>
        <w:t>[15-19]</w:t>
      </w:r>
      <w:r w:rsidRPr="00B7771F">
        <w:rPr>
          <w:rFonts w:ascii="Book Antiqua" w:eastAsiaTheme="minorHAnsi" w:hAnsi="Book Antiqua"/>
          <w:color w:val="000000" w:themeColor="text1"/>
          <w:lang w:val="en-US" w:eastAsia="en-US"/>
        </w:rPr>
        <w:t xml:space="preserve">. </w:t>
      </w:r>
    </w:p>
    <w:p w14:paraId="40B822AF" w14:textId="7BA321E0" w:rsidR="00D95BE6"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The process of exosome biogenesis includes the following steps: </w:t>
      </w:r>
      <w:r w:rsidR="000D0B0A" w:rsidRPr="00B7771F">
        <w:rPr>
          <w:rFonts w:ascii="Book Antiqua" w:hAnsi="Book Antiqua"/>
          <w:color w:val="000000" w:themeColor="text1"/>
          <w:lang w:val="en-US"/>
        </w:rPr>
        <w:t>(1</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rPr>
        <w:t>E</w:t>
      </w:r>
      <w:r w:rsidR="00381301" w:rsidRPr="00B7771F">
        <w:rPr>
          <w:rFonts w:ascii="Book Antiqua" w:hAnsi="Book Antiqua"/>
          <w:color w:val="000000" w:themeColor="text1"/>
          <w:lang w:val="en-US"/>
        </w:rPr>
        <w:t xml:space="preserve">arly </w:t>
      </w:r>
      <w:r w:rsidRPr="00B7771F">
        <w:rPr>
          <w:rFonts w:ascii="Book Antiqua" w:hAnsi="Book Antiqua"/>
          <w:color w:val="000000" w:themeColor="text1"/>
          <w:lang w:val="en-US"/>
        </w:rPr>
        <w:t>endosome creation from the plasma membrane</w:t>
      </w:r>
      <w:r w:rsidR="000D0B0A" w:rsidRPr="00B7771F">
        <w:rPr>
          <w:rFonts w:ascii="Book Antiqua" w:hAnsi="Book Antiqua"/>
          <w:color w:val="000000" w:themeColor="text1"/>
          <w:lang w:val="en-US"/>
        </w:rPr>
        <w:t>;</w:t>
      </w:r>
      <w:r w:rsidRPr="00B7771F">
        <w:rPr>
          <w:rFonts w:ascii="Book Antiqua" w:hAnsi="Book Antiqua"/>
          <w:color w:val="000000" w:themeColor="text1"/>
          <w:lang w:val="en-US"/>
        </w:rPr>
        <w:t xml:space="preserve"> </w:t>
      </w:r>
      <w:r w:rsidR="000D0B0A" w:rsidRPr="00B7771F">
        <w:rPr>
          <w:rFonts w:ascii="Book Antiqua" w:hAnsi="Book Antiqua"/>
          <w:color w:val="000000" w:themeColor="text1"/>
          <w:lang w:val="en-US"/>
        </w:rPr>
        <w:t>(2</w:t>
      </w:r>
      <w:r w:rsidRPr="00B7771F">
        <w:rPr>
          <w:rFonts w:ascii="Book Antiqua" w:hAnsi="Book Antiqua"/>
          <w:color w:val="000000" w:themeColor="text1"/>
          <w:lang w:val="en-US"/>
        </w:rPr>
        <w:t>) MVB formation</w:t>
      </w:r>
      <w:r w:rsidR="000D0B0A" w:rsidRPr="00B7771F">
        <w:rPr>
          <w:rFonts w:ascii="Book Antiqua" w:hAnsi="Book Antiqua"/>
          <w:color w:val="000000" w:themeColor="text1"/>
          <w:lang w:val="en-US"/>
        </w:rPr>
        <w:t>; and (3</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rPr>
        <w:t>I</w:t>
      </w:r>
      <w:r w:rsidRPr="00B7771F">
        <w:rPr>
          <w:rFonts w:ascii="Book Antiqua" w:hAnsi="Book Antiqua"/>
          <w:color w:val="000000" w:themeColor="text1"/>
          <w:lang w:val="en-US"/>
        </w:rPr>
        <w:t>nitial formation</w:t>
      </w:r>
      <w:r w:rsidR="00C863E8">
        <w:rPr>
          <w:rFonts w:ascii="Book Antiqua" w:hAnsi="Book Antiqua"/>
          <w:color w:val="000000" w:themeColor="text1"/>
          <w:lang w:val="en-US"/>
        </w:rPr>
        <w:t xml:space="preserve"> of e</w:t>
      </w:r>
      <w:r w:rsidR="00C863E8" w:rsidRPr="00B7771F">
        <w:rPr>
          <w:rFonts w:ascii="Book Antiqua" w:hAnsi="Book Antiqua"/>
          <w:color w:val="000000" w:themeColor="text1"/>
          <w:lang w:val="en-US"/>
        </w:rPr>
        <w:t>xosomes</w:t>
      </w:r>
      <w:r w:rsidRPr="00B7771F">
        <w:rPr>
          <w:rFonts w:ascii="Book Antiqua" w:hAnsi="Book Antiqua"/>
          <w:color w:val="000000" w:themeColor="text1"/>
          <w:lang w:val="en-US"/>
        </w:rPr>
        <w:t xml:space="preserve"> as intraluminal vesicles (ILVs) in the MVBs</w:t>
      </w:r>
      <w:r w:rsidR="00C863E8">
        <w:rPr>
          <w:rFonts w:ascii="Book Antiqua" w:hAnsi="Book Antiqua"/>
          <w:color w:val="000000" w:themeColor="text1"/>
          <w:lang w:val="en-US"/>
        </w:rPr>
        <w:t>.</w:t>
      </w:r>
      <w:r w:rsidRPr="00B7771F">
        <w:rPr>
          <w:rFonts w:ascii="Book Antiqua" w:hAnsi="Book Antiqua"/>
          <w:color w:val="000000" w:themeColor="text1"/>
          <w:lang w:val="en-US"/>
        </w:rPr>
        <w:t xml:space="preserve"> </w:t>
      </w:r>
      <w:r w:rsidR="00C863E8">
        <w:rPr>
          <w:rFonts w:ascii="Book Antiqua" w:hAnsi="Book Antiqua"/>
          <w:color w:val="000000" w:themeColor="text1"/>
          <w:lang w:val="en-US"/>
        </w:rPr>
        <w:t>T</w:t>
      </w:r>
      <w:r w:rsidRPr="00B7771F">
        <w:rPr>
          <w:rFonts w:ascii="Book Antiqua" w:hAnsi="Book Antiqua"/>
          <w:color w:val="000000" w:themeColor="text1"/>
          <w:lang w:val="en-US"/>
        </w:rPr>
        <w:t>he</w:t>
      </w:r>
      <w:r w:rsidR="00C863E8">
        <w:rPr>
          <w:rFonts w:ascii="Book Antiqua" w:hAnsi="Book Antiqua"/>
          <w:color w:val="000000" w:themeColor="text1"/>
          <w:lang w:val="en-US"/>
        </w:rPr>
        <w:t>se</w:t>
      </w:r>
      <w:r w:rsidRPr="00B7771F">
        <w:rPr>
          <w:rFonts w:ascii="Book Antiqua" w:hAnsi="Book Antiqua"/>
          <w:color w:val="000000" w:themeColor="text1"/>
          <w:lang w:val="en-US"/>
        </w:rPr>
        <w:t xml:space="preserve"> components </w:t>
      </w:r>
      <w:r w:rsidR="00C863E8">
        <w:rPr>
          <w:rFonts w:ascii="Book Antiqua" w:hAnsi="Book Antiqua"/>
          <w:color w:val="000000" w:themeColor="text1"/>
          <w:lang w:val="en-US"/>
        </w:rPr>
        <w:t xml:space="preserve">are </w:t>
      </w:r>
      <w:r w:rsidRPr="00B7771F">
        <w:rPr>
          <w:rFonts w:ascii="Book Antiqua" w:hAnsi="Book Antiqua"/>
          <w:color w:val="000000" w:themeColor="text1"/>
          <w:lang w:val="en-US"/>
        </w:rPr>
        <w:t>either degraded by lysosomes or release</w:t>
      </w:r>
      <w:r w:rsidR="00C863E8">
        <w:rPr>
          <w:rFonts w:ascii="Book Antiqua" w:hAnsi="Book Antiqua"/>
          <w:color w:val="000000" w:themeColor="text1"/>
          <w:lang w:val="en-US"/>
        </w:rPr>
        <w:t>d</w:t>
      </w:r>
      <w:r w:rsidRPr="00B7771F">
        <w:rPr>
          <w:rFonts w:ascii="Book Antiqua" w:hAnsi="Book Antiqua"/>
          <w:color w:val="000000" w:themeColor="text1"/>
          <w:lang w:val="en-US"/>
        </w:rPr>
        <w:t xml:space="preserve"> </w:t>
      </w:r>
      <w:r w:rsidR="00C863E8">
        <w:rPr>
          <w:rFonts w:ascii="Book Antiqua" w:hAnsi="Book Antiqua"/>
          <w:color w:val="000000" w:themeColor="text1"/>
          <w:lang w:val="en-US"/>
        </w:rPr>
        <w:t xml:space="preserve">as </w:t>
      </w:r>
      <w:r w:rsidRPr="00B7771F">
        <w:rPr>
          <w:rFonts w:ascii="Book Antiqua" w:hAnsi="Book Antiqua"/>
          <w:color w:val="000000" w:themeColor="text1"/>
          <w:lang w:val="en-US"/>
        </w:rPr>
        <w:t>exosomes to the extracellular space after fusion with the plasma membrane. During this process, several biomolecules such as cytosolic proteins, lipids and nucleic acids are incorporated in the MVBs</w:t>
      </w:r>
      <w:r w:rsidRPr="00B7771F">
        <w:rPr>
          <w:rFonts w:ascii="Book Antiqua" w:hAnsi="Book Antiqua"/>
          <w:color w:val="000000" w:themeColor="text1"/>
          <w:vertAlign w:val="superscript"/>
          <w:lang w:val="en-US"/>
        </w:rPr>
        <w:t>[20]</w:t>
      </w:r>
      <w:r w:rsidR="00D95BE6" w:rsidRPr="00B7771F">
        <w:rPr>
          <w:rFonts w:ascii="Book Antiqua" w:hAnsi="Book Antiqua"/>
          <w:color w:val="000000" w:themeColor="text1"/>
          <w:vertAlign w:val="superscript"/>
          <w:lang w:val="en-US"/>
        </w:rPr>
        <w:t xml:space="preserve"> </w:t>
      </w:r>
      <w:r w:rsidRPr="00B7771F">
        <w:rPr>
          <w:rFonts w:ascii="Book Antiqua" w:hAnsi="Book Antiqua"/>
          <w:color w:val="000000" w:themeColor="text1"/>
          <w:lang w:val="en-US"/>
        </w:rPr>
        <w:t xml:space="preserve">(Figure 1). </w:t>
      </w:r>
      <w:bookmarkStart w:id="2" w:name="_Hlk48248739"/>
    </w:p>
    <w:p w14:paraId="731770EF" w14:textId="674C10E7" w:rsidR="000943BC"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Two main mechanisms orchestrate ILV formation and the packaging of bioactive exosomal cargo</w:t>
      </w:r>
      <w:r w:rsidR="00C863E8">
        <w:rPr>
          <w:rFonts w:ascii="Book Antiqua" w:hAnsi="Book Antiqua"/>
          <w:color w:val="000000" w:themeColor="text1"/>
          <w:lang w:val="en-US"/>
        </w:rPr>
        <w:t>.</w:t>
      </w:r>
      <w:r w:rsidRPr="00B7771F">
        <w:rPr>
          <w:rFonts w:ascii="Book Antiqua" w:hAnsi="Book Antiqua"/>
          <w:color w:val="000000" w:themeColor="text1"/>
          <w:lang w:val="en-US"/>
        </w:rPr>
        <w:t xml:space="preserve"> </w:t>
      </w:r>
      <w:r w:rsidR="00C863E8">
        <w:rPr>
          <w:rFonts w:ascii="Book Antiqua" w:hAnsi="Book Antiqua"/>
          <w:color w:val="000000" w:themeColor="text1"/>
          <w:lang w:val="en-US"/>
        </w:rPr>
        <w:t>T</w:t>
      </w:r>
      <w:r w:rsidRPr="00B7771F">
        <w:rPr>
          <w:rFonts w:ascii="Book Antiqua" w:hAnsi="Book Antiqua"/>
          <w:color w:val="000000" w:themeColor="text1"/>
          <w:lang w:val="en-US"/>
        </w:rPr>
        <w:t xml:space="preserve">he first one depends on the </w:t>
      </w:r>
      <w:r w:rsidRPr="00B7771F">
        <w:rPr>
          <w:rFonts w:ascii="Book Antiqua" w:eastAsiaTheme="minorHAnsi" w:hAnsi="Book Antiqua"/>
          <w:color w:val="000000" w:themeColor="text1"/>
          <w:lang w:val="en-US" w:eastAsia="en-US"/>
        </w:rPr>
        <w:t>endosomal</w:t>
      </w:r>
      <w:r w:rsidR="00C863E8">
        <w:rPr>
          <w:rFonts w:ascii="Book Antiqua" w:eastAsiaTheme="minorHAnsi" w:hAnsi="Book Antiqua"/>
          <w:color w:val="000000" w:themeColor="text1"/>
          <w:lang w:val="en-US" w:eastAsia="en-US"/>
        </w:rPr>
        <w:t xml:space="preserve"> </w:t>
      </w:r>
      <w:r w:rsidRPr="00B7771F">
        <w:rPr>
          <w:rFonts w:ascii="Book Antiqua" w:eastAsiaTheme="minorHAnsi" w:hAnsi="Book Antiqua"/>
          <w:color w:val="000000" w:themeColor="text1"/>
          <w:lang w:val="en-US" w:eastAsia="en-US"/>
        </w:rPr>
        <w:t>sorting complexe</w:t>
      </w:r>
      <w:r w:rsidR="000943BC" w:rsidRPr="00B7771F">
        <w:rPr>
          <w:rFonts w:ascii="Book Antiqua" w:eastAsiaTheme="minorHAnsi" w:hAnsi="Book Antiqua"/>
          <w:color w:val="000000" w:themeColor="text1"/>
          <w:lang w:val="en-US" w:eastAsia="en-US"/>
        </w:rPr>
        <w:t>s required for</w:t>
      </w:r>
      <w:r w:rsidR="00C863E8">
        <w:rPr>
          <w:rFonts w:ascii="Book Antiqua" w:eastAsiaTheme="minorHAnsi" w:hAnsi="Book Antiqua"/>
          <w:color w:val="000000" w:themeColor="text1"/>
          <w:lang w:val="en-US" w:eastAsia="en-US"/>
        </w:rPr>
        <w:t xml:space="preserve"> the</w:t>
      </w:r>
      <w:r w:rsidR="000943BC" w:rsidRPr="00B7771F">
        <w:rPr>
          <w:rFonts w:ascii="Book Antiqua" w:eastAsiaTheme="minorHAnsi" w:hAnsi="Book Antiqua"/>
          <w:color w:val="000000" w:themeColor="text1"/>
          <w:lang w:val="en-US" w:eastAsia="en-US"/>
        </w:rPr>
        <w:t xml:space="preserve"> transport system</w:t>
      </w:r>
      <w:r w:rsidRPr="00B7771F">
        <w:rPr>
          <w:rFonts w:ascii="Book Antiqua" w:eastAsiaTheme="minorHAnsi" w:hAnsi="Book Antiqua"/>
          <w:color w:val="000000" w:themeColor="text1"/>
          <w:lang w:val="en-US" w:eastAsia="en-US"/>
        </w:rPr>
        <w:t xml:space="preserve"> whereas the second depends on raft-based microdomains, such as tetraspanin-enriched microdomains, tetraspanins and lipids</w:t>
      </w:r>
      <w:r w:rsidRPr="00B7771F">
        <w:rPr>
          <w:rFonts w:ascii="Book Antiqua" w:hAnsi="Book Antiqua"/>
          <w:color w:val="000000" w:themeColor="text1"/>
          <w:vertAlign w:val="superscript"/>
          <w:lang w:val="en-US"/>
        </w:rPr>
        <w:t>[21]</w:t>
      </w:r>
      <w:r w:rsidRPr="00B7771F">
        <w:rPr>
          <w:rFonts w:ascii="Book Antiqua" w:eastAsiaTheme="minorHAnsi" w:hAnsi="Book Antiqua"/>
          <w:color w:val="000000" w:themeColor="text1"/>
          <w:lang w:val="en-US" w:eastAsia="en-US"/>
        </w:rPr>
        <w:t xml:space="preserve">. </w:t>
      </w:r>
      <w:bookmarkEnd w:id="2"/>
    </w:p>
    <w:p w14:paraId="65546719" w14:textId="732B3F77" w:rsidR="000943BC"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Exosomes and their parental cell-specific cargos can be secreted by all eukaryotic cells, both healthy and tumor, into the extracellular environment. Then they can either enter neighboring recipient cells by endocytosis or travel through biological fluids such as blood, urine and saliva. Exosome uptake from the recipient cell takes place after cellular recognition and internalization.</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It has been reported that tumor cells can release </w:t>
      </w:r>
      <w:r w:rsidR="00C863E8">
        <w:rPr>
          <w:rFonts w:ascii="Book Antiqua" w:hAnsi="Book Antiqua"/>
          <w:color w:val="000000" w:themeColor="text1"/>
          <w:lang w:val="en-US"/>
        </w:rPr>
        <w:t>ten</w:t>
      </w:r>
      <w:r w:rsidRPr="00B7771F">
        <w:rPr>
          <w:rFonts w:ascii="Book Antiqua" w:hAnsi="Book Antiqua"/>
          <w:color w:val="000000" w:themeColor="text1"/>
          <w:lang w:val="en-US"/>
        </w:rPr>
        <w:t xml:space="preserve"> times more exosomes than healthy cells and that TD exosomes exhibit pro-oncogenic properties,</w:t>
      </w:r>
      <w:r w:rsidR="00C863E8">
        <w:rPr>
          <w:rFonts w:ascii="Book Antiqua" w:hAnsi="Book Antiqua"/>
          <w:color w:val="000000" w:themeColor="text1"/>
          <w:lang w:val="en-US"/>
        </w:rPr>
        <w:t xml:space="preserve"> such as</w:t>
      </w:r>
      <w:r w:rsidRPr="00B7771F">
        <w:rPr>
          <w:rFonts w:ascii="Book Antiqua" w:hAnsi="Book Antiqua"/>
          <w:color w:val="000000" w:themeColor="text1"/>
          <w:lang w:val="en-US"/>
        </w:rPr>
        <w:t xml:space="preserve"> promoting cell proliferation, e</w:t>
      </w:r>
      <w:r w:rsidRPr="00B7771F">
        <w:rPr>
          <w:rStyle w:val="a3"/>
          <w:rFonts w:ascii="Book Antiqua" w:hAnsi="Book Antiqua" w:cs="Arial"/>
          <w:i w:val="0"/>
          <w:iCs w:val="0"/>
          <w:color w:val="000000" w:themeColor="text1"/>
          <w:lang w:val="en-US"/>
        </w:rPr>
        <w:t>pithelial</w:t>
      </w:r>
      <w:r w:rsidRPr="00B7771F">
        <w:rPr>
          <w:rFonts w:ascii="Book Antiqua" w:hAnsi="Book Antiqua" w:cs="Arial"/>
          <w:color w:val="000000" w:themeColor="text1"/>
          <w:lang w:val="en-US"/>
        </w:rPr>
        <w:t>-to-mesenchymal</w:t>
      </w:r>
      <w:r w:rsidR="00C863E8">
        <w:rPr>
          <w:rFonts w:ascii="Book Antiqua" w:hAnsi="Book Antiqua" w:cs="Arial"/>
          <w:color w:val="000000" w:themeColor="text1"/>
          <w:lang w:val="en-US"/>
        </w:rPr>
        <w:t xml:space="preserve"> </w:t>
      </w:r>
      <w:r w:rsidRPr="00B7771F">
        <w:rPr>
          <w:rStyle w:val="a3"/>
          <w:rFonts w:ascii="Book Antiqua" w:hAnsi="Book Antiqua" w:cs="Arial"/>
          <w:i w:val="0"/>
          <w:iCs w:val="0"/>
          <w:color w:val="000000" w:themeColor="text1"/>
          <w:lang w:val="en-US"/>
        </w:rPr>
        <w:t>transition</w:t>
      </w:r>
      <w:r w:rsidR="00C863E8">
        <w:rPr>
          <w:rFonts w:ascii="Book Antiqua" w:hAnsi="Book Antiqua" w:cs="Arial"/>
          <w:color w:val="000000" w:themeColor="text1"/>
          <w:lang w:val="en-US"/>
        </w:rPr>
        <w:t xml:space="preserve"> </w:t>
      </w:r>
      <w:r w:rsidRPr="00B7771F">
        <w:rPr>
          <w:rFonts w:ascii="Book Antiqua" w:hAnsi="Book Antiqua" w:cs="Arial"/>
          <w:color w:val="000000" w:themeColor="text1"/>
          <w:lang w:val="en-US"/>
        </w:rPr>
        <w:t>(EMT)</w:t>
      </w:r>
      <w:r w:rsidRPr="00B7771F">
        <w:rPr>
          <w:rFonts w:ascii="Book Antiqua" w:hAnsi="Book Antiqua"/>
          <w:color w:val="000000" w:themeColor="text1"/>
          <w:lang w:val="en-US"/>
        </w:rPr>
        <w:t>, angiogenesis, metastasis and drug resistance</w:t>
      </w:r>
      <w:r w:rsidRPr="00B7771F">
        <w:rPr>
          <w:rFonts w:ascii="Book Antiqua" w:hAnsi="Book Antiqua"/>
          <w:color w:val="000000" w:themeColor="text1"/>
          <w:vertAlign w:val="superscript"/>
          <w:lang w:val="en-US"/>
        </w:rPr>
        <w:t>[21,23]</w:t>
      </w:r>
      <w:r w:rsidR="000943BC" w:rsidRPr="00B7771F">
        <w:rPr>
          <w:rFonts w:ascii="Book Antiqua" w:hAnsi="Book Antiqua"/>
          <w:color w:val="000000" w:themeColor="text1"/>
          <w:vertAlign w:val="superscript"/>
          <w:lang w:val="en-US"/>
        </w:rPr>
        <w:t xml:space="preserve"> </w:t>
      </w:r>
      <w:r w:rsidRPr="00B7771F">
        <w:rPr>
          <w:rFonts w:ascii="Book Antiqua" w:hAnsi="Book Antiqua"/>
          <w:color w:val="000000" w:themeColor="text1"/>
          <w:lang w:val="en-US"/>
        </w:rPr>
        <w:t>(Figure 2). With regard to CCA, bile EV concentrations were found to be significantly increased in patients with CCA suggesting that they could be used for diagnostic testing</w:t>
      </w:r>
      <w:r w:rsidRPr="00B7771F">
        <w:rPr>
          <w:rFonts w:ascii="Book Antiqua" w:hAnsi="Book Antiqua"/>
          <w:color w:val="000000" w:themeColor="text1"/>
          <w:vertAlign w:val="superscript"/>
          <w:lang w:val="en-US"/>
        </w:rPr>
        <w:t>[24]</w:t>
      </w:r>
      <w:r w:rsidRPr="00B7771F">
        <w:rPr>
          <w:rFonts w:ascii="Book Antiqua" w:eastAsiaTheme="minorHAnsi" w:hAnsi="Book Antiqua"/>
          <w:color w:val="000000" w:themeColor="text1"/>
          <w:lang w:val="en-US" w:eastAsia="en-US"/>
        </w:rPr>
        <w:t>.</w:t>
      </w:r>
      <w:r w:rsidRPr="00B7771F">
        <w:rPr>
          <w:rFonts w:ascii="Book Antiqua" w:hAnsi="Book Antiqua"/>
          <w:color w:val="000000" w:themeColor="text1"/>
          <w:lang w:val="en-US"/>
        </w:rPr>
        <w:t xml:space="preserve"> In conclusion, exosomes are considered to be crucial mediators of intercellular communication </w:t>
      </w:r>
      <w:r w:rsidR="00C863E8">
        <w:rPr>
          <w:rFonts w:ascii="Book Antiqua" w:hAnsi="Book Antiqua"/>
          <w:color w:val="000000" w:themeColor="text1"/>
          <w:lang w:val="en-US"/>
        </w:rPr>
        <w:t>because</w:t>
      </w:r>
      <w:r w:rsidR="00C863E8"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they can transfer their content and alter biological responses in other cells. </w:t>
      </w:r>
    </w:p>
    <w:p w14:paraId="72042809" w14:textId="143C6783" w:rsidR="007B0491"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Accumulating evidence shows that exosomal components may play crucial roles in several cancer related processes such as angiogenesis and metastasis colonization. The “pre-metastatic niche” is the microenvironment created by TD exosomes and facilitates metastasis</w:t>
      </w:r>
      <w:r w:rsidRPr="00B7771F">
        <w:rPr>
          <w:rFonts w:ascii="Book Antiqua" w:hAnsi="Book Antiqua"/>
          <w:color w:val="000000" w:themeColor="text1"/>
          <w:vertAlign w:val="superscript"/>
          <w:lang w:val="en-US"/>
        </w:rPr>
        <w:t>[25]</w:t>
      </w:r>
      <w:r w:rsidRPr="00B7771F">
        <w:rPr>
          <w:rFonts w:ascii="Book Antiqua" w:hAnsi="Book Antiqua"/>
          <w:color w:val="000000" w:themeColor="text1"/>
          <w:lang w:val="en-US"/>
        </w:rPr>
        <w:t>. Recent work has also demonstrated that exosomes promote neoangiogenesis at the pre-metastatic niche by several mechanisms</w:t>
      </w:r>
      <w:r w:rsidR="00C863E8">
        <w:rPr>
          <w:rFonts w:ascii="Book Antiqua" w:hAnsi="Book Antiqua"/>
          <w:color w:val="000000" w:themeColor="text1"/>
          <w:lang w:val="en-US"/>
        </w:rPr>
        <w:t xml:space="preserve"> including:</w:t>
      </w:r>
      <w:r w:rsidR="004E7580" w:rsidRPr="00B7771F">
        <w:rPr>
          <w:rFonts w:ascii="Book Antiqua" w:hAnsi="Book Antiqua"/>
          <w:color w:val="000000" w:themeColor="text1"/>
          <w:lang w:val="en-US"/>
        </w:rPr>
        <w:t xml:space="preserve"> (1) </w:t>
      </w:r>
      <w:r w:rsidR="00DF4DD7">
        <w:rPr>
          <w:rFonts w:ascii="Book Antiqua" w:hAnsi="Book Antiqua" w:hint="eastAsia"/>
          <w:color w:val="000000" w:themeColor="text1"/>
          <w:lang w:val="en-US"/>
        </w:rPr>
        <w:t>P</w:t>
      </w:r>
      <w:r w:rsidR="004E7580" w:rsidRPr="00B7771F">
        <w:rPr>
          <w:rFonts w:ascii="Book Antiqua" w:hAnsi="Book Antiqua"/>
          <w:color w:val="000000" w:themeColor="text1"/>
          <w:lang w:val="en-US"/>
        </w:rPr>
        <w:t>rotein activation (</w:t>
      </w:r>
      <w:r w:rsidRPr="00B7771F">
        <w:rPr>
          <w:rFonts w:ascii="Book Antiqua" w:hAnsi="Book Antiqua"/>
          <w:i/>
          <w:iCs/>
          <w:color w:val="000000" w:themeColor="text1"/>
          <w:lang w:val="en-US"/>
        </w:rPr>
        <w:t>i.e.</w:t>
      </w:r>
      <w:r w:rsidRPr="00B7771F">
        <w:rPr>
          <w:rFonts w:ascii="Book Antiqua" w:hAnsi="Book Antiqua"/>
          <w:color w:val="000000" w:themeColor="text1"/>
          <w:lang w:val="en-US"/>
        </w:rPr>
        <w:t>, activation of transcription factor 2 and metastasis-associated protein 1</w:t>
      </w:r>
      <w:r w:rsidR="004E7580" w:rsidRPr="00B7771F">
        <w:rPr>
          <w:rFonts w:ascii="Book Antiqua" w:hAnsi="Book Antiqua"/>
          <w:color w:val="000000" w:themeColor="text1"/>
          <w:lang w:val="en-US"/>
        </w:rPr>
        <w:t>)</w:t>
      </w:r>
      <w:r w:rsidRPr="00B7771F">
        <w:rPr>
          <w:rFonts w:ascii="Book Antiqua" w:hAnsi="Book Antiqua"/>
          <w:color w:val="000000" w:themeColor="text1"/>
          <w:vertAlign w:val="superscript"/>
          <w:lang w:val="en-US"/>
        </w:rPr>
        <w:t>[26]</w:t>
      </w:r>
      <w:r w:rsidR="004E7580" w:rsidRPr="00B7771F">
        <w:rPr>
          <w:rFonts w:ascii="Book Antiqua" w:hAnsi="Book Antiqua"/>
          <w:color w:val="000000" w:themeColor="text1"/>
          <w:lang w:val="en-US"/>
        </w:rPr>
        <w:t>;</w:t>
      </w:r>
      <w:r w:rsidRPr="00B7771F">
        <w:rPr>
          <w:rFonts w:ascii="Book Antiqua" w:hAnsi="Book Antiqua"/>
          <w:color w:val="000000" w:themeColor="text1"/>
          <w:lang w:val="en-US"/>
        </w:rPr>
        <w:t xml:space="preserve"> </w:t>
      </w:r>
      <w:r w:rsidR="004E7580" w:rsidRPr="00B7771F">
        <w:rPr>
          <w:rFonts w:ascii="Book Antiqua" w:hAnsi="Book Antiqua"/>
          <w:color w:val="000000" w:themeColor="text1"/>
          <w:lang w:val="en-US"/>
        </w:rPr>
        <w:t>(2</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rPr>
        <w:t>V</w:t>
      </w:r>
      <w:r w:rsidRPr="00B7771F">
        <w:rPr>
          <w:rFonts w:ascii="Book Antiqua" w:hAnsi="Book Antiqua"/>
          <w:color w:val="000000" w:themeColor="text1"/>
          <w:lang w:val="en-US"/>
        </w:rPr>
        <w:t xml:space="preserve">ascular permeability promotion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soluble E-cadherin</w:t>
      </w:r>
      <w:r w:rsidRPr="00B7771F">
        <w:rPr>
          <w:rFonts w:ascii="Book Antiqua" w:hAnsi="Book Antiqua"/>
          <w:color w:val="000000" w:themeColor="text1"/>
          <w:vertAlign w:val="superscript"/>
          <w:lang w:val="en-US"/>
        </w:rPr>
        <w:t>[27]</w:t>
      </w:r>
      <w:r w:rsidR="004E7580"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and </w:t>
      </w:r>
      <w:r w:rsidR="004E7580" w:rsidRPr="00B7771F">
        <w:rPr>
          <w:rFonts w:ascii="Book Antiqua" w:hAnsi="Book Antiqua"/>
          <w:color w:val="000000" w:themeColor="text1"/>
          <w:lang w:val="en-US"/>
        </w:rPr>
        <w:t>(3</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rPr>
        <w:t>T</w:t>
      </w:r>
      <w:r w:rsidRPr="00B7771F">
        <w:rPr>
          <w:rFonts w:ascii="Book Antiqua" w:hAnsi="Book Antiqua"/>
          <w:color w:val="000000" w:themeColor="text1"/>
          <w:lang w:val="en-US"/>
        </w:rPr>
        <w:t>he release of proangiogenic factors t</w:t>
      </w:r>
      <w:r w:rsidR="00924DDD" w:rsidRPr="00B7771F">
        <w:rPr>
          <w:rFonts w:ascii="Book Antiqua" w:hAnsi="Book Antiqua"/>
          <w:color w:val="000000" w:themeColor="text1"/>
          <w:lang w:val="en-US"/>
        </w:rPr>
        <w:t xml:space="preserve">hat promote neovascularization </w:t>
      </w:r>
      <w:r w:rsidR="00C863E8">
        <w:rPr>
          <w:rFonts w:ascii="Book Antiqua" w:hAnsi="Book Antiqua"/>
          <w:color w:val="000000" w:themeColor="text1"/>
          <w:lang w:val="en-US"/>
        </w:rPr>
        <w:t>[microRNAs (</w:t>
      </w:r>
      <w:r w:rsidRPr="00B7771F">
        <w:rPr>
          <w:rFonts w:ascii="Book Antiqua" w:hAnsi="Book Antiqua"/>
          <w:color w:val="000000" w:themeColor="text1"/>
          <w:lang w:val="en-US"/>
        </w:rPr>
        <w:t>miRNAs</w:t>
      </w:r>
      <w:r w:rsidR="00C863E8">
        <w:rPr>
          <w:rFonts w:ascii="Book Antiqua" w:hAnsi="Book Antiqua"/>
          <w:color w:val="000000" w:themeColor="text1"/>
          <w:lang w:val="en-US"/>
        </w:rPr>
        <w:t>)</w:t>
      </w:r>
      <w:r w:rsidRPr="00B7771F">
        <w:rPr>
          <w:rFonts w:ascii="Book Antiqua" w:hAnsi="Book Antiqua"/>
          <w:color w:val="000000" w:themeColor="text1"/>
          <w:lang w:val="en-US"/>
        </w:rPr>
        <w:t xml:space="preserve">, </w:t>
      </w:r>
      <w:r w:rsidRPr="00B7771F">
        <w:rPr>
          <w:rFonts w:ascii="Book Antiqua" w:hAnsi="Book Antiqua" w:cs="Arial"/>
          <w:color w:val="000000" w:themeColor="text1"/>
          <w:lang w:val="en-US"/>
        </w:rPr>
        <w:t>vascular endothelial growth factor</w:t>
      </w:r>
      <w:r w:rsidRPr="00B7771F">
        <w:rPr>
          <w:rFonts w:ascii="Book Antiqua" w:hAnsi="Book Antiqua"/>
          <w:color w:val="000000" w:themeColor="text1"/>
          <w:lang w:val="en-US"/>
        </w:rPr>
        <w:t xml:space="preserve"> </w:t>
      </w:r>
      <w:r w:rsidR="00924DDD" w:rsidRPr="00B7771F">
        <w:rPr>
          <w:rFonts w:ascii="Book Antiqua" w:hAnsi="Book Antiqua"/>
          <w:color w:val="000000" w:themeColor="text1"/>
          <w:lang w:val="en-US"/>
        </w:rPr>
        <w:t>and cytokines</w:t>
      </w:r>
      <w:r w:rsidR="00C863E8">
        <w:rPr>
          <w:rFonts w:ascii="Book Antiqua" w:hAnsi="Book Antiqua"/>
          <w:color w:val="000000" w:themeColor="text1"/>
          <w:lang w:val="en-US"/>
        </w:rPr>
        <w:t>]</w:t>
      </w:r>
      <w:r w:rsidRPr="00B7771F">
        <w:rPr>
          <w:rFonts w:ascii="Book Antiqua" w:hAnsi="Book Antiqua"/>
          <w:color w:val="000000" w:themeColor="text1"/>
          <w:vertAlign w:val="superscript"/>
          <w:lang w:val="en-US"/>
        </w:rPr>
        <w:t>[28,29]</w:t>
      </w:r>
      <w:r w:rsidRPr="00B7771F">
        <w:rPr>
          <w:rFonts w:ascii="Book Antiqua" w:hAnsi="Book Antiqua"/>
          <w:color w:val="000000" w:themeColor="text1"/>
          <w:lang w:val="en-US"/>
        </w:rPr>
        <w:t>. Moreover, several mechanisms implicating TD exosomal miRNAs, kinases and other factors affecting the process of metastasis have been identified in current literature</w:t>
      </w:r>
      <w:r w:rsidRPr="00B7771F">
        <w:rPr>
          <w:rFonts w:ascii="Book Antiqua" w:hAnsi="Book Antiqua"/>
          <w:color w:val="000000" w:themeColor="text1"/>
          <w:vertAlign w:val="superscript"/>
          <w:lang w:val="en-US"/>
        </w:rPr>
        <w:t>[30,31]</w:t>
      </w:r>
      <w:r w:rsidRPr="00B7771F">
        <w:rPr>
          <w:rFonts w:ascii="Book Antiqua" w:hAnsi="Book Antiqua"/>
          <w:color w:val="000000" w:themeColor="text1"/>
          <w:lang w:val="en-US"/>
        </w:rPr>
        <w:t xml:space="preserve">. </w:t>
      </w:r>
    </w:p>
    <w:p w14:paraId="2480C813" w14:textId="77777777" w:rsidR="00924DDD" w:rsidRPr="00B7771F" w:rsidRDefault="00924DDD" w:rsidP="00B7771F">
      <w:pPr>
        <w:adjustRightInd w:val="0"/>
        <w:snapToGrid w:val="0"/>
        <w:spacing w:line="360" w:lineRule="auto"/>
        <w:ind w:firstLineChars="100" w:firstLine="240"/>
        <w:jc w:val="both"/>
        <w:rPr>
          <w:rFonts w:ascii="Book Antiqua" w:hAnsi="Book Antiqua"/>
          <w:color w:val="000000" w:themeColor="text1"/>
          <w:lang w:val="en-US"/>
        </w:rPr>
      </w:pPr>
    </w:p>
    <w:p w14:paraId="7B883C78" w14:textId="77777777" w:rsidR="007B0491" w:rsidRPr="00B7771F" w:rsidRDefault="007B0491" w:rsidP="00B7771F">
      <w:pPr>
        <w:autoSpaceDE w:val="0"/>
        <w:autoSpaceDN w:val="0"/>
        <w:adjustRightInd w:val="0"/>
        <w:snapToGrid w:val="0"/>
        <w:spacing w:line="360" w:lineRule="auto"/>
        <w:jc w:val="both"/>
        <w:rPr>
          <w:rFonts w:ascii="Book Antiqua" w:eastAsiaTheme="minorEastAsia" w:hAnsi="Book Antiqua"/>
          <w:color w:val="000000" w:themeColor="text1"/>
          <w:u w:val="single"/>
          <w:lang w:val="en-US"/>
        </w:rPr>
      </w:pPr>
      <w:r w:rsidRPr="00B7771F">
        <w:rPr>
          <w:rFonts w:ascii="Book Antiqua" w:eastAsiaTheme="minorHAnsi" w:hAnsi="Book Antiqua"/>
          <w:b/>
          <w:bCs/>
          <w:color w:val="000000" w:themeColor="text1"/>
          <w:u w:val="single"/>
          <w:lang w:val="en-US" w:eastAsia="en-US"/>
        </w:rPr>
        <w:t xml:space="preserve">EXTRACELLULAR </w:t>
      </w:r>
      <w:r w:rsidR="00924DDD" w:rsidRPr="00B7771F">
        <w:rPr>
          <w:rFonts w:ascii="Book Antiqua" w:eastAsiaTheme="minorHAnsi" w:hAnsi="Book Antiqua"/>
          <w:b/>
          <w:bCs/>
          <w:color w:val="000000" w:themeColor="text1"/>
          <w:u w:val="single"/>
          <w:lang w:val="en-US" w:eastAsia="en-US"/>
        </w:rPr>
        <w:t>VESICLES IN CCA PATHOPHYSIOLOGY</w:t>
      </w:r>
    </w:p>
    <w:p w14:paraId="3484B0F2" w14:textId="1BDB51DC" w:rsidR="00924DDD" w:rsidRPr="00B7771F" w:rsidRDefault="007B0491" w:rsidP="00B7771F">
      <w:pPr>
        <w:autoSpaceDE w:val="0"/>
        <w:autoSpaceDN w:val="0"/>
        <w:adjustRightInd w:val="0"/>
        <w:snapToGrid w:val="0"/>
        <w:spacing w:line="360" w:lineRule="auto"/>
        <w:jc w:val="both"/>
        <w:rPr>
          <w:rStyle w:val="doi"/>
          <w:rFonts w:ascii="Book Antiqua" w:hAnsi="Book Antiqua"/>
          <w:color w:val="000000" w:themeColor="text1"/>
          <w:lang w:val="en-US"/>
        </w:rPr>
      </w:pPr>
      <w:r w:rsidRPr="00B7771F">
        <w:rPr>
          <w:rFonts w:ascii="Book Antiqua" w:hAnsi="Book Antiqua"/>
          <w:color w:val="000000" w:themeColor="text1"/>
          <w:lang w:val="en-US"/>
        </w:rPr>
        <w:t>Over the last decade several studies have focused on the role of EVs and exosomes in biliary pathophysiology and CCA pathogenesis</w:t>
      </w:r>
      <w:r w:rsidRPr="00B7771F">
        <w:rPr>
          <w:rFonts w:ascii="Book Antiqua" w:hAnsi="Book Antiqua"/>
          <w:color w:val="000000" w:themeColor="text1"/>
          <w:vertAlign w:val="superscript"/>
          <w:lang w:val="en-US"/>
        </w:rPr>
        <w:t>[16,32]</w:t>
      </w:r>
      <w:r w:rsidRPr="00B7771F">
        <w:rPr>
          <w:rFonts w:ascii="Book Antiqua" w:hAnsi="Book Antiqua"/>
          <w:color w:val="000000" w:themeColor="text1"/>
          <w:lang w:val="en-US"/>
        </w:rPr>
        <w:t xml:space="preserve">. In 2010, Masyuk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[33]</w:t>
      </w:r>
      <w:r w:rsidRPr="00B7771F">
        <w:rPr>
          <w:rFonts w:ascii="Book Antiqua" w:hAnsi="Book Antiqua"/>
          <w:color w:val="000000" w:themeColor="text1"/>
          <w:lang w:val="en-US"/>
        </w:rPr>
        <w:t xml:space="preserve"> found that bile exosomes released by normal cholangiocytes directly interact</w:t>
      </w:r>
      <w:r w:rsidR="00563368">
        <w:rPr>
          <w:rFonts w:ascii="Book Antiqua" w:hAnsi="Book Antiqua"/>
          <w:color w:val="000000" w:themeColor="text1"/>
          <w:lang w:val="en-US"/>
        </w:rPr>
        <w:t>ed</w:t>
      </w:r>
      <w:r w:rsidRPr="00B7771F">
        <w:rPr>
          <w:rFonts w:ascii="Book Antiqua" w:hAnsi="Book Antiqua"/>
          <w:color w:val="000000" w:themeColor="text1"/>
          <w:lang w:val="en-US"/>
        </w:rPr>
        <w:t xml:space="preserve"> with primary cilia and inhibit</w:t>
      </w:r>
      <w:r w:rsidR="00563368">
        <w:rPr>
          <w:rFonts w:ascii="Book Antiqua" w:hAnsi="Book Antiqua"/>
          <w:color w:val="000000" w:themeColor="text1"/>
          <w:lang w:val="en-US"/>
        </w:rPr>
        <w:t>ed</w:t>
      </w:r>
      <w:r w:rsidRPr="00B7771F">
        <w:rPr>
          <w:rFonts w:ascii="Book Antiqua" w:hAnsi="Book Antiqua"/>
          <w:color w:val="000000" w:themeColor="text1"/>
          <w:lang w:val="en-US"/>
        </w:rPr>
        <w:t xml:space="preserve"> cell proliferation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the ERK signaling pathway. During CCA development, EVs promote the myofibroblast-like transdifferentiation of bone marrow </w:t>
      </w:r>
      <w:r w:rsidR="0078301F" w:rsidRPr="00B7771F">
        <w:rPr>
          <w:rFonts w:ascii="Book Antiqua" w:hAnsi="Book Antiqua"/>
          <w:color w:val="000000" w:themeColor="text1"/>
          <w:lang w:val="en-US"/>
        </w:rPr>
        <w:t>mesenchymal stem cells (</w:t>
      </w:r>
      <w:r w:rsidRPr="00B7771F">
        <w:rPr>
          <w:rFonts w:ascii="Book Antiqua" w:hAnsi="Book Antiqua"/>
          <w:color w:val="000000" w:themeColor="text1"/>
          <w:lang w:val="en-US"/>
        </w:rPr>
        <w:t>MSCs</w:t>
      </w:r>
      <w:r w:rsidR="0078301F" w:rsidRPr="00B7771F">
        <w:rPr>
          <w:rFonts w:ascii="Book Antiqua" w:hAnsi="Book Antiqua"/>
          <w:color w:val="000000" w:themeColor="text1"/>
          <w:lang w:val="en-US"/>
        </w:rPr>
        <w:t>)</w:t>
      </w:r>
      <w:r w:rsidRPr="00B7771F">
        <w:rPr>
          <w:rFonts w:ascii="Book Antiqua" w:hAnsi="Book Antiqua"/>
          <w:color w:val="000000" w:themeColor="text1"/>
          <w:lang w:val="en-US"/>
        </w:rPr>
        <w:t xml:space="preserve"> and thus favor the formation of tumor stroma. Moreover, they stimulate</w:t>
      </w:r>
      <w:r w:rsidR="00563368">
        <w:rPr>
          <w:rFonts w:ascii="Book Antiqua" w:hAnsi="Book Antiqua"/>
          <w:color w:val="000000" w:themeColor="text1"/>
          <w:lang w:val="en-US"/>
        </w:rPr>
        <w:t>d</w:t>
      </w:r>
      <w:r w:rsidRPr="00B7771F">
        <w:rPr>
          <w:rFonts w:ascii="Book Antiqua" w:hAnsi="Book Antiqua"/>
          <w:color w:val="000000" w:themeColor="text1"/>
          <w:lang w:val="en-US"/>
        </w:rPr>
        <w:t xml:space="preserve"> IL-6 production contributing further to CCA growth</w:t>
      </w:r>
      <w:r w:rsidRPr="00B7771F">
        <w:rPr>
          <w:rFonts w:ascii="Book Antiqua" w:hAnsi="Book Antiqua"/>
          <w:color w:val="000000" w:themeColor="text1"/>
          <w:vertAlign w:val="superscript"/>
          <w:lang w:val="en-US"/>
        </w:rPr>
        <w:t>[34,35]</w:t>
      </w:r>
      <w:r w:rsidRPr="00B7771F">
        <w:rPr>
          <w:rFonts w:ascii="Book Antiqua" w:hAnsi="Book Antiqua"/>
          <w:color w:val="000000" w:themeColor="text1"/>
          <w:lang w:val="en-US"/>
        </w:rPr>
        <w:t xml:space="preserve">. Chen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[36]</w:t>
      </w:r>
      <w:r w:rsidRPr="00B7771F">
        <w:rPr>
          <w:rFonts w:ascii="Book Antiqua" w:hAnsi="Book Antiqua"/>
          <w:color w:val="000000" w:themeColor="text1"/>
          <w:lang w:val="en-US"/>
        </w:rPr>
        <w:t xml:space="preserve"> reported that TD exosomes contribute</w:t>
      </w:r>
      <w:r w:rsidR="00563368">
        <w:rPr>
          <w:rFonts w:ascii="Book Antiqua" w:hAnsi="Book Antiqua"/>
          <w:color w:val="000000" w:themeColor="text1"/>
          <w:lang w:val="en-US"/>
        </w:rPr>
        <w:t>d</w:t>
      </w:r>
      <w:r w:rsidRPr="00B7771F">
        <w:rPr>
          <w:rFonts w:ascii="Book Antiqua" w:hAnsi="Book Antiqua"/>
          <w:color w:val="000000" w:themeColor="text1"/>
          <w:lang w:val="en-US"/>
        </w:rPr>
        <w:t xml:space="preserve"> to CCA </w:t>
      </w:r>
      <w:r w:rsidRPr="00B7771F">
        <w:rPr>
          <w:rStyle w:val="a3"/>
          <w:rFonts w:ascii="Book Antiqua" w:hAnsi="Book Antiqua"/>
          <w:i w:val="0"/>
          <w:iCs w:val="0"/>
          <w:color w:val="000000" w:themeColor="text1"/>
          <w:lang w:val="en-US"/>
        </w:rPr>
        <w:t>escape from immune</w:t>
      </w:r>
      <w:r w:rsidR="00563368">
        <w:rPr>
          <w:rFonts w:ascii="Book Antiqua" w:hAnsi="Book Antiqua"/>
          <w:color w:val="000000" w:themeColor="text1"/>
          <w:lang w:val="en-US"/>
        </w:rPr>
        <w:t xml:space="preserve"> </w:t>
      </w:r>
      <w:r w:rsidRPr="00B7771F">
        <w:rPr>
          <w:rFonts w:ascii="Book Antiqua" w:hAnsi="Book Antiqua"/>
          <w:color w:val="000000" w:themeColor="text1"/>
          <w:lang w:val="en-US"/>
        </w:rPr>
        <w:t>recognition by downregulating CD3</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CD8</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NK (CD56</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cells and by decreasing TNF-α and perforin production.</w:t>
      </w:r>
    </w:p>
    <w:p w14:paraId="6184F660" w14:textId="43F282D5" w:rsidR="007B0491"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Style w:val="doi"/>
          <w:rFonts w:ascii="Book Antiqua" w:hAnsi="Book Antiqua"/>
          <w:color w:val="000000" w:themeColor="text1"/>
          <w:lang w:val="en-US"/>
        </w:rPr>
        <w:t>Additionally, CCA cell-derived EVs are loaded with a unique content that has been associated with tumor</w:t>
      </w:r>
      <w:r w:rsidR="00563368">
        <w:rPr>
          <w:rStyle w:val="doi"/>
          <w:rFonts w:ascii="Book Antiqua" w:hAnsi="Book Antiqua"/>
          <w:color w:val="000000" w:themeColor="text1"/>
          <w:lang w:val="en-US"/>
        </w:rPr>
        <w:t>i</w:t>
      </w:r>
      <w:r w:rsidRPr="00B7771F">
        <w:rPr>
          <w:rStyle w:val="doi"/>
          <w:rFonts w:ascii="Book Antiqua" w:hAnsi="Book Antiqua"/>
          <w:color w:val="000000" w:themeColor="text1"/>
          <w:lang w:val="en-US"/>
        </w:rPr>
        <w:t xml:space="preserve">genic effects. Proteomic analysis identified various oncogenic proteins such as </w:t>
      </w:r>
      <w:r w:rsidRPr="00B7771F">
        <w:rPr>
          <w:rFonts w:ascii="Book Antiqua" w:eastAsiaTheme="minorHAnsi" w:hAnsi="Book Antiqua"/>
          <w:color w:val="000000" w:themeColor="text1"/>
          <w:lang w:val="en-US" w:eastAsia="en-US"/>
        </w:rPr>
        <w:t>epidermal growth factor receptor</w:t>
      </w:r>
      <w:r w:rsidRPr="00B7771F">
        <w:rPr>
          <w:rStyle w:val="doi"/>
          <w:rFonts w:ascii="Book Antiqua" w:hAnsi="Book Antiqua"/>
          <w:color w:val="000000" w:themeColor="text1"/>
          <w:lang w:val="en-US"/>
        </w:rPr>
        <w:t xml:space="preserve"> and </w:t>
      </w:r>
      <w:r w:rsidRPr="00B7771F">
        <w:rPr>
          <w:rFonts w:ascii="Book Antiqua" w:eastAsiaTheme="minorHAnsi" w:hAnsi="Book Antiqua"/>
          <w:color w:val="000000" w:themeColor="text1"/>
          <w:lang w:val="en-US" w:eastAsia="en-US"/>
        </w:rPr>
        <w:t xml:space="preserve">integrin beta-4 </w:t>
      </w:r>
      <w:r w:rsidRPr="00B7771F">
        <w:rPr>
          <w:rStyle w:val="doi"/>
          <w:rFonts w:ascii="Book Antiqua" w:hAnsi="Book Antiqua"/>
          <w:color w:val="000000" w:themeColor="text1"/>
          <w:lang w:val="en-US"/>
        </w:rPr>
        <w:t xml:space="preserve">in CCA </w:t>
      </w:r>
      <w:r w:rsidR="0078301F" w:rsidRPr="00B7771F">
        <w:rPr>
          <w:rStyle w:val="doi"/>
          <w:rFonts w:ascii="Book Antiqua" w:hAnsi="Book Antiqua"/>
          <w:i/>
          <w:iCs/>
          <w:color w:val="000000" w:themeColor="text1"/>
          <w:lang w:val="en-US"/>
        </w:rPr>
        <w:t>vs</w:t>
      </w:r>
      <w:r w:rsidRPr="00B7771F">
        <w:rPr>
          <w:rStyle w:val="doi"/>
          <w:rFonts w:ascii="Book Antiqua" w:hAnsi="Book Antiqua"/>
          <w:color w:val="000000" w:themeColor="text1"/>
          <w:lang w:val="en-US"/>
        </w:rPr>
        <w:t xml:space="preserve"> healthy cholangiocyte-derived EVs</w:t>
      </w:r>
      <w:r w:rsidRPr="00B7771F">
        <w:rPr>
          <w:rFonts w:ascii="Book Antiqua" w:hAnsi="Book Antiqua"/>
          <w:color w:val="000000" w:themeColor="text1"/>
          <w:vertAlign w:val="superscript"/>
          <w:lang w:val="en-US"/>
        </w:rPr>
        <w:t>[37]</w:t>
      </w:r>
      <w:r w:rsidRPr="00B7771F">
        <w:rPr>
          <w:rStyle w:val="doi"/>
          <w:rFonts w:ascii="Book Antiqua" w:hAnsi="Book Antiqua"/>
          <w:color w:val="000000" w:themeColor="text1"/>
          <w:lang w:val="en-US"/>
        </w:rPr>
        <w:t xml:space="preserve">. Accordingly, Dutta </w:t>
      </w:r>
      <w:r w:rsidRPr="00B7771F">
        <w:rPr>
          <w:rStyle w:val="doi"/>
          <w:rFonts w:ascii="Book Antiqua" w:hAnsi="Book Antiqua"/>
          <w:i/>
          <w:iCs/>
          <w:color w:val="000000" w:themeColor="text1"/>
          <w:lang w:val="en-US"/>
        </w:rPr>
        <w:t>et al</w:t>
      </w:r>
      <w:r w:rsidRPr="00B7771F">
        <w:rPr>
          <w:rFonts w:ascii="Book Antiqua" w:hAnsi="Book Antiqua"/>
          <w:color w:val="000000" w:themeColor="text1"/>
          <w:vertAlign w:val="superscript"/>
          <w:lang w:val="en-US"/>
        </w:rPr>
        <w:t>[38]</w:t>
      </w:r>
      <w:r w:rsidRPr="00B7771F">
        <w:rPr>
          <w:rFonts w:ascii="Book Antiqua" w:hAnsi="Book Antiqua"/>
          <w:color w:val="000000" w:themeColor="text1"/>
          <w:lang w:val="en-US"/>
        </w:rPr>
        <w:t xml:space="preserve">, </w:t>
      </w:r>
      <w:r w:rsidRPr="00B7771F">
        <w:rPr>
          <w:rStyle w:val="doi"/>
          <w:rFonts w:ascii="Book Antiqua" w:hAnsi="Book Antiqua"/>
          <w:color w:val="000000" w:themeColor="text1"/>
          <w:lang w:val="en-US"/>
        </w:rPr>
        <w:t xml:space="preserve">reported that various cancer-related proteins </w:t>
      </w:r>
      <w:r w:rsidR="00563368">
        <w:rPr>
          <w:rStyle w:val="doi"/>
          <w:rFonts w:ascii="Book Antiqua" w:hAnsi="Book Antiqua"/>
          <w:color w:val="000000" w:themeColor="text1"/>
          <w:lang w:val="en-US"/>
        </w:rPr>
        <w:t>(</w:t>
      </w:r>
      <w:r w:rsidRPr="00B7771F">
        <w:rPr>
          <w:rStyle w:val="doi"/>
          <w:rFonts w:ascii="Book Antiqua" w:hAnsi="Book Antiqua"/>
          <w:i/>
          <w:iCs/>
          <w:color w:val="000000" w:themeColor="text1"/>
          <w:lang w:val="en-US"/>
        </w:rPr>
        <w:t>i.e.</w:t>
      </w:r>
      <w:r w:rsidRPr="00B7771F">
        <w:rPr>
          <w:rStyle w:val="doi"/>
          <w:rFonts w:ascii="Book Antiqua" w:hAnsi="Book Antiqua"/>
          <w:color w:val="000000" w:themeColor="text1"/>
          <w:lang w:val="en-US"/>
        </w:rPr>
        <w:t xml:space="preserve">, </w:t>
      </w:r>
      <w:r w:rsidRPr="00B7771F">
        <w:rPr>
          <w:rFonts w:ascii="Book Antiqua" w:eastAsiaTheme="minorHAnsi" w:hAnsi="Book Antiqua"/>
          <w:color w:val="000000" w:themeColor="text1"/>
          <w:lang w:val="en-US" w:eastAsia="en-US"/>
        </w:rPr>
        <w:t xml:space="preserve">large neutral amino acids transporter small subunit 1 (LAT1), 4F2 cell-surface antigen heavy chain, pyruvate kinase) </w:t>
      </w:r>
      <w:r w:rsidRPr="00B7771F">
        <w:rPr>
          <w:rStyle w:val="doi"/>
          <w:rFonts w:ascii="Book Antiqua" w:hAnsi="Book Antiqua"/>
          <w:color w:val="000000" w:themeColor="text1"/>
          <w:lang w:val="en-US"/>
        </w:rPr>
        <w:t>were disclosed in</w:t>
      </w:r>
      <w:r w:rsidR="00563368">
        <w:rPr>
          <w:rFonts w:ascii="Book Antiqua" w:hAnsi="Book Antiqua"/>
          <w:color w:val="000000" w:themeColor="text1"/>
          <w:lang w:val="en-US"/>
        </w:rPr>
        <w:t xml:space="preserve"> </w:t>
      </w:r>
      <w:r w:rsidRPr="00B7771F">
        <w:rPr>
          <w:rFonts w:ascii="Book Antiqua" w:hAnsi="Book Antiqua"/>
          <w:color w:val="000000" w:themeColor="text1"/>
          <w:lang w:val="en-US"/>
        </w:rPr>
        <w:t>CCA-derived</w:t>
      </w:r>
      <w:r w:rsidR="00563368">
        <w:rPr>
          <w:rFonts w:ascii="Book Antiqua" w:hAnsi="Book Antiqua"/>
          <w:color w:val="000000" w:themeColor="text1"/>
          <w:lang w:val="en-US"/>
        </w:rPr>
        <w:t xml:space="preserve"> </w:t>
      </w:r>
      <w:r w:rsidRPr="00B7771F">
        <w:rPr>
          <w:rStyle w:val="highlight"/>
          <w:rFonts w:ascii="Book Antiqua" w:hAnsi="Book Antiqua"/>
          <w:color w:val="000000" w:themeColor="text1"/>
          <w:lang w:val="en-US"/>
        </w:rPr>
        <w:t>exosomes</w:t>
      </w:r>
      <w:r w:rsidR="00563368">
        <w:rPr>
          <w:rFonts w:ascii="Book Antiqua" w:hAnsi="Book Antiqua"/>
          <w:color w:val="000000" w:themeColor="text1"/>
          <w:lang w:val="en-US"/>
        </w:rPr>
        <w:t xml:space="preserve"> </w:t>
      </w:r>
      <w:r w:rsidRPr="00B7771F">
        <w:rPr>
          <w:rFonts w:ascii="Book Antiqua" w:hAnsi="Book Antiqua"/>
          <w:color w:val="000000" w:themeColor="text1"/>
          <w:lang w:val="en-US"/>
        </w:rPr>
        <w:t>compared to normal human cholangiocytes (H69), providing evidence for their direct intercellular transport by the exosomes. Recently, the phosphorylation level of</w:t>
      </w:r>
      <w:r w:rsidR="00FB0F3F" w:rsidRPr="00B7771F">
        <w:rPr>
          <w:rFonts w:ascii="Book Antiqua" w:hAnsi="Book Antiqua"/>
          <w:color w:val="000000" w:themeColor="text1"/>
          <w:lang w:val="en-US"/>
        </w:rPr>
        <w:t xml:space="preserve"> exosomal heat shock protein 90 </w:t>
      </w:r>
      <w:r w:rsidRPr="00B7771F">
        <w:rPr>
          <w:rFonts w:ascii="Book Antiqua" w:hAnsi="Book Antiqua"/>
          <w:color w:val="000000" w:themeColor="text1"/>
          <w:lang w:val="en-US"/>
        </w:rPr>
        <w:t xml:space="preserve">was also found to be significantly related with tumor malignancy in an </w:t>
      </w:r>
      <w:r w:rsidRPr="00B7771F">
        <w:rPr>
          <w:rFonts w:ascii="Book Antiqua" w:hAnsi="Book Antiqua"/>
          <w:i/>
          <w:color w:val="000000" w:themeColor="text1"/>
          <w:lang w:val="en-US"/>
        </w:rPr>
        <w:t xml:space="preserve">in vitro </w:t>
      </w:r>
      <w:r w:rsidRPr="00B7771F">
        <w:rPr>
          <w:rFonts w:ascii="Book Antiqua" w:hAnsi="Book Antiqua"/>
          <w:color w:val="000000" w:themeColor="text1"/>
          <w:lang w:val="en-US"/>
        </w:rPr>
        <w:t>model of isogenic CCA cells</w:t>
      </w:r>
      <w:r w:rsidRPr="00B7771F">
        <w:rPr>
          <w:rFonts w:ascii="Book Antiqua" w:hAnsi="Book Antiqua"/>
          <w:color w:val="000000" w:themeColor="text1"/>
          <w:vertAlign w:val="superscript"/>
          <w:lang w:val="en-US"/>
        </w:rPr>
        <w:t>[39]</w:t>
      </w:r>
      <w:r w:rsidRPr="00B7771F">
        <w:rPr>
          <w:rFonts w:ascii="Book Antiqua" w:hAnsi="Book Antiqua"/>
          <w:color w:val="000000" w:themeColor="text1"/>
          <w:lang w:val="en-US"/>
        </w:rPr>
        <w:t xml:space="preserve">. </w:t>
      </w:r>
    </w:p>
    <w:p w14:paraId="44EC9F23" w14:textId="77777777" w:rsidR="00FB0F3F" w:rsidRPr="00B7771F" w:rsidRDefault="00FB0F3F" w:rsidP="00B7771F">
      <w:pPr>
        <w:adjustRightInd w:val="0"/>
        <w:snapToGrid w:val="0"/>
        <w:spacing w:line="360" w:lineRule="auto"/>
        <w:jc w:val="both"/>
        <w:rPr>
          <w:rFonts w:ascii="Book Antiqua" w:hAnsi="Book Antiqua"/>
          <w:color w:val="000000" w:themeColor="text1"/>
          <w:lang w:val="en-US"/>
        </w:rPr>
      </w:pPr>
    </w:p>
    <w:p w14:paraId="44A1C886" w14:textId="6B7E1124" w:rsidR="007B0491" w:rsidRPr="00B7771F" w:rsidRDefault="007B0491" w:rsidP="00B7771F">
      <w:pPr>
        <w:adjustRightInd w:val="0"/>
        <w:snapToGrid w:val="0"/>
        <w:spacing w:line="360" w:lineRule="auto"/>
        <w:jc w:val="both"/>
        <w:rPr>
          <w:rFonts w:ascii="Book Antiqua" w:eastAsiaTheme="minorHAnsi" w:hAnsi="Book Antiqua"/>
          <w:b/>
          <w:bCs/>
          <w:color w:val="000000" w:themeColor="text1"/>
          <w:u w:val="single"/>
          <w:lang w:val="en-US" w:eastAsia="en-US"/>
        </w:rPr>
      </w:pPr>
      <w:r w:rsidRPr="00B7771F">
        <w:rPr>
          <w:rFonts w:ascii="Book Antiqua" w:eastAsiaTheme="minorHAnsi" w:hAnsi="Book Antiqua"/>
          <w:b/>
          <w:bCs/>
          <w:color w:val="000000" w:themeColor="text1"/>
          <w:u w:val="single"/>
          <w:lang w:val="en-US" w:eastAsia="en-US"/>
        </w:rPr>
        <w:t xml:space="preserve">EXOSOMAL </w:t>
      </w:r>
      <w:r w:rsidR="006650B0">
        <w:rPr>
          <w:rFonts w:ascii="Book Antiqua" w:eastAsiaTheme="minorHAnsi" w:hAnsi="Book Antiqua"/>
          <w:b/>
          <w:bCs/>
          <w:color w:val="000000" w:themeColor="text1"/>
          <w:u w:val="single"/>
          <w:lang w:val="en-US" w:eastAsia="en-US"/>
        </w:rPr>
        <w:t>NC</w:t>
      </w:r>
      <w:r w:rsidRPr="00B7771F">
        <w:rPr>
          <w:rFonts w:ascii="Book Antiqua" w:eastAsiaTheme="minorHAnsi" w:hAnsi="Book Antiqua"/>
          <w:b/>
          <w:bCs/>
          <w:color w:val="000000" w:themeColor="text1"/>
          <w:u w:val="single"/>
          <w:lang w:val="en-US" w:eastAsia="en-US"/>
        </w:rPr>
        <w:t>RNAs IN CCA: CURRENT EVIDENCE</w:t>
      </w:r>
    </w:p>
    <w:p w14:paraId="0D96891C" w14:textId="5E64706A" w:rsidR="007B0491" w:rsidRPr="00B7771F" w:rsidRDefault="007B0491" w:rsidP="00B7771F">
      <w:pPr>
        <w:adjustRightInd w:val="0"/>
        <w:snapToGrid w:val="0"/>
        <w:spacing w:line="360" w:lineRule="auto"/>
        <w:jc w:val="both"/>
        <w:rPr>
          <w:rFonts w:ascii="Book Antiqua" w:eastAsiaTheme="minorHAnsi" w:hAnsi="Book Antiqua"/>
          <w:b/>
          <w:bCs/>
          <w:i/>
          <w:color w:val="000000" w:themeColor="text1"/>
          <w:lang w:val="en-US" w:eastAsia="en-US"/>
        </w:rPr>
      </w:pPr>
      <w:r w:rsidRPr="00B7771F">
        <w:rPr>
          <w:rFonts w:ascii="Book Antiqua" w:eastAsiaTheme="minorHAnsi" w:hAnsi="Book Antiqua"/>
          <w:b/>
          <w:bCs/>
          <w:i/>
          <w:color w:val="000000" w:themeColor="text1"/>
          <w:lang w:val="en-US" w:eastAsia="en-US"/>
        </w:rPr>
        <w:t>Exosomal miRNAs and CCA</w:t>
      </w:r>
    </w:p>
    <w:p w14:paraId="6316B523" w14:textId="6113B191" w:rsidR="003C3833" w:rsidRPr="00B7771F" w:rsidRDefault="007B0491" w:rsidP="00B7771F">
      <w:pPr>
        <w:autoSpaceDE w:val="0"/>
        <w:autoSpaceDN w:val="0"/>
        <w:adjustRightInd w:val="0"/>
        <w:snapToGrid w:val="0"/>
        <w:spacing w:line="360" w:lineRule="auto"/>
        <w:jc w:val="both"/>
        <w:rPr>
          <w:rFonts w:ascii="Book Antiqua" w:eastAsiaTheme="minorEastAsia" w:hAnsi="Book Antiqua"/>
          <w:color w:val="000000" w:themeColor="text1"/>
          <w:lang w:val="en-US"/>
        </w:rPr>
      </w:pPr>
      <w:r w:rsidRPr="00B7771F">
        <w:rPr>
          <w:rFonts w:ascii="Book Antiqua" w:eastAsiaTheme="minorHAnsi" w:hAnsi="Book Antiqua"/>
          <w:color w:val="000000" w:themeColor="text1"/>
          <w:lang w:val="en-US" w:eastAsia="en-US"/>
        </w:rPr>
        <w:t xml:space="preserve">Dysregulation of cellular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RNAs in several types of cancer has been a topic of extensive investigation; currently there is emerging evidence that exosomal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 expression is also modified, suggesting that it may serve as </w:t>
      </w:r>
      <w:r w:rsidR="0027408D">
        <w:rPr>
          <w:rFonts w:ascii="Book Antiqua" w:eastAsiaTheme="minorHAnsi" w:hAnsi="Book Antiqua"/>
          <w:color w:val="000000" w:themeColor="text1"/>
          <w:lang w:val="en-US" w:eastAsia="en-US"/>
        </w:rPr>
        <w:t xml:space="preserve">a </w:t>
      </w:r>
      <w:r w:rsidRPr="00B7771F">
        <w:rPr>
          <w:rFonts w:ascii="Book Antiqua" w:eastAsiaTheme="minorHAnsi" w:hAnsi="Book Antiqua"/>
          <w:color w:val="000000" w:themeColor="text1"/>
          <w:lang w:val="en-US" w:eastAsia="en-US"/>
        </w:rPr>
        <w:t>potential biomarker for cancer diagnosis and prognosis</w:t>
      </w:r>
      <w:r w:rsidRPr="00B7771F">
        <w:rPr>
          <w:rFonts w:ascii="Book Antiqua" w:hAnsi="Book Antiqua"/>
          <w:color w:val="000000" w:themeColor="text1"/>
          <w:vertAlign w:val="superscript"/>
          <w:lang w:val="en-US"/>
        </w:rPr>
        <w:t>[40]</w:t>
      </w:r>
      <w:r w:rsidRPr="00B7771F">
        <w:rPr>
          <w:rFonts w:ascii="Book Antiqua" w:eastAsiaTheme="minorHAnsi" w:hAnsi="Book Antiqua"/>
          <w:color w:val="000000" w:themeColor="text1"/>
          <w:lang w:val="en-US" w:eastAsia="en-US"/>
        </w:rPr>
        <w:t xml:space="preserve">. In 2013, Huang </w:t>
      </w:r>
      <w:r w:rsidRPr="00B7771F">
        <w:rPr>
          <w:rFonts w:ascii="Book Antiqua" w:eastAsiaTheme="minorHAnsi" w:hAnsi="Book Antiqua"/>
          <w:i/>
          <w:iCs/>
          <w:color w:val="000000" w:themeColor="text1"/>
          <w:lang w:val="en-US" w:eastAsia="en-US"/>
        </w:rPr>
        <w:t>et al</w:t>
      </w:r>
      <w:r w:rsidRPr="00B7771F">
        <w:rPr>
          <w:rFonts w:ascii="Book Antiqua" w:hAnsi="Book Antiqua"/>
          <w:color w:val="000000" w:themeColor="text1"/>
          <w:vertAlign w:val="superscript"/>
          <w:lang w:val="en-US"/>
        </w:rPr>
        <w:t>[41]</w:t>
      </w:r>
      <w:r w:rsidRPr="00B7771F">
        <w:rPr>
          <w:rFonts w:ascii="Book Antiqua" w:hAnsi="Book Antiqua"/>
          <w:color w:val="000000" w:themeColor="text1"/>
          <w:lang w:val="en-US"/>
        </w:rPr>
        <w:t xml:space="preserve"> </w:t>
      </w:r>
      <w:r w:rsidRPr="00B7771F">
        <w:rPr>
          <w:rFonts w:ascii="Book Antiqua" w:eastAsiaTheme="minorHAnsi" w:hAnsi="Book Antiqua"/>
          <w:color w:val="000000" w:themeColor="text1"/>
          <w:lang w:val="en-US" w:eastAsia="en-US"/>
        </w:rPr>
        <w:t xml:space="preserve">first reported that amongst other exosomal RNA species,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RNAs were the most abundant in human plasma-derived exosomes.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RNAs are short </w:t>
      </w:r>
      <w:r w:rsidR="006650B0">
        <w:rPr>
          <w:rFonts w:ascii="Book Antiqua" w:eastAsiaTheme="minorHAnsi" w:hAnsi="Book Antiqua"/>
          <w:color w:val="000000" w:themeColor="text1"/>
          <w:lang w:val="en-US" w:eastAsia="en-US"/>
        </w:rPr>
        <w:t>nc</w:t>
      </w:r>
      <w:r w:rsidRPr="00B7771F">
        <w:rPr>
          <w:rFonts w:ascii="Book Antiqua" w:eastAsiaTheme="minorHAnsi" w:hAnsi="Book Antiqua"/>
          <w:color w:val="000000" w:themeColor="text1"/>
          <w:lang w:val="en-US" w:eastAsia="en-US"/>
        </w:rPr>
        <w:t>RNAs consisting of 21</w:t>
      </w:r>
      <w:r w:rsidRPr="00B7771F">
        <w:rPr>
          <w:rFonts w:ascii="Book Antiqua" w:eastAsia="XkcrhbAdvTT86d47313+20" w:hAnsi="Book Antiqua"/>
          <w:color w:val="000000" w:themeColor="text1"/>
          <w:lang w:val="en-US" w:eastAsia="en-US"/>
        </w:rPr>
        <w:t>–</w:t>
      </w:r>
      <w:r w:rsidRPr="00B7771F">
        <w:rPr>
          <w:rFonts w:ascii="Book Antiqua" w:eastAsiaTheme="minorHAnsi" w:hAnsi="Book Antiqua"/>
          <w:color w:val="000000" w:themeColor="text1"/>
          <w:lang w:val="en-US" w:eastAsia="en-US"/>
        </w:rPr>
        <w:t>25 nucleotides that are critically involved in the regulation of gene expression</w:t>
      </w:r>
      <w:r w:rsidRPr="00B7771F">
        <w:rPr>
          <w:rFonts w:ascii="Book Antiqua" w:hAnsi="Book Antiqua"/>
          <w:color w:val="000000" w:themeColor="text1"/>
          <w:vertAlign w:val="superscript"/>
          <w:lang w:val="en-US"/>
        </w:rPr>
        <w:t>[19]</w:t>
      </w:r>
      <w:r w:rsidRPr="00B7771F">
        <w:rPr>
          <w:rFonts w:ascii="Book Antiqua" w:eastAsiaTheme="minorHAnsi" w:hAnsi="Book Antiqua"/>
          <w:color w:val="000000" w:themeColor="text1"/>
          <w:lang w:val="en-US" w:eastAsia="en-US"/>
        </w:rPr>
        <w:t xml:space="preserve">. The exosome-loading process starts after miRNA biogenesis and includes a complex of different components such as mature and pre-miRNAs, other RNA species, proteins and lipids. This cargo mirrors the content of the parent cell and is transferred to the recipient cell </w:t>
      </w:r>
      <w:r w:rsidRPr="00B7771F">
        <w:rPr>
          <w:rFonts w:ascii="Book Antiqua" w:eastAsiaTheme="minorHAnsi" w:hAnsi="Book Antiqua"/>
          <w:i/>
          <w:iCs/>
          <w:color w:val="000000" w:themeColor="text1"/>
          <w:lang w:val="en-US" w:eastAsia="en-US"/>
        </w:rPr>
        <w:t>via</w:t>
      </w:r>
      <w:r w:rsidRPr="00B7771F">
        <w:rPr>
          <w:rFonts w:ascii="Book Antiqua" w:eastAsiaTheme="minorHAnsi" w:hAnsi="Book Antiqua"/>
          <w:color w:val="000000" w:themeColor="text1"/>
          <w:lang w:val="en-US" w:eastAsia="en-US"/>
        </w:rPr>
        <w:t xml:space="preserve"> fusion with the plasma membrane</w:t>
      </w:r>
      <w:r w:rsidR="0027408D">
        <w:rPr>
          <w:rFonts w:ascii="Book Antiqua" w:eastAsiaTheme="minorHAnsi" w:hAnsi="Book Antiqua"/>
          <w:color w:val="000000" w:themeColor="text1"/>
          <w:lang w:val="en-US" w:eastAsia="en-US"/>
        </w:rPr>
        <w:t>.</w:t>
      </w:r>
      <w:r w:rsidRPr="00B7771F">
        <w:rPr>
          <w:rFonts w:ascii="Book Antiqua" w:eastAsiaTheme="minorHAnsi" w:hAnsi="Book Antiqua"/>
          <w:color w:val="000000" w:themeColor="text1"/>
          <w:lang w:val="en-US" w:eastAsia="en-US"/>
        </w:rPr>
        <w:t xml:space="preserve"> </w:t>
      </w:r>
      <w:r w:rsidR="0027408D">
        <w:rPr>
          <w:rFonts w:ascii="Book Antiqua" w:eastAsiaTheme="minorHAnsi" w:hAnsi="Book Antiqua"/>
          <w:color w:val="000000" w:themeColor="text1"/>
          <w:lang w:val="en-US" w:eastAsia="en-US"/>
        </w:rPr>
        <w:t>S</w:t>
      </w:r>
      <w:r w:rsidRPr="00B7771F">
        <w:rPr>
          <w:rFonts w:ascii="Book Antiqua" w:eastAsiaTheme="minorHAnsi" w:hAnsi="Book Antiqua"/>
          <w:color w:val="000000" w:themeColor="text1"/>
          <w:lang w:val="en-US" w:eastAsia="en-US"/>
        </w:rPr>
        <w:t>ubsequently, transported miRNAs can play regulatory roles in the recipient cells</w:t>
      </w:r>
      <w:r w:rsidRPr="00B7771F">
        <w:rPr>
          <w:rFonts w:ascii="Book Antiqua" w:hAnsi="Book Antiqua"/>
          <w:color w:val="000000" w:themeColor="text1"/>
          <w:vertAlign w:val="superscript"/>
          <w:lang w:val="en-US"/>
        </w:rPr>
        <w:t>[42]</w:t>
      </w:r>
      <w:r w:rsidRPr="00B7771F">
        <w:rPr>
          <w:rFonts w:ascii="Book Antiqua" w:eastAsiaTheme="minorHAnsi" w:hAnsi="Book Antiqua"/>
          <w:color w:val="000000" w:themeColor="text1"/>
          <w:lang w:val="en-US" w:eastAsia="en-US"/>
        </w:rPr>
        <w:t>. Thus, CCA-derived exosomes can act as cancer migration and invasion mediators by transferring oncogenic mi</w:t>
      </w:r>
      <w:r w:rsidR="003C3833" w:rsidRPr="00B7771F">
        <w:rPr>
          <w:rFonts w:ascii="Book Antiqua" w:eastAsiaTheme="minorHAnsi" w:hAnsi="Book Antiqua"/>
          <w:color w:val="000000" w:themeColor="text1"/>
          <w:lang w:val="en-US" w:eastAsia="en-US"/>
        </w:rPr>
        <w:t>RNAs to normal cholangiocytes.</w:t>
      </w:r>
    </w:p>
    <w:p w14:paraId="792FE1DE" w14:textId="187551F3" w:rsidR="00E11102" w:rsidRPr="00B7771F" w:rsidRDefault="007B0491" w:rsidP="00B7771F">
      <w:pPr>
        <w:autoSpaceDE w:val="0"/>
        <w:autoSpaceDN w:val="0"/>
        <w:adjustRightInd w:val="0"/>
        <w:snapToGrid w:val="0"/>
        <w:spacing w:line="360" w:lineRule="auto"/>
        <w:ind w:firstLineChars="100" w:firstLine="240"/>
        <w:jc w:val="both"/>
        <w:rPr>
          <w:rFonts w:ascii="Book Antiqua" w:eastAsiaTheme="minorEastAsia" w:hAnsi="Book Antiqua"/>
          <w:color w:val="000000" w:themeColor="text1"/>
          <w:lang w:val="en-US"/>
        </w:rPr>
      </w:pPr>
      <w:r w:rsidRPr="00B7771F">
        <w:rPr>
          <w:rFonts w:ascii="Book Antiqua" w:eastAsiaTheme="minorHAnsi" w:hAnsi="Book Antiqua"/>
          <w:color w:val="000000" w:themeColor="text1"/>
          <w:lang w:val="en-US" w:eastAsia="en-US"/>
        </w:rPr>
        <w:t xml:space="preserve">To date, several studies have investigated the role of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RNAs in the initiation and progression of CCA</w:t>
      </w:r>
      <w:r w:rsidR="0027408D">
        <w:rPr>
          <w:rFonts w:ascii="Book Antiqua" w:eastAsiaTheme="minorHAnsi" w:hAnsi="Book Antiqua"/>
          <w:color w:val="000000" w:themeColor="text1"/>
          <w:lang w:val="en-US" w:eastAsia="en-US"/>
        </w:rPr>
        <w:t>,</w:t>
      </w:r>
      <w:r w:rsidRPr="00B7771F">
        <w:rPr>
          <w:rFonts w:ascii="Book Antiqua" w:eastAsiaTheme="minorHAnsi" w:hAnsi="Book Antiqua"/>
          <w:color w:val="000000" w:themeColor="text1"/>
          <w:lang w:val="en-US" w:eastAsia="en-US"/>
        </w:rPr>
        <w:t xml:space="preserve"> but only</w:t>
      </w:r>
      <w:r w:rsidR="0027408D">
        <w:rPr>
          <w:rFonts w:ascii="Book Antiqua" w:eastAsiaTheme="minorHAnsi" w:hAnsi="Book Antiqua"/>
          <w:color w:val="000000" w:themeColor="text1"/>
          <w:lang w:val="en-US" w:eastAsia="en-US"/>
        </w:rPr>
        <w:t xml:space="preserve"> a</w:t>
      </w:r>
      <w:r w:rsidRPr="00B7771F">
        <w:rPr>
          <w:rFonts w:ascii="Book Antiqua" w:eastAsiaTheme="minorHAnsi" w:hAnsi="Book Antiqua"/>
          <w:color w:val="000000" w:themeColor="text1"/>
          <w:lang w:val="en-US" w:eastAsia="en-US"/>
        </w:rPr>
        <w:t xml:space="preserve"> few have focused specifically on </w:t>
      </w:r>
      <w:r w:rsidR="0027408D">
        <w:rPr>
          <w:rFonts w:ascii="Book Antiqua" w:eastAsiaTheme="minorHAnsi" w:hAnsi="Book Antiqua"/>
          <w:color w:val="000000" w:themeColor="text1"/>
          <w:lang w:val="en-US" w:eastAsia="en-US"/>
        </w:rPr>
        <w:t xml:space="preserve">the </w:t>
      </w:r>
      <w:r w:rsidRPr="00B7771F">
        <w:rPr>
          <w:rFonts w:ascii="Book Antiqua" w:eastAsiaTheme="minorHAnsi" w:hAnsi="Book Antiqua"/>
          <w:color w:val="000000" w:themeColor="text1"/>
          <w:lang w:val="en-US" w:eastAsia="en-US"/>
        </w:rPr>
        <w:t xml:space="preserve">exosomal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 profiling and role (Table 1). </w:t>
      </w:r>
      <w:r w:rsidRPr="00B7771F">
        <w:rPr>
          <w:rFonts w:ascii="Book Antiqua" w:hAnsi="Book Antiqua"/>
          <w:color w:val="000000" w:themeColor="text1"/>
          <w:lang w:val="en-US"/>
        </w:rPr>
        <w:t>Reportedly, miR-205 can act as an oncogene or tumor suppressor</w:t>
      </w:r>
      <w:r w:rsidRPr="00B7771F">
        <w:rPr>
          <w:rFonts w:ascii="Book Antiqua" w:hAnsi="Book Antiqua"/>
          <w:color w:val="000000" w:themeColor="text1"/>
          <w:vertAlign w:val="superscript"/>
          <w:lang w:val="en-US"/>
        </w:rPr>
        <w:t>[43]</w:t>
      </w:r>
      <w:r w:rsidRPr="00B7771F">
        <w:rPr>
          <w:rFonts w:ascii="Book Antiqua" w:hAnsi="Book Antiqua"/>
          <w:color w:val="000000" w:themeColor="text1"/>
          <w:lang w:val="en-US"/>
        </w:rPr>
        <w:t>; miR-205 overexpression has been implicated in the development and progression of several cancers</w:t>
      </w:r>
      <w:r w:rsidRPr="00B7771F">
        <w:rPr>
          <w:rFonts w:ascii="Book Antiqua" w:hAnsi="Book Antiqua"/>
          <w:color w:val="000000" w:themeColor="text1"/>
          <w:vertAlign w:val="superscript"/>
          <w:lang w:val="en-US"/>
        </w:rPr>
        <w:t>[44,45]</w:t>
      </w:r>
      <w:r w:rsidRPr="00B7771F">
        <w:rPr>
          <w:rFonts w:ascii="Book Antiqua" w:eastAsia="Times New Roman" w:hAnsi="Book Antiqua"/>
          <w:color w:val="000000" w:themeColor="text1"/>
          <w:lang w:val="en-US" w:eastAsia="en-GB"/>
        </w:rPr>
        <w:t xml:space="preserve">. Okamoto </w:t>
      </w:r>
      <w:r w:rsidRPr="00B7771F">
        <w:rPr>
          <w:rFonts w:ascii="Book Antiqua" w:eastAsia="Times New Roman" w:hAnsi="Book Antiqua"/>
          <w:i/>
          <w:iCs/>
          <w:color w:val="000000" w:themeColor="text1"/>
          <w:lang w:val="en-US" w:eastAsia="en-GB"/>
        </w:rPr>
        <w:t>et al</w:t>
      </w:r>
      <w:r w:rsidRPr="00B7771F">
        <w:rPr>
          <w:rFonts w:ascii="Book Antiqua" w:hAnsi="Book Antiqua"/>
          <w:color w:val="000000" w:themeColor="text1"/>
          <w:vertAlign w:val="superscript"/>
          <w:lang w:val="en-US"/>
        </w:rPr>
        <w:t>[46]</w:t>
      </w:r>
      <w:r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 xml:space="preserve">reported that </w:t>
      </w:r>
      <w:r w:rsidRPr="00B7771F">
        <w:rPr>
          <w:rFonts w:ascii="Book Antiqua" w:hAnsi="Book Antiqua"/>
          <w:color w:val="000000" w:themeColor="text1"/>
          <w:lang w:val="en-US"/>
        </w:rPr>
        <w:t xml:space="preserve">miR-205 levels were associated with gemcitabine resistance </w:t>
      </w:r>
      <w:r w:rsidR="0027408D">
        <w:rPr>
          <w:rFonts w:ascii="Book Antiqua" w:hAnsi="Book Antiqua"/>
          <w:color w:val="000000" w:themeColor="text1"/>
          <w:lang w:val="en-US"/>
        </w:rPr>
        <w:t>in</w:t>
      </w:r>
      <w:r w:rsidRPr="00B7771F">
        <w:rPr>
          <w:rFonts w:ascii="Book Antiqua" w:hAnsi="Book Antiqua"/>
          <w:color w:val="000000" w:themeColor="text1"/>
          <w:lang w:val="en-US"/>
        </w:rPr>
        <w:t xml:space="preserve"> HuH28 cell lines and that miR-205 upregulation was related with restoring gemcitabine sensitivity. Interestingly, </w:t>
      </w:r>
      <w:bookmarkStart w:id="3" w:name="_Hlk48480831"/>
      <w:r w:rsidRPr="00B7771F">
        <w:rPr>
          <w:rFonts w:ascii="Book Antiqua" w:hAnsi="Book Antiqua"/>
          <w:color w:val="000000" w:themeColor="text1"/>
          <w:lang w:val="en-US"/>
        </w:rPr>
        <w:t>exosome-derived miR-205 from human CCA cell lines was found to be overexpressed</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w:t>
      </w:r>
      <w:bookmarkEnd w:id="3"/>
      <w:r w:rsidRPr="00B7771F">
        <w:rPr>
          <w:rFonts w:ascii="Book Antiqua" w:hAnsi="Book Antiqua"/>
          <w:color w:val="000000" w:themeColor="text1"/>
          <w:lang w:val="en-US"/>
        </w:rPr>
        <w:t>and knockdown of miR-205-5p expression repressed migration and invasion in CCA cell lines</w:t>
      </w:r>
      <w:r w:rsidRPr="00B7771F">
        <w:rPr>
          <w:rFonts w:ascii="Book Antiqua" w:hAnsi="Book Antiqua"/>
          <w:color w:val="000000" w:themeColor="text1"/>
          <w:vertAlign w:val="superscript"/>
          <w:lang w:val="en-US"/>
        </w:rPr>
        <w:t>[47]</w:t>
      </w:r>
      <w:r w:rsidRPr="00B7771F">
        <w:rPr>
          <w:rFonts w:ascii="Book Antiqua" w:hAnsi="Book Antiqua"/>
          <w:color w:val="000000" w:themeColor="text1"/>
          <w:lang w:val="en-US"/>
        </w:rPr>
        <w:t>. The same study also supported the role of exosomal miR-200 family members in CCA progression. Consistent with this observation</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Shen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[48]</w:t>
      </w:r>
      <w:r w:rsidRPr="00B7771F">
        <w:rPr>
          <w:rFonts w:ascii="Book Antiqua" w:hAnsi="Book Antiqua"/>
          <w:color w:val="000000" w:themeColor="text1"/>
          <w:lang w:val="en-US"/>
        </w:rPr>
        <w:t xml:space="preserve"> found that </w:t>
      </w:r>
      <w:r w:rsidR="0027408D">
        <w:rPr>
          <w:rFonts w:ascii="Book Antiqua" w:hAnsi="Book Antiqua"/>
          <w:color w:val="000000" w:themeColor="text1"/>
          <w:lang w:val="en-US"/>
        </w:rPr>
        <w:t xml:space="preserve">the </w:t>
      </w:r>
      <w:r w:rsidRPr="00B7771F">
        <w:rPr>
          <w:rFonts w:ascii="Book Antiqua" w:hAnsi="Book Antiqua"/>
          <w:color w:val="000000" w:themeColor="text1"/>
          <w:lang w:val="en-US"/>
        </w:rPr>
        <w:t xml:space="preserve">miR-200 family was differentially expressed in peripheral blood-derived exosomes of CCA patients. </w:t>
      </w:r>
    </w:p>
    <w:p w14:paraId="3CF8FFE7" w14:textId="38CB0BA3" w:rsidR="00AD13D9" w:rsidRPr="00B7771F" w:rsidRDefault="007B0491" w:rsidP="00B7771F">
      <w:pPr>
        <w:autoSpaceDE w:val="0"/>
        <w:autoSpaceDN w:val="0"/>
        <w:adjustRightInd w:val="0"/>
        <w:snapToGrid w:val="0"/>
        <w:spacing w:line="360" w:lineRule="auto"/>
        <w:ind w:firstLineChars="100" w:firstLine="240"/>
        <w:jc w:val="both"/>
        <w:rPr>
          <w:rFonts w:ascii="Book Antiqua" w:eastAsiaTheme="minorEastAsia" w:hAnsi="Book Antiqua"/>
          <w:color w:val="000000" w:themeColor="text1"/>
          <w:lang w:val="en-US"/>
        </w:rPr>
      </w:pPr>
      <w:r w:rsidRPr="00B7771F">
        <w:rPr>
          <w:rFonts w:ascii="Book Antiqua" w:eastAsiaTheme="minorHAnsi" w:hAnsi="Book Antiqua"/>
          <w:color w:val="000000" w:themeColor="text1"/>
          <w:lang w:val="en-US" w:eastAsia="en-US"/>
        </w:rPr>
        <w:t>On the contrary, exosomal miR-199 family members and their clustered miRNA, hsa-miR-214-3p were found to be downregulated in human CCA cell line-derived exosomes, supporting their role in CCA carcinogenesis</w:t>
      </w:r>
      <w:r w:rsidRPr="00B7771F">
        <w:rPr>
          <w:rFonts w:ascii="Book Antiqua" w:eastAsiaTheme="minorHAnsi" w:hAnsi="Book Antiqua"/>
          <w:color w:val="000000" w:themeColor="text1"/>
          <w:vertAlign w:val="superscript"/>
          <w:lang w:val="en-US" w:eastAsia="en-US"/>
        </w:rPr>
        <w:t>[47]</w:t>
      </w:r>
      <w:r w:rsidRPr="00B7771F">
        <w:rPr>
          <w:rFonts w:ascii="Book Antiqua" w:eastAsiaTheme="minorHAnsi" w:hAnsi="Book Antiqua"/>
          <w:color w:val="000000" w:themeColor="text1"/>
          <w:lang w:val="en-US" w:eastAsia="en-US"/>
        </w:rPr>
        <w:t xml:space="preserve">. Furthermore, a panel of </w:t>
      </w:r>
      <w:r w:rsidR="0027408D">
        <w:rPr>
          <w:rFonts w:ascii="Book Antiqua" w:eastAsiaTheme="minorHAnsi" w:hAnsi="Book Antiqua"/>
          <w:color w:val="000000" w:themeColor="text1"/>
          <w:lang w:val="en-US" w:eastAsia="en-US"/>
        </w:rPr>
        <w:t>five</w:t>
      </w:r>
      <w:r w:rsidRPr="00B7771F">
        <w:rPr>
          <w:rFonts w:ascii="Book Antiqua" w:eastAsiaTheme="minorHAnsi" w:hAnsi="Book Antiqua"/>
          <w:color w:val="000000" w:themeColor="text1"/>
          <w:lang w:val="en-US" w:eastAsia="en-US"/>
        </w:rPr>
        <w:t xml:space="preserve">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RNAs (miR-191, miR-486-3p, miR-1274b, miR-16 and miR-484) w</w:t>
      </w:r>
      <w:r w:rsidR="0027408D">
        <w:rPr>
          <w:rFonts w:ascii="Book Antiqua" w:eastAsiaTheme="minorHAnsi" w:hAnsi="Book Antiqua"/>
          <w:color w:val="000000" w:themeColor="text1"/>
          <w:lang w:val="en-US" w:eastAsia="en-US"/>
        </w:rPr>
        <w:t>ere</w:t>
      </w:r>
      <w:r w:rsidRPr="00B7771F">
        <w:rPr>
          <w:rFonts w:ascii="Book Antiqua" w:eastAsiaTheme="minorHAnsi" w:hAnsi="Book Antiqua"/>
          <w:color w:val="000000" w:themeColor="text1"/>
          <w:lang w:val="en-US" w:eastAsia="en-US"/>
        </w:rPr>
        <w:t xml:space="preserve"> upregulated in bile EVs from CCA patients </w:t>
      </w:r>
      <w:r w:rsidR="00712913" w:rsidRPr="00B7771F">
        <w:rPr>
          <w:rFonts w:ascii="Book Antiqua" w:eastAsiaTheme="minorEastAsia" w:hAnsi="Book Antiqua"/>
          <w:i/>
          <w:iCs/>
          <w:color w:val="000000" w:themeColor="text1"/>
          <w:lang w:val="en-US"/>
        </w:rPr>
        <w:t>vs</w:t>
      </w:r>
      <w:r w:rsidRPr="00B7771F">
        <w:rPr>
          <w:rFonts w:ascii="Book Antiqua" w:eastAsiaTheme="minorHAnsi" w:hAnsi="Book Antiqua"/>
          <w:color w:val="000000" w:themeColor="text1"/>
          <w:lang w:val="en-US" w:eastAsia="en-US"/>
        </w:rPr>
        <w:t xml:space="preserve"> a </w:t>
      </w:r>
      <w:r w:rsidRPr="00B7771F">
        <w:rPr>
          <w:rFonts w:ascii="Book Antiqua" w:eastAsia="Times New Roman" w:hAnsi="Book Antiqua"/>
          <w:color w:val="000000" w:themeColor="text1"/>
          <w:lang w:val="en-US" w:eastAsia="en-GB"/>
        </w:rPr>
        <w:t>control group of patients suffering from PSC, biliary obstruction and bile leak</w:t>
      </w:r>
      <w:r w:rsidRPr="00B7771F">
        <w:rPr>
          <w:rFonts w:ascii="Book Antiqua" w:eastAsiaTheme="minorHAnsi" w:hAnsi="Book Antiqua"/>
          <w:color w:val="000000" w:themeColor="text1"/>
          <w:lang w:val="en-US" w:eastAsia="en-US"/>
        </w:rPr>
        <w:t>. Of note, the study isolation protocol supported that the identified EVs were probably exosomes</w:t>
      </w:r>
      <w:r w:rsidRPr="00B7771F">
        <w:rPr>
          <w:rFonts w:ascii="Book Antiqua" w:hAnsi="Book Antiqua"/>
          <w:color w:val="000000" w:themeColor="text1"/>
          <w:vertAlign w:val="superscript"/>
          <w:lang w:val="en-US"/>
        </w:rPr>
        <w:t>[49]</w:t>
      </w:r>
      <w:r w:rsidRPr="00B7771F">
        <w:rPr>
          <w:rFonts w:ascii="Book Antiqua" w:eastAsiaTheme="minorHAnsi" w:hAnsi="Book Antiqua"/>
          <w:color w:val="000000" w:themeColor="text1"/>
          <w:lang w:val="en-US" w:eastAsia="en-US"/>
        </w:rPr>
        <w:t xml:space="preserve">. </w:t>
      </w:r>
    </w:p>
    <w:p w14:paraId="377E1D4E" w14:textId="34B3ECFD" w:rsidR="007614B3" w:rsidRPr="00B7771F" w:rsidRDefault="007B0491" w:rsidP="00B7771F">
      <w:pPr>
        <w:autoSpaceDE w:val="0"/>
        <w:autoSpaceDN w:val="0"/>
        <w:adjustRightInd w:val="0"/>
        <w:snapToGrid w:val="0"/>
        <w:spacing w:line="360" w:lineRule="auto"/>
        <w:ind w:firstLineChars="100" w:firstLine="240"/>
        <w:jc w:val="both"/>
        <w:rPr>
          <w:rFonts w:ascii="Book Antiqua" w:eastAsiaTheme="minorEastAsia" w:hAnsi="Book Antiqua"/>
          <w:color w:val="000000" w:themeColor="text1"/>
          <w:lang w:val="en-US"/>
        </w:rPr>
      </w:pPr>
      <w:r w:rsidRPr="00B7771F">
        <w:rPr>
          <w:rFonts w:ascii="Book Antiqua" w:hAnsi="Book Antiqua"/>
          <w:color w:val="000000" w:themeColor="text1"/>
          <w:lang w:val="en-US"/>
        </w:rPr>
        <w:t>It is well known that cancer invasion and metastasis have</w:t>
      </w:r>
      <w:r w:rsidR="0027408D">
        <w:rPr>
          <w:rFonts w:ascii="Book Antiqua" w:hAnsi="Book Antiqua"/>
          <w:color w:val="000000" w:themeColor="text1"/>
          <w:lang w:val="en-US"/>
        </w:rPr>
        <w:t xml:space="preserve"> also</w:t>
      </w:r>
      <w:r w:rsidRPr="00B7771F">
        <w:rPr>
          <w:rFonts w:ascii="Book Antiqua" w:hAnsi="Book Antiqua"/>
          <w:color w:val="000000" w:themeColor="text1"/>
          <w:lang w:val="en-US"/>
        </w:rPr>
        <w:t xml:space="preserve"> been associated with EMT promotion. A recent study investigated the role of EV-miRNAs in regulating EMT process in CCA cells.</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The authors concluded that miR-30e expression was decreased by TGF-β</w:t>
      </w:r>
      <w:r w:rsidRPr="00B7771F">
        <w:rPr>
          <w:rFonts w:ascii="Book Antiqua" w:hAnsi="Book Antiqua"/>
          <w:color w:val="000000" w:themeColor="text1"/>
          <w:vertAlign w:val="superscript"/>
          <w:lang w:val="en-US"/>
        </w:rPr>
        <w:t>[50]</w:t>
      </w:r>
      <w:r w:rsidRPr="00B7771F">
        <w:rPr>
          <w:rFonts w:ascii="Book Antiqua" w:hAnsi="Book Antiqua"/>
          <w:color w:val="000000" w:themeColor="text1"/>
          <w:lang w:val="en-US"/>
        </w:rPr>
        <w:t>; the lat</w:t>
      </w:r>
      <w:r w:rsidR="0027408D">
        <w:rPr>
          <w:rFonts w:ascii="Book Antiqua" w:hAnsi="Book Antiqua"/>
          <w:color w:val="000000" w:themeColor="text1"/>
          <w:lang w:val="en-US"/>
        </w:rPr>
        <w:t>ter</w:t>
      </w:r>
      <w:r w:rsidRPr="00B7771F">
        <w:rPr>
          <w:rFonts w:ascii="Book Antiqua" w:hAnsi="Book Antiqua"/>
          <w:color w:val="000000" w:themeColor="text1"/>
          <w:lang w:val="en-US"/>
        </w:rPr>
        <w:t xml:space="preserve"> has been previously identified as an EMT inducer</w:t>
      </w:r>
      <w:r w:rsidRPr="00B7771F">
        <w:rPr>
          <w:rFonts w:ascii="Book Antiqua" w:hAnsi="Book Antiqua"/>
          <w:color w:val="000000" w:themeColor="text1"/>
          <w:vertAlign w:val="superscript"/>
          <w:lang w:val="en-US"/>
        </w:rPr>
        <w:t>[51]</w:t>
      </w:r>
      <w:r w:rsidRPr="00B7771F">
        <w:rPr>
          <w:rFonts w:ascii="Book Antiqua" w:hAnsi="Book Antiqua"/>
          <w:color w:val="000000" w:themeColor="text1"/>
          <w:lang w:val="en-US"/>
        </w:rPr>
        <w:t>. More importantly, this study demonstrated that miR-30e encapsulation in EVs could halt CCA cell invasion and migration by inhibiting EMT</w:t>
      </w:r>
      <w:r w:rsidRPr="00B7771F">
        <w:rPr>
          <w:rFonts w:ascii="Book Antiqua" w:hAnsi="Book Antiqua"/>
          <w:color w:val="000000" w:themeColor="text1"/>
          <w:vertAlign w:val="superscript"/>
          <w:lang w:val="en-US"/>
        </w:rPr>
        <w:t>[50]</w:t>
      </w:r>
      <w:r w:rsidRPr="00B7771F">
        <w:rPr>
          <w:rFonts w:ascii="Book Antiqua" w:hAnsi="Book Antiqua"/>
          <w:color w:val="000000" w:themeColor="text1"/>
          <w:lang w:val="en-US"/>
        </w:rPr>
        <w:t>. Similarly, miR-195 levels were downregulated in cholangiocarcinoma cells</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and EV-incorporated miR-195 decreased cancer progression in a rat CCA model</w:t>
      </w:r>
      <w:r w:rsidRPr="00B7771F">
        <w:rPr>
          <w:rFonts w:ascii="Book Antiqua" w:hAnsi="Book Antiqua"/>
          <w:color w:val="000000" w:themeColor="text1"/>
          <w:vertAlign w:val="superscript"/>
          <w:lang w:val="en-US"/>
        </w:rPr>
        <w:t>[52]</w:t>
      </w:r>
      <w:r w:rsidRPr="00B7771F">
        <w:rPr>
          <w:rFonts w:ascii="Book Antiqua" w:hAnsi="Book Antiqua"/>
          <w:color w:val="000000" w:themeColor="text1"/>
          <w:lang w:val="en-US"/>
        </w:rPr>
        <w:t xml:space="preserve">. </w:t>
      </w:r>
    </w:p>
    <w:p w14:paraId="7C3711BF" w14:textId="0753B0C9" w:rsidR="007614B3" w:rsidRPr="00B7771F" w:rsidRDefault="007B0491" w:rsidP="00B7771F">
      <w:pPr>
        <w:autoSpaceDE w:val="0"/>
        <w:autoSpaceDN w:val="0"/>
        <w:adjustRightInd w:val="0"/>
        <w:snapToGrid w:val="0"/>
        <w:spacing w:line="360" w:lineRule="auto"/>
        <w:ind w:firstLineChars="100" w:firstLine="240"/>
        <w:jc w:val="both"/>
        <w:rPr>
          <w:rFonts w:ascii="Book Antiqua" w:eastAsiaTheme="minorEastAsia" w:hAnsi="Book Antiqua"/>
          <w:color w:val="000000" w:themeColor="text1"/>
          <w:lang w:val="en-US"/>
        </w:rPr>
      </w:pPr>
      <w:r w:rsidRPr="00B7771F">
        <w:rPr>
          <w:rFonts w:ascii="Book Antiqua" w:eastAsiaTheme="minorHAnsi" w:hAnsi="Book Antiqua"/>
          <w:color w:val="000000" w:themeColor="text1"/>
          <w:lang w:val="en-US" w:eastAsia="en-US"/>
        </w:rPr>
        <w:t>Another recent study demonstrated that miR-551B and miR-604 were significantly upregulated in serum EVs, displaying an optimal diagnostic capacity for CCA</w:t>
      </w:r>
      <w:r w:rsidRPr="00B7771F">
        <w:rPr>
          <w:rFonts w:ascii="Book Antiqua" w:hAnsi="Book Antiqua"/>
          <w:color w:val="000000" w:themeColor="text1"/>
          <w:vertAlign w:val="superscript"/>
          <w:lang w:val="en-US"/>
        </w:rPr>
        <w:t>[53]</w:t>
      </w:r>
      <w:r w:rsidRPr="00B7771F">
        <w:rPr>
          <w:rFonts w:ascii="Book Antiqua" w:eastAsiaTheme="minorHAnsi" w:hAnsi="Book Antiqua"/>
          <w:color w:val="000000" w:themeColor="text1"/>
          <w:lang w:val="en-US" w:eastAsia="en-US"/>
        </w:rPr>
        <w:t xml:space="preserve">. Interestingly, Chang </w:t>
      </w:r>
      <w:r w:rsidRPr="00B7771F">
        <w:rPr>
          <w:rFonts w:ascii="Book Antiqua" w:eastAsiaTheme="minorHAnsi" w:hAnsi="Book Antiqua"/>
          <w:i/>
          <w:iCs/>
          <w:color w:val="000000" w:themeColor="text1"/>
          <w:lang w:val="en-US" w:eastAsia="en-US"/>
        </w:rPr>
        <w:t>et al</w:t>
      </w:r>
      <w:r w:rsidRPr="00B7771F">
        <w:rPr>
          <w:rFonts w:ascii="Book Antiqua" w:hAnsi="Book Antiqua"/>
          <w:color w:val="000000" w:themeColor="text1"/>
          <w:vertAlign w:val="superscript"/>
          <w:lang w:val="en-US"/>
        </w:rPr>
        <w:t>[54]</w:t>
      </w:r>
      <w:r w:rsidRPr="00B7771F">
        <w:rPr>
          <w:rFonts w:ascii="Book Antiqua" w:hAnsi="Book Antiqua"/>
          <w:color w:val="000000" w:themeColor="text1"/>
          <w:lang w:val="en-US"/>
        </w:rPr>
        <w:t xml:space="preserve"> </w:t>
      </w:r>
      <w:r w:rsidRPr="00B7771F">
        <w:rPr>
          <w:rFonts w:ascii="Book Antiqua" w:eastAsiaTheme="minorHAnsi" w:hAnsi="Book Antiqua"/>
          <w:color w:val="000000" w:themeColor="text1"/>
          <w:lang w:val="en-US" w:eastAsia="en-US"/>
        </w:rPr>
        <w:t xml:space="preserve">had previously </w:t>
      </w:r>
      <w:r w:rsidRPr="00B7771F">
        <w:rPr>
          <w:rFonts w:ascii="Book Antiqua" w:hAnsi="Book Antiqua"/>
          <w:color w:val="000000" w:themeColor="text1"/>
          <w:lang w:val="en-US"/>
        </w:rPr>
        <w:t>reported that decreased miR-551b-3p levels were associated with poor overall survival of</w:t>
      </w:r>
      <w:r w:rsidR="0027408D">
        <w:rPr>
          <w:rFonts w:ascii="Book Antiqua" w:hAnsi="Book Antiqua" w:cs="Book Antiqua"/>
          <w:color w:val="000000" w:themeColor="text1"/>
          <w:lang w:val="en-US"/>
        </w:rPr>
        <w:t xml:space="preserve"> </w:t>
      </w:r>
      <w:r w:rsidRPr="00B7771F">
        <w:rPr>
          <w:rFonts w:ascii="Book Antiqua" w:hAnsi="Book Antiqua"/>
          <w:color w:val="000000" w:themeColor="text1"/>
          <w:lang w:val="en-US"/>
        </w:rPr>
        <w:t>CCA</w:t>
      </w:r>
      <w:r w:rsidR="0027408D">
        <w:rPr>
          <w:rFonts w:ascii="Book Antiqua" w:hAnsi="Book Antiqua" w:cs="Book Antiqua"/>
          <w:color w:val="000000" w:themeColor="text1"/>
          <w:lang w:val="en-US"/>
        </w:rPr>
        <w:t xml:space="preserve"> </w:t>
      </w:r>
      <w:r w:rsidRPr="00B7771F">
        <w:rPr>
          <w:rFonts w:ascii="Book Antiqua" w:hAnsi="Book Antiqua"/>
          <w:color w:val="000000" w:themeColor="text1"/>
          <w:lang w:val="en-US"/>
        </w:rPr>
        <w:t>patients. It is worth noting that miR</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551b</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 xml:space="preserve">3p expression in cancer varies in </w:t>
      </w:r>
      <w:r w:rsidR="0027408D">
        <w:rPr>
          <w:rFonts w:ascii="Book Antiqua" w:hAnsi="Book Antiqua"/>
          <w:color w:val="000000" w:themeColor="text1"/>
          <w:lang w:val="en-US"/>
        </w:rPr>
        <w:t xml:space="preserve">the </w:t>
      </w:r>
      <w:r w:rsidRPr="00B7771F">
        <w:rPr>
          <w:rFonts w:ascii="Book Antiqua" w:hAnsi="Book Antiqua"/>
          <w:color w:val="000000" w:themeColor="text1"/>
          <w:lang w:val="en-US"/>
        </w:rPr>
        <w:t>literature. For instance, miR</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551b</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3p upregulation has been reported in papillary thyroid carcinoma</w:t>
      </w:r>
      <w:r w:rsidRPr="00B7771F">
        <w:rPr>
          <w:rFonts w:ascii="Book Antiqua" w:hAnsi="Book Antiqua"/>
          <w:color w:val="000000" w:themeColor="text1"/>
          <w:vertAlign w:val="superscript"/>
          <w:lang w:val="en-US"/>
        </w:rPr>
        <w:t>[55]</w:t>
      </w:r>
      <w:r w:rsidRPr="00B7771F">
        <w:rPr>
          <w:rFonts w:ascii="Book Antiqua" w:hAnsi="Book Antiqua"/>
          <w:color w:val="000000" w:themeColor="text1"/>
          <w:lang w:val="en-US"/>
        </w:rPr>
        <w:t xml:space="preserve"> and ovarian cancer</w:t>
      </w:r>
      <w:r w:rsidRPr="00B7771F">
        <w:rPr>
          <w:rFonts w:ascii="Book Antiqua" w:hAnsi="Book Antiqua"/>
          <w:color w:val="000000" w:themeColor="text1"/>
          <w:vertAlign w:val="superscript"/>
          <w:lang w:val="en-US"/>
        </w:rPr>
        <w:t>[56]</w:t>
      </w:r>
      <w:r w:rsidRPr="00B7771F">
        <w:rPr>
          <w:rStyle w:val="mixed-citation"/>
          <w:rFonts w:ascii="Book Antiqua" w:hAnsi="Book Antiqua"/>
          <w:color w:val="000000" w:themeColor="text1"/>
          <w:lang w:val="en-US"/>
        </w:rPr>
        <w:t xml:space="preserve">, whereas gastric cancer has been associated with </w:t>
      </w:r>
      <w:r w:rsidRPr="00B7771F">
        <w:rPr>
          <w:rFonts w:ascii="Book Antiqua" w:hAnsi="Book Antiqua"/>
          <w:color w:val="000000" w:themeColor="text1"/>
          <w:lang w:val="en-US"/>
        </w:rPr>
        <w:t>miR</w:t>
      </w:r>
      <w:r w:rsidR="002256CF" w:rsidRPr="00B7771F">
        <w:rPr>
          <w:rFonts w:ascii="Book Antiqua" w:hAnsi="Book Antiqua" w:cs="宋体"/>
          <w:color w:val="000000" w:themeColor="text1"/>
          <w:lang w:val="en-US"/>
        </w:rPr>
        <w:t>-</w:t>
      </w:r>
      <w:r w:rsidRPr="00B7771F">
        <w:rPr>
          <w:rFonts w:ascii="Book Antiqua" w:hAnsi="Book Antiqua"/>
          <w:color w:val="000000" w:themeColor="text1"/>
          <w:lang w:val="en-US"/>
        </w:rPr>
        <w:t>551b</w:t>
      </w:r>
      <w:r w:rsidR="002256CF" w:rsidRPr="00B7771F">
        <w:rPr>
          <w:rFonts w:ascii="Book Antiqua" w:hAnsi="Book Antiqua" w:cs="宋体"/>
          <w:color w:val="000000" w:themeColor="text1"/>
          <w:lang w:val="en-US"/>
        </w:rPr>
        <w:t>-</w:t>
      </w:r>
      <w:r w:rsidRPr="00B7771F">
        <w:rPr>
          <w:rFonts w:ascii="Book Antiqua" w:hAnsi="Book Antiqua"/>
          <w:color w:val="000000" w:themeColor="text1"/>
          <w:lang w:val="en-US"/>
        </w:rPr>
        <w:t>3p downregulation</w:t>
      </w:r>
      <w:r w:rsidRPr="00B7771F">
        <w:rPr>
          <w:rFonts w:ascii="Book Antiqua" w:hAnsi="Book Antiqua"/>
          <w:color w:val="000000" w:themeColor="text1"/>
          <w:vertAlign w:val="superscript"/>
          <w:lang w:val="en-US"/>
        </w:rPr>
        <w:t>[57]</w:t>
      </w:r>
      <w:r w:rsidRPr="00B7771F">
        <w:rPr>
          <w:rStyle w:val="mixed-citation"/>
          <w:rFonts w:ascii="Book Antiqua" w:hAnsi="Book Antiqua"/>
          <w:color w:val="000000" w:themeColor="text1"/>
          <w:lang w:val="en-US"/>
        </w:rPr>
        <w:t xml:space="preserve">. Therefore, further research may be required in order to investigate the expression and </w:t>
      </w:r>
      <w:r w:rsidRPr="00B7771F">
        <w:rPr>
          <w:rFonts w:ascii="Book Antiqua" w:hAnsi="Book Antiqua"/>
          <w:color w:val="000000" w:themeColor="text1"/>
          <w:lang w:val="en-US"/>
        </w:rPr>
        <w:t>functional roles of miR</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551b</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3p in CCA.</w:t>
      </w:r>
      <w:bookmarkStart w:id="4" w:name="_Hlk48492909"/>
    </w:p>
    <w:p w14:paraId="67B0D979" w14:textId="2E2BF78F" w:rsidR="007B0491"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Recently, four miRNAs (miR-96-5p, miR-151a-5p, miR-191-5p and miR-4732-3p) were found to be significantly overexpressed in blood-derived exosomes of CCA patients</w:t>
      </w:r>
      <w:r w:rsidRPr="00B7771F">
        <w:rPr>
          <w:rFonts w:ascii="Book Antiqua" w:hAnsi="Book Antiqua"/>
          <w:color w:val="000000" w:themeColor="text1"/>
          <w:vertAlign w:val="superscript"/>
          <w:lang w:val="en-US"/>
        </w:rPr>
        <w:t>[5</w:t>
      </w:r>
      <w:bookmarkStart w:id="5" w:name="_Hlk46676370"/>
      <w:r w:rsidRPr="00B7771F">
        <w:rPr>
          <w:rFonts w:ascii="Book Antiqua" w:hAnsi="Book Antiqua"/>
          <w:color w:val="000000" w:themeColor="text1"/>
          <w:vertAlign w:val="superscript"/>
          <w:lang w:val="en-US"/>
        </w:rPr>
        <w:t>8]</w:t>
      </w:r>
      <w:bookmarkEnd w:id="5"/>
      <w:r w:rsidR="0027408D">
        <w:rPr>
          <w:rFonts w:ascii="Book Antiqua" w:hAnsi="Book Antiqua"/>
          <w:color w:val="000000" w:themeColor="text1"/>
          <w:lang w:val="en-US"/>
        </w:rPr>
        <w:t xml:space="preserve">, </w:t>
      </w:r>
      <w:r w:rsidRPr="00B7771F">
        <w:rPr>
          <w:rFonts w:ascii="Book Antiqua" w:hAnsi="Book Antiqua"/>
          <w:color w:val="000000" w:themeColor="text1"/>
          <w:lang w:val="en-US"/>
        </w:rPr>
        <w:t>and exosomal miR-9-5p was proposed as a potential prognostic biomarker for</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intrahepatic cholangiocarcinoma</w:t>
      </w:r>
      <w:r w:rsidRPr="00B7771F">
        <w:rPr>
          <w:rFonts w:ascii="Book Antiqua" w:hAnsi="Book Antiqua"/>
          <w:color w:val="000000" w:themeColor="text1"/>
          <w:vertAlign w:val="superscript"/>
          <w:lang w:val="en-US"/>
        </w:rPr>
        <w:t>[59]</w:t>
      </w:r>
      <w:r w:rsidRPr="00B7771F">
        <w:rPr>
          <w:rFonts w:ascii="Book Antiqua" w:hAnsi="Book Antiqua"/>
          <w:color w:val="000000" w:themeColor="text1"/>
          <w:lang w:val="en-US"/>
        </w:rPr>
        <w:t>. Mir-9-5p has been previously associated with angiogenesis promotion in cervical cancer</w:t>
      </w:r>
      <w:r w:rsidRPr="00B7771F">
        <w:rPr>
          <w:rFonts w:ascii="Book Antiqua" w:hAnsi="Book Antiqua"/>
          <w:color w:val="000000" w:themeColor="text1"/>
          <w:vertAlign w:val="superscript"/>
          <w:lang w:val="en-US"/>
        </w:rPr>
        <w:t>[60]</w:t>
      </w:r>
      <w:r w:rsidRPr="00B7771F">
        <w:rPr>
          <w:rFonts w:ascii="Book Antiqua" w:hAnsi="Book Antiqua"/>
          <w:color w:val="000000" w:themeColor="text1"/>
          <w:lang w:val="en-US"/>
        </w:rPr>
        <w:t>.</w:t>
      </w:r>
    </w:p>
    <w:p w14:paraId="0693F85D" w14:textId="77777777" w:rsidR="00DD707E" w:rsidRPr="00B7771F" w:rsidRDefault="00DD707E" w:rsidP="00B7771F">
      <w:pPr>
        <w:autoSpaceDE w:val="0"/>
        <w:autoSpaceDN w:val="0"/>
        <w:adjustRightInd w:val="0"/>
        <w:snapToGrid w:val="0"/>
        <w:spacing w:line="360" w:lineRule="auto"/>
        <w:ind w:firstLineChars="100" w:firstLine="240"/>
        <w:jc w:val="both"/>
        <w:rPr>
          <w:rFonts w:ascii="Book Antiqua" w:eastAsiaTheme="minorHAnsi" w:hAnsi="Book Antiqua"/>
          <w:color w:val="000000" w:themeColor="text1"/>
          <w:lang w:val="en-US" w:eastAsia="en-US"/>
        </w:rPr>
      </w:pPr>
    </w:p>
    <w:bookmarkEnd w:id="4"/>
    <w:p w14:paraId="75ABAF7F" w14:textId="4943BC0E" w:rsidR="007B0491" w:rsidRPr="00B7771F" w:rsidRDefault="007B0491" w:rsidP="00B7771F">
      <w:pPr>
        <w:adjustRightInd w:val="0"/>
        <w:snapToGrid w:val="0"/>
        <w:spacing w:line="360" w:lineRule="auto"/>
        <w:jc w:val="both"/>
        <w:rPr>
          <w:rFonts w:ascii="Book Antiqua" w:eastAsiaTheme="minorHAnsi" w:hAnsi="Book Antiqua"/>
          <w:b/>
          <w:bCs/>
          <w:i/>
          <w:color w:val="000000" w:themeColor="text1"/>
          <w:lang w:val="en-US" w:eastAsia="en-US"/>
        </w:rPr>
      </w:pPr>
      <w:r w:rsidRPr="00B7771F">
        <w:rPr>
          <w:rFonts w:ascii="Book Antiqua" w:eastAsiaTheme="minorHAnsi" w:hAnsi="Book Antiqua"/>
          <w:b/>
          <w:bCs/>
          <w:i/>
          <w:color w:val="000000" w:themeColor="text1"/>
          <w:lang w:val="en-US" w:eastAsia="en-US"/>
        </w:rPr>
        <w:t xml:space="preserve">Exosomal </w:t>
      </w:r>
      <w:r w:rsidR="00DD707E" w:rsidRPr="00B7771F">
        <w:rPr>
          <w:rFonts w:ascii="Book Antiqua" w:eastAsiaTheme="minorHAnsi" w:hAnsi="Book Antiqua"/>
          <w:b/>
          <w:bCs/>
          <w:i/>
          <w:color w:val="000000" w:themeColor="text1"/>
          <w:lang w:val="en-US" w:eastAsia="en-US"/>
        </w:rPr>
        <w:t>long</w:t>
      </w:r>
      <w:r w:rsidR="0027408D">
        <w:rPr>
          <w:rFonts w:ascii="Book Antiqua" w:eastAsiaTheme="minorHAnsi" w:hAnsi="Book Antiqua"/>
          <w:b/>
          <w:bCs/>
          <w:i/>
          <w:color w:val="000000" w:themeColor="text1"/>
          <w:lang w:val="en-US" w:eastAsia="en-US"/>
        </w:rPr>
        <w:t xml:space="preserve"> </w:t>
      </w:r>
      <w:r w:rsidR="006650B0">
        <w:rPr>
          <w:rFonts w:ascii="Book Antiqua" w:eastAsiaTheme="minorHAnsi" w:hAnsi="Book Antiqua"/>
          <w:b/>
          <w:bCs/>
          <w:i/>
          <w:color w:val="000000" w:themeColor="text1"/>
          <w:lang w:val="en-US" w:eastAsia="en-US"/>
        </w:rPr>
        <w:t>nc</w:t>
      </w:r>
      <w:r w:rsidRPr="00B7771F">
        <w:rPr>
          <w:rFonts w:ascii="Book Antiqua" w:eastAsiaTheme="minorHAnsi" w:hAnsi="Book Antiqua"/>
          <w:b/>
          <w:bCs/>
          <w:i/>
          <w:color w:val="000000" w:themeColor="text1"/>
          <w:lang w:val="en-US" w:eastAsia="en-US"/>
        </w:rPr>
        <w:t>RNAs and CCA</w:t>
      </w:r>
    </w:p>
    <w:p w14:paraId="56787F51" w14:textId="3F3D45C7" w:rsidR="00DD707E"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Long</w:t>
      </w:r>
      <w:r w:rsidR="0027408D">
        <w:rPr>
          <w:rFonts w:ascii="Book Antiqua" w:hAnsi="Book Antiqua"/>
          <w:color w:val="000000" w:themeColor="text1"/>
          <w:lang w:val="en-US"/>
        </w:rPr>
        <w:t xml:space="preserve"> </w:t>
      </w:r>
      <w:r w:rsidRPr="00B7771F">
        <w:rPr>
          <w:rFonts w:ascii="Book Antiqua" w:hAnsi="Book Antiqua"/>
          <w:color w:val="000000" w:themeColor="text1"/>
          <w:lang w:val="en-US"/>
        </w:rPr>
        <w:t xml:space="preserve">ncRNAs (lncRNAs) represent a subclass of </w:t>
      </w:r>
      <w:r w:rsidR="006650B0">
        <w:rPr>
          <w:rFonts w:ascii="Book Antiqua" w:hAnsi="Book Antiqua"/>
          <w:color w:val="000000" w:themeColor="text1"/>
          <w:lang w:val="en-US"/>
        </w:rPr>
        <w:t>nc</w:t>
      </w:r>
      <w:r w:rsidRPr="00B7771F">
        <w:rPr>
          <w:rFonts w:ascii="Book Antiqua" w:hAnsi="Book Antiqua"/>
          <w:color w:val="000000" w:themeColor="text1"/>
          <w:lang w:val="en-US"/>
        </w:rPr>
        <w:t>RNAs (more than 200 nucleotides long) with distinct roles in several biological processes including cell proliferation, differentiation, invasion and metastasis. Several studies have found that lncRNAs can act as crucial mediators of cancer development, including CCA.</w:t>
      </w:r>
      <w:r w:rsidRPr="00B7771F">
        <w:rPr>
          <w:rFonts w:ascii="Book Antiqua" w:hAnsi="Book Antiqua"/>
          <w:b/>
          <w:bCs/>
          <w:color w:val="000000" w:themeColor="text1"/>
          <w:lang w:val="en-US"/>
        </w:rPr>
        <w:t xml:space="preserve"> </w:t>
      </w:r>
      <w:r w:rsidRPr="00B7771F">
        <w:rPr>
          <w:rFonts w:ascii="Book Antiqua" w:hAnsi="Book Antiqua"/>
          <w:color w:val="000000" w:themeColor="text1"/>
          <w:lang w:val="en-US"/>
        </w:rPr>
        <w:t xml:space="preserve">Recent evidence supports their involvement in CCA progression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the </w:t>
      </w:r>
      <w:r w:rsidR="0027408D" w:rsidRPr="00B7771F">
        <w:rPr>
          <w:rFonts w:ascii="Book Antiqua" w:hAnsi="Book Antiqua" w:cs="Arial"/>
          <w:color w:val="000000" w:themeColor="text1"/>
          <w:lang w:val="en-US"/>
        </w:rPr>
        <w:t xml:space="preserve">competing endogenous </w:t>
      </w:r>
      <w:r w:rsidR="0027408D">
        <w:rPr>
          <w:rFonts w:ascii="Book Antiqua" w:hAnsi="Book Antiqua" w:cs="Arial"/>
          <w:color w:val="000000" w:themeColor="text1"/>
          <w:lang w:val="en-US"/>
        </w:rPr>
        <w:t>RNA (</w:t>
      </w:r>
      <w:r w:rsidRPr="00B7771F">
        <w:rPr>
          <w:rFonts w:ascii="Book Antiqua" w:hAnsi="Book Antiqua"/>
          <w:color w:val="000000" w:themeColor="text1"/>
          <w:lang w:val="en-US"/>
        </w:rPr>
        <w:t>ceRNA</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network</w:t>
      </w:r>
      <w:r w:rsidRPr="00B7771F">
        <w:rPr>
          <w:rFonts w:ascii="Book Antiqua" w:hAnsi="Book Antiqua"/>
          <w:color w:val="000000" w:themeColor="text1"/>
          <w:vertAlign w:val="superscript"/>
          <w:lang w:val="en-US"/>
        </w:rPr>
        <w:t>[61]</w:t>
      </w:r>
      <w:r w:rsidR="0027408D">
        <w:rPr>
          <w:rFonts w:ascii="Book Antiqua" w:hAnsi="Book Antiqua"/>
          <w:color w:val="000000" w:themeColor="text1"/>
          <w:lang w:val="en-US"/>
        </w:rPr>
        <w:t>.</w:t>
      </w:r>
      <w:r w:rsidRPr="00B7771F">
        <w:rPr>
          <w:rFonts w:ascii="Book Antiqua" w:hAnsi="Book Antiqua"/>
          <w:b/>
          <w:bCs/>
          <w:color w:val="000000" w:themeColor="text1"/>
          <w:lang w:val="en-US"/>
        </w:rPr>
        <w:t xml:space="preserve"> </w:t>
      </w:r>
      <w:r w:rsidR="0027408D">
        <w:rPr>
          <w:rFonts w:ascii="Book Antiqua" w:hAnsi="Book Antiqua"/>
          <w:color w:val="000000" w:themeColor="text1"/>
          <w:lang w:val="en-US"/>
        </w:rPr>
        <w:t>l</w:t>
      </w:r>
      <w:r w:rsidRPr="00B7771F">
        <w:rPr>
          <w:rFonts w:ascii="Book Antiqua" w:hAnsi="Book Antiqua"/>
          <w:color w:val="000000" w:themeColor="text1"/>
          <w:lang w:val="en-US"/>
        </w:rPr>
        <w:t>ncRNA levels in secreted exosomes have been suggested to be similar with those detected in plasma</w:t>
      </w:r>
      <w:r w:rsidRPr="00B7771F">
        <w:rPr>
          <w:rFonts w:ascii="Book Antiqua" w:hAnsi="Book Antiqua"/>
          <w:color w:val="000000" w:themeColor="text1"/>
          <w:vertAlign w:val="superscript"/>
          <w:lang w:val="en-US"/>
        </w:rPr>
        <w:t>[62]</w:t>
      </w:r>
      <w:r w:rsidRPr="00B7771F">
        <w:rPr>
          <w:rFonts w:ascii="Book Antiqua" w:hAnsi="Book Antiqua"/>
          <w:color w:val="000000" w:themeColor="text1"/>
          <w:lang w:val="en-US"/>
        </w:rPr>
        <w:t xml:space="preserve">. </w:t>
      </w:r>
      <w:r w:rsidR="0027408D">
        <w:rPr>
          <w:rFonts w:ascii="Book Antiqua" w:hAnsi="Book Antiqua"/>
          <w:color w:val="000000" w:themeColor="text1"/>
          <w:lang w:val="en-US"/>
        </w:rPr>
        <w:t xml:space="preserve">Although </w:t>
      </w:r>
      <w:r w:rsidRPr="00B7771F">
        <w:rPr>
          <w:rFonts w:ascii="Book Antiqua" w:hAnsi="Book Antiqua"/>
          <w:color w:val="000000" w:themeColor="text1"/>
          <w:lang w:val="en-US"/>
        </w:rPr>
        <w:t>some lncRNA-specific loading mechanisms have been described in the literature</w:t>
      </w:r>
      <w:r w:rsidRPr="00B7771F">
        <w:rPr>
          <w:rFonts w:ascii="Book Antiqua" w:hAnsi="Book Antiqua"/>
          <w:color w:val="000000" w:themeColor="text1"/>
          <w:vertAlign w:val="superscript"/>
          <w:lang w:val="en-US"/>
        </w:rPr>
        <w:t>[63]</w:t>
      </w:r>
      <w:r w:rsidRPr="00B7771F">
        <w:rPr>
          <w:rFonts w:ascii="Book Antiqua" w:hAnsi="Book Antiqua"/>
          <w:color w:val="000000" w:themeColor="text1"/>
          <w:lang w:val="en-US"/>
        </w:rPr>
        <w:t>, the exact process that drives the exosomal loading with a specific biol</w:t>
      </w:r>
      <w:r w:rsidR="00DD707E" w:rsidRPr="00B7771F">
        <w:rPr>
          <w:rFonts w:ascii="Book Antiqua" w:hAnsi="Book Antiqua"/>
          <w:color w:val="000000" w:themeColor="text1"/>
          <w:lang w:val="en-US"/>
        </w:rPr>
        <w:t>ogical cargo remains unclear.</w:t>
      </w:r>
    </w:p>
    <w:p w14:paraId="67B91AB8" w14:textId="2CAAA947" w:rsidR="002A032B"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Many studies have investigated the abnormal expression of specific lncRNAs and their association with CCA development and progression. However, little research has focused on the exosome and/or EV-lncRNA expression. Given that a very recent extensive review summarizes the roles of lncRNAs in CCA</w:t>
      </w:r>
      <w:r w:rsidRPr="00B7771F">
        <w:rPr>
          <w:rFonts w:ascii="Book Antiqua" w:hAnsi="Book Antiqua"/>
          <w:color w:val="000000" w:themeColor="text1"/>
          <w:vertAlign w:val="superscript"/>
          <w:lang w:val="en-US"/>
        </w:rPr>
        <w:t>[64]</w:t>
      </w:r>
      <w:r w:rsidRPr="00B7771F">
        <w:rPr>
          <w:rFonts w:ascii="Book Antiqua" w:hAnsi="Book Antiqua"/>
          <w:color w:val="000000" w:themeColor="text1"/>
          <w:lang w:val="en-US"/>
        </w:rPr>
        <w:t>, we will refer to and discuss current literature evidence based on studies investigating the functional roles of lncRNAs in EVs with an emphasis to exosomes (Table 2).</w:t>
      </w:r>
    </w:p>
    <w:p w14:paraId="4342EBF2" w14:textId="4FC4B374" w:rsidR="002A032B"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Ge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[63]</w:t>
      </w:r>
      <w:r w:rsidRPr="00B7771F">
        <w:rPr>
          <w:rFonts w:ascii="Book Antiqua" w:hAnsi="Book Antiqua"/>
          <w:color w:val="000000" w:themeColor="text1"/>
          <w:lang w:val="en-US"/>
        </w:rPr>
        <w:t>, reported that two lncRNAs (ENST00000588480.1 and ENST00000517758.1) were significantly upregulated in exosomes isolated from bile samples of CCA and benign biliary obstruction patients. This study demonstrated that both lncRNAs play crucial roles in CCA carcinogenesis and progression. Furthermore, a recent study identified the differential expression of several lncRNAs in urine and serum-isolated EVs from patients with CCA, PSC and healthy subjects. More specifically, the expression of three lncRNAs (MALAT-1, LOC643955 and LOC100190986) was significantly altered in serum EVs from CCA patients compared to patients with PSC</w:t>
      </w:r>
      <w:r w:rsidRPr="00B7771F">
        <w:rPr>
          <w:rFonts w:ascii="Book Antiqua" w:hAnsi="Book Antiqua"/>
          <w:color w:val="000000" w:themeColor="text1"/>
          <w:vertAlign w:val="superscript"/>
          <w:lang w:val="en-US"/>
        </w:rPr>
        <w:t>[53]</w:t>
      </w:r>
      <w:r w:rsidRPr="00B7771F">
        <w:rPr>
          <w:rFonts w:ascii="Book Antiqua" w:hAnsi="Book Antiqua"/>
          <w:color w:val="000000" w:themeColor="text1"/>
          <w:lang w:val="en-US"/>
        </w:rPr>
        <w:t xml:space="preserve">. Indeed, Tan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[65]</w:t>
      </w:r>
      <w:r w:rsidRPr="00B7771F">
        <w:rPr>
          <w:rFonts w:ascii="Book Antiqua" w:hAnsi="Book Antiqua"/>
          <w:color w:val="000000" w:themeColor="text1"/>
          <w:lang w:val="en-US"/>
        </w:rPr>
        <w:t xml:space="preserve"> previously reported the oncogenic role of MALAT-1 in human hilar cholangiocarcinoma cell lines. The authors found that MALAT-1 was associated with prognosis and several clinicopathological parameters, such as stage, tumor size and perineural invasion</w:t>
      </w:r>
      <w:r w:rsidRPr="00B7771F">
        <w:rPr>
          <w:rFonts w:ascii="Book Antiqua" w:eastAsia="Times New Roman" w:hAnsi="Book Antiqua"/>
          <w:color w:val="000000" w:themeColor="text1"/>
          <w:lang w:val="en-US" w:eastAsia="en-GB"/>
        </w:rPr>
        <w:t xml:space="preserve">. Furthermore, Shi </w:t>
      </w:r>
      <w:r w:rsidRPr="00B7771F">
        <w:rPr>
          <w:rFonts w:ascii="Book Antiqua" w:eastAsia="Times New Roman" w:hAnsi="Book Antiqua"/>
          <w:i/>
          <w:iCs/>
          <w:color w:val="000000" w:themeColor="text1"/>
          <w:lang w:val="en-US" w:eastAsia="en-GB"/>
        </w:rPr>
        <w:t>et al</w:t>
      </w:r>
      <w:r w:rsidRPr="00B7771F">
        <w:rPr>
          <w:rFonts w:ascii="Book Antiqua" w:hAnsi="Book Antiqua"/>
          <w:color w:val="000000" w:themeColor="text1"/>
          <w:vertAlign w:val="superscript"/>
          <w:lang w:val="en-US"/>
        </w:rPr>
        <w:t>[66]</w:t>
      </w:r>
      <w:r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 xml:space="preserve">reported the aberrant expression of </w:t>
      </w:r>
      <w:r w:rsidR="0027408D">
        <w:rPr>
          <w:rFonts w:ascii="Book Antiqua" w:eastAsia="Times New Roman" w:hAnsi="Book Antiqua"/>
          <w:color w:val="000000" w:themeColor="text1"/>
          <w:lang w:val="en-US" w:eastAsia="en-GB"/>
        </w:rPr>
        <w:t>three</w:t>
      </w:r>
      <w:r w:rsidRPr="00B7771F">
        <w:rPr>
          <w:rFonts w:ascii="Book Antiqua" w:eastAsia="Times New Roman" w:hAnsi="Book Antiqua"/>
          <w:color w:val="000000" w:themeColor="text1"/>
          <w:lang w:val="en-US" w:eastAsia="en-GB"/>
        </w:rPr>
        <w:t xml:space="preserve"> lncRNAs (including MALAT-1) in plasma samples from hilar cholangiocarcinoma patients, suggesting that they may serve as candidate biomarkers for the </w:t>
      </w:r>
      <w:r w:rsidRPr="00B7771F">
        <w:rPr>
          <w:rFonts w:ascii="Book Antiqua" w:hAnsi="Book Antiqua"/>
          <w:color w:val="000000" w:themeColor="text1"/>
          <w:lang w:val="en-US"/>
        </w:rPr>
        <w:t xml:space="preserve">early detection of </w:t>
      </w:r>
      <w:r w:rsidR="0027408D" w:rsidRPr="00B7771F">
        <w:rPr>
          <w:rFonts w:ascii="Book Antiqua" w:eastAsia="Times New Roman" w:hAnsi="Book Antiqua"/>
          <w:color w:val="000000" w:themeColor="text1"/>
          <w:lang w:val="en-US" w:eastAsia="en-GB"/>
        </w:rPr>
        <w:t>hilar cholangiocarcinoma</w:t>
      </w:r>
      <w:r w:rsidRPr="00B7771F">
        <w:rPr>
          <w:rFonts w:ascii="Book Antiqua" w:hAnsi="Book Antiqua"/>
          <w:color w:val="000000" w:themeColor="text1"/>
          <w:lang w:val="en-US"/>
        </w:rPr>
        <w:t xml:space="preserve">. Similarly, three lncRNAs </w:t>
      </w:r>
      <w:r w:rsidR="0027408D">
        <w:rPr>
          <w:rFonts w:ascii="Book Antiqua" w:hAnsi="Book Antiqua"/>
          <w:color w:val="000000" w:themeColor="text1"/>
          <w:lang w:val="en-US"/>
        </w:rPr>
        <w:t>(</w:t>
      </w:r>
      <w:r w:rsidRPr="00B7771F">
        <w:rPr>
          <w:rFonts w:ascii="Book Antiqua" w:hAnsi="Book Antiqua"/>
          <w:color w:val="000000" w:themeColor="text1"/>
          <w:lang w:val="en-US"/>
        </w:rPr>
        <w:t>LOC100134868, HLA complex group 4 and LOC100134713</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were differentially expressed in urine EVs from CCA patients compared to patients with PSC</w:t>
      </w:r>
      <w:r w:rsidRPr="00B7771F">
        <w:rPr>
          <w:rFonts w:ascii="Book Antiqua" w:hAnsi="Book Antiqua"/>
          <w:color w:val="000000" w:themeColor="text1"/>
          <w:vertAlign w:val="superscript"/>
          <w:lang w:val="en-US"/>
        </w:rPr>
        <w:t>[53]</w:t>
      </w:r>
      <w:r w:rsidRPr="00B7771F">
        <w:rPr>
          <w:rFonts w:ascii="Book Antiqua" w:hAnsi="Book Antiqua"/>
          <w:color w:val="000000" w:themeColor="text1"/>
          <w:lang w:val="en-US"/>
        </w:rPr>
        <w:t xml:space="preserve">. </w:t>
      </w:r>
      <w:r w:rsidR="0027408D" w:rsidRPr="00B7771F">
        <w:rPr>
          <w:rFonts w:ascii="Book Antiqua" w:hAnsi="Book Antiqua"/>
          <w:color w:val="000000" w:themeColor="text1"/>
          <w:lang w:val="en-US"/>
        </w:rPr>
        <w:t xml:space="preserve">HLA complex group 4 </w:t>
      </w:r>
      <w:r w:rsidRPr="00B7771F">
        <w:rPr>
          <w:rFonts w:ascii="Book Antiqua" w:hAnsi="Book Antiqua"/>
          <w:color w:val="000000" w:themeColor="text1"/>
          <w:lang w:val="en-US"/>
        </w:rPr>
        <w:t xml:space="preserve"> was recently identified as one of the optimal feature coding genes participating in the </w:t>
      </w:r>
      <w:r w:rsidR="0027408D">
        <w:rPr>
          <w:rFonts w:ascii="Book Antiqua" w:hAnsi="Book Antiqua"/>
          <w:color w:val="000000" w:themeColor="text1"/>
          <w:lang w:val="en-US"/>
        </w:rPr>
        <w:t>ce</w:t>
      </w:r>
      <w:r w:rsidRPr="00B7771F">
        <w:rPr>
          <w:rFonts w:ascii="Book Antiqua" w:hAnsi="Book Antiqua"/>
          <w:color w:val="000000" w:themeColor="text1"/>
          <w:lang w:val="en-US"/>
        </w:rPr>
        <w:t>RNA regulatory network</w:t>
      </w:r>
      <w:r w:rsidR="0027408D">
        <w:rPr>
          <w:rFonts w:ascii="Book Antiqua" w:hAnsi="Book Antiqua"/>
          <w:color w:val="000000" w:themeColor="text1"/>
          <w:lang w:val="en-US"/>
        </w:rPr>
        <w:t xml:space="preserve"> and</w:t>
      </w:r>
      <w:r w:rsidRPr="00B7771F">
        <w:rPr>
          <w:rFonts w:ascii="Book Antiqua" w:hAnsi="Book Antiqua"/>
          <w:color w:val="000000" w:themeColor="text1"/>
          <w:lang w:val="en-US"/>
        </w:rPr>
        <w:t xml:space="preserve"> implicated in laryngeal cancer recurrence</w:t>
      </w:r>
      <w:r w:rsidRPr="00B7771F">
        <w:rPr>
          <w:rFonts w:ascii="Book Antiqua" w:hAnsi="Book Antiqua"/>
          <w:color w:val="000000" w:themeColor="text1"/>
          <w:vertAlign w:val="superscript"/>
          <w:lang w:val="en-US"/>
        </w:rPr>
        <w:t>[67]</w:t>
      </w:r>
      <w:r w:rsidRPr="00B7771F">
        <w:rPr>
          <w:rFonts w:ascii="Book Antiqua" w:hAnsi="Book Antiqua"/>
          <w:color w:val="000000" w:themeColor="text1"/>
          <w:lang w:val="en-US"/>
        </w:rPr>
        <w:t xml:space="preserve">. </w:t>
      </w:r>
    </w:p>
    <w:p w14:paraId="79627A5A" w14:textId="59A9BBCB" w:rsidR="007B0491"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In summary, despite the emerging role of exosomal lncRNAs as potential cancer biomarkers, to date very few researches have been focused on CCA</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w:t>
      </w:r>
      <w:r w:rsidR="0027408D">
        <w:rPr>
          <w:rFonts w:ascii="Book Antiqua" w:hAnsi="Book Antiqua"/>
          <w:color w:val="000000" w:themeColor="text1"/>
          <w:lang w:val="en-US"/>
        </w:rPr>
        <w:t>M</w:t>
      </w:r>
      <w:r w:rsidRPr="00B7771F">
        <w:rPr>
          <w:rFonts w:ascii="Book Antiqua" w:hAnsi="Book Antiqua"/>
          <w:color w:val="000000" w:themeColor="text1"/>
          <w:lang w:val="en-US"/>
        </w:rPr>
        <w:t xml:space="preserve">ost of the available data cannot determine direct associations between the exosomal lncRNAs and CCA development and progression. Moreover, </w:t>
      </w:r>
      <w:r w:rsidR="0027408D">
        <w:rPr>
          <w:rFonts w:ascii="Book Antiqua" w:hAnsi="Book Antiqua"/>
          <w:color w:val="000000" w:themeColor="text1"/>
          <w:lang w:val="en-US"/>
        </w:rPr>
        <w:t xml:space="preserve">to our knowledge no </w:t>
      </w:r>
      <w:r w:rsidRPr="00B7771F">
        <w:rPr>
          <w:rFonts w:ascii="Book Antiqua" w:hAnsi="Book Antiqua"/>
          <w:color w:val="000000" w:themeColor="text1"/>
          <w:lang w:val="en-US"/>
        </w:rPr>
        <w:t>evidence exists regarding the sensitivity and specificity of</w:t>
      </w:r>
      <w:r w:rsidR="00DA291E" w:rsidRPr="00B7771F">
        <w:rPr>
          <w:rFonts w:ascii="Book Antiqua" w:hAnsi="Book Antiqua"/>
          <w:color w:val="000000" w:themeColor="text1"/>
          <w:lang w:val="en-US"/>
        </w:rPr>
        <w:t xml:space="preserve"> lncRNAs in a clinical setting.</w:t>
      </w:r>
    </w:p>
    <w:p w14:paraId="51FCCDEC" w14:textId="77777777" w:rsidR="00DA291E" w:rsidRPr="00B7771F" w:rsidRDefault="00DA291E" w:rsidP="00B7771F">
      <w:pPr>
        <w:adjustRightInd w:val="0"/>
        <w:snapToGrid w:val="0"/>
        <w:spacing w:line="360" w:lineRule="auto"/>
        <w:ind w:firstLineChars="100" w:firstLine="240"/>
        <w:jc w:val="both"/>
        <w:rPr>
          <w:rFonts w:ascii="Book Antiqua" w:hAnsi="Book Antiqua"/>
          <w:color w:val="000000" w:themeColor="text1"/>
          <w:lang w:val="en-US"/>
        </w:rPr>
      </w:pPr>
    </w:p>
    <w:p w14:paraId="6A74C10E" w14:textId="77777777" w:rsidR="007B0491" w:rsidRPr="00B7771F" w:rsidRDefault="007B0491" w:rsidP="00B7771F">
      <w:pPr>
        <w:adjustRightInd w:val="0"/>
        <w:snapToGrid w:val="0"/>
        <w:spacing w:line="360" w:lineRule="auto"/>
        <w:jc w:val="both"/>
        <w:rPr>
          <w:rFonts w:ascii="Book Antiqua" w:eastAsiaTheme="minorHAnsi" w:hAnsi="Book Antiqua"/>
          <w:b/>
          <w:bCs/>
          <w:i/>
          <w:color w:val="000000" w:themeColor="text1"/>
          <w:lang w:val="en-US" w:eastAsia="en-US"/>
        </w:rPr>
      </w:pPr>
      <w:r w:rsidRPr="00B7771F">
        <w:rPr>
          <w:rFonts w:ascii="Book Antiqua" w:eastAsiaTheme="minorHAnsi" w:hAnsi="Book Antiqua"/>
          <w:b/>
          <w:bCs/>
          <w:i/>
          <w:color w:val="000000" w:themeColor="text1"/>
          <w:lang w:val="en-US" w:eastAsia="en-US"/>
        </w:rPr>
        <w:t>Circular RNAs and CCA</w:t>
      </w:r>
    </w:p>
    <w:p w14:paraId="1C1F2CA0" w14:textId="2DD5BD41" w:rsidR="00DA291E" w:rsidRPr="00B7771F" w:rsidRDefault="007B0491" w:rsidP="00B7771F">
      <w:pPr>
        <w:autoSpaceDE w:val="0"/>
        <w:autoSpaceDN w:val="0"/>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 xml:space="preserve">Besides </w:t>
      </w:r>
      <w:r w:rsidR="0027408D">
        <w:rPr>
          <w:rFonts w:ascii="Book Antiqua" w:hAnsi="Book Antiqua"/>
          <w:color w:val="000000" w:themeColor="text1"/>
          <w:lang w:val="en-US"/>
        </w:rPr>
        <w:t>mi</w:t>
      </w:r>
      <w:r w:rsidRPr="00B7771F">
        <w:rPr>
          <w:rFonts w:ascii="Book Antiqua" w:hAnsi="Book Antiqua"/>
          <w:color w:val="000000" w:themeColor="text1"/>
          <w:lang w:val="en-US"/>
        </w:rPr>
        <w:t>RNAs and lncRNAs, circular RNAs</w:t>
      </w:r>
      <w:r w:rsidR="00BB2EED">
        <w:rPr>
          <w:rFonts w:ascii="Book Antiqua" w:hAnsi="Book Antiqua"/>
          <w:color w:val="000000" w:themeColor="text1"/>
          <w:lang w:val="en-US"/>
        </w:rPr>
        <w:t xml:space="preserve"> (circRNAs)</w:t>
      </w:r>
      <w:r w:rsidRPr="00B7771F">
        <w:rPr>
          <w:rFonts w:ascii="Book Antiqua" w:hAnsi="Book Antiqua"/>
          <w:color w:val="000000" w:themeColor="text1"/>
          <w:lang w:val="en-US"/>
        </w:rPr>
        <w:t xml:space="preserve"> represent another subclass of bioactive </w:t>
      </w:r>
      <w:r w:rsidR="006650B0">
        <w:rPr>
          <w:rFonts w:ascii="Book Antiqua" w:hAnsi="Book Antiqua"/>
          <w:color w:val="000000" w:themeColor="text1"/>
          <w:lang w:val="en-US"/>
        </w:rPr>
        <w:t>nc</w:t>
      </w:r>
      <w:r w:rsidRPr="00B7771F">
        <w:rPr>
          <w:rFonts w:ascii="Book Antiqua" w:hAnsi="Book Antiqua"/>
          <w:color w:val="000000" w:themeColor="text1"/>
          <w:lang w:val="en-US"/>
        </w:rPr>
        <w:t xml:space="preserve">RNAs. Originally, circRNAs </w:t>
      </w:r>
      <w:r w:rsidR="00BB2EED">
        <w:rPr>
          <w:rFonts w:ascii="Book Antiqua" w:hAnsi="Book Antiqua"/>
          <w:color w:val="000000" w:themeColor="text1"/>
          <w:lang w:val="en-US"/>
        </w:rPr>
        <w:t>were</w:t>
      </w:r>
      <w:r w:rsidRPr="00B7771F">
        <w:rPr>
          <w:rFonts w:ascii="Book Antiqua" w:hAnsi="Book Antiqua"/>
          <w:color w:val="000000" w:themeColor="text1"/>
          <w:lang w:val="en-US"/>
        </w:rPr>
        <w:t xml:space="preserve"> considered a</w:t>
      </w:r>
      <w:r w:rsidR="00BB2EED">
        <w:rPr>
          <w:rFonts w:ascii="Book Antiqua" w:hAnsi="Book Antiqua"/>
          <w:color w:val="000000" w:themeColor="text1"/>
          <w:lang w:val="en-US"/>
        </w:rPr>
        <w:t>n</w:t>
      </w:r>
      <w:r w:rsidRPr="00B7771F">
        <w:rPr>
          <w:rFonts w:ascii="Book Antiqua" w:hAnsi="Book Antiqua"/>
          <w:color w:val="000000" w:themeColor="text1"/>
          <w:lang w:val="en-US"/>
        </w:rPr>
        <w:t xml:space="preserve"> RNA splicing byproduct with negligible functions. Recent findings suggest</w:t>
      </w:r>
      <w:r w:rsidR="00BB2EED">
        <w:rPr>
          <w:rFonts w:ascii="Book Antiqua" w:hAnsi="Book Antiqua"/>
          <w:color w:val="000000" w:themeColor="text1"/>
          <w:lang w:val="en-US"/>
        </w:rPr>
        <w:t>ed</w:t>
      </w:r>
      <w:r w:rsidRPr="00B7771F">
        <w:rPr>
          <w:rFonts w:ascii="Book Antiqua" w:hAnsi="Book Antiqua"/>
          <w:color w:val="000000" w:themeColor="text1"/>
          <w:lang w:val="en-US"/>
        </w:rPr>
        <w:t xml:space="preserve"> that exosomal circRNAs can serve as candidate cancer biomarkers due to their high stability in exosomes</w:t>
      </w:r>
      <w:r w:rsidRPr="00B7771F">
        <w:rPr>
          <w:rFonts w:ascii="Book Antiqua" w:hAnsi="Book Antiqua"/>
          <w:color w:val="000000" w:themeColor="text1"/>
          <w:vertAlign w:val="superscript"/>
          <w:lang w:val="en-US"/>
        </w:rPr>
        <w:t>[68]</w:t>
      </w:r>
      <w:r w:rsidR="00DA291E" w:rsidRPr="00B7771F">
        <w:rPr>
          <w:rFonts w:ascii="Book Antiqua" w:hAnsi="Book Antiqua"/>
          <w:color w:val="000000" w:themeColor="text1"/>
          <w:lang w:val="en-US"/>
        </w:rPr>
        <w:t>.</w:t>
      </w:r>
    </w:p>
    <w:p w14:paraId="72FFB73C" w14:textId="77777777" w:rsidR="00761B6D"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CircRNA production originates from pre-mRNA back-splicing of exons, resulting in a single-stranded, closed, circular structure. Emerging evidence shows that they participate in several pathophysiological processes and that their expression is significantly altered during cancer development</w:t>
      </w:r>
      <w:r w:rsidRPr="00B7771F">
        <w:rPr>
          <w:rFonts w:ascii="Book Antiqua" w:hAnsi="Book Antiqua"/>
          <w:color w:val="000000" w:themeColor="text1"/>
          <w:vertAlign w:val="superscript"/>
          <w:lang w:val="en-US"/>
        </w:rPr>
        <w:t>[69,70]</w:t>
      </w:r>
      <w:r w:rsidRPr="00B7771F">
        <w:rPr>
          <w:rFonts w:ascii="Book Antiqua" w:hAnsi="Book Antiqua"/>
          <w:color w:val="000000" w:themeColor="text1"/>
          <w:lang w:val="en-US"/>
        </w:rPr>
        <w:t xml:space="preserve">. Conn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[71]</w:t>
      </w:r>
      <w:r w:rsidRPr="00B7771F">
        <w:rPr>
          <w:rFonts w:ascii="Book Antiqua" w:hAnsi="Book Antiqua"/>
          <w:color w:val="000000" w:themeColor="text1"/>
          <w:lang w:val="en-US"/>
        </w:rPr>
        <w:t xml:space="preserve"> proposed that circRNAs are implicated in </w:t>
      </w:r>
      <w:r w:rsidR="00BB2EED">
        <w:rPr>
          <w:rFonts w:ascii="Book Antiqua" w:hAnsi="Book Antiqua"/>
          <w:color w:val="000000" w:themeColor="text1"/>
          <w:lang w:val="en-US"/>
        </w:rPr>
        <w:t xml:space="preserve">the </w:t>
      </w:r>
      <w:r w:rsidRPr="00B7771F">
        <w:rPr>
          <w:rFonts w:ascii="Book Antiqua" w:hAnsi="Book Antiqua"/>
          <w:color w:val="000000" w:themeColor="text1"/>
          <w:lang w:val="en-US"/>
        </w:rPr>
        <w:t>EMT process and thus affect cell migration, invasion and tumor metastasis.</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Their regulatory role in</w:t>
      </w:r>
      <w:r w:rsidR="00BB2EED">
        <w:rPr>
          <w:rFonts w:ascii="Book Antiqua" w:hAnsi="Book Antiqua"/>
          <w:color w:val="000000" w:themeColor="text1"/>
          <w:lang w:val="en-US"/>
        </w:rPr>
        <w:t xml:space="preserve"> the</w:t>
      </w:r>
      <w:r w:rsidRPr="00B7771F">
        <w:rPr>
          <w:rFonts w:ascii="Book Antiqua" w:hAnsi="Book Antiqua"/>
          <w:color w:val="000000" w:themeColor="text1"/>
          <w:lang w:val="en-US"/>
        </w:rPr>
        <w:t xml:space="preserve"> transcription process has also been reported</w:t>
      </w:r>
      <w:r w:rsidRPr="00B7771F">
        <w:rPr>
          <w:rFonts w:ascii="Book Antiqua" w:hAnsi="Book Antiqua"/>
          <w:color w:val="000000" w:themeColor="text1"/>
          <w:vertAlign w:val="superscript"/>
          <w:lang w:val="en-US"/>
        </w:rPr>
        <w:t>[72]</w:t>
      </w:r>
      <w:r w:rsidR="00761B6D" w:rsidRPr="00B7771F">
        <w:rPr>
          <w:rFonts w:ascii="Book Antiqua" w:hAnsi="Book Antiqua"/>
          <w:color w:val="000000" w:themeColor="text1"/>
          <w:lang w:val="en-US"/>
        </w:rPr>
        <w:t>.</w:t>
      </w:r>
    </w:p>
    <w:p w14:paraId="57257314" w14:textId="7776EDDE" w:rsidR="002A4C2E"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Few studies have investigated the role of circRNAs in CCA tumor</w:t>
      </w:r>
      <w:r w:rsidR="00BB2EED">
        <w:rPr>
          <w:rFonts w:ascii="Book Antiqua" w:hAnsi="Book Antiqua"/>
          <w:color w:val="000000" w:themeColor="text1"/>
          <w:lang w:val="en-US"/>
        </w:rPr>
        <w:t>i</w:t>
      </w:r>
      <w:r w:rsidRPr="00B7771F">
        <w:rPr>
          <w:rFonts w:ascii="Book Antiqua" w:hAnsi="Book Antiqua"/>
          <w:color w:val="000000" w:themeColor="text1"/>
          <w:lang w:val="en-US"/>
        </w:rPr>
        <w:t xml:space="preserve">genesis and progression. </w:t>
      </w:r>
      <w:r w:rsidRPr="00B7771F">
        <w:rPr>
          <w:rFonts w:ascii="Book Antiqua" w:eastAsiaTheme="minorHAnsi" w:hAnsi="Book Antiqua"/>
          <w:color w:val="000000" w:themeColor="text1"/>
          <w:lang w:val="en-US" w:eastAsia="en-US"/>
        </w:rPr>
        <w:t xml:space="preserve">Cdr1as was found to be upregulated in </w:t>
      </w:r>
      <w:r w:rsidRPr="00B7771F">
        <w:rPr>
          <w:rFonts w:ascii="Book Antiqua" w:hAnsi="Book Antiqua"/>
          <w:color w:val="000000" w:themeColor="text1"/>
          <w:lang w:val="en-US"/>
        </w:rPr>
        <w:t>cholangiocarcinoma tissues</w:t>
      </w:r>
      <w:r w:rsidR="00BB2EED">
        <w:rPr>
          <w:rFonts w:ascii="Book Antiqua" w:hAnsi="Book Antiqua"/>
          <w:color w:val="000000" w:themeColor="text1"/>
          <w:lang w:val="en-US"/>
        </w:rPr>
        <w:t>,</w:t>
      </w:r>
      <w:r w:rsidRPr="00B7771F">
        <w:rPr>
          <w:rFonts w:ascii="Book Antiqua" w:hAnsi="Book Antiqua"/>
          <w:color w:val="000000" w:themeColor="text1"/>
          <w:lang w:val="en-US"/>
        </w:rPr>
        <w:t xml:space="preserve"> and its expression level was positively correlated with clinicopathological parameters (</w:t>
      </w:r>
      <w:r w:rsidR="00BB2EED">
        <w:rPr>
          <w:rFonts w:ascii="Book Antiqua" w:hAnsi="Book Antiqua"/>
          <w:color w:val="000000" w:themeColor="text1"/>
          <w:lang w:val="en-US"/>
        </w:rPr>
        <w:t>tumor, node, metastasis</w:t>
      </w:r>
      <w:r w:rsidRPr="00B7771F">
        <w:rPr>
          <w:rFonts w:ascii="Book Antiqua" w:hAnsi="Book Antiqua"/>
          <w:color w:val="000000" w:themeColor="text1"/>
          <w:lang w:val="en-US"/>
        </w:rPr>
        <w:t xml:space="preserve"> stage, lymph node invasion and postsurgery recurrence). The authors also supported that high Cdr1as expression was associated with poor overall survival, highlighting the potential role of this circRNA as a prognostic biomarker</w:t>
      </w:r>
      <w:r w:rsidRPr="00B7771F">
        <w:rPr>
          <w:rFonts w:ascii="Book Antiqua" w:hAnsi="Book Antiqua"/>
          <w:color w:val="000000" w:themeColor="text1"/>
          <w:vertAlign w:val="superscript"/>
          <w:lang w:val="en-US"/>
        </w:rPr>
        <w:t>[73]</w:t>
      </w:r>
      <w:r w:rsidRPr="00B7771F">
        <w:rPr>
          <w:rFonts w:ascii="Book Antiqua" w:eastAsia="Times New Roman" w:hAnsi="Book Antiqua"/>
          <w:color w:val="000000" w:themeColor="text1"/>
          <w:lang w:val="en-US" w:eastAsia="en-GB"/>
        </w:rPr>
        <w:t xml:space="preserve">. Another study found that </w:t>
      </w:r>
      <w:r w:rsidRPr="00B7771F">
        <w:rPr>
          <w:rFonts w:ascii="Book Antiqua" w:hAnsi="Book Antiqua"/>
          <w:color w:val="000000" w:themeColor="text1"/>
          <w:lang w:val="en-US"/>
        </w:rPr>
        <w:t>hsa_circ_0001649 was downregulated in CCA tissues</w:t>
      </w:r>
      <w:r w:rsidR="005B2B48">
        <w:rPr>
          <w:rFonts w:ascii="Book Antiqua" w:hAnsi="Book Antiqua"/>
          <w:color w:val="000000" w:themeColor="text1"/>
          <w:lang w:val="en-US"/>
        </w:rPr>
        <w:t>,</w:t>
      </w:r>
      <w:r w:rsidRPr="00B7771F">
        <w:rPr>
          <w:rFonts w:ascii="Book Antiqua" w:hAnsi="Book Antiqua"/>
          <w:color w:val="000000" w:themeColor="text1"/>
          <w:lang w:val="en-US"/>
        </w:rPr>
        <w:t xml:space="preserve"> and it was associated with tumor size and grade. Moreover, it was suggested that upregulation of hsa_circ_0001649 resulted in tumor suppression both </w:t>
      </w:r>
      <w:r w:rsidRPr="00B7771F">
        <w:rPr>
          <w:rFonts w:ascii="Book Antiqua" w:hAnsi="Book Antiqua"/>
          <w:i/>
          <w:iCs/>
          <w:color w:val="000000" w:themeColor="text1"/>
          <w:lang w:val="en-US"/>
        </w:rPr>
        <w:t>in vivo</w:t>
      </w:r>
      <w:r w:rsidRPr="00B7771F">
        <w:rPr>
          <w:rFonts w:ascii="Book Antiqua" w:hAnsi="Book Antiqua"/>
          <w:color w:val="000000" w:themeColor="text1"/>
          <w:lang w:val="en-US"/>
        </w:rPr>
        <w:t xml:space="preserve"> and </w:t>
      </w:r>
      <w:r w:rsidRPr="00B7771F">
        <w:rPr>
          <w:rFonts w:ascii="Book Antiqua" w:hAnsi="Book Antiqua"/>
          <w:i/>
          <w:iCs/>
          <w:color w:val="000000" w:themeColor="text1"/>
          <w:lang w:val="en-US"/>
        </w:rPr>
        <w:t>in vitro</w:t>
      </w:r>
      <w:r w:rsidRPr="00B7771F">
        <w:rPr>
          <w:rFonts w:ascii="Book Antiqua" w:hAnsi="Book Antiqua"/>
          <w:color w:val="000000" w:themeColor="text1"/>
          <w:vertAlign w:val="superscript"/>
          <w:lang w:val="en-US"/>
        </w:rPr>
        <w:t>[74]</w:t>
      </w:r>
      <w:r w:rsidRPr="00B7771F">
        <w:rPr>
          <w:rFonts w:ascii="Book Antiqua" w:hAnsi="Book Antiqua"/>
          <w:color w:val="000000" w:themeColor="text1"/>
          <w:lang w:val="en-US"/>
        </w:rPr>
        <w:t>. Increased hsa_circ_0001649 expression was also negatively correlated with tumor progression in hepatocellular carcinoma</w:t>
      </w:r>
      <w:r w:rsidRPr="00B7771F">
        <w:rPr>
          <w:rFonts w:ascii="Book Antiqua" w:hAnsi="Book Antiqua"/>
          <w:color w:val="000000" w:themeColor="text1"/>
          <w:vertAlign w:val="superscript"/>
          <w:lang w:val="en-US"/>
        </w:rPr>
        <w:t>[75]</w:t>
      </w:r>
      <w:r w:rsidRPr="00B7771F">
        <w:rPr>
          <w:rFonts w:ascii="Book Antiqua" w:hAnsi="Book Antiqua"/>
          <w:color w:val="000000" w:themeColor="text1"/>
          <w:lang w:val="en-US"/>
        </w:rPr>
        <w:t xml:space="preserve"> and in pancreatic ductal adenocarcinoma</w:t>
      </w:r>
      <w:r w:rsidRPr="00B7771F">
        <w:rPr>
          <w:rFonts w:ascii="Book Antiqua" w:hAnsi="Book Antiqua"/>
          <w:color w:val="000000" w:themeColor="text1"/>
          <w:vertAlign w:val="superscript"/>
          <w:lang w:val="en-US"/>
        </w:rPr>
        <w:t>[76]</w:t>
      </w:r>
      <w:r w:rsidRPr="00B7771F">
        <w:rPr>
          <w:rFonts w:ascii="Book Antiqua" w:hAnsi="Book Antiqua"/>
          <w:color w:val="000000" w:themeColor="text1"/>
          <w:lang w:val="en-US"/>
        </w:rPr>
        <w:t xml:space="preserve">. Its potential role as a tumor suppressor in gastrointestinal malignancies was further supported by a recent study; upregulation of </w:t>
      </w:r>
      <w:r w:rsidRPr="00B7771F">
        <w:rPr>
          <w:rFonts w:ascii="Book Antiqua" w:hAnsi="Book Antiqua" w:cs="Segoe UI"/>
          <w:color w:val="000000" w:themeColor="text1"/>
          <w:lang w:val="en-US"/>
        </w:rPr>
        <w:t xml:space="preserve">hsa_circ_0001649 </w:t>
      </w:r>
      <w:r w:rsidRPr="00B7771F">
        <w:rPr>
          <w:rFonts w:ascii="Book Antiqua" w:hAnsi="Book Antiqua"/>
          <w:color w:val="000000" w:themeColor="text1"/>
          <w:lang w:val="en-US"/>
        </w:rPr>
        <w:t>inhibited tumor growth and metastasis in gastric cancer cells</w:t>
      </w:r>
      <w:r w:rsidRPr="00B7771F">
        <w:rPr>
          <w:rFonts w:ascii="Book Antiqua" w:hAnsi="Book Antiqua"/>
          <w:color w:val="000000" w:themeColor="text1"/>
          <w:vertAlign w:val="superscript"/>
          <w:lang w:val="en-US"/>
        </w:rPr>
        <w:t>[77]</w:t>
      </w:r>
      <w:r w:rsidRPr="00B7771F">
        <w:rPr>
          <w:rFonts w:ascii="Book Antiqua" w:hAnsi="Book Antiqua"/>
          <w:color w:val="000000" w:themeColor="text1"/>
          <w:lang w:val="en-US"/>
        </w:rPr>
        <w:t xml:space="preserve">. Finally, Xu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[78]</w:t>
      </w:r>
      <w:r w:rsidR="002A4C2E" w:rsidRPr="00B7771F">
        <w:rPr>
          <w:rFonts w:ascii="Book Antiqua" w:hAnsi="Book Antiqua"/>
          <w:color w:val="000000" w:themeColor="text1"/>
          <w:lang w:val="en-US"/>
        </w:rPr>
        <w:t xml:space="preserve"> </w:t>
      </w:r>
      <w:r w:rsidRPr="00B7771F">
        <w:rPr>
          <w:rFonts w:ascii="Book Antiqua" w:hAnsi="Book Antiqua"/>
          <w:color w:val="000000" w:themeColor="text1"/>
          <w:lang w:val="en-US"/>
        </w:rPr>
        <w:t>proposed that circ_0005230 inhibited cell apoptosis and</w:t>
      </w:r>
      <w:r w:rsid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promoted cell proliferation and metastasis in CCA cells. </w:t>
      </w:r>
    </w:p>
    <w:p w14:paraId="52BCB0E3" w14:textId="4536A853" w:rsidR="007B0491"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To the best of our knowledge, only two studies have investigated the possible association of exosomal circRNA expression in cholangiocarcinoma so far. According to Wang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[79]</w:t>
      </w:r>
      <w:r w:rsidRPr="00B7771F">
        <w:rPr>
          <w:rFonts w:ascii="Book Antiqua" w:hAnsi="Book Antiqua"/>
          <w:color w:val="000000" w:themeColor="text1"/>
          <w:lang w:val="en-US"/>
        </w:rPr>
        <w:t xml:space="preserve">, circRNA 0000284 was found to be significantly upregulated in CCA cell lines, tumor tissues and plasma exosomes. </w:t>
      </w:r>
      <w:r w:rsidRPr="00B7771F">
        <w:rPr>
          <w:rFonts w:ascii="Book Antiqua" w:eastAsiaTheme="minorHAnsi" w:hAnsi="Book Antiqua"/>
          <w:color w:val="000000" w:themeColor="text1"/>
          <w:lang w:val="en-US" w:eastAsia="en-US"/>
        </w:rPr>
        <w:t xml:space="preserve">Furthermore, exosome-mediated </w:t>
      </w:r>
      <w:r w:rsidRPr="00B7771F">
        <w:rPr>
          <w:rFonts w:ascii="Book Antiqua" w:hAnsi="Book Antiqua"/>
          <w:color w:val="000000" w:themeColor="text1"/>
          <w:lang w:val="en-US"/>
        </w:rPr>
        <w:t>c</w:t>
      </w:r>
      <w:r w:rsidRPr="00B7771F">
        <w:rPr>
          <w:rFonts w:ascii="Book Antiqua" w:eastAsiaTheme="minorHAnsi" w:hAnsi="Book Antiqua"/>
          <w:color w:val="000000" w:themeColor="text1"/>
          <w:lang w:val="en-US" w:eastAsia="en-US"/>
        </w:rPr>
        <w:t>irc-0000284 transfer to neighboring normal cells resulted in tumor</w:t>
      </w:r>
      <w:r w:rsidR="005B2B48">
        <w:rPr>
          <w:rFonts w:ascii="Book Antiqua" w:eastAsiaTheme="minorHAnsi" w:hAnsi="Book Antiqua"/>
          <w:color w:val="000000" w:themeColor="text1"/>
          <w:lang w:val="en-US" w:eastAsia="en-US"/>
        </w:rPr>
        <w:t>i</w:t>
      </w:r>
      <w:r w:rsidRPr="00B7771F">
        <w:rPr>
          <w:rFonts w:ascii="Book Antiqua" w:eastAsiaTheme="minorHAnsi" w:hAnsi="Book Antiqua"/>
          <w:color w:val="000000" w:themeColor="text1"/>
          <w:lang w:val="en-US" w:eastAsia="en-US"/>
        </w:rPr>
        <w:t xml:space="preserve">genesis and CCA progression. Hence, </w:t>
      </w:r>
      <w:r w:rsidRPr="00B7771F">
        <w:rPr>
          <w:rFonts w:ascii="Book Antiqua" w:hAnsi="Book Antiqua"/>
          <w:color w:val="000000" w:themeColor="text1"/>
          <w:lang w:val="en-US"/>
        </w:rPr>
        <w:t>c</w:t>
      </w:r>
      <w:r w:rsidRPr="00B7771F">
        <w:rPr>
          <w:rFonts w:ascii="Book Antiqua" w:eastAsiaTheme="minorHAnsi" w:hAnsi="Book Antiqua"/>
          <w:color w:val="000000" w:themeColor="text1"/>
          <w:lang w:val="en-US" w:eastAsia="en-US"/>
        </w:rPr>
        <w:t xml:space="preserve">irc-0000284 was reported to exhibit </w:t>
      </w:r>
      <w:r w:rsidRPr="00B7771F">
        <w:rPr>
          <w:rFonts w:ascii="Book Antiqua" w:hAnsi="Book Antiqua"/>
          <w:color w:val="000000" w:themeColor="text1"/>
          <w:lang w:val="en-US"/>
        </w:rPr>
        <w:t>autocrine and paracrine actions through exosomal intercellular communication. Recently, circ-CCAC1 was found upregulated in circulating EVs exerting a potential role in CCA diagnosis and prognosis</w:t>
      </w:r>
      <w:r w:rsidRPr="00B7771F">
        <w:rPr>
          <w:rFonts w:ascii="Book Antiqua" w:hAnsi="Book Antiqua"/>
          <w:color w:val="000000" w:themeColor="text1"/>
          <w:vertAlign w:val="superscript"/>
          <w:lang w:val="en-US"/>
        </w:rPr>
        <w:t>[80]</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p>
    <w:p w14:paraId="2BDAE083" w14:textId="77777777" w:rsidR="002A4C2E" w:rsidRPr="00B7771F" w:rsidRDefault="002A4C2E" w:rsidP="00B7771F">
      <w:pPr>
        <w:adjustRightInd w:val="0"/>
        <w:snapToGrid w:val="0"/>
        <w:spacing w:line="360" w:lineRule="auto"/>
        <w:jc w:val="both"/>
        <w:rPr>
          <w:rFonts w:ascii="Book Antiqua" w:hAnsi="Book Antiqua"/>
          <w:b/>
          <w:bCs/>
          <w:color w:val="000000" w:themeColor="text1"/>
          <w:lang w:val="en-US"/>
        </w:rPr>
      </w:pPr>
    </w:p>
    <w:p w14:paraId="06E3D896" w14:textId="77777777" w:rsidR="007B0491" w:rsidRPr="00B7771F" w:rsidRDefault="007B0491" w:rsidP="00B7771F">
      <w:pPr>
        <w:adjustRightInd w:val="0"/>
        <w:snapToGrid w:val="0"/>
        <w:spacing w:line="360" w:lineRule="auto"/>
        <w:jc w:val="both"/>
        <w:rPr>
          <w:rFonts w:ascii="Book Antiqua" w:hAnsi="Book Antiqua"/>
          <w:b/>
          <w:bCs/>
          <w:i/>
          <w:color w:val="000000" w:themeColor="text1"/>
          <w:lang w:val="en-US"/>
        </w:rPr>
      </w:pPr>
      <w:r w:rsidRPr="00B7771F">
        <w:rPr>
          <w:rFonts w:ascii="Book Antiqua" w:hAnsi="Book Antiqua"/>
          <w:b/>
          <w:bCs/>
          <w:i/>
          <w:color w:val="000000" w:themeColor="text1"/>
          <w:lang w:val="en-US"/>
        </w:rPr>
        <w:t>Piwi-interacting RNAs and CCA</w:t>
      </w:r>
    </w:p>
    <w:p w14:paraId="6DF8A18B" w14:textId="3483F89B" w:rsidR="002A4C2E"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 xml:space="preserve">Piwi-interacting RNAs (piRNAs) represent the largest class of ncRNAs; piRNAs are </w:t>
      </w:r>
      <w:r w:rsidRPr="00B7771F">
        <w:rPr>
          <w:rStyle w:val="a3"/>
          <w:rFonts w:ascii="Book Antiqua" w:hAnsi="Book Antiqua" w:cs="Arial"/>
          <w:i w:val="0"/>
          <w:iCs w:val="0"/>
          <w:color w:val="000000" w:themeColor="text1"/>
          <w:lang w:val="en-US"/>
        </w:rPr>
        <w:t>26 to 31</w:t>
      </w:r>
      <w:r w:rsidR="004C6247">
        <w:rPr>
          <w:rFonts w:ascii="Book Antiqua" w:hAnsi="Book Antiqua" w:cs="Arial"/>
          <w:color w:val="000000" w:themeColor="text1"/>
          <w:lang w:val="en-US"/>
        </w:rPr>
        <w:t xml:space="preserve"> </w:t>
      </w:r>
      <w:r w:rsidRPr="00B7771F">
        <w:rPr>
          <w:rStyle w:val="a3"/>
          <w:rFonts w:ascii="Book Antiqua" w:hAnsi="Book Antiqua" w:cs="Arial"/>
          <w:i w:val="0"/>
          <w:iCs w:val="0"/>
          <w:color w:val="000000" w:themeColor="text1"/>
          <w:lang w:val="en-US"/>
        </w:rPr>
        <w:t>nucleotide</w:t>
      </w:r>
      <w:r w:rsidR="004C6247">
        <w:rPr>
          <w:rFonts w:ascii="Book Antiqua" w:hAnsi="Book Antiqua" w:cs="Arial"/>
          <w:color w:val="000000" w:themeColor="text1"/>
          <w:lang w:val="en-US"/>
        </w:rPr>
        <w:t xml:space="preserve">s </w:t>
      </w:r>
      <w:r w:rsidRPr="00B7771F">
        <w:rPr>
          <w:rStyle w:val="a3"/>
          <w:rFonts w:ascii="Book Antiqua" w:hAnsi="Book Antiqua" w:cs="Arial"/>
          <w:i w:val="0"/>
          <w:iCs w:val="0"/>
          <w:color w:val="000000" w:themeColor="text1"/>
          <w:lang w:val="en-US"/>
        </w:rPr>
        <w:t>long and s</w:t>
      </w:r>
      <w:r w:rsidRPr="00B7771F">
        <w:rPr>
          <w:rFonts w:ascii="Book Antiqua" w:hAnsi="Book Antiqua"/>
          <w:color w:val="000000" w:themeColor="text1"/>
          <w:lang w:val="en-US"/>
        </w:rPr>
        <w:t>pecifically interact with piwi-domain containing proteins</w:t>
      </w:r>
      <w:r w:rsidRPr="00B7771F">
        <w:rPr>
          <w:rFonts w:ascii="Book Antiqua" w:hAnsi="Book Antiqua"/>
          <w:color w:val="000000" w:themeColor="text1"/>
          <w:vertAlign w:val="superscript"/>
          <w:lang w:val="en-US"/>
        </w:rPr>
        <w:t>[81]</w:t>
      </w:r>
      <w:r w:rsidRPr="00B7771F">
        <w:rPr>
          <w:rFonts w:ascii="Book Antiqua" w:hAnsi="Book Antiqua"/>
          <w:color w:val="000000" w:themeColor="text1"/>
          <w:lang w:val="en-US"/>
        </w:rPr>
        <w:t>. More recent evidence suggests that piRNAs are involved in gene regulation at epigenetic and posttranscriptional levels, emerging as new mediators in the process of carcinogenesis</w:t>
      </w:r>
      <w:r w:rsidRPr="00B7771F">
        <w:rPr>
          <w:rFonts w:ascii="Book Antiqua" w:hAnsi="Book Antiqua"/>
          <w:color w:val="000000" w:themeColor="text1"/>
          <w:vertAlign w:val="superscript"/>
          <w:lang w:val="en-US"/>
        </w:rPr>
        <w:t>[82,83]</w:t>
      </w:r>
      <w:r w:rsidRPr="00B7771F">
        <w:rPr>
          <w:rFonts w:ascii="Book Antiqua" w:hAnsi="Book Antiqua"/>
          <w:color w:val="000000" w:themeColor="text1"/>
          <w:lang w:val="en-US"/>
        </w:rPr>
        <w:t xml:space="preserve">. In 2016, Yuan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[84]</w:t>
      </w:r>
      <w:r w:rsidRPr="00B7771F">
        <w:rPr>
          <w:rFonts w:ascii="Book Antiqua" w:hAnsi="Book Antiqua"/>
          <w:color w:val="000000" w:themeColor="text1"/>
          <w:lang w:val="en-US"/>
        </w:rPr>
        <w:t xml:space="preserve"> noticed that piRNAs were differentially expressed in plasma-derived exosomes of cancer patients compared to healthy subjects. Currently, the majority of published studies ha</w:t>
      </w:r>
      <w:r w:rsidR="004C6247">
        <w:rPr>
          <w:rFonts w:ascii="Book Antiqua" w:hAnsi="Book Antiqua"/>
          <w:color w:val="000000" w:themeColor="text1"/>
          <w:lang w:val="en-US"/>
        </w:rPr>
        <w:t>ve</w:t>
      </w:r>
      <w:r w:rsidRPr="00B7771F">
        <w:rPr>
          <w:rFonts w:ascii="Book Antiqua" w:hAnsi="Book Antiqua"/>
          <w:color w:val="000000" w:themeColor="text1"/>
          <w:lang w:val="en-US"/>
        </w:rPr>
        <w:t xml:space="preserve"> focused on the potential role of piRNAs as diagnostic and prognostic biomarkers in other types of malignancies, such as colorectal cancer and hepatocellular carcinoma</w:t>
      </w:r>
      <w:r w:rsidRPr="00B7771F">
        <w:rPr>
          <w:rFonts w:ascii="Book Antiqua" w:hAnsi="Book Antiqua"/>
          <w:color w:val="000000" w:themeColor="text1"/>
          <w:vertAlign w:val="superscript"/>
          <w:lang w:val="en-US"/>
        </w:rPr>
        <w:t>[85,86]</w:t>
      </w:r>
      <w:r w:rsidRPr="00B7771F">
        <w:rPr>
          <w:rFonts w:ascii="Book Antiqua" w:hAnsi="Book Antiqua"/>
          <w:color w:val="000000" w:themeColor="text1"/>
          <w:lang w:val="en-US"/>
        </w:rPr>
        <w:t>.</w:t>
      </w:r>
    </w:p>
    <w:p w14:paraId="765A5465" w14:textId="7F97309E" w:rsidR="007B0491"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s="Arial"/>
          <w:color w:val="000000" w:themeColor="text1"/>
          <w:lang w:val="en-US"/>
        </w:rPr>
        <w:t>On the other hand,</w:t>
      </w:r>
      <w:r w:rsidRPr="00B7771F">
        <w:rPr>
          <w:rFonts w:ascii="Book Antiqua" w:hAnsi="Book Antiqua"/>
          <w:color w:val="000000" w:themeColor="text1"/>
          <w:lang w:val="en-US"/>
        </w:rPr>
        <w:t xml:space="preserve"> very little is known about the roles of piRNAs in CCA. Chen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[87]</w:t>
      </w:r>
      <w:r w:rsidRPr="00B7771F">
        <w:rPr>
          <w:rFonts w:ascii="Book Antiqua" w:hAnsi="Book Antiqua"/>
          <w:color w:val="000000" w:themeColor="text1"/>
          <w:lang w:val="en-US"/>
        </w:rPr>
        <w:t xml:space="preserve"> reported that piwi-like protein 2</w:t>
      </w:r>
      <w:r w:rsidR="002A4C2E" w:rsidRPr="00B7771F">
        <w:rPr>
          <w:rFonts w:ascii="Book Antiqua" w:hAnsi="Book Antiqua"/>
          <w:color w:val="000000" w:themeColor="text1"/>
          <w:lang w:val="en-US"/>
        </w:rPr>
        <w:t xml:space="preserve"> </w:t>
      </w:r>
      <w:r w:rsidRPr="00B7771F">
        <w:rPr>
          <w:rFonts w:ascii="Book Antiqua" w:hAnsi="Book Antiqua"/>
          <w:color w:val="000000" w:themeColor="text1"/>
          <w:lang w:val="en-US"/>
        </w:rPr>
        <w:t>was significantly overexpressed in both hilar CCA tissues and</w:t>
      </w:r>
      <w:r w:rsidR="004C6247">
        <w:rPr>
          <w:rFonts w:ascii="Book Antiqua" w:hAnsi="Book Antiqua"/>
          <w:color w:val="000000" w:themeColor="text1"/>
          <w:lang w:val="en-US"/>
        </w:rPr>
        <w:t xml:space="preserve"> the</w:t>
      </w:r>
      <w:r w:rsidRPr="00B7771F">
        <w:rPr>
          <w:rFonts w:ascii="Book Antiqua" w:hAnsi="Book Antiqua"/>
          <w:color w:val="000000" w:themeColor="text1"/>
          <w:lang w:val="en-US"/>
        </w:rPr>
        <w:t xml:space="preserve"> QBC939 cell line. Based on this observation, Gu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[88]</w:t>
      </w:r>
      <w:r w:rsidRPr="00B7771F">
        <w:rPr>
          <w:rFonts w:ascii="Book Antiqua" w:hAnsi="Book Antiqua"/>
          <w:color w:val="000000" w:themeColor="text1"/>
          <w:lang w:val="en-US"/>
        </w:rPr>
        <w:t xml:space="preserve"> further investigated exosomal piRNA signatures and found that several piRNAs were differentially expressed in CCA patients compared to healthy individuals. More importantly, the authors suggested that piR-10506469 was significantly overexpressed in plasma-derived exosomes from CCA patients and that piR-10506469 and piR-20548188 were significantly downregulated after surgery, suggesting that these piRNAs may serve as potential diagnostic and prognostic biomarkers.</w:t>
      </w:r>
      <w:r w:rsidR="005957E4" w:rsidRPr="00B7771F">
        <w:rPr>
          <w:rFonts w:ascii="Book Antiqua" w:hAnsi="Book Antiqua"/>
          <w:color w:val="000000" w:themeColor="text1"/>
          <w:lang w:val="en-US"/>
        </w:rPr>
        <w:t xml:space="preserve"> </w:t>
      </w:r>
    </w:p>
    <w:p w14:paraId="02648D1F" w14:textId="77777777" w:rsidR="002A4C2E" w:rsidRPr="00B7771F" w:rsidRDefault="002A4C2E" w:rsidP="00B7771F">
      <w:pPr>
        <w:adjustRightInd w:val="0"/>
        <w:snapToGrid w:val="0"/>
        <w:spacing w:line="360" w:lineRule="auto"/>
        <w:ind w:firstLineChars="100" w:firstLine="240"/>
        <w:jc w:val="both"/>
        <w:rPr>
          <w:rFonts w:ascii="Book Antiqua" w:hAnsi="Book Antiqua"/>
          <w:color w:val="000000" w:themeColor="text1"/>
          <w:lang w:val="en-US"/>
        </w:rPr>
      </w:pPr>
    </w:p>
    <w:p w14:paraId="66869D6D" w14:textId="3633D360" w:rsidR="007B0491" w:rsidRPr="00B7771F" w:rsidRDefault="007B0491" w:rsidP="00B7771F">
      <w:pPr>
        <w:adjustRightInd w:val="0"/>
        <w:snapToGrid w:val="0"/>
        <w:spacing w:line="360" w:lineRule="auto"/>
        <w:jc w:val="both"/>
        <w:rPr>
          <w:rFonts w:ascii="Book Antiqua" w:hAnsi="Book Antiqua"/>
          <w:b/>
          <w:bCs/>
          <w:color w:val="000000" w:themeColor="text1"/>
          <w:u w:val="single"/>
          <w:lang w:val="en-US"/>
        </w:rPr>
      </w:pPr>
      <w:r w:rsidRPr="00B7771F">
        <w:rPr>
          <w:rFonts w:ascii="Book Antiqua" w:hAnsi="Book Antiqua"/>
          <w:b/>
          <w:bCs/>
          <w:color w:val="000000" w:themeColor="text1"/>
          <w:u w:val="single"/>
          <w:lang w:val="en-US"/>
        </w:rPr>
        <w:t xml:space="preserve">DEREGULATION OF </w:t>
      </w:r>
      <w:r w:rsidR="006650B0">
        <w:rPr>
          <w:rFonts w:ascii="Book Antiqua" w:hAnsi="Book Antiqua"/>
          <w:b/>
          <w:bCs/>
          <w:color w:val="000000" w:themeColor="text1"/>
          <w:u w:val="single"/>
          <w:lang w:val="en-US"/>
        </w:rPr>
        <w:t>NC</w:t>
      </w:r>
      <w:r w:rsidRPr="00B7771F">
        <w:rPr>
          <w:rFonts w:ascii="Book Antiqua" w:hAnsi="Book Antiqua"/>
          <w:b/>
          <w:bCs/>
          <w:color w:val="000000" w:themeColor="text1"/>
          <w:u w:val="single"/>
          <w:lang w:val="en-US"/>
        </w:rPr>
        <w:t>RNAs IN CCA: MOLECULAR MECHANISMS</w:t>
      </w:r>
    </w:p>
    <w:p w14:paraId="55523D29" w14:textId="128AA76C" w:rsidR="002A4C2E"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 xml:space="preserve">In terms of epigenetic modifications, </w:t>
      </w:r>
      <w:r w:rsidRPr="00B7771F">
        <w:rPr>
          <w:rFonts w:ascii="Book Antiqua" w:hAnsi="Book Antiqua" w:cs="Arial"/>
          <w:color w:val="000000" w:themeColor="text1"/>
          <w:lang w:val="en-US"/>
        </w:rPr>
        <w:t>miRNA</w:t>
      </w:r>
      <w:r w:rsidRPr="00B7771F">
        <w:rPr>
          <w:rFonts w:ascii="Book Antiqua" w:hAnsi="Book Antiqua"/>
          <w:color w:val="000000" w:themeColor="text1"/>
          <w:lang w:val="en-US"/>
        </w:rPr>
        <w:t xml:space="preserve"> downregulation has often been associated with hypermethylation of their promoters. For instance, epigenetic silencing of tumor suppressor miR-370 in human CCA has been linked to hypermethylation of its promoter by IL-6-dependent overexpression of</w:t>
      </w:r>
      <w:r w:rsidRPr="00B7771F">
        <w:rPr>
          <w:rFonts w:ascii="Book Antiqua" w:hAnsi="Book Antiqua"/>
          <w:color w:val="000000" w:themeColor="text1"/>
          <w:vertAlign w:val="superscript"/>
          <w:lang w:val="en-US"/>
        </w:rPr>
        <w:t xml:space="preserve"> </w:t>
      </w:r>
      <w:r w:rsidRPr="00B7771F">
        <w:rPr>
          <w:rFonts w:ascii="Book Antiqua" w:hAnsi="Book Antiqua"/>
          <w:color w:val="000000" w:themeColor="text1"/>
          <w:lang w:val="en-US"/>
        </w:rPr>
        <w:t>DNA methyltransf</w:t>
      </w:r>
      <w:r w:rsidR="00B9403F">
        <w:rPr>
          <w:rFonts w:ascii="Book Antiqua" w:hAnsi="Book Antiqua"/>
          <w:color w:val="000000" w:themeColor="text1"/>
          <w:lang w:val="en-US"/>
        </w:rPr>
        <w:t>e</w:t>
      </w:r>
      <w:r w:rsidRPr="00B7771F">
        <w:rPr>
          <w:rFonts w:ascii="Book Antiqua" w:hAnsi="Book Antiqua"/>
          <w:color w:val="000000" w:themeColor="text1"/>
          <w:lang w:val="en-US"/>
        </w:rPr>
        <w:t>rases</w:t>
      </w:r>
      <w:r w:rsidRPr="00B7771F">
        <w:rPr>
          <w:rFonts w:ascii="Book Antiqua" w:hAnsi="Book Antiqua"/>
          <w:color w:val="000000" w:themeColor="text1"/>
          <w:vertAlign w:val="superscript"/>
          <w:lang w:val="en-US"/>
        </w:rPr>
        <w:t>[89]</w:t>
      </w:r>
      <w:r w:rsidRPr="00B7771F">
        <w:rPr>
          <w:rFonts w:ascii="Book Antiqua" w:hAnsi="Book Antiqua"/>
          <w:color w:val="000000" w:themeColor="text1"/>
          <w:lang w:val="en-US"/>
        </w:rPr>
        <w:t xml:space="preserve">. Interestingly, An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[90]</w:t>
      </w:r>
      <w:r w:rsidRPr="00B7771F">
        <w:rPr>
          <w:rFonts w:ascii="Book Antiqua" w:hAnsi="Book Antiqua"/>
          <w:color w:val="000000" w:themeColor="text1"/>
          <w:lang w:val="en-US"/>
        </w:rPr>
        <w:t xml:space="preserve"> suggested that miR-370 silencing in CCA follows </w:t>
      </w:r>
      <w:r w:rsidRPr="00B7771F">
        <w:rPr>
          <w:rFonts w:ascii="Book Antiqua" w:hAnsi="Book Antiqua" w:cs="Arial"/>
          <w:color w:val="000000" w:themeColor="text1"/>
          <w:lang w:val="en-US"/>
        </w:rPr>
        <w:t xml:space="preserve">Knudson’s “two-hit hypothesis” mechanism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IL-6 mediated maternal to paternal epigenotype switch. Furthermore, CpG island hypermethylation of miR-373 resulted in miR-373 downregulation in hilar cholangiocarcinoma</w:t>
      </w:r>
      <w:r w:rsidRPr="00B7771F">
        <w:rPr>
          <w:rFonts w:ascii="Book Antiqua" w:hAnsi="Book Antiqua"/>
          <w:color w:val="000000" w:themeColor="text1"/>
          <w:vertAlign w:val="superscript"/>
          <w:lang w:val="en-US"/>
        </w:rPr>
        <w:t>[91]</w:t>
      </w:r>
      <w:r w:rsidRPr="00B7771F">
        <w:rPr>
          <w:rFonts w:ascii="Book Antiqua" w:hAnsi="Book Antiqua"/>
          <w:color w:val="000000" w:themeColor="text1"/>
          <w:lang w:val="en-US"/>
        </w:rPr>
        <w:t>. Accordingly, increased methylation of CpG sites upstream of miR-376c gene was found in intrahepatic CCA cell lines</w:t>
      </w:r>
      <w:r w:rsidRPr="00B7771F">
        <w:rPr>
          <w:rFonts w:ascii="Book Antiqua" w:hAnsi="Book Antiqua"/>
          <w:color w:val="000000" w:themeColor="text1"/>
          <w:vertAlign w:val="superscript"/>
          <w:lang w:val="en-US"/>
        </w:rPr>
        <w:t>[92]</w:t>
      </w:r>
      <w:r w:rsidRPr="00B7771F">
        <w:rPr>
          <w:rFonts w:ascii="Book Antiqua" w:hAnsi="Book Antiqua"/>
          <w:color w:val="000000" w:themeColor="text1"/>
          <w:lang w:val="en-US"/>
        </w:rPr>
        <w:t>. CCA tumor</w:t>
      </w:r>
      <w:r w:rsidR="00B9403F">
        <w:rPr>
          <w:rFonts w:ascii="Book Antiqua" w:hAnsi="Book Antiqua"/>
          <w:color w:val="000000" w:themeColor="text1"/>
          <w:lang w:val="en-US"/>
        </w:rPr>
        <w:t>i</w:t>
      </w:r>
      <w:r w:rsidRPr="00B7771F">
        <w:rPr>
          <w:rFonts w:ascii="Book Antiqua" w:hAnsi="Book Antiqua"/>
          <w:color w:val="000000" w:themeColor="text1"/>
          <w:lang w:val="en-US"/>
        </w:rPr>
        <w:t xml:space="preserve">genesis and progression has </w:t>
      </w:r>
      <w:r w:rsidR="00B9403F">
        <w:rPr>
          <w:rFonts w:ascii="Book Antiqua" w:hAnsi="Book Antiqua"/>
          <w:color w:val="000000" w:themeColor="text1"/>
          <w:lang w:val="en-US"/>
        </w:rPr>
        <w:t xml:space="preserve">also </w:t>
      </w:r>
      <w:r w:rsidRPr="00B7771F">
        <w:rPr>
          <w:rFonts w:ascii="Book Antiqua" w:hAnsi="Book Antiqua"/>
          <w:color w:val="000000" w:themeColor="text1"/>
          <w:lang w:val="en-US"/>
        </w:rPr>
        <w:t>been associated with Notch pathway activation</w:t>
      </w:r>
      <w:r w:rsidRPr="00B7771F">
        <w:rPr>
          <w:rFonts w:ascii="Book Antiqua" w:hAnsi="Book Antiqua"/>
          <w:color w:val="000000" w:themeColor="text1"/>
          <w:vertAlign w:val="superscript"/>
          <w:lang w:val="en-US"/>
        </w:rPr>
        <w:t>[93]</w:t>
      </w:r>
      <w:r w:rsidRPr="00B7771F">
        <w:rPr>
          <w:rFonts w:ascii="Book Antiqua" w:hAnsi="Book Antiqua"/>
          <w:color w:val="000000" w:themeColor="text1"/>
          <w:lang w:val="en-US"/>
        </w:rPr>
        <w:t>. Enhancer of zeste homolog 2 (EZH2) and DNA methylation-induced miR-34a silencing resulted in the promotion of CCA cell growth through activation of the Notch pathway</w:t>
      </w:r>
      <w:r w:rsidRPr="00B7771F">
        <w:rPr>
          <w:rFonts w:ascii="Book Antiqua" w:hAnsi="Book Antiqua"/>
          <w:color w:val="000000" w:themeColor="text1"/>
          <w:vertAlign w:val="superscript"/>
          <w:lang w:val="en-US"/>
        </w:rPr>
        <w:t>[94]</w:t>
      </w:r>
      <w:r w:rsidRPr="00B7771F">
        <w:rPr>
          <w:rFonts w:ascii="Book Antiqua" w:hAnsi="Book Antiqua"/>
          <w:color w:val="000000" w:themeColor="text1"/>
          <w:lang w:val="en-US"/>
        </w:rPr>
        <w:t>. Interferon regulatory factor-1 (IRF-1) has been suggested as a tumor suppressor in CCA</w:t>
      </w:r>
      <w:r w:rsidRPr="00B7771F">
        <w:rPr>
          <w:rFonts w:ascii="Book Antiqua" w:hAnsi="Book Antiqua"/>
          <w:color w:val="000000" w:themeColor="text1"/>
          <w:vertAlign w:val="superscript"/>
          <w:lang w:val="en-US"/>
        </w:rPr>
        <w:t>[95]</w:t>
      </w:r>
      <w:r w:rsidR="00B9403F">
        <w:rPr>
          <w:rFonts w:ascii="Book Antiqua" w:hAnsi="Book Antiqua"/>
          <w:color w:val="000000" w:themeColor="text1"/>
          <w:lang w:val="en-US"/>
        </w:rPr>
        <w:t xml:space="preserve">, </w:t>
      </w:r>
      <w:r w:rsidRPr="00B7771F">
        <w:rPr>
          <w:rFonts w:ascii="Book Antiqua" w:hAnsi="Book Antiqua"/>
          <w:color w:val="000000" w:themeColor="text1"/>
          <w:lang w:val="en-US"/>
        </w:rPr>
        <w:t xml:space="preserve">and miR-383 has been recently found to </w:t>
      </w:r>
      <w:r w:rsidR="00B9403F">
        <w:rPr>
          <w:rFonts w:ascii="Book Antiqua" w:hAnsi="Book Antiqua"/>
          <w:color w:val="000000" w:themeColor="text1"/>
          <w:lang w:val="en-US"/>
        </w:rPr>
        <w:t xml:space="preserve">directly </w:t>
      </w:r>
      <w:r w:rsidRPr="00B7771F">
        <w:rPr>
          <w:rFonts w:ascii="Book Antiqua" w:hAnsi="Book Antiqua"/>
          <w:color w:val="000000" w:themeColor="text1"/>
          <w:lang w:val="en-US"/>
        </w:rPr>
        <w:t>target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IRF-1</w:t>
      </w:r>
      <w:r w:rsidRPr="00B7771F">
        <w:rPr>
          <w:rFonts w:ascii="Book Antiqua" w:hAnsi="Book Antiqua"/>
          <w:color w:val="000000" w:themeColor="text1"/>
          <w:vertAlign w:val="superscript"/>
          <w:lang w:val="en-US"/>
        </w:rPr>
        <w:t>[96]</w:t>
      </w:r>
      <w:r w:rsidRPr="00B7771F">
        <w:rPr>
          <w:rFonts w:ascii="Book Antiqua" w:hAnsi="Book Antiqua"/>
          <w:color w:val="000000" w:themeColor="text1"/>
          <w:lang w:val="en-US"/>
        </w:rPr>
        <w:t xml:space="preserve">. </w:t>
      </w:r>
      <w:r w:rsidRPr="00B7771F">
        <w:rPr>
          <w:rFonts w:ascii="Book Antiqua" w:hAnsi="Book Antiqua" w:cs="Segoe UI"/>
          <w:color w:val="000000" w:themeColor="text1"/>
          <w:lang w:val="en-US"/>
        </w:rPr>
        <w:t xml:space="preserve">These findings </w:t>
      </w:r>
      <w:r w:rsidRPr="00B7771F">
        <w:rPr>
          <w:rFonts w:ascii="Book Antiqua" w:hAnsi="Book Antiqua"/>
          <w:color w:val="000000" w:themeColor="text1"/>
          <w:lang w:val="en-US"/>
        </w:rPr>
        <w:t xml:space="preserve">suggest that the targeting of IRF-1 by miR-383 may be the molecular basis for IRF-1 downregulation in CCA. </w:t>
      </w:r>
    </w:p>
    <w:p w14:paraId="4F012137" w14:textId="3B1F3F6B" w:rsidR="002A4C2E" w:rsidRPr="00B7771F" w:rsidRDefault="00B9403F" w:rsidP="00B7771F">
      <w:pPr>
        <w:adjustRightInd w:val="0"/>
        <w:snapToGrid w:val="0"/>
        <w:spacing w:line="360" w:lineRule="auto"/>
        <w:ind w:firstLineChars="100" w:firstLine="240"/>
        <w:jc w:val="both"/>
        <w:rPr>
          <w:rFonts w:ascii="Book Antiqua" w:hAnsi="Book Antiqua"/>
          <w:color w:val="000000" w:themeColor="text1"/>
          <w:lang w:val="en-US"/>
        </w:rPr>
      </w:pPr>
      <w:r>
        <w:rPr>
          <w:rFonts w:ascii="Book Antiqua" w:hAnsi="Book Antiqua"/>
          <w:color w:val="000000" w:themeColor="text1"/>
          <w:lang w:val="en-US"/>
        </w:rPr>
        <w:t>n</w:t>
      </w:r>
      <w:r w:rsidR="006650B0">
        <w:rPr>
          <w:rFonts w:ascii="Book Antiqua" w:hAnsi="Book Antiqua"/>
          <w:color w:val="000000" w:themeColor="text1"/>
          <w:lang w:val="en-US"/>
        </w:rPr>
        <w:t>c</w:t>
      </w:r>
      <w:r w:rsidR="007B0491" w:rsidRPr="00B7771F">
        <w:rPr>
          <w:rFonts w:ascii="Book Antiqua" w:hAnsi="Book Antiqua"/>
          <w:color w:val="000000" w:themeColor="text1"/>
          <w:lang w:val="en-US"/>
        </w:rPr>
        <w:t xml:space="preserve">RNAs can regulate gene expression </w:t>
      </w:r>
      <w:r>
        <w:rPr>
          <w:rFonts w:ascii="Book Antiqua" w:hAnsi="Book Antiqua"/>
          <w:color w:val="000000" w:themeColor="text1"/>
          <w:lang w:val="en-US"/>
        </w:rPr>
        <w:t>at</w:t>
      </w:r>
      <w:r w:rsidR="007B0491" w:rsidRPr="00B7771F">
        <w:rPr>
          <w:rFonts w:ascii="Book Antiqua" w:hAnsi="Book Antiqua"/>
          <w:color w:val="000000" w:themeColor="text1"/>
          <w:lang w:val="en-US"/>
        </w:rPr>
        <w:t xml:space="preserve"> several levels (epigenetic, transcriptional and posttranscriptional). On this basis, the regulatory scenario is enormous and remains under investigation. </w:t>
      </w:r>
      <w:r>
        <w:rPr>
          <w:rFonts w:ascii="Book Antiqua" w:hAnsi="Book Antiqua"/>
          <w:color w:val="000000" w:themeColor="text1"/>
          <w:lang w:val="en-US"/>
        </w:rPr>
        <w:t>T</w:t>
      </w:r>
      <w:r w:rsidR="007B0491" w:rsidRPr="00B7771F">
        <w:rPr>
          <w:rFonts w:ascii="Book Antiqua" w:hAnsi="Book Antiqua"/>
          <w:color w:val="000000" w:themeColor="text1"/>
          <w:lang w:val="en-US"/>
        </w:rPr>
        <w:t xml:space="preserve">he exact underlying mechanisms of many ncRNA functions remain unclear. In the following </w:t>
      </w:r>
      <w:r>
        <w:rPr>
          <w:rFonts w:ascii="Book Antiqua" w:hAnsi="Book Antiqua"/>
          <w:color w:val="000000" w:themeColor="text1"/>
          <w:lang w:val="en-US"/>
        </w:rPr>
        <w:t>section</w:t>
      </w:r>
      <w:r w:rsidRPr="00B7771F">
        <w:rPr>
          <w:rFonts w:ascii="Book Antiqua" w:hAnsi="Book Antiqua"/>
          <w:color w:val="000000" w:themeColor="text1"/>
          <w:lang w:val="en-US"/>
        </w:rPr>
        <w:t xml:space="preserve"> </w:t>
      </w:r>
      <w:r w:rsidR="007B0491" w:rsidRPr="00B7771F">
        <w:rPr>
          <w:rFonts w:ascii="Book Antiqua" w:hAnsi="Book Antiqua"/>
          <w:color w:val="000000" w:themeColor="text1"/>
          <w:lang w:val="en-US"/>
        </w:rPr>
        <w:t xml:space="preserve">will focus on </w:t>
      </w:r>
      <w:r w:rsidR="007B0491" w:rsidRPr="00B7771F">
        <w:rPr>
          <w:rFonts w:ascii="Book Antiqua" w:hAnsi="Book Antiqua" w:cs="Arial"/>
          <w:color w:val="000000" w:themeColor="text1"/>
          <w:lang w:val="en-US"/>
        </w:rPr>
        <w:t xml:space="preserve">the molecular mechanisms of exosomal miRNAs in CCA. </w:t>
      </w:r>
    </w:p>
    <w:p w14:paraId="79641438" w14:textId="1EFD63A3" w:rsidR="00FB0A1D"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The hypomethylated status of </w:t>
      </w:r>
      <w:r w:rsidR="00B9403F">
        <w:rPr>
          <w:rFonts w:ascii="Book Antiqua" w:hAnsi="Book Antiqua"/>
          <w:color w:val="000000" w:themeColor="text1"/>
          <w:lang w:val="en-US"/>
        </w:rPr>
        <w:t xml:space="preserve">the </w:t>
      </w:r>
      <w:r w:rsidRPr="00B7771F">
        <w:rPr>
          <w:rFonts w:ascii="Book Antiqua" w:hAnsi="Book Antiqua"/>
          <w:color w:val="000000" w:themeColor="text1"/>
          <w:lang w:val="en-US"/>
        </w:rPr>
        <w:t xml:space="preserve">miR-429 promoter has been correlated with increased miR-429 expression in CCA. Goeppert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[97]</w:t>
      </w:r>
      <w:r w:rsidRPr="00B7771F">
        <w:rPr>
          <w:rFonts w:ascii="Book Antiqua" w:hAnsi="Book Antiqua"/>
          <w:color w:val="000000" w:themeColor="text1"/>
          <w:lang w:val="en-US"/>
        </w:rPr>
        <w:t xml:space="preserve"> demonstrated that epigenetically dysregulated miR-429 directly target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cadherin-6 </w:t>
      </w:r>
      <w:r w:rsidR="00B9403F">
        <w:rPr>
          <w:rFonts w:ascii="Book Antiqua" w:hAnsi="Book Antiqua"/>
          <w:color w:val="000000" w:themeColor="text1"/>
          <w:lang w:val="en-US"/>
        </w:rPr>
        <w:t xml:space="preserve">and </w:t>
      </w:r>
      <w:r w:rsidRPr="00B7771F">
        <w:rPr>
          <w:rFonts w:ascii="Book Antiqua" w:hAnsi="Book Antiqua"/>
          <w:color w:val="000000" w:themeColor="text1"/>
          <w:lang w:val="en-US"/>
        </w:rPr>
        <w:t>promot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tumor growth.</w:t>
      </w:r>
      <w:r w:rsidRPr="00B7771F">
        <w:rPr>
          <w:rFonts w:ascii="Book Antiqua" w:hAnsi="Book Antiqua" w:cs="Arial"/>
          <w:color w:val="000000" w:themeColor="text1"/>
          <w:lang w:val="en-US"/>
        </w:rPr>
        <w:t xml:space="preserve"> Exosomal miR-551</w:t>
      </w:r>
      <w:r w:rsidR="00B9403F">
        <w:rPr>
          <w:rFonts w:ascii="Book Antiqua" w:hAnsi="Book Antiqua" w:cs="Arial"/>
          <w:color w:val="000000" w:themeColor="text1"/>
          <w:lang w:val="en-US"/>
        </w:rPr>
        <w:t>b</w:t>
      </w:r>
      <w:r w:rsidRPr="00B7771F">
        <w:rPr>
          <w:rFonts w:ascii="Book Antiqua" w:hAnsi="Book Antiqua" w:cs="Arial"/>
          <w:color w:val="000000" w:themeColor="text1"/>
          <w:lang w:val="en-US"/>
        </w:rPr>
        <w:t xml:space="preserve"> levels were upregulated in EVs isolated from CCA patients</w:t>
      </w:r>
      <w:r w:rsidRPr="00B7771F">
        <w:rPr>
          <w:rFonts w:ascii="Book Antiqua" w:hAnsi="Book Antiqua" w:cs="Arial"/>
          <w:color w:val="000000" w:themeColor="text1"/>
          <w:vertAlign w:val="superscript"/>
          <w:lang w:val="en-US"/>
        </w:rPr>
        <w:t>[53]</w:t>
      </w:r>
      <w:r w:rsidRPr="00B7771F">
        <w:rPr>
          <w:rFonts w:ascii="Book Antiqua" w:hAnsi="Book Antiqua" w:cs="Arial"/>
          <w:color w:val="000000" w:themeColor="text1"/>
          <w:lang w:val="en-US"/>
        </w:rPr>
        <w:t>. L</w:t>
      </w:r>
      <w:r w:rsidRPr="00B7771F">
        <w:rPr>
          <w:rFonts w:ascii="Book Antiqua" w:hAnsi="Book Antiqua"/>
          <w:color w:val="000000" w:themeColor="text1"/>
          <w:lang w:val="en-US"/>
        </w:rPr>
        <w:t xml:space="preserve">ncRNA SMARCC2 acts as a “sponge” RNA promoting the aberrant </w:t>
      </w:r>
      <w:r w:rsidRPr="00B7771F">
        <w:rPr>
          <w:rFonts w:ascii="Book Antiqua" w:hAnsi="Book Antiqua" w:cs="Arial"/>
          <w:color w:val="000000" w:themeColor="text1"/>
          <w:lang w:val="en-US"/>
        </w:rPr>
        <w:t>miR</w:t>
      </w:r>
      <w:r w:rsidR="00C74025" w:rsidRPr="00B7771F">
        <w:rPr>
          <w:rFonts w:ascii="Book Antiqua" w:hAnsi="Book Antiqua" w:cs="宋体"/>
          <w:color w:val="000000" w:themeColor="text1"/>
          <w:lang w:val="en-US"/>
        </w:rPr>
        <w:t>-</w:t>
      </w:r>
      <w:r w:rsidRPr="00B7771F">
        <w:rPr>
          <w:rFonts w:ascii="Book Antiqua" w:hAnsi="Book Antiqua" w:cs="Arial"/>
          <w:color w:val="000000" w:themeColor="text1"/>
          <w:lang w:val="en-US"/>
        </w:rPr>
        <w:t>551b</w:t>
      </w:r>
      <w:r w:rsidR="002256CF" w:rsidRPr="00B7771F">
        <w:rPr>
          <w:rFonts w:ascii="Book Antiqua" w:hAnsi="Book Antiqua" w:cs="宋体"/>
          <w:color w:val="000000" w:themeColor="text1"/>
          <w:lang w:val="en-US"/>
        </w:rPr>
        <w:t>-</w:t>
      </w:r>
      <w:r w:rsidRPr="00B7771F">
        <w:rPr>
          <w:rFonts w:ascii="Book Antiqua" w:hAnsi="Book Antiqua" w:cs="Arial"/>
          <w:color w:val="000000" w:themeColor="text1"/>
          <w:lang w:val="en-US"/>
        </w:rPr>
        <w:t>3p expression in gastric cancer</w:t>
      </w:r>
      <w:r w:rsidRPr="00B7771F">
        <w:rPr>
          <w:rFonts w:ascii="Book Antiqua" w:hAnsi="Book Antiqua" w:cs="Arial"/>
          <w:color w:val="000000" w:themeColor="text1"/>
          <w:vertAlign w:val="superscript"/>
          <w:lang w:val="en-US"/>
        </w:rPr>
        <w:t>[</w:t>
      </w:r>
      <w:r w:rsidR="003E0F9C" w:rsidRPr="00B7771F">
        <w:rPr>
          <w:rFonts w:ascii="Book Antiqua" w:hAnsi="Book Antiqua" w:cs="Arial"/>
          <w:color w:val="000000" w:themeColor="text1"/>
          <w:vertAlign w:val="superscript"/>
          <w:lang w:val="en-US"/>
        </w:rPr>
        <w:t>57</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On the other hand, Chang </w:t>
      </w:r>
      <w:r w:rsidRPr="00B7771F">
        <w:rPr>
          <w:rFonts w:ascii="Book Antiqua" w:hAnsi="Book Antiqua" w:cs="Arial"/>
          <w:i/>
          <w:iCs/>
          <w:color w:val="000000" w:themeColor="text1"/>
          <w:lang w:val="en-US"/>
        </w:rPr>
        <w:t>et al</w:t>
      </w:r>
      <w:r w:rsidRPr="00B7771F">
        <w:rPr>
          <w:rFonts w:ascii="Book Antiqua" w:hAnsi="Book Antiqua"/>
          <w:color w:val="000000" w:themeColor="text1"/>
          <w:vertAlign w:val="superscript"/>
          <w:lang w:val="en-US"/>
        </w:rPr>
        <w:t>[54]</w:t>
      </w:r>
      <w:r w:rsidRPr="00B7771F">
        <w:rPr>
          <w:rFonts w:ascii="Book Antiqua" w:hAnsi="Book Antiqua"/>
          <w:color w:val="000000" w:themeColor="text1"/>
          <w:lang w:val="en-US"/>
        </w:rPr>
        <w:t xml:space="preserve"> demonstrated that miR-551b-3p </w:t>
      </w:r>
      <w:r w:rsidR="00B9403F">
        <w:rPr>
          <w:rFonts w:ascii="Book Antiqua" w:hAnsi="Book Antiqua"/>
          <w:color w:val="000000" w:themeColor="text1"/>
          <w:lang w:val="en-US"/>
        </w:rPr>
        <w:t xml:space="preserve">directly </w:t>
      </w:r>
      <w:r w:rsidRPr="00B7771F">
        <w:rPr>
          <w:rFonts w:ascii="Book Antiqua" w:hAnsi="Book Antiqua"/>
          <w:color w:val="000000" w:themeColor="text1"/>
          <w:lang w:val="en-US"/>
        </w:rPr>
        <w:t>target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and decrease</w:t>
      </w:r>
      <w:r w:rsidR="00B9403F">
        <w:rPr>
          <w:rFonts w:ascii="Book Antiqua" w:hAnsi="Book Antiqua"/>
          <w:color w:val="000000" w:themeColor="text1"/>
          <w:lang w:val="en-US"/>
        </w:rPr>
        <w:t>d</w:t>
      </w:r>
      <w:r w:rsidRPr="00B7771F">
        <w:rPr>
          <w:rFonts w:ascii="Book Antiqua" w:hAnsi="Book Antiqua"/>
          <w:color w:val="000000" w:themeColor="text1"/>
          <w:lang w:val="en-US"/>
        </w:rPr>
        <w:t xml:space="preserve"> CCND1 expression, inhibiting CCA cell cycle progression and proliferation. </w:t>
      </w:r>
      <w:r w:rsidR="00B9403F">
        <w:rPr>
          <w:rFonts w:ascii="Book Antiqua" w:hAnsi="Book Antiqua"/>
          <w:color w:val="000000" w:themeColor="text1"/>
          <w:lang w:val="en-US"/>
        </w:rPr>
        <w:t>m</w:t>
      </w:r>
      <w:r w:rsidRPr="00B7771F">
        <w:rPr>
          <w:rFonts w:ascii="Book Antiqua" w:hAnsi="Book Antiqua" w:cs="Arial"/>
          <w:color w:val="000000" w:themeColor="text1"/>
          <w:lang w:val="en-US"/>
        </w:rPr>
        <w:t>iR</w:t>
      </w:r>
      <w:r w:rsidR="002256CF" w:rsidRPr="00B7771F">
        <w:rPr>
          <w:rFonts w:ascii="Book Antiqua" w:hAnsi="Book Antiqua" w:cs="宋体"/>
          <w:color w:val="000000" w:themeColor="text1"/>
          <w:lang w:val="en-US"/>
        </w:rPr>
        <w:t>-</w:t>
      </w:r>
      <w:r w:rsidRPr="00B7771F">
        <w:rPr>
          <w:rFonts w:ascii="Book Antiqua" w:hAnsi="Book Antiqua" w:cs="Arial"/>
          <w:color w:val="000000" w:themeColor="text1"/>
          <w:lang w:val="en-US"/>
        </w:rPr>
        <w:t>551b downregulation in breast cancer patients was associated with hypermethylation of its promoter</w:t>
      </w:r>
      <w:r w:rsidRPr="00B7771F">
        <w:rPr>
          <w:rFonts w:ascii="Book Antiqua" w:hAnsi="Book Antiqua" w:cs="Arial"/>
          <w:color w:val="000000" w:themeColor="text1"/>
          <w:vertAlign w:val="superscript"/>
          <w:lang w:val="en-US"/>
        </w:rPr>
        <w:t>[</w:t>
      </w:r>
      <w:r w:rsidR="00336091" w:rsidRPr="00B7771F">
        <w:rPr>
          <w:rFonts w:ascii="Book Antiqua" w:hAnsi="Book Antiqua" w:cs="Arial"/>
          <w:color w:val="000000" w:themeColor="text1"/>
          <w:vertAlign w:val="superscript"/>
          <w:lang w:val="en-US"/>
        </w:rPr>
        <w:t>98</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w:t>
      </w:r>
      <w:r w:rsidRPr="00B7771F">
        <w:rPr>
          <w:rFonts w:ascii="Book Antiqua" w:hAnsi="Book Antiqua"/>
          <w:color w:val="000000" w:themeColor="text1"/>
          <w:lang w:val="en-US"/>
        </w:rPr>
        <w:t xml:space="preserve">Exosome-derived miR-205 and members of </w:t>
      </w:r>
      <w:r w:rsidR="00B9403F">
        <w:rPr>
          <w:rFonts w:ascii="Book Antiqua" w:hAnsi="Book Antiqua"/>
          <w:color w:val="000000" w:themeColor="text1"/>
          <w:lang w:val="en-US"/>
        </w:rPr>
        <w:t xml:space="preserve">the </w:t>
      </w:r>
      <w:r w:rsidRPr="00B7771F">
        <w:rPr>
          <w:rFonts w:ascii="Book Antiqua" w:hAnsi="Book Antiqua"/>
          <w:color w:val="000000" w:themeColor="text1"/>
          <w:lang w:val="en-US"/>
        </w:rPr>
        <w:t>miR-200 family were found to be overexpressed in CCA cell lines</w:t>
      </w:r>
      <w:r w:rsidRPr="00B7771F">
        <w:rPr>
          <w:rFonts w:ascii="Book Antiqua" w:hAnsi="Book Antiqua"/>
          <w:color w:val="000000" w:themeColor="text1"/>
          <w:vertAlign w:val="superscript"/>
          <w:lang w:val="en-US"/>
        </w:rPr>
        <w:t>[47]</w:t>
      </w:r>
      <w:r w:rsidRPr="00B7771F">
        <w:rPr>
          <w:rFonts w:ascii="Book Antiqua" w:hAnsi="Book Antiqua"/>
          <w:color w:val="000000" w:themeColor="text1"/>
          <w:lang w:val="en-US"/>
        </w:rPr>
        <w:t xml:space="preserve">. </w:t>
      </w:r>
      <w:r w:rsidRPr="00B7771F">
        <w:rPr>
          <w:rFonts w:ascii="Book Antiqua" w:hAnsi="Book Antiqua" w:cs="Segoe UI"/>
          <w:color w:val="000000" w:themeColor="text1"/>
          <w:lang w:val="en-US"/>
        </w:rPr>
        <w:t>It has been previously suggested that these miRNAs cooperatively regulate EMT by targeting the transcriptional repressors ZEB1 and SIP1</w:t>
      </w:r>
      <w:r w:rsidRPr="00B7771F">
        <w:rPr>
          <w:rFonts w:ascii="Book Antiqua" w:hAnsi="Book Antiqua" w:cs="Segoe UI"/>
          <w:color w:val="000000" w:themeColor="text1"/>
          <w:vertAlign w:val="superscript"/>
          <w:lang w:val="en-US"/>
        </w:rPr>
        <w:t>[</w:t>
      </w:r>
      <w:r w:rsidR="007D596D" w:rsidRPr="00B7771F">
        <w:rPr>
          <w:rFonts w:ascii="Book Antiqua" w:hAnsi="Book Antiqua" w:cs="Segoe UI"/>
          <w:color w:val="000000" w:themeColor="text1"/>
          <w:vertAlign w:val="superscript"/>
          <w:lang w:val="en-US"/>
        </w:rPr>
        <w:t>99</w:t>
      </w:r>
      <w:r w:rsidRPr="00B7771F">
        <w:rPr>
          <w:rFonts w:ascii="Book Antiqua" w:hAnsi="Book Antiqua" w:cs="Segoe UI"/>
          <w:color w:val="000000" w:themeColor="text1"/>
          <w:vertAlign w:val="superscript"/>
          <w:lang w:val="en-US"/>
        </w:rPr>
        <w:t>]</w:t>
      </w:r>
      <w:r w:rsidRPr="00B7771F">
        <w:rPr>
          <w:rFonts w:ascii="Book Antiqua" w:hAnsi="Book Antiqua" w:cs="Segoe UI"/>
          <w:color w:val="000000" w:themeColor="text1"/>
          <w:lang w:val="en-US"/>
        </w:rPr>
        <w:t xml:space="preserve">. Moreover, miR-205 upregulation was associated with enhancing gemcitabine sensitivity in CCA cell lines; however, the authors could not identify possible target genes </w:t>
      </w:r>
      <w:r w:rsidRPr="00B7771F">
        <w:rPr>
          <w:rFonts w:ascii="Book Antiqua" w:hAnsi="Book Antiqua"/>
          <w:color w:val="000000" w:themeColor="text1"/>
          <w:lang w:val="en-US"/>
        </w:rPr>
        <w:t>that could be associated with chemosensitivity</w:t>
      </w:r>
      <w:r w:rsidRPr="00B7771F">
        <w:rPr>
          <w:rFonts w:ascii="Book Antiqua" w:hAnsi="Book Antiqua"/>
          <w:color w:val="000000" w:themeColor="text1"/>
          <w:vertAlign w:val="superscript"/>
          <w:lang w:val="en-US"/>
        </w:rPr>
        <w:t>[46]</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Another study suggested that miR-205 promotes tumor invasion and metastasis in ovarian cancer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suppressing PTEN/SMAD4 expression</w:t>
      </w:r>
      <w:r w:rsidRPr="00B7771F">
        <w:rPr>
          <w:rFonts w:ascii="Book Antiqua" w:hAnsi="Book Antiqua"/>
          <w:color w:val="000000" w:themeColor="text1"/>
          <w:vertAlign w:val="superscript"/>
          <w:lang w:val="en-US"/>
        </w:rPr>
        <w:t>[44]</w:t>
      </w:r>
      <w:r w:rsidRPr="00B7771F">
        <w:rPr>
          <w:rFonts w:ascii="Book Antiqua" w:hAnsi="Book Antiqua"/>
          <w:color w:val="000000" w:themeColor="text1"/>
          <w:lang w:val="en-US"/>
        </w:rPr>
        <w:t xml:space="preserve">. </w:t>
      </w:r>
      <w:r w:rsidRPr="00B7771F">
        <w:rPr>
          <w:rFonts w:ascii="Book Antiqua" w:hAnsi="Book Antiqua" w:cs="Arial"/>
          <w:color w:val="000000" w:themeColor="text1"/>
          <w:lang w:val="en-US"/>
        </w:rPr>
        <w:t xml:space="preserve">MiR-199a-3p has also been implicated in increasing cisplatin sensitivity by inhibiting </w:t>
      </w:r>
      <w:r w:rsidR="00B9403F">
        <w:rPr>
          <w:rFonts w:ascii="Book Antiqua" w:hAnsi="Book Antiqua" w:cs="Arial"/>
          <w:color w:val="000000" w:themeColor="text1"/>
          <w:lang w:val="en-US"/>
        </w:rPr>
        <w:t xml:space="preserve">the </w:t>
      </w:r>
      <w:r w:rsidRPr="00B7771F">
        <w:rPr>
          <w:rFonts w:ascii="Book Antiqua" w:hAnsi="Book Antiqua" w:cs="Arial"/>
          <w:color w:val="000000" w:themeColor="text1"/>
          <w:lang w:val="en-US"/>
        </w:rPr>
        <w:t xml:space="preserve">mTOR pathway and by downregulating </w:t>
      </w:r>
      <w:r w:rsidR="00B9403F">
        <w:rPr>
          <w:rFonts w:ascii="Book Antiqua" w:hAnsi="Book Antiqua" w:cs="Arial"/>
          <w:color w:val="000000" w:themeColor="text1"/>
          <w:lang w:val="en-US"/>
        </w:rPr>
        <w:t xml:space="preserve">the </w:t>
      </w:r>
      <w:r w:rsidRPr="00B7771F">
        <w:rPr>
          <w:rFonts w:ascii="Book Antiqua" w:hAnsi="Book Antiqua" w:cs="Arial"/>
          <w:color w:val="000000" w:themeColor="text1"/>
          <w:lang w:val="en-US"/>
        </w:rPr>
        <w:t>MDR1 gene</w:t>
      </w:r>
      <w:r w:rsidRPr="00B7771F">
        <w:rPr>
          <w:rFonts w:ascii="Book Antiqua" w:hAnsi="Book Antiqua" w:cs="Arial"/>
          <w:color w:val="000000" w:themeColor="text1"/>
          <w:vertAlign w:val="superscript"/>
          <w:lang w:val="en-US"/>
        </w:rPr>
        <w:t>[</w:t>
      </w:r>
      <w:r w:rsidR="007D596D" w:rsidRPr="00B7771F">
        <w:rPr>
          <w:rFonts w:ascii="Book Antiqua" w:hAnsi="Book Antiqua" w:cs="Arial"/>
          <w:color w:val="000000" w:themeColor="text1"/>
          <w:vertAlign w:val="superscript"/>
          <w:lang w:val="en-US"/>
        </w:rPr>
        <w:t>100</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Recently, Zhang </w:t>
      </w:r>
      <w:r w:rsidRPr="00B7771F">
        <w:rPr>
          <w:rFonts w:ascii="Book Antiqua" w:hAnsi="Book Antiqua" w:cs="Arial"/>
          <w:i/>
          <w:iCs/>
          <w:color w:val="000000" w:themeColor="text1"/>
          <w:lang w:val="en-US"/>
        </w:rPr>
        <w:t>et al</w:t>
      </w:r>
      <w:r w:rsidRPr="00B7771F">
        <w:rPr>
          <w:rFonts w:ascii="Book Antiqua" w:hAnsi="Book Antiqua"/>
          <w:color w:val="000000" w:themeColor="text1"/>
          <w:vertAlign w:val="superscript"/>
          <w:lang w:val="en-US"/>
        </w:rPr>
        <w:t>[</w:t>
      </w:r>
      <w:r w:rsidR="007D596D" w:rsidRPr="00B7771F">
        <w:rPr>
          <w:rFonts w:ascii="Book Antiqua" w:hAnsi="Book Antiqua"/>
          <w:color w:val="000000" w:themeColor="text1"/>
          <w:vertAlign w:val="superscript"/>
          <w:lang w:val="en-US"/>
        </w:rPr>
        <w:t>101</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r w:rsidRPr="00B7771F">
        <w:rPr>
          <w:rFonts w:ascii="Book Antiqua" w:hAnsi="Book Antiqua" w:cs="Arial"/>
          <w:color w:val="000000" w:themeColor="text1"/>
          <w:lang w:val="en-US"/>
        </w:rPr>
        <w:t>reported that exosomes can act as carriers of miR-199a-3p in hepatocellular carcinoma. Interestingly, the authors concluded that i</w:t>
      </w:r>
      <w:r w:rsidRPr="00B7771F">
        <w:rPr>
          <w:rFonts w:ascii="Book Antiqua" w:hAnsi="Book Antiqua"/>
          <w:color w:val="000000" w:themeColor="text1"/>
          <w:lang w:val="en-US"/>
        </w:rPr>
        <w:t>ntravenous injection of exo-miR-199a-3p increased resistance to cisplatin, offering a novel option for cisplatin refractory cancers. KEGG pathway analysis revealed that several CCA-associated, exosomal miRNA (miR-96-5p, miR-151a-5p, miR-191-5p and miR-4732-3p) target genes were enriched in the MAPK</w:t>
      </w:r>
      <w:r w:rsidR="00B9403F">
        <w:rPr>
          <w:rFonts w:ascii="Book Antiqua" w:hAnsi="Book Antiqua"/>
          <w:color w:val="000000" w:themeColor="text1"/>
          <w:lang w:val="en-US"/>
        </w:rPr>
        <w:t xml:space="preserve"> </w:t>
      </w:r>
      <w:r w:rsidRPr="00B7771F">
        <w:rPr>
          <w:rFonts w:ascii="Book Antiqua" w:hAnsi="Book Antiqua"/>
          <w:color w:val="000000" w:themeColor="text1"/>
          <w:lang w:val="en-US"/>
        </w:rPr>
        <w:t>signaling pathway, suggesting their role in the process of neurogenesis</w:t>
      </w:r>
      <w:r w:rsidRPr="00B7771F">
        <w:rPr>
          <w:rFonts w:ascii="Book Antiqua" w:hAnsi="Book Antiqua"/>
          <w:color w:val="000000" w:themeColor="text1"/>
          <w:vertAlign w:val="superscript"/>
          <w:lang w:val="en-US"/>
        </w:rPr>
        <w:t>[58]</w:t>
      </w:r>
      <w:r w:rsidRPr="00B7771F">
        <w:rPr>
          <w:rFonts w:ascii="Book Antiqua" w:hAnsi="Book Antiqua"/>
          <w:color w:val="000000" w:themeColor="text1"/>
          <w:lang w:val="en-US"/>
        </w:rPr>
        <w:t xml:space="preserve">. </w:t>
      </w:r>
      <w:r w:rsidR="00B9403F">
        <w:rPr>
          <w:rFonts w:ascii="Book Antiqua" w:hAnsi="Book Antiqua"/>
          <w:color w:val="000000" w:themeColor="text1"/>
          <w:lang w:val="en-US"/>
        </w:rPr>
        <w:t>m</w:t>
      </w:r>
      <w:r w:rsidRPr="00B7771F">
        <w:rPr>
          <w:rFonts w:ascii="Book Antiqua" w:hAnsi="Book Antiqua"/>
          <w:color w:val="000000" w:themeColor="text1"/>
          <w:lang w:val="en-US"/>
        </w:rPr>
        <w:t xml:space="preserve">iR-9-5p is another important miRNA that was upregulated in CCA-derived exosomes; miR-9-5p expression in </w:t>
      </w:r>
      <w:r w:rsidR="0027408D" w:rsidRPr="00B7771F">
        <w:rPr>
          <w:rFonts w:ascii="Book Antiqua" w:hAnsi="Book Antiqua"/>
          <w:color w:val="000000" w:themeColor="text1"/>
          <w:lang w:val="en-US"/>
        </w:rPr>
        <w:t>intrahepatic cholangiocarcinoma</w:t>
      </w:r>
      <w:r w:rsidRPr="00B7771F">
        <w:rPr>
          <w:rFonts w:ascii="Book Antiqua" w:hAnsi="Book Antiqua"/>
          <w:color w:val="000000" w:themeColor="text1"/>
          <w:lang w:val="en-US"/>
        </w:rPr>
        <w:t xml:space="preserve"> was correlated with IL-6 upregulation in vascular cancer-associated fibroblasts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EZH2 overexpression</w:t>
      </w:r>
      <w:r w:rsidRPr="00B7771F">
        <w:rPr>
          <w:rFonts w:ascii="Book Antiqua" w:hAnsi="Book Antiqua"/>
          <w:color w:val="000000" w:themeColor="text1"/>
          <w:vertAlign w:val="superscript"/>
          <w:lang w:val="en-US"/>
        </w:rPr>
        <w:t>[59]</w:t>
      </w:r>
      <w:r w:rsidRPr="00B7771F">
        <w:rPr>
          <w:rFonts w:ascii="Book Antiqua" w:hAnsi="Book Antiqua"/>
          <w:color w:val="000000" w:themeColor="text1"/>
          <w:lang w:val="en-US"/>
        </w:rPr>
        <w:t xml:space="preserve">. Furthermore, Wei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[60]</w:t>
      </w:r>
      <w:r w:rsidRPr="00B7771F">
        <w:rPr>
          <w:rFonts w:ascii="Book Antiqua" w:hAnsi="Book Antiqua"/>
          <w:color w:val="000000" w:themeColor="text1"/>
          <w:lang w:val="en-US"/>
        </w:rPr>
        <w:t>, suggested that it could promote angiogenesis in cervical cancer by targeting suppressor of cytokine signaling 5</w:t>
      </w:r>
      <w:r w:rsidR="00FB0A1D" w:rsidRPr="00B7771F">
        <w:rPr>
          <w:rFonts w:ascii="Book Antiqua" w:hAnsi="Book Antiqua"/>
          <w:color w:val="000000" w:themeColor="text1"/>
          <w:lang w:val="en-US"/>
        </w:rPr>
        <w:t>.</w:t>
      </w:r>
    </w:p>
    <w:p w14:paraId="0F688F00" w14:textId="02EF85F8" w:rsidR="00D36DEB"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s="Arial"/>
          <w:color w:val="000000" w:themeColor="text1"/>
          <w:lang w:val="en-US"/>
        </w:rPr>
        <w:t xml:space="preserve">Accumulating evidence has demonstrated that lncRNAs may interact with </w:t>
      </w:r>
      <w:r w:rsidR="0027408D">
        <w:rPr>
          <w:rFonts w:ascii="Book Antiqua" w:hAnsi="Book Antiqua" w:cs="Arial"/>
          <w:color w:val="000000" w:themeColor="text1"/>
          <w:lang w:val="en-US"/>
        </w:rPr>
        <w:t>mi</w:t>
      </w:r>
      <w:r w:rsidRPr="00B7771F">
        <w:rPr>
          <w:rFonts w:ascii="Book Antiqua" w:hAnsi="Book Antiqua" w:cs="Arial"/>
          <w:color w:val="000000" w:themeColor="text1"/>
          <w:lang w:val="en-US"/>
        </w:rPr>
        <w:t>RNAs as ceRNAs and regulate gene expression at</w:t>
      </w:r>
      <w:r w:rsidR="00B9403F">
        <w:rPr>
          <w:rFonts w:ascii="Book Antiqua" w:hAnsi="Book Antiqua" w:cs="Arial"/>
          <w:color w:val="000000" w:themeColor="text1"/>
          <w:lang w:val="en-US"/>
        </w:rPr>
        <w:t xml:space="preserve"> the</w:t>
      </w:r>
      <w:r w:rsidRPr="00B7771F">
        <w:rPr>
          <w:rFonts w:ascii="Book Antiqua" w:hAnsi="Book Antiqua" w:cs="Arial"/>
          <w:color w:val="000000" w:themeColor="text1"/>
          <w:lang w:val="en-US"/>
        </w:rPr>
        <w:t xml:space="preserve"> posttranscriptional level. Several lncRNAs, such as lncRNA TUG1, lncRNA HULC, lncRNA H19, PVT1 and LINC01296 have been identified as ceRNAs in CCA</w:t>
      </w:r>
      <w:r w:rsidRPr="00B7771F">
        <w:rPr>
          <w:rFonts w:ascii="Book Antiqua" w:hAnsi="Book Antiqua" w:cs="Arial"/>
          <w:color w:val="000000" w:themeColor="text1"/>
          <w:vertAlign w:val="superscript"/>
          <w:lang w:val="en-US"/>
        </w:rPr>
        <w:t>[64,</w:t>
      </w:r>
      <w:r w:rsidR="006C4D59" w:rsidRPr="00B7771F">
        <w:rPr>
          <w:rFonts w:ascii="Book Antiqua" w:hAnsi="Book Antiqua" w:cs="Arial"/>
          <w:color w:val="000000" w:themeColor="text1"/>
          <w:vertAlign w:val="superscript"/>
          <w:lang w:val="en-US"/>
        </w:rPr>
        <w:t>102</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w:t>
      </w:r>
      <w:r w:rsidRPr="00B7771F">
        <w:rPr>
          <w:rFonts w:ascii="Book Antiqua" w:hAnsi="Book Antiqua"/>
          <w:color w:val="000000" w:themeColor="text1"/>
          <w:lang w:val="en-US"/>
        </w:rPr>
        <w:t>Furthermore, another oncogenic lncRNA, SPRY4-IT1, interacts with EZH2, lysine specific demethylase 1 and DNA methyltransferase 1 serving as a molecular scaffold</w:t>
      </w:r>
      <w:r w:rsidRPr="00B7771F">
        <w:rPr>
          <w:rFonts w:ascii="Book Antiqua" w:hAnsi="Book Antiqua"/>
          <w:color w:val="000000" w:themeColor="text1"/>
          <w:vertAlign w:val="superscript"/>
          <w:lang w:val="en-US"/>
        </w:rPr>
        <w:t>[64]</w:t>
      </w:r>
      <w:r w:rsidRPr="00B7771F">
        <w:rPr>
          <w:rFonts w:ascii="Book Antiqua" w:hAnsi="Book Antiqua"/>
          <w:color w:val="000000" w:themeColor="text1"/>
          <w:lang w:val="en-US"/>
        </w:rPr>
        <w:t>. In addition, some lncRNAs, such as SNHG1, directly interact with EZH2 and regulate gene transcription</w:t>
      </w:r>
      <w:r w:rsidRPr="00B7771F">
        <w:rPr>
          <w:rFonts w:ascii="Book Antiqua" w:hAnsi="Book Antiqua"/>
          <w:color w:val="000000" w:themeColor="text1"/>
          <w:vertAlign w:val="superscript"/>
          <w:lang w:val="en-US"/>
        </w:rPr>
        <w:t>[</w:t>
      </w:r>
      <w:r w:rsidR="006C4D59" w:rsidRPr="00B7771F">
        <w:rPr>
          <w:rFonts w:ascii="Book Antiqua" w:hAnsi="Book Antiqua"/>
          <w:color w:val="000000" w:themeColor="text1"/>
          <w:vertAlign w:val="superscript"/>
          <w:lang w:val="en-US"/>
        </w:rPr>
        <w:t>103</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p>
    <w:p w14:paraId="3942A0C8" w14:textId="2773905F" w:rsidR="00147A68"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Exosomal MALAT-1 was upregulated in serum isolated EVs from CCA patients. Mechanistically, MALAT-1 act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as a ceRNA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miR-204-dependent CXCR4 regulation</w:t>
      </w:r>
      <w:r w:rsidRPr="00B7771F">
        <w:rPr>
          <w:rFonts w:ascii="Book Antiqua" w:hAnsi="Book Antiqua"/>
          <w:color w:val="000000" w:themeColor="text1"/>
          <w:vertAlign w:val="superscript"/>
          <w:lang w:val="en-US"/>
        </w:rPr>
        <w:t>[65]</w:t>
      </w:r>
      <w:r w:rsidRPr="00B7771F">
        <w:rPr>
          <w:rFonts w:ascii="Book Antiqua" w:hAnsi="Book Antiqua"/>
          <w:color w:val="000000" w:themeColor="text1"/>
          <w:lang w:val="en-US"/>
        </w:rPr>
        <w:t xml:space="preserve">. Furthermore, Wang </w:t>
      </w:r>
      <w:r w:rsidRPr="00B7771F">
        <w:rPr>
          <w:rFonts w:ascii="Book Antiqua" w:hAnsi="Book Antiqua"/>
          <w:i/>
          <w:iCs/>
          <w:color w:val="000000" w:themeColor="text1"/>
          <w:lang w:val="en-US"/>
        </w:rPr>
        <w:t>et al</w:t>
      </w:r>
      <w:r w:rsidRPr="00B7771F">
        <w:rPr>
          <w:rStyle w:val="element-citation"/>
          <w:rFonts w:ascii="Book Antiqua" w:hAnsi="Book Antiqua"/>
          <w:color w:val="000000" w:themeColor="text1"/>
          <w:vertAlign w:val="superscript"/>
          <w:lang w:val="en-US"/>
        </w:rPr>
        <w:t>[</w:t>
      </w:r>
      <w:r w:rsidR="006C4D59" w:rsidRPr="00B7771F">
        <w:rPr>
          <w:rStyle w:val="element-citation"/>
          <w:rFonts w:ascii="Book Antiqua" w:hAnsi="Book Antiqua"/>
          <w:color w:val="000000" w:themeColor="text1"/>
          <w:vertAlign w:val="superscript"/>
          <w:lang w:val="en-US"/>
        </w:rPr>
        <w:t>104</w:t>
      </w:r>
      <w:r w:rsidRPr="00B7771F">
        <w:rPr>
          <w:rStyle w:val="element-citation"/>
          <w:rFonts w:ascii="Book Antiqua" w:hAnsi="Book Antiqua"/>
          <w:color w:val="000000" w:themeColor="text1"/>
          <w:vertAlign w:val="superscript"/>
          <w:lang w:val="en-US"/>
        </w:rPr>
        <w:t>]</w:t>
      </w:r>
      <w:r w:rsidRPr="00B7771F">
        <w:rPr>
          <w:rStyle w:val="element-citation"/>
          <w:rFonts w:ascii="Book Antiqua" w:hAnsi="Book Antiqua"/>
          <w:color w:val="000000" w:themeColor="text1"/>
          <w:lang w:val="en-US"/>
        </w:rPr>
        <w:t xml:space="preserve"> </w:t>
      </w:r>
      <w:r w:rsidRPr="00B7771F">
        <w:rPr>
          <w:rFonts w:ascii="Book Antiqua" w:hAnsi="Book Antiqua"/>
          <w:color w:val="000000" w:themeColor="text1"/>
          <w:lang w:val="en-US"/>
        </w:rPr>
        <w:t>supported that MALAT-1 exert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its oncogenic functions in CCA by activating </w:t>
      </w:r>
      <w:r w:rsidRPr="00B7771F">
        <w:rPr>
          <w:rStyle w:val="element-citation"/>
          <w:rFonts w:ascii="Book Antiqua" w:hAnsi="Book Antiqua"/>
          <w:color w:val="000000" w:themeColor="text1"/>
          <w:lang w:val="en-US"/>
        </w:rPr>
        <w:t>PI3K/Akt pathway.</w:t>
      </w:r>
      <w:r w:rsidR="00B9403F">
        <w:rPr>
          <w:rStyle w:val="element-citation"/>
          <w:rFonts w:ascii="Book Antiqua" w:hAnsi="Book Antiqua"/>
          <w:color w:val="000000" w:themeColor="text1"/>
          <w:lang w:val="en-US"/>
        </w:rPr>
        <w:t xml:space="preserve"> </w:t>
      </w:r>
      <w:r w:rsidRPr="00B7771F">
        <w:rPr>
          <w:rStyle w:val="element-citation"/>
          <w:rFonts w:ascii="Book Antiqua" w:hAnsi="Book Antiqua"/>
          <w:color w:val="000000" w:themeColor="text1"/>
          <w:lang w:val="en-US"/>
        </w:rPr>
        <w:t>Z</w:t>
      </w:r>
      <w:r w:rsidRPr="00B7771F">
        <w:rPr>
          <w:rFonts w:ascii="Book Antiqua" w:hAnsi="Book Antiqua"/>
          <w:color w:val="000000" w:themeColor="text1"/>
          <w:lang w:val="en-US"/>
        </w:rPr>
        <w:t>inc fingers and homeoboxes 1 (ZHX1) functions as a transcription represso</w:t>
      </w:r>
      <w:r w:rsidR="00147A68" w:rsidRPr="00B7771F">
        <w:rPr>
          <w:rFonts w:ascii="Book Antiqua" w:hAnsi="Book Antiqua"/>
          <w:color w:val="000000" w:themeColor="text1"/>
          <w:lang w:val="en-US"/>
        </w:rPr>
        <w:t xml:space="preserve">r binding DNA methyltransferase </w:t>
      </w:r>
      <w:r w:rsidRPr="00B7771F">
        <w:rPr>
          <w:rFonts w:ascii="Book Antiqua" w:hAnsi="Book Antiqua"/>
          <w:color w:val="000000" w:themeColor="text1"/>
          <w:lang w:val="en-US"/>
        </w:rPr>
        <w:t xml:space="preserve">3B; ZHX1 </w:t>
      </w:r>
      <w:r w:rsidR="00B9403F">
        <w:rPr>
          <w:rFonts w:ascii="Book Antiqua" w:hAnsi="Book Antiqua"/>
          <w:color w:val="000000" w:themeColor="text1"/>
          <w:lang w:val="en-US"/>
        </w:rPr>
        <w:t xml:space="preserve">was </w:t>
      </w:r>
      <w:r w:rsidRPr="00B7771F">
        <w:rPr>
          <w:rFonts w:ascii="Book Antiqua" w:hAnsi="Book Antiqua"/>
          <w:color w:val="000000" w:themeColor="text1"/>
          <w:lang w:val="en-US"/>
        </w:rPr>
        <w:t>associated with CCA development and metastasis</w:t>
      </w:r>
      <w:r w:rsidRPr="00B7771F">
        <w:rPr>
          <w:rFonts w:ascii="Book Antiqua" w:hAnsi="Book Antiqua"/>
          <w:color w:val="000000" w:themeColor="text1"/>
          <w:vertAlign w:val="superscript"/>
          <w:lang w:val="en-US"/>
        </w:rPr>
        <w:t>[</w:t>
      </w:r>
      <w:r w:rsidR="006C4D59" w:rsidRPr="00B7771F">
        <w:rPr>
          <w:rFonts w:ascii="Book Antiqua" w:hAnsi="Book Antiqua"/>
          <w:color w:val="000000" w:themeColor="text1"/>
          <w:vertAlign w:val="superscript"/>
          <w:lang w:val="en-US"/>
        </w:rPr>
        <w:t>105</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r w:rsidRPr="00B7771F">
        <w:rPr>
          <w:rFonts w:ascii="Book Antiqua" w:hAnsi="Book Antiqua" w:cs="Segoe UI"/>
          <w:color w:val="000000" w:themeColor="text1"/>
          <w:lang w:val="en-US"/>
        </w:rPr>
        <w:t xml:space="preserve">A recent study </w:t>
      </w:r>
      <w:r w:rsidRPr="00B7771F">
        <w:rPr>
          <w:rFonts w:ascii="Book Antiqua" w:hAnsi="Book Antiqua"/>
          <w:color w:val="000000" w:themeColor="text1"/>
          <w:lang w:val="en-US"/>
        </w:rPr>
        <w:t>support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that suppression of the lncRNA MALAT1/miR-199a/ZHX1 axis inhibit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glioblastoma progression</w:t>
      </w:r>
      <w:r w:rsidRPr="00B7771F">
        <w:rPr>
          <w:rFonts w:ascii="Book Antiqua" w:hAnsi="Book Antiqua"/>
          <w:color w:val="000000" w:themeColor="text1"/>
          <w:vertAlign w:val="superscript"/>
          <w:lang w:val="en-US"/>
        </w:rPr>
        <w:t>[</w:t>
      </w:r>
      <w:r w:rsidR="006C4D59" w:rsidRPr="00B7771F">
        <w:rPr>
          <w:rFonts w:ascii="Book Antiqua" w:hAnsi="Book Antiqua"/>
          <w:color w:val="000000" w:themeColor="text1"/>
          <w:vertAlign w:val="superscript"/>
          <w:lang w:val="en-US"/>
        </w:rPr>
        <w:t>106</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Given that exosomal MALAT-1 and miR-199a roles in CCA have been previously described, future studies could investigate the potential role of MALAT1 in ZHX1 regulation by sponging miR-199a. </w:t>
      </w:r>
      <w:r w:rsidR="00B9403F">
        <w:rPr>
          <w:rFonts w:ascii="Book Antiqua" w:hAnsi="Book Antiqua"/>
          <w:color w:val="000000" w:themeColor="text1"/>
          <w:lang w:val="en-US"/>
        </w:rPr>
        <w:t>The l</w:t>
      </w:r>
      <w:r w:rsidRPr="00B7771F">
        <w:rPr>
          <w:rFonts w:ascii="Book Antiqua" w:hAnsi="Book Antiqua"/>
          <w:color w:val="000000" w:themeColor="text1"/>
          <w:lang w:val="en-US"/>
        </w:rPr>
        <w:t>ncRNAs</w:t>
      </w:r>
      <w:r w:rsidR="00B9403F">
        <w:rPr>
          <w:rFonts w:ascii="Book Antiqua" w:hAnsi="Book Antiqua"/>
          <w:color w:val="000000" w:themeColor="text1"/>
          <w:lang w:val="en-US"/>
        </w:rPr>
        <w:t>,</w:t>
      </w:r>
      <w:r w:rsidRPr="00B7771F">
        <w:rPr>
          <w:rFonts w:ascii="Book Antiqua" w:hAnsi="Book Antiqua"/>
          <w:color w:val="000000" w:themeColor="text1"/>
          <w:lang w:val="en-US"/>
        </w:rPr>
        <w:t xml:space="preserve"> ENST00000588480.1 and ENST00000517758.1 have been associated </w:t>
      </w:r>
      <w:r w:rsidR="00147A68" w:rsidRPr="00B7771F">
        <w:rPr>
          <w:rFonts w:ascii="Book Antiqua" w:hAnsi="Book Antiqua"/>
          <w:color w:val="000000" w:themeColor="text1"/>
          <w:lang w:val="en-US"/>
        </w:rPr>
        <w:t xml:space="preserve">with promoting CCA development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w:t>
      </w:r>
      <w:r w:rsidR="00B9403F">
        <w:rPr>
          <w:rFonts w:ascii="Book Antiqua" w:hAnsi="Book Antiqua"/>
          <w:color w:val="000000" w:themeColor="text1"/>
          <w:lang w:val="en-US"/>
        </w:rPr>
        <w:t xml:space="preserve">the </w:t>
      </w:r>
      <w:r w:rsidRPr="00B7771F">
        <w:rPr>
          <w:rFonts w:ascii="Book Antiqua" w:hAnsi="Book Antiqua"/>
          <w:color w:val="000000" w:themeColor="text1"/>
          <w:lang w:val="en-US"/>
        </w:rPr>
        <w:t>p53 signaling pathway</w:t>
      </w:r>
      <w:r w:rsidRPr="00B7771F">
        <w:rPr>
          <w:rFonts w:ascii="Book Antiqua" w:hAnsi="Book Antiqua"/>
          <w:color w:val="000000" w:themeColor="text1"/>
          <w:vertAlign w:val="superscript"/>
          <w:lang w:val="en-US"/>
        </w:rPr>
        <w:t>[63]</w:t>
      </w:r>
      <w:r w:rsidR="00147A68" w:rsidRPr="00B7771F">
        <w:rPr>
          <w:rFonts w:ascii="Book Antiqua" w:hAnsi="Book Antiqua"/>
          <w:color w:val="000000" w:themeColor="text1"/>
          <w:lang w:val="en-US"/>
        </w:rPr>
        <w:t>.</w:t>
      </w:r>
    </w:p>
    <w:p w14:paraId="4C1EF1D2" w14:textId="32F9AB1D" w:rsidR="00147A68"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The functions and underlying molecular mechanisms of circRNAs in cancer ha</w:t>
      </w:r>
      <w:r w:rsidR="00B9403F">
        <w:rPr>
          <w:rFonts w:ascii="Book Antiqua" w:hAnsi="Book Antiqua"/>
          <w:color w:val="000000" w:themeColor="text1"/>
          <w:lang w:val="en-US"/>
        </w:rPr>
        <w:t>ve</w:t>
      </w:r>
      <w:r w:rsidRPr="00B7771F">
        <w:rPr>
          <w:rFonts w:ascii="Book Antiqua" w:hAnsi="Book Antiqua"/>
          <w:color w:val="000000" w:themeColor="text1"/>
          <w:lang w:val="en-US"/>
        </w:rPr>
        <w:t xml:space="preserve"> gained increasing scientific interest. Some of the proposed mechanisms include their ability to </w:t>
      </w:r>
      <w:r w:rsidR="00147A68" w:rsidRPr="00B7771F">
        <w:rPr>
          <w:rFonts w:ascii="Book Antiqua" w:hAnsi="Book Antiqua"/>
          <w:color w:val="000000" w:themeColor="text1"/>
          <w:lang w:val="en-US"/>
        </w:rPr>
        <w:t>(</w:t>
      </w:r>
      <w:r w:rsidRPr="00B7771F">
        <w:rPr>
          <w:rFonts w:ascii="Book Antiqua" w:hAnsi="Book Antiqua"/>
          <w:color w:val="000000" w:themeColor="text1"/>
          <w:lang w:val="en-US"/>
        </w:rPr>
        <w:t xml:space="preserve">a) regulate gene transcription </w:t>
      </w:r>
      <w:r w:rsidR="00147A68" w:rsidRPr="00B7771F">
        <w:rPr>
          <w:rFonts w:ascii="Book Antiqua" w:hAnsi="Book Antiqua"/>
          <w:color w:val="000000" w:themeColor="text1"/>
          <w:lang w:val="en-US"/>
        </w:rPr>
        <w:t>by binding to RNA polymerase II;</w:t>
      </w:r>
      <w:r w:rsidRPr="00B7771F">
        <w:rPr>
          <w:rFonts w:ascii="Book Antiqua" w:hAnsi="Book Antiqua"/>
          <w:color w:val="000000" w:themeColor="text1"/>
          <w:lang w:val="en-US"/>
        </w:rPr>
        <w:t xml:space="preserve"> </w:t>
      </w:r>
      <w:r w:rsidR="00147A68" w:rsidRPr="00B7771F">
        <w:rPr>
          <w:rFonts w:ascii="Book Antiqua" w:hAnsi="Book Antiqua"/>
          <w:color w:val="000000" w:themeColor="text1"/>
          <w:lang w:val="en-US"/>
        </w:rPr>
        <w:t>(</w:t>
      </w:r>
      <w:r w:rsidRPr="00B7771F">
        <w:rPr>
          <w:rFonts w:ascii="Book Antiqua" w:hAnsi="Book Antiqua"/>
          <w:color w:val="000000" w:themeColor="text1"/>
          <w:lang w:val="en-US"/>
        </w:rPr>
        <w:t>b) alter protein activity</w:t>
      </w:r>
      <w:r w:rsidR="00B9403F">
        <w:rPr>
          <w:rFonts w:ascii="Book Antiqua" w:hAnsi="Book Antiqua"/>
          <w:color w:val="000000" w:themeColor="text1"/>
          <w:lang w:val="en-US"/>
        </w:rPr>
        <w:t>;</w:t>
      </w:r>
      <w:r w:rsidRPr="00B7771F">
        <w:rPr>
          <w:rFonts w:ascii="Book Antiqua" w:hAnsi="Book Antiqua"/>
          <w:color w:val="000000" w:themeColor="text1"/>
          <w:lang w:val="en-US"/>
        </w:rPr>
        <w:t xml:space="preserve"> and c) act as ceRNAs</w:t>
      </w:r>
      <w:r w:rsidRPr="00B7771F">
        <w:rPr>
          <w:rFonts w:ascii="Book Antiqua" w:hAnsi="Book Antiqua"/>
          <w:color w:val="000000" w:themeColor="text1"/>
          <w:vertAlign w:val="superscript"/>
          <w:lang w:val="en-US"/>
        </w:rPr>
        <w:t>[</w:t>
      </w:r>
      <w:r w:rsidR="006C4D59" w:rsidRPr="00B7771F">
        <w:rPr>
          <w:rFonts w:ascii="Book Antiqua" w:hAnsi="Book Antiqua"/>
          <w:color w:val="000000" w:themeColor="text1"/>
          <w:vertAlign w:val="superscript"/>
          <w:lang w:val="en-US"/>
        </w:rPr>
        <w:t>107</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p>
    <w:p w14:paraId="5A2FE4F9" w14:textId="7A41578D" w:rsidR="00CD12E0"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The oncogenic role of circ_0005230 in CCA was first described by Xu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[78]</w:t>
      </w:r>
      <w:r w:rsidRPr="00B7771F">
        <w:rPr>
          <w:rFonts w:ascii="Book Antiqua" w:hAnsi="Book Antiqua"/>
          <w:color w:val="000000" w:themeColor="text1"/>
          <w:lang w:val="en-US"/>
        </w:rPr>
        <w:t xml:space="preserve">, who proposed its role as a ceRNA by sponging miR-1238 and miR-1299. Circ_0005230 was previously associated with </w:t>
      </w:r>
      <w:r w:rsidR="00B9403F">
        <w:rPr>
          <w:rFonts w:ascii="Book Antiqua" w:hAnsi="Book Antiqua"/>
          <w:color w:val="000000" w:themeColor="text1"/>
          <w:lang w:val="en-US"/>
        </w:rPr>
        <w:t xml:space="preserve">an </w:t>
      </w:r>
      <w:r w:rsidRPr="00B7771F">
        <w:rPr>
          <w:rFonts w:ascii="Book Antiqua" w:hAnsi="Book Antiqua"/>
          <w:color w:val="000000" w:themeColor="text1"/>
          <w:lang w:val="en-US"/>
        </w:rPr>
        <w:t>unfavorable prognosis of breast cancer patients; reportedly, it can act as a miR-618 sponge and thus enhance CBX8 expression</w:t>
      </w:r>
      <w:r w:rsidRPr="00B7771F">
        <w:rPr>
          <w:rFonts w:ascii="Book Antiqua" w:hAnsi="Book Antiqua"/>
          <w:color w:val="000000" w:themeColor="text1"/>
          <w:vertAlign w:val="superscript"/>
          <w:lang w:val="en-US"/>
        </w:rPr>
        <w:t>[</w:t>
      </w:r>
      <w:r w:rsidR="006C4D59" w:rsidRPr="00B7771F">
        <w:rPr>
          <w:rFonts w:ascii="Book Antiqua" w:hAnsi="Book Antiqua"/>
          <w:color w:val="000000" w:themeColor="text1"/>
          <w:vertAlign w:val="superscript"/>
          <w:lang w:val="en-US"/>
        </w:rPr>
        <w:t>108</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Increasing evidence supports the role of </w:t>
      </w:r>
      <w:bookmarkStart w:id="6" w:name="_Hlk48499743"/>
      <w:r w:rsidRPr="00B7771F">
        <w:rPr>
          <w:rFonts w:ascii="Book Antiqua" w:hAnsi="Book Antiqua"/>
          <w:color w:val="000000" w:themeColor="text1"/>
          <w:lang w:val="en-US"/>
        </w:rPr>
        <w:t>hsa_circ_0001649 as a tumor suppressor</w:t>
      </w:r>
      <w:r w:rsidRPr="00B7771F">
        <w:rPr>
          <w:rFonts w:ascii="Book Antiqua" w:hAnsi="Book Antiqua"/>
          <w:color w:val="000000" w:themeColor="text1"/>
          <w:vertAlign w:val="superscript"/>
          <w:lang w:val="en-US"/>
        </w:rPr>
        <w:t>[74-77]</w:t>
      </w:r>
      <w:r w:rsidR="00B9403F">
        <w:rPr>
          <w:rFonts w:ascii="Book Antiqua" w:hAnsi="Book Antiqua"/>
          <w:color w:val="000000" w:themeColor="text1"/>
          <w:lang w:val="en-US"/>
        </w:rPr>
        <w:t>.</w:t>
      </w:r>
      <w:r w:rsidRPr="00B7771F">
        <w:rPr>
          <w:rFonts w:ascii="Book Antiqua" w:hAnsi="Book Antiqua"/>
          <w:color w:val="000000" w:themeColor="text1"/>
          <w:lang w:val="en-US"/>
        </w:rPr>
        <w:t xml:space="preserve"> </w:t>
      </w:r>
      <w:r w:rsidR="00B9403F">
        <w:rPr>
          <w:rFonts w:ascii="Book Antiqua" w:hAnsi="Book Antiqua"/>
          <w:color w:val="000000" w:themeColor="text1"/>
          <w:lang w:val="en-US"/>
        </w:rPr>
        <w:t>I</w:t>
      </w:r>
      <w:r w:rsidRPr="00B7771F">
        <w:rPr>
          <w:rFonts w:ascii="Book Antiqua" w:hAnsi="Book Antiqua"/>
          <w:color w:val="000000" w:themeColor="text1"/>
          <w:lang w:val="en-US"/>
        </w:rPr>
        <w:t>ts expression has been correlated with</w:t>
      </w:r>
      <w:r w:rsidR="00B9403F">
        <w:rPr>
          <w:rFonts w:ascii="Book Antiqua" w:hAnsi="Book Antiqua"/>
          <w:color w:val="000000" w:themeColor="text1"/>
          <w:lang w:val="en-US"/>
        </w:rPr>
        <w:t xml:space="preserve"> the</w:t>
      </w:r>
      <w:r w:rsidRPr="00B7771F">
        <w:rPr>
          <w:rFonts w:ascii="Book Antiqua" w:hAnsi="Book Antiqua"/>
          <w:color w:val="000000" w:themeColor="text1"/>
          <w:lang w:val="en-US"/>
        </w:rPr>
        <w:t xml:space="preserve"> </w:t>
      </w:r>
      <w:r w:rsidRPr="00B7771F">
        <w:rPr>
          <w:rFonts w:ascii="Book Antiqua" w:hAnsi="Book Antiqua" w:cs="Segoe UI"/>
          <w:color w:val="000000" w:themeColor="text1"/>
          <w:lang w:val="en-US"/>
        </w:rPr>
        <w:t>ERK and Wnt/β-catenin pathway</w:t>
      </w:r>
      <w:r w:rsidRPr="00B7771F">
        <w:rPr>
          <w:rFonts w:ascii="Book Antiqua" w:hAnsi="Book Antiqua" w:cs="Segoe UI"/>
          <w:color w:val="000000" w:themeColor="text1"/>
          <w:vertAlign w:val="superscript"/>
          <w:lang w:val="en-US"/>
        </w:rPr>
        <w:t>[77]</w:t>
      </w:r>
      <w:r w:rsidRPr="00B7771F">
        <w:rPr>
          <w:rFonts w:ascii="Book Antiqua" w:hAnsi="Book Antiqua" w:cs="Segoe UI"/>
          <w:color w:val="000000" w:themeColor="text1"/>
          <w:lang w:val="en-US"/>
        </w:rPr>
        <w:t xml:space="preserve">. </w:t>
      </w:r>
      <w:r w:rsidRPr="00B7771F">
        <w:rPr>
          <w:rFonts w:ascii="Book Antiqua" w:hAnsi="Book Antiqua"/>
          <w:color w:val="000000" w:themeColor="text1"/>
          <w:lang w:val="en-US"/>
        </w:rPr>
        <w:t xml:space="preserve">Matrix metalloproteinases play crucial roles in several cancer-related processes such as tumor </w:t>
      </w:r>
      <w:r w:rsidRPr="00B7771F">
        <w:rPr>
          <w:rFonts w:ascii="Book Antiqua" w:hAnsi="Book Antiqua" w:cs="Segoe UI"/>
          <w:color w:val="000000" w:themeColor="text1"/>
          <w:lang w:val="en-US"/>
        </w:rPr>
        <w:t>neovascularization and metastasis</w:t>
      </w:r>
      <w:r w:rsidRPr="00B7771F">
        <w:rPr>
          <w:rFonts w:ascii="Book Antiqua" w:hAnsi="Book Antiqua" w:cs="Segoe UI"/>
          <w:color w:val="000000" w:themeColor="text1"/>
          <w:vertAlign w:val="superscript"/>
          <w:lang w:val="en-US"/>
        </w:rPr>
        <w:t>[</w:t>
      </w:r>
      <w:r w:rsidR="00AC380E" w:rsidRPr="00B7771F">
        <w:rPr>
          <w:rFonts w:ascii="Book Antiqua" w:hAnsi="Book Antiqua" w:cs="Segoe UI"/>
          <w:color w:val="000000" w:themeColor="text1"/>
          <w:vertAlign w:val="superscript"/>
          <w:lang w:val="en-US"/>
        </w:rPr>
        <w:t>109</w:t>
      </w:r>
      <w:r w:rsidRPr="00B7771F">
        <w:rPr>
          <w:rFonts w:ascii="Book Antiqua" w:hAnsi="Book Antiqua" w:cs="Segoe UI"/>
          <w:color w:val="000000" w:themeColor="text1"/>
          <w:vertAlign w:val="superscript"/>
          <w:lang w:val="en-US"/>
        </w:rPr>
        <w:t>]</w:t>
      </w:r>
      <w:r w:rsidRPr="00B7771F">
        <w:rPr>
          <w:rFonts w:ascii="Book Antiqua" w:hAnsi="Book Antiqua" w:cs="Segoe UI"/>
          <w:color w:val="000000" w:themeColor="text1"/>
          <w:lang w:val="en-US"/>
        </w:rPr>
        <w:t xml:space="preserve">. </w:t>
      </w:r>
      <w:r w:rsidR="00B9403F" w:rsidRPr="00B7771F">
        <w:rPr>
          <w:rFonts w:ascii="Book Antiqua" w:hAnsi="Book Antiqua"/>
          <w:color w:val="000000" w:themeColor="text1"/>
          <w:lang w:val="en-US"/>
        </w:rPr>
        <w:t>Matrix metalloproteinase</w:t>
      </w:r>
      <w:r w:rsidRPr="00B7771F">
        <w:rPr>
          <w:rFonts w:ascii="Book Antiqua" w:hAnsi="Book Antiqua" w:cs="Segoe UI"/>
          <w:color w:val="000000" w:themeColor="text1"/>
          <w:lang w:val="en-US"/>
        </w:rPr>
        <w:t xml:space="preserve">-9 was significantly regulated by </w:t>
      </w:r>
      <w:r w:rsidRPr="00B7771F">
        <w:rPr>
          <w:rFonts w:ascii="Book Antiqua" w:hAnsi="Book Antiqua"/>
          <w:color w:val="000000" w:themeColor="text1"/>
          <w:lang w:val="en-US"/>
        </w:rPr>
        <w:t>hsa_circ_0001649 expression in CCA cells</w:t>
      </w:r>
      <w:r w:rsidRPr="00B7771F">
        <w:rPr>
          <w:rFonts w:ascii="Book Antiqua" w:hAnsi="Book Antiqua"/>
          <w:color w:val="000000" w:themeColor="text1"/>
          <w:vertAlign w:val="superscript"/>
          <w:lang w:val="en-US"/>
        </w:rPr>
        <w:t>[74]</w:t>
      </w:r>
      <w:r w:rsidRPr="00B7771F">
        <w:rPr>
          <w:rFonts w:ascii="Book Antiqua" w:hAnsi="Book Antiqua"/>
          <w:color w:val="000000" w:themeColor="text1"/>
          <w:lang w:val="en-US"/>
        </w:rPr>
        <w:t xml:space="preserve">. </w:t>
      </w:r>
    </w:p>
    <w:p w14:paraId="7A6FFC92" w14:textId="37C8BE13" w:rsidR="007B0491"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s="Segoe UI"/>
          <w:color w:val="000000" w:themeColor="text1"/>
          <w:lang w:val="en-US"/>
        </w:rPr>
        <w:t>Concerning exosomal circRNAs in CCA, c</w:t>
      </w:r>
      <w:r w:rsidRPr="00B7771F">
        <w:rPr>
          <w:rFonts w:ascii="Book Antiqua" w:eastAsiaTheme="minorHAnsi" w:hAnsi="Book Antiqua"/>
          <w:color w:val="000000" w:themeColor="text1"/>
          <w:lang w:val="en-US" w:eastAsia="en-US"/>
        </w:rPr>
        <w:t>irc-0000284 was identified as a ceRNA, directly binding to miRNA-637 and thus stimulating LY6E expression</w:t>
      </w:r>
      <w:r w:rsidRPr="00B7771F">
        <w:rPr>
          <w:rFonts w:ascii="Book Antiqua" w:eastAsiaTheme="minorHAnsi" w:hAnsi="Book Antiqua"/>
          <w:color w:val="000000" w:themeColor="text1"/>
          <w:vertAlign w:val="superscript"/>
          <w:lang w:val="en-US" w:eastAsia="en-US"/>
        </w:rPr>
        <w:t>[79]</w:t>
      </w:r>
      <w:r w:rsidRPr="00B7771F">
        <w:rPr>
          <w:rFonts w:ascii="Book Antiqua" w:eastAsiaTheme="minorHAnsi" w:hAnsi="Book Antiqua"/>
          <w:color w:val="000000" w:themeColor="text1"/>
          <w:lang w:val="en-US" w:eastAsia="en-US"/>
        </w:rPr>
        <w:t>.</w:t>
      </w:r>
      <w:r w:rsidRPr="00B7771F">
        <w:rPr>
          <w:rFonts w:ascii="Book Antiqua" w:hAnsi="Book Antiqua"/>
          <w:color w:val="000000" w:themeColor="text1"/>
          <w:lang w:val="en-US"/>
        </w:rPr>
        <w:t xml:space="preserve"> Finally, the newly identified circ-CCAC1 promote</w:t>
      </w:r>
      <w:r w:rsidR="00B9403F">
        <w:rPr>
          <w:rFonts w:ascii="Book Antiqua" w:hAnsi="Book Antiqua"/>
          <w:color w:val="000000" w:themeColor="text1"/>
          <w:lang w:val="en-US"/>
        </w:rPr>
        <w:t>d</w:t>
      </w:r>
      <w:r w:rsidRPr="00B7771F">
        <w:rPr>
          <w:rFonts w:ascii="Book Antiqua" w:hAnsi="Book Antiqua"/>
          <w:color w:val="000000" w:themeColor="text1"/>
          <w:lang w:val="en-US"/>
        </w:rPr>
        <w:t xml:space="preserve"> CCA progression </w:t>
      </w:r>
      <w:r w:rsidRPr="00B7771F">
        <w:rPr>
          <w:rFonts w:ascii="Book Antiqua" w:hAnsi="Book Antiqua"/>
          <w:i/>
          <w:iCs/>
          <w:color w:val="000000" w:themeColor="text1"/>
          <w:lang w:val="en-US"/>
        </w:rPr>
        <w:t xml:space="preserve">via </w:t>
      </w:r>
      <w:r w:rsidRPr="00B7771F">
        <w:rPr>
          <w:rFonts w:ascii="Book Antiqua" w:hAnsi="Book Antiqua"/>
          <w:color w:val="000000" w:themeColor="text1"/>
          <w:lang w:val="en-US"/>
        </w:rPr>
        <w:t>YY1 upregulation by sponging miR-514a-5p. YY1 is a transcription factor and gene target of miR-514a-5p. The authors suggested positive correlations among circ-CCAC1, YY1 and CAMLG expression levels</w:t>
      </w:r>
      <w:r w:rsidRPr="00B7771F">
        <w:rPr>
          <w:rFonts w:ascii="Book Antiqua" w:hAnsi="Book Antiqua"/>
          <w:color w:val="000000" w:themeColor="text1"/>
          <w:vertAlign w:val="superscript"/>
          <w:lang w:val="en-US"/>
        </w:rPr>
        <w:t>[80]</w:t>
      </w:r>
      <w:r w:rsidRPr="00B7771F">
        <w:rPr>
          <w:rFonts w:ascii="Book Antiqua" w:hAnsi="Book Antiqua"/>
          <w:color w:val="000000" w:themeColor="text1"/>
          <w:lang w:val="en-US"/>
        </w:rPr>
        <w:t xml:space="preserve">. </w:t>
      </w:r>
      <w:bookmarkStart w:id="7" w:name="_Hlk48555379"/>
    </w:p>
    <w:p w14:paraId="35395E42" w14:textId="77777777" w:rsidR="00CD12E0" w:rsidRPr="00B7771F" w:rsidRDefault="00CD12E0" w:rsidP="00B7771F">
      <w:pPr>
        <w:adjustRightInd w:val="0"/>
        <w:snapToGrid w:val="0"/>
        <w:spacing w:line="360" w:lineRule="auto"/>
        <w:ind w:firstLineChars="100" w:firstLine="240"/>
        <w:jc w:val="both"/>
        <w:rPr>
          <w:rFonts w:ascii="Book Antiqua" w:hAnsi="Book Antiqua"/>
          <w:color w:val="000000" w:themeColor="text1"/>
          <w:lang w:val="en-US"/>
        </w:rPr>
      </w:pPr>
    </w:p>
    <w:bookmarkEnd w:id="6"/>
    <w:bookmarkEnd w:id="7"/>
    <w:p w14:paraId="74E1CF22" w14:textId="5455C532" w:rsidR="007B0491" w:rsidRPr="00B7771F" w:rsidRDefault="007B0491" w:rsidP="00B7771F">
      <w:pPr>
        <w:shd w:val="clear" w:color="auto" w:fill="FFFFFF"/>
        <w:adjustRightInd w:val="0"/>
        <w:snapToGrid w:val="0"/>
        <w:spacing w:line="360" w:lineRule="auto"/>
        <w:jc w:val="both"/>
        <w:rPr>
          <w:rFonts w:ascii="Book Antiqua" w:hAnsi="Book Antiqua" w:cs="Segoe UI"/>
          <w:color w:val="000000" w:themeColor="text1"/>
          <w:u w:val="single"/>
          <w:lang w:val="en-US"/>
        </w:rPr>
      </w:pPr>
      <w:r w:rsidRPr="00B7771F">
        <w:rPr>
          <w:rFonts w:ascii="Book Antiqua" w:eastAsiaTheme="minorHAnsi" w:hAnsi="Book Antiqua"/>
          <w:b/>
          <w:bCs/>
          <w:color w:val="000000" w:themeColor="text1"/>
          <w:u w:val="single"/>
          <w:lang w:val="en-US" w:eastAsia="en-US"/>
        </w:rPr>
        <w:t xml:space="preserve">EXOSOMAL </w:t>
      </w:r>
      <w:r w:rsidR="006650B0">
        <w:rPr>
          <w:rFonts w:ascii="Book Antiqua" w:eastAsiaTheme="minorHAnsi" w:hAnsi="Book Antiqua"/>
          <w:b/>
          <w:bCs/>
          <w:color w:val="000000" w:themeColor="text1"/>
          <w:u w:val="single"/>
          <w:lang w:val="en-US" w:eastAsia="en-US"/>
        </w:rPr>
        <w:t>NC</w:t>
      </w:r>
      <w:r w:rsidRPr="00B7771F">
        <w:rPr>
          <w:rFonts w:ascii="Book Antiqua" w:eastAsiaTheme="minorHAnsi" w:hAnsi="Book Antiqua"/>
          <w:b/>
          <w:bCs/>
          <w:color w:val="000000" w:themeColor="text1"/>
          <w:u w:val="single"/>
          <w:lang w:val="en-US" w:eastAsia="en-US"/>
        </w:rPr>
        <w:t>RNAs IN CCA: POTENTIAL DIAGNOSTI</w:t>
      </w:r>
      <w:r w:rsidR="00CD12E0" w:rsidRPr="00B7771F">
        <w:rPr>
          <w:rFonts w:ascii="Book Antiqua" w:eastAsiaTheme="minorHAnsi" w:hAnsi="Book Antiqua"/>
          <w:b/>
          <w:bCs/>
          <w:color w:val="000000" w:themeColor="text1"/>
          <w:u w:val="single"/>
          <w:lang w:val="en-US" w:eastAsia="en-US"/>
        </w:rPr>
        <w:t>C AND THERAPEUTIC APPLICATIONS</w:t>
      </w:r>
      <w:r w:rsidR="00CE4F4D" w:rsidRPr="00B7771F">
        <w:rPr>
          <w:rFonts w:ascii="Book Antiqua" w:eastAsiaTheme="minorEastAsia" w:hAnsi="Book Antiqua"/>
          <w:b/>
          <w:bCs/>
          <w:color w:val="000000" w:themeColor="text1"/>
          <w:u w:val="single"/>
          <w:lang w:val="en-US"/>
        </w:rPr>
        <w:t>,</w:t>
      </w:r>
      <w:r w:rsidR="00CD12E0" w:rsidRPr="00B7771F">
        <w:rPr>
          <w:rFonts w:ascii="Book Antiqua" w:eastAsiaTheme="minorEastAsia" w:hAnsi="Book Antiqua"/>
          <w:b/>
          <w:bCs/>
          <w:color w:val="000000" w:themeColor="text1"/>
          <w:u w:val="single"/>
          <w:lang w:val="en-US"/>
        </w:rPr>
        <w:t xml:space="preserve"> </w:t>
      </w:r>
      <w:r w:rsidRPr="00B7771F">
        <w:rPr>
          <w:rFonts w:ascii="Book Antiqua" w:eastAsiaTheme="minorHAnsi" w:hAnsi="Book Antiqua"/>
          <w:b/>
          <w:bCs/>
          <w:color w:val="000000" w:themeColor="text1"/>
          <w:u w:val="single"/>
          <w:lang w:val="en-US" w:eastAsia="en-US"/>
        </w:rPr>
        <w:t>FUTURE EXPECTATIONS</w:t>
      </w:r>
    </w:p>
    <w:p w14:paraId="15D43E4B" w14:textId="52EC6697" w:rsidR="0001003B" w:rsidRPr="00B7771F" w:rsidRDefault="007B0491" w:rsidP="00B7771F">
      <w:pPr>
        <w:autoSpaceDE w:val="0"/>
        <w:autoSpaceDN w:val="0"/>
        <w:adjustRightInd w:val="0"/>
        <w:snapToGrid w:val="0"/>
        <w:spacing w:line="360" w:lineRule="auto"/>
        <w:jc w:val="both"/>
        <w:rPr>
          <w:rFonts w:ascii="Book Antiqua" w:hAnsi="Book Antiqua"/>
          <w:color w:val="000000" w:themeColor="text1"/>
          <w:lang w:val="en-US"/>
        </w:rPr>
      </w:pPr>
      <w:r w:rsidRPr="00B7771F">
        <w:rPr>
          <w:rFonts w:ascii="Book Antiqua" w:eastAsiaTheme="minorHAnsi" w:hAnsi="Book Antiqua"/>
          <w:color w:val="000000" w:themeColor="text1"/>
          <w:lang w:val="en-US" w:eastAsia="en-US"/>
        </w:rPr>
        <w:t>Exo</w:t>
      </w:r>
      <w:r w:rsidRPr="00B7771F">
        <w:rPr>
          <w:rFonts w:ascii="Book Antiqua" w:hAnsi="Book Antiqua"/>
          <w:color w:val="000000" w:themeColor="text1"/>
          <w:lang w:val="en-US"/>
        </w:rPr>
        <w:t>so</w:t>
      </w:r>
      <w:r w:rsidRPr="00B7771F">
        <w:rPr>
          <w:rFonts w:ascii="Book Antiqua" w:eastAsiaTheme="minorHAnsi" w:hAnsi="Book Antiqua"/>
          <w:color w:val="000000" w:themeColor="text1"/>
          <w:lang w:val="en-US" w:eastAsia="en-US"/>
        </w:rPr>
        <w:t>mes and their diverse cargos represent a relatively novel and very promising field of investigation in cancer research. Their distinct properties have been valued by scholars</w:t>
      </w:r>
      <w:r w:rsidR="005912E8">
        <w:rPr>
          <w:rFonts w:ascii="Book Antiqua" w:eastAsiaTheme="minorHAnsi" w:hAnsi="Book Antiqua"/>
          <w:color w:val="000000" w:themeColor="text1"/>
          <w:lang w:val="en-US" w:eastAsia="en-US"/>
        </w:rPr>
        <w:t>,</w:t>
      </w:r>
      <w:r w:rsidRPr="00B7771F">
        <w:rPr>
          <w:rFonts w:ascii="Book Antiqua" w:eastAsiaTheme="minorHAnsi" w:hAnsi="Book Antiqua"/>
          <w:color w:val="000000" w:themeColor="text1"/>
          <w:lang w:val="en-US" w:eastAsia="en-US"/>
        </w:rPr>
        <w:t xml:space="preserve"> and they have currently </w:t>
      </w:r>
      <w:r w:rsidRPr="00B7771F">
        <w:rPr>
          <w:rFonts w:ascii="Book Antiqua" w:hAnsi="Book Antiqua"/>
          <w:color w:val="000000" w:themeColor="text1"/>
          <w:lang w:val="en-US"/>
        </w:rPr>
        <w:t>become a research hotspot</w:t>
      </w:r>
      <w:r w:rsidRPr="00B7771F">
        <w:rPr>
          <w:rFonts w:ascii="Book Antiqua" w:eastAsiaTheme="minorHAnsi" w:hAnsi="Book Antiqua"/>
          <w:color w:val="000000" w:themeColor="text1"/>
          <w:lang w:val="en-US" w:eastAsia="en-US"/>
        </w:rPr>
        <w:t>. CCA cells harbor specific ncRNA expression profiles transferred by EVs to neighboring or distant cells. Exosomal secretion into bod</w:t>
      </w:r>
      <w:r w:rsidR="005912E8">
        <w:rPr>
          <w:rFonts w:ascii="Book Antiqua" w:eastAsiaTheme="minorHAnsi" w:hAnsi="Book Antiqua"/>
          <w:color w:val="000000" w:themeColor="text1"/>
          <w:lang w:val="en-US" w:eastAsia="en-US"/>
        </w:rPr>
        <w:t>ily</w:t>
      </w:r>
      <w:r w:rsidRPr="00B7771F">
        <w:rPr>
          <w:rFonts w:ascii="Book Antiqua" w:eastAsiaTheme="minorHAnsi" w:hAnsi="Book Antiqua"/>
          <w:color w:val="000000" w:themeColor="text1"/>
          <w:lang w:val="en-US" w:eastAsia="en-US"/>
        </w:rPr>
        <w:t xml:space="preserve"> fluids offers a novel, non-invasive liquid biopsy approach by detecting specific ncRNA profiles in serum or urine. Interestingly, </w:t>
      </w:r>
      <w:r w:rsidR="005912E8">
        <w:rPr>
          <w:rFonts w:ascii="Book Antiqua" w:eastAsiaTheme="minorHAnsi" w:hAnsi="Book Antiqua"/>
          <w:color w:val="000000" w:themeColor="text1"/>
          <w:lang w:val="en-US" w:eastAsia="en-US"/>
        </w:rPr>
        <w:t>although</w:t>
      </w:r>
      <w:r w:rsidRPr="00B7771F">
        <w:rPr>
          <w:rFonts w:ascii="Book Antiqua" w:eastAsiaTheme="minorHAnsi" w:hAnsi="Book Antiqua"/>
          <w:color w:val="000000" w:themeColor="text1"/>
          <w:lang w:val="en-US" w:eastAsia="en-US"/>
        </w:rPr>
        <w:t xml:space="preserve"> glomerular infiltration seems to affect the number of detectable ncRNAs in urine, </w:t>
      </w:r>
      <w:r w:rsidRPr="00B7771F">
        <w:rPr>
          <w:rFonts w:ascii="Book Antiqua" w:eastAsia="Times New Roman" w:hAnsi="Book Antiqua"/>
          <w:color w:val="000000" w:themeColor="text1"/>
          <w:lang w:val="en-US" w:eastAsia="en-GB"/>
        </w:rPr>
        <w:t xml:space="preserve">some ncRNAs were found to be significantly upregulated in urine EVs </w:t>
      </w:r>
      <w:r w:rsidRPr="00B7771F">
        <w:rPr>
          <w:rFonts w:ascii="Book Antiqua" w:eastAsiaTheme="minorHAnsi" w:hAnsi="Book Antiqua"/>
          <w:color w:val="000000" w:themeColor="text1"/>
          <w:lang w:val="en-US" w:eastAsia="en-US"/>
        </w:rPr>
        <w:t>isolated from patients with CCA</w:t>
      </w:r>
      <w:r w:rsidRPr="00B7771F">
        <w:rPr>
          <w:rFonts w:ascii="Book Antiqua" w:eastAsiaTheme="minorHAnsi" w:hAnsi="Book Antiqua"/>
          <w:color w:val="000000" w:themeColor="text1"/>
          <w:vertAlign w:val="superscript"/>
          <w:lang w:val="en-US" w:eastAsia="en-US"/>
        </w:rPr>
        <w:t>[53]</w:t>
      </w:r>
      <w:r w:rsidRPr="00B7771F">
        <w:rPr>
          <w:rFonts w:ascii="Book Antiqua" w:eastAsia="Times New Roman" w:hAnsi="Book Antiqua"/>
          <w:color w:val="000000" w:themeColor="text1"/>
          <w:lang w:val="en-US" w:eastAsia="en-GB"/>
        </w:rPr>
        <w:t>.</w:t>
      </w:r>
      <w:r w:rsidR="005957E4" w:rsidRPr="00B7771F">
        <w:rPr>
          <w:rFonts w:ascii="Book Antiqua" w:eastAsia="Times New Roman" w:hAnsi="Book Antiqua"/>
          <w:color w:val="000000" w:themeColor="text1"/>
          <w:lang w:val="en-US" w:eastAsia="en-GB"/>
        </w:rPr>
        <w:t xml:space="preserve"> </w:t>
      </w:r>
      <w:r w:rsidRPr="00B7771F">
        <w:rPr>
          <w:rFonts w:ascii="Book Antiqua" w:eastAsia="Times New Roman" w:hAnsi="Book Antiqua"/>
          <w:color w:val="000000" w:themeColor="text1"/>
          <w:lang w:val="en-US" w:eastAsia="en-GB"/>
        </w:rPr>
        <w:t xml:space="preserve">These findings indicate a </w:t>
      </w:r>
      <w:r w:rsidRPr="00B7771F">
        <w:rPr>
          <w:rFonts w:ascii="Book Antiqua" w:hAnsi="Book Antiqua"/>
          <w:color w:val="000000" w:themeColor="text1"/>
          <w:lang w:val="en-US"/>
        </w:rPr>
        <w:t>potential diagnostic value as noninvasive biomarkers for CCA. Moreover, we suggest that further research should focus on exosomal ncRNA signatures that have been associated with early stage CCA detection</w:t>
      </w:r>
      <w:r w:rsidRPr="00B7771F">
        <w:rPr>
          <w:rFonts w:ascii="Book Antiqua" w:hAnsi="Book Antiqua"/>
          <w:color w:val="000000" w:themeColor="text1"/>
          <w:vertAlign w:val="superscript"/>
          <w:lang w:val="en-US"/>
        </w:rPr>
        <w:t>[47,48,58,66]</w:t>
      </w:r>
      <w:r w:rsidRPr="00B7771F">
        <w:rPr>
          <w:rFonts w:ascii="Book Antiqua" w:hAnsi="Book Antiqua"/>
          <w:color w:val="000000" w:themeColor="text1"/>
          <w:lang w:val="en-US"/>
        </w:rPr>
        <w:t>, especially</w:t>
      </w:r>
      <w:r w:rsidR="005912E8">
        <w:rPr>
          <w:rFonts w:ascii="Book Antiqua" w:hAnsi="Book Antiqua"/>
          <w:color w:val="000000" w:themeColor="text1"/>
          <w:lang w:val="en-US"/>
        </w:rPr>
        <w:t xml:space="preserve"> because</w:t>
      </w:r>
      <w:r w:rsidRPr="00B7771F">
        <w:rPr>
          <w:rFonts w:ascii="Book Antiqua" w:hAnsi="Book Antiqua"/>
          <w:color w:val="000000" w:themeColor="text1"/>
          <w:lang w:val="en-US"/>
        </w:rPr>
        <w:t xml:space="preserve"> late stage disease is not amenable to curative treatments.</w:t>
      </w:r>
    </w:p>
    <w:p w14:paraId="0A668F4D" w14:textId="19B87D43" w:rsidR="0001003B"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Although EV isolation and characterization techniques have been improved in recent years, several concerns still arise regarding the accurate extraction and quantification of exosomal </w:t>
      </w:r>
      <w:r w:rsidR="006650B0">
        <w:rPr>
          <w:rFonts w:ascii="Book Antiqua" w:hAnsi="Book Antiqua"/>
          <w:color w:val="000000" w:themeColor="text1"/>
          <w:lang w:val="en-US"/>
        </w:rPr>
        <w:t>nc</w:t>
      </w:r>
      <w:r w:rsidRPr="00B7771F">
        <w:rPr>
          <w:rFonts w:ascii="Book Antiqua" w:hAnsi="Book Antiqua"/>
          <w:color w:val="000000" w:themeColor="text1"/>
          <w:lang w:val="en-US"/>
        </w:rPr>
        <w:t xml:space="preserve">RNAs. Thus, </w:t>
      </w:r>
      <w:r w:rsidRPr="00B7771F">
        <w:rPr>
          <w:rStyle w:val="a3"/>
          <w:rFonts w:ascii="Book Antiqua" w:hAnsi="Book Antiqua" w:cs="Arial"/>
          <w:i w:val="0"/>
          <w:iCs w:val="0"/>
          <w:color w:val="000000" w:themeColor="text1"/>
          <w:lang w:val="en-US"/>
        </w:rPr>
        <w:t>caution</w:t>
      </w:r>
      <w:r w:rsidR="005912E8">
        <w:rPr>
          <w:rFonts w:ascii="Book Antiqua" w:hAnsi="Book Antiqua" w:cs="Arial"/>
          <w:i/>
          <w:iCs/>
          <w:color w:val="000000" w:themeColor="text1"/>
          <w:lang w:val="en-US"/>
        </w:rPr>
        <w:t xml:space="preserve"> </w:t>
      </w:r>
      <w:r w:rsidRPr="00B7771F">
        <w:rPr>
          <w:rFonts w:ascii="Book Antiqua" w:hAnsi="Book Antiqua" w:cs="Arial"/>
          <w:color w:val="000000" w:themeColor="text1"/>
          <w:lang w:val="en-US"/>
        </w:rPr>
        <w:t>in</w:t>
      </w:r>
      <w:r w:rsidR="005912E8">
        <w:rPr>
          <w:rFonts w:ascii="Book Antiqua" w:hAnsi="Book Antiqua" w:cs="Arial"/>
          <w:i/>
          <w:iCs/>
          <w:color w:val="000000" w:themeColor="text1"/>
          <w:lang w:val="en-US"/>
        </w:rPr>
        <w:t xml:space="preserve"> </w:t>
      </w:r>
      <w:r w:rsidRPr="00B7771F">
        <w:rPr>
          <w:rStyle w:val="a3"/>
          <w:rFonts w:ascii="Book Antiqua" w:hAnsi="Book Antiqua" w:cs="Arial"/>
          <w:i w:val="0"/>
          <w:iCs w:val="0"/>
          <w:color w:val="000000" w:themeColor="text1"/>
          <w:lang w:val="en-US"/>
        </w:rPr>
        <w:t>interpreting current</w:t>
      </w:r>
      <w:r w:rsidRPr="00B7771F">
        <w:rPr>
          <w:rStyle w:val="a3"/>
          <w:rFonts w:ascii="Book Antiqua" w:hAnsi="Book Antiqua" w:cs="Arial"/>
          <w:color w:val="000000" w:themeColor="text1"/>
          <w:lang w:val="en-US"/>
        </w:rPr>
        <w:t xml:space="preserve"> </w:t>
      </w:r>
      <w:r w:rsidRPr="00B7771F">
        <w:rPr>
          <w:rStyle w:val="a3"/>
          <w:rFonts w:ascii="Book Antiqua" w:hAnsi="Book Antiqua" w:cs="Arial"/>
          <w:i w:val="0"/>
          <w:iCs w:val="0"/>
          <w:color w:val="000000" w:themeColor="text1"/>
          <w:lang w:val="en-US"/>
        </w:rPr>
        <w:t>research results</w:t>
      </w:r>
      <w:r w:rsidR="005912E8">
        <w:rPr>
          <w:rFonts w:ascii="Book Antiqua" w:hAnsi="Book Antiqua" w:cs="Arial"/>
          <w:color w:val="000000" w:themeColor="text1"/>
          <w:lang w:val="en-US"/>
        </w:rPr>
        <w:t xml:space="preserve"> </w:t>
      </w:r>
      <w:r w:rsidRPr="00B7771F">
        <w:rPr>
          <w:rFonts w:ascii="Book Antiqua" w:hAnsi="Book Antiqua" w:cs="Arial"/>
          <w:color w:val="000000" w:themeColor="text1"/>
          <w:lang w:val="en-US"/>
        </w:rPr>
        <w:t>is clearly warranted</w:t>
      </w:r>
      <w:r w:rsidRPr="00B7771F">
        <w:rPr>
          <w:rFonts w:ascii="Book Antiqua" w:hAnsi="Book Antiqua"/>
          <w:color w:val="000000" w:themeColor="text1"/>
          <w:lang w:val="en-US"/>
        </w:rPr>
        <w:t>. With regard to CCA studies, several points should be taken into consideration</w:t>
      </w:r>
      <w:r w:rsidR="005912E8">
        <w:rPr>
          <w:rFonts w:ascii="Book Antiqua" w:hAnsi="Book Antiqua"/>
          <w:color w:val="000000" w:themeColor="text1"/>
          <w:lang w:val="en-US"/>
        </w:rPr>
        <w:t xml:space="preserve"> to</w:t>
      </w:r>
      <w:r w:rsidR="005912E8" w:rsidRPr="00B7771F">
        <w:rPr>
          <w:rFonts w:ascii="Book Antiqua" w:hAnsi="Book Antiqua"/>
          <w:color w:val="000000" w:themeColor="text1"/>
          <w:lang w:val="en-US"/>
        </w:rPr>
        <w:t xml:space="preserve"> explain the conflicting results</w:t>
      </w:r>
      <w:r w:rsidR="005912E8" w:rsidRPr="00B7771F">
        <w:rPr>
          <w:rFonts w:ascii="Book Antiqua" w:hAnsi="Book Antiqua"/>
          <w:color w:val="000000" w:themeColor="text1"/>
          <w:vertAlign w:val="superscript"/>
          <w:lang w:val="en-US"/>
        </w:rPr>
        <w:t>[49]</w:t>
      </w:r>
      <w:r w:rsidR="005912E8">
        <w:rPr>
          <w:rFonts w:ascii="Book Antiqua" w:hAnsi="Book Antiqua"/>
          <w:color w:val="000000" w:themeColor="text1"/>
          <w:lang w:val="en-US"/>
        </w:rPr>
        <w:t>:</w:t>
      </w:r>
      <w:r w:rsidRPr="00B7771F">
        <w:rPr>
          <w:rFonts w:ascii="Book Antiqua" w:hAnsi="Book Antiqua"/>
          <w:color w:val="000000" w:themeColor="text1"/>
          <w:lang w:val="en-US"/>
        </w:rPr>
        <w:t xml:space="preserve"> </w:t>
      </w:r>
      <w:r w:rsidR="00DF4DD7">
        <w:rPr>
          <w:rFonts w:ascii="Book Antiqua" w:hAnsi="Book Antiqua" w:hint="eastAsia"/>
          <w:color w:val="000000" w:themeColor="text1"/>
          <w:lang w:val="en-US"/>
        </w:rPr>
        <w:t>T</w:t>
      </w:r>
      <w:r w:rsidRPr="00B7771F">
        <w:rPr>
          <w:rFonts w:ascii="Book Antiqua" w:hAnsi="Book Antiqua"/>
          <w:color w:val="000000" w:themeColor="text1"/>
          <w:lang w:val="en-US"/>
        </w:rPr>
        <w:t>he relatively small number of published studies</w:t>
      </w:r>
      <w:r w:rsidR="005912E8">
        <w:rPr>
          <w:rFonts w:ascii="Book Antiqua" w:hAnsi="Book Antiqua"/>
          <w:color w:val="000000" w:themeColor="text1"/>
          <w:lang w:val="en-US"/>
        </w:rPr>
        <w:t>;</w:t>
      </w:r>
      <w:r w:rsidRPr="00B7771F">
        <w:rPr>
          <w:rFonts w:ascii="Book Antiqua" w:hAnsi="Book Antiqua"/>
          <w:color w:val="000000" w:themeColor="text1"/>
          <w:lang w:val="en-US"/>
        </w:rPr>
        <w:t xml:space="preserve"> the low patient sample size</w:t>
      </w:r>
      <w:r w:rsidR="005912E8">
        <w:rPr>
          <w:rFonts w:ascii="Book Antiqua" w:hAnsi="Book Antiqua"/>
          <w:color w:val="000000" w:themeColor="text1"/>
          <w:lang w:val="en-US"/>
        </w:rPr>
        <w:t>;</w:t>
      </w:r>
      <w:r w:rsidRPr="00B7771F">
        <w:rPr>
          <w:rFonts w:ascii="Book Antiqua" w:hAnsi="Book Antiqua"/>
          <w:color w:val="000000" w:themeColor="text1"/>
          <w:lang w:val="en-US"/>
        </w:rPr>
        <w:t xml:space="preserve"> and the different specimen collection, storage and processing procedures.</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This contradiction may also be attributed to the different ncRNA expression patterns among tissues and fluids of different origin. Moreover, despite exosomes </w:t>
      </w:r>
      <w:r w:rsidR="005912E8">
        <w:rPr>
          <w:rFonts w:ascii="Book Antiqua" w:hAnsi="Book Antiqua"/>
          <w:color w:val="000000" w:themeColor="text1"/>
          <w:lang w:val="en-US"/>
        </w:rPr>
        <w:t xml:space="preserve">being </w:t>
      </w:r>
      <w:r w:rsidRPr="00B7771F">
        <w:rPr>
          <w:rFonts w:ascii="Book Antiqua" w:hAnsi="Book Antiqua"/>
          <w:color w:val="000000" w:themeColor="text1"/>
          <w:lang w:val="en-US"/>
        </w:rPr>
        <w:t>considered relatively stable</w:t>
      </w:r>
      <w:r w:rsidRPr="00B7771F">
        <w:rPr>
          <w:rFonts w:ascii="Book Antiqua" w:hAnsi="Book Antiqua"/>
          <w:color w:val="000000" w:themeColor="text1"/>
          <w:vertAlign w:val="superscript"/>
          <w:lang w:val="en-US"/>
        </w:rPr>
        <w:t>[</w:t>
      </w:r>
      <w:r w:rsidR="00AC380E" w:rsidRPr="00B7771F">
        <w:rPr>
          <w:rFonts w:ascii="Book Antiqua" w:hAnsi="Book Antiqua"/>
          <w:color w:val="000000" w:themeColor="text1"/>
          <w:vertAlign w:val="superscript"/>
          <w:lang w:val="en-US"/>
        </w:rPr>
        <w:t>110</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there is still</w:t>
      </w:r>
      <w:r w:rsidR="005912E8">
        <w:rPr>
          <w:rFonts w:ascii="Book Antiqua" w:hAnsi="Book Antiqua"/>
          <w:color w:val="000000" w:themeColor="text1"/>
          <w:lang w:val="en-US"/>
        </w:rPr>
        <w:t xml:space="preserve"> a</w:t>
      </w:r>
      <w:r w:rsidRPr="00B7771F">
        <w:rPr>
          <w:rFonts w:ascii="Book Antiqua" w:hAnsi="Book Antiqua"/>
          <w:color w:val="000000" w:themeColor="text1"/>
          <w:lang w:val="en-US"/>
        </w:rPr>
        <w:t xml:space="preserve"> need for developing universal methodologies in order to establish </w:t>
      </w:r>
      <w:r w:rsidR="0001003B" w:rsidRPr="00B7771F">
        <w:rPr>
          <w:rFonts w:ascii="Book Antiqua" w:hAnsi="Book Antiqua"/>
          <w:color w:val="000000" w:themeColor="text1"/>
          <w:lang w:val="en-US"/>
        </w:rPr>
        <w:t>reproducible and reliable data.</w:t>
      </w:r>
    </w:p>
    <w:p w14:paraId="1B943E76" w14:textId="03CB7857" w:rsidR="0001003B"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Another topic of great importance in CCA management is associated with the role of systemic therapy. Despite insufficient response, chemotherapy remains the mainstay for patients with advanced CCA. Gemcitabine, cisplatin, 5-</w:t>
      </w:r>
      <w:r w:rsidR="005912E8">
        <w:rPr>
          <w:rFonts w:ascii="Book Antiqua" w:hAnsi="Book Antiqua"/>
          <w:color w:val="000000" w:themeColor="text1"/>
          <w:lang w:val="en-US"/>
        </w:rPr>
        <w:t>fluorouracil</w:t>
      </w:r>
      <w:r w:rsidRPr="00B7771F">
        <w:rPr>
          <w:rFonts w:ascii="Book Antiqua" w:hAnsi="Book Antiqua"/>
          <w:color w:val="000000" w:themeColor="text1"/>
          <w:lang w:val="en-US"/>
        </w:rPr>
        <w:t xml:space="preserve"> and oxaliplatin represent the chemotherapy agents that are still included in current therapeutic options</w:t>
      </w:r>
      <w:r w:rsidRPr="00B7771F">
        <w:rPr>
          <w:rFonts w:ascii="Book Antiqua" w:hAnsi="Book Antiqua"/>
          <w:color w:val="000000" w:themeColor="text1"/>
          <w:vertAlign w:val="superscript"/>
          <w:lang w:val="en-US"/>
        </w:rPr>
        <w:t>[</w:t>
      </w:r>
      <w:r w:rsidR="00AC380E" w:rsidRPr="00B7771F">
        <w:rPr>
          <w:rFonts w:ascii="Book Antiqua" w:hAnsi="Book Antiqua"/>
          <w:color w:val="000000" w:themeColor="text1"/>
          <w:vertAlign w:val="superscript"/>
          <w:lang w:val="en-US"/>
        </w:rPr>
        <w:t>111</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r w:rsidR="005912E8">
        <w:rPr>
          <w:rFonts w:ascii="Book Antiqua" w:hAnsi="Book Antiqua"/>
          <w:color w:val="000000" w:themeColor="text1"/>
          <w:lang w:val="en-US"/>
        </w:rPr>
        <w:t>T</w:t>
      </w:r>
      <w:r w:rsidRPr="00B7771F">
        <w:rPr>
          <w:rFonts w:ascii="Book Antiqua" w:hAnsi="Book Antiqua"/>
          <w:bCs/>
          <w:color w:val="000000" w:themeColor="text1"/>
          <w:lang w:val="en-US"/>
        </w:rPr>
        <w:t>argeted and immunotherapy agents have also shown some potential in specific patient subpopulations. A comprehensive assessment of interpatient and intratumor heterogeneity is essential in order to understand the underlying drug resistance mechanisms and move towards a more personalized approach.</w:t>
      </w:r>
      <w:r w:rsidR="005957E4" w:rsidRPr="00B7771F">
        <w:rPr>
          <w:rFonts w:ascii="Book Antiqua" w:hAnsi="Book Antiqua"/>
          <w:bCs/>
          <w:color w:val="000000" w:themeColor="text1"/>
          <w:lang w:val="en-US"/>
        </w:rPr>
        <w:t xml:space="preserve"> </w:t>
      </w:r>
      <w:r w:rsidRPr="00B7771F">
        <w:rPr>
          <w:rFonts w:ascii="Book Antiqua" w:hAnsi="Book Antiqua"/>
          <w:bCs/>
          <w:color w:val="000000" w:themeColor="text1"/>
          <w:lang w:val="en-US"/>
        </w:rPr>
        <w:t xml:space="preserve">In this context, exosomal ncRNAs may serve as biomarkers associated with response to several therapeutic regimens. There are currently only </w:t>
      </w:r>
      <w:r w:rsidR="005912E8">
        <w:rPr>
          <w:rFonts w:ascii="Book Antiqua" w:hAnsi="Book Antiqua"/>
          <w:bCs/>
          <w:color w:val="000000" w:themeColor="text1"/>
          <w:lang w:val="en-US"/>
        </w:rPr>
        <w:t xml:space="preserve">a </w:t>
      </w:r>
      <w:r w:rsidRPr="00B7771F">
        <w:rPr>
          <w:rFonts w:ascii="Book Antiqua" w:hAnsi="Book Antiqua"/>
          <w:bCs/>
          <w:color w:val="000000" w:themeColor="text1"/>
          <w:lang w:val="en-US"/>
        </w:rPr>
        <w:t xml:space="preserve">few studies that have investigated the potential role of exosomal </w:t>
      </w:r>
      <w:r w:rsidR="0027408D">
        <w:rPr>
          <w:rFonts w:ascii="Book Antiqua" w:hAnsi="Book Antiqua"/>
          <w:bCs/>
          <w:color w:val="000000" w:themeColor="text1"/>
          <w:lang w:val="en-US"/>
        </w:rPr>
        <w:t>mi</w:t>
      </w:r>
      <w:r w:rsidRPr="00B7771F">
        <w:rPr>
          <w:rFonts w:ascii="Book Antiqua" w:hAnsi="Book Antiqua"/>
          <w:bCs/>
          <w:color w:val="000000" w:themeColor="text1"/>
          <w:lang w:val="en-US"/>
        </w:rPr>
        <w:t xml:space="preserve">RNAs as monitoring biomarkers in cancer treatment. For instance, a recent study suggested that </w:t>
      </w:r>
      <w:r w:rsidRPr="00B7771F">
        <w:rPr>
          <w:rFonts w:ascii="Book Antiqua" w:hAnsi="Book Antiqua"/>
          <w:color w:val="000000" w:themeColor="text1"/>
          <w:lang w:val="en-US"/>
        </w:rPr>
        <w:t>plasma exosomal miR-125b expression may act as a tool for the early detection of resistance to mFOLFOX6-based chemotherapy in advanced and recurrent colorectal cancer patients</w:t>
      </w:r>
      <w:r w:rsidRPr="00B7771F">
        <w:rPr>
          <w:rFonts w:ascii="Book Antiqua" w:hAnsi="Book Antiqua"/>
          <w:color w:val="000000" w:themeColor="text1"/>
          <w:vertAlign w:val="superscript"/>
          <w:lang w:val="en-US"/>
        </w:rPr>
        <w:t>[</w:t>
      </w:r>
      <w:r w:rsidR="00AC380E" w:rsidRPr="00B7771F">
        <w:rPr>
          <w:rFonts w:ascii="Book Antiqua" w:hAnsi="Book Antiqua"/>
          <w:color w:val="000000" w:themeColor="text1"/>
          <w:vertAlign w:val="superscript"/>
          <w:lang w:val="en-US"/>
        </w:rPr>
        <w:t>112</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Similarly, Wei </w:t>
      </w:r>
      <w:r w:rsidRPr="00B7771F">
        <w:rPr>
          <w:rFonts w:ascii="Book Antiqua" w:hAnsi="Book Antiqua"/>
          <w:i/>
          <w:iCs/>
          <w:color w:val="000000" w:themeColor="text1"/>
          <w:lang w:val="en-US"/>
        </w:rPr>
        <w:t>et al</w:t>
      </w:r>
      <w:r w:rsidRPr="00B7771F">
        <w:rPr>
          <w:rFonts w:ascii="Book Antiqua" w:hAnsi="Book Antiqua"/>
          <w:color w:val="000000" w:themeColor="text1"/>
          <w:vertAlign w:val="superscript"/>
          <w:lang w:val="en-US"/>
        </w:rPr>
        <w:t>[</w:t>
      </w:r>
      <w:r w:rsidR="00AC380E" w:rsidRPr="00B7771F">
        <w:rPr>
          <w:rFonts w:ascii="Book Antiqua" w:hAnsi="Book Antiqua"/>
          <w:color w:val="000000" w:themeColor="text1"/>
          <w:vertAlign w:val="superscript"/>
          <w:lang w:val="en-US"/>
        </w:rPr>
        <w:t>113</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reported that exosomal miR-222-3p play</w:t>
      </w:r>
      <w:r w:rsidR="005912E8">
        <w:rPr>
          <w:rFonts w:ascii="Book Antiqua" w:hAnsi="Book Antiqua"/>
          <w:color w:val="000000" w:themeColor="text1"/>
          <w:lang w:val="en-US"/>
        </w:rPr>
        <w:t>ed</w:t>
      </w:r>
      <w:r w:rsidRPr="00B7771F">
        <w:rPr>
          <w:rFonts w:ascii="Book Antiqua" w:hAnsi="Book Antiqua"/>
          <w:color w:val="000000" w:themeColor="text1"/>
          <w:lang w:val="en-US"/>
        </w:rPr>
        <w:t xml:space="preserve"> an important role in gemcitabine resistance by targeting SOCS3</w:t>
      </w:r>
      <w:r w:rsidRPr="00B7771F">
        <w:rPr>
          <w:rFonts w:ascii="Book Antiqua" w:hAnsi="Book Antiqua" w:cs="Segoe UI"/>
          <w:color w:val="000000" w:themeColor="text1"/>
          <w:lang w:val="en-US"/>
        </w:rPr>
        <w:t xml:space="preserve"> </w:t>
      </w:r>
      <w:r w:rsidRPr="00B7771F">
        <w:rPr>
          <w:rFonts w:ascii="Book Antiqua" w:hAnsi="Book Antiqua"/>
          <w:color w:val="000000" w:themeColor="text1"/>
          <w:lang w:val="en-US"/>
        </w:rPr>
        <w:t xml:space="preserve">in </w:t>
      </w:r>
      <w:r w:rsidRPr="00B7771F">
        <w:rPr>
          <w:rFonts w:ascii="Book Antiqua" w:eastAsia="Times New Roman" w:hAnsi="Book Antiqua"/>
          <w:color w:val="000000" w:themeColor="text1"/>
          <w:lang w:val="en-US" w:eastAsia="en-GB"/>
        </w:rPr>
        <w:t>non-small cell lung cancer</w:t>
      </w:r>
      <w:r w:rsidRPr="00B7771F">
        <w:rPr>
          <w:rFonts w:ascii="Book Antiqua" w:hAnsi="Book Antiqua"/>
          <w:color w:val="000000" w:themeColor="text1"/>
          <w:lang w:val="en-US"/>
        </w:rPr>
        <w:t xml:space="preserve"> patients. Another exosomal miRNA, miR-425-3p was also proposed as a potential prognostic marker in cisplatin-resistant </w:t>
      </w:r>
      <w:r w:rsidR="005912E8" w:rsidRPr="00B7771F">
        <w:rPr>
          <w:rFonts w:ascii="Book Antiqua" w:eastAsia="Times New Roman" w:hAnsi="Book Antiqua"/>
          <w:color w:val="000000" w:themeColor="text1"/>
          <w:lang w:val="en-US" w:eastAsia="en-GB"/>
        </w:rPr>
        <w:t>non-small cell lung cancer</w:t>
      </w:r>
      <w:r w:rsidRPr="00B7771F">
        <w:rPr>
          <w:rFonts w:ascii="Book Antiqua" w:hAnsi="Book Antiqua"/>
          <w:color w:val="000000" w:themeColor="text1"/>
          <w:lang w:val="en-US"/>
        </w:rPr>
        <w:t xml:space="preserve"> patients</w:t>
      </w:r>
      <w:r w:rsidRPr="00B7771F">
        <w:rPr>
          <w:rFonts w:ascii="Book Antiqua" w:hAnsi="Book Antiqua"/>
          <w:color w:val="000000" w:themeColor="text1"/>
          <w:vertAlign w:val="superscript"/>
          <w:lang w:val="en-US"/>
        </w:rPr>
        <w:t>[</w:t>
      </w:r>
      <w:r w:rsidR="00AC380E" w:rsidRPr="00B7771F">
        <w:rPr>
          <w:rFonts w:ascii="Book Antiqua" w:hAnsi="Book Antiqua"/>
          <w:color w:val="000000" w:themeColor="text1"/>
          <w:vertAlign w:val="superscript"/>
          <w:lang w:val="en-US"/>
        </w:rPr>
        <w:t>114</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Exosome-transferred miR-199a-3p mimics seem</w:t>
      </w:r>
      <w:r w:rsidR="005912E8">
        <w:rPr>
          <w:rFonts w:ascii="Book Antiqua" w:hAnsi="Book Antiqua"/>
          <w:color w:val="000000" w:themeColor="text1"/>
          <w:lang w:val="en-US"/>
        </w:rPr>
        <w:t>ed</w:t>
      </w:r>
      <w:r w:rsidRPr="00B7771F">
        <w:rPr>
          <w:rFonts w:ascii="Book Antiqua" w:hAnsi="Book Antiqua"/>
          <w:color w:val="000000" w:themeColor="text1"/>
          <w:lang w:val="en-US"/>
        </w:rPr>
        <w:t xml:space="preserve"> to reverse cisplatin resistance in hepatocellular carcinoma cells</w:t>
      </w:r>
      <w:r w:rsidRPr="00B7771F">
        <w:rPr>
          <w:rFonts w:ascii="Book Antiqua" w:hAnsi="Book Antiqua"/>
          <w:color w:val="000000" w:themeColor="text1"/>
          <w:vertAlign w:val="superscript"/>
          <w:lang w:val="en-US"/>
        </w:rPr>
        <w:t>[</w:t>
      </w:r>
      <w:r w:rsidR="00AC380E" w:rsidRPr="00B7771F">
        <w:rPr>
          <w:rFonts w:ascii="Book Antiqua" w:hAnsi="Book Antiqua"/>
          <w:color w:val="000000" w:themeColor="text1"/>
          <w:vertAlign w:val="superscript"/>
          <w:lang w:val="en-US"/>
        </w:rPr>
        <w:t>101</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However, to the best of our knowledge, no study has investigated exosome-derived ncRNA signatures in CCA drug resistance</w:t>
      </w:r>
      <w:r w:rsidR="005912E8">
        <w:rPr>
          <w:rFonts w:ascii="Book Antiqua" w:hAnsi="Book Antiqua"/>
          <w:color w:val="000000" w:themeColor="text1"/>
          <w:lang w:val="en-US"/>
        </w:rPr>
        <w:t>.</w:t>
      </w:r>
      <w:r w:rsidRPr="00B7771F">
        <w:rPr>
          <w:rFonts w:ascii="Book Antiqua" w:hAnsi="Book Antiqua"/>
          <w:color w:val="000000" w:themeColor="text1"/>
          <w:lang w:val="en-US"/>
        </w:rPr>
        <w:t xml:space="preserve"> </w:t>
      </w:r>
      <w:r w:rsidR="005912E8">
        <w:rPr>
          <w:rFonts w:ascii="Book Antiqua" w:hAnsi="Book Antiqua"/>
          <w:color w:val="000000" w:themeColor="text1"/>
          <w:lang w:val="en-US"/>
        </w:rPr>
        <w:t>T</w:t>
      </w:r>
      <w:r w:rsidRPr="00B7771F">
        <w:rPr>
          <w:rFonts w:ascii="Book Antiqua" w:hAnsi="Book Antiqua"/>
          <w:color w:val="000000" w:themeColor="text1"/>
          <w:lang w:val="en-US"/>
        </w:rPr>
        <w:t xml:space="preserve">herefore, additional research in this field is needed in order to identify new biomarkers. </w:t>
      </w:r>
    </w:p>
    <w:p w14:paraId="212D0544" w14:textId="05831240" w:rsidR="0001003B"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The high potential of exosomes in CCA diagnosis, prognosis and therapeutic approaches has gained considerable research interest.</w:t>
      </w:r>
      <w:r w:rsidRPr="00B7771F">
        <w:rPr>
          <w:rFonts w:ascii="Book Antiqua" w:eastAsia="Times New Roman" w:hAnsi="Book Antiqua"/>
          <w:color w:val="000000" w:themeColor="text1"/>
          <w:lang w:val="en-US" w:eastAsia="en-GB"/>
        </w:rPr>
        <w:t xml:space="preserve"> In line with</w:t>
      </w:r>
      <w:r w:rsidR="005912E8">
        <w:rPr>
          <w:rFonts w:ascii="Book Antiqua" w:eastAsia="Times New Roman" w:hAnsi="Book Antiqua"/>
          <w:color w:val="000000" w:themeColor="text1"/>
          <w:lang w:val="en-US" w:eastAsia="en-GB"/>
        </w:rPr>
        <w:t xml:space="preserve"> the observation from</w:t>
      </w:r>
      <w:r w:rsidRPr="00B7771F">
        <w:rPr>
          <w:rFonts w:ascii="Book Antiqua" w:eastAsia="Times New Roman" w:hAnsi="Book Antiqua"/>
          <w:color w:val="000000" w:themeColor="text1"/>
          <w:lang w:val="en-US" w:eastAsia="en-GB"/>
        </w:rPr>
        <w:t xml:space="preserve"> Kitdumrongthum </w:t>
      </w:r>
      <w:r w:rsidRPr="00B7771F">
        <w:rPr>
          <w:rFonts w:ascii="Book Antiqua" w:eastAsia="Times New Roman" w:hAnsi="Book Antiqua"/>
          <w:i/>
          <w:iCs/>
          <w:color w:val="000000" w:themeColor="text1"/>
          <w:lang w:val="en-US" w:eastAsia="en-GB"/>
        </w:rPr>
        <w:t>et al</w:t>
      </w:r>
      <w:r w:rsidRPr="00B7771F">
        <w:rPr>
          <w:rFonts w:ascii="Book Antiqua" w:eastAsia="Times New Roman" w:hAnsi="Book Antiqua"/>
          <w:color w:val="000000" w:themeColor="text1"/>
          <w:vertAlign w:val="superscript"/>
          <w:lang w:val="en-US" w:eastAsia="en-GB"/>
        </w:rPr>
        <w:t>[47]</w:t>
      </w:r>
      <w:r w:rsidRPr="00B7771F">
        <w:rPr>
          <w:rFonts w:ascii="Book Antiqua" w:eastAsia="Times New Roman" w:hAnsi="Book Antiqua"/>
          <w:color w:val="000000" w:themeColor="text1"/>
          <w:lang w:val="en-US" w:eastAsia="en-GB"/>
        </w:rPr>
        <w:t xml:space="preserve">, one of the most promising therapeutic strategies for exosomes is the inhibition of oncogenic ncRNAs. Selectively loaded exosomes could serve as vehicles for the targeted delivery of molecules with antitumor properties (antioncogenic ncRNA agents). To expand this perspective, such </w:t>
      </w:r>
      <w:r w:rsidRPr="00B7771F">
        <w:rPr>
          <w:rFonts w:ascii="Book Antiqua" w:hAnsi="Book Antiqua" w:cs="Arial"/>
          <w:color w:val="000000" w:themeColor="text1"/>
          <w:lang w:val="en-US"/>
        </w:rPr>
        <w:t xml:space="preserve">molecules </w:t>
      </w:r>
      <w:r w:rsidRPr="00B7771F">
        <w:rPr>
          <w:rFonts w:ascii="Book Antiqua" w:eastAsia="Times New Roman" w:hAnsi="Book Antiqua"/>
          <w:color w:val="000000" w:themeColor="text1"/>
          <w:lang w:val="en-US" w:eastAsia="en-GB"/>
        </w:rPr>
        <w:t xml:space="preserve">may also include ncRNAs that mimic endogenous, tumor suppressing ncRNAs. Indeed, Ota </w:t>
      </w:r>
      <w:r w:rsidRPr="00B7771F">
        <w:rPr>
          <w:rFonts w:ascii="Book Antiqua" w:eastAsia="Times New Roman" w:hAnsi="Book Antiqua"/>
          <w:i/>
          <w:iCs/>
          <w:color w:val="000000" w:themeColor="text1"/>
          <w:lang w:val="en-US" w:eastAsia="en-GB"/>
        </w:rPr>
        <w:t>et al</w:t>
      </w:r>
      <w:r w:rsidRPr="00B7771F">
        <w:rPr>
          <w:rFonts w:ascii="Book Antiqua" w:hAnsi="Book Antiqua"/>
          <w:color w:val="000000" w:themeColor="text1"/>
          <w:vertAlign w:val="superscript"/>
          <w:lang w:val="en-US"/>
        </w:rPr>
        <w:t>[50]</w:t>
      </w:r>
      <w:r w:rsidRPr="00B7771F">
        <w:rPr>
          <w:rFonts w:ascii="Book Antiqua" w:eastAsia="Times New Roman" w:hAnsi="Book Antiqua"/>
          <w:color w:val="000000" w:themeColor="text1"/>
          <w:lang w:val="en-US" w:eastAsia="en-GB"/>
        </w:rPr>
        <w:t xml:space="preserve"> suggested that miR-30e encapsulated in EVs may suppress CCA metastasis by inhibiting EMT and thus could serve as a therapeutic agent</w:t>
      </w:r>
      <w:r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Similarly, EV-mediated miR-195 transfer was found to target tumor cells and inhibit CCA cell proliferation in a rat model</w:t>
      </w:r>
      <w:r w:rsidRPr="00B7771F">
        <w:rPr>
          <w:rFonts w:ascii="Book Antiqua" w:hAnsi="Book Antiqua"/>
          <w:color w:val="000000" w:themeColor="text1"/>
          <w:vertAlign w:val="superscript"/>
          <w:lang w:val="en-US"/>
        </w:rPr>
        <w:t>[52]</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An interesting procedure has already been described and includes the isolation and insertion of designated therapeutic biomolecules into exosomes. Then, the modified exosomes are reintroduced to the patient</w:t>
      </w:r>
      <w:r w:rsidR="005912E8">
        <w:rPr>
          <w:rFonts w:ascii="Book Antiqua" w:eastAsia="Times New Roman" w:hAnsi="Book Antiqua"/>
          <w:color w:val="000000" w:themeColor="text1"/>
          <w:lang w:val="en-US" w:eastAsia="en-GB"/>
        </w:rPr>
        <w:t xml:space="preserve"> and</w:t>
      </w:r>
      <w:r w:rsidRPr="00B7771F">
        <w:rPr>
          <w:rFonts w:ascii="Book Antiqua" w:eastAsia="Times New Roman" w:hAnsi="Book Antiqua"/>
          <w:color w:val="000000" w:themeColor="text1"/>
          <w:lang w:val="en-US" w:eastAsia="en-GB"/>
        </w:rPr>
        <w:t xml:space="preserve"> regulat</w:t>
      </w:r>
      <w:r w:rsidR="005912E8">
        <w:rPr>
          <w:rFonts w:ascii="Book Antiqua" w:eastAsia="Times New Roman" w:hAnsi="Book Antiqua"/>
          <w:color w:val="000000" w:themeColor="text1"/>
          <w:lang w:val="en-US" w:eastAsia="en-GB"/>
        </w:rPr>
        <w:t>ed</w:t>
      </w:r>
      <w:r w:rsidRPr="00B7771F">
        <w:rPr>
          <w:rFonts w:ascii="Book Antiqua" w:eastAsia="Times New Roman" w:hAnsi="Book Antiqua"/>
          <w:color w:val="000000" w:themeColor="text1"/>
          <w:lang w:val="en-US" w:eastAsia="en-GB"/>
        </w:rPr>
        <w:t xml:space="preserve"> cellular functions that inhibit</w:t>
      </w:r>
      <w:r w:rsidR="005912E8">
        <w:rPr>
          <w:rFonts w:ascii="Book Antiqua" w:eastAsia="Times New Roman" w:hAnsi="Book Antiqua"/>
          <w:color w:val="000000" w:themeColor="text1"/>
          <w:lang w:val="en-US" w:eastAsia="en-GB"/>
        </w:rPr>
        <w:t>ed</w:t>
      </w:r>
      <w:r w:rsidRPr="00B7771F">
        <w:rPr>
          <w:rFonts w:ascii="Book Antiqua" w:eastAsia="Times New Roman" w:hAnsi="Book Antiqua"/>
          <w:color w:val="000000" w:themeColor="text1"/>
          <w:lang w:val="en-US" w:eastAsia="en-GB"/>
        </w:rPr>
        <w:t xml:space="preserve"> tumor growth</w:t>
      </w:r>
      <w:r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115</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From a safety perspective,</w:t>
      </w:r>
      <w:r w:rsidRPr="00B7771F">
        <w:rPr>
          <w:rFonts w:ascii="Book Antiqua" w:eastAsia="Times New Roman" w:hAnsi="Book Antiqua"/>
          <w:color w:val="000000" w:themeColor="text1"/>
          <w:lang w:val="en-US" w:eastAsia="en-GB"/>
        </w:rPr>
        <w:t xml:space="preserve"> autologous EV administration has been well tolerated, exhibiting mild inflammatory responses</w:t>
      </w:r>
      <w:r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116</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p>
    <w:p w14:paraId="572FD7B8" w14:textId="15B51357" w:rsidR="0001003B" w:rsidRPr="00B7771F" w:rsidRDefault="007B0491" w:rsidP="00B7771F">
      <w:pPr>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B7771F">
        <w:rPr>
          <w:rFonts w:ascii="Book Antiqua" w:hAnsi="Book Antiqua"/>
          <w:color w:val="000000" w:themeColor="text1"/>
          <w:lang w:val="en-US"/>
        </w:rPr>
        <w:t xml:space="preserve">Moreover, </w:t>
      </w:r>
      <w:r w:rsidRPr="00B7771F">
        <w:rPr>
          <w:rFonts w:ascii="Book Antiqua" w:eastAsiaTheme="minorHAnsi" w:hAnsi="Book Antiqua" w:cs="AdvTT5235d5a9"/>
          <w:color w:val="000000" w:themeColor="text1"/>
          <w:lang w:val="en-US" w:eastAsia="en-US"/>
        </w:rPr>
        <w:t>the design and ef</w:t>
      </w:r>
      <w:r w:rsidRPr="00B7771F">
        <w:rPr>
          <w:rFonts w:ascii="Book Antiqua" w:eastAsiaTheme="minorHAnsi" w:hAnsi="Book Antiqua" w:cs="AdvTT5235d5a9+fb"/>
          <w:color w:val="000000" w:themeColor="text1"/>
          <w:lang w:val="en-US" w:eastAsia="en-US"/>
        </w:rPr>
        <w:t>fi</w:t>
      </w:r>
      <w:r w:rsidRPr="00B7771F">
        <w:rPr>
          <w:rFonts w:ascii="Book Antiqua" w:eastAsiaTheme="minorHAnsi" w:hAnsi="Book Antiqua" w:cs="AdvTT5235d5a9"/>
          <w:color w:val="000000" w:themeColor="text1"/>
          <w:lang w:val="en-US" w:eastAsia="en-US"/>
        </w:rPr>
        <w:t xml:space="preserve">cacy of </w:t>
      </w:r>
      <w:r w:rsidRPr="00B7771F">
        <w:rPr>
          <w:rFonts w:ascii="Book Antiqua" w:hAnsi="Book Antiqua"/>
          <w:color w:val="000000" w:themeColor="text1"/>
          <w:lang w:val="en-US"/>
        </w:rPr>
        <w:t xml:space="preserve">exosome-based therapeutic approaches demands comprehensive understanding of exosome pharmacokinetics. So far, the </w:t>
      </w:r>
      <w:r w:rsidRPr="00B7771F">
        <w:rPr>
          <w:rFonts w:ascii="Book Antiqua" w:hAnsi="Book Antiqua"/>
          <w:i/>
          <w:iCs/>
          <w:color w:val="000000" w:themeColor="text1"/>
          <w:lang w:val="en-US"/>
        </w:rPr>
        <w:t>in vivo</w:t>
      </w:r>
      <w:r w:rsidRPr="00B7771F">
        <w:rPr>
          <w:rFonts w:ascii="Book Antiqua" w:hAnsi="Book Antiqua"/>
          <w:color w:val="000000" w:themeColor="text1"/>
          <w:lang w:val="en-US"/>
        </w:rPr>
        <w:t xml:space="preserve"> tracking of exosomes includes </w:t>
      </w:r>
      <w:r w:rsidRPr="00B7771F">
        <w:rPr>
          <w:rFonts w:ascii="Book Antiqua" w:hAnsi="Book Antiqua" w:cs="URWPalladioL-Roma"/>
          <w:color w:val="000000" w:themeColor="text1"/>
          <w:lang w:val="en-US"/>
        </w:rPr>
        <w:t>fluorescence labeling or radiolabeling methods</w:t>
      </w:r>
      <w:r w:rsidRPr="00B7771F">
        <w:rPr>
          <w:rFonts w:ascii="Book Antiqua" w:hAnsi="Book Antiqua" w:cs="URWPalladioL-Roma"/>
          <w:color w:val="000000" w:themeColor="text1"/>
          <w:vertAlign w:val="superscript"/>
          <w:lang w:val="en-US"/>
        </w:rPr>
        <w:t>[</w:t>
      </w:r>
      <w:r w:rsidR="00590E53" w:rsidRPr="00B7771F">
        <w:rPr>
          <w:rFonts w:ascii="Book Antiqua" w:hAnsi="Book Antiqua" w:cs="URWPalladioL-Roma"/>
          <w:color w:val="000000" w:themeColor="text1"/>
          <w:vertAlign w:val="superscript"/>
          <w:lang w:val="en-US"/>
        </w:rPr>
        <w:t>117</w:t>
      </w:r>
      <w:r w:rsidRPr="00B7771F">
        <w:rPr>
          <w:rFonts w:ascii="Book Antiqua" w:hAnsi="Book Antiqua" w:cs="URWPalladioL-Roma"/>
          <w:color w:val="000000" w:themeColor="text1"/>
          <w:vertAlign w:val="superscript"/>
          <w:lang w:val="en-US"/>
        </w:rPr>
        <w:t>]</w:t>
      </w:r>
      <w:r w:rsidRPr="00B7771F">
        <w:rPr>
          <w:rFonts w:ascii="Book Antiqua" w:hAnsi="Book Antiqua" w:cs="URWPalladioL-Roma"/>
          <w:color w:val="000000" w:themeColor="text1"/>
          <w:lang w:val="en-US"/>
        </w:rPr>
        <w:t xml:space="preserve">. </w:t>
      </w:r>
      <w:r w:rsidRPr="00B7771F">
        <w:rPr>
          <w:rFonts w:ascii="Book Antiqua" w:hAnsi="Book Antiqua"/>
          <w:color w:val="000000" w:themeColor="text1"/>
          <w:lang w:val="en-US"/>
        </w:rPr>
        <w:t>The half-life of exosomes and EVs have been reported in</w:t>
      </w:r>
      <w:r w:rsidR="005912E8">
        <w:rPr>
          <w:rFonts w:ascii="Book Antiqua" w:hAnsi="Book Antiqua"/>
          <w:color w:val="000000" w:themeColor="text1"/>
          <w:lang w:val="en-US"/>
        </w:rPr>
        <w:t xml:space="preserve"> the</w:t>
      </w:r>
      <w:r w:rsidRPr="00B7771F">
        <w:rPr>
          <w:rFonts w:ascii="Book Antiqua" w:hAnsi="Book Antiqua"/>
          <w:color w:val="000000" w:themeColor="text1"/>
          <w:lang w:val="en-US"/>
        </w:rPr>
        <w:t xml:space="preserve"> literature</w:t>
      </w:r>
      <w:r w:rsidR="0001003B"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118</w:t>
      </w:r>
      <w:r w:rsidR="0001003B"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119</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It is interesting to mention that exosomes isolated from patient fluids or tissues have longer circulation times due to low immunogenicity</w:t>
      </w:r>
      <w:r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120</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However, there are several factors that affect exosome concentration in systematic circulation and target tissues. Apart from the route of administration and dose, the pharmacokinetic parameters of exosomes depend on individual genetic variations, blood flow, organ volume and clearance</w:t>
      </w:r>
      <w:r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121</w:t>
      </w:r>
      <w:r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122</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r w:rsidRPr="00B7771F">
        <w:rPr>
          <w:rFonts w:ascii="Book Antiqua" w:hAnsi="Book Antiqua" w:cs="URWPalladioL-Roma"/>
          <w:color w:val="000000" w:themeColor="text1"/>
          <w:lang w:val="en-US"/>
        </w:rPr>
        <w:t>Several bioengineering strategies</w:t>
      </w:r>
      <w:r w:rsidR="005912E8">
        <w:rPr>
          <w:rFonts w:ascii="Book Antiqua" w:hAnsi="Book Antiqua" w:cs="URWPalladioL-Roma"/>
          <w:color w:val="000000" w:themeColor="text1"/>
          <w:lang w:val="en-US"/>
        </w:rPr>
        <w:t>, including polyethylene glycol</w:t>
      </w:r>
      <w:r w:rsidR="005912E8" w:rsidRPr="00B7771F">
        <w:rPr>
          <w:rFonts w:ascii="Book Antiqua" w:hAnsi="Book Antiqua" w:cs="URWPalladioL-Roma"/>
          <w:color w:val="000000" w:themeColor="text1"/>
          <w:lang w:val="en-US"/>
        </w:rPr>
        <w:t>-based formulations</w:t>
      </w:r>
      <w:r w:rsidR="005912E8">
        <w:rPr>
          <w:rFonts w:ascii="Book Antiqua" w:hAnsi="Book Antiqua" w:cs="URWPalladioL-Roma"/>
          <w:color w:val="000000" w:themeColor="text1"/>
          <w:lang w:val="en-US"/>
        </w:rPr>
        <w:t>,</w:t>
      </w:r>
      <w:r w:rsidRPr="00B7771F">
        <w:rPr>
          <w:rFonts w:ascii="Book Antiqua" w:hAnsi="Book Antiqua" w:cs="URWPalladioL-Roma"/>
          <w:color w:val="000000" w:themeColor="text1"/>
          <w:lang w:val="en-US"/>
        </w:rPr>
        <w:t xml:space="preserve"> have been proposed in order to improve </w:t>
      </w:r>
      <w:r w:rsidR="005912E8">
        <w:rPr>
          <w:rFonts w:ascii="Book Antiqua" w:hAnsi="Book Antiqua" w:cs="URWPalladioL-Roma"/>
          <w:color w:val="000000" w:themeColor="text1"/>
          <w:lang w:val="en-US"/>
        </w:rPr>
        <w:t xml:space="preserve">the </w:t>
      </w:r>
      <w:r w:rsidRPr="00B7771F">
        <w:rPr>
          <w:rFonts w:ascii="Book Antiqua" w:hAnsi="Book Antiqua" w:cs="URWPalladioL-Roma"/>
          <w:color w:val="000000" w:themeColor="text1"/>
          <w:lang w:val="en-US"/>
        </w:rPr>
        <w:t>exosome half-life in circulation and target tissues</w:t>
      </w:r>
      <w:r w:rsidRPr="00B7771F">
        <w:rPr>
          <w:rFonts w:ascii="Book Antiqua" w:hAnsi="Book Antiqua" w:cs="URWPalladioL-Roma"/>
          <w:color w:val="000000" w:themeColor="text1"/>
          <w:vertAlign w:val="superscript"/>
          <w:lang w:val="en-US"/>
        </w:rPr>
        <w:t>[</w:t>
      </w:r>
      <w:r w:rsidR="00590E53" w:rsidRPr="00B7771F">
        <w:rPr>
          <w:rFonts w:ascii="Book Antiqua" w:hAnsi="Book Antiqua" w:cs="URWPalladioL-Roma"/>
          <w:color w:val="000000" w:themeColor="text1"/>
          <w:vertAlign w:val="superscript"/>
          <w:lang w:val="en-US"/>
        </w:rPr>
        <w:t>123</w:t>
      </w:r>
      <w:r w:rsidRPr="00B7771F">
        <w:rPr>
          <w:rFonts w:ascii="Book Antiqua" w:hAnsi="Book Antiqua" w:cs="URWPalladioL-Roma"/>
          <w:color w:val="000000" w:themeColor="text1"/>
          <w:vertAlign w:val="superscript"/>
          <w:lang w:val="en-US"/>
        </w:rPr>
        <w:t>]</w:t>
      </w:r>
      <w:r w:rsidRPr="00B7771F">
        <w:rPr>
          <w:rFonts w:ascii="Book Antiqua" w:hAnsi="Book Antiqua" w:cs="URWPalladioL-Roma"/>
          <w:color w:val="000000" w:themeColor="text1"/>
          <w:lang w:val="en-US"/>
        </w:rPr>
        <w:t xml:space="preserve">. </w:t>
      </w:r>
      <w:r w:rsidRPr="00B7771F">
        <w:rPr>
          <w:rFonts w:ascii="Book Antiqua" w:hAnsi="Book Antiqua" w:cs="Segoe UI"/>
          <w:color w:val="000000" w:themeColor="text1"/>
          <w:lang w:val="en-US"/>
        </w:rPr>
        <w:t xml:space="preserve">Further research focusing on tissue-specific analytical methods towards </w:t>
      </w:r>
      <w:r w:rsidRPr="00B7771F">
        <w:rPr>
          <w:rStyle w:val="a3"/>
          <w:rFonts w:ascii="Book Antiqua" w:hAnsi="Book Antiqua" w:cs="Arial"/>
          <w:i w:val="0"/>
          <w:iCs w:val="0"/>
          <w:color w:val="000000" w:themeColor="text1"/>
          <w:lang w:val="en-US"/>
        </w:rPr>
        <w:t>dose</w:t>
      </w:r>
      <w:r w:rsidR="005912E8">
        <w:rPr>
          <w:rFonts w:ascii="Book Antiqua" w:hAnsi="Book Antiqua" w:cs="Arial"/>
          <w:color w:val="000000" w:themeColor="text1"/>
          <w:lang w:val="en-US"/>
        </w:rPr>
        <w:t xml:space="preserve"> </w:t>
      </w:r>
      <w:r w:rsidRPr="00B7771F">
        <w:rPr>
          <w:rFonts w:ascii="Book Antiqua" w:hAnsi="Book Antiqua" w:cs="Arial"/>
          <w:color w:val="000000" w:themeColor="text1"/>
          <w:lang w:val="en-US"/>
        </w:rPr>
        <w:t xml:space="preserve">individualization </w:t>
      </w:r>
      <w:r w:rsidRPr="00B7771F">
        <w:rPr>
          <w:rFonts w:ascii="Book Antiqua" w:hAnsi="Book Antiqua" w:cs="Segoe UI"/>
          <w:color w:val="000000" w:themeColor="text1"/>
          <w:lang w:val="en-US"/>
        </w:rPr>
        <w:t>is needed</w:t>
      </w:r>
      <w:r w:rsidRPr="00B7771F">
        <w:rPr>
          <w:rFonts w:ascii="Book Antiqua" w:hAnsi="Book Antiqua" w:cs="Arial"/>
          <w:color w:val="000000" w:themeColor="text1"/>
          <w:lang w:val="en-US"/>
        </w:rPr>
        <w:t xml:space="preserve"> due to variations in exosome absorption, distribut</w:t>
      </w:r>
      <w:r w:rsidR="0001003B" w:rsidRPr="00B7771F">
        <w:rPr>
          <w:rFonts w:ascii="Book Antiqua" w:hAnsi="Book Antiqua" w:cs="Arial"/>
          <w:color w:val="000000" w:themeColor="text1"/>
          <w:lang w:val="en-US"/>
        </w:rPr>
        <w:t>ion, metabolism and elimination.</w:t>
      </w:r>
    </w:p>
    <w:p w14:paraId="61739BC3" w14:textId="4413073A" w:rsidR="00120386"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s="AdvTimes"/>
          <w:color w:val="000000" w:themeColor="text1"/>
          <w:lang w:val="en-US"/>
        </w:rPr>
        <w:t>Considering the above, an optimal drug delivery system should be able to escape immune defen</w:t>
      </w:r>
      <w:r w:rsidR="005912E8">
        <w:rPr>
          <w:rFonts w:ascii="Book Antiqua" w:hAnsi="Book Antiqua" w:cs="AdvTimes"/>
          <w:color w:val="000000" w:themeColor="text1"/>
          <w:lang w:val="en-US"/>
        </w:rPr>
        <w:t>s</w:t>
      </w:r>
      <w:r w:rsidRPr="00B7771F">
        <w:rPr>
          <w:rFonts w:ascii="Book Antiqua" w:hAnsi="Book Antiqua" w:cs="AdvTimes"/>
          <w:color w:val="000000" w:themeColor="text1"/>
          <w:lang w:val="en-US"/>
        </w:rPr>
        <w:t xml:space="preserve">e mechanisms, transfer the incorporated cargo selectively to tumor sites and display minimum toxicity to normal tissues. </w:t>
      </w:r>
      <w:r w:rsidRPr="00B7771F">
        <w:rPr>
          <w:rFonts w:ascii="Book Antiqua" w:hAnsi="Book Antiqua" w:cs="Arial"/>
          <w:color w:val="000000" w:themeColor="text1"/>
          <w:lang w:val="en-US"/>
        </w:rPr>
        <w:t>Exosomes, as a natural body product, can avoid phagocytosis, enter target cells and escape degradation by lysosomes with limited immune response</w:t>
      </w:r>
      <w:r w:rsidRPr="00B7771F">
        <w:rPr>
          <w:rFonts w:ascii="Book Antiqua" w:hAnsi="Book Antiqua" w:cs="Arial"/>
          <w:color w:val="000000" w:themeColor="text1"/>
          <w:vertAlign w:val="superscript"/>
          <w:lang w:val="en-US"/>
        </w:rPr>
        <w:t>[</w:t>
      </w:r>
      <w:r w:rsidR="00590E53" w:rsidRPr="00B7771F">
        <w:rPr>
          <w:rFonts w:ascii="Book Antiqua" w:hAnsi="Book Antiqua" w:cs="Arial"/>
          <w:color w:val="000000" w:themeColor="text1"/>
          <w:vertAlign w:val="superscript"/>
          <w:lang w:val="en-US"/>
        </w:rPr>
        <w:t>124</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w:t>
      </w:r>
      <w:r w:rsidRPr="00B7771F">
        <w:rPr>
          <w:rFonts w:ascii="Book Antiqua" w:hAnsi="Book Antiqua" w:cs="Segoe UI"/>
          <w:color w:val="000000" w:themeColor="text1"/>
          <w:lang w:val="en-US"/>
        </w:rPr>
        <w:t xml:space="preserve">In general, </w:t>
      </w:r>
      <w:r w:rsidRPr="00B7771F">
        <w:rPr>
          <w:rFonts w:ascii="Book Antiqua" w:hAnsi="Book Antiqua" w:cs="AdvTimes"/>
          <w:color w:val="000000" w:themeColor="text1"/>
          <w:lang w:val="en-US"/>
        </w:rPr>
        <w:t>EV tropism depends on the nature of the progenitor cell</w:t>
      </w:r>
      <w:r w:rsidRPr="00B7771F">
        <w:rPr>
          <w:rFonts w:ascii="Book Antiqua" w:hAnsi="Book Antiqua" w:cs="AdvTimes"/>
          <w:color w:val="000000" w:themeColor="text1"/>
          <w:vertAlign w:val="superscript"/>
          <w:lang w:val="en-US"/>
        </w:rPr>
        <w:t>[</w:t>
      </w:r>
      <w:r w:rsidR="00590E53" w:rsidRPr="00B7771F">
        <w:rPr>
          <w:rFonts w:ascii="Book Antiqua" w:hAnsi="Book Antiqua" w:cs="AdvTimes"/>
          <w:color w:val="000000" w:themeColor="text1"/>
          <w:vertAlign w:val="superscript"/>
          <w:lang w:val="en-US"/>
        </w:rPr>
        <w:t>125</w:t>
      </w:r>
      <w:r w:rsidRPr="00B7771F">
        <w:rPr>
          <w:rFonts w:ascii="Book Antiqua" w:hAnsi="Book Antiqua" w:cs="AdvTimes"/>
          <w:color w:val="000000" w:themeColor="text1"/>
          <w:vertAlign w:val="superscript"/>
          <w:lang w:val="en-US"/>
        </w:rPr>
        <w:t>]</w:t>
      </w:r>
      <w:r w:rsidRPr="00B7771F">
        <w:rPr>
          <w:rFonts w:ascii="Book Antiqua" w:hAnsi="Book Antiqua" w:cs="AdvTimes"/>
          <w:color w:val="000000" w:themeColor="text1"/>
          <w:lang w:val="en-US"/>
        </w:rPr>
        <w:t xml:space="preserve">. </w:t>
      </w:r>
      <w:r w:rsidRPr="00B7771F">
        <w:rPr>
          <w:rFonts w:ascii="Book Antiqua" w:hAnsi="Book Antiqua"/>
          <w:color w:val="000000" w:themeColor="text1"/>
          <w:lang w:val="en-US"/>
        </w:rPr>
        <w:t>Thus, the appropriate exosome selection for engineering is crucial</w:t>
      </w:r>
      <w:r w:rsidRPr="00B7771F">
        <w:rPr>
          <w:rFonts w:ascii="Book Antiqua" w:hAnsi="Book Antiqua" w:cs="Arial"/>
          <w:color w:val="000000" w:themeColor="text1"/>
          <w:lang w:val="en-US"/>
        </w:rPr>
        <w:t xml:space="preserve">. Indeed, an increasing number of studies </w:t>
      </w:r>
      <w:r w:rsidR="00673AFE" w:rsidRPr="00B7771F">
        <w:rPr>
          <w:rFonts w:ascii="Book Antiqua" w:hAnsi="Book Antiqua" w:cs="Arial"/>
          <w:color w:val="000000" w:themeColor="text1"/>
          <w:lang w:val="en-US"/>
        </w:rPr>
        <w:t>have</w:t>
      </w:r>
      <w:r w:rsidRPr="00B7771F">
        <w:rPr>
          <w:rFonts w:ascii="Book Antiqua" w:hAnsi="Book Antiqua" w:cs="Arial"/>
          <w:color w:val="000000" w:themeColor="text1"/>
          <w:lang w:val="en-US"/>
        </w:rPr>
        <w:t xml:space="preserve"> proposed EV modification towards enhancing targeted drug delivery and anticancer efficacy. For instance, paclitaxel-loaded EVs from prostate cancer cells displayed improved efficacy</w:t>
      </w:r>
      <w:r w:rsidR="005912E8">
        <w:rPr>
          <w:rFonts w:ascii="Book Antiqua" w:hAnsi="Book Antiqua" w:cs="Arial"/>
          <w:color w:val="000000" w:themeColor="text1"/>
          <w:lang w:val="en-US"/>
        </w:rPr>
        <w:t>,</w:t>
      </w:r>
      <w:r w:rsidRPr="00B7771F">
        <w:rPr>
          <w:rFonts w:ascii="Book Antiqua" w:hAnsi="Book Antiqua" w:cs="Arial"/>
          <w:color w:val="000000" w:themeColor="text1"/>
          <w:lang w:val="en-US"/>
        </w:rPr>
        <w:t xml:space="preserve"> and the targeted delivery was partially attributed to surface proteins. Moreover, the authors suggested that the use of autologous cancer cell-derived EVs offer an advantage </w:t>
      </w:r>
      <w:r w:rsidR="005912E8">
        <w:rPr>
          <w:rFonts w:ascii="Book Antiqua" w:hAnsi="Book Antiqua" w:cs="Arial"/>
          <w:color w:val="000000" w:themeColor="text1"/>
          <w:lang w:val="en-US"/>
        </w:rPr>
        <w:t>because</w:t>
      </w:r>
      <w:r w:rsidR="005912E8" w:rsidRPr="00B7771F">
        <w:rPr>
          <w:rFonts w:ascii="Book Antiqua" w:hAnsi="Book Antiqua" w:cs="Arial"/>
          <w:color w:val="000000" w:themeColor="text1"/>
          <w:lang w:val="en-US"/>
        </w:rPr>
        <w:t xml:space="preserve"> </w:t>
      </w:r>
      <w:r w:rsidRPr="00B7771F">
        <w:rPr>
          <w:rFonts w:ascii="Book Antiqua" w:hAnsi="Book Antiqua" w:cs="Arial"/>
          <w:color w:val="000000" w:themeColor="text1"/>
          <w:lang w:val="en-US"/>
        </w:rPr>
        <w:t>they are taken</w:t>
      </w:r>
      <w:r w:rsidR="005912E8">
        <w:rPr>
          <w:rFonts w:ascii="Book Antiqua" w:hAnsi="Book Antiqua" w:cs="Arial"/>
          <w:color w:val="000000" w:themeColor="text1"/>
          <w:lang w:val="en-US"/>
        </w:rPr>
        <w:t xml:space="preserve"> up</w:t>
      </w:r>
      <w:r w:rsidRPr="00B7771F">
        <w:rPr>
          <w:rFonts w:ascii="Book Antiqua" w:hAnsi="Book Antiqua" w:cs="Arial"/>
          <w:color w:val="000000" w:themeColor="text1"/>
          <w:lang w:val="en-US"/>
        </w:rPr>
        <w:t xml:space="preserve"> by both parent cells and other cells in the tumor microenviro</w:t>
      </w:r>
      <w:r w:rsidR="005912E8">
        <w:rPr>
          <w:rFonts w:ascii="Book Antiqua" w:hAnsi="Book Antiqua" w:cs="Arial"/>
          <w:color w:val="000000" w:themeColor="text1"/>
          <w:lang w:val="en-US"/>
        </w:rPr>
        <w:t>n</w:t>
      </w:r>
      <w:r w:rsidRPr="00B7771F">
        <w:rPr>
          <w:rFonts w:ascii="Book Antiqua" w:hAnsi="Book Antiqua" w:cs="Arial"/>
          <w:color w:val="000000" w:themeColor="text1"/>
          <w:lang w:val="en-US"/>
        </w:rPr>
        <w:t>ment</w:t>
      </w:r>
      <w:r w:rsidRPr="00B7771F">
        <w:rPr>
          <w:rFonts w:ascii="Book Antiqua" w:hAnsi="Book Antiqua" w:cs="Arial"/>
          <w:color w:val="000000" w:themeColor="text1"/>
          <w:vertAlign w:val="superscript"/>
          <w:lang w:val="en-US"/>
        </w:rPr>
        <w:t>[</w:t>
      </w:r>
      <w:r w:rsidR="00590E53" w:rsidRPr="00B7771F">
        <w:rPr>
          <w:rFonts w:ascii="Book Antiqua" w:hAnsi="Book Antiqua" w:cs="Arial"/>
          <w:color w:val="000000" w:themeColor="text1"/>
          <w:vertAlign w:val="superscript"/>
          <w:lang w:val="en-US"/>
        </w:rPr>
        <w:t>126</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Accordingly, genetic modification of </w:t>
      </w:r>
      <w:r w:rsidR="0078301F" w:rsidRPr="00B7771F">
        <w:rPr>
          <w:rFonts w:ascii="Book Antiqua" w:hAnsi="Book Antiqua" w:cs="Arial"/>
          <w:color w:val="000000" w:themeColor="text1"/>
          <w:lang w:val="en-US"/>
        </w:rPr>
        <w:t>MSCs</w:t>
      </w:r>
      <w:r w:rsidRPr="00B7771F">
        <w:rPr>
          <w:rFonts w:ascii="Book Antiqua" w:hAnsi="Book Antiqua" w:cs="Arial"/>
          <w:color w:val="000000" w:themeColor="text1"/>
          <w:lang w:val="en-US"/>
        </w:rPr>
        <w:t>-derived and dendritic cell</w:t>
      </w:r>
      <w:r w:rsidR="005912E8">
        <w:rPr>
          <w:rFonts w:ascii="Book Antiqua" w:hAnsi="Book Antiqua" w:cs="Arial"/>
          <w:color w:val="000000" w:themeColor="text1"/>
          <w:lang w:val="en-US"/>
        </w:rPr>
        <w:t>-</w:t>
      </w:r>
      <w:r w:rsidRPr="00B7771F">
        <w:rPr>
          <w:rFonts w:ascii="Book Antiqua" w:hAnsi="Book Antiqua" w:cs="Arial"/>
          <w:color w:val="000000" w:themeColor="text1"/>
          <w:lang w:val="en-US"/>
        </w:rPr>
        <w:t>derived</w:t>
      </w:r>
      <w:r w:rsidR="005912E8">
        <w:rPr>
          <w:rFonts w:ascii="Book Antiqua" w:hAnsi="Book Antiqua" w:cs="Arial"/>
          <w:color w:val="000000" w:themeColor="text1"/>
          <w:lang w:val="en-US"/>
        </w:rPr>
        <w:t xml:space="preserve"> </w:t>
      </w:r>
      <w:r w:rsidRPr="00B7771F">
        <w:rPr>
          <w:rFonts w:ascii="Book Antiqua" w:hAnsi="Book Antiqua" w:cs="Arial"/>
          <w:color w:val="000000" w:themeColor="text1"/>
          <w:lang w:val="en-US"/>
        </w:rPr>
        <w:t>exosomes has been a subject of extensive research in several tumor types</w:t>
      </w:r>
      <w:r w:rsidRPr="00B7771F">
        <w:rPr>
          <w:rFonts w:ascii="Book Antiqua" w:hAnsi="Book Antiqua" w:cs="Arial"/>
          <w:color w:val="000000" w:themeColor="text1"/>
          <w:vertAlign w:val="superscript"/>
          <w:lang w:val="en-US"/>
        </w:rPr>
        <w:t>[</w:t>
      </w:r>
      <w:r w:rsidR="00590E53" w:rsidRPr="00B7771F">
        <w:rPr>
          <w:rFonts w:ascii="Book Antiqua" w:hAnsi="Book Antiqua" w:cs="Arial"/>
          <w:color w:val="000000" w:themeColor="text1"/>
          <w:vertAlign w:val="superscript"/>
          <w:lang w:val="en-US"/>
        </w:rPr>
        <w:t>127</w:t>
      </w:r>
      <w:r w:rsidRPr="00B7771F">
        <w:rPr>
          <w:rFonts w:ascii="Book Antiqua" w:hAnsi="Book Antiqua" w:cs="Arial"/>
          <w:color w:val="000000" w:themeColor="text1"/>
          <w:vertAlign w:val="superscript"/>
          <w:lang w:val="en-US"/>
        </w:rPr>
        <w:t>-</w:t>
      </w:r>
      <w:r w:rsidR="00590E53" w:rsidRPr="00B7771F">
        <w:rPr>
          <w:rFonts w:ascii="Book Antiqua" w:hAnsi="Book Antiqua" w:cs="Arial"/>
          <w:color w:val="000000" w:themeColor="text1"/>
          <w:vertAlign w:val="superscript"/>
          <w:lang w:val="en-US"/>
        </w:rPr>
        <w:t>131</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w:t>
      </w:r>
      <w:r w:rsidRPr="00B7771F">
        <w:rPr>
          <w:rFonts w:ascii="Book Antiqua" w:hAnsi="Book Antiqua"/>
          <w:color w:val="000000" w:themeColor="text1"/>
          <w:lang w:val="en-US"/>
        </w:rPr>
        <w:t>Various methods for EV engineering have been described; electroporation for miRNA loading and incubation for loading chemotherapy drugs into exosomes are two of the most commonly used techniques</w:t>
      </w:r>
      <w:r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132</w:t>
      </w:r>
      <w:r w:rsidRPr="00B7771F">
        <w:rPr>
          <w:rFonts w:ascii="Book Antiqua" w:hAnsi="Book Antiqua"/>
          <w:color w:val="000000" w:themeColor="text1"/>
          <w:vertAlign w:val="superscript"/>
          <w:lang w:val="en-US"/>
        </w:rPr>
        <w:t>]</w:t>
      </w:r>
      <w:r w:rsidR="00120386" w:rsidRPr="00B7771F">
        <w:rPr>
          <w:rFonts w:ascii="Book Antiqua" w:hAnsi="Book Antiqua"/>
          <w:color w:val="000000" w:themeColor="text1"/>
          <w:lang w:val="en-US"/>
        </w:rPr>
        <w:t>.</w:t>
      </w:r>
    </w:p>
    <w:p w14:paraId="2B2B7397" w14:textId="7362F069" w:rsidR="007B0491"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In conclusion, despite that numerous studies have suggested </w:t>
      </w:r>
      <w:r w:rsidRPr="00B7771F">
        <w:rPr>
          <w:rFonts w:ascii="Book Antiqua" w:eastAsia="Times New Roman" w:hAnsi="Book Antiqua"/>
          <w:color w:val="000000" w:themeColor="text1"/>
          <w:lang w:val="en-US" w:eastAsia="en-GB"/>
        </w:rPr>
        <w:t>possible therapeutic applications for exosomes, very few clinical trials have been conducted until now. Indeed, our brief search in ClinicalTrials.gov did not reveal any clinical trial using exosomes for CCA treatment. On the other hand, there are</w:t>
      </w:r>
      <w:r w:rsidR="005912E8">
        <w:rPr>
          <w:rFonts w:ascii="Book Antiqua" w:eastAsia="Times New Roman" w:hAnsi="Book Antiqua"/>
          <w:color w:val="000000" w:themeColor="text1"/>
          <w:lang w:val="en-US" w:eastAsia="en-GB"/>
        </w:rPr>
        <w:t xml:space="preserve"> </w:t>
      </w:r>
      <w:r w:rsidRPr="00B7771F">
        <w:rPr>
          <w:rFonts w:ascii="Book Antiqua" w:eastAsia="Times New Roman" w:hAnsi="Book Antiqua"/>
          <w:color w:val="000000" w:themeColor="text1"/>
          <w:lang w:val="en-US" w:eastAsia="en-GB"/>
        </w:rPr>
        <w:t>very few interventional clinical trials (phase I-II) investigating the role of exosomes as drug-delivery microsystems in the treatment of other types of cancer</w:t>
      </w:r>
      <w:r w:rsidRPr="00B7771F">
        <w:rPr>
          <w:rFonts w:ascii="Book Antiqua" w:hAnsi="Book Antiqua"/>
          <w:color w:val="000000" w:themeColor="text1"/>
          <w:vertAlign w:val="superscript"/>
          <w:lang w:val="en-US"/>
        </w:rPr>
        <w:t>[</w:t>
      </w:r>
      <w:r w:rsidR="002C0148" w:rsidRPr="00B7771F">
        <w:rPr>
          <w:rFonts w:ascii="Book Antiqua" w:hAnsi="Book Antiqua"/>
          <w:color w:val="000000" w:themeColor="text1"/>
          <w:vertAlign w:val="superscript"/>
          <w:lang w:val="en-US"/>
        </w:rPr>
        <w:t>133</w:t>
      </w:r>
      <w:r w:rsidRPr="00B7771F">
        <w:rPr>
          <w:rFonts w:ascii="Book Antiqua" w:hAnsi="Book Antiqua"/>
          <w:color w:val="000000" w:themeColor="text1"/>
          <w:vertAlign w:val="superscript"/>
          <w:lang w:val="en-US"/>
        </w:rPr>
        <w:t>-</w:t>
      </w:r>
      <w:r w:rsidR="002C0148" w:rsidRPr="00B7771F">
        <w:rPr>
          <w:rFonts w:ascii="Book Antiqua" w:hAnsi="Book Antiqua"/>
          <w:color w:val="000000" w:themeColor="text1"/>
          <w:vertAlign w:val="superscript"/>
          <w:lang w:val="en-US"/>
        </w:rPr>
        <w:t>136</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This may be attributed to the fact that there are still several questions that need to be answered, such as the exact recipient cell uptake processes of exosomes </w:t>
      </w:r>
      <w:r w:rsidRPr="00323AB3">
        <w:rPr>
          <w:rFonts w:ascii="Book Antiqua" w:hAnsi="Book Antiqua"/>
          <w:i/>
          <w:iCs/>
          <w:color w:val="000000" w:themeColor="text1"/>
          <w:lang w:val="en-US"/>
        </w:rPr>
        <w:t>in vivo</w:t>
      </w:r>
      <w:r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 xml:space="preserve">Nevertheless, we did identify one prospective observational study aiming to </w:t>
      </w:r>
      <w:r w:rsidRPr="00B7771F">
        <w:rPr>
          <w:rFonts w:ascii="Book Antiqua" w:hAnsi="Book Antiqua"/>
          <w:color w:val="000000" w:themeColor="text1"/>
          <w:lang w:val="en-US"/>
        </w:rPr>
        <w:t>characterize TD exosomal ncRNAs as potential biomarkers in CCA</w:t>
      </w:r>
      <w:r w:rsidRPr="00B7771F">
        <w:rPr>
          <w:rFonts w:ascii="Book Antiqua" w:hAnsi="Book Antiqua"/>
          <w:color w:val="000000" w:themeColor="text1"/>
          <w:vertAlign w:val="superscript"/>
          <w:lang w:val="en-US"/>
        </w:rPr>
        <w:t>[</w:t>
      </w:r>
      <w:r w:rsidR="002C0148" w:rsidRPr="00B7771F">
        <w:rPr>
          <w:rFonts w:ascii="Book Antiqua" w:hAnsi="Book Antiqua"/>
          <w:color w:val="000000" w:themeColor="text1"/>
          <w:vertAlign w:val="superscript"/>
          <w:lang w:val="en-US"/>
        </w:rPr>
        <w:t>137</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Finally, i</w:t>
      </w:r>
      <w:r w:rsidRPr="00B7771F">
        <w:rPr>
          <w:rFonts w:ascii="Book Antiqua" w:eastAsia="Times New Roman" w:hAnsi="Book Antiqua"/>
          <w:color w:val="000000" w:themeColor="text1"/>
          <w:lang w:val="en-US" w:eastAsia="en-GB"/>
        </w:rPr>
        <w:t>t is worth mention</w:t>
      </w:r>
      <w:r w:rsidR="005912E8">
        <w:rPr>
          <w:rFonts w:ascii="Book Antiqua" w:eastAsia="Times New Roman" w:hAnsi="Book Antiqua"/>
          <w:color w:val="000000" w:themeColor="text1"/>
          <w:lang w:val="en-US" w:eastAsia="en-GB"/>
        </w:rPr>
        <w:t>ing</w:t>
      </w:r>
      <w:r w:rsidRPr="00B7771F">
        <w:rPr>
          <w:rFonts w:ascii="Book Antiqua" w:eastAsia="Times New Roman" w:hAnsi="Book Antiqua"/>
          <w:color w:val="000000" w:themeColor="text1"/>
          <w:lang w:val="en-US" w:eastAsia="en-GB"/>
        </w:rPr>
        <w:t xml:space="preserve"> that one recently added interventional clinical trial aims to investigate exosomal PD-L1 and miRNA expression profiles in </w:t>
      </w:r>
      <w:r w:rsidR="005912E8" w:rsidRPr="00B7771F">
        <w:rPr>
          <w:rFonts w:ascii="Book Antiqua" w:eastAsia="Times New Roman" w:hAnsi="Book Antiqua"/>
          <w:color w:val="000000" w:themeColor="text1"/>
          <w:lang w:val="en-US" w:eastAsia="en-GB"/>
        </w:rPr>
        <w:t>non-small cell lung cancer</w:t>
      </w:r>
      <w:r w:rsidRPr="00B7771F">
        <w:rPr>
          <w:rFonts w:ascii="Book Antiqua" w:eastAsia="Times New Roman" w:hAnsi="Book Antiqua"/>
          <w:color w:val="000000" w:themeColor="text1"/>
          <w:lang w:val="en-US" w:eastAsia="en-GB"/>
        </w:rPr>
        <w:t xml:space="preserve"> patients receiving </w:t>
      </w:r>
      <w:r w:rsidRPr="00B7771F">
        <w:rPr>
          <w:rFonts w:ascii="Book Antiqua" w:hAnsi="Book Antiqua"/>
          <w:color w:val="000000" w:themeColor="text1"/>
          <w:lang w:val="en-US"/>
        </w:rPr>
        <w:t>immunotherapy</w:t>
      </w:r>
      <w:r w:rsidRPr="00B7771F">
        <w:rPr>
          <w:rFonts w:ascii="Book Antiqua" w:hAnsi="Book Antiqua"/>
          <w:color w:val="000000" w:themeColor="text1"/>
          <w:vertAlign w:val="superscript"/>
          <w:lang w:val="en-US"/>
        </w:rPr>
        <w:t>[</w:t>
      </w:r>
      <w:r w:rsidR="002C0148" w:rsidRPr="00B7771F">
        <w:rPr>
          <w:rFonts w:ascii="Book Antiqua" w:hAnsi="Book Antiqua"/>
          <w:color w:val="000000" w:themeColor="text1"/>
          <w:vertAlign w:val="superscript"/>
          <w:lang w:val="en-US"/>
        </w:rPr>
        <w:t>138</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p>
    <w:p w14:paraId="3CFE22F9" w14:textId="77777777" w:rsidR="00120386" w:rsidRPr="00B7771F" w:rsidRDefault="00120386"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p>
    <w:p w14:paraId="7C90905B" w14:textId="77777777" w:rsidR="007B0491" w:rsidRPr="00B7771F" w:rsidRDefault="00120386" w:rsidP="00B7771F">
      <w:pPr>
        <w:adjustRightInd w:val="0"/>
        <w:snapToGrid w:val="0"/>
        <w:spacing w:line="360" w:lineRule="auto"/>
        <w:jc w:val="both"/>
        <w:rPr>
          <w:rFonts w:ascii="Book Antiqua" w:eastAsiaTheme="minorEastAsia" w:hAnsi="Book Antiqua"/>
          <w:b/>
          <w:bCs/>
          <w:color w:val="000000" w:themeColor="text1"/>
          <w:u w:val="single"/>
          <w:lang w:val="en-US"/>
        </w:rPr>
      </w:pPr>
      <w:r w:rsidRPr="00B7771F">
        <w:rPr>
          <w:rFonts w:ascii="Book Antiqua" w:eastAsiaTheme="minorHAnsi" w:hAnsi="Book Antiqua"/>
          <w:b/>
          <w:bCs/>
          <w:color w:val="000000" w:themeColor="text1"/>
          <w:u w:val="single"/>
          <w:lang w:val="en-US" w:eastAsia="en-US"/>
        </w:rPr>
        <w:t>CONCLUSION</w:t>
      </w:r>
    </w:p>
    <w:p w14:paraId="50FEF476" w14:textId="77777777" w:rsidR="007B0491" w:rsidRPr="00B7771F" w:rsidRDefault="007B0491" w:rsidP="00B7771F">
      <w:pPr>
        <w:adjustRightInd w:val="0"/>
        <w:snapToGrid w:val="0"/>
        <w:spacing w:line="360" w:lineRule="auto"/>
        <w:jc w:val="both"/>
        <w:rPr>
          <w:rFonts w:ascii="Book Antiqua" w:eastAsiaTheme="minorEastAsia" w:hAnsi="Book Antiqua"/>
          <w:color w:val="000000" w:themeColor="text1"/>
          <w:lang w:val="en-US"/>
        </w:rPr>
      </w:pPr>
      <w:r w:rsidRPr="00B7771F">
        <w:rPr>
          <w:rFonts w:ascii="Book Antiqua" w:eastAsiaTheme="minorHAnsi" w:hAnsi="Book Antiqua"/>
          <w:color w:val="000000" w:themeColor="text1"/>
          <w:lang w:val="en-US" w:eastAsia="en-US"/>
        </w:rPr>
        <w:t xml:space="preserve">Exosomal ncRNAs represent a fast growing and promising field of current cancer research. CCA-derived exosomes are loaded with unique ncRNA signatures that may serve as important tools for the early diagnosis and prognosis of cholangiocarcinoma. Further, targeted, large-scale research is needed in order to identify new diagnostic and prognostic biomarkers with acceptable sensitivity and specificity in CCA. </w:t>
      </w:r>
      <w:r w:rsidRPr="00B7771F">
        <w:rPr>
          <w:rFonts w:ascii="Book Antiqua" w:hAnsi="Book Antiqua"/>
          <w:color w:val="000000" w:themeColor="text1"/>
          <w:lang w:val="en-US"/>
        </w:rPr>
        <w:t xml:space="preserve">Although the concept of exosomes as </w:t>
      </w:r>
      <w:r w:rsidRPr="00B7771F">
        <w:rPr>
          <w:rFonts w:ascii="Book Antiqua" w:eastAsiaTheme="minorHAnsi" w:hAnsi="Book Antiqua"/>
          <w:color w:val="000000" w:themeColor="text1"/>
          <w:lang w:val="en-US" w:eastAsia="en-US"/>
        </w:rPr>
        <w:t>delivery “nanosystems” of antitumor biomolecules</w:t>
      </w:r>
      <w:r w:rsidRPr="00B7771F">
        <w:rPr>
          <w:rFonts w:ascii="Book Antiqua" w:hAnsi="Book Antiqua"/>
          <w:color w:val="000000" w:themeColor="text1"/>
          <w:lang w:val="en-US"/>
        </w:rPr>
        <w:t xml:space="preserve"> is very recent, it provides a very promising prospect in CCA treatment due to</w:t>
      </w:r>
      <w:r w:rsidRPr="00B7771F">
        <w:rPr>
          <w:rFonts w:ascii="Book Antiqua" w:eastAsiaTheme="minorHAnsi" w:hAnsi="Book Antiqua"/>
          <w:color w:val="000000" w:themeColor="text1"/>
          <w:lang w:val="en-US" w:eastAsia="en-US"/>
        </w:rPr>
        <w:t xml:space="preserve"> the limited treatment options for this type of cancer.</w:t>
      </w:r>
      <w:bookmarkEnd w:id="0"/>
    </w:p>
    <w:p w14:paraId="5FF52104" w14:textId="77777777" w:rsidR="00AF0268" w:rsidRPr="00B7771F" w:rsidRDefault="00AF0268" w:rsidP="00B7771F">
      <w:pPr>
        <w:adjustRightInd w:val="0"/>
        <w:snapToGrid w:val="0"/>
        <w:spacing w:line="360" w:lineRule="auto"/>
        <w:jc w:val="both"/>
        <w:rPr>
          <w:rFonts w:ascii="Book Antiqua" w:hAnsi="Book Antiqua"/>
          <w:b/>
          <w:bCs/>
          <w:color w:val="000000" w:themeColor="text1"/>
          <w:lang w:val="en-US"/>
        </w:rPr>
      </w:pPr>
      <w:bookmarkStart w:id="8" w:name="_Hlk48737442"/>
    </w:p>
    <w:p w14:paraId="5A008199" w14:textId="77777777" w:rsidR="006E2BD1" w:rsidRPr="00B7771F" w:rsidRDefault="006E2BD1" w:rsidP="00B7771F">
      <w:pPr>
        <w:adjustRightInd w:val="0"/>
        <w:snapToGrid w:val="0"/>
        <w:spacing w:line="360" w:lineRule="auto"/>
        <w:jc w:val="both"/>
        <w:rPr>
          <w:rFonts w:ascii="Book Antiqua" w:hAnsi="Book Antiqua"/>
          <w:b/>
          <w:bCs/>
          <w:color w:val="000000" w:themeColor="text1"/>
          <w:lang w:val="en-US"/>
        </w:rPr>
      </w:pPr>
      <w:r w:rsidRPr="00B7771F">
        <w:rPr>
          <w:rFonts w:ascii="Book Antiqua" w:hAnsi="Book Antiqua"/>
          <w:b/>
          <w:bCs/>
          <w:color w:val="000000" w:themeColor="text1"/>
          <w:lang w:val="en-US"/>
        </w:rPr>
        <w:t>REFERENCES</w:t>
      </w:r>
    </w:p>
    <w:bookmarkEnd w:id="8"/>
    <w:p w14:paraId="6078C10B"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 </w:t>
      </w:r>
      <w:r w:rsidRPr="00B7771F">
        <w:rPr>
          <w:rFonts w:ascii="Book Antiqua" w:hAnsi="Book Antiqua"/>
          <w:b/>
          <w:lang w:val="en-US"/>
        </w:rPr>
        <w:t>Blechacz B</w:t>
      </w:r>
      <w:r w:rsidRPr="00B7771F">
        <w:rPr>
          <w:rFonts w:ascii="Book Antiqua" w:hAnsi="Book Antiqua"/>
          <w:lang w:val="en-US"/>
        </w:rPr>
        <w:t xml:space="preserve">, Komuta M, Roskams T, Gores GJ. Clinical diagnosis and staging of cholangiocarcinoma. </w:t>
      </w:r>
      <w:r w:rsidRPr="00B7771F">
        <w:rPr>
          <w:rFonts w:ascii="Book Antiqua" w:hAnsi="Book Antiqua"/>
          <w:i/>
          <w:lang w:val="en-US"/>
        </w:rPr>
        <w:t>Nat Rev Gastroenterol Hepatol</w:t>
      </w:r>
      <w:r w:rsidRPr="00B7771F">
        <w:rPr>
          <w:rFonts w:ascii="Book Antiqua" w:hAnsi="Book Antiqua"/>
          <w:lang w:val="en-US"/>
        </w:rPr>
        <w:t xml:space="preserve"> 2011; </w:t>
      </w:r>
      <w:r w:rsidRPr="00B7771F">
        <w:rPr>
          <w:rFonts w:ascii="Book Antiqua" w:hAnsi="Book Antiqua"/>
          <w:b/>
          <w:lang w:val="en-US"/>
        </w:rPr>
        <w:t>8</w:t>
      </w:r>
      <w:r w:rsidRPr="00B7771F">
        <w:rPr>
          <w:rFonts w:ascii="Book Antiqua" w:hAnsi="Book Antiqua"/>
          <w:lang w:val="en-US"/>
        </w:rPr>
        <w:t>: 512-522 [PMID: 21808282 DOI: 10.1038/nrgastro.2011.131]</w:t>
      </w:r>
    </w:p>
    <w:p w14:paraId="1392A382"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 </w:t>
      </w:r>
      <w:r w:rsidRPr="00B7771F">
        <w:rPr>
          <w:rFonts w:ascii="Book Antiqua" w:hAnsi="Book Antiqua"/>
          <w:b/>
          <w:lang w:val="en-US"/>
        </w:rPr>
        <w:t>Bergquist A</w:t>
      </w:r>
      <w:r w:rsidRPr="00B7771F">
        <w:rPr>
          <w:rFonts w:ascii="Book Antiqua" w:hAnsi="Book Antiqua"/>
          <w:lang w:val="en-US"/>
        </w:rPr>
        <w:t xml:space="preserve">, von Seth E. Epidemiology of cholangiocarcinoma. </w:t>
      </w:r>
      <w:r w:rsidRPr="00B7771F">
        <w:rPr>
          <w:rFonts w:ascii="Book Antiqua" w:hAnsi="Book Antiqua"/>
          <w:i/>
          <w:lang w:val="en-US"/>
        </w:rPr>
        <w:t>Best Pract Res Clin Gastroenterol</w:t>
      </w:r>
      <w:r w:rsidRPr="00B7771F">
        <w:rPr>
          <w:rFonts w:ascii="Book Antiqua" w:hAnsi="Book Antiqua"/>
          <w:lang w:val="en-US"/>
        </w:rPr>
        <w:t xml:space="preserve"> 2015; </w:t>
      </w:r>
      <w:r w:rsidRPr="00B7771F">
        <w:rPr>
          <w:rFonts w:ascii="Book Antiqua" w:hAnsi="Book Antiqua"/>
          <w:b/>
          <w:lang w:val="en-US"/>
        </w:rPr>
        <w:t>29</w:t>
      </w:r>
      <w:r w:rsidRPr="00B7771F">
        <w:rPr>
          <w:rFonts w:ascii="Book Antiqua" w:hAnsi="Book Antiqua"/>
          <w:lang w:val="en-US"/>
        </w:rPr>
        <w:t>: 221-232 [PMID: 25966423 DOI: 10.1016/j.bpg.2015.02.003]</w:t>
      </w:r>
    </w:p>
    <w:p w14:paraId="7B9763E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 </w:t>
      </w:r>
      <w:r w:rsidRPr="00B7771F">
        <w:rPr>
          <w:rFonts w:ascii="Book Antiqua" w:hAnsi="Book Antiqua"/>
          <w:b/>
          <w:lang w:val="en-US"/>
        </w:rPr>
        <w:t>Sia D</w:t>
      </w:r>
      <w:r w:rsidRPr="00B7771F">
        <w:rPr>
          <w:rFonts w:ascii="Book Antiqua" w:hAnsi="Book Antiqua"/>
          <w:lang w:val="en-US"/>
        </w:rPr>
        <w:t xml:space="preserve">, Villanueva A, Friedman SL, Llovet JM. Liver Cancer Cell of Origin, Molecular Class, and Effects on Patient Prognosis. </w:t>
      </w:r>
      <w:r w:rsidRPr="00B7771F">
        <w:rPr>
          <w:rFonts w:ascii="Book Antiqua" w:hAnsi="Book Antiqua"/>
          <w:i/>
          <w:lang w:val="en-US"/>
        </w:rPr>
        <w:t>Gastroenterology</w:t>
      </w:r>
      <w:r w:rsidRPr="00B7771F">
        <w:rPr>
          <w:rFonts w:ascii="Book Antiqua" w:hAnsi="Book Antiqua"/>
          <w:lang w:val="en-US"/>
        </w:rPr>
        <w:t xml:space="preserve"> 2017; </w:t>
      </w:r>
      <w:r w:rsidRPr="00B7771F">
        <w:rPr>
          <w:rFonts w:ascii="Book Antiqua" w:hAnsi="Book Antiqua"/>
          <w:b/>
          <w:lang w:val="en-US"/>
        </w:rPr>
        <w:t>152</w:t>
      </w:r>
      <w:r w:rsidRPr="00B7771F">
        <w:rPr>
          <w:rFonts w:ascii="Book Antiqua" w:hAnsi="Book Antiqua"/>
          <w:lang w:val="en-US"/>
        </w:rPr>
        <w:t>: 745-761 [PMID: 28043904 DOI: 10.1053/j.gastro.2016.11.048]</w:t>
      </w:r>
    </w:p>
    <w:p w14:paraId="79E07F2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 </w:t>
      </w:r>
      <w:r w:rsidRPr="00B7771F">
        <w:rPr>
          <w:rFonts w:ascii="Book Antiqua" w:hAnsi="Book Antiqua"/>
          <w:b/>
          <w:lang w:val="en-US"/>
        </w:rPr>
        <w:t>Sato K</w:t>
      </w:r>
      <w:r w:rsidRPr="00B7771F">
        <w:rPr>
          <w:rFonts w:ascii="Book Antiqua" w:hAnsi="Book Antiqua"/>
          <w:lang w:val="en-US"/>
        </w:rPr>
        <w:t xml:space="preserve">, Glaser S, Alvaro D, Meng F, Francis H, Alpini G. Cholangiocarcinoma: novel therapeutic targets. </w:t>
      </w:r>
      <w:r w:rsidRPr="00B7771F">
        <w:rPr>
          <w:rFonts w:ascii="Book Antiqua" w:hAnsi="Book Antiqua"/>
          <w:i/>
          <w:lang w:val="en-US"/>
        </w:rPr>
        <w:t>Expert Opin Ther Targets</w:t>
      </w:r>
      <w:r w:rsidRPr="00B7771F">
        <w:rPr>
          <w:rFonts w:ascii="Book Antiqua" w:hAnsi="Book Antiqua"/>
          <w:lang w:val="en-US"/>
        </w:rPr>
        <w:t xml:space="preserve"> 2020; </w:t>
      </w:r>
      <w:r w:rsidRPr="00B7771F">
        <w:rPr>
          <w:rFonts w:ascii="Book Antiqua" w:hAnsi="Book Antiqua"/>
          <w:b/>
          <w:lang w:val="en-US"/>
        </w:rPr>
        <w:t>24</w:t>
      </w:r>
      <w:r w:rsidRPr="00B7771F">
        <w:rPr>
          <w:rFonts w:ascii="Book Antiqua" w:hAnsi="Book Antiqua"/>
          <w:lang w:val="en-US"/>
        </w:rPr>
        <w:t>: 345-357 [PMID: 32077341 DOI: 10.1080/14728222.2020.1733528]</w:t>
      </w:r>
    </w:p>
    <w:p w14:paraId="347B5DF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 </w:t>
      </w:r>
      <w:r w:rsidRPr="00B7771F">
        <w:rPr>
          <w:rFonts w:ascii="Book Antiqua" w:hAnsi="Book Antiqua"/>
          <w:b/>
          <w:lang w:val="en-US"/>
        </w:rPr>
        <w:t>Blechacz B</w:t>
      </w:r>
      <w:r w:rsidRPr="00B7771F">
        <w:rPr>
          <w:rFonts w:ascii="Book Antiqua" w:hAnsi="Book Antiqua"/>
          <w:lang w:val="en-US"/>
        </w:rPr>
        <w:t xml:space="preserve">. Cholangiocarcinoma: Current Knowledge and New Developments. </w:t>
      </w:r>
      <w:r w:rsidRPr="00B7771F">
        <w:rPr>
          <w:rFonts w:ascii="Book Antiqua" w:hAnsi="Book Antiqua"/>
          <w:i/>
          <w:lang w:val="en-US"/>
        </w:rPr>
        <w:t>Gut Liver</w:t>
      </w:r>
      <w:r w:rsidRPr="00B7771F">
        <w:rPr>
          <w:rFonts w:ascii="Book Antiqua" w:hAnsi="Book Antiqua"/>
          <w:lang w:val="en-US"/>
        </w:rPr>
        <w:t xml:space="preserve"> 2017; </w:t>
      </w:r>
      <w:r w:rsidRPr="00B7771F">
        <w:rPr>
          <w:rFonts w:ascii="Book Antiqua" w:hAnsi="Book Antiqua"/>
          <w:b/>
          <w:lang w:val="en-US"/>
        </w:rPr>
        <w:t>11</w:t>
      </w:r>
      <w:r w:rsidRPr="00B7771F">
        <w:rPr>
          <w:rFonts w:ascii="Book Antiqua" w:hAnsi="Book Antiqua"/>
          <w:lang w:val="en-US"/>
        </w:rPr>
        <w:t>: 13-26 [PMID: 27928095 DOI: 10.5009/gnl15568]</w:t>
      </w:r>
    </w:p>
    <w:p w14:paraId="7BD1131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 </w:t>
      </w:r>
      <w:r w:rsidRPr="00B7771F">
        <w:rPr>
          <w:rFonts w:ascii="Book Antiqua" w:hAnsi="Book Antiqua"/>
          <w:b/>
          <w:lang w:val="en-US"/>
        </w:rPr>
        <w:t>Macias RI</w:t>
      </w:r>
      <w:r w:rsidRPr="00B7771F">
        <w:rPr>
          <w:rFonts w:ascii="Book Antiqua" w:hAnsi="Book Antiqua"/>
          <w:lang w:val="en-US"/>
        </w:rPr>
        <w:t xml:space="preserve">. Cholangiocarcinoma: Biology, Clinical Management, and Pharmacological Perspectives. </w:t>
      </w:r>
      <w:r w:rsidRPr="00B7771F">
        <w:rPr>
          <w:rFonts w:ascii="Book Antiqua" w:hAnsi="Book Antiqua"/>
          <w:i/>
          <w:lang w:val="en-US"/>
        </w:rPr>
        <w:t>ISRN Hepatol</w:t>
      </w:r>
      <w:r w:rsidRPr="00B7771F">
        <w:rPr>
          <w:rFonts w:ascii="Book Antiqua" w:hAnsi="Book Antiqua"/>
          <w:lang w:val="en-US"/>
        </w:rPr>
        <w:t xml:space="preserve"> 2014; </w:t>
      </w:r>
      <w:r w:rsidRPr="00B7771F">
        <w:rPr>
          <w:rFonts w:ascii="Book Antiqua" w:hAnsi="Book Antiqua"/>
          <w:b/>
          <w:lang w:val="en-US"/>
        </w:rPr>
        <w:t>2014</w:t>
      </w:r>
      <w:r w:rsidRPr="00B7771F">
        <w:rPr>
          <w:rFonts w:ascii="Book Antiqua" w:hAnsi="Book Antiqua"/>
          <w:lang w:val="en-US"/>
        </w:rPr>
        <w:t>: 828074 [PMID: 27335842 DOI: 10.1155/2014/828074]</w:t>
      </w:r>
    </w:p>
    <w:p w14:paraId="1ED54573"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 </w:t>
      </w:r>
      <w:r w:rsidRPr="00B7771F">
        <w:rPr>
          <w:rFonts w:ascii="Book Antiqua" w:hAnsi="Book Antiqua"/>
          <w:b/>
          <w:lang w:val="en-US"/>
        </w:rPr>
        <w:t>Feng X</w:t>
      </w:r>
      <w:r w:rsidRPr="00B7771F">
        <w:rPr>
          <w:rFonts w:ascii="Book Antiqua" w:hAnsi="Book Antiqua"/>
          <w:lang w:val="en-US"/>
        </w:rPr>
        <w:t xml:space="preserve">, Zheng S, Xia F, Ma K, Wang S, Bie P, Dong J. Classification and management of hepatolithiasis: A high-volume, single-center's experience. </w:t>
      </w:r>
      <w:r w:rsidRPr="00B7771F">
        <w:rPr>
          <w:rFonts w:ascii="Book Antiqua" w:hAnsi="Book Antiqua"/>
          <w:i/>
          <w:lang w:val="en-US"/>
        </w:rPr>
        <w:t>Intractable Rare Dis Res</w:t>
      </w:r>
      <w:r w:rsidRPr="00B7771F">
        <w:rPr>
          <w:rFonts w:ascii="Book Antiqua" w:hAnsi="Book Antiqua"/>
          <w:lang w:val="en-US"/>
        </w:rPr>
        <w:t xml:space="preserve"> 2012; </w:t>
      </w:r>
      <w:r w:rsidRPr="00B7771F">
        <w:rPr>
          <w:rFonts w:ascii="Book Antiqua" w:hAnsi="Book Antiqua"/>
          <w:b/>
          <w:lang w:val="en-US"/>
        </w:rPr>
        <w:t>1</w:t>
      </w:r>
      <w:r w:rsidRPr="00B7771F">
        <w:rPr>
          <w:rFonts w:ascii="Book Antiqua" w:hAnsi="Book Antiqua"/>
          <w:lang w:val="en-US"/>
        </w:rPr>
        <w:t>: 151-156 [PMID: 25343089 DOI: 10.5582/irdr.2012.v1.4.151]</w:t>
      </w:r>
    </w:p>
    <w:p w14:paraId="76D6115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 </w:t>
      </w:r>
      <w:r w:rsidRPr="00B7771F">
        <w:rPr>
          <w:rFonts w:ascii="Book Antiqua" w:hAnsi="Book Antiqua"/>
          <w:b/>
          <w:lang w:val="en-US"/>
        </w:rPr>
        <w:t>Lazaridis KN</w:t>
      </w:r>
      <w:r w:rsidRPr="00B7771F">
        <w:rPr>
          <w:rFonts w:ascii="Book Antiqua" w:hAnsi="Book Antiqua"/>
          <w:lang w:val="en-US"/>
        </w:rPr>
        <w:t xml:space="preserve">, LaRusso NF. Primary Sclerosing Cholangitis. </w:t>
      </w:r>
      <w:r w:rsidRPr="00B7771F">
        <w:rPr>
          <w:rFonts w:ascii="Book Antiqua" w:hAnsi="Book Antiqua"/>
          <w:i/>
          <w:lang w:val="en-US"/>
        </w:rPr>
        <w:t>N Engl J Med</w:t>
      </w:r>
      <w:r w:rsidRPr="00B7771F">
        <w:rPr>
          <w:rFonts w:ascii="Book Antiqua" w:hAnsi="Book Antiqua"/>
          <w:lang w:val="en-US"/>
        </w:rPr>
        <w:t xml:space="preserve"> 2016; </w:t>
      </w:r>
      <w:r w:rsidRPr="00B7771F">
        <w:rPr>
          <w:rFonts w:ascii="Book Antiqua" w:hAnsi="Book Antiqua"/>
          <w:b/>
          <w:lang w:val="en-US"/>
        </w:rPr>
        <w:t>375</w:t>
      </w:r>
      <w:r w:rsidRPr="00B7771F">
        <w:rPr>
          <w:rFonts w:ascii="Book Antiqua" w:hAnsi="Book Antiqua"/>
          <w:lang w:val="en-US"/>
        </w:rPr>
        <w:t>: 1161-1170 [PMID: 27653566 DOI: 10.1056/NEJMra1506330]</w:t>
      </w:r>
    </w:p>
    <w:p w14:paraId="0D63F1C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 </w:t>
      </w:r>
      <w:r w:rsidRPr="00B7771F">
        <w:rPr>
          <w:rFonts w:ascii="Book Antiqua" w:hAnsi="Book Antiqua"/>
          <w:b/>
          <w:lang w:val="en-US"/>
        </w:rPr>
        <w:t>Tyson GL</w:t>
      </w:r>
      <w:r w:rsidRPr="00B7771F">
        <w:rPr>
          <w:rFonts w:ascii="Book Antiqua" w:hAnsi="Book Antiqua"/>
          <w:lang w:val="en-US"/>
        </w:rPr>
        <w:t xml:space="preserve">, El-Serag HB. Risk factors for cholangiocarcinoma. </w:t>
      </w:r>
      <w:r w:rsidRPr="00B7771F">
        <w:rPr>
          <w:rFonts w:ascii="Book Antiqua" w:hAnsi="Book Antiqua"/>
          <w:i/>
          <w:lang w:val="en-US"/>
        </w:rPr>
        <w:t>Hepatology</w:t>
      </w:r>
      <w:r w:rsidRPr="00B7771F">
        <w:rPr>
          <w:rFonts w:ascii="Book Antiqua" w:hAnsi="Book Antiqua"/>
          <w:lang w:val="en-US"/>
        </w:rPr>
        <w:t xml:space="preserve"> 2011; </w:t>
      </w:r>
      <w:r w:rsidRPr="00B7771F">
        <w:rPr>
          <w:rFonts w:ascii="Book Antiqua" w:hAnsi="Book Antiqua"/>
          <w:b/>
          <w:lang w:val="en-US"/>
        </w:rPr>
        <w:t>54</w:t>
      </w:r>
      <w:r w:rsidRPr="00B7771F">
        <w:rPr>
          <w:rFonts w:ascii="Book Antiqua" w:hAnsi="Book Antiqua"/>
          <w:lang w:val="en-US"/>
        </w:rPr>
        <w:t>: 173-184 [PMID: 21488076 DOI: 10.1002/hep.24351]</w:t>
      </w:r>
    </w:p>
    <w:p w14:paraId="4E400C21"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 </w:t>
      </w:r>
      <w:r w:rsidRPr="00B7771F">
        <w:rPr>
          <w:rFonts w:ascii="Book Antiqua" w:hAnsi="Book Antiqua"/>
          <w:b/>
          <w:lang w:val="en-US"/>
        </w:rPr>
        <w:t>Khan AS</w:t>
      </w:r>
      <w:r w:rsidRPr="00B7771F">
        <w:rPr>
          <w:rFonts w:ascii="Book Antiqua" w:hAnsi="Book Antiqua"/>
          <w:lang w:val="en-US"/>
        </w:rPr>
        <w:t xml:space="preserve">, Dageforde LA. Cholangiocarcinoma. </w:t>
      </w:r>
      <w:r w:rsidRPr="00B7771F">
        <w:rPr>
          <w:rFonts w:ascii="Book Antiqua" w:hAnsi="Book Antiqua"/>
          <w:i/>
          <w:lang w:val="en-US"/>
        </w:rPr>
        <w:t>Surg Clin North Am</w:t>
      </w:r>
      <w:r w:rsidRPr="00B7771F">
        <w:rPr>
          <w:rFonts w:ascii="Book Antiqua" w:hAnsi="Book Antiqua"/>
          <w:lang w:val="en-US"/>
        </w:rPr>
        <w:t xml:space="preserve"> 2019; </w:t>
      </w:r>
      <w:r w:rsidRPr="00B7771F">
        <w:rPr>
          <w:rFonts w:ascii="Book Antiqua" w:hAnsi="Book Antiqua"/>
          <w:b/>
          <w:lang w:val="en-US"/>
        </w:rPr>
        <w:t>99</w:t>
      </w:r>
      <w:r w:rsidRPr="00B7771F">
        <w:rPr>
          <w:rFonts w:ascii="Book Antiqua" w:hAnsi="Book Antiqua"/>
          <w:lang w:val="en-US"/>
        </w:rPr>
        <w:t>: 315-335 [PMID: 30846037 DOI: 10.1016/j.suc.2018.12.004]</w:t>
      </w:r>
    </w:p>
    <w:p w14:paraId="0A1E32D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 </w:t>
      </w:r>
      <w:r w:rsidRPr="00B7771F">
        <w:rPr>
          <w:rFonts w:ascii="Book Antiqua" w:hAnsi="Book Antiqua"/>
          <w:b/>
          <w:lang w:val="en-US"/>
        </w:rPr>
        <w:t>Walter D</w:t>
      </w:r>
      <w:r w:rsidRPr="00B7771F">
        <w:rPr>
          <w:rFonts w:ascii="Book Antiqua" w:hAnsi="Book Antiqua"/>
          <w:lang w:val="en-US"/>
        </w:rPr>
        <w:t xml:space="preserve">, Hartmann S, Waidmann O. Update on cholangiocarcinoma: potential impact of genomic studies on clinical management. </w:t>
      </w:r>
      <w:r w:rsidRPr="00B7771F">
        <w:rPr>
          <w:rFonts w:ascii="Book Antiqua" w:hAnsi="Book Antiqua"/>
          <w:i/>
          <w:lang w:val="en-US"/>
        </w:rPr>
        <w:t>Z Gastroenterol</w:t>
      </w:r>
      <w:r w:rsidRPr="00B7771F">
        <w:rPr>
          <w:rFonts w:ascii="Book Antiqua" w:hAnsi="Book Antiqua"/>
          <w:lang w:val="en-US"/>
        </w:rPr>
        <w:t xml:space="preserve"> 2017; </w:t>
      </w:r>
      <w:r w:rsidRPr="00B7771F">
        <w:rPr>
          <w:rFonts w:ascii="Book Antiqua" w:hAnsi="Book Antiqua"/>
          <w:b/>
          <w:lang w:val="en-US"/>
        </w:rPr>
        <w:t>55</w:t>
      </w:r>
      <w:r w:rsidRPr="00B7771F">
        <w:rPr>
          <w:rFonts w:ascii="Book Antiqua" w:hAnsi="Book Antiqua"/>
          <w:lang w:val="en-US"/>
        </w:rPr>
        <w:t>: 575-581 [PMID: 28376540 DOI: 10.1055/s-0043-102581]</w:t>
      </w:r>
    </w:p>
    <w:p w14:paraId="43914EA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 </w:t>
      </w:r>
      <w:r w:rsidRPr="00B7771F">
        <w:rPr>
          <w:rFonts w:ascii="Book Antiqua" w:hAnsi="Book Antiqua"/>
          <w:b/>
          <w:lang w:val="en-US"/>
        </w:rPr>
        <w:t>Banales JM</w:t>
      </w:r>
      <w:r w:rsidRPr="00B7771F">
        <w:rPr>
          <w:rFonts w:ascii="Book Antiqua" w:hAnsi="Book Antiqua"/>
          <w:lang w:val="en-US"/>
        </w:rPr>
        <w:t xml:space="preserve">, Cardinale V, Carpino G, Marzioni M, Andersen JB, Invernizzi P, Lind GE, Folseraas T, Forbes SJ, Fouassier L, Geier A, Calvisi DF, Mertens JC, Trauner M, Benedetti A, Maroni L, Vaquero J, Macias RI, Raggi C, Perugorria MJ, Gaudio E, Boberg KM, Marin JJ, Alvaro D. Expert consensus document: Cholangiocarcinoma: current knowledge and future perspectives consensus statement from the European Network for the Study of Cholangiocarcinoma (ENS-CCA). </w:t>
      </w:r>
      <w:r w:rsidRPr="00B7771F">
        <w:rPr>
          <w:rFonts w:ascii="Book Antiqua" w:hAnsi="Book Antiqua"/>
          <w:i/>
          <w:lang w:val="en-US"/>
        </w:rPr>
        <w:t>Nat Rev Gastroenterol Hepatol</w:t>
      </w:r>
      <w:r w:rsidRPr="00B7771F">
        <w:rPr>
          <w:rFonts w:ascii="Book Antiqua" w:hAnsi="Book Antiqua"/>
          <w:lang w:val="en-US"/>
        </w:rPr>
        <w:t xml:space="preserve"> 2016; </w:t>
      </w:r>
      <w:r w:rsidRPr="00B7771F">
        <w:rPr>
          <w:rFonts w:ascii="Book Antiqua" w:hAnsi="Book Antiqua"/>
          <w:b/>
          <w:lang w:val="en-US"/>
        </w:rPr>
        <w:t>13</w:t>
      </w:r>
      <w:r w:rsidRPr="00B7771F">
        <w:rPr>
          <w:rFonts w:ascii="Book Antiqua" w:hAnsi="Book Antiqua"/>
          <w:lang w:val="en-US"/>
        </w:rPr>
        <w:t>: 261-280 [PMID: 27095655 DOI: 10.1038/nrgastro.2016.51]</w:t>
      </w:r>
    </w:p>
    <w:p w14:paraId="38842441"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13 </w:t>
      </w:r>
      <w:r w:rsidRPr="00B7771F">
        <w:rPr>
          <w:rFonts w:ascii="Book Antiqua" w:hAnsi="Book Antiqua"/>
          <w:b/>
          <w:lang w:val="en-US"/>
        </w:rPr>
        <w:t>Macias RIR</w:t>
      </w:r>
      <w:r w:rsidRPr="00B7771F">
        <w:rPr>
          <w:rFonts w:ascii="Book Antiqua" w:hAnsi="Book Antiqua"/>
          <w:lang w:val="en-US"/>
        </w:rPr>
        <w:t xml:space="preserve">, Kornek M, Rodrigues PM, Paiva NA, Castro RE, Urban S, Pereira SP, Cadamuro M, Rupp C, Loosen SH, Luedde T, Banales JM. Diagnostic and prognostic biomarkers in cholangiocarcinoma. </w:t>
      </w:r>
      <w:r w:rsidRPr="00B7771F">
        <w:rPr>
          <w:rFonts w:ascii="Book Antiqua" w:hAnsi="Book Antiqua"/>
          <w:i/>
          <w:lang w:val="en-US"/>
        </w:rPr>
        <w:t>Liver Int</w:t>
      </w:r>
      <w:r w:rsidRPr="00B7771F">
        <w:rPr>
          <w:rFonts w:ascii="Book Antiqua" w:hAnsi="Book Antiqua"/>
          <w:lang w:val="en-US"/>
        </w:rPr>
        <w:t xml:space="preserve"> 2019; </w:t>
      </w:r>
      <w:r w:rsidRPr="00B7771F">
        <w:rPr>
          <w:rFonts w:ascii="Book Antiqua" w:hAnsi="Book Antiqua"/>
          <w:b/>
          <w:lang w:val="en-US"/>
        </w:rPr>
        <w:t>39 Suppl 1</w:t>
      </w:r>
      <w:r w:rsidRPr="00B7771F">
        <w:rPr>
          <w:rFonts w:ascii="Book Antiqua" w:hAnsi="Book Antiqua"/>
          <w:lang w:val="en-US"/>
        </w:rPr>
        <w:t>: 108-122 [PMID: 30843325 DOI: 10.1111/liv.14090]</w:t>
      </w:r>
    </w:p>
    <w:p w14:paraId="406FB08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14 </w:t>
      </w:r>
      <w:r w:rsidRPr="00B7771F">
        <w:rPr>
          <w:rFonts w:ascii="Book Antiqua" w:hAnsi="Book Antiqua"/>
          <w:b/>
          <w:lang w:val="en-US"/>
        </w:rPr>
        <w:t>Tkach M</w:t>
      </w:r>
      <w:r w:rsidRPr="00B7771F">
        <w:rPr>
          <w:rFonts w:ascii="Book Antiqua" w:hAnsi="Book Antiqua"/>
          <w:lang w:val="en-US"/>
        </w:rPr>
        <w:t xml:space="preserve">, Théry C. Communication by Extracellular Vesicles: Where We Are and Where We Need to Go. </w:t>
      </w:r>
      <w:r w:rsidRPr="00B7771F">
        <w:rPr>
          <w:rFonts w:ascii="Book Antiqua" w:hAnsi="Book Antiqua"/>
          <w:i/>
          <w:lang w:val="en-US"/>
        </w:rPr>
        <w:t>Cell</w:t>
      </w:r>
      <w:r w:rsidRPr="00B7771F">
        <w:rPr>
          <w:rFonts w:ascii="Book Antiqua" w:hAnsi="Book Antiqua"/>
          <w:lang w:val="en-US"/>
        </w:rPr>
        <w:t xml:space="preserve"> 2016; </w:t>
      </w:r>
      <w:r w:rsidRPr="00B7771F">
        <w:rPr>
          <w:rFonts w:ascii="Book Antiqua" w:hAnsi="Book Antiqua"/>
          <w:b/>
          <w:lang w:val="en-US"/>
        </w:rPr>
        <w:t>164</w:t>
      </w:r>
      <w:r w:rsidRPr="00B7771F">
        <w:rPr>
          <w:rFonts w:ascii="Book Antiqua" w:hAnsi="Book Antiqua"/>
          <w:lang w:val="en-US"/>
        </w:rPr>
        <w:t>: 1226-1232 [PMID: 26967288 DOI: 10.1016/j.cell.2016.01.043]</w:t>
      </w:r>
    </w:p>
    <w:p w14:paraId="17D4CA0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15 </w:t>
      </w:r>
      <w:r w:rsidRPr="00B7771F">
        <w:rPr>
          <w:rFonts w:ascii="Book Antiqua" w:hAnsi="Book Antiqua"/>
          <w:b/>
          <w:lang w:val="en-US"/>
        </w:rPr>
        <w:t>Wang JP</w:t>
      </w:r>
      <w:r w:rsidRPr="00B7771F">
        <w:rPr>
          <w:rFonts w:ascii="Book Antiqua" w:hAnsi="Book Antiqua"/>
          <w:lang w:val="en-US"/>
        </w:rPr>
        <w:t xml:space="preserve">, Tang YY, Fan CM, Guo C, Zhou YH, Li Z, Li XL, Li Y, Li GY, Xiong W, Zeng ZY, Xiong F. The role of exosomal non-coding RNAs in cancer metastasis. </w:t>
      </w:r>
      <w:r w:rsidRPr="00B7771F">
        <w:rPr>
          <w:rFonts w:ascii="Book Antiqua" w:hAnsi="Book Antiqua"/>
          <w:i/>
          <w:lang w:val="en-US"/>
        </w:rPr>
        <w:t>Oncotarget</w:t>
      </w:r>
      <w:r w:rsidRPr="00B7771F">
        <w:rPr>
          <w:rFonts w:ascii="Book Antiqua" w:hAnsi="Book Antiqua"/>
          <w:lang w:val="en-US"/>
        </w:rPr>
        <w:t xml:space="preserve"> 2018; </w:t>
      </w:r>
      <w:r w:rsidRPr="00B7771F">
        <w:rPr>
          <w:rFonts w:ascii="Book Antiqua" w:hAnsi="Book Antiqua"/>
          <w:b/>
          <w:lang w:val="en-US"/>
        </w:rPr>
        <w:t>9</w:t>
      </w:r>
      <w:r w:rsidRPr="00B7771F">
        <w:rPr>
          <w:rFonts w:ascii="Book Antiqua" w:hAnsi="Book Antiqua"/>
          <w:lang w:val="en-US"/>
        </w:rPr>
        <w:t>: 12487-12502 [PMID: 29552328 DOI: 10.18632/oncotarget.23552]</w:t>
      </w:r>
    </w:p>
    <w:p w14:paraId="5956EF8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16 </w:t>
      </w:r>
      <w:r w:rsidRPr="00B7771F">
        <w:rPr>
          <w:rFonts w:ascii="Book Antiqua" w:hAnsi="Book Antiqua"/>
          <w:b/>
          <w:lang w:val="en-US"/>
        </w:rPr>
        <w:t>Hirsova P</w:t>
      </w:r>
      <w:r w:rsidRPr="00B7771F">
        <w:rPr>
          <w:rFonts w:ascii="Book Antiqua" w:hAnsi="Book Antiqua"/>
          <w:lang w:val="en-US"/>
        </w:rPr>
        <w:t xml:space="preserve">, Ibrahim SH, Verma VK, Morton LA, Shah VH, LaRusso NF, Gores GJ, Malhi H. Extracellular vesicles in liver pathobiology: Small particles with big impact. </w:t>
      </w:r>
      <w:r w:rsidRPr="00B7771F">
        <w:rPr>
          <w:rFonts w:ascii="Book Antiqua" w:hAnsi="Book Antiqua"/>
          <w:i/>
          <w:lang w:val="en-US"/>
        </w:rPr>
        <w:t>Hepatology</w:t>
      </w:r>
      <w:r w:rsidRPr="00B7771F">
        <w:rPr>
          <w:rFonts w:ascii="Book Antiqua" w:hAnsi="Book Antiqua"/>
          <w:lang w:val="en-US"/>
        </w:rPr>
        <w:t xml:space="preserve"> 2016; </w:t>
      </w:r>
      <w:r w:rsidRPr="00B7771F">
        <w:rPr>
          <w:rFonts w:ascii="Book Antiqua" w:hAnsi="Book Antiqua"/>
          <w:b/>
          <w:lang w:val="en-US"/>
        </w:rPr>
        <w:t>64</w:t>
      </w:r>
      <w:r w:rsidRPr="00B7771F">
        <w:rPr>
          <w:rFonts w:ascii="Book Antiqua" w:hAnsi="Book Antiqua"/>
          <w:lang w:val="en-US"/>
        </w:rPr>
        <w:t>: 2219-2233 [PMID: 27628960 DOI: 10.1002/hep.28814]</w:t>
      </w:r>
    </w:p>
    <w:p w14:paraId="772F82A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17 </w:t>
      </w:r>
      <w:r w:rsidRPr="00B7771F">
        <w:rPr>
          <w:rFonts w:ascii="Book Antiqua" w:hAnsi="Book Antiqua"/>
          <w:b/>
          <w:lang w:val="en-US"/>
        </w:rPr>
        <w:t>Abels ER</w:t>
      </w:r>
      <w:r w:rsidRPr="00B7771F">
        <w:rPr>
          <w:rFonts w:ascii="Book Antiqua" w:hAnsi="Book Antiqua"/>
          <w:lang w:val="en-US"/>
        </w:rPr>
        <w:t xml:space="preserve">, Breakefield XO. Introduction to Extracellular Vesicles: Biogenesis, RNA Cargo Selection, Content, Release, and Uptake. </w:t>
      </w:r>
      <w:r w:rsidRPr="00B7771F">
        <w:rPr>
          <w:rFonts w:ascii="Book Antiqua" w:hAnsi="Book Antiqua"/>
          <w:i/>
          <w:lang w:val="en-US"/>
        </w:rPr>
        <w:t>Cell Mol Neurobiol</w:t>
      </w:r>
      <w:r w:rsidRPr="00B7771F">
        <w:rPr>
          <w:rFonts w:ascii="Book Antiqua" w:hAnsi="Book Antiqua"/>
          <w:lang w:val="en-US"/>
        </w:rPr>
        <w:t xml:space="preserve"> 2016; </w:t>
      </w:r>
      <w:r w:rsidRPr="00B7771F">
        <w:rPr>
          <w:rFonts w:ascii="Book Antiqua" w:hAnsi="Book Antiqua"/>
          <w:b/>
          <w:lang w:val="en-US"/>
        </w:rPr>
        <w:t>36</w:t>
      </w:r>
      <w:r w:rsidRPr="00B7771F">
        <w:rPr>
          <w:rFonts w:ascii="Book Antiqua" w:hAnsi="Book Antiqua"/>
          <w:lang w:val="en-US"/>
        </w:rPr>
        <w:t>: 301-312 [PMID: 27053351 DOI: 10.1007/s10571-016-0366-z]</w:t>
      </w:r>
    </w:p>
    <w:p w14:paraId="74B4297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18 </w:t>
      </w:r>
      <w:r w:rsidRPr="00B7771F">
        <w:rPr>
          <w:rFonts w:ascii="Book Antiqua" w:hAnsi="Book Antiqua"/>
          <w:b/>
          <w:lang w:val="en-US"/>
        </w:rPr>
        <w:t>Raposo G</w:t>
      </w:r>
      <w:r w:rsidRPr="00B7771F">
        <w:rPr>
          <w:rFonts w:ascii="Book Antiqua" w:hAnsi="Book Antiqua"/>
          <w:lang w:val="en-US"/>
        </w:rPr>
        <w:t xml:space="preserve">, Stoorvogel W. Extracellular vesicles: exosomes, microvesicles, and friends. </w:t>
      </w:r>
      <w:r w:rsidRPr="00B7771F">
        <w:rPr>
          <w:rFonts w:ascii="Book Antiqua" w:hAnsi="Book Antiqua"/>
          <w:i/>
          <w:lang w:val="en-US"/>
        </w:rPr>
        <w:t>J Cell Biol</w:t>
      </w:r>
      <w:r w:rsidRPr="00B7771F">
        <w:rPr>
          <w:rFonts w:ascii="Book Antiqua" w:hAnsi="Book Antiqua"/>
          <w:lang w:val="en-US"/>
        </w:rPr>
        <w:t xml:space="preserve"> 2013; </w:t>
      </w:r>
      <w:r w:rsidRPr="00B7771F">
        <w:rPr>
          <w:rFonts w:ascii="Book Antiqua" w:hAnsi="Book Antiqua"/>
          <w:b/>
          <w:lang w:val="en-US"/>
        </w:rPr>
        <w:t>200</w:t>
      </w:r>
      <w:r w:rsidRPr="00B7771F">
        <w:rPr>
          <w:rFonts w:ascii="Book Antiqua" w:hAnsi="Book Antiqua"/>
          <w:lang w:val="en-US"/>
        </w:rPr>
        <w:t>: 373-383 [PMID: 23420871 DOI: 10.1083/jcb.201211138]</w:t>
      </w:r>
    </w:p>
    <w:p w14:paraId="3EA8A51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19 </w:t>
      </w:r>
      <w:r w:rsidRPr="00B7771F">
        <w:rPr>
          <w:rFonts w:ascii="Book Antiqua" w:hAnsi="Book Antiqua"/>
          <w:b/>
          <w:lang w:val="en-US"/>
        </w:rPr>
        <w:t>Hannafon BN</w:t>
      </w:r>
      <w:r w:rsidRPr="00B7771F">
        <w:rPr>
          <w:rFonts w:ascii="Book Antiqua" w:hAnsi="Book Antiqua"/>
          <w:lang w:val="en-US"/>
        </w:rPr>
        <w:t xml:space="preserve">, Ding WQ. Intercellular communication by exosome-derived microRNAs in cancer. </w:t>
      </w:r>
      <w:r w:rsidRPr="00B7771F">
        <w:rPr>
          <w:rFonts w:ascii="Book Antiqua" w:hAnsi="Book Antiqua"/>
          <w:i/>
          <w:lang w:val="en-US"/>
        </w:rPr>
        <w:t>Int J Mol Sci</w:t>
      </w:r>
      <w:r w:rsidRPr="00B7771F">
        <w:rPr>
          <w:rFonts w:ascii="Book Antiqua" w:hAnsi="Book Antiqua"/>
          <w:lang w:val="en-US"/>
        </w:rPr>
        <w:t xml:space="preserve"> 2013; </w:t>
      </w:r>
      <w:r w:rsidRPr="00B7771F">
        <w:rPr>
          <w:rFonts w:ascii="Book Antiqua" w:hAnsi="Book Antiqua"/>
          <w:b/>
          <w:lang w:val="en-US"/>
        </w:rPr>
        <w:t>14</w:t>
      </w:r>
      <w:r w:rsidRPr="00B7771F">
        <w:rPr>
          <w:rFonts w:ascii="Book Antiqua" w:hAnsi="Book Antiqua"/>
          <w:lang w:val="en-US"/>
        </w:rPr>
        <w:t>: 14240-14269 [PMID: 23839094 DOI: 10.3390/ijms140714240]</w:t>
      </w:r>
    </w:p>
    <w:p w14:paraId="66D2F105" w14:textId="77777777" w:rsidR="00252AD0" w:rsidRPr="00771679"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20 </w:t>
      </w:r>
      <w:r w:rsidRPr="00B7771F">
        <w:rPr>
          <w:rFonts w:ascii="Book Antiqua" w:hAnsi="Book Antiqua"/>
          <w:b/>
          <w:lang w:val="en-US"/>
        </w:rPr>
        <w:t>Yáñ</w:t>
      </w:r>
      <w:r w:rsidRPr="00771679">
        <w:rPr>
          <w:rFonts w:ascii="Book Antiqua" w:hAnsi="Book Antiqua"/>
          <w:b/>
          <w:lang w:val="en-US"/>
        </w:rPr>
        <w:t>ez-Mó M</w:t>
      </w:r>
      <w:r w:rsidRPr="00771679">
        <w:rPr>
          <w:rFonts w:ascii="Book Antiqua" w:hAnsi="Book Antiqua"/>
          <w:lang w:val="en-US"/>
        </w:rPr>
        <w:t xml:space="preserve">, Siljander PR, Andreu Z, Zavec AB, Borràs FE, Buzas EI, Buzas K, Casal E, Cappello F, Carvalho J, Colás E, Cordeiro-da Silva A, Fais S, Falcon-Perez JM, Ghobrial IM, Giebel B, Gimona M, Graner M, Gursel I, Gursel M, Heegaard NH, Hendrix A, Kierulf P, Kokubun K, Kosanovic M, Kralj-Iglic V, Krämer-Albers EM, Laitinen S, Lässer C, Lener T, Ligeti E, Linē A, Lipps G, Llorente A, Lötvall J, Manček-Keber M, Marcilla A, Mittelbrunn M, Nazarenko I, Nolte-'t Hoen EN, Nyman TA, O'Driscoll L, Olivan M, Oliveira C, Pállinger É, Del Portillo HA, Reventós J, Rigau M, Rohde E, Sammar M, Sánchez-Madrid F, Santarém N, Schallmoser K, Ostenfeld MS, Stoorvogel W, Stukelj R, Van der Grein SG, Vasconcelos MH, Wauben MH, De Wever O. Biological properties of extracellular vesicles and their physiological functions. </w:t>
      </w:r>
      <w:r w:rsidRPr="00771679">
        <w:rPr>
          <w:rFonts w:ascii="Book Antiqua" w:hAnsi="Book Antiqua"/>
          <w:i/>
          <w:lang w:val="en-US"/>
        </w:rPr>
        <w:t>J Extracell Vesicles</w:t>
      </w:r>
      <w:r w:rsidRPr="00771679">
        <w:rPr>
          <w:rFonts w:ascii="Book Antiqua" w:hAnsi="Book Antiqua"/>
          <w:lang w:val="en-US"/>
        </w:rPr>
        <w:t xml:space="preserve"> 2015; </w:t>
      </w:r>
      <w:r w:rsidRPr="00771679">
        <w:rPr>
          <w:rFonts w:ascii="Book Antiqua" w:hAnsi="Book Antiqua"/>
          <w:b/>
          <w:lang w:val="en-US"/>
        </w:rPr>
        <w:t>4</w:t>
      </w:r>
      <w:r w:rsidRPr="00771679">
        <w:rPr>
          <w:rFonts w:ascii="Book Antiqua" w:hAnsi="Book Antiqua"/>
          <w:lang w:val="en-US"/>
        </w:rPr>
        <w:t>: 27066 [PMID: 25979354 DOI: 10.3402/jev.v4.27066]</w:t>
      </w:r>
    </w:p>
    <w:p w14:paraId="45754274" w14:textId="77777777" w:rsidR="00252AD0" w:rsidRPr="00771679" w:rsidRDefault="00252AD0" w:rsidP="00B7771F">
      <w:pPr>
        <w:adjustRightInd w:val="0"/>
        <w:snapToGrid w:val="0"/>
        <w:spacing w:line="360" w:lineRule="auto"/>
        <w:jc w:val="both"/>
        <w:rPr>
          <w:rFonts w:ascii="Book Antiqua" w:hAnsi="Book Antiqua"/>
          <w:lang w:val="en-US"/>
        </w:rPr>
      </w:pPr>
      <w:r w:rsidRPr="00771679">
        <w:rPr>
          <w:rFonts w:ascii="Book Antiqua" w:hAnsi="Book Antiqua"/>
          <w:lang w:val="en-US"/>
        </w:rPr>
        <w:t xml:space="preserve">21 </w:t>
      </w:r>
      <w:r w:rsidRPr="00771679">
        <w:rPr>
          <w:rFonts w:ascii="Book Antiqua" w:hAnsi="Book Antiqua"/>
          <w:b/>
          <w:lang w:val="en-US"/>
        </w:rPr>
        <w:t>Dilsiz N</w:t>
      </w:r>
      <w:r w:rsidRPr="00771679">
        <w:rPr>
          <w:rFonts w:ascii="Book Antiqua" w:hAnsi="Book Antiqua"/>
          <w:lang w:val="en-US"/>
        </w:rPr>
        <w:t xml:space="preserve">. Role of exosomes and exosomal microRNAs in cancer. </w:t>
      </w:r>
      <w:r w:rsidRPr="00771679">
        <w:rPr>
          <w:rFonts w:ascii="Book Antiqua" w:hAnsi="Book Antiqua"/>
          <w:i/>
          <w:lang w:val="en-US"/>
        </w:rPr>
        <w:t>Future Sci OA</w:t>
      </w:r>
      <w:r w:rsidRPr="00771679">
        <w:rPr>
          <w:rFonts w:ascii="Book Antiqua" w:hAnsi="Book Antiqua"/>
          <w:lang w:val="en-US"/>
        </w:rPr>
        <w:t xml:space="preserve"> 2020; </w:t>
      </w:r>
      <w:r w:rsidRPr="00771679">
        <w:rPr>
          <w:rFonts w:ascii="Book Antiqua" w:hAnsi="Book Antiqua"/>
          <w:b/>
          <w:lang w:val="en-US"/>
        </w:rPr>
        <w:t>6</w:t>
      </w:r>
      <w:r w:rsidRPr="00771679">
        <w:rPr>
          <w:rFonts w:ascii="Book Antiqua" w:hAnsi="Book Antiqua"/>
          <w:lang w:val="en-US"/>
        </w:rPr>
        <w:t>: FSO465 [PMID: 32257377 DOI: 10.2144/fsoa-2019-0116]</w:t>
      </w:r>
    </w:p>
    <w:p w14:paraId="3E833CB9" w14:textId="77777777" w:rsidR="00252AD0" w:rsidRPr="00771679" w:rsidRDefault="00252AD0" w:rsidP="00B7771F">
      <w:pPr>
        <w:adjustRightInd w:val="0"/>
        <w:snapToGrid w:val="0"/>
        <w:spacing w:line="360" w:lineRule="auto"/>
        <w:jc w:val="both"/>
        <w:rPr>
          <w:rFonts w:ascii="Book Antiqua" w:hAnsi="Book Antiqua"/>
          <w:lang w:val="en-US"/>
        </w:rPr>
      </w:pPr>
      <w:r w:rsidRPr="00771679">
        <w:rPr>
          <w:rFonts w:ascii="Book Antiqua" w:hAnsi="Book Antiqua"/>
          <w:lang w:val="en-US"/>
        </w:rPr>
        <w:t xml:space="preserve">22 </w:t>
      </w:r>
      <w:r w:rsidRPr="00771679">
        <w:rPr>
          <w:rFonts w:ascii="Book Antiqua" w:hAnsi="Book Antiqua"/>
          <w:b/>
          <w:lang w:val="en-US"/>
        </w:rPr>
        <w:t>Zhang Y</w:t>
      </w:r>
      <w:r w:rsidRPr="00771679">
        <w:rPr>
          <w:rFonts w:ascii="Book Antiqua" w:hAnsi="Book Antiqua"/>
          <w:lang w:val="en-US"/>
        </w:rPr>
        <w:t xml:space="preserve">, Liu Y, Liu H, Tang WH. Exosomes: biogenesis, biologic function and clinical potential. </w:t>
      </w:r>
      <w:r w:rsidRPr="00771679">
        <w:rPr>
          <w:rFonts w:ascii="Book Antiqua" w:hAnsi="Book Antiqua"/>
          <w:i/>
          <w:lang w:val="en-US"/>
        </w:rPr>
        <w:t>Cell Biosci</w:t>
      </w:r>
      <w:r w:rsidRPr="00771679">
        <w:rPr>
          <w:rFonts w:ascii="Book Antiqua" w:hAnsi="Book Antiqua"/>
          <w:lang w:val="en-US"/>
        </w:rPr>
        <w:t xml:space="preserve"> 2019; </w:t>
      </w:r>
      <w:r w:rsidRPr="00771679">
        <w:rPr>
          <w:rFonts w:ascii="Book Antiqua" w:hAnsi="Book Antiqua"/>
          <w:b/>
          <w:lang w:val="en-US"/>
        </w:rPr>
        <w:t>9</w:t>
      </w:r>
      <w:r w:rsidRPr="00771679">
        <w:rPr>
          <w:rFonts w:ascii="Book Antiqua" w:hAnsi="Book Antiqua"/>
          <w:lang w:val="en-US"/>
        </w:rPr>
        <w:t>: 19 [PMID: 30815248 DOI: 10.1186/s13578-019-0282-2]</w:t>
      </w:r>
    </w:p>
    <w:p w14:paraId="4BBD6437" w14:textId="77777777" w:rsidR="00252AD0" w:rsidRPr="00771679" w:rsidRDefault="00252AD0" w:rsidP="00B7771F">
      <w:pPr>
        <w:adjustRightInd w:val="0"/>
        <w:snapToGrid w:val="0"/>
        <w:spacing w:line="360" w:lineRule="auto"/>
        <w:jc w:val="both"/>
        <w:rPr>
          <w:rFonts w:ascii="Book Antiqua" w:hAnsi="Book Antiqua"/>
          <w:lang w:val="en-US"/>
        </w:rPr>
      </w:pPr>
      <w:r w:rsidRPr="00771679">
        <w:rPr>
          <w:rFonts w:ascii="Book Antiqua" w:hAnsi="Book Antiqua"/>
          <w:lang w:val="en-US"/>
        </w:rPr>
        <w:t xml:space="preserve">23 </w:t>
      </w:r>
      <w:r w:rsidRPr="00771679">
        <w:rPr>
          <w:rFonts w:ascii="Book Antiqua" w:hAnsi="Book Antiqua"/>
          <w:b/>
          <w:lang w:val="en-US"/>
        </w:rPr>
        <w:t>Fontana S,</w:t>
      </w:r>
      <w:r w:rsidRPr="00771679">
        <w:rPr>
          <w:rFonts w:ascii="Book Antiqua" w:hAnsi="Book Antiqua"/>
          <w:lang w:val="en-US"/>
        </w:rPr>
        <w:t xml:space="preserve"> Giallombardo M, Alessandro R. Technical aspects for the evaluation of exosomes and their content. In: Russo A, Giordano A, Rolfo C, editors. Liquid Biopsy in Cancer Patients. </w:t>
      </w:r>
      <w:r w:rsidR="00980F87" w:rsidRPr="00771679">
        <w:rPr>
          <w:rFonts w:ascii="Book Antiqua" w:hAnsi="Book Antiqua"/>
          <w:lang w:val="en-US"/>
        </w:rPr>
        <w:t>Cham: Humana Press</w:t>
      </w:r>
      <w:r w:rsidRPr="00771679">
        <w:rPr>
          <w:rFonts w:ascii="Book Antiqua" w:hAnsi="Book Antiqua"/>
          <w:lang w:val="en-US"/>
        </w:rPr>
        <w:t>, 2017: 61–70</w:t>
      </w:r>
    </w:p>
    <w:p w14:paraId="3BBA781C" w14:textId="77777777" w:rsidR="00252AD0" w:rsidRPr="00B7771F" w:rsidRDefault="00252AD0" w:rsidP="00B7771F">
      <w:pPr>
        <w:adjustRightInd w:val="0"/>
        <w:snapToGrid w:val="0"/>
        <w:spacing w:line="360" w:lineRule="auto"/>
        <w:jc w:val="both"/>
        <w:rPr>
          <w:rFonts w:ascii="Book Antiqua" w:hAnsi="Book Antiqua"/>
          <w:lang w:val="en-US"/>
        </w:rPr>
      </w:pPr>
      <w:r w:rsidRPr="00771679">
        <w:rPr>
          <w:rFonts w:ascii="Book Antiqua" w:hAnsi="Book Antiqua"/>
          <w:lang w:val="en-US"/>
        </w:rPr>
        <w:t xml:space="preserve">24 </w:t>
      </w:r>
      <w:r w:rsidRPr="00771679">
        <w:rPr>
          <w:rFonts w:ascii="Book Antiqua" w:hAnsi="Book Antiqua"/>
          <w:b/>
          <w:lang w:val="en-US"/>
        </w:rPr>
        <w:t>Severino V</w:t>
      </w:r>
      <w:r w:rsidRPr="00771679">
        <w:rPr>
          <w:rFonts w:ascii="Book Antiqua" w:hAnsi="Book Antiqua"/>
          <w:lang w:val="en-US"/>
        </w:rPr>
        <w:t xml:space="preserve">, Dumonceau JM, Delhaye M, Moll S, Annessi-Ramseyer I, Robin X, Frossard JL, Farina A. Extracellular Vesicles in Bile as Markers of Malignant Biliary Stenoses. </w:t>
      </w:r>
      <w:r w:rsidRPr="00771679">
        <w:rPr>
          <w:rFonts w:ascii="Book Antiqua" w:hAnsi="Book Antiqua"/>
          <w:i/>
          <w:lang w:val="en-US"/>
        </w:rPr>
        <w:t>Gastroenterology</w:t>
      </w:r>
      <w:r w:rsidRPr="00771679">
        <w:rPr>
          <w:rFonts w:ascii="Book Antiqua" w:hAnsi="Book Antiqua"/>
          <w:lang w:val="en-US"/>
        </w:rPr>
        <w:t xml:space="preserve"> 2017; </w:t>
      </w:r>
      <w:r w:rsidRPr="00771679">
        <w:rPr>
          <w:rFonts w:ascii="Book Antiqua" w:hAnsi="Book Antiqua"/>
          <w:b/>
          <w:lang w:val="en-US"/>
        </w:rPr>
        <w:t>153</w:t>
      </w:r>
      <w:r w:rsidRPr="00771679">
        <w:rPr>
          <w:rFonts w:ascii="Book Antiqua" w:hAnsi="Book Antiqua"/>
          <w:lang w:val="en-US"/>
        </w:rPr>
        <w:t>:</w:t>
      </w:r>
      <w:r w:rsidRPr="00B7771F">
        <w:rPr>
          <w:rFonts w:ascii="Book Antiqua" w:hAnsi="Book Antiqua"/>
          <w:lang w:val="en-US"/>
        </w:rPr>
        <w:t xml:space="preserve"> 495-504.e8 [PMID: 28479376 DOI: 10.1053/j.gastro.2017.04.043]</w:t>
      </w:r>
    </w:p>
    <w:p w14:paraId="7B9E93C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25 </w:t>
      </w:r>
      <w:r w:rsidRPr="00B7771F">
        <w:rPr>
          <w:rFonts w:ascii="Book Antiqua" w:hAnsi="Book Antiqua"/>
          <w:b/>
          <w:lang w:val="en-US"/>
        </w:rPr>
        <w:t>Yu Z</w:t>
      </w:r>
      <w:r w:rsidRPr="00B7771F">
        <w:rPr>
          <w:rFonts w:ascii="Book Antiqua" w:hAnsi="Book Antiqua"/>
          <w:lang w:val="en-US"/>
        </w:rPr>
        <w:t xml:space="preserve">, Zhao S, Ren L, Wang L, Chen Z, Hoffman RM, Zhou J. Pancreatic cancer-derived exosomes promote tumor metastasis and liver pre-metastatic niche formation. </w:t>
      </w:r>
      <w:r w:rsidRPr="00B7771F">
        <w:rPr>
          <w:rFonts w:ascii="Book Antiqua" w:hAnsi="Book Antiqua"/>
          <w:i/>
          <w:lang w:val="en-US"/>
        </w:rPr>
        <w:t>Oncotarget</w:t>
      </w:r>
      <w:r w:rsidRPr="00B7771F">
        <w:rPr>
          <w:rFonts w:ascii="Book Antiqua" w:hAnsi="Book Antiqua"/>
          <w:lang w:val="en-US"/>
        </w:rPr>
        <w:t xml:space="preserve"> 2017; </w:t>
      </w:r>
      <w:r w:rsidRPr="00B7771F">
        <w:rPr>
          <w:rFonts w:ascii="Book Antiqua" w:hAnsi="Book Antiqua"/>
          <w:b/>
          <w:lang w:val="en-US"/>
        </w:rPr>
        <w:t>8</w:t>
      </w:r>
      <w:r w:rsidRPr="00B7771F">
        <w:rPr>
          <w:rFonts w:ascii="Book Antiqua" w:hAnsi="Book Antiqua"/>
          <w:lang w:val="en-US"/>
        </w:rPr>
        <w:t>: 63461-63483 [PMID: 28969005 DOI: 10.18632/oncotarget.18831]</w:t>
      </w:r>
    </w:p>
    <w:p w14:paraId="0D9714D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26 </w:t>
      </w:r>
      <w:r w:rsidRPr="00B7771F">
        <w:rPr>
          <w:rFonts w:ascii="Book Antiqua" w:hAnsi="Book Antiqua"/>
          <w:b/>
          <w:lang w:val="en-US"/>
        </w:rPr>
        <w:t>Yi H</w:t>
      </w:r>
      <w:r w:rsidRPr="00B7771F">
        <w:rPr>
          <w:rFonts w:ascii="Book Antiqua" w:hAnsi="Book Antiqua"/>
          <w:lang w:val="en-US"/>
        </w:rPr>
        <w:t xml:space="preserve">, Ye J, Yang XM, Zhang LW, Zhang ZG, Chen YP. High-grade ovarian cancer secreting effective exosomes in tumor angiogenesis. </w:t>
      </w:r>
      <w:r w:rsidRPr="00B7771F">
        <w:rPr>
          <w:rFonts w:ascii="Book Antiqua" w:hAnsi="Book Antiqua"/>
          <w:i/>
          <w:lang w:val="en-US"/>
        </w:rPr>
        <w:t>Int J Clin Exp Pathol</w:t>
      </w:r>
      <w:r w:rsidRPr="00B7771F">
        <w:rPr>
          <w:rFonts w:ascii="Book Antiqua" w:hAnsi="Book Antiqua"/>
          <w:lang w:val="en-US"/>
        </w:rPr>
        <w:t xml:space="preserve"> 2015; </w:t>
      </w:r>
      <w:r w:rsidRPr="00B7771F">
        <w:rPr>
          <w:rFonts w:ascii="Book Antiqua" w:hAnsi="Book Antiqua"/>
          <w:b/>
          <w:lang w:val="en-US"/>
        </w:rPr>
        <w:t>8</w:t>
      </w:r>
      <w:r w:rsidRPr="00B7771F">
        <w:rPr>
          <w:rFonts w:ascii="Book Antiqua" w:hAnsi="Book Antiqua"/>
          <w:lang w:val="en-US"/>
        </w:rPr>
        <w:t>: 5062-5070 [PMID: 26191200]</w:t>
      </w:r>
    </w:p>
    <w:p w14:paraId="7806C80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27 </w:t>
      </w:r>
      <w:r w:rsidRPr="00B7771F">
        <w:rPr>
          <w:rFonts w:ascii="Book Antiqua" w:hAnsi="Book Antiqua"/>
          <w:b/>
          <w:lang w:val="en-US"/>
        </w:rPr>
        <w:t>Tang MKS</w:t>
      </w:r>
      <w:r w:rsidRPr="00B7771F">
        <w:rPr>
          <w:rFonts w:ascii="Book Antiqua" w:hAnsi="Book Antiqua"/>
          <w:lang w:val="en-US"/>
        </w:rPr>
        <w:t xml:space="preserve">, Yue PYK, Ip PP, Huang RL, Lai HC, Cheung ANY, Tse KY, Ngan HYS, Wong AST. Soluble E-cadherin promotes tumor angiogenesis and localizes to exosome surface. </w:t>
      </w:r>
      <w:r w:rsidRPr="00B7771F">
        <w:rPr>
          <w:rFonts w:ascii="Book Antiqua" w:hAnsi="Book Antiqua"/>
          <w:i/>
          <w:lang w:val="en-US"/>
        </w:rPr>
        <w:t>Nat Commun</w:t>
      </w:r>
      <w:r w:rsidRPr="00B7771F">
        <w:rPr>
          <w:rFonts w:ascii="Book Antiqua" w:hAnsi="Book Antiqua"/>
          <w:lang w:val="en-US"/>
        </w:rPr>
        <w:t xml:space="preserve"> 2018; </w:t>
      </w:r>
      <w:r w:rsidRPr="00B7771F">
        <w:rPr>
          <w:rFonts w:ascii="Book Antiqua" w:hAnsi="Book Antiqua"/>
          <w:b/>
          <w:lang w:val="en-US"/>
        </w:rPr>
        <w:t>9</w:t>
      </w:r>
      <w:r w:rsidRPr="00B7771F">
        <w:rPr>
          <w:rFonts w:ascii="Book Antiqua" w:hAnsi="Book Antiqua"/>
          <w:lang w:val="en-US"/>
        </w:rPr>
        <w:t>: 2270 [PMID: 29891938 DOI: 10.1038/s41467-018-04695-7]</w:t>
      </w:r>
    </w:p>
    <w:p w14:paraId="3734AB8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28 </w:t>
      </w:r>
      <w:r w:rsidRPr="00B7771F">
        <w:rPr>
          <w:rFonts w:ascii="Book Antiqua" w:hAnsi="Book Antiqua"/>
          <w:b/>
          <w:lang w:val="en-US"/>
        </w:rPr>
        <w:t>Whiteside TL</w:t>
      </w:r>
      <w:r w:rsidRPr="00B7771F">
        <w:rPr>
          <w:rFonts w:ascii="Book Antiqua" w:hAnsi="Book Antiqua"/>
          <w:lang w:val="en-US"/>
        </w:rPr>
        <w:t xml:space="preserve">. Tumor-Derived Exosomes and Their Role in Cancer Progression. </w:t>
      </w:r>
      <w:r w:rsidRPr="00B7771F">
        <w:rPr>
          <w:rFonts w:ascii="Book Antiqua" w:hAnsi="Book Antiqua"/>
          <w:i/>
          <w:lang w:val="en-US"/>
        </w:rPr>
        <w:t>Adv Clin Chem</w:t>
      </w:r>
      <w:r w:rsidRPr="00B7771F">
        <w:rPr>
          <w:rFonts w:ascii="Book Antiqua" w:hAnsi="Book Antiqua"/>
          <w:lang w:val="en-US"/>
        </w:rPr>
        <w:t xml:space="preserve"> 2016; </w:t>
      </w:r>
      <w:r w:rsidRPr="00B7771F">
        <w:rPr>
          <w:rFonts w:ascii="Book Antiqua" w:hAnsi="Book Antiqua"/>
          <w:b/>
          <w:lang w:val="en-US"/>
        </w:rPr>
        <w:t>74</w:t>
      </w:r>
      <w:r w:rsidRPr="00B7771F">
        <w:rPr>
          <w:rFonts w:ascii="Book Antiqua" w:hAnsi="Book Antiqua"/>
          <w:lang w:val="en-US"/>
        </w:rPr>
        <w:t>: 103-141 [PMID: 27117662 DOI: 10.1016/bs.acc.2015.12.005]</w:t>
      </w:r>
    </w:p>
    <w:p w14:paraId="7AA544F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29 </w:t>
      </w:r>
      <w:r w:rsidRPr="00B7771F">
        <w:rPr>
          <w:rFonts w:ascii="Book Antiqua" w:hAnsi="Book Antiqua"/>
          <w:b/>
          <w:lang w:val="en-US"/>
        </w:rPr>
        <w:t>Fortunato O</w:t>
      </w:r>
      <w:r w:rsidRPr="00B7771F">
        <w:rPr>
          <w:rFonts w:ascii="Book Antiqua" w:hAnsi="Book Antiqua"/>
          <w:lang w:val="en-US"/>
        </w:rPr>
        <w:t xml:space="preserve">, Gasparini P, Boeri M, Sozzi G. Exo-miRNAs as a New Tool for Liquid Biopsy in Lung Cancer. </w:t>
      </w:r>
      <w:r w:rsidRPr="00B7771F">
        <w:rPr>
          <w:rFonts w:ascii="Book Antiqua" w:hAnsi="Book Antiqua"/>
          <w:i/>
          <w:lang w:val="en-US"/>
        </w:rPr>
        <w:t>Cancers (Basel)</w:t>
      </w:r>
      <w:r w:rsidRPr="00B7771F">
        <w:rPr>
          <w:rFonts w:ascii="Book Antiqua" w:hAnsi="Book Antiqua"/>
          <w:lang w:val="en-US"/>
        </w:rPr>
        <w:t xml:space="preserve"> 2019; </w:t>
      </w:r>
      <w:r w:rsidRPr="00B7771F">
        <w:rPr>
          <w:rFonts w:ascii="Book Antiqua" w:hAnsi="Book Antiqua"/>
          <w:b/>
          <w:lang w:val="en-US"/>
        </w:rPr>
        <w:t>11</w:t>
      </w:r>
      <w:r w:rsidRPr="00B7771F">
        <w:rPr>
          <w:rFonts w:ascii="Book Antiqua" w:hAnsi="Book Antiqua"/>
          <w:lang w:val="en-US"/>
        </w:rPr>
        <w:t xml:space="preserve">: </w:t>
      </w:r>
      <w:r w:rsidR="00893B02" w:rsidRPr="00B7771F">
        <w:rPr>
          <w:rFonts w:ascii="Book Antiqua" w:hAnsi="Book Antiqua"/>
          <w:lang w:val="en-US"/>
        </w:rPr>
        <w:t>888</w:t>
      </w:r>
      <w:r w:rsidRPr="00B7771F">
        <w:rPr>
          <w:rFonts w:ascii="Book Antiqua" w:hAnsi="Book Antiqua"/>
          <w:lang w:val="en-US"/>
        </w:rPr>
        <w:t xml:space="preserve"> [PMID: 31242686 DOI: 10.3390/cancers11060888]</w:t>
      </w:r>
    </w:p>
    <w:p w14:paraId="3153994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30 </w:t>
      </w:r>
      <w:r w:rsidRPr="00B7771F">
        <w:rPr>
          <w:rFonts w:ascii="Book Antiqua" w:hAnsi="Book Antiqua"/>
          <w:b/>
          <w:lang w:val="en-US"/>
        </w:rPr>
        <w:t>Syn N</w:t>
      </w:r>
      <w:r w:rsidRPr="00B7771F">
        <w:rPr>
          <w:rFonts w:ascii="Book Antiqua" w:hAnsi="Book Antiqua"/>
          <w:lang w:val="en-US"/>
        </w:rPr>
        <w:t xml:space="preserve">, Wang L, Sethi G, Thiery JP, Goh BC. Exosome-Mediated Metastasis: From Epithelial-Mesenchymal Transition to Escape from Immunosurveillance. </w:t>
      </w:r>
      <w:r w:rsidRPr="00B7771F">
        <w:rPr>
          <w:rFonts w:ascii="Book Antiqua" w:hAnsi="Book Antiqua"/>
          <w:i/>
          <w:lang w:val="en-US"/>
        </w:rPr>
        <w:t>Trends Pharmacol Sci</w:t>
      </w:r>
      <w:r w:rsidRPr="00B7771F">
        <w:rPr>
          <w:rFonts w:ascii="Book Antiqua" w:hAnsi="Book Antiqua"/>
          <w:lang w:val="en-US"/>
        </w:rPr>
        <w:t xml:space="preserve"> 2016; </w:t>
      </w:r>
      <w:r w:rsidRPr="00B7771F">
        <w:rPr>
          <w:rFonts w:ascii="Book Antiqua" w:hAnsi="Book Antiqua"/>
          <w:b/>
          <w:lang w:val="en-US"/>
        </w:rPr>
        <w:t>37</w:t>
      </w:r>
      <w:r w:rsidRPr="00B7771F">
        <w:rPr>
          <w:rFonts w:ascii="Book Antiqua" w:hAnsi="Book Antiqua"/>
          <w:lang w:val="en-US"/>
        </w:rPr>
        <w:t>: 606-617 [PMID: 27157716 DOI: 10.1016/j.tips.2016.04.006]</w:t>
      </w:r>
    </w:p>
    <w:p w14:paraId="6F2C728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31 </w:t>
      </w:r>
      <w:r w:rsidRPr="00B7771F">
        <w:rPr>
          <w:rFonts w:ascii="Book Antiqua" w:hAnsi="Book Antiqua"/>
          <w:b/>
          <w:lang w:val="en-US"/>
        </w:rPr>
        <w:t>Wortzel I</w:t>
      </w:r>
      <w:r w:rsidRPr="00B7771F">
        <w:rPr>
          <w:rFonts w:ascii="Book Antiqua" w:hAnsi="Book Antiqua"/>
          <w:lang w:val="en-US"/>
        </w:rPr>
        <w:t xml:space="preserve">, Dror S, Kenific CM, Lyden D. Exosome-Mediated Metastasis: Communication from a Distance. </w:t>
      </w:r>
      <w:r w:rsidRPr="00B7771F">
        <w:rPr>
          <w:rFonts w:ascii="Book Antiqua" w:hAnsi="Book Antiqua"/>
          <w:i/>
          <w:lang w:val="en-US"/>
        </w:rPr>
        <w:t>Dev Cell</w:t>
      </w:r>
      <w:r w:rsidRPr="00B7771F">
        <w:rPr>
          <w:rFonts w:ascii="Book Antiqua" w:hAnsi="Book Antiqua"/>
          <w:lang w:val="en-US"/>
        </w:rPr>
        <w:t xml:space="preserve"> 2019; </w:t>
      </w:r>
      <w:r w:rsidRPr="00B7771F">
        <w:rPr>
          <w:rFonts w:ascii="Book Antiqua" w:hAnsi="Book Antiqua"/>
          <w:b/>
          <w:lang w:val="en-US"/>
        </w:rPr>
        <w:t>49</w:t>
      </w:r>
      <w:r w:rsidRPr="00B7771F">
        <w:rPr>
          <w:rFonts w:ascii="Book Antiqua" w:hAnsi="Book Antiqua"/>
          <w:lang w:val="en-US"/>
        </w:rPr>
        <w:t>: 347-360 [PMID: 31063754 DOI: 10.1016/j.devcel.2019.04.011]</w:t>
      </w:r>
    </w:p>
    <w:p w14:paraId="1732FCF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32 </w:t>
      </w:r>
      <w:r w:rsidRPr="00B7771F">
        <w:rPr>
          <w:rFonts w:ascii="Book Antiqua" w:hAnsi="Book Antiqua"/>
          <w:b/>
          <w:lang w:val="en-US"/>
        </w:rPr>
        <w:t>Maji S</w:t>
      </w:r>
      <w:r w:rsidRPr="00B7771F">
        <w:rPr>
          <w:rFonts w:ascii="Book Antiqua" w:hAnsi="Book Antiqua"/>
          <w:lang w:val="en-US"/>
        </w:rPr>
        <w:t xml:space="preserve">, Matsuda A, Yan IK, Parasramka M, Patel T. Extracellular vesicles in liver diseases. </w:t>
      </w:r>
      <w:r w:rsidRPr="00B7771F">
        <w:rPr>
          <w:rFonts w:ascii="Book Antiqua" w:hAnsi="Book Antiqua"/>
          <w:i/>
          <w:lang w:val="en-US"/>
        </w:rPr>
        <w:t>Am J Physiol Gastrointest Liver Physiol</w:t>
      </w:r>
      <w:r w:rsidRPr="00B7771F">
        <w:rPr>
          <w:rFonts w:ascii="Book Antiqua" w:hAnsi="Book Antiqua"/>
          <w:lang w:val="en-US"/>
        </w:rPr>
        <w:t xml:space="preserve"> 2017; </w:t>
      </w:r>
      <w:r w:rsidRPr="00B7771F">
        <w:rPr>
          <w:rFonts w:ascii="Book Antiqua" w:hAnsi="Book Antiqua"/>
          <w:b/>
          <w:lang w:val="en-US"/>
        </w:rPr>
        <w:t>312</w:t>
      </w:r>
      <w:r w:rsidRPr="00B7771F">
        <w:rPr>
          <w:rFonts w:ascii="Book Antiqua" w:hAnsi="Book Antiqua"/>
          <w:lang w:val="en-US"/>
        </w:rPr>
        <w:t>: G194-G200 [PMID: 28039157 DOI: 10.1152/ajpgi.00216.2016]</w:t>
      </w:r>
    </w:p>
    <w:p w14:paraId="1A203C4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33 </w:t>
      </w:r>
      <w:r w:rsidRPr="00B7771F">
        <w:rPr>
          <w:rFonts w:ascii="Book Antiqua" w:hAnsi="Book Antiqua"/>
          <w:b/>
          <w:lang w:val="en-US"/>
        </w:rPr>
        <w:t>Masyuk AI</w:t>
      </w:r>
      <w:r w:rsidRPr="00B7771F">
        <w:rPr>
          <w:rFonts w:ascii="Book Antiqua" w:hAnsi="Book Antiqua"/>
          <w:lang w:val="en-US"/>
        </w:rPr>
        <w:t xml:space="preserve">, Huang BQ, Ward CJ, Gradilone SA, Banales JM, Masyuk TV, Radtke B, Splinter PL, LaRusso NF. Biliary exosomes influence cholangiocyte regulatory mechanisms and proliferation through interaction with primary cilia. </w:t>
      </w:r>
      <w:r w:rsidRPr="00B7771F">
        <w:rPr>
          <w:rFonts w:ascii="Book Antiqua" w:hAnsi="Book Antiqua"/>
          <w:i/>
          <w:lang w:val="en-US"/>
        </w:rPr>
        <w:t>Am J Physiol Gastrointest Liver Physiol</w:t>
      </w:r>
      <w:r w:rsidRPr="00B7771F">
        <w:rPr>
          <w:rFonts w:ascii="Book Antiqua" w:hAnsi="Book Antiqua"/>
          <w:lang w:val="en-US"/>
        </w:rPr>
        <w:t xml:space="preserve"> 2010; </w:t>
      </w:r>
      <w:r w:rsidRPr="00B7771F">
        <w:rPr>
          <w:rFonts w:ascii="Book Antiqua" w:hAnsi="Book Antiqua"/>
          <w:b/>
          <w:lang w:val="en-US"/>
        </w:rPr>
        <w:t>299</w:t>
      </w:r>
      <w:r w:rsidRPr="00B7771F">
        <w:rPr>
          <w:rFonts w:ascii="Book Antiqua" w:hAnsi="Book Antiqua"/>
          <w:lang w:val="en-US"/>
        </w:rPr>
        <w:t>: G990-G999 [PMID: 20634433 DOI: 10.1152/ajpgi.00093.2010]</w:t>
      </w:r>
    </w:p>
    <w:p w14:paraId="61B4EC0B"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34 </w:t>
      </w:r>
      <w:r w:rsidRPr="00B7771F">
        <w:rPr>
          <w:rFonts w:ascii="Book Antiqua" w:hAnsi="Book Antiqua"/>
          <w:b/>
          <w:lang w:val="en-US"/>
        </w:rPr>
        <w:t>Haga H</w:t>
      </w:r>
      <w:r w:rsidRPr="00B7771F">
        <w:rPr>
          <w:rFonts w:ascii="Book Antiqua" w:hAnsi="Book Antiqua"/>
          <w:lang w:val="en-US"/>
        </w:rPr>
        <w:t xml:space="preserve">, Yan IK, Takahashi K, Wood J, Zubair A, Patel T. Tumour cell-derived extracellular vesicles interact with mesenchymal stem cells to modulate the microenvironment and enhance cholangiocarcinoma growth. </w:t>
      </w:r>
      <w:r w:rsidRPr="00B7771F">
        <w:rPr>
          <w:rFonts w:ascii="Book Antiqua" w:hAnsi="Book Antiqua"/>
          <w:i/>
          <w:lang w:val="en-US"/>
        </w:rPr>
        <w:t>J Extracell Vesicles</w:t>
      </w:r>
      <w:r w:rsidRPr="00B7771F">
        <w:rPr>
          <w:rFonts w:ascii="Book Antiqua" w:hAnsi="Book Antiqua"/>
          <w:lang w:val="en-US"/>
        </w:rPr>
        <w:t xml:space="preserve"> 2015; </w:t>
      </w:r>
      <w:r w:rsidRPr="00B7771F">
        <w:rPr>
          <w:rFonts w:ascii="Book Antiqua" w:hAnsi="Book Antiqua"/>
          <w:b/>
          <w:lang w:val="en-US"/>
        </w:rPr>
        <w:t>4</w:t>
      </w:r>
      <w:r w:rsidRPr="00B7771F">
        <w:rPr>
          <w:rFonts w:ascii="Book Antiqua" w:hAnsi="Book Antiqua"/>
          <w:lang w:val="en-US"/>
        </w:rPr>
        <w:t>: 24900 [PMID: 25557794 DOI: 10.3402/jev.v4.24900]</w:t>
      </w:r>
    </w:p>
    <w:p w14:paraId="74D05F0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35 </w:t>
      </w:r>
      <w:r w:rsidRPr="00B7771F">
        <w:rPr>
          <w:rFonts w:ascii="Book Antiqua" w:hAnsi="Book Antiqua"/>
          <w:b/>
          <w:lang w:val="en-US"/>
        </w:rPr>
        <w:t>Park J</w:t>
      </w:r>
      <w:r w:rsidRPr="00B7771F">
        <w:rPr>
          <w:rFonts w:ascii="Book Antiqua" w:hAnsi="Book Antiqua"/>
          <w:lang w:val="en-US"/>
        </w:rPr>
        <w:t xml:space="preserve">, Tadlock L, Gores GJ, Patel T. Inhibition of interleukin 6-mediated mitogen-activated protein kinase activation attenuates growth of a cholangiocarcinoma cell line. </w:t>
      </w:r>
      <w:r w:rsidRPr="00B7771F">
        <w:rPr>
          <w:rFonts w:ascii="Book Antiqua" w:hAnsi="Book Antiqua"/>
          <w:i/>
          <w:lang w:val="en-US"/>
        </w:rPr>
        <w:t>Hepatology</w:t>
      </w:r>
      <w:r w:rsidRPr="00B7771F">
        <w:rPr>
          <w:rFonts w:ascii="Book Antiqua" w:hAnsi="Book Antiqua"/>
          <w:lang w:val="en-US"/>
        </w:rPr>
        <w:t xml:space="preserve"> 1999; </w:t>
      </w:r>
      <w:r w:rsidRPr="00B7771F">
        <w:rPr>
          <w:rFonts w:ascii="Book Antiqua" w:hAnsi="Book Antiqua"/>
          <w:b/>
          <w:lang w:val="en-US"/>
        </w:rPr>
        <w:t>30</w:t>
      </w:r>
      <w:r w:rsidRPr="00B7771F">
        <w:rPr>
          <w:rFonts w:ascii="Book Antiqua" w:hAnsi="Book Antiqua"/>
          <w:lang w:val="en-US"/>
        </w:rPr>
        <w:t>: 1128-1133 [PMID: 10534331 DOI: 10.1002/hep.510300522]</w:t>
      </w:r>
    </w:p>
    <w:p w14:paraId="78DB55A1"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36 </w:t>
      </w:r>
      <w:r w:rsidRPr="00B7771F">
        <w:rPr>
          <w:rFonts w:ascii="Book Antiqua" w:hAnsi="Book Antiqua"/>
          <w:b/>
          <w:lang w:val="en-US"/>
        </w:rPr>
        <w:t>Chen JH</w:t>
      </w:r>
      <w:r w:rsidRPr="00B7771F">
        <w:rPr>
          <w:rFonts w:ascii="Book Antiqua" w:hAnsi="Book Antiqua"/>
          <w:lang w:val="en-US"/>
        </w:rPr>
        <w:t xml:space="preserve">, Xiang JY, Ding GP, Cao LP. Cholangiocarcinoma-derived exosomes inhibit the antitumor activity of cytokine-induced killer cells by down-regulating the secretion of tumor necrosis factor-α and perforin. </w:t>
      </w:r>
      <w:r w:rsidRPr="00B7771F">
        <w:rPr>
          <w:rFonts w:ascii="Book Antiqua" w:hAnsi="Book Antiqua"/>
          <w:i/>
          <w:lang w:val="en-US"/>
        </w:rPr>
        <w:t>J Zhejiang Univ Sci B</w:t>
      </w:r>
      <w:r w:rsidRPr="00B7771F">
        <w:rPr>
          <w:rFonts w:ascii="Book Antiqua" w:hAnsi="Book Antiqua"/>
          <w:lang w:val="en-US"/>
        </w:rPr>
        <w:t xml:space="preserve"> 2016; </w:t>
      </w:r>
      <w:r w:rsidRPr="00B7771F">
        <w:rPr>
          <w:rFonts w:ascii="Book Antiqua" w:hAnsi="Book Antiqua"/>
          <w:b/>
          <w:lang w:val="en-US"/>
        </w:rPr>
        <w:t>17</w:t>
      </w:r>
      <w:r w:rsidRPr="00B7771F">
        <w:rPr>
          <w:rFonts w:ascii="Book Antiqua" w:hAnsi="Book Antiqua"/>
          <w:lang w:val="en-US"/>
        </w:rPr>
        <w:t>: 537-544 [PMID: 27381730 DOI: 10.1631/jzus.B1500266]</w:t>
      </w:r>
    </w:p>
    <w:p w14:paraId="1170EE83"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37 </w:t>
      </w:r>
      <w:r w:rsidRPr="00B7771F">
        <w:rPr>
          <w:rFonts w:ascii="Book Antiqua" w:hAnsi="Book Antiqua"/>
          <w:b/>
          <w:lang w:val="en-US"/>
        </w:rPr>
        <w:t>Arbelaiz A</w:t>
      </w:r>
      <w:r w:rsidRPr="00B7771F">
        <w:rPr>
          <w:rFonts w:ascii="Book Antiqua" w:hAnsi="Book Antiqua"/>
          <w:lang w:val="en-US"/>
        </w:rPr>
        <w:t xml:space="preserve">, Azkargorta M, Krawczyk M, Santos-Laso A, Lapitz A, Perugorria MJ, Erice O, Gonzalez E, Jimenez-Agüero R, Lacasta A, Ibarra C, Sanchez-Campos A, Jimeno JP, Lammert F, Milkiewicz P, Marzioni M, Macias RIR, Marin JJG, Patel T, Gores GJ, Martinez I, Elortza F, Falcon-Perez JM, Bujanda L, Banales JM. Serum extracellular vesicles contain protein biomarkers for primary sclerosing cholangitis and cholangiocarcinoma. </w:t>
      </w:r>
      <w:r w:rsidRPr="00B7771F">
        <w:rPr>
          <w:rFonts w:ascii="Book Antiqua" w:hAnsi="Book Antiqua"/>
          <w:i/>
          <w:lang w:val="en-US"/>
        </w:rPr>
        <w:t>Hepatology</w:t>
      </w:r>
      <w:r w:rsidRPr="00B7771F">
        <w:rPr>
          <w:rFonts w:ascii="Book Antiqua" w:hAnsi="Book Antiqua"/>
          <w:lang w:val="en-US"/>
        </w:rPr>
        <w:t xml:space="preserve"> 2017; </w:t>
      </w:r>
      <w:r w:rsidRPr="00B7771F">
        <w:rPr>
          <w:rFonts w:ascii="Book Antiqua" w:hAnsi="Book Antiqua"/>
          <w:b/>
          <w:lang w:val="en-US"/>
        </w:rPr>
        <w:t>66</w:t>
      </w:r>
      <w:r w:rsidRPr="00B7771F">
        <w:rPr>
          <w:rFonts w:ascii="Book Antiqua" w:hAnsi="Book Antiqua"/>
          <w:lang w:val="en-US"/>
        </w:rPr>
        <w:t>: 1125-1143 [PMID: 28555885 DOI: 10.1002/hep.29291]</w:t>
      </w:r>
    </w:p>
    <w:p w14:paraId="347AD62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38 </w:t>
      </w:r>
      <w:r w:rsidRPr="00B7771F">
        <w:rPr>
          <w:rFonts w:ascii="Book Antiqua" w:hAnsi="Book Antiqua"/>
          <w:b/>
          <w:lang w:val="en-US"/>
        </w:rPr>
        <w:t>Dutta S</w:t>
      </w:r>
      <w:r w:rsidRPr="00B7771F">
        <w:rPr>
          <w:rFonts w:ascii="Book Antiqua" w:hAnsi="Book Antiqua"/>
          <w:lang w:val="en-US"/>
        </w:rPr>
        <w:t xml:space="preserve">, Reamtong O, Panvongsa W, Kitdumrongthum S, Janpipatkul K, Sangvanich P, Piyachaturawat P, Chairoungdua A. Proteomics profiling of cholangiocarcinoma exosomes: A potential role of oncogenic protein transferring in cancer progression. </w:t>
      </w:r>
      <w:r w:rsidRPr="00B7771F">
        <w:rPr>
          <w:rFonts w:ascii="Book Antiqua" w:hAnsi="Book Antiqua"/>
          <w:i/>
          <w:lang w:val="en-US"/>
        </w:rPr>
        <w:t>Biochim Biophys Acta</w:t>
      </w:r>
      <w:r w:rsidRPr="00B7771F">
        <w:rPr>
          <w:rFonts w:ascii="Book Antiqua" w:hAnsi="Book Antiqua"/>
          <w:lang w:val="en-US"/>
        </w:rPr>
        <w:t xml:space="preserve"> 2015; </w:t>
      </w:r>
      <w:r w:rsidRPr="00B7771F">
        <w:rPr>
          <w:rFonts w:ascii="Book Antiqua" w:hAnsi="Book Antiqua"/>
          <w:b/>
          <w:lang w:val="en-US"/>
        </w:rPr>
        <w:t>1852</w:t>
      </w:r>
      <w:r w:rsidRPr="00B7771F">
        <w:rPr>
          <w:rFonts w:ascii="Book Antiqua" w:hAnsi="Book Antiqua"/>
          <w:lang w:val="en-US"/>
        </w:rPr>
        <w:t>: 1989-1999 [PMID: 26148937 DOI: 10.1016/j.bbadis.2015.06.024]</w:t>
      </w:r>
    </w:p>
    <w:p w14:paraId="677689B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39 </w:t>
      </w:r>
      <w:r w:rsidRPr="00B7771F">
        <w:rPr>
          <w:rFonts w:ascii="Book Antiqua" w:hAnsi="Book Antiqua"/>
          <w:b/>
          <w:lang w:val="en-US"/>
        </w:rPr>
        <w:t>Weeraphan C</w:t>
      </w:r>
      <w:r w:rsidRPr="00B7771F">
        <w:rPr>
          <w:rFonts w:ascii="Book Antiqua" w:hAnsi="Book Antiqua"/>
          <w:lang w:val="en-US"/>
        </w:rPr>
        <w:t xml:space="preserve">, Phongdara A, Chaiyawat P, Diskul-Na-Ayudthaya P, Chokchaichamnankit D, Verathamjamras C, Netsirisawan P, Yingchutrakul Y, Roytrakul S, Champattanachai V, Svasti J, Srisomsap C. Phosphoproteome Profiling of Isogenic Cancer Cell-Derived Exosome Reveals HSP90 as a Potential Marker for Human Cholangiocarcinoma. </w:t>
      </w:r>
      <w:r w:rsidRPr="00B7771F">
        <w:rPr>
          <w:rFonts w:ascii="Book Antiqua" w:hAnsi="Book Antiqua"/>
          <w:i/>
          <w:lang w:val="en-US"/>
        </w:rPr>
        <w:t>Proteomics</w:t>
      </w:r>
      <w:r w:rsidRPr="00B7771F">
        <w:rPr>
          <w:rFonts w:ascii="Book Antiqua" w:hAnsi="Book Antiqua"/>
          <w:lang w:val="en-US"/>
        </w:rPr>
        <w:t xml:space="preserve"> 2019; </w:t>
      </w:r>
      <w:r w:rsidRPr="00B7771F">
        <w:rPr>
          <w:rFonts w:ascii="Book Antiqua" w:hAnsi="Book Antiqua"/>
          <w:b/>
          <w:lang w:val="en-US"/>
        </w:rPr>
        <w:t>19</w:t>
      </w:r>
      <w:r w:rsidRPr="00B7771F">
        <w:rPr>
          <w:rFonts w:ascii="Book Antiqua" w:hAnsi="Book Antiqua"/>
          <w:lang w:val="en-US"/>
        </w:rPr>
        <w:t>: e1800159 [PMID: 31054213 DOI: 10.1002/pmic.201800159]</w:t>
      </w:r>
    </w:p>
    <w:p w14:paraId="498DC20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40 </w:t>
      </w:r>
      <w:r w:rsidRPr="00B7771F">
        <w:rPr>
          <w:rFonts w:ascii="Book Antiqua" w:hAnsi="Book Antiqua"/>
          <w:b/>
          <w:lang w:val="en-US"/>
        </w:rPr>
        <w:t>Kosaka N</w:t>
      </w:r>
      <w:r w:rsidRPr="00B7771F">
        <w:rPr>
          <w:rFonts w:ascii="Book Antiqua" w:hAnsi="Book Antiqua"/>
          <w:lang w:val="en-US"/>
        </w:rPr>
        <w:t xml:space="preserve">, Yoshioka Y, Fujita Y, Ochiya T. Versatile roles of extracellular vesicles in cancer. </w:t>
      </w:r>
      <w:r w:rsidRPr="00B7771F">
        <w:rPr>
          <w:rFonts w:ascii="Book Antiqua" w:hAnsi="Book Antiqua"/>
          <w:i/>
          <w:lang w:val="en-US"/>
        </w:rPr>
        <w:t>J Clin Invest</w:t>
      </w:r>
      <w:r w:rsidRPr="00B7771F">
        <w:rPr>
          <w:rFonts w:ascii="Book Antiqua" w:hAnsi="Book Antiqua"/>
          <w:lang w:val="en-US"/>
        </w:rPr>
        <w:t xml:space="preserve"> 2016; </w:t>
      </w:r>
      <w:r w:rsidRPr="00B7771F">
        <w:rPr>
          <w:rFonts w:ascii="Book Antiqua" w:hAnsi="Book Antiqua"/>
          <w:b/>
          <w:lang w:val="en-US"/>
        </w:rPr>
        <w:t>126</w:t>
      </w:r>
      <w:r w:rsidRPr="00B7771F">
        <w:rPr>
          <w:rFonts w:ascii="Book Antiqua" w:hAnsi="Book Antiqua"/>
          <w:lang w:val="en-US"/>
        </w:rPr>
        <w:t>: 1163-1172 [PMID: 26974161 DOI: 10.1172/JCI81130]</w:t>
      </w:r>
    </w:p>
    <w:p w14:paraId="5E59D8F1"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41 </w:t>
      </w:r>
      <w:r w:rsidRPr="00B7771F">
        <w:rPr>
          <w:rFonts w:ascii="Book Antiqua" w:hAnsi="Book Antiqua"/>
          <w:b/>
          <w:lang w:val="en-US"/>
        </w:rPr>
        <w:t>Huang X</w:t>
      </w:r>
      <w:r w:rsidRPr="00B7771F">
        <w:rPr>
          <w:rFonts w:ascii="Book Antiqua" w:hAnsi="Book Antiqua"/>
          <w:lang w:val="en-US"/>
        </w:rPr>
        <w:t xml:space="preserve">, Yuan T, Tschannen M, Sun Z, Jacob H, Du M, Liang M, Dittmar RL, Liu Y, Liang M, Kohli M, Thibodeau SN, Boardman L, Wang L. Characterization of human plasma-derived exosomal RNAs by deep sequencing. </w:t>
      </w:r>
      <w:r w:rsidRPr="00B7771F">
        <w:rPr>
          <w:rFonts w:ascii="Book Antiqua" w:hAnsi="Book Antiqua"/>
          <w:i/>
          <w:lang w:val="en-US"/>
        </w:rPr>
        <w:t>BMC Genomics</w:t>
      </w:r>
      <w:r w:rsidRPr="00B7771F">
        <w:rPr>
          <w:rFonts w:ascii="Book Antiqua" w:hAnsi="Book Antiqua"/>
          <w:lang w:val="en-US"/>
        </w:rPr>
        <w:t xml:space="preserve"> 2013; </w:t>
      </w:r>
      <w:r w:rsidRPr="00B7771F">
        <w:rPr>
          <w:rFonts w:ascii="Book Antiqua" w:hAnsi="Book Antiqua"/>
          <w:b/>
          <w:lang w:val="en-US"/>
        </w:rPr>
        <w:t>14</w:t>
      </w:r>
      <w:r w:rsidRPr="00B7771F">
        <w:rPr>
          <w:rFonts w:ascii="Book Antiqua" w:hAnsi="Book Antiqua"/>
          <w:lang w:val="en-US"/>
        </w:rPr>
        <w:t>: 319 [PMID: 23663360 DOI: 10.1186/1471-2164-14-319]</w:t>
      </w:r>
    </w:p>
    <w:p w14:paraId="37E4713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42 </w:t>
      </w:r>
      <w:r w:rsidRPr="00B7771F">
        <w:rPr>
          <w:rFonts w:ascii="Book Antiqua" w:hAnsi="Book Antiqua"/>
          <w:b/>
          <w:lang w:val="en-US"/>
        </w:rPr>
        <w:t>Thind A</w:t>
      </w:r>
      <w:r w:rsidRPr="00B7771F">
        <w:rPr>
          <w:rFonts w:ascii="Book Antiqua" w:hAnsi="Book Antiqua"/>
          <w:lang w:val="en-US"/>
        </w:rPr>
        <w:t xml:space="preserve">, Wilson C. Exosomal miRNAs as cancer biomarkers and therapeutic targets. </w:t>
      </w:r>
      <w:r w:rsidRPr="00B7771F">
        <w:rPr>
          <w:rFonts w:ascii="Book Antiqua" w:hAnsi="Book Antiqua"/>
          <w:i/>
          <w:lang w:val="en-US"/>
        </w:rPr>
        <w:t>J Extracell Vesicles</w:t>
      </w:r>
      <w:r w:rsidRPr="00B7771F">
        <w:rPr>
          <w:rFonts w:ascii="Book Antiqua" w:hAnsi="Book Antiqua"/>
          <w:lang w:val="en-US"/>
        </w:rPr>
        <w:t xml:space="preserve"> 2016; </w:t>
      </w:r>
      <w:r w:rsidRPr="00B7771F">
        <w:rPr>
          <w:rFonts w:ascii="Book Antiqua" w:hAnsi="Book Antiqua"/>
          <w:b/>
          <w:lang w:val="en-US"/>
        </w:rPr>
        <w:t>5</w:t>
      </w:r>
      <w:r w:rsidRPr="00B7771F">
        <w:rPr>
          <w:rFonts w:ascii="Book Antiqua" w:hAnsi="Book Antiqua"/>
          <w:lang w:val="en-US"/>
        </w:rPr>
        <w:t>: 31292 [PMID: 27440105 DOI: 10.3402/jev.v5.31292]</w:t>
      </w:r>
    </w:p>
    <w:p w14:paraId="51D71DE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43 </w:t>
      </w:r>
      <w:r w:rsidRPr="00B7771F">
        <w:rPr>
          <w:rFonts w:ascii="Book Antiqua" w:hAnsi="Book Antiqua"/>
          <w:b/>
          <w:lang w:val="en-US"/>
        </w:rPr>
        <w:t>Qin AY</w:t>
      </w:r>
      <w:r w:rsidRPr="00B7771F">
        <w:rPr>
          <w:rFonts w:ascii="Book Antiqua" w:hAnsi="Book Antiqua"/>
          <w:lang w:val="en-US"/>
        </w:rPr>
        <w:t xml:space="preserve">, Zhang XW, Liu L, Yu JP, Li H, Wang SZ, Ren XB, Cao S. MiR-205 in cancer: an angel or a devil? </w:t>
      </w:r>
      <w:r w:rsidRPr="00B7771F">
        <w:rPr>
          <w:rFonts w:ascii="Book Antiqua" w:hAnsi="Book Antiqua"/>
          <w:i/>
          <w:lang w:val="en-US"/>
        </w:rPr>
        <w:t>Eur J Cell Biol</w:t>
      </w:r>
      <w:r w:rsidRPr="00B7771F">
        <w:rPr>
          <w:rFonts w:ascii="Book Antiqua" w:hAnsi="Book Antiqua"/>
          <w:lang w:val="en-US"/>
        </w:rPr>
        <w:t xml:space="preserve"> 2013; </w:t>
      </w:r>
      <w:r w:rsidRPr="00B7771F">
        <w:rPr>
          <w:rFonts w:ascii="Book Antiqua" w:hAnsi="Book Antiqua"/>
          <w:b/>
          <w:lang w:val="en-US"/>
        </w:rPr>
        <w:t>92</w:t>
      </w:r>
      <w:r w:rsidRPr="00B7771F">
        <w:rPr>
          <w:rFonts w:ascii="Book Antiqua" w:hAnsi="Book Antiqua"/>
          <w:lang w:val="en-US"/>
        </w:rPr>
        <w:t>: 54-60 [PMID: 23279926 DOI: 10.1016/j.ejcb.2012.11.002]</w:t>
      </w:r>
    </w:p>
    <w:p w14:paraId="44A2C3C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44 </w:t>
      </w:r>
      <w:r w:rsidRPr="00B7771F">
        <w:rPr>
          <w:rFonts w:ascii="Book Antiqua" w:hAnsi="Book Antiqua"/>
          <w:b/>
          <w:lang w:val="en-US"/>
        </w:rPr>
        <w:t>Li J</w:t>
      </w:r>
      <w:r w:rsidRPr="00B7771F">
        <w:rPr>
          <w:rFonts w:ascii="Book Antiqua" w:hAnsi="Book Antiqua"/>
          <w:lang w:val="en-US"/>
        </w:rPr>
        <w:t xml:space="preserve">, Hu K, Gong G, Zhu D, Wang Y, Liu H, Wu X. Upregulation of MiR-205 transcriptionally suppresses SMAD4 and PTEN and contributes to human ovarian cancer progression. </w:t>
      </w:r>
      <w:r w:rsidRPr="00B7771F">
        <w:rPr>
          <w:rFonts w:ascii="Book Antiqua" w:hAnsi="Book Antiqua"/>
          <w:i/>
          <w:lang w:val="en-US"/>
        </w:rPr>
        <w:t>Sci Rep</w:t>
      </w:r>
      <w:r w:rsidRPr="00B7771F">
        <w:rPr>
          <w:rFonts w:ascii="Book Antiqua" w:hAnsi="Book Antiqua"/>
          <w:lang w:val="en-US"/>
        </w:rPr>
        <w:t xml:space="preserve"> 2017; </w:t>
      </w:r>
      <w:r w:rsidRPr="00B7771F">
        <w:rPr>
          <w:rFonts w:ascii="Book Antiqua" w:hAnsi="Book Antiqua"/>
          <w:b/>
          <w:lang w:val="en-US"/>
        </w:rPr>
        <w:t>7</w:t>
      </w:r>
      <w:r w:rsidRPr="00B7771F">
        <w:rPr>
          <w:rFonts w:ascii="Book Antiqua" w:hAnsi="Book Antiqua"/>
          <w:lang w:val="en-US"/>
        </w:rPr>
        <w:t>: 41330 [PMID: 28145479 DOI: 10.1038/srep41330]</w:t>
      </w:r>
    </w:p>
    <w:p w14:paraId="333D0D6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45 </w:t>
      </w:r>
      <w:r w:rsidRPr="00B7771F">
        <w:rPr>
          <w:rFonts w:ascii="Book Antiqua" w:hAnsi="Book Antiqua"/>
          <w:b/>
          <w:lang w:val="en-US"/>
        </w:rPr>
        <w:t>Su N</w:t>
      </w:r>
      <w:r w:rsidRPr="00B7771F">
        <w:rPr>
          <w:rFonts w:ascii="Book Antiqua" w:hAnsi="Book Antiqua"/>
          <w:lang w:val="en-US"/>
        </w:rPr>
        <w:t xml:space="preserve">, Qiu H, Chen Y, Yang T, Yan Q, Wan X. miR-205 promotes tumor proliferation and invasion through targeting ESRRG in endometrial carcinoma. </w:t>
      </w:r>
      <w:r w:rsidRPr="00B7771F">
        <w:rPr>
          <w:rFonts w:ascii="Book Antiqua" w:hAnsi="Book Antiqua"/>
          <w:i/>
          <w:lang w:val="en-US"/>
        </w:rPr>
        <w:t>Oncol Rep</w:t>
      </w:r>
      <w:r w:rsidRPr="00B7771F">
        <w:rPr>
          <w:rFonts w:ascii="Book Antiqua" w:hAnsi="Book Antiqua"/>
          <w:lang w:val="en-US"/>
        </w:rPr>
        <w:t xml:space="preserve"> 2013; </w:t>
      </w:r>
      <w:r w:rsidRPr="00B7771F">
        <w:rPr>
          <w:rFonts w:ascii="Book Antiqua" w:hAnsi="Book Antiqua"/>
          <w:b/>
          <w:lang w:val="en-US"/>
        </w:rPr>
        <w:t>29</w:t>
      </w:r>
      <w:r w:rsidRPr="00B7771F">
        <w:rPr>
          <w:rFonts w:ascii="Book Antiqua" w:hAnsi="Book Antiqua"/>
          <w:lang w:val="en-US"/>
        </w:rPr>
        <w:t>: 2297-2302 [PMID: 23589079 DOI: 10.3892/or.2013.2400]</w:t>
      </w:r>
    </w:p>
    <w:p w14:paraId="4838AC32"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46 </w:t>
      </w:r>
      <w:r w:rsidRPr="00B7771F">
        <w:rPr>
          <w:rFonts w:ascii="Book Antiqua" w:hAnsi="Book Antiqua"/>
          <w:b/>
          <w:lang w:val="en-US"/>
        </w:rPr>
        <w:t>Okamoto K</w:t>
      </w:r>
      <w:r w:rsidRPr="00B7771F">
        <w:rPr>
          <w:rFonts w:ascii="Book Antiqua" w:hAnsi="Book Antiqua"/>
          <w:lang w:val="en-US"/>
        </w:rPr>
        <w:t xml:space="preserve">, Miyoshi K, Murawaki Y. miR-29b, miR-205 and miR-221 enhance chemosensitivity to gemcitabine in HuH28 human cholangiocarcinoma cells. </w:t>
      </w:r>
      <w:r w:rsidRPr="00B7771F">
        <w:rPr>
          <w:rFonts w:ascii="Book Antiqua" w:hAnsi="Book Antiqua"/>
          <w:i/>
          <w:lang w:val="en-US"/>
        </w:rPr>
        <w:t>PLoS One</w:t>
      </w:r>
      <w:r w:rsidRPr="00B7771F">
        <w:rPr>
          <w:rFonts w:ascii="Book Antiqua" w:hAnsi="Book Antiqua"/>
          <w:lang w:val="en-US"/>
        </w:rPr>
        <w:t xml:space="preserve"> 2013; </w:t>
      </w:r>
      <w:r w:rsidRPr="00B7771F">
        <w:rPr>
          <w:rFonts w:ascii="Book Antiqua" w:hAnsi="Book Antiqua"/>
          <w:b/>
          <w:lang w:val="en-US"/>
        </w:rPr>
        <w:t>8</w:t>
      </w:r>
      <w:r w:rsidRPr="00B7771F">
        <w:rPr>
          <w:rFonts w:ascii="Book Antiqua" w:hAnsi="Book Antiqua"/>
          <w:lang w:val="en-US"/>
        </w:rPr>
        <w:t>: e77623 [PMID: 24147037 DOI: 10.1371/journal.pone.0077623]</w:t>
      </w:r>
    </w:p>
    <w:p w14:paraId="4132CA5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47 </w:t>
      </w:r>
      <w:r w:rsidRPr="00B7771F">
        <w:rPr>
          <w:rFonts w:ascii="Book Antiqua" w:hAnsi="Book Antiqua"/>
          <w:b/>
          <w:lang w:val="en-US"/>
        </w:rPr>
        <w:t>Kitdumrongthum S</w:t>
      </w:r>
      <w:r w:rsidRPr="00B7771F">
        <w:rPr>
          <w:rFonts w:ascii="Book Antiqua" w:hAnsi="Book Antiqua"/>
          <w:lang w:val="en-US"/>
        </w:rPr>
        <w:t xml:space="preserve">, Metheetrairut C, Charoensawan V, Ounjai P, Janpipatkul K, Panvongsa W, Weerachayaphorn J, Piyachaturawat P, Chairoungdua A. Dysregulated microRNA expression profiles in cholangiocarcinoma cell-derived exosomes. </w:t>
      </w:r>
      <w:r w:rsidRPr="00B7771F">
        <w:rPr>
          <w:rFonts w:ascii="Book Antiqua" w:hAnsi="Book Antiqua"/>
          <w:i/>
          <w:lang w:val="en-US"/>
        </w:rPr>
        <w:t>Life Sci</w:t>
      </w:r>
      <w:r w:rsidRPr="00B7771F">
        <w:rPr>
          <w:rFonts w:ascii="Book Antiqua" w:hAnsi="Book Antiqua"/>
          <w:lang w:val="en-US"/>
        </w:rPr>
        <w:t xml:space="preserve"> 2018; </w:t>
      </w:r>
      <w:r w:rsidRPr="00B7771F">
        <w:rPr>
          <w:rFonts w:ascii="Book Antiqua" w:hAnsi="Book Antiqua"/>
          <w:b/>
          <w:lang w:val="en-US"/>
        </w:rPr>
        <w:t>210</w:t>
      </w:r>
      <w:r w:rsidRPr="00B7771F">
        <w:rPr>
          <w:rFonts w:ascii="Book Antiqua" w:hAnsi="Book Antiqua"/>
          <w:lang w:val="en-US"/>
        </w:rPr>
        <w:t>: 65-75 [PMID: 30165035 DOI: 10.1016/j.lfs.2018.08.058]</w:t>
      </w:r>
    </w:p>
    <w:p w14:paraId="54892CB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48 </w:t>
      </w:r>
      <w:r w:rsidRPr="00B7771F">
        <w:rPr>
          <w:rFonts w:ascii="Book Antiqua" w:hAnsi="Book Antiqua"/>
          <w:b/>
          <w:lang w:val="en-US"/>
        </w:rPr>
        <w:t>Shen L</w:t>
      </w:r>
      <w:r w:rsidRPr="00B7771F">
        <w:rPr>
          <w:rFonts w:ascii="Book Antiqua" w:hAnsi="Book Antiqua"/>
          <w:lang w:val="en-US"/>
        </w:rPr>
        <w:t xml:space="preserve">, Chen G, Xia Q, Shao S, Fang H. Exosomal miR-200 family as serum biomarkers for early detection and prognostic prediction of cholangiocarcinoma. </w:t>
      </w:r>
      <w:r w:rsidRPr="00B7771F">
        <w:rPr>
          <w:rFonts w:ascii="Book Antiqua" w:hAnsi="Book Antiqua"/>
          <w:i/>
          <w:lang w:val="en-US"/>
        </w:rPr>
        <w:t>Int J Clin Exp Pathol</w:t>
      </w:r>
      <w:r w:rsidRPr="00B7771F">
        <w:rPr>
          <w:rFonts w:ascii="Book Antiqua" w:hAnsi="Book Antiqua"/>
          <w:lang w:val="en-US"/>
        </w:rPr>
        <w:t xml:space="preserve"> 2019; </w:t>
      </w:r>
      <w:r w:rsidRPr="00B7771F">
        <w:rPr>
          <w:rFonts w:ascii="Book Antiqua" w:hAnsi="Book Antiqua"/>
          <w:b/>
          <w:lang w:val="en-US"/>
        </w:rPr>
        <w:t>12</w:t>
      </w:r>
      <w:r w:rsidRPr="00B7771F">
        <w:rPr>
          <w:rFonts w:ascii="Book Antiqua" w:hAnsi="Book Antiqua"/>
          <w:lang w:val="en-US"/>
        </w:rPr>
        <w:t>: 3870-3876 [PMID: 31933776]</w:t>
      </w:r>
    </w:p>
    <w:p w14:paraId="2D8562C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49 </w:t>
      </w:r>
      <w:r w:rsidRPr="00B7771F">
        <w:rPr>
          <w:rFonts w:ascii="Book Antiqua" w:hAnsi="Book Antiqua"/>
          <w:b/>
          <w:lang w:val="en-US"/>
        </w:rPr>
        <w:t>Li L</w:t>
      </w:r>
      <w:r w:rsidRPr="00B7771F">
        <w:rPr>
          <w:rFonts w:ascii="Book Antiqua" w:hAnsi="Book Antiqua"/>
          <w:lang w:val="en-US"/>
        </w:rPr>
        <w:t xml:space="preserve">, Masica D, Ishida M, Tomuleasa C, Umegaki S, Kalloo AN, Georgiades C, Singh VK, Khashab M, Amateau S, Li Z, Okolo P, Lennon AM, Saxena P, Geschwind JF, Schlachter T, Hong K, Pawlik TM, Canto M, Law J, Sharaiha R, Weiss CR, Thuluvath P, Goggins M, Shin EJ, Peng H, Kumbhari V, Hutfless S, Zhou L, Mezey E, Meltzer SJ, Karchin R, Selaru FM. Human bile contains microRNA-laden extracellular vesicles that can be used for cholangiocarcinoma diagnosis. </w:t>
      </w:r>
      <w:r w:rsidRPr="00B7771F">
        <w:rPr>
          <w:rFonts w:ascii="Book Antiqua" w:hAnsi="Book Antiqua"/>
          <w:i/>
          <w:lang w:val="en-US"/>
        </w:rPr>
        <w:t>Hepatology</w:t>
      </w:r>
      <w:r w:rsidRPr="00B7771F">
        <w:rPr>
          <w:rFonts w:ascii="Book Antiqua" w:hAnsi="Book Antiqua"/>
          <w:lang w:val="en-US"/>
        </w:rPr>
        <w:t xml:space="preserve"> 2014; </w:t>
      </w:r>
      <w:r w:rsidRPr="00B7771F">
        <w:rPr>
          <w:rFonts w:ascii="Book Antiqua" w:hAnsi="Book Antiqua"/>
          <w:b/>
          <w:lang w:val="en-US"/>
        </w:rPr>
        <w:t>60</w:t>
      </w:r>
      <w:r w:rsidRPr="00B7771F">
        <w:rPr>
          <w:rFonts w:ascii="Book Antiqua" w:hAnsi="Book Antiqua"/>
          <w:lang w:val="en-US"/>
        </w:rPr>
        <w:t>: 896-907 [PMID: 24497320 DOI: 10.1002/hep.27050]</w:t>
      </w:r>
    </w:p>
    <w:p w14:paraId="712ABD7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50 </w:t>
      </w:r>
      <w:r w:rsidRPr="00B7771F">
        <w:rPr>
          <w:rFonts w:ascii="Book Antiqua" w:hAnsi="Book Antiqua"/>
          <w:b/>
          <w:lang w:val="en-US"/>
        </w:rPr>
        <w:t>Ota Y</w:t>
      </w:r>
      <w:r w:rsidRPr="00B7771F">
        <w:rPr>
          <w:rFonts w:ascii="Book Antiqua" w:hAnsi="Book Antiqua"/>
          <w:lang w:val="en-US"/>
        </w:rPr>
        <w:t xml:space="preserve">, Takahashi K, Otake S, Tamaki Y, Okada M, Aso K, Makino Y, Fujii S, Ota T, Haneda M. Extracellular vesicle-encapsulated miR-30e suppresses cholangiocarcinoma cell invasion and migration via inhibiting epithelial-mesenchymal transition. </w:t>
      </w:r>
      <w:r w:rsidRPr="00B7771F">
        <w:rPr>
          <w:rFonts w:ascii="Book Antiqua" w:hAnsi="Book Antiqua"/>
          <w:i/>
          <w:lang w:val="en-US"/>
        </w:rPr>
        <w:t>Oncotarget</w:t>
      </w:r>
      <w:r w:rsidRPr="00B7771F">
        <w:rPr>
          <w:rFonts w:ascii="Book Antiqua" w:hAnsi="Book Antiqua"/>
          <w:lang w:val="en-US"/>
        </w:rPr>
        <w:t xml:space="preserve"> 2018; </w:t>
      </w:r>
      <w:r w:rsidRPr="00B7771F">
        <w:rPr>
          <w:rFonts w:ascii="Book Antiqua" w:hAnsi="Book Antiqua"/>
          <w:b/>
          <w:lang w:val="en-US"/>
        </w:rPr>
        <w:t>9</w:t>
      </w:r>
      <w:r w:rsidRPr="00B7771F">
        <w:rPr>
          <w:rFonts w:ascii="Book Antiqua" w:hAnsi="Book Antiqua"/>
          <w:lang w:val="en-US"/>
        </w:rPr>
        <w:t>: 16400-16417 [PMID: 29662654 DOI: 10.18632/oncotarget.24711]</w:t>
      </w:r>
    </w:p>
    <w:p w14:paraId="0FB343EB"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51 </w:t>
      </w:r>
      <w:r w:rsidRPr="00B7771F">
        <w:rPr>
          <w:rFonts w:ascii="Book Antiqua" w:hAnsi="Book Antiqua"/>
          <w:b/>
          <w:lang w:val="en-US"/>
        </w:rPr>
        <w:t>Xu J</w:t>
      </w:r>
      <w:r w:rsidRPr="00B7771F">
        <w:rPr>
          <w:rFonts w:ascii="Book Antiqua" w:hAnsi="Book Antiqua"/>
          <w:lang w:val="en-US"/>
        </w:rPr>
        <w:t xml:space="preserve">, Lamouille S, Derynck R. TGF-beta-induced epithelial to mesenchymal transition. </w:t>
      </w:r>
      <w:r w:rsidRPr="00B7771F">
        <w:rPr>
          <w:rFonts w:ascii="Book Antiqua" w:hAnsi="Book Antiqua"/>
          <w:i/>
          <w:lang w:val="en-US"/>
        </w:rPr>
        <w:t>Cell Res</w:t>
      </w:r>
      <w:r w:rsidRPr="00B7771F">
        <w:rPr>
          <w:rFonts w:ascii="Book Antiqua" w:hAnsi="Book Antiqua"/>
          <w:lang w:val="en-US"/>
        </w:rPr>
        <w:t xml:space="preserve"> 2009; </w:t>
      </w:r>
      <w:r w:rsidRPr="00B7771F">
        <w:rPr>
          <w:rFonts w:ascii="Book Antiqua" w:hAnsi="Book Antiqua"/>
          <w:b/>
          <w:lang w:val="en-US"/>
        </w:rPr>
        <w:t>19</w:t>
      </w:r>
      <w:r w:rsidRPr="00B7771F">
        <w:rPr>
          <w:rFonts w:ascii="Book Antiqua" w:hAnsi="Book Antiqua"/>
          <w:lang w:val="en-US"/>
        </w:rPr>
        <w:t>: 156-172 [PMID: 19153598 DOI: 10.1038/cr.2009.5]</w:t>
      </w:r>
    </w:p>
    <w:p w14:paraId="6B413F2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52 </w:t>
      </w:r>
      <w:r w:rsidRPr="00B7771F">
        <w:rPr>
          <w:rFonts w:ascii="Book Antiqua" w:hAnsi="Book Antiqua"/>
          <w:b/>
          <w:lang w:val="en-US"/>
        </w:rPr>
        <w:t>Li L</w:t>
      </w:r>
      <w:r w:rsidRPr="00B7771F">
        <w:rPr>
          <w:rFonts w:ascii="Book Antiqua" w:hAnsi="Book Antiqua"/>
          <w:lang w:val="en-US"/>
        </w:rPr>
        <w:t xml:space="preserve">, Piontek K, Ishida M, Fausther M, Dranoff JA, Fu R, Mezey E, Gould SJ, Fordjour FK, Meltzer SJ, Sirica AE, Selaru FM. Extracellular vesicles carry microRNA-195 to intrahepatic cholangiocarcinoma and improve survival in a rat model. </w:t>
      </w:r>
      <w:r w:rsidRPr="00B7771F">
        <w:rPr>
          <w:rFonts w:ascii="Book Antiqua" w:hAnsi="Book Antiqua"/>
          <w:i/>
          <w:lang w:val="en-US"/>
        </w:rPr>
        <w:t>Hepatology</w:t>
      </w:r>
      <w:r w:rsidRPr="00B7771F">
        <w:rPr>
          <w:rFonts w:ascii="Book Antiqua" w:hAnsi="Book Antiqua"/>
          <w:lang w:val="en-US"/>
        </w:rPr>
        <w:t xml:space="preserve"> 2017; </w:t>
      </w:r>
      <w:r w:rsidRPr="00B7771F">
        <w:rPr>
          <w:rFonts w:ascii="Book Antiqua" w:hAnsi="Book Antiqua"/>
          <w:b/>
          <w:lang w:val="en-US"/>
        </w:rPr>
        <w:t>65</w:t>
      </w:r>
      <w:r w:rsidRPr="00B7771F">
        <w:rPr>
          <w:rFonts w:ascii="Book Antiqua" w:hAnsi="Book Antiqua"/>
          <w:lang w:val="en-US"/>
        </w:rPr>
        <w:t>: 501-514 [PMID: 27474881 DOI: 10.1002/hep.28735]</w:t>
      </w:r>
    </w:p>
    <w:p w14:paraId="41207829"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53 </w:t>
      </w:r>
      <w:r w:rsidRPr="00B7771F">
        <w:rPr>
          <w:rFonts w:ascii="Book Antiqua" w:hAnsi="Book Antiqua"/>
          <w:b/>
          <w:lang w:val="en-US"/>
        </w:rPr>
        <w:t>Lapitz A</w:t>
      </w:r>
      <w:r w:rsidRPr="00B7771F">
        <w:rPr>
          <w:rFonts w:ascii="Book Antiqua" w:hAnsi="Book Antiqua"/>
          <w:lang w:val="en-US"/>
        </w:rPr>
        <w:t xml:space="preserve">, Arbelaiz A, O'Rourke CJ, Lavin JL, Casta A, Ibarra C, Jimeno JP, Santos-Laso A, Izquierdo-Sanchez L, Krawczyk M, Perugorria MJ, Jimenez-Aguero R, Sanchez-Campos A, Riaño I, Gónzalez E, Lammert F, Marzioni M, Macias RIR, Marin JJG, Karlsen TH, Bujanda L, Falcón-Pérez JM, Andersen JB, Aransay AM, Rodrigues PM, Banales JM. Patients with Cholangiocarcinoma Present Specific RNA Profiles in Serum and Urine Extracellular Vesicles Mirroring the Tumor Expression: Novel Liquid Biopsy Biomarkers for Disease Diagnosis. </w:t>
      </w:r>
      <w:r w:rsidRPr="00B7771F">
        <w:rPr>
          <w:rFonts w:ascii="Book Antiqua" w:hAnsi="Book Antiqua"/>
          <w:i/>
          <w:lang w:val="en-US"/>
        </w:rPr>
        <w:t>Cells</w:t>
      </w:r>
      <w:r w:rsidRPr="00B7771F">
        <w:rPr>
          <w:rFonts w:ascii="Book Antiqua" w:hAnsi="Book Antiqua"/>
          <w:lang w:val="en-US"/>
        </w:rPr>
        <w:t xml:space="preserve"> 2020; </w:t>
      </w:r>
      <w:r w:rsidRPr="00B7771F">
        <w:rPr>
          <w:rFonts w:ascii="Book Antiqua" w:hAnsi="Book Antiqua"/>
          <w:b/>
          <w:lang w:val="en-US"/>
        </w:rPr>
        <w:t>9</w:t>
      </w:r>
      <w:r w:rsidRPr="00B7771F">
        <w:rPr>
          <w:rFonts w:ascii="Book Antiqua" w:hAnsi="Book Antiqua"/>
          <w:lang w:val="en-US"/>
        </w:rPr>
        <w:t xml:space="preserve">: </w:t>
      </w:r>
      <w:r w:rsidR="0004534A" w:rsidRPr="00B7771F">
        <w:rPr>
          <w:rFonts w:ascii="Book Antiqua" w:hAnsi="Book Antiqua"/>
          <w:lang w:val="en-US"/>
        </w:rPr>
        <w:t>721</w:t>
      </w:r>
      <w:r w:rsidRPr="00B7771F">
        <w:rPr>
          <w:rFonts w:ascii="Book Antiqua" w:hAnsi="Book Antiqua"/>
          <w:lang w:val="en-US"/>
        </w:rPr>
        <w:t xml:space="preserve"> [PMID: 32183400 DOI: 10.3390/cells9030721]</w:t>
      </w:r>
    </w:p>
    <w:p w14:paraId="15AE915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54 </w:t>
      </w:r>
      <w:r w:rsidRPr="00B7771F">
        <w:rPr>
          <w:rFonts w:ascii="Book Antiqua" w:hAnsi="Book Antiqua"/>
          <w:b/>
          <w:lang w:val="en-US"/>
        </w:rPr>
        <w:t>Chang W</w:t>
      </w:r>
      <w:r w:rsidRPr="00B7771F">
        <w:rPr>
          <w:rFonts w:ascii="Book Antiqua" w:hAnsi="Book Antiqua"/>
          <w:lang w:val="en-US"/>
        </w:rPr>
        <w:t xml:space="preserve">, Wang Y, Li W, Shi L, Geng Z. MicroRNA-551b-3p inhibits tumour growth of human cholangiocarcinoma by targeting Cyclin D1. </w:t>
      </w:r>
      <w:r w:rsidRPr="00B7771F">
        <w:rPr>
          <w:rFonts w:ascii="Book Antiqua" w:hAnsi="Book Antiqua"/>
          <w:i/>
          <w:lang w:val="en-US"/>
        </w:rPr>
        <w:t>J Cell Mol Med</w:t>
      </w:r>
      <w:r w:rsidRPr="00B7771F">
        <w:rPr>
          <w:rFonts w:ascii="Book Antiqua" w:hAnsi="Book Antiqua"/>
          <w:lang w:val="en-US"/>
        </w:rPr>
        <w:t xml:space="preserve"> 2019; </w:t>
      </w:r>
      <w:r w:rsidRPr="00B7771F">
        <w:rPr>
          <w:rFonts w:ascii="Book Antiqua" w:hAnsi="Book Antiqua"/>
          <w:b/>
          <w:lang w:val="en-US"/>
        </w:rPr>
        <w:t>23</w:t>
      </w:r>
      <w:r w:rsidRPr="00B7771F">
        <w:rPr>
          <w:rFonts w:ascii="Book Antiqua" w:hAnsi="Book Antiqua"/>
          <w:lang w:val="en-US"/>
        </w:rPr>
        <w:t>: 4945-4954 [PMID: 31199052 DOI: 10.1111/jcmm.14312]</w:t>
      </w:r>
    </w:p>
    <w:p w14:paraId="650A854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55 </w:t>
      </w:r>
      <w:r w:rsidRPr="00B7771F">
        <w:rPr>
          <w:rFonts w:ascii="Book Antiqua" w:hAnsi="Book Antiqua"/>
          <w:b/>
          <w:lang w:val="en-US"/>
        </w:rPr>
        <w:t>Swierniak M</w:t>
      </w:r>
      <w:r w:rsidRPr="00B7771F">
        <w:rPr>
          <w:rFonts w:ascii="Book Antiqua" w:hAnsi="Book Antiqua"/>
          <w:lang w:val="en-US"/>
        </w:rPr>
        <w:t xml:space="preserve">, Wojcicka A, Czetwertynska M, Stachlewska E, Maciag M, Wiechno W, Gornicka B, Bogdanska M, Koperski L, de la Chapelle A, Jazdzewski K. In-depth characterization of the microRNA transcriptome in normal thyroid and papillary thyroid carcinoma. </w:t>
      </w:r>
      <w:r w:rsidRPr="00B7771F">
        <w:rPr>
          <w:rFonts w:ascii="Book Antiqua" w:hAnsi="Book Antiqua"/>
          <w:i/>
          <w:lang w:val="en-US"/>
        </w:rPr>
        <w:t>J Clin Endocrinol Metab</w:t>
      </w:r>
      <w:r w:rsidRPr="00B7771F">
        <w:rPr>
          <w:rFonts w:ascii="Book Antiqua" w:hAnsi="Book Antiqua"/>
          <w:lang w:val="en-US"/>
        </w:rPr>
        <w:t xml:space="preserve"> 2013; </w:t>
      </w:r>
      <w:r w:rsidRPr="00B7771F">
        <w:rPr>
          <w:rFonts w:ascii="Book Antiqua" w:hAnsi="Book Antiqua"/>
          <w:b/>
          <w:lang w:val="en-US"/>
        </w:rPr>
        <w:t>98</w:t>
      </w:r>
      <w:r w:rsidRPr="00B7771F">
        <w:rPr>
          <w:rFonts w:ascii="Book Antiqua" w:hAnsi="Book Antiqua"/>
          <w:lang w:val="en-US"/>
        </w:rPr>
        <w:t>: E1401-E1409 [PMID: 23783103 DOI: 10.1210/jc.2013-1214]</w:t>
      </w:r>
    </w:p>
    <w:p w14:paraId="5FA7EA5B"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56 </w:t>
      </w:r>
      <w:r w:rsidRPr="00B7771F">
        <w:rPr>
          <w:rFonts w:ascii="Book Antiqua" w:hAnsi="Book Antiqua"/>
          <w:b/>
          <w:lang w:val="en-US"/>
        </w:rPr>
        <w:t>Wei Z</w:t>
      </w:r>
      <w:r w:rsidRPr="00B7771F">
        <w:rPr>
          <w:rFonts w:ascii="Book Antiqua" w:hAnsi="Book Antiqua"/>
          <w:lang w:val="en-US"/>
        </w:rPr>
        <w:t xml:space="preserve">, Liu Y, Wang Y, Zhang Y, Luo Q, Man X, Wei F, Yu X. Downregulation of Foxo3 and TRIM31 by miR-551b in side population promotes cell proliferation, invasion, and drug resistance of ovarian cancer. </w:t>
      </w:r>
      <w:r w:rsidRPr="00B7771F">
        <w:rPr>
          <w:rFonts w:ascii="Book Antiqua" w:hAnsi="Book Antiqua"/>
          <w:i/>
          <w:lang w:val="en-US"/>
        </w:rPr>
        <w:t>Med Oncol</w:t>
      </w:r>
      <w:r w:rsidRPr="00B7771F">
        <w:rPr>
          <w:rFonts w:ascii="Book Antiqua" w:hAnsi="Book Antiqua"/>
          <w:lang w:val="en-US"/>
        </w:rPr>
        <w:t xml:space="preserve"> 2016; </w:t>
      </w:r>
      <w:r w:rsidRPr="00B7771F">
        <w:rPr>
          <w:rFonts w:ascii="Book Antiqua" w:hAnsi="Book Antiqua"/>
          <w:b/>
          <w:lang w:val="en-US"/>
        </w:rPr>
        <w:t>33</w:t>
      </w:r>
      <w:r w:rsidRPr="00B7771F">
        <w:rPr>
          <w:rFonts w:ascii="Book Antiqua" w:hAnsi="Book Antiqua"/>
          <w:lang w:val="en-US"/>
        </w:rPr>
        <w:t>: 126 [PMID: 27743201 DOI: 10.1007/s12032-016-0842-9]</w:t>
      </w:r>
    </w:p>
    <w:p w14:paraId="47D67EA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57 </w:t>
      </w:r>
      <w:r w:rsidRPr="00B7771F">
        <w:rPr>
          <w:rFonts w:ascii="Book Antiqua" w:hAnsi="Book Antiqua"/>
          <w:b/>
          <w:lang w:val="en-US"/>
        </w:rPr>
        <w:t>Yuan H</w:t>
      </w:r>
      <w:r w:rsidRPr="00B7771F">
        <w:rPr>
          <w:rFonts w:ascii="Book Antiqua" w:hAnsi="Book Antiqua"/>
          <w:lang w:val="en-US"/>
        </w:rPr>
        <w:t xml:space="preserve">, Chen Z, Bai S, Wei H, Wang Y, Ji R, Guo Q, Li Q, Ye Y, Wu J, Zhou Y, Qiao L. Molecular mechanisms of lncRNA SMARCC2/miR-551b-3p/TMPRSS4 axis in gastric cancer. </w:t>
      </w:r>
      <w:r w:rsidRPr="00B7771F">
        <w:rPr>
          <w:rFonts w:ascii="Book Antiqua" w:hAnsi="Book Antiqua"/>
          <w:i/>
          <w:lang w:val="en-US"/>
        </w:rPr>
        <w:t>Cancer Lett</w:t>
      </w:r>
      <w:r w:rsidRPr="00B7771F">
        <w:rPr>
          <w:rFonts w:ascii="Book Antiqua" w:hAnsi="Book Antiqua"/>
          <w:lang w:val="en-US"/>
        </w:rPr>
        <w:t xml:space="preserve"> 2018; </w:t>
      </w:r>
      <w:r w:rsidRPr="00B7771F">
        <w:rPr>
          <w:rFonts w:ascii="Book Antiqua" w:hAnsi="Book Antiqua"/>
          <w:b/>
          <w:lang w:val="en-US"/>
        </w:rPr>
        <w:t>418</w:t>
      </w:r>
      <w:r w:rsidRPr="00B7771F">
        <w:rPr>
          <w:rFonts w:ascii="Book Antiqua" w:hAnsi="Book Antiqua"/>
          <w:lang w:val="en-US"/>
        </w:rPr>
        <w:t>: 84-96 [PMID: 29337109 DOI: 10.1016/j.canlet.2018.01.032]</w:t>
      </w:r>
    </w:p>
    <w:p w14:paraId="0AC66F9E"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58 </w:t>
      </w:r>
      <w:r w:rsidRPr="00B7771F">
        <w:rPr>
          <w:rFonts w:ascii="Book Antiqua" w:hAnsi="Book Antiqua"/>
          <w:b/>
          <w:lang w:val="en-US"/>
        </w:rPr>
        <w:t>Xue XY</w:t>
      </w:r>
      <w:r w:rsidRPr="00B7771F">
        <w:rPr>
          <w:rFonts w:ascii="Book Antiqua" w:hAnsi="Book Antiqua"/>
          <w:lang w:val="en-US"/>
        </w:rPr>
        <w:t xml:space="preserve">, Liu YX, Wang C, Gu XJ, Xue ZQ, Zang XL, Ma XD, Deng H, Liu R, Pan L, Liu SH. Identification of exosomal miRNAs as diagnostic biomarkers for cholangiocarcinoma and gallbladder carcinoma. </w:t>
      </w:r>
      <w:r w:rsidRPr="00B7771F">
        <w:rPr>
          <w:rFonts w:ascii="Book Antiqua" w:hAnsi="Book Antiqua"/>
          <w:i/>
          <w:lang w:val="en-US"/>
        </w:rPr>
        <w:t>Signal Transduct Target Ther</w:t>
      </w:r>
      <w:r w:rsidRPr="00B7771F">
        <w:rPr>
          <w:rFonts w:ascii="Book Antiqua" w:hAnsi="Book Antiqua"/>
          <w:lang w:val="en-US"/>
        </w:rPr>
        <w:t xml:space="preserve"> 2020; </w:t>
      </w:r>
      <w:r w:rsidRPr="00B7771F">
        <w:rPr>
          <w:rFonts w:ascii="Book Antiqua" w:hAnsi="Book Antiqua"/>
          <w:b/>
          <w:lang w:val="en-US"/>
        </w:rPr>
        <w:t>5</w:t>
      </w:r>
      <w:r w:rsidRPr="00B7771F">
        <w:rPr>
          <w:rFonts w:ascii="Book Antiqua" w:hAnsi="Book Antiqua"/>
          <w:lang w:val="en-US"/>
        </w:rPr>
        <w:t>: 77 [PMID: 32527999 DOI: 10.1038/s41392-020-0162-6]</w:t>
      </w:r>
    </w:p>
    <w:p w14:paraId="79B4BFC9"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59 </w:t>
      </w:r>
      <w:r w:rsidRPr="00B7771F">
        <w:rPr>
          <w:rFonts w:ascii="Book Antiqua" w:hAnsi="Book Antiqua"/>
          <w:b/>
          <w:lang w:val="en-US"/>
        </w:rPr>
        <w:t>Zhang M</w:t>
      </w:r>
      <w:r w:rsidRPr="00B7771F">
        <w:rPr>
          <w:rFonts w:ascii="Book Antiqua" w:hAnsi="Book Antiqua"/>
          <w:lang w:val="en-US"/>
        </w:rPr>
        <w:t xml:space="preserve">, Yang H, Wan L, Wang Z, Wang H, Ge C, Liu Y, Hao Y, Zhang D, Shi G, Gong Y, Ni Y, Wang C, Zhang Y, Xi J, Wang S, Shi L, Zhang L, Yue W, Pei X, Liu B, Yan X. Single-cell transcriptomic architecture and intercellular crosstalk of human intrahepatic cholangiocarcinoma. </w:t>
      </w:r>
      <w:r w:rsidRPr="00B7771F">
        <w:rPr>
          <w:rFonts w:ascii="Book Antiqua" w:hAnsi="Book Antiqua"/>
          <w:i/>
          <w:lang w:val="en-US"/>
        </w:rPr>
        <w:t>J Hepatol</w:t>
      </w:r>
      <w:r w:rsidRPr="00B7771F">
        <w:rPr>
          <w:rFonts w:ascii="Book Antiqua" w:hAnsi="Book Antiqua"/>
          <w:lang w:val="en-US"/>
        </w:rPr>
        <w:t xml:space="preserve"> 2020 [PMID: 32505533 DOI: 10.1016/j.jhep.2020.05.039]</w:t>
      </w:r>
    </w:p>
    <w:p w14:paraId="262E757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60 </w:t>
      </w:r>
      <w:r w:rsidRPr="00B7771F">
        <w:rPr>
          <w:rFonts w:ascii="Book Antiqua" w:hAnsi="Book Antiqua"/>
          <w:b/>
          <w:lang w:val="en-US"/>
        </w:rPr>
        <w:t>Wei YQ</w:t>
      </w:r>
      <w:r w:rsidRPr="00B7771F">
        <w:rPr>
          <w:rFonts w:ascii="Book Antiqua" w:hAnsi="Book Antiqua"/>
          <w:lang w:val="en-US"/>
        </w:rPr>
        <w:t xml:space="preserve">, Jiao XL, Zhang SY, Xu Y, Li S, Kong BH. MiR-9-5p could promote angiogenesis and radiosensitivity in cervical cancer by targeting SOCS5. </w:t>
      </w:r>
      <w:r w:rsidRPr="00B7771F">
        <w:rPr>
          <w:rFonts w:ascii="Book Antiqua" w:hAnsi="Book Antiqua"/>
          <w:i/>
          <w:lang w:val="en-US"/>
        </w:rPr>
        <w:t>Eur Rev Med Pharmacol Sci</w:t>
      </w:r>
      <w:r w:rsidRPr="00B7771F">
        <w:rPr>
          <w:rFonts w:ascii="Book Antiqua" w:hAnsi="Book Antiqua"/>
          <w:lang w:val="en-US"/>
        </w:rPr>
        <w:t xml:space="preserve"> 2019; </w:t>
      </w:r>
      <w:r w:rsidRPr="00B7771F">
        <w:rPr>
          <w:rFonts w:ascii="Book Antiqua" w:hAnsi="Book Antiqua"/>
          <w:b/>
          <w:lang w:val="en-US"/>
        </w:rPr>
        <w:t>23</w:t>
      </w:r>
      <w:r w:rsidRPr="00B7771F">
        <w:rPr>
          <w:rFonts w:ascii="Book Antiqua" w:hAnsi="Book Antiqua"/>
          <w:lang w:val="en-US"/>
        </w:rPr>
        <w:t>: 7314-7326 [PMID: 31539118 DOI: 10.26355/eurrev_201909_18837]</w:t>
      </w:r>
    </w:p>
    <w:p w14:paraId="5F5DEC7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61 </w:t>
      </w:r>
      <w:r w:rsidRPr="00B7771F">
        <w:rPr>
          <w:rFonts w:ascii="Book Antiqua" w:hAnsi="Book Antiqua"/>
          <w:b/>
          <w:lang w:val="en-US"/>
        </w:rPr>
        <w:t>Li G</w:t>
      </w:r>
      <w:r w:rsidRPr="00B7771F">
        <w:rPr>
          <w:rFonts w:ascii="Book Antiqua" w:hAnsi="Book Antiqua"/>
          <w:lang w:val="en-US"/>
        </w:rPr>
        <w:t xml:space="preserve">, Liu T, Zhang B, Chen W, Ding Z. Genome-wide identification of a competing endogenous RNA network in cholangiocarcinoma. </w:t>
      </w:r>
      <w:r w:rsidRPr="00B7771F">
        <w:rPr>
          <w:rFonts w:ascii="Book Antiqua" w:hAnsi="Book Antiqua"/>
          <w:i/>
          <w:lang w:val="en-US"/>
        </w:rPr>
        <w:t>J Cell Biochem</w:t>
      </w:r>
      <w:r w:rsidRPr="00B7771F">
        <w:rPr>
          <w:rFonts w:ascii="Book Antiqua" w:hAnsi="Book Antiqua"/>
          <w:lang w:val="en-US"/>
        </w:rPr>
        <w:t xml:space="preserve"> 2019; </w:t>
      </w:r>
      <w:r w:rsidRPr="00B7771F">
        <w:rPr>
          <w:rFonts w:ascii="Book Antiqua" w:hAnsi="Book Antiqua"/>
          <w:b/>
          <w:lang w:val="en-US"/>
        </w:rPr>
        <w:t>120</w:t>
      </w:r>
      <w:r w:rsidRPr="00B7771F">
        <w:rPr>
          <w:rFonts w:ascii="Book Antiqua" w:hAnsi="Book Antiqua"/>
          <w:lang w:val="en-US"/>
        </w:rPr>
        <w:t>: 18995-19003 [PMID: 31270845 DOI: 10.1002/jcb.29222]</w:t>
      </w:r>
    </w:p>
    <w:p w14:paraId="31446F1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62 </w:t>
      </w:r>
      <w:r w:rsidRPr="00B7771F">
        <w:rPr>
          <w:rFonts w:ascii="Book Antiqua" w:hAnsi="Book Antiqua"/>
          <w:b/>
          <w:lang w:val="en-US"/>
        </w:rPr>
        <w:t>Li Q</w:t>
      </w:r>
      <w:r w:rsidRPr="00B7771F">
        <w:rPr>
          <w:rFonts w:ascii="Book Antiqua" w:hAnsi="Book Antiqua"/>
          <w:lang w:val="en-US"/>
        </w:rPr>
        <w:t xml:space="preserve">, Shao Y, Zhang X, Zheng T, Miao M, Qin L, Wang B, Ye G, Xiao B, Guo J. Plasma long noncoding RNA protected by exosomes as a potential stable biomarker for gastric cancer. </w:t>
      </w:r>
      <w:r w:rsidRPr="00B7771F">
        <w:rPr>
          <w:rFonts w:ascii="Book Antiqua" w:hAnsi="Book Antiqua"/>
          <w:i/>
          <w:lang w:val="en-US"/>
        </w:rPr>
        <w:t>Tumour Biol</w:t>
      </w:r>
      <w:r w:rsidRPr="00B7771F">
        <w:rPr>
          <w:rFonts w:ascii="Book Antiqua" w:hAnsi="Book Antiqua"/>
          <w:lang w:val="en-US"/>
        </w:rPr>
        <w:t xml:space="preserve"> 2015; </w:t>
      </w:r>
      <w:r w:rsidRPr="00B7771F">
        <w:rPr>
          <w:rFonts w:ascii="Book Antiqua" w:hAnsi="Book Antiqua"/>
          <w:b/>
          <w:lang w:val="en-US"/>
        </w:rPr>
        <w:t>36</w:t>
      </w:r>
      <w:r w:rsidRPr="00B7771F">
        <w:rPr>
          <w:rFonts w:ascii="Book Antiqua" w:hAnsi="Book Antiqua"/>
          <w:lang w:val="en-US"/>
        </w:rPr>
        <w:t>: 2007-2012 [PMID: 25391424 DOI: 10.1007/s13277-014-2807-y]</w:t>
      </w:r>
    </w:p>
    <w:p w14:paraId="29667623"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63 </w:t>
      </w:r>
      <w:r w:rsidRPr="00B7771F">
        <w:rPr>
          <w:rFonts w:ascii="Book Antiqua" w:hAnsi="Book Antiqua"/>
          <w:b/>
          <w:lang w:val="en-US"/>
        </w:rPr>
        <w:t>Ge X</w:t>
      </w:r>
      <w:r w:rsidRPr="00B7771F">
        <w:rPr>
          <w:rFonts w:ascii="Book Antiqua" w:hAnsi="Book Antiqua"/>
          <w:lang w:val="en-US"/>
        </w:rPr>
        <w:t xml:space="preserve">, Wang Y, Nie J, Li Q, Tang L, Deng X, Wang F, Xu B, Wu X, Zhang X, You Q, Miao L. The diagnostic/prognostic potential and molecular functions of long non-coding RNAs in the exosomes derived from the bile of human cholangiocarcinoma. </w:t>
      </w:r>
      <w:r w:rsidRPr="00B7771F">
        <w:rPr>
          <w:rFonts w:ascii="Book Antiqua" w:hAnsi="Book Antiqua"/>
          <w:i/>
          <w:lang w:val="en-US"/>
        </w:rPr>
        <w:t>Oncotarget</w:t>
      </w:r>
      <w:r w:rsidRPr="00B7771F">
        <w:rPr>
          <w:rFonts w:ascii="Book Antiqua" w:hAnsi="Book Antiqua"/>
          <w:lang w:val="en-US"/>
        </w:rPr>
        <w:t xml:space="preserve"> 2017; </w:t>
      </w:r>
      <w:r w:rsidRPr="00B7771F">
        <w:rPr>
          <w:rFonts w:ascii="Book Antiqua" w:hAnsi="Book Antiqua"/>
          <w:b/>
          <w:lang w:val="en-US"/>
        </w:rPr>
        <w:t>8</w:t>
      </w:r>
      <w:r w:rsidRPr="00B7771F">
        <w:rPr>
          <w:rFonts w:ascii="Book Antiqua" w:hAnsi="Book Antiqua"/>
          <w:lang w:val="en-US"/>
        </w:rPr>
        <w:t>: 69995-70005 [PMID: 29050258 DOI: 10.18632/oncotarget.19547]</w:t>
      </w:r>
    </w:p>
    <w:p w14:paraId="5ACED9B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64 </w:t>
      </w:r>
      <w:r w:rsidRPr="00B7771F">
        <w:rPr>
          <w:rFonts w:ascii="Book Antiqua" w:hAnsi="Book Antiqua"/>
          <w:b/>
          <w:lang w:val="en-US"/>
        </w:rPr>
        <w:t>Jiang F</w:t>
      </w:r>
      <w:r w:rsidRPr="00B7771F">
        <w:rPr>
          <w:rFonts w:ascii="Book Antiqua" w:hAnsi="Book Antiqua"/>
          <w:lang w:val="en-US"/>
        </w:rPr>
        <w:t xml:space="preserve">, Ling X. The Advancement of Long Non-Coding RNAs in Cholangiocarcinoma Development. </w:t>
      </w:r>
      <w:r w:rsidRPr="00B7771F">
        <w:rPr>
          <w:rFonts w:ascii="Book Antiqua" w:hAnsi="Book Antiqua"/>
          <w:i/>
          <w:lang w:val="en-US"/>
        </w:rPr>
        <w:t>J Cancer</w:t>
      </w:r>
      <w:r w:rsidRPr="00B7771F">
        <w:rPr>
          <w:rFonts w:ascii="Book Antiqua" w:hAnsi="Book Antiqua"/>
          <w:lang w:val="en-US"/>
        </w:rPr>
        <w:t xml:space="preserve"> 2019; </w:t>
      </w:r>
      <w:r w:rsidRPr="00B7771F">
        <w:rPr>
          <w:rFonts w:ascii="Book Antiqua" w:hAnsi="Book Antiqua"/>
          <w:b/>
          <w:lang w:val="en-US"/>
        </w:rPr>
        <w:t>10</w:t>
      </w:r>
      <w:r w:rsidRPr="00B7771F">
        <w:rPr>
          <w:rFonts w:ascii="Book Antiqua" w:hAnsi="Book Antiqua"/>
          <w:lang w:val="en-US"/>
        </w:rPr>
        <w:t>: 2407-2414 [PMID: 31258745 DOI: 10.7150/jca.32411]</w:t>
      </w:r>
    </w:p>
    <w:p w14:paraId="4C82C90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65 </w:t>
      </w:r>
      <w:r w:rsidRPr="00B7771F">
        <w:rPr>
          <w:rFonts w:ascii="Book Antiqua" w:hAnsi="Book Antiqua"/>
          <w:b/>
          <w:lang w:val="en-US"/>
        </w:rPr>
        <w:t>Tan X</w:t>
      </w:r>
      <w:r w:rsidRPr="00B7771F">
        <w:rPr>
          <w:rFonts w:ascii="Book Antiqua" w:hAnsi="Book Antiqua"/>
          <w:lang w:val="en-US"/>
        </w:rPr>
        <w:t xml:space="preserve">, Huang Z, Li X. Long Non-Coding RNA MALAT1 Interacts With miR-204 to Modulate Human Hilar Cholangiocarcinoma Proliferation, Migration, and Invasion by Targeting CXCR4. </w:t>
      </w:r>
      <w:r w:rsidRPr="00B7771F">
        <w:rPr>
          <w:rFonts w:ascii="Book Antiqua" w:hAnsi="Book Antiqua"/>
          <w:i/>
          <w:lang w:val="en-US"/>
        </w:rPr>
        <w:t>J Cell Biochem</w:t>
      </w:r>
      <w:r w:rsidRPr="00B7771F">
        <w:rPr>
          <w:rFonts w:ascii="Book Antiqua" w:hAnsi="Book Antiqua"/>
          <w:lang w:val="en-US"/>
        </w:rPr>
        <w:t xml:space="preserve"> 2017; </w:t>
      </w:r>
      <w:r w:rsidRPr="00B7771F">
        <w:rPr>
          <w:rFonts w:ascii="Book Antiqua" w:hAnsi="Book Antiqua"/>
          <w:b/>
          <w:lang w:val="en-US"/>
        </w:rPr>
        <w:t>118</w:t>
      </w:r>
      <w:r w:rsidRPr="00B7771F">
        <w:rPr>
          <w:rFonts w:ascii="Book Antiqua" w:hAnsi="Book Antiqua"/>
          <w:lang w:val="en-US"/>
        </w:rPr>
        <w:t>: 3643-3653 [PMID: 28059437 DOI: 10.1002/jcb.25862]</w:t>
      </w:r>
    </w:p>
    <w:p w14:paraId="5067B87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66 </w:t>
      </w:r>
      <w:r w:rsidRPr="00B7771F">
        <w:rPr>
          <w:rFonts w:ascii="Book Antiqua" w:hAnsi="Book Antiqua"/>
          <w:b/>
          <w:lang w:val="en-US"/>
        </w:rPr>
        <w:t>Shi J</w:t>
      </w:r>
      <w:r w:rsidRPr="00B7771F">
        <w:rPr>
          <w:rFonts w:ascii="Book Antiqua" w:hAnsi="Book Antiqua"/>
          <w:lang w:val="en-US"/>
        </w:rPr>
        <w:t xml:space="preserve">, Li X, Zhang F, Kong L, Zhang X, Cheng Y, Guan Q, Cao X, Zhu W, Ou K, Chen Q, Hu S. The Plasma LncRNA Acting as Fingerprint in Hilar Cholangiocarcinoma. </w:t>
      </w:r>
      <w:r w:rsidRPr="00B7771F">
        <w:rPr>
          <w:rFonts w:ascii="Book Antiqua" w:hAnsi="Book Antiqua"/>
          <w:i/>
          <w:lang w:val="en-US"/>
        </w:rPr>
        <w:t>Cell Physiol Biochem</w:t>
      </w:r>
      <w:r w:rsidRPr="00B7771F">
        <w:rPr>
          <w:rFonts w:ascii="Book Antiqua" w:hAnsi="Book Antiqua"/>
          <w:lang w:val="en-US"/>
        </w:rPr>
        <w:t xml:space="preserve"> 2018; </w:t>
      </w:r>
      <w:r w:rsidRPr="00B7771F">
        <w:rPr>
          <w:rFonts w:ascii="Book Antiqua" w:hAnsi="Book Antiqua"/>
          <w:b/>
          <w:lang w:val="en-US"/>
        </w:rPr>
        <w:t>49</w:t>
      </w:r>
      <w:r w:rsidRPr="00B7771F">
        <w:rPr>
          <w:rFonts w:ascii="Book Antiqua" w:hAnsi="Book Antiqua"/>
          <w:lang w:val="en-US"/>
        </w:rPr>
        <w:t>: 1694-1702 [PMID: 30231247 DOI: 10.1159/000493613]</w:t>
      </w:r>
    </w:p>
    <w:p w14:paraId="361C5E4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67 </w:t>
      </w:r>
      <w:r w:rsidRPr="00B7771F">
        <w:rPr>
          <w:rFonts w:ascii="Book Antiqua" w:hAnsi="Book Antiqua"/>
          <w:b/>
          <w:lang w:val="en-US"/>
        </w:rPr>
        <w:t>Tang Z</w:t>
      </w:r>
      <w:r w:rsidRPr="00B7771F">
        <w:rPr>
          <w:rFonts w:ascii="Book Antiqua" w:hAnsi="Book Antiqua"/>
          <w:lang w:val="en-US"/>
        </w:rPr>
        <w:t xml:space="preserve">, Wei G, Zhang L, Xu Z. Signature microRNAs and long noncoding RNAs in laryngeal cancer recurrence identified using a competing endogenous RNA network. </w:t>
      </w:r>
      <w:r w:rsidRPr="00B7771F">
        <w:rPr>
          <w:rFonts w:ascii="Book Antiqua" w:hAnsi="Book Antiqua"/>
          <w:i/>
          <w:lang w:val="en-US"/>
        </w:rPr>
        <w:t>Mol Med Rep</w:t>
      </w:r>
      <w:r w:rsidRPr="00B7771F">
        <w:rPr>
          <w:rFonts w:ascii="Book Antiqua" w:hAnsi="Book Antiqua"/>
          <w:lang w:val="en-US"/>
        </w:rPr>
        <w:t xml:space="preserve"> 2019; </w:t>
      </w:r>
      <w:r w:rsidRPr="00B7771F">
        <w:rPr>
          <w:rFonts w:ascii="Book Antiqua" w:hAnsi="Book Antiqua"/>
          <w:b/>
          <w:lang w:val="en-US"/>
        </w:rPr>
        <w:t>19</w:t>
      </w:r>
      <w:r w:rsidRPr="00B7771F">
        <w:rPr>
          <w:rFonts w:ascii="Book Antiqua" w:hAnsi="Book Antiqua"/>
          <w:lang w:val="en-US"/>
        </w:rPr>
        <w:t>: 4806-4818 [PMID: 31059106 DOI: 10.3892/mmr.2019.10143]</w:t>
      </w:r>
    </w:p>
    <w:p w14:paraId="795AD59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68 </w:t>
      </w:r>
      <w:r w:rsidRPr="00B7771F">
        <w:rPr>
          <w:rFonts w:ascii="Book Antiqua" w:hAnsi="Book Antiqua"/>
          <w:b/>
          <w:lang w:val="en-US"/>
        </w:rPr>
        <w:t>Li Y</w:t>
      </w:r>
      <w:r w:rsidRPr="00B7771F">
        <w:rPr>
          <w:rFonts w:ascii="Book Antiqua" w:hAnsi="Book Antiqua"/>
          <w:lang w:val="en-US"/>
        </w:rPr>
        <w:t xml:space="preserve">, Zheng Q, Bao C, Li S, Guo W, Zhao J, Chen D, Gu J, He X, Huang S. Circular RNA is enriched and stable in exosomes: a promising biomarker for cancer diagnosis. </w:t>
      </w:r>
      <w:r w:rsidRPr="00B7771F">
        <w:rPr>
          <w:rFonts w:ascii="Book Antiqua" w:hAnsi="Book Antiqua"/>
          <w:i/>
          <w:lang w:val="en-US"/>
        </w:rPr>
        <w:t>Cell Res</w:t>
      </w:r>
      <w:r w:rsidRPr="00B7771F">
        <w:rPr>
          <w:rFonts w:ascii="Book Antiqua" w:hAnsi="Book Antiqua"/>
          <w:lang w:val="en-US"/>
        </w:rPr>
        <w:t xml:space="preserve"> 2015; </w:t>
      </w:r>
      <w:r w:rsidRPr="00B7771F">
        <w:rPr>
          <w:rFonts w:ascii="Book Antiqua" w:hAnsi="Book Antiqua"/>
          <w:b/>
          <w:lang w:val="en-US"/>
        </w:rPr>
        <w:t>25</w:t>
      </w:r>
      <w:r w:rsidRPr="00B7771F">
        <w:rPr>
          <w:rFonts w:ascii="Book Antiqua" w:hAnsi="Book Antiqua"/>
          <w:lang w:val="en-US"/>
        </w:rPr>
        <w:t>: 981-984 [PMID: 26138677 DOI: 10.1038/cr.2015.82]</w:t>
      </w:r>
    </w:p>
    <w:p w14:paraId="2CBFDF7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69 </w:t>
      </w:r>
      <w:r w:rsidRPr="00B7771F">
        <w:rPr>
          <w:rFonts w:ascii="Book Antiqua" w:hAnsi="Book Antiqua"/>
          <w:b/>
          <w:lang w:val="en-US"/>
        </w:rPr>
        <w:t>Chen LL</w:t>
      </w:r>
      <w:r w:rsidRPr="00B7771F">
        <w:rPr>
          <w:rFonts w:ascii="Book Antiqua" w:hAnsi="Book Antiqua"/>
          <w:lang w:val="en-US"/>
        </w:rPr>
        <w:t xml:space="preserve">. The biogenesis and emerging roles of circular RNAs. </w:t>
      </w:r>
      <w:r w:rsidRPr="00B7771F">
        <w:rPr>
          <w:rFonts w:ascii="Book Antiqua" w:hAnsi="Book Antiqua"/>
          <w:i/>
          <w:lang w:val="en-US"/>
        </w:rPr>
        <w:t>Nat Rev Mol Cell Biol</w:t>
      </w:r>
      <w:r w:rsidRPr="00B7771F">
        <w:rPr>
          <w:rFonts w:ascii="Book Antiqua" w:hAnsi="Book Antiqua"/>
          <w:lang w:val="en-US"/>
        </w:rPr>
        <w:t xml:space="preserve"> 2016; </w:t>
      </w:r>
      <w:r w:rsidRPr="00B7771F">
        <w:rPr>
          <w:rFonts w:ascii="Book Antiqua" w:hAnsi="Book Antiqua"/>
          <w:b/>
          <w:lang w:val="en-US"/>
        </w:rPr>
        <w:t>17</w:t>
      </w:r>
      <w:r w:rsidRPr="00B7771F">
        <w:rPr>
          <w:rFonts w:ascii="Book Antiqua" w:hAnsi="Book Antiqua"/>
          <w:lang w:val="en-US"/>
        </w:rPr>
        <w:t>: 205-211 [PMID: 26908011 DOI: 10.1038/nrm.2015.32]</w:t>
      </w:r>
    </w:p>
    <w:p w14:paraId="57ED80B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70 </w:t>
      </w:r>
      <w:r w:rsidRPr="00B7771F">
        <w:rPr>
          <w:rFonts w:ascii="Book Antiqua" w:hAnsi="Book Antiqua"/>
          <w:b/>
          <w:lang w:val="en-US"/>
        </w:rPr>
        <w:t>Bachmayr-Heyda A</w:t>
      </w:r>
      <w:r w:rsidRPr="00B7771F">
        <w:rPr>
          <w:rFonts w:ascii="Book Antiqua" w:hAnsi="Book Antiqua"/>
          <w:lang w:val="en-US"/>
        </w:rPr>
        <w:t xml:space="preserve">, Reiner AT, Auer K, Sukhbaatar N, Aust S, Bachleitner-Hofmann T, Mesteri I, Grunt TW, Zeillinger R, Pils D. Correlation of circular RNA abundance with proliferation--exemplified with colorectal and ovarian cancer, idiopathic lung fibrosis, and normal human tissues. </w:t>
      </w:r>
      <w:r w:rsidRPr="00B7771F">
        <w:rPr>
          <w:rFonts w:ascii="Book Antiqua" w:hAnsi="Book Antiqua"/>
          <w:i/>
          <w:lang w:val="en-US"/>
        </w:rPr>
        <w:t>Sci Rep</w:t>
      </w:r>
      <w:r w:rsidRPr="00B7771F">
        <w:rPr>
          <w:rFonts w:ascii="Book Antiqua" w:hAnsi="Book Antiqua"/>
          <w:lang w:val="en-US"/>
        </w:rPr>
        <w:t xml:space="preserve"> 2015; </w:t>
      </w:r>
      <w:r w:rsidRPr="00B7771F">
        <w:rPr>
          <w:rFonts w:ascii="Book Antiqua" w:hAnsi="Book Antiqua"/>
          <w:b/>
          <w:lang w:val="en-US"/>
        </w:rPr>
        <w:t>5</w:t>
      </w:r>
      <w:r w:rsidRPr="00B7771F">
        <w:rPr>
          <w:rFonts w:ascii="Book Antiqua" w:hAnsi="Book Antiqua"/>
          <w:lang w:val="en-US"/>
        </w:rPr>
        <w:t>: 8057 [PMID: 25624062 DOI: 10.1038/srep08057]</w:t>
      </w:r>
    </w:p>
    <w:p w14:paraId="4D70098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71 </w:t>
      </w:r>
      <w:r w:rsidRPr="00B7771F">
        <w:rPr>
          <w:rFonts w:ascii="Book Antiqua" w:hAnsi="Book Antiqua"/>
          <w:b/>
          <w:lang w:val="en-US"/>
        </w:rPr>
        <w:t>Conn SJ</w:t>
      </w:r>
      <w:r w:rsidRPr="00B7771F">
        <w:rPr>
          <w:rFonts w:ascii="Book Antiqua" w:hAnsi="Book Antiqua"/>
          <w:lang w:val="en-US"/>
        </w:rPr>
        <w:t xml:space="preserve">, Pillman KA, Toubia J, Conn VM, Salmanidis M, Phillips CA, Roslan S, Schreiber AW, Gregory PA, Goodall GJ. The RNA binding protein quaking regulates formation of circRNAs. </w:t>
      </w:r>
      <w:r w:rsidRPr="00B7771F">
        <w:rPr>
          <w:rFonts w:ascii="Book Antiqua" w:hAnsi="Book Antiqua"/>
          <w:i/>
          <w:lang w:val="en-US"/>
        </w:rPr>
        <w:t>Cell</w:t>
      </w:r>
      <w:r w:rsidRPr="00B7771F">
        <w:rPr>
          <w:rFonts w:ascii="Book Antiqua" w:hAnsi="Book Antiqua"/>
          <w:lang w:val="en-US"/>
        </w:rPr>
        <w:t xml:space="preserve"> 2015; </w:t>
      </w:r>
      <w:r w:rsidRPr="00B7771F">
        <w:rPr>
          <w:rFonts w:ascii="Book Antiqua" w:hAnsi="Book Antiqua"/>
          <w:b/>
          <w:lang w:val="en-US"/>
        </w:rPr>
        <w:t>160</w:t>
      </w:r>
      <w:r w:rsidRPr="00B7771F">
        <w:rPr>
          <w:rFonts w:ascii="Book Antiqua" w:hAnsi="Book Antiqua"/>
          <w:lang w:val="en-US"/>
        </w:rPr>
        <w:t>: 1125-1134 [PMID: 25768908 DOI: 10.1016/j.cell.2015.02.014]</w:t>
      </w:r>
    </w:p>
    <w:p w14:paraId="5E2A757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72 </w:t>
      </w:r>
      <w:r w:rsidRPr="00B7771F">
        <w:rPr>
          <w:rFonts w:ascii="Book Antiqua" w:hAnsi="Book Antiqua"/>
          <w:b/>
          <w:lang w:val="en-US"/>
        </w:rPr>
        <w:t>Li Z</w:t>
      </w:r>
      <w:r w:rsidRPr="00B7771F">
        <w:rPr>
          <w:rFonts w:ascii="Book Antiqua" w:hAnsi="Book Antiqua"/>
          <w:lang w:val="en-US"/>
        </w:rPr>
        <w:t xml:space="preserve">, Huang C, Bao C, Chen L, Lin M, Wang X, Zhong G, Yu B, Hu W, Dai L, Zhu P, Chang Z, Wu Q, Zhao Y, Jia Y, Xu P, Liu H, Shan G. Exon-intron circular RNAs regulate transcription in the nucleus. </w:t>
      </w:r>
      <w:r w:rsidRPr="00B7771F">
        <w:rPr>
          <w:rFonts w:ascii="Book Antiqua" w:hAnsi="Book Antiqua"/>
          <w:i/>
          <w:lang w:val="en-US"/>
        </w:rPr>
        <w:t>Nat Struct Mol Biol</w:t>
      </w:r>
      <w:r w:rsidRPr="00B7771F">
        <w:rPr>
          <w:rFonts w:ascii="Book Antiqua" w:hAnsi="Book Antiqua"/>
          <w:lang w:val="en-US"/>
        </w:rPr>
        <w:t xml:space="preserve"> 2015; </w:t>
      </w:r>
      <w:r w:rsidRPr="00B7771F">
        <w:rPr>
          <w:rFonts w:ascii="Book Antiqua" w:hAnsi="Book Antiqua"/>
          <w:b/>
          <w:lang w:val="en-US"/>
        </w:rPr>
        <w:t>22</w:t>
      </w:r>
      <w:r w:rsidRPr="00B7771F">
        <w:rPr>
          <w:rFonts w:ascii="Book Antiqua" w:hAnsi="Book Antiqua"/>
          <w:lang w:val="en-US"/>
        </w:rPr>
        <w:t>: 256-264 [PMID: 25664725 DOI: 10.1038/nsmb.2959]</w:t>
      </w:r>
    </w:p>
    <w:p w14:paraId="1DE8D52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73 </w:t>
      </w:r>
      <w:r w:rsidRPr="00B7771F">
        <w:rPr>
          <w:rFonts w:ascii="Book Antiqua" w:hAnsi="Book Antiqua"/>
          <w:b/>
          <w:lang w:val="en-US"/>
        </w:rPr>
        <w:t>Jiang XM</w:t>
      </w:r>
      <w:r w:rsidRPr="00B7771F">
        <w:rPr>
          <w:rFonts w:ascii="Book Antiqua" w:hAnsi="Book Antiqua"/>
          <w:lang w:val="en-US"/>
        </w:rPr>
        <w:t xml:space="preserve">, Li ZL, Li JL, Xu Y, Leng KM, Cui YF, Sun DJ. A novel prognostic biomarker for cholangiocarcinoma: circRNA Cdr1as. </w:t>
      </w:r>
      <w:r w:rsidRPr="00B7771F">
        <w:rPr>
          <w:rFonts w:ascii="Book Antiqua" w:hAnsi="Book Antiqua"/>
          <w:i/>
          <w:lang w:val="en-US"/>
        </w:rPr>
        <w:t>Eur Rev Med Pharmacol Sci</w:t>
      </w:r>
      <w:r w:rsidRPr="00B7771F">
        <w:rPr>
          <w:rFonts w:ascii="Book Antiqua" w:hAnsi="Book Antiqua"/>
          <w:lang w:val="en-US"/>
        </w:rPr>
        <w:t xml:space="preserve"> 2018; </w:t>
      </w:r>
      <w:r w:rsidRPr="00B7771F">
        <w:rPr>
          <w:rFonts w:ascii="Book Antiqua" w:hAnsi="Book Antiqua"/>
          <w:b/>
          <w:lang w:val="en-US"/>
        </w:rPr>
        <w:t>22</w:t>
      </w:r>
      <w:r w:rsidRPr="00B7771F">
        <w:rPr>
          <w:rFonts w:ascii="Book Antiqua" w:hAnsi="Book Antiqua"/>
          <w:lang w:val="en-US"/>
        </w:rPr>
        <w:t>: 365-371 [PMID: 29424892 DOI: 10.26355/eurrev_201801_14182]</w:t>
      </w:r>
    </w:p>
    <w:p w14:paraId="0847311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74 </w:t>
      </w:r>
      <w:r w:rsidRPr="00B7771F">
        <w:rPr>
          <w:rFonts w:ascii="Book Antiqua" w:hAnsi="Book Antiqua"/>
          <w:b/>
          <w:lang w:val="en-US"/>
        </w:rPr>
        <w:t>Xu Y</w:t>
      </w:r>
      <w:r w:rsidRPr="00B7771F">
        <w:rPr>
          <w:rFonts w:ascii="Book Antiqua" w:hAnsi="Book Antiqua"/>
          <w:lang w:val="en-US"/>
        </w:rPr>
        <w:t xml:space="preserve">, Yao Y, Zhong X, Leng K, Qin W, Qu L, Cui Y, Jiang X. Downregulated circular RNA hsa_circ_0001649 regulates proliferation, migration and invasion in cholangiocarcinoma cells. </w:t>
      </w:r>
      <w:r w:rsidRPr="00B7771F">
        <w:rPr>
          <w:rFonts w:ascii="Book Antiqua" w:hAnsi="Book Antiqua"/>
          <w:i/>
          <w:lang w:val="en-US"/>
        </w:rPr>
        <w:t>Biochem Biophys Res Commun</w:t>
      </w:r>
      <w:r w:rsidRPr="00B7771F">
        <w:rPr>
          <w:rFonts w:ascii="Book Antiqua" w:hAnsi="Book Antiqua"/>
          <w:lang w:val="en-US"/>
        </w:rPr>
        <w:t xml:space="preserve"> 2018; </w:t>
      </w:r>
      <w:r w:rsidRPr="00B7771F">
        <w:rPr>
          <w:rFonts w:ascii="Book Antiqua" w:hAnsi="Book Antiqua"/>
          <w:b/>
          <w:lang w:val="en-US"/>
        </w:rPr>
        <w:t>496</w:t>
      </w:r>
      <w:r w:rsidRPr="00B7771F">
        <w:rPr>
          <w:rFonts w:ascii="Book Antiqua" w:hAnsi="Book Antiqua"/>
          <w:lang w:val="en-US"/>
        </w:rPr>
        <w:t>: 455-461 [PMID: 29337065 DOI: 10.1016/j.bbrc.2018.01.077]</w:t>
      </w:r>
    </w:p>
    <w:p w14:paraId="2E32D7A2"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75 </w:t>
      </w:r>
      <w:r w:rsidRPr="00B7771F">
        <w:rPr>
          <w:rFonts w:ascii="Book Antiqua" w:hAnsi="Book Antiqua"/>
          <w:b/>
          <w:lang w:val="en-US"/>
        </w:rPr>
        <w:t>Qin M</w:t>
      </w:r>
      <w:r w:rsidRPr="00B7771F">
        <w:rPr>
          <w:rFonts w:ascii="Book Antiqua" w:hAnsi="Book Antiqua"/>
          <w:lang w:val="en-US"/>
        </w:rPr>
        <w:t xml:space="preserve">, Liu G, Huo X, Tao X, Sun X, Ge Z, Yang J, Fan J, Liu L, Qin W. Hsa_circ_0001649: A circular RNA and potential novel biomarker for hepatocellular carcinoma. </w:t>
      </w:r>
      <w:r w:rsidRPr="00B7771F">
        <w:rPr>
          <w:rFonts w:ascii="Book Antiqua" w:hAnsi="Book Antiqua"/>
          <w:i/>
          <w:lang w:val="en-US"/>
        </w:rPr>
        <w:t>Cancer Biomark</w:t>
      </w:r>
      <w:r w:rsidRPr="00B7771F">
        <w:rPr>
          <w:rFonts w:ascii="Book Antiqua" w:hAnsi="Book Antiqua"/>
          <w:lang w:val="en-US"/>
        </w:rPr>
        <w:t xml:space="preserve"> 2016; </w:t>
      </w:r>
      <w:r w:rsidRPr="00B7771F">
        <w:rPr>
          <w:rFonts w:ascii="Book Antiqua" w:hAnsi="Book Antiqua"/>
          <w:b/>
          <w:lang w:val="en-US"/>
        </w:rPr>
        <w:t>16</w:t>
      </w:r>
      <w:r w:rsidRPr="00B7771F">
        <w:rPr>
          <w:rFonts w:ascii="Book Antiqua" w:hAnsi="Book Antiqua"/>
          <w:lang w:val="en-US"/>
        </w:rPr>
        <w:t>: 161-169 [PMID: 26600397 DOI: 10.3233/CBM-150552]</w:t>
      </w:r>
    </w:p>
    <w:p w14:paraId="6F8735FE"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76 </w:t>
      </w:r>
      <w:r w:rsidRPr="00B7771F">
        <w:rPr>
          <w:rFonts w:ascii="Book Antiqua" w:hAnsi="Book Antiqua"/>
          <w:b/>
          <w:lang w:val="en-US"/>
        </w:rPr>
        <w:t>Jiang Y</w:t>
      </w:r>
      <w:r w:rsidRPr="00B7771F">
        <w:rPr>
          <w:rFonts w:ascii="Book Antiqua" w:hAnsi="Book Antiqua"/>
          <w:lang w:val="en-US"/>
        </w:rPr>
        <w:t xml:space="preserve">, Wang T, Yan L, Qu L. A novel prognostic biomarker for pancreatic ductal adenocarcinoma: hsa_circ_0001649. </w:t>
      </w:r>
      <w:r w:rsidRPr="00B7771F">
        <w:rPr>
          <w:rFonts w:ascii="Book Antiqua" w:hAnsi="Book Antiqua"/>
          <w:i/>
          <w:lang w:val="en-US"/>
        </w:rPr>
        <w:t>Gene</w:t>
      </w:r>
      <w:r w:rsidRPr="00B7771F">
        <w:rPr>
          <w:rFonts w:ascii="Book Antiqua" w:hAnsi="Book Antiqua"/>
          <w:lang w:val="en-US"/>
        </w:rPr>
        <w:t xml:space="preserve"> 2018; </w:t>
      </w:r>
      <w:r w:rsidRPr="00B7771F">
        <w:rPr>
          <w:rFonts w:ascii="Book Antiqua" w:hAnsi="Book Antiqua"/>
          <w:b/>
          <w:lang w:val="en-US"/>
        </w:rPr>
        <w:t>675</w:t>
      </w:r>
      <w:r w:rsidRPr="00B7771F">
        <w:rPr>
          <w:rFonts w:ascii="Book Antiqua" w:hAnsi="Book Antiqua"/>
          <w:lang w:val="en-US"/>
        </w:rPr>
        <w:t>: 88-93 [PMID: 29969694 DOI: 10.1016/j.gene.2018.06.099]</w:t>
      </w:r>
    </w:p>
    <w:p w14:paraId="312F50C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77 </w:t>
      </w:r>
      <w:r w:rsidRPr="00B7771F">
        <w:rPr>
          <w:rFonts w:ascii="Book Antiqua" w:hAnsi="Book Antiqua"/>
          <w:b/>
          <w:lang w:val="en-US"/>
        </w:rPr>
        <w:t>Sun H</w:t>
      </w:r>
      <w:r w:rsidRPr="00B7771F">
        <w:rPr>
          <w:rFonts w:ascii="Book Antiqua" w:hAnsi="Book Antiqua"/>
          <w:lang w:val="en-US"/>
        </w:rPr>
        <w:t xml:space="preserve">, Wang Q, Yuan G, Quan J, Dong D, Lun Y, Sun B. Hsa_circ_0001649 restrains gastric carcinoma growth and metastasis by downregulation of miR-20a. </w:t>
      </w:r>
      <w:r w:rsidRPr="00B7771F">
        <w:rPr>
          <w:rFonts w:ascii="Book Antiqua" w:hAnsi="Book Antiqua"/>
          <w:i/>
          <w:lang w:val="en-US"/>
        </w:rPr>
        <w:t>J Clin Lab Anal</w:t>
      </w:r>
      <w:r w:rsidRPr="00B7771F">
        <w:rPr>
          <w:rFonts w:ascii="Book Antiqua" w:hAnsi="Book Antiqua"/>
          <w:lang w:val="en-US"/>
        </w:rPr>
        <w:t xml:space="preserve"> 2020; </w:t>
      </w:r>
      <w:r w:rsidRPr="00B7771F">
        <w:rPr>
          <w:rFonts w:ascii="Book Antiqua" w:hAnsi="Book Antiqua"/>
          <w:b/>
          <w:lang w:val="en-US"/>
        </w:rPr>
        <w:t>34</w:t>
      </w:r>
      <w:r w:rsidRPr="00B7771F">
        <w:rPr>
          <w:rFonts w:ascii="Book Antiqua" w:hAnsi="Book Antiqua"/>
          <w:lang w:val="en-US"/>
        </w:rPr>
        <w:t>: e23235 [PMID: 32212290 DOI: 10.1002/jcla.23235]</w:t>
      </w:r>
    </w:p>
    <w:p w14:paraId="7F3BA84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78 </w:t>
      </w:r>
      <w:r w:rsidRPr="00B7771F">
        <w:rPr>
          <w:rFonts w:ascii="Book Antiqua" w:hAnsi="Book Antiqua"/>
          <w:b/>
          <w:lang w:val="en-US"/>
        </w:rPr>
        <w:t>Xu Y</w:t>
      </w:r>
      <w:r w:rsidRPr="00B7771F">
        <w:rPr>
          <w:rFonts w:ascii="Book Antiqua" w:hAnsi="Book Antiqua"/>
          <w:lang w:val="en-US"/>
        </w:rPr>
        <w:t xml:space="preserve">, Yao Y, Liu Y, Wang Z, Hu Z, Su Z, Li C, Wang H, Jiang X, Kang P, Sun D, Zhong X, Cui Y. Elevation of circular RNA circ_0005230 facilitates cell growth and metastasis via sponging miR-1238 and miR-1299 in cholangiocarcinoma. </w:t>
      </w:r>
      <w:r w:rsidRPr="00B7771F">
        <w:rPr>
          <w:rFonts w:ascii="Book Antiqua" w:hAnsi="Book Antiqua"/>
          <w:i/>
          <w:lang w:val="en-US"/>
        </w:rPr>
        <w:t>Aging (Albany NY)</w:t>
      </w:r>
      <w:r w:rsidRPr="00B7771F">
        <w:rPr>
          <w:rFonts w:ascii="Book Antiqua" w:hAnsi="Book Antiqua"/>
          <w:lang w:val="en-US"/>
        </w:rPr>
        <w:t xml:space="preserve"> 2019; </w:t>
      </w:r>
      <w:r w:rsidRPr="00B7771F">
        <w:rPr>
          <w:rFonts w:ascii="Book Antiqua" w:hAnsi="Book Antiqua"/>
          <w:b/>
          <w:lang w:val="en-US"/>
        </w:rPr>
        <w:t>11</w:t>
      </w:r>
      <w:r w:rsidRPr="00B7771F">
        <w:rPr>
          <w:rFonts w:ascii="Book Antiqua" w:hAnsi="Book Antiqua"/>
          <w:lang w:val="en-US"/>
        </w:rPr>
        <w:t>: 1907-1917 [PMID: 30946694 DOI: 10.18632/aging.101872]</w:t>
      </w:r>
    </w:p>
    <w:p w14:paraId="2EB49E6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79 </w:t>
      </w:r>
      <w:r w:rsidRPr="00B7771F">
        <w:rPr>
          <w:rFonts w:ascii="Book Antiqua" w:hAnsi="Book Antiqua"/>
          <w:b/>
          <w:lang w:val="en-US"/>
        </w:rPr>
        <w:t>Wang S</w:t>
      </w:r>
      <w:r w:rsidRPr="00B7771F">
        <w:rPr>
          <w:rFonts w:ascii="Book Antiqua" w:hAnsi="Book Antiqua"/>
          <w:lang w:val="en-US"/>
        </w:rPr>
        <w:t xml:space="preserve">, Hu Y, Lv X, Li B, Gu D, Li Y, Sun Y, Su Y. Circ-0000284 arouses malignant phenotype of cholangiocarcinoma cells and regulates the biological functions of peripheral cells through cellular communication. </w:t>
      </w:r>
      <w:r w:rsidRPr="00B7771F">
        <w:rPr>
          <w:rFonts w:ascii="Book Antiqua" w:hAnsi="Book Antiqua"/>
          <w:i/>
          <w:lang w:val="en-US"/>
        </w:rPr>
        <w:t>Clin Sci (Lond)</w:t>
      </w:r>
      <w:r w:rsidRPr="00B7771F">
        <w:rPr>
          <w:rFonts w:ascii="Book Antiqua" w:hAnsi="Book Antiqua"/>
          <w:lang w:val="en-US"/>
        </w:rPr>
        <w:t xml:space="preserve"> 2019; </w:t>
      </w:r>
      <w:r w:rsidRPr="00B7771F">
        <w:rPr>
          <w:rFonts w:ascii="Book Antiqua" w:hAnsi="Book Antiqua"/>
          <w:b/>
          <w:lang w:val="en-US"/>
        </w:rPr>
        <w:t>133</w:t>
      </w:r>
      <w:r w:rsidRPr="00B7771F">
        <w:rPr>
          <w:rFonts w:ascii="Book Antiqua" w:hAnsi="Book Antiqua"/>
          <w:lang w:val="en-US"/>
        </w:rPr>
        <w:t>: 1935-1953 [PMID: 31501232 DOI: 10.1042/CS20190589]</w:t>
      </w:r>
    </w:p>
    <w:p w14:paraId="622D251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80 </w:t>
      </w:r>
      <w:r w:rsidRPr="00B7771F">
        <w:rPr>
          <w:rFonts w:ascii="Book Antiqua" w:hAnsi="Book Antiqua"/>
          <w:b/>
          <w:lang w:val="en-US"/>
        </w:rPr>
        <w:t>Xu Y</w:t>
      </w:r>
      <w:r w:rsidRPr="00B7771F">
        <w:rPr>
          <w:rFonts w:ascii="Book Antiqua" w:hAnsi="Book Antiqua"/>
          <w:lang w:val="en-US"/>
        </w:rPr>
        <w:t xml:space="preserve">, Leng K, Yao Y, Kang P, Liao G, Han Y, Shi G, Ji D, Huang P, Zheng W, Li Z, Li J, Huang L, Yu L, Zhou Y, Jiang X, Wang H, Li C, Su Z, Tai S, Zhong X, Wang Z, Cui Y. A novel circular RNA, circ-CCAC1, contributes to CCA progression, induces angiogenesis, and disrupts vascular endothelial barriers. </w:t>
      </w:r>
      <w:r w:rsidRPr="00B7771F">
        <w:rPr>
          <w:rFonts w:ascii="Book Antiqua" w:hAnsi="Book Antiqua"/>
          <w:i/>
          <w:lang w:val="en-US"/>
        </w:rPr>
        <w:t>Hepatology</w:t>
      </w:r>
      <w:r w:rsidR="0004534A" w:rsidRPr="00B7771F">
        <w:rPr>
          <w:rFonts w:ascii="Book Antiqua" w:hAnsi="Book Antiqua"/>
          <w:lang w:val="en-US"/>
        </w:rPr>
        <w:t xml:space="preserve"> 2020</w:t>
      </w:r>
      <w:r w:rsidRPr="00B7771F">
        <w:rPr>
          <w:rFonts w:ascii="Book Antiqua" w:hAnsi="Book Antiqua"/>
          <w:lang w:val="en-US"/>
        </w:rPr>
        <w:t xml:space="preserve"> [PMID: 32750152 DOI: 10.1002/hep.31493]</w:t>
      </w:r>
    </w:p>
    <w:p w14:paraId="78F4B71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81 </w:t>
      </w:r>
      <w:r w:rsidRPr="00B7771F">
        <w:rPr>
          <w:rFonts w:ascii="Book Antiqua" w:hAnsi="Book Antiqua"/>
          <w:b/>
          <w:lang w:val="en-US"/>
        </w:rPr>
        <w:t>Grivna ST</w:t>
      </w:r>
      <w:r w:rsidRPr="00B7771F">
        <w:rPr>
          <w:rFonts w:ascii="Book Antiqua" w:hAnsi="Book Antiqua"/>
          <w:lang w:val="en-US"/>
        </w:rPr>
        <w:t xml:space="preserve">, Beyret E, Wang Z, Lin H. A novel class of small RNAs in mouse spermatogenic cells. </w:t>
      </w:r>
      <w:r w:rsidRPr="00B7771F">
        <w:rPr>
          <w:rFonts w:ascii="Book Antiqua" w:hAnsi="Book Antiqua"/>
          <w:i/>
          <w:lang w:val="en-US"/>
        </w:rPr>
        <w:t>Genes Dev</w:t>
      </w:r>
      <w:r w:rsidRPr="00B7771F">
        <w:rPr>
          <w:rFonts w:ascii="Book Antiqua" w:hAnsi="Book Antiqua"/>
          <w:lang w:val="en-US"/>
        </w:rPr>
        <w:t xml:space="preserve"> 2006; </w:t>
      </w:r>
      <w:r w:rsidRPr="00B7771F">
        <w:rPr>
          <w:rFonts w:ascii="Book Antiqua" w:hAnsi="Book Antiqua"/>
          <w:b/>
          <w:lang w:val="en-US"/>
        </w:rPr>
        <w:t>20</w:t>
      </w:r>
      <w:r w:rsidRPr="00B7771F">
        <w:rPr>
          <w:rFonts w:ascii="Book Antiqua" w:hAnsi="Book Antiqua"/>
          <w:lang w:val="en-US"/>
        </w:rPr>
        <w:t>: 1709-1714 [PMID: 16766680 DOI: 10.1101/gad.1434406]</w:t>
      </w:r>
    </w:p>
    <w:p w14:paraId="5F22234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82 </w:t>
      </w:r>
      <w:r w:rsidRPr="00B7771F">
        <w:rPr>
          <w:rFonts w:ascii="Book Antiqua" w:hAnsi="Book Antiqua"/>
          <w:b/>
          <w:lang w:val="en-US"/>
        </w:rPr>
        <w:t>Fagegaltier D</w:t>
      </w:r>
      <w:r w:rsidRPr="00B7771F">
        <w:rPr>
          <w:rFonts w:ascii="Book Antiqua" w:hAnsi="Book Antiqua"/>
          <w:lang w:val="en-US"/>
        </w:rPr>
        <w:t xml:space="preserve">, Falciatori I, Czech B, Castel S, Perrimon N, Simcox A, Hannon GJ. Oncogenic transformation of Drosophila somatic cells induces a functional piRNA pathway. </w:t>
      </w:r>
      <w:r w:rsidRPr="00B7771F">
        <w:rPr>
          <w:rFonts w:ascii="Book Antiqua" w:hAnsi="Book Antiqua"/>
          <w:i/>
          <w:lang w:val="en-US"/>
        </w:rPr>
        <w:t>Genes Dev</w:t>
      </w:r>
      <w:r w:rsidRPr="00B7771F">
        <w:rPr>
          <w:rFonts w:ascii="Book Antiqua" w:hAnsi="Book Antiqua"/>
          <w:lang w:val="en-US"/>
        </w:rPr>
        <w:t xml:space="preserve"> 2016; </w:t>
      </w:r>
      <w:r w:rsidRPr="00B7771F">
        <w:rPr>
          <w:rFonts w:ascii="Book Antiqua" w:hAnsi="Book Antiqua"/>
          <w:b/>
          <w:lang w:val="en-US"/>
        </w:rPr>
        <w:t>30</w:t>
      </w:r>
      <w:r w:rsidRPr="00B7771F">
        <w:rPr>
          <w:rFonts w:ascii="Book Antiqua" w:hAnsi="Book Antiqua"/>
          <w:lang w:val="en-US"/>
        </w:rPr>
        <w:t>: 1623-1635 [PMID: 27474441 DOI: 10.1101/gad.284927.116]</w:t>
      </w:r>
    </w:p>
    <w:p w14:paraId="3BB1821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83 </w:t>
      </w:r>
      <w:r w:rsidRPr="00B7771F">
        <w:rPr>
          <w:rFonts w:ascii="Book Antiqua" w:hAnsi="Book Antiqua"/>
          <w:b/>
          <w:lang w:val="en-US"/>
        </w:rPr>
        <w:t>Wang Z</w:t>
      </w:r>
      <w:r w:rsidRPr="00B7771F">
        <w:rPr>
          <w:rFonts w:ascii="Book Antiqua" w:hAnsi="Book Antiqua"/>
          <w:lang w:val="en-US"/>
        </w:rPr>
        <w:t xml:space="preserve">, Liu N, Shi S, Liu S, Lin H. The Role of PIWIL4, an Argonaute Family Protein, in Breast Cancer. </w:t>
      </w:r>
      <w:r w:rsidRPr="00B7771F">
        <w:rPr>
          <w:rFonts w:ascii="Book Antiqua" w:hAnsi="Book Antiqua"/>
          <w:i/>
          <w:lang w:val="en-US"/>
        </w:rPr>
        <w:t>J Biol Chem</w:t>
      </w:r>
      <w:r w:rsidRPr="00B7771F">
        <w:rPr>
          <w:rFonts w:ascii="Book Antiqua" w:hAnsi="Book Antiqua"/>
          <w:lang w:val="en-US"/>
        </w:rPr>
        <w:t xml:space="preserve"> 2016; </w:t>
      </w:r>
      <w:r w:rsidRPr="00B7771F">
        <w:rPr>
          <w:rFonts w:ascii="Book Antiqua" w:hAnsi="Book Antiqua"/>
          <w:b/>
          <w:lang w:val="en-US"/>
        </w:rPr>
        <w:t>291</w:t>
      </w:r>
      <w:r w:rsidRPr="00B7771F">
        <w:rPr>
          <w:rFonts w:ascii="Book Antiqua" w:hAnsi="Book Antiqua"/>
          <w:lang w:val="en-US"/>
        </w:rPr>
        <w:t>: 10646-10658 [PMID: 26957540 DOI: 10.1074/jbc.M116.723239]</w:t>
      </w:r>
    </w:p>
    <w:p w14:paraId="23D77D0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84 </w:t>
      </w:r>
      <w:r w:rsidRPr="00B7771F">
        <w:rPr>
          <w:rFonts w:ascii="Book Antiqua" w:hAnsi="Book Antiqua"/>
          <w:b/>
          <w:lang w:val="en-US"/>
        </w:rPr>
        <w:t>Yuan T</w:t>
      </w:r>
      <w:r w:rsidRPr="00B7771F">
        <w:rPr>
          <w:rFonts w:ascii="Book Antiqua" w:hAnsi="Book Antiqua"/>
          <w:lang w:val="en-US"/>
        </w:rPr>
        <w:t xml:space="preserve">, Huang X, Woodcock M, Du M, Dittmar R, Wang Y, Tsai S, Kohli M, Boardman L, Patel T, Wang L. Plasma extracellular RNA profiles in healthy and cancer patients. </w:t>
      </w:r>
      <w:r w:rsidRPr="00B7771F">
        <w:rPr>
          <w:rFonts w:ascii="Book Antiqua" w:hAnsi="Book Antiqua"/>
          <w:i/>
          <w:lang w:val="en-US"/>
        </w:rPr>
        <w:t>Sci Rep</w:t>
      </w:r>
      <w:r w:rsidRPr="00B7771F">
        <w:rPr>
          <w:rFonts w:ascii="Book Antiqua" w:hAnsi="Book Antiqua"/>
          <w:lang w:val="en-US"/>
        </w:rPr>
        <w:t xml:space="preserve"> 2016; </w:t>
      </w:r>
      <w:r w:rsidRPr="00B7771F">
        <w:rPr>
          <w:rFonts w:ascii="Book Antiqua" w:hAnsi="Book Antiqua"/>
          <w:b/>
          <w:lang w:val="en-US"/>
        </w:rPr>
        <w:t>6</w:t>
      </w:r>
      <w:r w:rsidRPr="00B7771F">
        <w:rPr>
          <w:rFonts w:ascii="Book Antiqua" w:hAnsi="Book Antiqua"/>
          <w:lang w:val="en-US"/>
        </w:rPr>
        <w:t>: 19413 [PMID: 26786760 DOI: 10.1038/srep19413]</w:t>
      </w:r>
    </w:p>
    <w:p w14:paraId="1CE4278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85 </w:t>
      </w:r>
      <w:r w:rsidRPr="00B7771F">
        <w:rPr>
          <w:rFonts w:ascii="Book Antiqua" w:hAnsi="Book Antiqua"/>
          <w:b/>
          <w:lang w:val="en-US"/>
        </w:rPr>
        <w:t>Weng W</w:t>
      </w:r>
      <w:r w:rsidRPr="00B7771F">
        <w:rPr>
          <w:rFonts w:ascii="Book Antiqua" w:hAnsi="Book Antiqua"/>
          <w:lang w:val="en-US"/>
        </w:rPr>
        <w:t xml:space="preserve">, Liu N, Toiyama Y, Kusunoki M, Nagasaka T, Fujiwara T, Wei Q, Qin H, Lin H, Ma Y, Goel A. Novel evidence for a PIWI-interacting RNA (piRNA) as an oncogenic mediator of disease progression, and a potential prognostic biomarker in colorectal cancer. </w:t>
      </w:r>
      <w:r w:rsidRPr="00B7771F">
        <w:rPr>
          <w:rFonts w:ascii="Book Antiqua" w:hAnsi="Book Antiqua"/>
          <w:i/>
          <w:lang w:val="en-US"/>
        </w:rPr>
        <w:t>Mol Cancer</w:t>
      </w:r>
      <w:r w:rsidRPr="00B7771F">
        <w:rPr>
          <w:rFonts w:ascii="Book Antiqua" w:hAnsi="Book Antiqua"/>
          <w:lang w:val="en-US"/>
        </w:rPr>
        <w:t xml:space="preserve"> 2018; </w:t>
      </w:r>
      <w:r w:rsidRPr="00B7771F">
        <w:rPr>
          <w:rFonts w:ascii="Book Antiqua" w:hAnsi="Book Antiqua"/>
          <w:b/>
          <w:lang w:val="en-US"/>
        </w:rPr>
        <w:t>17</w:t>
      </w:r>
      <w:r w:rsidRPr="00B7771F">
        <w:rPr>
          <w:rFonts w:ascii="Book Antiqua" w:hAnsi="Book Antiqua"/>
          <w:lang w:val="en-US"/>
        </w:rPr>
        <w:t>: 16 [PMID: 29382334 DOI: 10.1186/s12943-018-0767-3]</w:t>
      </w:r>
    </w:p>
    <w:p w14:paraId="77CCF912"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86 </w:t>
      </w:r>
      <w:r w:rsidRPr="00B7771F">
        <w:rPr>
          <w:rFonts w:ascii="Book Antiqua" w:hAnsi="Book Antiqua"/>
          <w:b/>
          <w:lang w:val="en-US"/>
        </w:rPr>
        <w:t>Tan C</w:t>
      </w:r>
      <w:r w:rsidRPr="00B7771F">
        <w:rPr>
          <w:rFonts w:ascii="Book Antiqua" w:hAnsi="Book Antiqua"/>
          <w:lang w:val="en-US"/>
        </w:rPr>
        <w:t xml:space="preserve">, Cao J, Chen L, Xi X, Wang S, Zhu Y, Yang L, Ma L, Wang D, Yin J, Zhang T, John Lu Z. Noncoding RNAs Serve as Diagnosis and Prognosis Biomarkers for Hepatocellular Carcinoma. </w:t>
      </w:r>
      <w:r w:rsidRPr="00B7771F">
        <w:rPr>
          <w:rFonts w:ascii="Book Antiqua" w:hAnsi="Book Antiqua"/>
          <w:i/>
          <w:lang w:val="en-US"/>
        </w:rPr>
        <w:t>Clin Chem</w:t>
      </w:r>
      <w:r w:rsidRPr="00B7771F">
        <w:rPr>
          <w:rFonts w:ascii="Book Antiqua" w:hAnsi="Book Antiqua"/>
          <w:lang w:val="en-US"/>
        </w:rPr>
        <w:t xml:space="preserve"> 2019; </w:t>
      </w:r>
      <w:r w:rsidRPr="00B7771F">
        <w:rPr>
          <w:rFonts w:ascii="Book Antiqua" w:hAnsi="Book Antiqua"/>
          <w:b/>
          <w:lang w:val="en-US"/>
        </w:rPr>
        <w:t>65</w:t>
      </w:r>
      <w:r w:rsidRPr="00B7771F">
        <w:rPr>
          <w:rFonts w:ascii="Book Antiqua" w:hAnsi="Book Antiqua"/>
          <w:lang w:val="en-US"/>
        </w:rPr>
        <w:t>: 905-915 [PMID: 30996051 DOI: 10.1373/clinchem.2018.301150]</w:t>
      </w:r>
    </w:p>
    <w:p w14:paraId="0D7C2CF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87 </w:t>
      </w:r>
      <w:r w:rsidRPr="00B7771F">
        <w:rPr>
          <w:rFonts w:ascii="Book Antiqua" w:hAnsi="Book Antiqua"/>
          <w:b/>
          <w:lang w:val="en-US"/>
        </w:rPr>
        <w:t>Chen YJ</w:t>
      </w:r>
      <w:r w:rsidRPr="00B7771F">
        <w:rPr>
          <w:rFonts w:ascii="Book Antiqua" w:hAnsi="Book Antiqua"/>
          <w:lang w:val="en-US"/>
        </w:rPr>
        <w:t xml:space="preserve">, Xiong XF, Wen SQ, Tian L, Cheng WL, Qi YQ. Expression and clinical significance of PIWIL2 in hilar cholangiocarcinoma tissues and cell lines. </w:t>
      </w:r>
      <w:r w:rsidRPr="00B7771F">
        <w:rPr>
          <w:rFonts w:ascii="Book Antiqua" w:hAnsi="Book Antiqua"/>
          <w:i/>
          <w:lang w:val="en-US"/>
        </w:rPr>
        <w:t>Genet Mol Res</w:t>
      </w:r>
      <w:r w:rsidRPr="00B7771F">
        <w:rPr>
          <w:rFonts w:ascii="Book Antiqua" w:hAnsi="Book Antiqua"/>
          <w:lang w:val="en-US"/>
        </w:rPr>
        <w:t xml:space="preserve"> 2015; </w:t>
      </w:r>
      <w:r w:rsidRPr="00B7771F">
        <w:rPr>
          <w:rFonts w:ascii="Book Antiqua" w:hAnsi="Book Antiqua"/>
          <w:b/>
          <w:lang w:val="en-US"/>
        </w:rPr>
        <w:t>14</w:t>
      </w:r>
      <w:r w:rsidRPr="00B7771F">
        <w:rPr>
          <w:rFonts w:ascii="Book Antiqua" w:hAnsi="Book Antiqua"/>
          <w:lang w:val="en-US"/>
        </w:rPr>
        <w:t>: 7053-7061 [PMID: 26125915 DOI: 10.4238/2015.June.26.15]</w:t>
      </w:r>
    </w:p>
    <w:p w14:paraId="6FD6ACB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88 </w:t>
      </w:r>
      <w:r w:rsidRPr="00B7771F">
        <w:rPr>
          <w:rFonts w:ascii="Book Antiqua" w:hAnsi="Book Antiqua"/>
          <w:b/>
          <w:lang w:val="en-US"/>
        </w:rPr>
        <w:t>Gu X</w:t>
      </w:r>
      <w:r w:rsidRPr="00B7771F">
        <w:rPr>
          <w:rFonts w:ascii="Book Antiqua" w:hAnsi="Book Antiqua"/>
          <w:lang w:val="en-US"/>
        </w:rPr>
        <w:t xml:space="preserve">, Wang C, Deng H, Qing C, Liu R, Liu S, Xue X. Exosomal piRNA profiling revealed unique circulating piRNA signatures of cholangiocarcinoma and gallbladder carcinoma. </w:t>
      </w:r>
      <w:r w:rsidRPr="00B7771F">
        <w:rPr>
          <w:rFonts w:ascii="Book Antiqua" w:hAnsi="Book Antiqua"/>
          <w:i/>
          <w:lang w:val="en-US"/>
        </w:rPr>
        <w:t>Acta Biochim Biophys Sin (Shanghai)</w:t>
      </w:r>
      <w:r w:rsidRPr="00B7771F">
        <w:rPr>
          <w:rFonts w:ascii="Book Antiqua" w:hAnsi="Book Antiqua"/>
          <w:lang w:val="en-US"/>
        </w:rPr>
        <w:t xml:space="preserve"> 2020; </w:t>
      </w:r>
      <w:r w:rsidRPr="00B7771F">
        <w:rPr>
          <w:rFonts w:ascii="Book Antiqua" w:hAnsi="Book Antiqua"/>
          <w:b/>
          <w:lang w:val="en-US"/>
        </w:rPr>
        <w:t>52</w:t>
      </w:r>
      <w:r w:rsidRPr="00B7771F">
        <w:rPr>
          <w:rFonts w:ascii="Book Antiqua" w:hAnsi="Book Antiqua"/>
          <w:lang w:val="en-US"/>
        </w:rPr>
        <w:t>: 475-484 [PMID: 32369104 DOI: 10.1093/abbs/gmaa028]</w:t>
      </w:r>
    </w:p>
    <w:p w14:paraId="19ACDB4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89 </w:t>
      </w:r>
      <w:r w:rsidRPr="00B7771F">
        <w:rPr>
          <w:rFonts w:ascii="Book Antiqua" w:hAnsi="Book Antiqua"/>
          <w:b/>
          <w:lang w:val="en-US"/>
        </w:rPr>
        <w:t>Meng F</w:t>
      </w:r>
      <w:r w:rsidRPr="00B7771F">
        <w:rPr>
          <w:rFonts w:ascii="Book Antiqua" w:hAnsi="Book Antiqua"/>
          <w:lang w:val="en-US"/>
        </w:rPr>
        <w:t xml:space="preserve">, Wehbe-Janek H, Henson R, Smith H, Patel T. Epigenetic regulation of microRNA-370 by interleukin-6 in malignant human cholangiocytes. </w:t>
      </w:r>
      <w:r w:rsidRPr="00B7771F">
        <w:rPr>
          <w:rFonts w:ascii="Book Antiqua" w:hAnsi="Book Antiqua"/>
          <w:i/>
          <w:lang w:val="en-US"/>
        </w:rPr>
        <w:t>Oncogene</w:t>
      </w:r>
      <w:r w:rsidRPr="00B7771F">
        <w:rPr>
          <w:rFonts w:ascii="Book Antiqua" w:hAnsi="Book Antiqua"/>
          <w:lang w:val="en-US"/>
        </w:rPr>
        <w:t xml:space="preserve"> 2008; </w:t>
      </w:r>
      <w:r w:rsidRPr="00B7771F">
        <w:rPr>
          <w:rFonts w:ascii="Book Antiqua" w:hAnsi="Book Antiqua"/>
          <w:b/>
          <w:lang w:val="en-US"/>
        </w:rPr>
        <w:t>27</w:t>
      </w:r>
      <w:r w:rsidRPr="00B7771F">
        <w:rPr>
          <w:rFonts w:ascii="Book Antiqua" w:hAnsi="Book Antiqua"/>
          <w:lang w:val="en-US"/>
        </w:rPr>
        <w:t>: 378-386 [PMID: 17621267 DOI: 10.1038/sj.onc.1210648]</w:t>
      </w:r>
    </w:p>
    <w:p w14:paraId="1764CA6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90 </w:t>
      </w:r>
      <w:r w:rsidRPr="00B7771F">
        <w:rPr>
          <w:rFonts w:ascii="Book Antiqua" w:hAnsi="Book Antiqua"/>
          <w:b/>
          <w:lang w:val="en-US"/>
        </w:rPr>
        <w:t>An F</w:t>
      </w:r>
      <w:r w:rsidRPr="00B7771F">
        <w:rPr>
          <w:rFonts w:ascii="Book Antiqua" w:hAnsi="Book Antiqua"/>
          <w:lang w:val="en-US"/>
        </w:rPr>
        <w:t xml:space="preserve">, Yamanaka S, Allen S, Roberts LR, Gores GJ, Pawlik TM, Xie Q, Ishida M, Mezey E, Ferguson-Smith AC, Mori Y, Selaru FM. Silencing of miR-370 in human cholangiocarcinoma by allelic loss and interleukin-6 induced maternal to paternal epigenotype switch. </w:t>
      </w:r>
      <w:r w:rsidRPr="00B7771F">
        <w:rPr>
          <w:rFonts w:ascii="Book Antiqua" w:hAnsi="Book Antiqua"/>
          <w:i/>
          <w:lang w:val="en-US"/>
        </w:rPr>
        <w:t>PLoS One</w:t>
      </w:r>
      <w:r w:rsidRPr="00B7771F">
        <w:rPr>
          <w:rFonts w:ascii="Book Antiqua" w:hAnsi="Book Antiqua"/>
          <w:lang w:val="en-US"/>
        </w:rPr>
        <w:t xml:space="preserve"> 2012; </w:t>
      </w:r>
      <w:r w:rsidRPr="00B7771F">
        <w:rPr>
          <w:rFonts w:ascii="Book Antiqua" w:hAnsi="Book Antiqua"/>
          <w:b/>
          <w:lang w:val="en-US"/>
        </w:rPr>
        <w:t>7</w:t>
      </w:r>
      <w:r w:rsidRPr="00B7771F">
        <w:rPr>
          <w:rFonts w:ascii="Book Antiqua" w:hAnsi="Book Antiqua"/>
          <w:lang w:val="en-US"/>
        </w:rPr>
        <w:t>: e45606 [PMID: 23110045 DOI: 10.1371/journal.pone.0045606]</w:t>
      </w:r>
    </w:p>
    <w:p w14:paraId="10B566D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91 </w:t>
      </w:r>
      <w:r w:rsidRPr="00B7771F">
        <w:rPr>
          <w:rFonts w:ascii="Book Antiqua" w:hAnsi="Book Antiqua"/>
          <w:b/>
          <w:lang w:val="en-US"/>
        </w:rPr>
        <w:t>Chen YJ</w:t>
      </w:r>
      <w:r w:rsidRPr="00B7771F">
        <w:rPr>
          <w:rFonts w:ascii="Book Antiqua" w:hAnsi="Book Antiqua"/>
          <w:lang w:val="en-US"/>
        </w:rPr>
        <w:t xml:space="preserve">, Luo J, Yang GY, Yang K, Wen SQ, Zou SQ. Mutual regulation between microRNA-373 and methyl-CpG-binding domain protein 2 in hilar cholangiocarcinoma. </w:t>
      </w:r>
      <w:r w:rsidRPr="00B7771F">
        <w:rPr>
          <w:rFonts w:ascii="Book Antiqua" w:hAnsi="Book Antiqua"/>
          <w:i/>
          <w:lang w:val="en-US"/>
        </w:rPr>
        <w:t>World J Gastroenterol</w:t>
      </w:r>
      <w:r w:rsidRPr="00B7771F">
        <w:rPr>
          <w:rFonts w:ascii="Book Antiqua" w:hAnsi="Book Antiqua"/>
          <w:lang w:val="en-US"/>
        </w:rPr>
        <w:t xml:space="preserve"> 2012; </w:t>
      </w:r>
      <w:r w:rsidRPr="00B7771F">
        <w:rPr>
          <w:rFonts w:ascii="Book Antiqua" w:hAnsi="Book Antiqua"/>
          <w:b/>
          <w:lang w:val="en-US"/>
        </w:rPr>
        <w:t>18</w:t>
      </w:r>
      <w:r w:rsidRPr="00B7771F">
        <w:rPr>
          <w:rFonts w:ascii="Book Antiqua" w:hAnsi="Book Antiqua"/>
          <w:lang w:val="en-US"/>
        </w:rPr>
        <w:t>: 3849-3861 [PMID: 22876037 DOI: 10.3748/wjg.v18.i29.3849]</w:t>
      </w:r>
    </w:p>
    <w:p w14:paraId="1A376AB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92 </w:t>
      </w:r>
      <w:r w:rsidRPr="00B7771F">
        <w:rPr>
          <w:rFonts w:ascii="Book Antiqua" w:hAnsi="Book Antiqua"/>
          <w:b/>
          <w:lang w:val="en-US"/>
        </w:rPr>
        <w:t>Iwaki J</w:t>
      </w:r>
      <w:r w:rsidRPr="00B7771F">
        <w:rPr>
          <w:rFonts w:ascii="Book Antiqua" w:hAnsi="Book Antiqua"/>
          <w:lang w:val="en-US"/>
        </w:rPr>
        <w:t xml:space="preserve">, Kikuchi K, Mizuguchi Y, Kawahigashi Y, Yoshida H, Uchida E, Takizawa T. MiR-376c down-regulation accelerates EGF-dependent migration by targeting GRB2 in the HuCCT1 human intrahepatic cholangiocarcinoma cell line. </w:t>
      </w:r>
      <w:r w:rsidRPr="00B7771F">
        <w:rPr>
          <w:rFonts w:ascii="Book Antiqua" w:hAnsi="Book Antiqua"/>
          <w:i/>
          <w:lang w:val="en-US"/>
        </w:rPr>
        <w:t>PLoS One</w:t>
      </w:r>
      <w:r w:rsidRPr="00B7771F">
        <w:rPr>
          <w:rFonts w:ascii="Book Antiqua" w:hAnsi="Book Antiqua"/>
          <w:lang w:val="en-US"/>
        </w:rPr>
        <w:t xml:space="preserve"> 2013; </w:t>
      </w:r>
      <w:r w:rsidRPr="00B7771F">
        <w:rPr>
          <w:rFonts w:ascii="Book Antiqua" w:hAnsi="Book Antiqua"/>
          <w:b/>
          <w:lang w:val="en-US"/>
        </w:rPr>
        <w:t>8</w:t>
      </w:r>
      <w:r w:rsidRPr="00B7771F">
        <w:rPr>
          <w:rFonts w:ascii="Book Antiqua" w:hAnsi="Book Antiqua"/>
          <w:lang w:val="en-US"/>
        </w:rPr>
        <w:t>: e69496 [PMID: 23922722 DOI: 10.1371/journal.pone.0069496]</w:t>
      </w:r>
    </w:p>
    <w:p w14:paraId="5B06178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93 </w:t>
      </w:r>
      <w:r w:rsidRPr="00B7771F">
        <w:rPr>
          <w:rFonts w:ascii="Book Antiqua" w:hAnsi="Book Antiqua"/>
          <w:b/>
          <w:lang w:val="en-US"/>
        </w:rPr>
        <w:t>Razumilava N</w:t>
      </w:r>
      <w:r w:rsidRPr="00B7771F">
        <w:rPr>
          <w:rFonts w:ascii="Book Antiqua" w:hAnsi="Book Antiqua"/>
          <w:lang w:val="en-US"/>
        </w:rPr>
        <w:t xml:space="preserve">, Gores GJ. Notch-driven carcinogenesis: the merging of hepatocellular cancer and cholangiocarcinoma into a common molecular liver cancer subtype. </w:t>
      </w:r>
      <w:r w:rsidRPr="00B7771F">
        <w:rPr>
          <w:rFonts w:ascii="Book Antiqua" w:hAnsi="Book Antiqua"/>
          <w:i/>
          <w:lang w:val="en-US"/>
        </w:rPr>
        <w:t>J Hepatol</w:t>
      </w:r>
      <w:r w:rsidRPr="00B7771F">
        <w:rPr>
          <w:rFonts w:ascii="Book Antiqua" w:hAnsi="Book Antiqua"/>
          <w:lang w:val="en-US"/>
        </w:rPr>
        <w:t xml:space="preserve"> 2013; </w:t>
      </w:r>
      <w:r w:rsidRPr="00B7771F">
        <w:rPr>
          <w:rFonts w:ascii="Book Antiqua" w:hAnsi="Book Antiqua"/>
          <w:b/>
          <w:lang w:val="en-US"/>
        </w:rPr>
        <w:t>58</w:t>
      </w:r>
      <w:r w:rsidRPr="00B7771F">
        <w:rPr>
          <w:rFonts w:ascii="Book Antiqua" w:hAnsi="Book Antiqua"/>
          <w:lang w:val="en-US"/>
        </w:rPr>
        <w:t>: 1244-1245 [PMID: 23352938 DOI: 10.1016/j.jhep.2013.01.017]</w:t>
      </w:r>
    </w:p>
    <w:p w14:paraId="13C11AC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94 </w:t>
      </w:r>
      <w:r w:rsidRPr="00B7771F">
        <w:rPr>
          <w:rFonts w:ascii="Book Antiqua" w:hAnsi="Book Antiqua"/>
          <w:b/>
          <w:lang w:val="en-US"/>
        </w:rPr>
        <w:t>Kwon H</w:t>
      </w:r>
      <w:r w:rsidRPr="00B7771F">
        <w:rPr>
          <w:rFonts w:ascii="Book Antiqua" w:hAnsi="Book Antiqua"/>
          <w:lang w:val="en-US"/>
        </w:rPr>
        <w:t xml:space="preserve">, Song K, Han C, Zhang J, Lu L, Chen W, Wu T. Epigenetic Silencing of miRNA-34a in Human Cholangiocarcinoma via EZH2 and DNA Methylation: Impact on Regulation of Notch Pathway. </w:t>
      </w:r>
      <w:r w:rsidRPr="00B7771F">
        <w:rPr>
          <w:rFonts w:ascii="Book Antiqua" w:hAnsi="Book Antiqua"/>
          <w:i/>
          <w:lang w:val="en-US"/>
        </w:rPr>
        <w:t>Am J Pathol</w:t>
      </w:r>
      <w:r w:rsidRPr="00B7771F">
        <w:rPr>
          <w:rFonts w:ascii="Book Antiqua" w:hAnsi="Book Antiqua"/>
          <w:lang w:val="en-US"/>
        </w:rPr>
        <w:t xml:space="preserve"> 2017; </w:t>
      </w:r>
      <w:r w:rsidRPr="00B7771F">
        <w:rPr>
          <w:rFonts w:ascii="Book Antiqua" w:hAnsi="Book Antiqua"/>
          <w:b/>
          <w:lang w:val="en-US"/>
        </w:rPr>
        <w:t>187</w:t>
      </w:r>
      <w:r w:rsidRPr="00B7771F">
        <w:rPr>
          <w:rFonts w:ascii="Book Antiqua" w:hAnsi="Book Antiqua"/>
          <w:lang w:val="en-US"/>
        </w:rPr>
        <w:t>: 2288-2299 [PMID: 28923203 DOI: 10.1016/j.ajpath.2017.06.014]</w:t>
      </w:r>
    </w:p>
    <w:p w14:paraId="722C95A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95 </w:t>
      </w:r>
      <w:r w:rsidRPr="00B7771F">
        <w:rPr>
          <w:rFonts w:ascii="Book Antiqua" w:hAnsi="Book Antiqua"/>
          <w:b/>
          <w:lang w:val="en-US"/>
        </w:rPr>
        <w:t>Wan P</w:t>
      </w:r>
      <w:r w:rsidRPr="00B7771F">
        <w:rPr>
          <w:rFonts w:ascii="Book Antiqua" w:hAnsi="Book Antiqua"/>
          <w:lang w:val="en-US"/>
        </w:rPr>
        <w:t xml:space="preserve">, Zhang J, Du Q, Geller DA. The clinical significance and biological function of interferon regulatory factor 1 in cholangiocarcinoma. </w:t>
      </w:r>
      <w:r w:rsidRPr="00B7771F">
        <w:rPr>
          <w:rFonts w:ascii="Book Antiqua" w:hAnsi="Book Antiqua"/>
          <w:i/>
          <w:lang w:val="en-US"/>
        </w:rPr>
        <w:t>Biomed Pharmacother</w:t>
      </w:r>
      <w:r w:rsidRPr="00B7771F">
        <w:rPr>
          <w:rFonts w:ascii="Book Antiqua" w:hAnsi="Book Antiqua"/>
          <w:lang w:val="en-US"/>
        </w:rPr>
        <w:t xml:space="preserve"> 2018; </w:t>
      </w:r>
      <w:r w:rsidRPr="00B7771F">
        <w:rPr>
          <w:rFonts w:ascii="Book Antiqua" w:hAnsi="Book Antiqua"/>
          <w:b/>
          <w:lang w:val="en-US"/>
        </w:rPr>
        <w:t>97</w:t>
      </w:r>
      <w:r w:rsidRPr="00B7771F">
        <w:rPr>
          <w:rFonts w:ascii="Book Antiqua" w:hAnsi="Book Antiqua"/>
          <w:lang w:val="en-US"/>
        </w:rPr>
        <w:t>: 771-777 [PMID: 29107934 DOI: 10.1016/j.biopha.2017.10.096]</w:t>
      </w:r>
    </w:p>
    <w:p w14:paraId="33775B8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96 </w:t>
      </w:r>
      <w:r w:rsidRPr="00B7771F">
        <w:rPr>
          <w:rFonts w:ascii="Book Antiqua" w:hAnsi="Book Antiqua"/>
          <w:b/>
          <w:lang w:val="en-US"/>
        </w:rPr>
        <w:t>Wan P</w:t>
      </w:r>
      <w:r w:rsidRPr="00B7771F">
        <w:rPr>
          <w:rFonts w:ascii="Book Antiqua" w:hAnsi="Book Antiqua"/>
          <w:lang w:val="en-US"/>
        </w:rPr>
        <w:t xml:space="preserve">, Chi X, Du Q, Luo J, Cui X, Dong K, Bing Y, Heres C, Geller DA. miR-383 promotes cholangiocarcinoma cell proliferation, migration, and invasion through targeting IRF1. </w:t>
      </w:r>
      <w:r w:rsidRPr="00B7771F">
        <w:rPr>
          <w:rFonts w:ascii="Book Antiqua" w:hAnsi="Book Antiqua"/>
          <w:i/>
          <w:lang w:val="en-US"/>
        </w:rPr>
        <w:t>J Cell Biochem</w:t>
      </w:r>
      <w:r w:rsidRPr="00B7771F">
        <w:rPr>
          <w:rFonts w:ascii="Book Antiqua" w:hAnsi="Book Antiqua"/>
          <w:lang w:val="en-US"/>
        </w:rPr>
        <w:t xml:space="preserve"> 2018; </w:t>
      </w:r>
      <w:r w:rsidRPr="00B7771F">
        <w:rPr>
          <w:rFonts w:ascii="Book Antiqua" w:hAnsi="Book Antiqua"/>
          <w:b/>
          <w:lang w:val="en-US"/>
        </w:rPr>
        <w:t>119</w:t>
      </w:r>
      <w:r w:rsidRPr="00B7771F">
        <w:rPr>
          <w:rFonts w:ascii="Book Antiqua" w:hAnsi="Book Antiqua"/>
          <w:lang w:val="en-US"/>
        </w:rPr>
        <w:t>: 9720-9729 [PMID: 30145803 DOI: 10.1002/jcb.27286]</w:t>
      </w:r>
    </w:p>
    <w:p w14:paraId="04FF14C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97 </w:t>
      </w:r>
      <w:r w:rsidRPr="00B7771F">
        <w:rPr>
          <w:rFonts w:ascii="Book Antiqua" w:hAnsi="Book Antiqua"/>
          <w:b/>
          <w:lang w:val="en-US"/>
        </w:rPr>
        <w:t>Goeppert B</w:t>
      </w:r>
      <w:r w:rsidRPr="00B7771F">
        <w:rPr>
          <w:rFonts w:ascii="Book Antiqua" w:hAnsi="Book Antiqua"/>
          <w:lang w:val="en-US"/>
        </w:rPr>
        <w:t xml:space="preserve">, Ernst C, Baer C, Roessler S, Renner M, Mehrabi A, Hafezi M, Pathil A, Warth A, Stenzinger A, Weichert W, Bähr M, Will R, Schirmacher P, Plass C, Weichenhan D. Cadherin-6 is a putative tumor suppressor and target of epigenetically dysregulated miR-429 in cholangiocarcinoma. </w:t>
      </w:r>
      <w:r w:rsidRPr="00B7771F">
        <w:rPr>
          <w:rFonts w:ascii="Book Antiqua" w:hAnsi="Book Antiqua"/>
          <w:i/>
          <w:lang w:val="en-US"/>
        </w:rPr>
        <w:t>Epigenetics</w:t>
      </w:r>
      <w:r w:rsidRPr="00B7771F">
        <w:rPr>
          <w:rFonts w:ascii="Book Antiqua" w:hAnsi="Book Antiqua"/>
          <w:lang w:val="en-US"/>
        </w:rPr>
        <w:t xml:space="preserve"> 2016; </w:t>
      </w:r>
      <w:r w:rsidRPr="00B7771F">
        <w:rPr>
          <w:rFonts w:ascii="Book Antiqua" w:hAnsi="Book Antiqua"/>
          <w:b/>
          <w:lang w:val="en-US"/>
        </w:rPr>
        <w:t>11</w:t>
      </w:r>
      <w:r w:rsidRPr="00B7771F">
        <w:rPr>
          <w:rFonts w:ascii="Book Antiqua" w:hAnsi="Book Antiqua"/>
          <w:lang w:val="en-US"/>
        </w:rPr>
        <w:t>: 780-790 [PMID: 27593557 DOI: 10.1080/15592294.2016.1227899]</w:t>
      </w:r>
    </w:p>
    <w:p w14:paraId="48CBC0E6"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98</w:t>
      </w:r>
      <w:r w:rsidR="00252AD0" w:rsidRPr="00B7771F">
        <w:rPr>
          <w:rFonts w:ascii="Book Antiqua" w:hAnsi="Book Antiqua"/>
          <w:lang w:val="en-US"/>
        </w:rPr>
        <w:t xml:space="preserve"> </w:t>
      </w:r>
      <w:r w:rsidR="00252AD0" w:rsidRPr="00B7771F">
        <w:rPr>
          <w:rFonts w:ascii="Book Antiqua" w:hAnsi="Book Antiqua"/>
          <w:b/>
          <w:lang w:val="en-US"/>
        </w:rPr>
        <w:t>Oltra SS</w:t>
      </w:r>
      <w:r w:rsidR="00252AD0" w:rsidRPr="00B7771F">
        <w:rPr>
          <w:rFonts w:ascii="Book Antiqua" w:hAnsi="Book Antiqua"/>
          <w:lang w:val="en-US"/>
        </w:rPr>
        <w:t xml:space="preserve">, Peña-Chilet M, Vidal-Tomas V, Flower K, Martinez MT, Alonso E, Burgues O, Lluch A, Flanagan JM, Ribas G. Methylation deregulation of miRNA promoters identifies miR124-2 as a survival biomarker in Breast Cancer in very young women. </w:t>
      </w:r>
      <w:r w:rsidR="00252AD0" w:rsidRPr="00B7771F">
        <w:rPr>
          <w:rFonts w:ascii="Book Antiqua" w:hAnsi="Book Antiqua"/>
          <w:i/>
          <w:lang w:val="en-US"/>
        </w:rPr>
        <w:t>Sci Rep</w:t>
      </w:r>
      <w:r w:rsidR="00252AD0" w:rsidRPr="00B7771F">
        <w:rPr>
          <w:rFonts w:ascii="Book Antiqua" w:hAnsi="Book Antiqua"/>
          <w:lang w:val="en-US"/>
        </w:rPr>
        <w:t xml:space="preserve"> 2018; </w:t>
      </w:r>
      <w:r w:rsidR="00252AD0" w:rsidRPr="00B7771F">
        <w:rPr>
          <w:rFonts w:ascii="Book Antiqua" w:hAnsi="Book Antiqua"/>
          <w:b/>
          <w:lang w:val="en-US"/>
        </w:rPr>
        <w:t>8</w:t>
      </w:r>
      <w:r w:rsidR="00252AD0" w:rsidRPr="00B7771F">
        <w:rPr>
          <w:rFonts w:ascii="Book Antiqua" w:hAnsi="Book Antiqua"/>
          <w:lang w:val="en-US"/>
        </w:rPr>
        <w:t>: 14373 [PMID: 30258192 DOI: 10.1038/s41598-018-32393-3]</w:t>
      </w:r>
    </w:p>
    <w:p w14:paraId="4BB40568"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99 </w:t>
      </w:r>
      <w:r w:rsidR="00252AD0" w:rsidRPr="00B7771F">
        <w:rPr>
          <w:rFonts w:ascii="Book Antiqua" w:hAnsi="Book Antiqua"/>
          <w:b/>
          <w:lang w:val="en-US"/>
        </w:rPr>
        <w:t>Gregory PA</w:t>
      </w:r>
      <w:r w:rsidR="00252AD0" w:rsidRPr="00B7771F">
        <w:rPr>
          <w:rFonts w:ascii="Book Antiqua" w:hAnsi="Book Antiqua"/>
          <w:lang w:val="en-US"/>
        </w:rPr>
        <w:t xml:space="preserve">, Bert AG, Paterson EL, Barry SC, Tsykin A, Farshid G, Vadas MA, Khew-Goodall Y, Goodall GJ. The miR-200 family and miR-205 regulate epithelial to mesenchymal transition by targeting ZEB1 and SIP1. </w:t>
      </w:r>
      <w:r w:rsidR="00252AD0" w:rsidRPr="00B7771F">
        <w:rPr>
          <w:rFonts w:ascii="Book Antiqua" w:hAnsi="Book Antiqua"/>
          <w:i/>
          <w:lang w:val="en-US"/>
        </w:rPr>
        <w:t>Nat Cell Biol</w:t>
      </w:r>
      <w:r w:rsidR="00252AD0" w:rsidRPr="00B7771F">
        <w:rPr>
          <w:rFonts w:ascii="Book Antiqua" w:hAnsi="Book Antiqua"/>
          <w:lang w:val="en-US"/>
        </w:rPr>
        <w:t xml:space="preserve"> 2008; </w:t>
      </w:r>
      <w:r w:rsidR="00252AD0" w:rsidRPr="00B7771F">
        <w:rPr>
          <w:rFonts w:ascii="Book Antiqua" w:hAnsi="Book Antiqua"/>
          <w:b/>
          <w:lang w:val="en-US"/>
        </w:rPr>
        <w:t>10</w:t>
      </w:r>
      <w:r w:rsidR="00252AD0" w:rsidRPr="00B7771F">
        <w:rPr>
          <w:rFonts w:ascii="Book Antiqua" w:hAnsi="Book Antiqua"/>
          <w:lang w:val="en-US"/>
        </w:rPr>
        <w:t>: 593-601 [PMID: 18376396 DOI: 10.1038/ncb1722]</w:t>
      </w:r>
    </w:p>
    <w:p w14:paraId="5440360E"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100 </w:t>
      </w:r>
      <w:r w:rsidR="00252AD0" w:rsidRPr="00B7771F">
        <w:rPr>
          <w:rFonts w:ascii="Book Antiqua" w:hAnsi="Book Antiqua"/>
          <w:b/>
          <w:lang w:val="en-US"/>
        </w:rPr>
        <w:t>Li Q</w:t>
      </w:r>
      <w:r w:rsidR="00252AD0" w:rsidRPr="00B7771F">
        <w:rPr>
          <w:rFonts w:ascii="Book Antiqua" w:hAnsi="Book Antiqua"/>
          <w:lang w:val="en-US"/>
        </w:rPr>
        <w:t xml:space="preserve">, Xia X, Ji J, Ma J, Tao L, Mo L, Chen W. MiR-199a-3p enhances cisplatin sensitivity of cholangiocarcinoma cells by inhibiting mTOR signaling pathway and expression of MDR1. </w:t>
      </w:r>
      <w:r w:rsidR="00252AD0" w:rsidRPr="00B7771F">
        <w:rPr>
          <w:rFonts w:ascii="Book Antiqua" w:hAnsi="Book Antiqua"/>
          <w:i/>
          <w:lang w:val="en-US"/>
        </w:rPr>
        <w:t>Oncotarget</w:t>
      </w:r>
      <w:r w:rsidR="00252AD0" w:rsidRPr="00B7771F">
        <w:rPr>
          <w:rFonts w:ascii="Book Antiqua" w:hAnsi="Book Antiqua"/>
          <w:lang w:val="en-US"/>
        </w:rPr>
        <w:t xml:space="preserve"> 2017; </w:t>
      </w:r>
      <w:r w:rsidR="00252AD0" w:rsidRPr="00B7771F">
        <w:rPr>
          <w:rFonts w:ascii="Book Antiqua" w:hAnsi="Book Antiqua"/>
          <w:b/>
          <w:lang w:val="en-US"/>
        </w:rPr>
        <w:t>8</w:t>
      </w:r>
      <w:r w:rsidR="00252AD0" w:rsidRPr="00B7771F">
        <w:rPr>
          <w:rFonts w:ascii="Book Antiqua" w:hAnsi="Book Antiqua"/>
          <w:lang w:val="en-US"/>
        </w:rPr>
        <w:t>: 33621-33630 [PMID: 28422725 DOI: 10.18632/oncotarget.16834]</w:t>
      </w:r>
    </w:p>
    <w:p w14:paraId="3E6697AB"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101 </w:t>
      </w:r>
      <w:r w:rsidR="00252AD0" w:rsidRPr="00B7771F">
        <w:rPr>
          <w:rFonts w:ascii="Book Antiqua" w:hAnsi="Book Antiqua"/>
          <w:b/>
          <w:lang w:val="en-US"/>
        </w:rPr>
        <w:t>Zhang K</w:t>
      </w:r>
      <w:r w:rsidR="00252AD0" w:rsidRPr="00B7771F">
        <w:rPr>
          <w:rFonts w:ascii="Book Antiqua" w:hAnsi="Book Antiqua"/>
          <w:lang w:val="en-US"/>
        </w:rPr>
        <w:t xml:space="preserve">, Shao CX, Zhu JD, Lv XL, Tu CY, Jiang C, Shang MJ. Exosomes function as nanoparticles to transfer miR-199a-3p to reverse chemoresistance to cisplatin in hepatocellular carcinoma. </w:t>
      </w:r>
      <w:r w:rsidR="00252AD0" w:rsidRPr="00B7771F">
        <w:rPr>
          <w:rFonts w:ascii="Book Antiqua" w:hAnsi="Book Antiqua"/>
          <w:i/>
          <w:lang w:val="en-US"/>
        </w:rPr>
        <w:t>Biosci Rep</w:t>
      </w:r>
      <w:r w:rsidR="00252AD0" w:rsidRPr="00B7771F">
        <w:rPr>
          <w:rFonts w:ascii="Book Antiqua" w:hAnsi="Book Antiqua"/>
          <w:lang w:val="en-US"/>
        </w:rPr>
        <w:t xml:space="preserve"> 2020; </w:t>
      </w:r>
      <w:r w:rsidR="00252AD0" w:rsidRPr="00B7771F">
        <w:rPr>
          <w:rFonts w:ascii="Book Antiqua" w:hAnsi="Book Antiqua"/>
          <w:b/>
          <w:lang w:val="en-US"/>
        </w:rPr>
        <w:t>40</w:t>
      </w:r>
      <w:r w:rsidR="00252AD0" w:rsidRPr="00B7771F">
        <w:rPr>
          <w:rFonts w:ascii="Book Antiqua" w:hAnsi="Book Antiqua"/>
          <w:lang w:val="en-US"/>
        </w:rPr>
        <w:t xml:space="preserve">: </w:t>
      </w:r>
      <w:r w:rsidR="0004534A" w:rsidRPr="00B7771F">
        <w:rPr>
          <w:rFonts w:ascii="Book Antiqua" w:hAnsi="Book Antiqua"/>
          <w:lang w:val="en-US"/>
        </w:rPr>
        <w:t>BSR20194026</w:t>
      </w:r>
      <w:r w:rsidR="00252AD0" w:rsidRPr="00B7771F">
        <w:rPr>
          <w:rFonts w:ascii="Book Antiqua" w:hAnsi="Book Antiqua"/>
          <w:lang w:val="en-US"/>
        </w:rPr>
        <w:t xml:space="preserve"> [PMID: 32463473 DOI: 10.1042/BSR20194026]</w:t>
      </w:r>
    </w:p>
    <w:p w14:paraId="00D55A22"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102 </w:t>
      </w:r>
      <w:r w:rsidR="00252AD0" w:rsidRPr="00B7771F">
        <w:rPr>
          <w:rFonts w:ascii="Book Antiqua" w:hAnsi="Book Antiqua"/>
          <w:b/>
          <w:lang w:val="en-US"/>
        </w:rPr>
        <w:t>Xu F</w:t>
      </w:r>
      <w:r w:rsidR="00252AD0" w:rsidRPr="00B7771F">
        <w:rPr>
          <w:rFonts w:ascii="Book Antiqua" w:hAnsi="Book Antiqua"/>
          <w:lang w:val="en-US"/>
        </w:rPr>
        <w:t xml:space="preserve">, Zhao Y, Qin G, Huan Y, Li L, Gao W. Comprehensive analysis of competing endogenous RNA networks associated with cholangiocarcinoma. </w:t>
      </w:r>
      <w:r w:rsidR="00252AD0" w:rsidRPr="00B7771F">
        <w:rPr>
          <w:rFonts w:ascii="Book Antiqua" w:hAnsi="Book Antiqua"/>
          <w:i/>
          <w:lang w:val="en-US"/>
        </w:rPr>
        <w:t>Exp Ther Med</w:t>
      </w:r>
      <w:r w:rsidR="00252AD0" w:rsidRPr="00B7771F">
        <w:rPr>
          <w:rFonts w:ascii="Book Antiqua" w:hAnsi="Book Antiqua"/>
          <w:lang w:val="en-US"/>
        </w:rPr>
        <w:t xml:space="preserve"> 2019; </w:t>
      </w:r>
      <w:r w:rsidR="00252AD0" w:rsidRPr="00B7771F">
        <w:rPr>
          <w:rFonts w:ascii="Book Antiqua" w:hAnsi="Book Antiqua"/>
          <w:b/>
          <w:lang w:val="en-US"/>
        </w:rPr>
        <w:t>18</w:t>
      </w:r>
      <w:r w:rsidR="00252AD0" w:rsidRPr="00B7771F">
        <w:rPr>
          <w:rFonts w:ascii="Book Antiqua" w:hAnsi="Book Antiqua"/>
          <w:lang w:val="en-US"/>
        </w:rPr>
        <w:t>: 4103-4112 [PMID: 31641385 DOI: 10.3892/etm.2019.8052]</w:t>
      </w:r>
    </w:p>
    <w:p w14:paraId="13EF8A1E"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103 </w:t>
      </w:r>
      <w:r w:rsidR="00252AD0" w:rsidRPr="00B7771F">
        <w:rPr>
          <w:rFonts w:ascii="Book Antiqua" w:hAnsi="Book Antiqua"/>
          <w:b/>
          <w:lang w:val="en-US"/>
        </w:rPr>
        <w:t>Yu Y</w:t>
      </w:r>
      <w:r w:rsidR="00252AD0" w:rsidRPr="00B7771F">
        <w:rPr>
          <w:rFonts w:ascii="Book Antiqua" w:hAnsi="Book Antiqua"/>
          <w:lang w:val="en-US"/>
        </w:rPr>
        <w:t xml:space="preserve">, Zhang M, Wang N, Li Q, Yang J, Yan S, He X, Ji G, Miao L. Epigenetic silencing of tumor suppressor gene CDKN1A by oncogenic long non-coding RNA SNHG1 in cholangiocarcinoma. </w:t>
      </w:r>
      <w:r w:rsidR="00252AD0" w:rsidRPr="00B7771F">
        <w:rPr>
          <w:rFonts w:ascii="Book Antiqua" w:hAnsi="Book Antiqua"/>
          <w:i/>
          <w:lang w:val="en-US"/>
        </w:rPr>
        <w:t>Cell Death Dis</w:t>
      </w:r>
      <w:r w:rsidR="00252AD0" w:rsidRPr="00B7771F">
        <w:rPr>
          <w:rFonts w:ascii="Book Antiqua" w:hAnsi="Book Antiqua"/>
          <w:lang w:val="en-US"/>
        </w:rPr>
        <w:t xml:space="preserve"> 2018; </w:t>
      </w:r>
      <w:r w:rsidR="00252AD0" w:rsidRPr="00B7771F">
        <w:rPr>
          <w:rFonts w:ascii="Book Antiqua" w:hAnsi="Book Antiqua"/>
          <w:b/>
          <w:lang w:val="en-US"/>
        </w:rPr>
        <w:t>9</w:t>
      </w:r>
      <w:r w:rsidR="00252AD0" w:rsidRPr="00B7771F">
        <w:rPr>
          <w:rFonts w:ascii="Book Antiqua" w:hAnsi="Book Antiqua"/>
          <w:lang w:val="en-US"/>
        </w:rPr>
        <w:t>: 746 [PMID: 29970899 DOI: 10.1038/s41419-018-0768-6]</w:t>
      </w:r>
    </w:p>
    <w:p w14:paraId="67926A7A"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104 </w:t>
      </w:r>
      <w:r w:rsidR="00252AD0" w:rsidRPr="00B7771F">
        <w:rPr>
          <w:rFonts w:ascii="Book Antiqua" w:hAnsi="Book Antiqua"/>
          <w:b/>
          <w:lang w:val="en-US"/>
        </w:rPr>
        <w:t>Wang C</w:t>
      </w:r>
      <w:r w:rsidR="00252AD0" w:rsidRPr="00B7771F">
        <w:rPr>
          <w:rFonts w:ascii="Book Antiqua" w:hAnsi="Book Antiqua"/>
          <w:lang w:val="en-US"/>
        </w:rPr>
        <w:t xml:space="preserve">, Mao ZP, Wang L, Wu GH, Zhang FH, Wang DY, Shi JL. Long non-coding RNA MALAT1 promotes cholangiocarcinoma cell proliferation and invasion by activating PI3K/Akt pathway. </w:t>
      </w:r>
      <w:r w:rsidR="00252AD0" w:rsidRPr="00B7771F">
        <w:rPr>
          <w:rFonts w:ascii="Book Antiqua" w:hAnsi="Book Antiqua"/>
          <w:i/>
          <w:lang w:val="en-US"/>
        </w:rPr>
        <w:t>Neoplasma</w:t>
      </w:r>
      <w:r w:rsidR="00252AD0" w:rsidRPr="00B7771F">
        <w:rPr>
          <w:rFonts w:ascii="Book Antiqua" w:hAnsi="Book Antiqua"/>
          <w:lang w:val="en-US"/>
        </w:rPr>
        <w:t xml:space="preserve"> 2017; </w:t>
      </w:r>
      <w:r w:rsidR="00252AD0" w:rsidRPr="00B7771F">
        <w:rPr>
          <w:rFonts w:ascii="Book Antiqua" w:hAnsi="Book Antiqua"/>
          <w:b/>
          <w:lang w:val="en-US"/>
        </w:rPr>
        <w:t>64</w:t>
      </w:r>
      <w:r w:rsidR="00252AD0" w:rsidRPr="00B7771F">
        <w:rPr>
          <w:rFonts w:ascii="Book Antiqua" w:hAnsi="Book Antiqua"/>
          <w:lang w:val="en-US"/>
        </w:rPr>
        <w:t>: 725-731 [PMID: 28592124 DOI: 10.4149/neo_2017_510]</w:t>
      </w:r>
    </w:p>
    <w:p w14:paraId="770BBDE5"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105 </w:t>
      </w:r>
      <w:r w:rsidR="00252AD0" w:rsidRPr="00B7771F">
        <w:rPr>
          <w:rFonts w:ascii="Book Antiqua" w:hAnsi="Book Antiqua"/>
          <w:b/>
          <w:lang w:val="en-US"/>
        </w:rPr>
        <w:t>Kwon RJ</w:t>
      </w:r>
      <w:r w:rsidR="00252AD0" w:rsidRPr="00B7771F">
        <w:rPr>
          <w:rFonts w:ascii="Book Antiqua" w:hAnsi="Book Antiqua"/>
          <w:lang w:val="en-US"/>
        </w:rPr>
        <w:t xml:space="preserve">, Han ME, Kim JY, Liu L, Kim YH, Jung JS, Oh SO. ZHX1 Promotes the Proliferation, Migration and Invasion of Cholangiocarcinoma Cells. </w:t>
      </w:r>
      <w:r w:rsidR="00252AD0" w:rsidRPr="00B7771F">
        <w:rPr>
          <w:rFonts w:ascii="Book Antiqua" w:hAnsi="Book Antiqua"/>
          <w:i/>
          <w:lang w:val="en-US"/>
        </w:rPr>
        <w:t>PLoS One</w:t>
      </w:r>
      <w:r w:rsidR="00252AD0" w:rsidRPr="00B7771F">
        <w:rPr>
          <w:rFonts w:ascii="Book Antiqua" w:hAnsi="Book Antiqua"/>
          <w:lang w:val="en-US"/>
        </w:rPr>
        <w:t xml:space="preserve"> 2016; </w:t>
      </w:r>
      <w:r w:rsidR="00252AD0" w:rsidRPr="00B7771F">
        <w:rPr>
          <w:rFonts w:ascii="Book Antiqua" w:hAnsi="Book Antiqua"/>
          <w:b/>
          <w:lang w:val="en-US"/>
        </w:rPr>
        <w:t>11</w:t>
      </w:r>
      <w:r w:rsidR="00252AD0" w:rsidRPr="00B7771F">
        <w:rPr>
          <w:rFonts w:ascii="Book Antiqua" w:hAnsi="Book Antiqua"/>
          <w:lang w:val="en-US"/>
        </w:rPr>
        <w:t>: e0165516 [PMID: 27835650 DOI: 10.1371/journal.pone.0165516]</w:t>
      </w:r>
    </w:p>
    <w:p w14:paraId="1880EE2F"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106 </w:t>
      </w:r>
      <w:r w:rsidR="00252AD0" w:rsidRPr="00B7771F">
        <w:rPr>
          <w:rFonts w:ascii="Book Antiqua" w:hAnsi="Book Antiqua"/>
          <w:b/>
          <w:lang w:val="en-US"/>
        </w:rPr>
        <w:t>Liao K</w:t>
      </w:r>
      <w:r w:rsidR="00252AD0" w:rsidRPr="00B7771F">
        <w:rPr>
          <w:rFonts w:ascii="Book Antiqua" w:hAnsi="Book Antiqua"/>
          <w:lang w:val="en-US"/>
        </w:rPr>
        <w:t xml:space="preserve">, Lin Y, Gao W, Xiao Z, Medina R, Dmitriev P, Cui J, Zhuang Z, Zhao X, Qiu Y, Zhang X, Ge J, Guo L. Blocking lncRNA MALAT1/miR-199a/ZHX1 Axis Inhibits Glioblastoma Proliferation and Progression. </w:t>
      </w:r>
      <w:r w:rsidR="00252AD0" w:rsidRPr="00B7771F">
        <w:rPr>
          <w:rFonts w:ascii="Book Antiqua" w:hAnsi="Book Antiqua"/>
          <w:i/>
          <w:lang w:val="en-US"/>
        </w:rPr>
        <w:t>Mol Ther Nucleic Acids</w:t>
      </w:r>
      <w:r w:rsidR="00252AD0" w:rsidRPr="00B7771F">
        <w:rPr>
          <w:rFonts w:ascii="Book Antiqua" w:hAnsi="Book Antiqua"/>
          <w:lang w:val="en-US"/>
        </w:rPr>
        <w:t xml:space="preserve"> 2019; </w:t>
      </w:r>
      <w:r w:rsidR="00252AD0" w:rsidRPr="00B7771F">
        <w:rPr>
          <w:rFonts w:ascii="Book Antiqua" w:hAnsi="Book Antiqua"/>
          <w:b/>
          <w:lang w:val="en-US"/>
        </w:rPr>
        <w:t>18</w:t>
      </w:r>
      <w:r w:rsidR="00252AD0" w:rsidRPr="00B7771F">
        <w:rPr>
          <w:rFonts w:ascii="Book Antiqua" w:hAnsi="Book Antiqua"/>
          <w:lang w:val="en-US"/>
        </w:rPr>
        <w:t>: 388-399 [PMID: 31648104 DOI: 10.1016/j.omtn.2019.09.005]</w:t>
      </w:r>
    </w:p>
    <w:p w14:paraId="253E3B72"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107 </w:t>
      </w:r>
      <w:r w:rsidR="00252AD0" w:rsidRPr="00B7771F">
        <w:rPr>
          <w:rFonts w:ascii="Book Antiqua" w:hAnsi="Book Antiqua"/>
          <w:b/>
          <w:lang w:val="en-US"/>
        </w:rPr>
        <w:t>Shi X</w:t>
      </w:r>
      <w:r w:rsidR="00252AD0" w:rsidRPr="00B7771F">
        <w:rPr>
          <w:rFonts w:ascii="Book Antiqua" w:hAnsi="Book Antiqua"/>
          <w:lang w:val="en-US"/>
        </w:rPr>
        <w:t xml:space="preserve">, Wang B, Feng X, Xu Y, Lu K, Sun M. circRNAs and Exosomes: A Mysterious Frontier for Human Cancer. </w:t>
      </w:r>
      <w:r w:rsidR="00252AD0" w:rsidRPr="00B7771F">
        <w:rPr>
          <w:rFonts w:ascii="Book Antiqua" w:hAnsi="Book Antiqua"/>
          <w:i/>
          <w:lang w:val="en-US"/>
        </w:rPr>
        <w:t>Mol Ther Nucleic Acids</w:t>
      </w:r>
      <w:r w:rsidR="00252AD0" w:rsidRPr="00B7771F">
        <w:rPr>
          <w:rFonts w:ascii="Book Antiqua" w:hAnsi="Book Antiqua"/>
          <w:lang w:val="en-US"/>
        </w:rPr>
        <w:t xml:space="preserve"> 2020; </w:t>
      </w:r>
      <w:r w:rsidR="00252AD0" w:rsidRPr="00B7771F">
        <w:rPr>
          <w:rFonts w:ascii="Book Antiqua" w:hAnsi="Book Antiqua"/>
          <w:b/>
          <w:lang w:val="en-US"/>
        </w:rPr>
        <w:t>19</w:t>
      </w:r>
      <w:r w:rsidR="00252AD0" w:rsidRPr="00B7771F">
        <w:rPr>
          <w:rFonts w:ascii="Book Antiqua" w:hAnsi="Book Antiqua"/>
          <w:lang w:val="en-US"/>
        </w:rPr>
        <w:t>: 384-392 [PMID: 31887549 DOI: 10.1016/j.omtn.2019.11.023]</w:t>
      </w:r>
    </w:p>
    <w:p w14:paraId="5F7B4AFF"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108 </w:t>
      </w:r>
      <w:r w:rsidR="00252AD0" w:rsidRPr="00B7771F">
        <w:rPr>
          <w:rFonts w:ascii="Book Antiqua" w:hAnsi="Book Antiqua"/>
          <w:b/>
          <w:lang w:val="en-US"/>
        </w:rPr>
        <w:t>Xu Y</w:t>
      </w:r>
      <w:r w:rsidR="00252AD0" w:rsidRPr="00B7771F">
        <w:rPr>
          <w:rFonts w:ascii="Book Antiqua" w:hAnsi="Book Antiqua"/>
          <w:lang w:val="en-US"/>
        </w:rPr>
        <w:t xml:space="preserve">, Yao Y, Leng K, Ji D, Qu L, Liu Y, Cui Y. Increased Expression of Circular RNA circ_0005230 Indicates Dismal Prognosis in Breast Cancer and Regulates Cell Proliferation and Invasion via miR-618/ CBX8 Signal Pathway. </w:t>
      </w:r>
      <w:r w:rsidR="00252AD0" w:rsidRPr="00B7771F">
        <w:rPr>
          <w:rFonts w:ascii="Book Antiqua" w:hAnsi="Book Antiqua"/>
          <w:i/>
          <w:lang w:val="en-US"/>
        </w:rPr>
        <w:t>Cell Physiol Biochem</w:t>
      </w:r>
      <w:r w:rsidR="00252AD0" w:rsidRPr="00B7771F">
        <w:rPr>
          <w:rFonts w:ascii="Book Antiqua" w:hAnsi="Book Antiqua"/>
          <w:lang w:val="en-US"/>
        </w:rPr>
        <w:t xml:space="preserve"> 2018; </w:t>
      </w:r>
      <w:r w:rsidR="00252AD0" w:rsidRPr="00B7771F">
        <w:rPr>
          <w:rFonts w:ascii="Book Antiqua" w:hAnsi="Book Antiqua"/>
          <w:b/>
          <w:lang w:val="en-US"/>
        </w:rPr>
        <w:t>51</w:t>
      </w:r>
      <w:r w:rsidR="00252AD0" w:rsidRPr="00B7771F">
        <w:rPr>
          <w:rFonts w:ascii="Book Antiqua" w:hAnsi="Book Antiqua"/>
          <w:lang w:val="en-US"/>
        </w:rPr>
        <w:t>: 1710-1722 [PMID: 30504704 DOI: 10.1159/000495675]</w:t>
      </w:r>
    </w:p>
    <w:p w14:paraId="17F8F686"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109 </w:t>
      </w:r>
      <w:r w:rsidR="00252AD0" w:rsidRPr="00B7771F">
        <w:rPr>
          <w:rFonts w:ascii="Book Antiqua" w:hAnsi="Book Antiqua"/>
          <w:b/>
          <w:lang w:val="en-US"/>
        </w:rPr>
        <w:t>Quintero-Fabián S</w:t>
      </w:r>
      <w:r w:rsidR="00252AD0" w:rsidRPr="00B7771F">
        <w:rPr>
          <w:rFonts w:ascii="Book Antiqua" w:hAnsi="Book Antiqua"/>
          <w:lang w:val="en-US"/>
        </w:rPr>
        <w:t xml:space="preserve">, Arreola R, Becerril-Villanueva E, Torres-Romero JC, Arana-Argáez V, Lara-Riegos J, Ramírez-Camacho MA, Alvarez-Sánchez ME. Role of Matrix Metalloproteinases in Angiogenesis and Cancer. </w:t>
      </w:r>
      <w:r w:rsidR="00252AD0" w:rsidRPr="00B7771F">
        <w:rPr>
          <w:rFonts w:ascii="Book Antiqua" w:hAnsi="Book Antiqua"/>
          <w:i/>
          <w:lang w:val="en-US"/>
        </w:rPr>
        <w:t>Front Oncol</w:t>
      </w:r>
      <w:r w:rsidR="00252AD0" w:rsidRPr="00B7771F">
        <w:rPr>
          <w:rFonts w:ascii="Book Antiqua" w:hAnsi="Book Antiqua"/>
          <w:lang w:val="en-US"/>
        </w:rPr>
        <w:t xml:space="preserve"> 2019; </w:t>
      </w:r>
      <w:r w:rsidR="00252AD0" w:rsidRPr="00B7771F">
        <w:rPr>
          <w:rFonts w:ascii="Book Antiqua" w:hAnsi="Book Antiqua"/>
          <w:b/>
          <w:lang w:val="en-US"/>
        </w:rPr>
        <w:t>9</w:t>
      </w:r>
      <w:r w:rsidR="00252AD0" w:rsidRPr="00B7771F">
        <w:rPr>
          <w:rFonts w:ascii="Book Antiqua" w:hAnsi="Book Antiqua"/>
          <w:lang w:val="en-US"/>
        </w:rPr>
        <w:t>: 1370 [PMID: 31921634 DOI: 10.3389/fonc.2019.01370]</w:t>
      </w:r>
    </w:p>
    <w:p w14:paraId="45163D02"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110 </w:t>
      </w:r>
      <w:r w:rsidR="00252AD0" w:rsidRPr="00B7771F">
        <w:rPr>
          <w:rFonts w:ascii="Book Antiqua" w:hAnsi="Book Antiqua"/>
          <w:b/>
          <w:lang w:val="en-US"/>
        </w:rPr>
        <w:t>Gezer U</w:t>
      </w:r>
      <w:r w:rsidR="00252AD0" w:rsidRPr="00B7771F">
        <w:rPr>
          <w:rFonts w:ascii="Book Antiqua" w:hAnsi="Book Antiqua"/>
          <w:lang w:val="en-US"/>
        </w:rPr>
        <w:t xml:space="preserve">, Özgür E, Cetinkaya M, Isin M, Dalay N. Long non-coding RNAs with low expression levels in cells are enriched in secreted exosomes. </w:t>
      </w:r>
      <w:r w:rsidR="00252AD0" w:rsidRPr="00B7771F">
        <w:rPr>
          <w:rFonts w:ascii="Book Antiqua" w:hAnsi="Book Antiqua"/>
          <w:i/>
          <w:lang w:val="en-US"/>
        </w:rPr>
        <w:t>Cell Biol Int</w:t>
      </w:r>
      <w:r w:rsidR="00252AD0" w:rsidRPr="00B7771F">
        <w:rPr>
          <w:rFonts w:ascii="Book Antiqua" w:hAnsi="Book Antiqua"/>
          <w:lang w:val="en-US"/>
        </w:rPr>
        <w:t xml:space="preserve"> 2014; </w:t>
      </w:r>
      <w:r w:rsidR="00252AD0" w:rsidRPr="00B7771F">
        <w:rPr>
          <w:rFonts w:ascii="Book Antiqua" w:hAnsi="Book Antiqua"/>
          <w:b/>
          <w:lang w:val="en-US"/>
        </w:rPr>
        <w:t>38</w:t>
      </w:r>
      <w:r w:rsidR="00252AD0" w:rsidRPr="00B7771F">
        <w:rPr>
          <w:rFonts w:ascii="Book Antiqua" w:hAnsi="Book Antiqua"/>
          <w:lang w:val="en-US"/>
        </w:rPr>
        <w:t>: 1076-1079 [PMID: 24798520 DOI: 10.1002/cbin.10301]</w:t>
      </w:r>
    </w:p>
    <w:p w14:paraId="012F56C3"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111 </w:t>
      </w:r>
      <w:r w:rsidR="00252AD0" w:rsidRPr="00B7771F">
        <w:rPr>
          <w:rFonts w:ascii="Book Antiqua" w:hAnsi="Book Antiqua"/>
          <w:b/>
          <w:lang w:val="en-US"/>
        </w:rPr>
        <w:t>Benson AB 3rd</w:t>
      </w:r>
      <w:r w:rsidR="00252AD0" w:rsidRPr="00B7771F">
        <w:rPr>
          <w:rFonts w:ascii="Book Antiqua" w:hAnsi="Book Antiqua"/>
          <w:lang w:val="en-US"/>
        </w:rPr>
        <w:t xml:space="preserve">, D'Angelica MI, Abbott DE, Abrams TA, Alberts SR, Saenz DA, Are C, Brown DB, Chang DT, Covey AM, Hawkins W, Iyer R, Jacob R, Karachristos A, Kelley RK, Kim R, Palta M, Park JO, Sahai V, Schefter T, Schmidt C, Sicklick JK, Singh G, Sohal D, Stein S, Tian GG, Vauthey JN, Venook AP, Zhu AX, Hoffmann KG, Darlow S. NCCN Guidelines Insights: Hepatobiliary Cancers, Version 1.2017. </w:t>
      </w:r>
      <w:r w:rsidR="00252AD0" w:rsidRPr="00B7771F">
        <w:rPr>
          <w:rFonts w:ascii="Book Antiqua" w:hAnsi="Book Antiqua"/>
          <w:i/>
          <w:lang w:val="en-US"/>
        </w:rPr>
        <w:t>J Natl Compr Canc Netw</w:t>
      </w:r>
      <w:r w:rsidR="00252AD0" w:rsidRPr="00B7771F">
        <w:rPr>
          <w:rFonts w:ascii="Book Antiqua" w:hAnsi="Book Antiqua"/>
          <w:lang w:val="en-US"/>
        </w:rPr>
        <w:t xml:space="preserve"> 2017; </w:t>
      </w:r>
      <w:r w:rsidR="00252AD0" w:rsidRPr="00B7771F">
        <w:rPr>
          <w:rFonts w:ascii="Book Antiqua" w:hAnsi="Book Antiqua"/>
          <w:b/>
          <w:lang w:val="en-US"/>
        </w:rPr>
        <w:t>15</w:t>
      </w:r>
      <w:r w:rsidR="00252AD0" w:rsidRPr="00B7771F">
        <w:rPr>
          <w:rFonts w:ascii="Book Antiqua" w:hAnsi="Book Antiqua"/>
          <w:lang w:val="en-US"/>
        </w:rPr>
        <w:t>: 563-573 [PMID: 28476736 DOI: 10.6004/jnccn.2017.0059]</w:t>
      </w:r>
    </w:p>
    <w:p w14:paraId="102032F0"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112 </w:t>
      </w:r>
      <w:r w:rsidR="00252AD0" w:rsidRPr="00B7771F">
        <w:rPr>
          <w:rFonts w:ascii="Book Antiqua" w:hAnsi="Book Antiqua"/>
          <w:b/>
          <w:lang w:val="en-US"/>
        </w:rPr>
        <w:t>Yagi T</w:t>
      </w:r>
      <w:r w:rsidR="00252AD0" w:rsidRPr="00B7771F">
        <w:rPr>
          <w:rFonts w:ascii="Book Antiqua" w:hAnsi="Book Antiqua"/>
          <w:lang w:val="en-US"/>
        </w:rPr>
        <w:t xml:space="preserve">, Iinuma H, Hayama T, Matsuda K, Nozawa K, Tsukamoto M, Shimada R, Akahane T, Tsuchiya T, Ozawa T, Hashiguchi Y. Plasma exosomal microRNA-125b as a monitoring biomarker of resistance to mFOLFOX6-based chemotherapy in advanced and recurrent colorectal cancer patients. </w:t>
      </w:r>
      <w:r w:rsidR="00252AD0" w:rsidRPr="00B7771F">
        <w:rPr>
          <w:rFonts w:ascii="Book Antiqua" w:hAnsi="Book Antiqua"/>
          <w:i/>
          <w:lang w:val="en-US"/>
        </w:rPr>
        <w:t>Mol Clin Oncol</w:t>
      </w:r>
      <w:r w:rsidR="00252AD0" w:rsidRPr="00B7771F">
        <w:rPr>
          <w:rFonts w:ascii="Book Antiqua" w:hAnsi="Book Antiqua"/>
          <w:lang w:val="en-US"/>
        </w:rPr>
        <w:t xml:space="preserve"> 2019; </w:t>
      </w:r>
      <w:r w:rsidR="00252AD0" w:rsidRPr="00B7771F">
        <w:rPr>
          <w:rFonts w:ascii="Book Antiqua" w:hAnsi="Book Antiqua"/>
          <w:b/>
          <w:lang w:val="en-US"/>
        </w:rPr>
        <w:t>11</w:t>
      </w:r>
      <w:r w:rsidR="00252AD0" w:rsidRPr="00B7771F">
        <w:rPr>
          <w:rFonts w:ascii="Book Antiqua" w:hAnsi="Book Antiqua"/>
          <w:lang w:val="en-US"/>
        </w:rPr>
        <w:t>: 416-424 [PMID: 31497299 DOI: 10.3892/mco.2019.1911]</w:t>
      </w:r>
    </w:p>
    <w:p w14:paraId="3E4EC83A"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113 </w:t>
      </w:r>
      <w:r w:rsidR="00252AD0" w:rsidRPr="00B7771F">
        <w:rPr>
          <w:rFonts w:ascii="Book Antiqua" w:hAnsi="Book Antiqua"/>
          <w:b/>
          <w:lang w:val="en-US"/>
        </w:rPr>
        <w:t>Wei F</w:t>
      </w:r>
      <w:r w:rsidR="00252AD0" w:rsidRPr="00B7771F">
        <w:rPr>
          <w:rFonts w:ascii="Book Antiqua" w:hAnsi="Book Antiqua"/>
          <w:lang w:val="en-US"/>
        </w:rPr>
        <w:t xml:space="preserve">, Ma C, Zhou T, Dong X, Luo Q, Geng L, Ding L, Zhang Y, Zhang L, Li N, Li Y, Liu Y. Exosomes derived from gemcitabine-resistant cells transfer malignant phenotypic traits via delivery of miRNA-222-3p. </w:t>
      </w:r>
      <w:r w:rsidR="00252AD0" w:rsidRPr="00B7771F">
        <w:rPr>
          <w:rFonts w:ascii="Book Antiqua" w:hAnsi="Book Antiqua"/>
          <w:i/>
          <w:lang w:val="en-US"/>
        </w:rPr>
        <w:t>Mol Cancer</w:t>
      </w:r>
      <w:r w:rsidR="00252AD0" w:rsidRPr="00B7771F">
        <w:rPr>
          <w:rFonts w:ascii="Book Antiqua" w:hAnsi="Book Antiqua"/>
          <w:lang w:val="en-US"/>
        </w:rPr>
        <w:t xml:space="preserve"> 2017; </w:t>
      </w:r>
      <w:r w:rsidR="00252AD0" w:rsidRPr="00B7771F">
        <w:rPr>
          <w:rFonts w:ascii="Book Antiqua" w:hAnsi="Book Antiqua"/>
          <w:b/>
          <w:lang w:val="en-US"/>
        </w:rPr>
        <w:t>16</w:t>
      </w:r>
      <w:r w:rsidR="00252AD0" w:rsidRPr="00B7771F">
        <w:rPr>
          <w:rFonts w:ascii="Book Antiqua" w:hAnsi="Book Antiqua"/>
          <w:lang w:val="en-US"/>
        </w:rPr>
        <w:t>: 132 [PMID: 28743280 DOI: 10.1186/s12943-017-0694-8]</w:t>
      </w:r>
    </w:p>
    <w:p w14:paraId="6F643066"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114 </w:t>
      </w:r>
      <w:r w:rsidR="00252AD0" w:rsidRPr="00B7771F">
        <w:rPr>
          <w:rFonts w:ascii="Book Antiqua" w:hAnsi="Book Antiqua"/>
          <w:b/>
          <w:lang w:val="en-US"/>
        </w:rPr>
        <w:t>Ma Y</w:t>
      </w:r>
      <w:r w:rsidR="00252AD0" w:rsidRPr="00B7771F">
        <w:rPr>
          <w:rFonts w:ascii="Book Antiqua" w:hAnsi="Book Antiqua"/>
          <w:lang w:val="en-US"/>
        </w:rPr>
        <w:t xml:space="preserve">, Yuwen D, Chen J, Zheng B, Gao J, Fan M, Xue W, Wang Y, Li W, Shu Y, Xu Q, Shen Y. Exosomal Transfer Of Cisplatin-Induced miR-425-3p Confers Cisplatin Resistance In NSCLC Through Activating Autophagy. </w:t>
      </w:r>
      <w:r w:rsidR="00252AD0" w:rsidRPr="00B7771F">
        <w:rPr>
          <w:rFonts w:ascii="Book Antiqua" w:hAnsi="Book Antiqua"/>
          <w:i/>
          <w:lang w:val="en-US"/>
        </w:rPr>
        <w:t>Int J Nanomedicine</w:t>
      </w:r>
      <w:r w:rsidR="00252AD0" w:rsidRPr="00B7771F">
        <w:rPr>
          <w:rFonts w:ascii="Book Antiqua" w:hAnsi="Book Antiqua"/>
          <w:lang w:val="en-US"/>
        </w:rPr>
        <w:t xml:space="preserve"> 2019; </w:t>
      </w:r>
      <w:r w:rsidR="00252AD0" w:rsidRPr="00B7771F">
        <w:rPr>
          <w:rFonts w:ascii="Book Antiqua" w:hAnsi="Book Antiqua"/>
          <w:b/>
          <w:lang w:val="en-US"/>
        </w:rPr>
        <w:t>14</w:t>
      </w:r>
      <w:r w:rsidR="00252AD0" w:rsidRPr="00B7771F">
        <w:rPr>
          <w:rFonts w:ascii="Book Antiqua" w:hAnsi="Book Antiqua"/>
          <w:lang w:val="en-US"/>
        </w:rPr>
        <w:t>: 8121-8132 [PMID: 31632022 DOI: 10.2147/IJN.S221383]</w:t>
      </w:r>
    </w:p>
    <w:p w14:paraId="71A19A9C"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115 </w:t>
      </w:r>
      <w:r w:rsidR="00252AD0" w:rsidRPr="00B7771F">
        <w:rPr>
          <w:rFonts w:ascii="Book Antiqua" w:hAnsi="Book Antiqua"/>
          <w:b/>
          <w:lang w:val="en-US"/>
        </w:rPr>
        <w:t>Samanta S</w:t>
      </w:r>
      <w:r w:rsidR="00252AD0" w:rsidRPr="00B7771F">
        <w:rPr>
          <w:rFonts w:ascii="Book Antiqua" w:hAnsi="Book Antiqua"/>
          <w:lang w:val="en-US"/>
        </w:rPr>
        <w:t xml:space="preserve">, Rajasingh S, Drosos N, Zhou Z, Dawn B, Rajasingh J. Exosomes: new molecular targets of diseases. </w:t>
      </w:r>
      <w:r w:rsidR="00252AD0" w:rsidRPr="00B7771F">
        <w:rPr>
          <w:rFonts w:ascii="Book Antiqua" w:hAnsi="Book Antiqua"/>
          <w:i/>
          <w:lang w:val="en-US"/>
        </w:rPr>
        <w:t>Acta Pharmacol Sin</w:t>
      </w:r>
      <w:r w:rsidR="00252AD0" w:rsidRPr="00B7771F">
        <w:rPr>
          <w:rFonts w:ascii="Book Antiqua" w:hAnsi="Book Antiqua"/>
          <w:lang w:val="en-US"/>
        </w:rPr>
        <w:t xml:space="preserve"> 2018; </w:t>
      </w:r>
      <w:r w:rsidR="00252AD0" w:rsidRPr="00B7771F">
        <w:rPr>
          <w:rFonts w:ascii="Book Antiqua" w:hAnsi="Book Antiqua"/>
          <w:b/>
          <w:lang w:val="en-US"/>
        </w:rPr>
        <w:t>39</w:t>
      </w:r>
      <w:r w:rsidR="00252AD0" w:rsidRPr="00B7771F">
        <w:rPr>
          <w:rFonts w:ascii="Book Antiqua" w:hAnsi="Book Antiqua"/>
          <w:lang w:val="en-US"/>
        </w:rPr>
        <w:t>: 501-513 [PMID: 29219950 DOI: 10.1038/aps.2017.162]</w:t>
      </w:r>
    </w:p>
    <w:p w14:paraId="5FB53FB1"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116 </w:t>
      </w:r>
      <w:r w:rsidR="00252AD0" w:rsidRPr="00B7771F">
        <w:rPr>
          <w:rFonts w:ascii="Book Antiqua" w:hAnsi="Book Antiqua"/>
          <w:b/>
          <w:lang w:val="en-US"/>
        </w:rPr>
        <w:t>Escudier B</w:t>
      </w:r>
      <w:r w:rsidR="00252AD0" w:rsidRPr="00B7771F">
        <w:rPr>
          <w:rFonts w:ascii="Book Antiqua" w:hAnsi="Book Antiqua"/>
          <w:lang w:val="en-US"/>
        </w:rPr>
        <w:t xml:space="preserve">, Dorval T, Chaput N, André F, Caby MP, Novault S, Flament C, Leboulaire C, Borg C, Amigorena S, Boccaccio C, Bonnerot C, Dhellin O, Movassagh M, Piperno S, Robert C, Serra V, Valente N, Le Pecq JB, Spatz A, Lantz O, Tursz T, Angevin E, Zitvogel L. Vaccination of metastatic melanoma patients with autologous dendritic cell (DC) derived-exosomes: results of thefirst phase I clinical trial. </w:t>
      </w:r>
      <w:r w:rsidR="00252AD0" w:rsidRPr="00B7771F">
        <w:rPr>
          <w:rFonts w:ascii="Book Antiqua" w:hAnsi="Book Antiqua"/>
          <w:i/>
          <w:lang w:val="en-US"/>
        </w:rPr>
        <w:t>J Transl Med</w:t>
      </w:r>
      <w:r w:rsidR="00252AD0" w:rsidRPr="00B7771F">
        <w:rPr>
          <w:rFonts w:ascii="Book Antiqua" w:hAnsi="Book Antiqua"/>
          <w:lang w:val="en-US"/>
        </w:rPr>
        <w:t xml:space="preserve"> 2005; </w:t>
      </w:r>
      <w:r w:rsidR="00252AD0" w:rsidRPr="00B7771F">
        <w:rPr>
          <w:rFonts w:ascii="Book Antiqua" w:hAnsi="Book Antiqua"/>
          <w:b/>
          <w:lang w:val="en-US"/>
        </w:rPr>
        <w:t>3</w:t>
      </w:r>
      <w:r w:rsidR="00252AD0" w:rsidRPr="00B7771F">
        <w:rPr>
          <w:rFonts w:ascii="Book Antiqua" w:hAnsi="Book Antiqua"/>
          <w:lang w:val="en-US"/>
        </w:rPr>
        <w:t>: 10 [PMID: 15740633 DOI: 10.1186/1479-5876-3-10]</w:t>
      </w:r>
    </w:p>
    <w:p w14:paraId="47594E3B"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117 </w:t>
      </w:r>
      <w:r w:rsidR="00252AD0" w:rsidRPr="00B7771F">
        <w:rPr>
          <w:rFonts w:ascii="Book Antiqua" w:hAnsi="Book Antiqua"/>
          <w:b/>
          <w:lang w:val="en-US"/>
        </w:rPr>
        <w:t>Kim DH</w:t>
      </w:r>
      <w:r w:rsidR="00252AD0" w:rsidRPr="00B7771F">
        <w:rPr>
          <w:rFonts w:ascii="Book Antiqua" w:hAnsi="Book Antiqua"/>
          <w:lang w:val="en-US"/>
        </w:rPr>
        <w:t xml:space="preserve">, Kothandan VK, Kim HW, Kim KS, Kim JY, Cho HJ, Lee YK, Lee DE, Hwang SR. Noninvasive Assessment of Exosome Pharmacokinetics In Vivo: A Review. </w:t>
      </w:r>
      <w:r w:rsidR="00252AD0" w:rsidRPr="00B7771F">
        <w:rPr>
          <w:rFonts w:ascii="Book Antiqua" w:hAnsi="Book Antiqua"/>
          <w:i/>
          <w:lang w:val="en-US"/>
        </w:rPr>
        <w:t>Pharmaceutics</w:t>
      </w:r>
      <w:r w:rsidR="00252AD0" w:rsidRPr="00B7771F">
        <w:rPr>
          <w:rFonts w:ascii="Book Antiqua" w:hAnsi="Book Antiqua"/>
          <w:lang w:val="en-US"/>
        </w:rPr>
        <w:t xml:space="preserve"> 2019; </w:t>
      </w:r>
      <w:r w:rsidR="00252AD0" w:rsidRPr="00B7771F">
        <w:rPr>
          <w:rFonts w:ascii="Book Antiqua" w:hAnsi="Book Antiqua"/>
          <w:b/>
          <w:lang w:val="en-US"/>
        </w:rPr>
        <w:t>11</w:t>
      </w:r>
      <w:r w:rsidR="00252AD0" w:rsidRPr="00B7771F">
        <w:rPr>
          <w:rFonts w:ascii="Book Antiqua" w:hAnsi="Book Antiqua"/>
          <w:lang w:val="en-US"/>
        </w:rPr>
        <w:t xml:space="preserve">: </w:t>
      </w:r>
      <w:r w:rsidR="009F5E80" w:rsidRPr="00B7771F">
        <w:rPr>
          <w:rFonts w:ascii="Book Antiqua" w:hAnsi="Book Antiqua"/>
          <w:lang w:val="en-US"/>
        </w:rPr>
        <w:t>649</w:t>
      </w:r>
      <w:r w:rsidR="00252AD0" w:rsidRPr="00B7771F">
        <w:rPr>
          <w:rFonts w:ascii="Book Antiqua" w:hAnsi="Book Antiqua"/>
          <w:lang w:val="en-US"/>
        </w:rPr>
        <w:t xml:space="preserve"> [PMID: 31817039 DOI: 10.3390/pharmaceutics11120649]</w:t>
      </w:r>
    </w:p>
    <w:p w14:paraId="481AFA9C"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118 </w:t>
      </w:r>
      <w:r w:rsidR="00252AD0" w:rsidRPr="00B7771F">
        <w:rPr>
          <w:rFonts w:ascii="Book Antiqua" w:hAnsi="Book Antiqua"/>
          <w:b/>
          <w:lang w:val="en-US"/>
        </w:rPr>
        <w:t>Pocsfalvi G</w:t>
      </w:r>
      <w:r w:rsidR="00252AD0" w:rsidRPr="00B7771F">
        <w:rPr>
          <w:rFonts w:ascii="Book Antiqua" w:hAnsi="Book Antiqua"/>
          <w:lang w:val="en-US"/>
        </w:rPr>
        <w:t xml:space="preserve">, Stanly C, Vilasi A, Fiume I, Capasso G, Turiák L, Buzas EI, Vékey K. Mass spectrometry of extracellular vesicles. </w:t>
      </w:r>
      <w:r w:rsidR="00252AD0" w:rsidRPr="00B7771F">
        <w:rPr>
          <w:rFonts w:ascii="Book Antiqua" w:hAnsi="Book Antiqua"/>
          <w:i/>
          <w:lang w:val="en-US"/>
        </w:rPr>
        <w:t>Mass Spectrom Rev</w:t>
      </w:r>
      <w:r w:rsidR="00252AD0" w:rsidRPr="00B7771F">
        <w:rPr>
          <w:rFonts w:ascii="Book Antiqua" w:hAnsi="Book Antiqua"/>
          <w:lang w:val="en-US"/>
        </w:rPr>
        <w:t xml:space="preserve"> 2016; </w:t>
      </w:r>
      <w:r w:rsidR="00252AD0" w:rsidRPr="00B7771F">
        <w:rPr>
          <w:rFonts w:ascii="Book Antiqua" w:hAnsi="Book Antiqua"/>
          <w:b/>
          <w:lang w:val="en-US"/>
        </w:rPr>
        <w:t>35</w:t>
      </w:r>
      <w:r w:rsidR="00252AD0" w:rsidRPr="00B7771F">
        <w:rPr>
          <w:rFonts w:ascii="Book Antiqua" w:hAnsi="Book Antiqua"/>
          <w:lang w:val="en-US"/>
        </w:rPr>
        <w:t>: 3-21 [PMID: 25705034 DOI: 10.1002/mas.21457]</w:t>
      </w:r>
    </w:p>
    <w:p w14:paraId="4E0D0FF5"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119 </w:t>
      </w:r>
      <w:r w:rsidR="00252AD0" w:rsidRPr="00B7771F">
        <w:rPr>
          <w:rFonts w:ascii="Book Antiqua" w:hAnsi="Book Antiqua"/>
          <w:b/>
          <w:lang w:val="en-US"/>
        </w:rPr>
        <w:t>Lai CP</w:t>
      </w:r>
      <w:r w:rsidR="00252AD0" w:rsidRPr="00B7771F">
        <w:rPr>
          <w:rFonts w:ascii="Book Antiqua" w:hAnsi="Book Antiqua"/>
          <w:lang w:val="en-US"/>
        </w:rPr>
        <w:t xml:space="preserve">, Mardini O, Ericsson M, Prabhakar S, Maguire C, Chen JW, Tannous BA, Breakefield XO. Dynamic biodistribution of extracellular vesicles in vivo using a multimodal imaging reporter. </w:t>
      </w:r>
      <w:r w:rsidR="00252AD0" w:rsidRPr="00B7771F">
        <w:rPr>
          <w:rFonts w:ascii="Book Antiqua" w:hAnsi="Book Antiqua"/>
          <w:i/>
          <w:lang w:val="en-US"/>
        </w:rPr>
        <w:t>ACS Nano</w:t>
      </w:r>
      <w:r w:rsidR="00252AD0" w:rsidRPr="00B7771F">
        <w:rPr>
          <w:rFonts w:ascii="Book Antiqua" w:hAnsi="Book Antiqua"/>
          <w:lang w:val="en-US"/>
        </w:rPr>
        <w:t xml:space="preserve"> 2014; </w:t>
      </w:r>
      <w:r w:rsidR="00252AD0" w:rsidRPr="00B7771F">
        <w:rPr>
          <w:rFonts w:ascii="Book Antiqua" w:hAnsi="Book Antiqua"/>
          <w:b/>
          <w:lang w:val="en-US"/>
        </w:rPr>
        <w:t>8</w:t>
      </w:r>
      <w:r w:rsidR="00252AD0" w:rsidRPr="00B7771F">
        <w:rPr>
          <w:rFonts w:ascii="Book Antiqua" w:hAnsi="Book Antiqua"/>
          <w:lang w:val="en-US"/>
        </w:rPr>
        <w:t>: 483-494 [PMID: 24383518 DOI: 10.1021/nn404945r]</w:t>
      </w:r>
    </w:p>
    <w:p w14:paraId="662A0950"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120 </w:t>
      </w:r>
      <w:r w:rsidR="00252AD0" w:rsidRPr="00B7771F">
        <w:rPr>
          <w:rFonts w:ascii="Book Antiqua" w:hAnsi="Book Antiqua"/>
          <w:b/>
          <w:lang w:val="en-US"/>
        </w:rPr>
        <w:t>Liu C</w:t>
      </w:r>
      <w:r w:rsidR="00252AD0" w:rsidRPr="00B7771F">
        <w:rPr>
          <w:rFonts w:ascii="Book Antiqua" w:hAnsi="Book Antiqua"/>
          <w:lang w:val="en-US"/>
        </w:rPr>
        <w:t xml:space="preserve">, Su C. Design strategies and application progress of therapeutic exosomes. </w:t>
      </w:r>
      <w:r w:rsidR="00252AD0" w:rsidRPr="00B7771F">
        <w:rPr>
          <w:rFonts w:ascii="Book Antiqua" w:hAnsi="Book Antiqua"/>
          <w:i/>
          <w:lang w:val="en-US"/>
        </w:rPr>
        <w:t>Theranostics</w:t>
      </w:r>
      <w:r w:rsidR="00252AD0" w:rsidRPr="00B7771F">
        <w:rPr>
          <w:rFonts w:ascii="Book Antiqua" w:hAnsi="Book Antiqua"/>
          <w:lang w:val="en-US"/>
        </w:rPr>
        <w:t xml:space="preserve"> 2019; </w:t>
      </w:r>
      <w:r w:rsidR="00252AD0" w:rsidRPr="00B7771F">
        <w:rPr>
          <w:rFonts w:ascii="Book Antiqua" w:hAnsi="Book Antiqua"/>
          <w:b/>
          <w:lang w:val="en-US"/>
        </w:rPr>
        <w:t>9</w:t>
      </w:r>
      <w:r w:rsidR="00252AD0" w:rsidRPr="00B7771F">
        <w:rPr>
          <w:rFonts w:ascii="Book Antiqua" w:hAnsi="Book Antiqua"/>
          <w:lang w:val="en-US"/>
        </w:rPr>
        <w:t>: 1015-1028 [PMID: 30867813 DOI: 10.7150/thno.30853]</w:t>
      </w:r>
    </w:p>
    <w:p w14:paraId="75B41DB2"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121 </w:t>
      </w:r>
      <w:r w:rsidR="00252AD0" w:rsidRPr="00B7771F">
        <w:rPr>
          <w:rFonts w:ascii="Book Antiqua" w:hAnsi="Book Antiqua"/>
          <w:b/>
          <w:lang w:val="en-US"/>
        </w:rPr>
        <w:t>Gerlowski LE</w:t>
      </w:r>
      <w:r w:rsidR="00252AD0" w:rsidRPr="00B7771F">
        <w:rPr>
          <w:rFonts w:ascii="Book Antiqua" w:hAnsi="Book Antiqua"/>
          <w:lang w:val="en-US"/>
        </w:rPr>
        <w:t xml:space="preserve">, Jain RK. Physiologically based pharmacokinetic modeling: principles and applications. </w:t>
      </w:r>
      <w:r w:rsidR="00252AD0" w:rsidRPr="00B7771F">
        <w:rPr>
          <w:rFonts w:ascii="Book Antiqua" w:hAnsi="Book Antiqua"/>
          <w:i/>
          <w:lang w:val="en-US"/>
        </w:rPr>
        <w:t>J Pharm Sci</w:t>
      </w:r>
      <w:r w:rsidR="00252AD0" w:rsidRPr="00B7771F">
        <w:rPr>
          <w:rFonts w:ascii="Book Antiqua" w:hAnsi="Book Antiqua"/>
          <w:lang w:val="en-US"/>
        </w:rPr>
        <w:t xml:space="preserve"> 1983; </w:t>
      </w:r>
      <w:r w:rsidR="00252AD0" w:rsidRPr="00B7771F">
        <w:rPr>
          <w:rFonts w:ascii="Book Antiqua" w:hAnsi="Book Antiqua"/>
          <w:b/>
          <w:lang w:val="en-US"/>
        </w:rPr>
        <w:t>72</w:t>
      </w:r>
      <w:r w:rsidR="00252AD0" w:rsidRPr="00B7771F">
        <w:rPr>
          <w:rFonts w:ascii="Book Antiqua" w:hAnsi="Book Antiqua"/>
          <w:lang w:val="en-US"/>
        </w:rPr>
        <w:t>: 1103-1127 [PMID: 6358460 DOI: 10.1002/jps.2600721003]</w:t>
      </w:r>
    </w:p>
    <w:p w14:paraId="19E43B7D"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122 </w:t>
      </w:r>
      <w:r w:rsidR="00252AD0" w:rsidRPr="00B7771F">
        <w:rPr>
          <w:rFonts w:ascii="Book Antiqua" w:hAnsi="Book Antiqua"/>
          <w:b/>
          <w:lang w:val="en-US"/>
        </w:rPr>
        <w:t>Rodrigues D</w:t>
      </w:r>
      <w:r w:rsidR="00252AD0" w:rsidRPr="00B7771F">
        <w:rPr>
          <w:rFonts w:ascii="Book Antiqua" w:hAnsi="Book Antiqua"/>
          <w:lang w:val="en-US"/>
        </w:rPr>
        <w:t xml:space="preserve">, Rowland A. From Endogenous Compounds as Biomarkers to Plasma-Derived Nanovesicles as Liquid Biopsy; Has the Golden Age of Translational Pharmacokinetics-Absorption, Distribution, Metabolism, Excretion-Drug-Drug Interaction Science Finally Arrived? </w:t>
      </w:r>
      <w:r w:rsidR="00252AD0" w:rsidRPr="00B7771F">
        <w:rPr>
          <w:rFonts w:ascii="Book Antiqua" w:hAnsi="Book Antiqua"/>
          <w:i/>
          <w:lang w:val="en-US"/>
        </w:rPr>
        <w:t>Clin Pharmacol Ther</w:t>
      </w:r>
      <w:r w:rsidR="00252AD0" w:rsidRPr="00B7771F">
        <w:rPr>
          <w:rFonts w:ascii="Book Antiqua" w:hAnsi="Book Antiqua"/>
          <w:lang w:val="en-US"/>
        </w:rPr>
        <w:t xml:space="preserve"> 2019; </w:t>
      </w:r>
      <w:r w:rsidR="00252AD0" w:rsidRPr="00B7771F">
        <w:rPr>
          <w:rFonts w:ascii="Book Antiqua" w:hAnsi="Book Antiqua"/>
          <w:b/>
          <w:lang w:val="en-US"/>
        </w:rPr>
        <w:t>105</w:t>
      </w:r>
      <w:r w:rsidR="00252AD0" w:rsidRPr="00B7771F">
        <w:rPr>
          <w:rFonts w:ascii="Book Antiqua" w:hAnsi="Book Antiqua"/>
          <w:lang w:val="en-US"/>
        </w:rPr>
        <w:t>: 1407-1420 [PMID: 30554411 DOI: 10.1002/cpt.1328]</w:t>
      </w:r>
    </w:p>
    <w:p w14:paraId="63CAEDC5"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123 </w:t>
      </w:r>
      <w:r w:rsidR="00252AD0" w:rsidRPr="00B7771F">
        <w:rPr>
          <w:rFonts w:ascii="Book Antiqua" w:hAnsi="Book Antiqua"/>
          <w:b/>
          <w:lang w:val="en-US"/>
        </w:rPr>
        <w:t>Kim MS</w:t>
      </w:r>
      <w:r w:rsidR="00252AD0" w:rsidRPr="00B7771F">
        <w:rPr>
          <w:rFonts w:ascii="Book Antiqua" w:hAnsi="Book Antiqua"/>
          <w:lang w:val="en-US"/>
        </w:rPr>
        <w:t xml:space="preserve">, Haney MJ, Zhao Y, Yuan D, Deygen I, Klyachko NL, Kabanov AV, Batrakova EV. Engineering macrophage-derived exosomes for targeted paclitaxel delivery to pulmonary metastases: in vitro and in vivo evaluations. </w:t>
      </w:r>
      <w:r w:rsidR="00252AD0" w:rsidRPr="00B7771F">
        <w:rPr>
          <w:rFonts w:ascii="Book Antiqua" w:hAnsi="Book Antiqua"/>
          <w:i/>
          <w:lang w:val="en-US"/>
        </w:rPr>
        <w:t>Nanomedicine</w:t>
      </w:r>
      <w:r w:rsidR="00252AD0" w:rsidRPr="00B7771F">
        <w:rPr>
          <w:rFonts w:ascii="Book Antiqua" w:hAnsi="Book Antiqua"/>
          <w:lang w:val="en-US"/>
        </w:rPr>
        <w:t xml:space="preserve"> 2018; </w:t>
      </w:r>
      <w:r w:rsidR="00252AD0" w:rsidRPr="00B7771F">
        <w:rPr>
          <w:rFonts w:ascii="Book Antiqua" w:hAnsi="Book Antiqua"/>
          <w:b/>
          <w:lang w:val="en-US"/>
        </w:rPr>
        <w:t>14</w:t>
      </w:r>
      <w:r w:rsidR="00252AD0" w:rsidRPr="00B7771F">
        <w:rPr>
          <w:rFonts w:ascii="Book Antiqua" w:hAnsi="Book Antiqua"/>
          <w:lang w:val="en-US"/>
        </w:rPr>
        <w:t>: 195-204 [PMID: 28982587 DOI: 10.1016/j.nano.2017.09.011]</w:t>
      </w:r>
    </w:p>
    <w:p w14:paraId="7B1083B7"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124 </w:t>
      </w:r>
      <w:r w:rsidR="00252AD0" w:rsidRPr="00B7771F">
        <w:rPr>
          <w:rFonts w:ascii="Book Antiqua" w:hAnsi="Book Antiqua"/>
          <w:b/>
          <w:lang w:val="en-US"/>
        </w:rPr>
        <w:t>Bunggulawa EJ</w:t>
      </w:r>
      <w:r w:rsidR="00252AD0" w:rsidRPr="00B7771F">
        <w:rPr>
          <w:rFonts w:ascii="Book Antiqua" w:hAnsi="Book Antiqua"/>
          <w:lang w:val="en-US"/>
        </w:rPr>
        <w:t xml:space="preserve">, Wang W, Yin T, Wang N, Durkan C, Wang Y, Wang G. Recent advancements in the use of exosomes as drug delivery systems. </w:t>
      </w:r>
      <w:r w:rsidR="00252AD0" w:rsidRPr="00B7771F">
        <w:rPr>
          <w:rFonts w:ascii="Book Antiqua" w:hAnsi="Book Antiqua"/>
          <w:i/>
          <w:lang w:val="en-US"/>
        </w:rPr>
        <w:t>J Nanobiotechnology</w:t>
      </w:r>
      <w:r w:rsidR="00252AD0" w:rsidRPr="00B7771F">
        <w:rPr>
          <w:rFonts w:ascii="Book Antiqua" w:hAnsi="Book Antiqua"/>
          <w:lang w:val="en-US"/>
        </w:rPr>
        <w:t xml:space="preserve"> 2018; </w:t>
      </w:r>
      <w:r w:rsidR="00252AD0" w:rsidRPr="00B7771F">
        <w:rPr>
          <w:rFonts w:ascii="Book Antiqua" w:hAnsi="Book Antiqua"/>
          <w:b/>
          <w:lang w:val="en-US"/>
        </w:rPr>
        <w:t>16</w:t>
      </w:r>
      <w:r w:rsidR="00252AD0" w:rsidRPr="00B7771F">
        <w:rPr>
          <w:rFonts w:ascii="Book Antiqua" w:hAnsi="Book Antiqua"/>
          <w:lang w:val="en-US"/>
        </w:rPr>
        <w:t>: 81 [PMID: 30326899 DOI: 10.1186/s12951-018-0403-9]</w:t>
      </w:r>
    </w:p>
    <w:p w14:paraId="439A0BED"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125 </w:t>
      </w:r>
      <w:r w:rsidR="00252AD0" w:rsidRPr="00B7771F">
        <w:rPr>
          <w:rFonts w:ascii="Book Antiqua" w:hAnsi="Book Antiqua"/>
          <w:b/>
          <w:lang w:val="en-US"/>
        </w:rPr>
        <w:t>Di Rocco G</w:t>
      </w:r>
      <w:r w:rsidR="00252AD0" w:rsidRPr="00B7771F">
        <w:rPr>
          <w:rFonts w:ascii="Book Antiqua" w:hAnsi="Book Antiqua"/>
          <w:lang w:val="en-US"/>
        </w:rPr>
        <w:t xml:space="preserve">, Baldari S, Toietta G. Towards Therapeutic Delivery of Extracellular Vesicles: Strategies for </w:t>
      </w:r>
      <w:r w:rsidR="00252AD0" w:rsidRPr="00B7771F">
        <w:rPr>
          <w:rFonts w:ascii="Book Antiqua" w:hAnsi="Book Antiqua"/>
          <w:i/>
          <w:lang w:val="en-US"/>
        </w:rPr>
        <w:t>In Vivo</w:t>
      </w:r>
      <w:r w:rsidR="00252AD0" w:rsidRPr="00B7771F">
        <w:rPr>
          <w:rFonts w:ascii="Book Antiqua" w:hAnsi="Book Antiqua"/>
          <w:lang w:val="en-US"/>
        </w:rPr>
        <w:t xml:space="preserve"> Tracking and Biodistribution Analysis. </w:t>
      </w:r>
      <w:r w:rsidR="00252AD0" w:rsidRPr="00B7771F">
        <w:rPr>
          <w:rFonts w:ascii="Book Antiqua" w:hAnsi="Book Antiqua"/>
          <w:i/>
          <w:lang w:val="en-US"/>
        </w:rPr>
        <w:t>Stem Cells Int</w:t>
      </w:r>
      <w:r w:rsidR="00252AD0" w:rsidRPr="00B7771F">
        <w:rPr>
          <w:rFonts w:ascii="Book Antiqua" w:hAnsi="Book Antiqua"/>
          <w:lang w:val="en-US"/>
        </w:rPr>
        <w:t xml:space="preserve"> 2016; </w:t>
      </w:r>
      <w:r w:rsidR="00252AD0" w:rsidRPr="00B7771F">
        <w:rPr>
          <w:rFonts w:ascii="Book Antiqua" w:hAnsi="Book Antiqua"/>
          <w:b/>
          <w:lang w:val="en-US"/>
        </w:rPr>
        <w:t>2016</w:t>
      </w:r>
      <w:r w:rsidR="00252AD0" w:rsidRPr="00B7771F">
        <w:rPr>
          <w:rFonts w:ascii="Book Antiqua" w:hAnsi="Book Antiqua"/>
          <w:lang w:val="en-US"/>
        </w:rPr>
        <w:t>: 5029619 [PMID: 27994623 DOI: 10.1155/2016/5029619]</w:t>
      </w:r>
    </w:p>
    <w:p w14:paraId="07C85419"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126 </w:t>
      </w:r>
      <w:r w:rsidR="00252AD0" w:rsidRPr="00B7771F">
        <w:rPr>
          <w:rFonts w:ascii="Book Antiqua" w:hAnsi="Book Antiqua"/>
          <w:b/>
          <w:lang w:val="en-US"/>
        </w:rPr>
        <w:t>Saari H</w:t>
      </w:r>
      <w:r w:rsidR="00252AD0" w:rsidRPr="00B7771F">
        <w:rPr>
          <w:rFonts w:ascii="Book Antiqua" w:hAnsi="Book Antiqua"/>
          <w:lang w:val="en-US"/>
        </w:rPr>
        <w:t xml:space="preserve">, Lázaro-Ibáñez E, Viitala T, Vuorimaa-Laukkanen E, Siljander P, Yliperttula M. Microvesicle- and exosome-mediated drug delivery enhances the cytotoxicity of Paclitaxel in autologous prostate cancer cells. </w:t>
      </w:r>
      <w:r w:rsidR="00252AD0" w:rsidRPr="00B7771F">
        <w:rPr>
          <w:rFonts w:ascii="Book Antiqua" w:hAnsi="Book Antiqua"/>
          <w:i/>
          <w:lang w:val="en-US"/>
        </w:rPr>
        <w:t>J Control Release</w:t>
      </w:r>
      <w:r w:rsidR="00252AD0" w:rsidRPr="00B7771F">
        <w:rPr>
          <w:rFonts w:ascii="Book Antiqua" w:hAnsi="Book Antiqua"/>
          <w:lang w:val="en-US"/>
        </w:rPr>
        <w:t xml:space="preserve"> 2015; </w:t>
      </w:r>
      <w:r w:rsidR="00252AD0" w:rsidRPr="00B7771F">
        <w:rPr>
          <w:rFonts w:ascii="Book Antiqua" w:hAnsi="Book Antiqua"/>
          <w:b/>
          <w:lang w:val="en-US"/>
        </w:rPr>
        <w:t>220</w:t>
      </w:r>
      <w:r w:rsidR="00252AD0" w:rsidRPr="00B7771F">
        <w:rPr>
          <w:rFonts w:ascii="Book Antiqua" w:hAnsi="Book Antiqua"/>
          <w:lang w:val="en-US"/>
        </w:rPr>
        <w:t>: 727-737 [PMID: 26390807 DOI: 10.1016/j.jconrel.2015.09.031]</w:t>
      </w:r>
    </w:p>
    <w:p w14:paraId="2B4F041F"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127 </w:t>
      </w:r>
      <w:r w:rsidR="00252AD0" w:rsidRPr="00B7771F">
        <w:rPr>
          <w:rFonts w:ascii="Book Antiqua" w:hAnsi="Book Antiqua"/>
          <w:b/>
          <w:lang w:val="en-US"/>
        </w:rPr>
        <w:t>Reza AMMT</w:t>
      </w:r>
      <w:r w:rsidR="00252AD0" w:rsidRPr="00B7771F">
        <w:rPr>
          <w:rFonts w:ascii="Book Antiqua" w:hAnsi="Book Antiqua"/>
          <w:lang w:val="en-US"/>
        </w:rPr>
        <w:t xml:space="preserve">, Choi YJ, Yasuda H, Kim JH. Human adipose mesenchymal stem cell-derived exosomal-miRNAs are critical factors for inducing anti-proliferation signalling to A2780 and SKOV-3 ovarian cancer cells. </w:t>
      </w:r>
      <w:r w:rsidR="00252AD0" w:rsidRPr="00B7771F">
        <w:rPr>
          <w:rFonts w:ascii="Book Antiqua" w:hAnsi="Book Antiqua"/>
          <w:i/>
          <w:lang w:val="en-US"/>
        </w:rPr>
        <w:t>Sci Rep</w:t>
      </w:r>
      <w:r w:rsidR="00252AD0" w:rsidRPr="00B7771F">
        <w:rPr>
          <w:rFonts w:ascii="Book Antiqua" w:hAnsi="Book Antiqua"/>
          <w:lang w:val="en-US"/>
        </w:rPr>
        <w:t xml:space="preserve"> 2016; </w:t>
      </w:r>
      <w:r w:rsidR="00252AD0" w:rsidRPr="00B7771F">
        <w:rPr>
          <w:rFonts w:ascii="Book Antiqua" w:hAnsi="Book Antiqua"/>
          <w:b/>
          <w:lang w:val="en-US"/>
        </w:rPr>
        <w:t>6</w:t>
      </w:r>
      <w:r w:rsidR="00252AD0" w:rsidRPr="00B7771F">
        <w:rPr>
          <w:rFonts w:ascii="Book Antiqua" w:hAnsi="Book Antiqua"/>
          <w:lang w:val="en-US"/>
        </w:rPr>
        <w:t>: 38498 [PMID: 27929108 DOI: 10.1038/srep38498]</w:t>
      </w:r>
    </w:p>
    <w:p w14:paraId="115DE637"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128 </w:t>
      </w:r>
      <w:r w:rsidR="00252AD0" w:rsidRPr="00B7771F">
        <w:rPr>
          <w:rFonts w:ascii="Book Antiqua" w:hAnsi="Book Antiqua"/>
          <w:b/>
          <w:lang w:val="en-US"/>
        </w:rPr>
        <w:t>Ko SF</w:t>
      </w:r>
      <w:r w:rsidR="00252AD0" w:rsidRPr="00B7771F">
        <w:rPr>
          <w:rFonts w:ascii="Book Antiqua" w:hAnsi="Book Antiqua"/>
          <w:lang w:val="en-US"/>
        </w:rPr>
        <w:t xml:space="preserve">, Yip HK, Zhen YY, Lee CC, Lee CC, Huang CC, Ng SH, Lin JW. Adipose-Derived Mesenchymal Stem Cell Exosomes Suppress Hepatocellular Carcinoma Growth in a Rat Model: Apparent Diffusion Coefficient, Natural Killer T-Cell Responses, and Histopathological Features. </w:t>
      </w:r>
      <w:r w:rsidR="00252AD0" w:rsidRPr="00B7771F">
        <w:rPr>
          <w:rFonts w:ascii="Book Antiqua" w:hAnsi="Book Antiqua"/>
          <w:i/>
          <w:lang w:val="en-US"/>
        </w:rPr>
        <w:t>Stem Cells Int</w:t>
      </w:r>
      <w:r w:rsidR="00252AD0" w:rsidRPr="00B7771F">
        <w:rPr>
          <w:rFonts w:ascii="Book Antiqua" w:hAnsi="Book Antiqua"/>
          <w:lang w:val="en-US"/>
        </w:rPr>
        <w:t xml:space="preserve"> 2015; </w:t>
      </w:r>
      <w:r w:rsidR="00252AD0" w:rsidRPr="00B7771F">
        <w:rPr>
          <w:rFonts w:ascii="Book Antiqua" w:hAnsi="Book Antiqua"/>
          <w:b/>
          <w:lang w:val="en-US"/>
        </w:rPr>
        <w:t>2015</w:t>
      </w:r>
      <w:r w:rsidR="00252AD0" w:rsidRPr="00B7771F">
        <w:rPr>
          <w:rFonts w:ascii="Book Antiqua" w:hAnsi="Book Antiqua"/>
          <w:lang w:val="en-US"/>
        </w:rPr>
        <w:t>: 853506 [PMID: 26345219 DOI: 10.1155/2015/853506]</w:t>
      </w:r>
    </w:p>
    <w:p w14:paraId="5A55945C"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129 </w:t>
      </w:r>
      <w:r w:rsidR="00252AD0" w:rsidRPr="00B7771F">
        <w:rPr>
          <w:rFonts w:ascii="Book Antiqua" w:hAnsi="Book Antiqua"/>
          <w:b/>
          <w:lang w:val="en-US"/>
        </w:rPr>
        <w:t>Katakowski M</w:t>
      </w:r>
      <w:r w:rsidR="00252AD0" w:rsidRPr="00B7771F">
        <w:rPr>
          <w:rFonts w:ascii="Book Antiqua" w:hAnsi="Book Antiqua"/>
          <w:lang w:val="en-US"/>
        </w:rPr>
        <w:t xml:space="preserve">, Buller B, Zheng X, Lu Y, Rogers T, Osobamiro O, Shu W, Jiang F, Chopp M. Exosomes from marrow stromal cells expressing miR-146b inhibit glioma growth. </w:t>
      </w:r>
      <w:r w:rsidR="00252AD0" w:rsidRPr="00B7771F">
        <w:rPr>
          <w:rFonts w:ascii="Book Antiqua" w:hAnsi="Book Antiqua"/>
          <w:i/>
          <w:lang w:val="en-US"/>
        </w:rPr>
        <w:t>Cancer Lett</w:t>
      </w:r>
      <w:r w:rsidR="00252AD0" w:rsidRPr="00B7771F">
        <w:rPr>
          <w:rFonts w:ascii="Book Antiqua" w:hAnsi="Book Antiqua"/>
          <w:lang w:val="en-US"/>
        </w:rPr>
        <w:t xml:space="preserve"> 2013; </w:t>
      </w:r>
      <w:r w:rsidR="00252AD0" w:rsidRPr="00B7771F">
        <w:rPr>
          <w:rFonts w:ascii="Book Antiqua" w:hAnsi="Book Antiqua"/>
          <w:b/>
          <w:lang w:val="en-US"/>
        </w:rPr>
        <w:t>335</w:t>
      </w:r>
      <w:r w:rsidR="00252AD0" w:rsidRPr="00B7771F">
        <w:rPr>
          <w:rFonts w:ascii="Book Antiqua" w:hAnsi="Book Antiqua"/>
          <w:lang w:val="en-US"/>
        </w:rPr>
        <w:t>: 201-204 [PMID: 23419525 DOI: 10.1016/j.canlet.2013.02.019]</w:t>
      </w:r>
    </w:p>
    <w:p w14:paraId="20297919"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130 </w:t>
      </w:r>
      <w:r w:rsidR="00252AD0" w:rsidRPr="00B7771F">
        <w:rPr>
          <w:rFonts w:ascii="Book Antiqua" w:hAnsi="Book Antiqua"/>
          <w:b/>
          <w:lang w:val="en-US"/>
        </w:rPr>
        <w:t>Pitt JM</w:t>
      </w:r>
      <w:r w:rsidR="00252AD0" w:rsidRPr="00B7771F">
        <w:rPr>
          <w:rFonts w:ascii="Book Antiqua" w:hAnsi="Book Antiqua"/>
          <w:lang w:val="en-US"/>
        </w:rPr>
        <w:t xml:space="preserve">, André F, Amigorena S, Soria JC, Eggermont A, Kroemer G, Zitvogel L. Dendritic cell-derived exosomes for cancer therapy. </w:t>
      </w:r>
      <w:r w:rsidR="00252AD0" w:rsidRPr="00B7771F">
        <w:rPr>
          <w:rFonts w:ascii="Book Antiqua" w:hAnsi="Book Antiqua"/>
          <w:i/>
          <w:lang w:val="en-US"/>
        </w:rPr>
        <w:t>J Clin Invest</w:t>
      </w:r>
      <w:r w:rsidR="00252AD0" w:rsidRPr="00B7771F">
        <w:rPr>
          <w:rFonts w:ascii="Book Antiqua" w:hAnsi="Book Antiqua"/>
          <w:lang w:val="en-US"/>
        </w:rPr>
        <w:t xml:space="preserve"> 2016; </w:t>
      </w:r>
      <w:r w:rsidR="00252AD0" w:rsidRPr="00B7771F">
        <w:rPr>
          <w:rFonts w:ascii="Book Antiqua" w:hAnsi="Book Antiqua"/>
          <w:b/>
          <w:lang w:val="en-US"/>
        </w:rPr>
        <w:t>126</w:t>
      </w:r>
      <w:r w:rsidR="00252AD0" w:rsidRPr="00B7771F">
        <w:rPr>
          <w:rFonts w:ascii="Book Antiqua" w:hAnsi="Book Antiqua"/>
          <w:lang w:val="en-US"/>
        </w:rPr>
        <w:t>: 1224-1232 [PMID: 27035813 DOI: 10.1172/JCI81137]</w:t>
      </w:r>
    </w:p>
    <w:p w14:paraId="7217683B"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131 </w:t>
      </w:r>
      <w:r w:rsidR="00252AD0" w:rsidRPr="00B7771F">
        <w:rPr>
          <w:rFonts w:ascii="Book Antiqua" w:hAnsi="Book Antiqua"/>
          <w:b/>
          <w:lang w:val="en-US"/>
        </w:rPr>
        <w:t>Viaud S</w:t>
      </w:r>
      <w:r w:rsidR="00252AD0" w:rsidRPr="00B7771F">
        <w:rPr>
          <w:rFonts w:ascii="Book Antiqua" w:hAnsi="Book Antiqua"/>
          <w:lang w:val="en-US"/>
        </w:rPr>
        <w:t xml:space="preserve">, Terme M, Flament C, Taieb J, André F, Novault S, Escudier B, Robert C, Caillat-Zucman S, Tursz T, Zitvogel L, Chaput N. Dendritic cell-derived exosomes promote natural killer cell activation and proliferation: a role for NKG2D ligands and IL-15Ralpha. </w:t>
      </w:r>
      <w:r w:rsidR="00252AD0" w:rsidRPr="00B7771F">
        <w:rPr>
          <w:rFonts w:ascii="Book Antiqua" w:hAnsi="Book Antiqua"/>
          <w:i/>
          <w:lang w:val="en-US"/>
        </w:rPr>
        <w:t>PLoS One</w:t>
      </w:r>
      <w:r w:rsidR="00252AD0" w:rsidRPr="00B7771F">
        <w:rPr>
          <w:rFonts w:ascii="Book Antiqua" w:hAnsi="Book Antiqua"/>
          <w:lang w:val="en-US"/>
        </w:rPr>
        <w:t xml:space="preserve"> 2009; </w:t>
      </w:r>
      <w:r w:rsidR="00252AD0" w:rsidRPr="00B7771F">
        <w:rPr>
          <w:rFonts w:ascii="Book Antiqua" w:hAnsi="Book Antiqua"/>
          <w:b/>
          <w:lang w:val="en-US"/>
        </w:rPr>
        <w:t>4</w:t>
      </w:r>
      <w:r w:rsidR="00252AD0" w:rsidRPr="00B7771F">
        <w:rPr>
          <w:rFonts w:ascii="Book Antiqua" w:hAnsi="Book Antiqua"/>
          <w:lang w:val="en-US"/>
        </w:rPr>
        <w:t>: e4942 [PMID: 19319200 DOI: 10.1371/journal.pone.0004942]</w:t>
      </w:r>
    </w:p>
    <w:p w14:paraId="07068976" w14:textId="77777777" w:rsidR="00252AD0" w:rsidRPr="00C802AE"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132 </w:t>
      </w:r>
      <w:r w:rsidR="00252AD0" w:rsidRPr="00B7771F">
        <w:rPr>
          <w:rFonts w:ascii="Book Antiqua" w:hAnsi="Book Antiqua"/>
          <w:b/>
          <w:lang w:val="en-US"/>
        </w:rPr>
        <w:t>Y</w:t>
      </w:r>
      <w:r w:rsidR="00252AD0" w:rsidRPr="00C802AE">
        <w:rPr>
          <w:rFonts w:ascii="Book Antiqua" w:hAnsi="Book Antiqua"/>
          <w:b/>
          <w:lang w:val="en-US"/>
        </w:rPr>
        <w:t>ou B</w:t>
      </w:r>
      <w:r w:rsidR="00252AD0" w:rsidRPr="00C802AE">
        <w:rPr>
          <w:rFonts w:ascii="Book Antiqua" w:hAnsi="Book Antiqua"/>
          <w:lang w:val="en-US"/>
        </w:rPr>
        <w:t xml:space="preserve">, Xu W, Zhang B. Engineering exosomes: a new direction for anticancer treatment. </w:t>
      </w:r>
      <w:r w:rsidR="00252AD0" w:rsidRPr="00C802AE">
        <w:rPr>
          <w:rFonts w:ascii="Book Antiqua" w:hAnsi="Book Antiqua"/>
          <w:i/>
          <w:lang w:val="en-US"/>
        </w:rPr>
        <w:t>Am J Cancer Res</w:t>
      </w:r>
      <w:r w:rsidR="00252AD0" w:rsidRPr="00C802AE">
        <w:rPr>
          <w:rFonts w:ascii="Book Antiqua" w:hAnsi="Book Antiqua"/>
          <w:lang w:val="en-US"/>
        </w:rPr>
        <w:t xml:space="preserve"> 2018; </w:t>
      </w:r>
      <w:r w:rsidR="00252AD0" w:rsidRPr="00C802AE">
        <w:rPr>
          <w:rFonts w:ascii="Book Antiqua" w:hAnsi="Book Antiqua"/>
          <w:b/>
          <w:lang w:val="en-US"/>
        </w:rPr>
        <w:t>8</w:t>
      </w:r>
      <w:r w:rsidR="00252AD0" w:rsidRPr="00C802AE">
        <w:rPr>
          <w:rFonts w:ascii="Book Antiqua" w:hAnsi="Book Antiqua"/>
          <w:lang w:val="en-US"/>
        </w:rPr>
        <w:t>: 1332-1342 [PMID: 30210908]</w:t>
      </w:r>
    </w:p>
    <w:p w14:paraId="20D4283F" w14:textId="77777777" w:rsidR="00252AD0" w:rsidRPr="00C802AE" w:rsidRDefault="003968A3" w:rsidP="00B7771F">
      <w:pPr>
        <w:adjustRightInd w:val="0"/>
        <w:snapToGrid w:val="0"/>
        <w:spacing w:line="360" w:lineRule="auto"/>
        <w:jc w:val="both"/>
        <w:rPr>
          <w:rFonts w:ascii="Book Antiqua" w:hAnsi="Book Antiqua"/>
          <w:lang w:val="en-US"/>
        </w:rPr>
      </w:pPr>
      <w:r w:rsidRPr="00C802AE">
        <w:rPr>
          <w:rFonts w:ascii="Book Antiqua" w:hAnsi="Book Antiqua"/>
          <w:lang w:val="en-US"/>
        </w:rPr>
        <w:t xml:space="preserve">133 </w:t>
      </w:r>
      <w:r w:rsidR="00252AD0" w:rsidRPr="00C802AE">
        <w:rPr>
          <w:rFonts w:ascii="Book Antiqua" w:hAnsi="Book Antiqua"/>
          <w:b/>
          <w:lang w:val="en-US"/>
        </w:rPr>
        <w:t>Roussy G</w:t>
      </w:r>
      <w:r w:rsidR="00252AD0" w:rsidRPr="00C802AE">
        <w:rPr>
          <w:rFonts w:ascii="Book Antiqua" w:hAnsi="Book Antiqua"/>
          <w:lang w:val="en-US"/>
        </w:rPr>
        <w:t>. Trial of a Vaccination With Tumor Antigen-loaded Dendritic Cell-derived Exosomes (CSET 1437). In</w:t>
      </w:r>
      <w:r w:rsidR="00F242FB" w:rsidRPr="00C802AE">
        <w:rPr>
          <w:rFonts w:ascii="Book Antiqua" w:hAnsi="Book Antiqua"/>
          <w:lang w:val="en-US"/>
        </w:rPr>
        <w:t>:</w:t>
      </w:r>
      <w:r w:rsidR="00252AD0" w:rsidRPr="00C802AE">
        <w:rPr>
          <w:rFonts w:ascii="Book Antiqua" w:hAnsi="Book Antiqua"/>
          <w:lang w:val="en-US"/>
        </w:rPr>
        <w:t xml:space="preserve"> Clinical.Trials.gov [Internet]. Bethesda (MD): U.S. National Library of Medicine. Available from: https://clinicaltrials.gov/ct2/show/NCT01159288 ClinicalTrials.gov Identifier: NCT01159288</w:t>
      </w:r>
    </w:p>
    <w:p w14:paraId="0618AB18" w14:textId="77777777" w:rsidR="00252AD0" w:rsidRPr="00C802AE" w:rsidRDefault="003968A3" w:rsidP="00B7771F">
      <w:pPr>
        <w:adjustRightInd w:val="0"/>
        <w:snapToGrid w:val="0"/>
        <w:spacing w:line="360" w:lineRule="auto"/>
        <w:jc w:val="both"/>
        <w:rPr>
          <w:rFonts w:ascii="Book Antiqua" w:hAnsi="Book Antiqua"/>
          <w:lang w:val="en-US"/>
        </w:rPr>
      </w:pPr>
      <w:r w:rsidRPr="00C802AE">
        <w:rPr>
          <w:rFonts w:ascii="Book Antiqua" w:hAnsi="Book Antiqua"/>
          <w:lang w:val="en-US"/>
        </w:rPr>
        <w:t xml:space="preserve">134 </w:t>
      </w:r>
      <w:r w:rsidR="00252AD0" w:rsidRPr="00C802AE">
        <w:rPr>
          <w:rFonts w:ascii="Book Antiqua" w:hAnsi="Book Antiqua"/>
          <w:b/>
          <w:lang w:val="en-US"/>
        </w:rPr>
        <w:t>Redman R</w:t>
      </w:r>
      <w:r w:rsidR="00252AD0" w:rsidRPr="00C802AE">
        <w:rPr>
          <w:rFonts w:ascii="Book Antiqua" w:hAnsi="Book Antiqua"/>
          <w:lang w:val="en-US"/>
        </w:rPr>
        <w:t>. Edible Plant Exosome Ability to Prevent Oral Mucositis Associated With Chemoradiation Treatment of Head and Neck Cancer. In</w:t>
      </w:r>
      <w:r w:rsidR="00F242FB" w:rsidRPr="00C802AE">
        <w:rPr>
          <w:rFonts w:ascii="Book Antiqua" w:hAnsi="Book Antiqua"/>
          <w:lang w:val="en-US"/>
        </w:rPr>
        <w:t>:</w:t>
      </w:r>
      <w:r w:rsidR="00252AD0" w:rsidRPr="00C802AE">
        <w:rPr>
          <w:rFonts w:ascii="Book Antiqua" w:hAnsi="Book Antiqua"/>
          <w:lang w:val="en-US"/>
        </w:rPr>
        <w:t xml:space="preserve"> Clinical.Trials.gov [Internet]. Bethesda (MD): U.S. National Librar</w:t>
      </w:r>
      <w:r w:rsidR="003336FB" w:rsidRPr="00C802AE">
        <w:rPr>
          <w:rFonts w:ascii="Book Antiqua" w:hAnsi="Book Antiqua"/>
          <w:lang w:val="en-US"/>
        </w:rPr>
        <w:t xml:space="preserve">y of Medicine. Available from: </w:t>
      </w:r>
      <w:r w:rsidR="000521BB" w:rsidRPr="00C802AE">
        <w:rPr>
          <w:rFonts w:ascii="Book Antiqua" w:hAnsi="Book Antiqua"/>
          <w:lang w:val="en-US"/>
        </w:rPr>
        <w:t xml:space="preserve">https://clinicaltrials.gov/ct2/show/NCT01668849 </w:t>
      </w:r>
      <w:r w:rsidR="00252AD0" w:rsidRPr="00C802AE">
        <w:rPr>
          <w:rFonts w:ascii="Book Antiqua" w:hAnsi="Book Antiqua"/>
          <w:lang w:val="en-US"/>
        </w:rPr>
        <w:t>ClinicalTrials.gov Identifier: NCT01668849</w:t>
      </w:r>
    </w:p>
    <w:p w14:paraId="7B685FA7" w14:textId="77777777" w:rsidR="00252AD0" w:rsidRPr="00C802AE" w:rsidRDefault="003968A3" w:rsidP="00B7771F">
      <w:pPr>
        <w:adjustRightInd w:val="0"/>
        <w:snapToGrid w:val="0"/>
        <w:spacing w:line="360" w:lineRule="auto"/>
        <w:jc w:val="both"/>
        <w:rPr>
          <w:rFonts w:ascii="Book Antiqua" w:hAnsi="Book Antiqua"/>
          <w:lang w:val="en-US"/>
        </w:rPr>
      </w:pPr>
      <w:r w:rsidRPr="00C802AE">
        <w:rPr>
          <w:rFonts w:ascii="Book Antiqua" w:hAnsi="Book Antiqua"/>
          <w:lang w:val="en-US"/>
        </w:rPr>
        <w:t xml:space="preserve">135 </w:t>
      </w:r>
      <w:r w:rsidR="004A064B" w:rsidRPr="00C802AE">
        <w:rPr>
          <w:rFonts w:ascii="Book Antiqua" w:hAnsi="Book Antiqua"/>
          <w:b/>
          <w:lang w:val="en-US"/>
        </w:rPr>
        <w:t xml:space="preserve">M.D. </w:t>
      </w:r>
      <w:r w:rsidR="00252AD0" w:rsidRPr="00C802AE">
        <w:rPr>
          <w:rFonts w:ascii="Book Antiqua" w:hAnsi="Book Antiqua"/>
          <w:b/>
          <w:lang w:val="en-US"/>
        </w:rPr>
        <w:t>Anderson Cancer Center</w:t>
      </w:r>
      <w:r w:rsidR="00252AD0" w:rsidRPr="00C802AE">
        <w:rPr>
          <w:rFonts w:ascii="Book Antiqua" w:hAnsi="Book Antiqua"/>
          <w:lang w:val="en-US"/>
        </w:rPr>
        <w:t>. iExosomes in Treating Participants With Metastatic Pancreas Cancer With KrasG12D Mutation. In</w:t>
      </w:r>
      <w:r w:rsidR="009C638A" w:rsidRPr="00C802AE">
        <w:rPr>
          <w:rFonts w:ascii="Book Antiqua" w:hAnsi="Book Antiqua"/>
          <w:lang w:val="en-US"/>
        </w:rPr>
        <w:t>:</w:t>
      </w:r>
      <w:r w:rsidR="00252AD0" w:rsidRPr="00C802AE">
        <w:rPr>
          <w:rFonts w:ascii="Book Antiqua" w:hAnsi="Book Antiqua"/>
          <w:lang w:val="en-US"/>
        </w:rPr>
        <w:t xml:space="preserve"> Clinical.Trials.gov [Internet]. Bethesda (MD): U.S. National Librar</w:t>
      </w:r>
      <w:r w:rsidR="003336FB" w:rsidRPr="00C802AE">
        <w:rPr>
          <w:rFonts w:ascii="Book Antiqua" w:hAnsi="Book Antiqua"/>
          <w:lang w:val="en-US"/>
        </w:rPr>
        <w:t xml:space="preserve">y of Medicine. Available from: </w:t>
      </w:r>
      <w:r w:rsidR="00252AD0" w:rsidRPr="00C802AE">
        <w:rPr>
          <w:rFonts w:ascii="Book Antiqua" w:hAnsi="Book Antiqua"/>
          <w:lang w:val="en-US"/>
        </w:rPr>
        <w:t>https://clinicaltrials.gov/ct2/show/NCT03608631 ClinicalTrials.gov Identifier: NCT03608631</w:t>
      </w:r>
    </w:p>
    <w:p w14:paraId="6E2A82C0" w14:textId="77777777" w:rsidR="00252AD0" w:rsidRPr="00C802AE" w:rsidRDefault="003968A3" w:rsidP="00B7771F">
      <w:pPr>
        <w:adjustRightInd w:val="0"/>
        <w:snapToGrid w:val="0"/>
        <w:spacing w:line="360" w:lineRule="auto"/>
        <w:jc w:val="both"/>
        <w:rPr>
          <w:rFonts w:ascii="Book Antiqua" w:hAnsi="Book Antiqua"/>
          <w:lang w:val="en-US"/>
        </w:rPr>
      </w:pPr>
      <w:r w:rsidRPr="00C802AE">
        <w:rPr>
          <w:rFonts w:ascii="Book Antiqua" w:hAnsi="Book Antiqua"/>
          <w:lang w:val="en-US"/>
        </w:rPr>
        <w:t xml:space="preserve">136 </w:t>
      </w:r>
      <w:r w:rsidR="00252AD0" w:rsidRPr="00C802AE">
        <w:rPr>
          <w:rFonts w:ascii="Book Antiqua" w:hAnsi="Book Antiqua"/>
          <w:b/>
          <w:lang w:val="en-US"/>
        </w:rPr>
        <w:t>Miller D</w:t>
      </w:r>
      <w:r w:rsidR="00252AD0" w:rsidRPr="00C802AE">
        <w:rPr>
          <w:rFonts w:ascii="Book Antiqua" w:hAnsi="Book Antiqua"/>
          <w:lang w:val="en-US"/>
        </w:rPr>
        <w:t>. Study Investigating the Ability of Plant Exosomes to Deliver Curcumin to Normal and Colon Cancer Tissue. In</w:t>
      </w:r>
      <w:r w:rsidR="003336FB" w:rsidRPr="00C802AE">
        <w:rPr>
          <w:rFonts w:ascii="Book Antiqua" w:hAnsi="Book Antiqua"/>
          <w:lang w:val="en-US"/>
        </w:rPr>
        <w:t>:</w:t>
      </w:r>
      <w:r w:rsidR="00252AD0" w:rsidRPr="00C802AE">
        <w:rPr>
          <w:rFonts w:ascii="Book Antiqua" w:hAnsi="Book Antiqua"/>
          <w:lang w:val="en-US"/>
        </w:rPr>
        <w:t xml:space="preserve"> Clinical.Trials.gov [Internet]. Bethesda (MD): U.S. National Library of Medicine. Available from: https://clinicaltrials.gov/ct2/show/NCT01294072 ClinicalTrials.gov Identifier: NCT01294072</w:t>
      </w:r>
    </w:p>
    <w:p w14:paraId="6FE6EDF8" w14:textId="77777777" w:rsidR="00252AD0" w:rsidRPr="00C802AE" w:rsidRDefault="003968A3" w:rsidP="00B7771F">
      <w:pPr>
        <w:adjustRightInd w:val="0"/>
        <w:snapToGrid w:val="0"/>
        <w:spacing w:line="360" w:lineRule="auto"/>
        <w:jc w:val="both"/>
        <w:rPr>
          <w:rFonts w:ascii="Book Antiqua" w:hAnsi="Book Antiqua"/>
          <w:lang w:val="en-US"/>
        </w:rPr>
      </w:pPr>
      <w:r w:rsidRPr="00C802AE">
        <w:rPr>
          <w:rFonts w:ascii="Book Antiqua" w:hAnsi="Book Antiqua"/>
          <w:lang w:val="en-US"/>
        </w:rPr>
        <w:t xml:space="preserve">137 </w:t>
      </w:r>
      <w:r w:rsidR="00252AD0" w:rsidRPr="00C802AE">
        <w:rPr>
          <w:rFonts w:ascii="Book Antiqua" w:hAnsi="Book Antiqua"/>
          <w:b/>
          <w:lang w:val="en-US"/>
        </w:rPr>
        <w:t>The Second Hospital of Nanjing Medical University</w:t>
      </w:r>
      <w:r w:rsidR="00252AD0" w:rsidRPr="00C802AE">
        <w:rPr>
          <w:rFonts w:ascii="Book Antiqua" w:hAnsi="Book Antiqua"/>
          <w:lang w:val="en-US"/>
        </w:rPr>
        <w:t>. ncRNAs in Exosomes of Cholangiocarcinoma. In</w:t>
      </w:r>
      <w:r w:rsidR="003336FB" w:rsidRPr="00C802AE">
        <w:rPr>
          <w:rFonts w:ascii="Book Antiqua" w:hAnsi="Book Antiqua"/>
          <w:lang w:val="en-US"/>
        </w:rPr>
        <w:t>:</w:t>
      </w:r>
      <w:r w:rsidR="00252AD0" w:rsidRPr="00C802AE">
        <w:rPr>
          <w:rFonts w:ascii="Book Antiqua" w:hAnsi="Book Antiqua"/>
          <w:lang w:val="en-US"/>
        </w:rPr>
        <w:t xml:space="preserve"> Clinical.Trials.gov [Internet]. Bethesda (MD): U.S. National Library of Medicine. Available from: https://clinicaltrials.gov/ct2/show/NCT03102268 ClinicalTrials.gov Identifier: NCT03102268</w:t>
      </w:r>
    </w:p>
    <w:p w14:paraId="0944246E" w14:textId="77777777" w:rsidR="00252AD0" w:rsidRPr="00B7771F" w:rsidRDefault="003968A3" w:rsidP="00B7771F">
      <w:pPr>
        <w:adjustRightInd w:val="0"/>
        <w:snapToGrid w:val="0"/>
        <w:spacing w:line="360" w:lineRule="auto"/>
        <w:jc w:val="both"/>
        <w:rPr>
          <w:rFonts w:ascii="Book Antiqua" w:hAnsi="Book Antiqua"/>
          <w:lang w:val="en-US"/>
        </w:rPr>
      </w:pPr>
      <w:r w:rsidRPr="00C802AE">
        <w:rPr>
          <w:rFonts w:ascii="Book Antiqua" w:hAnsi="Book Antiqua"/>
          <w:lang w:val="en-US"/>
        </w:rPr>
        <w:t xml:space="preserve">138 </w:t>
      </w:r>
      <w:r w:rsidR="00252AD0" w:rsidRPr="00C802AE">
        <w:rPr>
          <w:rFonts w:ascii="Book Antiqua" w:hAnsi="Book Antiqua"/>
          <w:b/>
          <w:lang w:val="en-US"/>
        </w:rPr>
        <w:t>Wang J</w:t>
      </w:r>
      <w:r w:rsidR="00252AD0" w:rsidRPr="00C802AE">
        <w:rPr>
          <w:rFonts w:ascii="Book Antiqua" w:hAnsi="Book Antiqua"/>
          <w:lang w:val="en-US"/>
        </w:rPr>
        <w:t>. Prediction of Immunotherapeutic Effect of Advanced Non-small Cell Lung Cancer. In</w:t>
      </w:r>
      <w:r w:rsidR="003336FB" w:rsidRPr="00C802AE">
        <w:rPr>
          <w:rFonts w:ascii="Book Antiqua" w:hAnsi="Book Antiqua"/>
          <w:lang w:val="en-US"/>
        </w:rPr>
        <w:t>:</w:t>
      </w:r>
      <w:r w:rsidR="00252AD0" w:rsidRPr="00C802AE">
        <w:rPr>
          <w:rFonts w:ascii="Book Antiqua" w:hAnsi="Book Antiqua"/>
          <w:lang w:val="en-US"/>
        </w:rPr>
        <w:t xml:space="preserve"> Clinical.Trials.gov [Internet]. Bethesda (MD): U.S.</w:t>
      </w:r>
      <w:r w:rsidR="003336FB" w:rsidRPr="00C802AE">
        <w:rPr>
          <w:rFonts w:ascii="Book Antiqua" w:hAnsi="Book Antiqua"/>
          <w:lang w:val="en-US"/>
        </w:rPr>
        <w:t xml:space="preserve"> National Library of Medicine. </w:t>
      </w:r>
      <w:r w:rsidR="00252AD0" w:rsidRPr="00C802AE">
        <w:rPr>
          <w:rFonts w:ascii="Book Antiqua" w:hAnsi="Book Antiqua"/>
          <w:lang w:val="en-US"/>
        </w:rPr>
        <w:t>Available from: https://clinicaltrials.gov/ct2/show/NCT04427475 ClinicalTrials.gov Identifier: NCT04427475</w:t>
      </w:r>
      <w:bookmarkStart w:id="9" w:name="_GoBack"/>
      <w:bookmarkEnd w:id="9"/>
    </w:p>
    <w:p w14:paraId="163641A4" w14:textId="77777777" w:rsidR="00B57BE8" w:rsidRPr="00B7771F" w:rsidRDefault="00B57BE8" w:rsidP="00B7771F">
      <w:pPr>
        <w:adjustRightInd w:val="0"/>
        <w:snapToGrid w:val="0"/>
        <w:spacing w:line="360" w:lineRule="auto"/>
        <w:jc w:val="both"/>
        <w:rPr>
          <w:rFonts w:ascii="Book Antiqua" w:hAnsi="Book Antiqua"/>
          <w:lang w:val="en-US"/>
        </w:rPr>
      </w:pPr>
    </w:p>
    <w:p w14:paraId="3A80F477" w14:textId="77777777" w:rsidR="00B57BE8" w:rsidRPr="00B7771F" w:rsidRDefault="00B57BE8" w:rsidP="00B7771F">
      <w:pPr>
        <w:spacing w:after="160" w:line="360" w:lineRule="auto"/>
        <w:jc w:val="both"/>
        <w:rPr>
          <w:rFonts w:ascii="Book Antiqua" w:eastAsia="Book Antiqua" w:hAnsi="Book Antiqua" w:cs="Book Antiqua"/>
          <w:b/>
          <w:color w:val="000000"/>
          <w:lang w:val="en-US"/>
        </w:rPr>
      </w:pPr>
      <w:r w:rsidRPr="00B7771F">
        <w:rPr>
          <w:rFonts w:ascii="Book Antiqua" w:eastAsia="Book Antiqua" w:hAnsi="Book Antiqua" w:cs="Book Antiqua"/>
          <w:b/>
          <w:color w:val="000000"/>
          <w:lang w:val="en-US"/>
        </w:rPr>
        <w:br w:type="page"/>
      </w:r>
    </w:p>
    <w:p w14:paraId="002F4271"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Footnotes</w:t>
      </w:r>
    </w:p>
    <w:p w14:paraId="301487EC" w14:textId="77777777" w:rsidR="00B57BE8" w:rsidRPr="00B7771F" w:rsidRDefault="00B57BE8" w:rsidP="00B7771F">
      <w:pPr>
        <w:spacing w:line="360" w:lineRule="auto"/>
        <w:jc w:val="both"/>
        <w:rPr>
          <w:rFonts w:ascii="Book Antiqua" w:eastAsiaTheme="minorEastAsia" w:hAnsi="Book Antiqua"/>
          <w:lang w:val="en-US"/>
        </w:rPr>
      </w:pPr>
      <w:r w:rsidRPr="00B7771F">
        <w:rPr>
          <w:rFonts w:ascii="Book Antiqua" w:eastAsia="Book Antiqua" w:hAnsi="Book Antiqua" w:cs="Book Antiqua"/>
          <w:b/>
          <w:bCs/>
          <w:color w:val="000000"/>
          <w:lang w:val="en-US"/>
        </w:rPr>
        <w:t xml:space="preserve">Conflict-of-interest statement: </w:t>
      </w:r>
      <w:r w:rsidRPr="00B7771F">
        <w:rPr>
          <w:rFonts w:ascii="Book Antiqua" w:eastAsia="Book Antiqua" w:hAnsi="Book Antiqua" w:cs="Book Antiqua"/>
          <w:color w:val="000000"/>
          <w:lang w:val="en-US"/>
        </w:rPr>
        <w:t>No conflict of interest to declare</w:t>
      </w:r>
      <w:r w:rsidRPr="00B7771F">
        <w:rPr>
          <w:rFonts w:ascii="Book Antiqua" w:eastAsiaTheme="minorEastAsia" w:hAnsi="Book Antiqua" w:cs="Book Antiqua"/>
          <w:color w:val="000000"/>
          <w:lang w:val="en-US"/>
        </w:rPr>
        <w:t>.</w:t>
      </w:r>
    </w:p>
    <w:p w14:paraId="1EAF3C49" w14:textId="77777777" w:rsidR="00B57BE8" w:rsidRPr="00B7771F" w:rsidRDefault="00B57BE8" w:rsidP="00B7771F">
      <w:pPr>
        <w:spacing w:line="360" w:lineRule="auto"/>
        <w:jc w:val="both"/>
        <w:rPr>
          <w:rFonts w:ascii="Book Antiqua" w:hAnsi="Book Antiqua"/>
          <w:lang w:val="en-US"/>
        </w:rPr>
      </w:pPr>
    </w:p>
    <w:p w14:paraId="43A86C53"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bCs/>
          <w:color w:val="000000"/>
          <w:lang w:val="en-US"/>
        </w:rPr>
        <w:t xml:space="preserve">Open-Access: </w:t>
      </w:r>
      <w:r w:rsidRPr="00B7771F">
        <w:rPr>
          <w:rFonts w:ascii="Book Antiqua" w:eastAsia="Book Antiqua" w:hAnsi="Book Antiqua" w:cs="Book Antiqua"/>
          <w:color w:val="000000"/>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5081A6" w14:textId="77777777" w:rsidR="00B57BE8" w:rsidRPr="00B7771F" w:rsidRDefault="00B57BE8" w:rsidP="00B7771F">
      <w:pPr>
        <w:spacing w:line="360" w:lineRule="auto"/>
        <w:jc w:val="both"/>
        <w:rPr>
          <w:rFonts w:ascii="Book Antiqua" w:hAnsi="Book Antiqua"/>
          <w:lang w:val="en-US"/>
        </w:rPr>
      </w:pPr>
    </w:p>
    <w:p w14:paraId="3E8A7A72"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Manuscript source: </w:t>
      </w:r>
      <w:r w:rsidRPr="00B7771F">
        <w:rPr>
          <w:rFonts w:ascii="Book Antiqua" w:eastAsia="Book Antiqua" w:hAnsi="Book Antiqua" w:cs="Book Antiqua"/>
          <w:color w:val="000000"/>
          <w:lang w:val="en-US"/>
        </w:rPr>
        <w:t xml:space="preserve">Invited </w:t>
      </w:r>
      <w:r w:rsidR="00DF69BB" w:rsidRPr="00B7771F">
        <w:rPr>
          <w:rFonts w:ascii="Book Antiqua" w:eastAsia="Book Antiqua" w:hAnsi="Book Antiqua" w:cs="Book Antiqua"/>
          <w:color w:val="000000"/>
          <w:lang w:val="en-US"/>
        </w:rPr>
        <w:t>m</w:t>
      </w:r>
      <w:r w:rsidRPr="00B7771F">
        <w:rPr>
          <w:rFonts w:ascii="Book Antiqua" w:eastAsia="Book Antiqua" w:hAnsi="Book Antiqua" w:cs="Book Antiqua"/>
          <w:color w:val="000000"/>
          <w:lang w:val="en-US"/>
        </w:rPr>
        <w:t>anuscript</w:t>
      </w:r>
    </w:p>
    <w:p w14:paraId="618849A5" w14:textId="77777777" w:rsidR="00B57BE8" w:rsidRPr="00B7771F" w:rsidRDefault="00B57BE8" w:rsidP="00B7771F">
      <w:pPr>
        <w:spacing w:line="360" w:lineRule="auto"/>
        <w:jc w:val="both"/>
        <w:rPr>
          <w:rFonts w:ascii="Book Antiqua" w:hAnsi="Book Antiqua"/>
          <w:lang w:val="en-US"/>
        </w:rPr>
      </w:pPr>
    </w:p>
    <w:p w14:paraId="447E1DCD"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Peer-review started: </w:t>
      </w:r>
      <w:r w:rsidRPr="00B7771F">
        <w:rPr>
          <w:rFonts w:ascii="Book Antiqua" w:eastAsia="Book Antiqua" w:hAnsi="Book Antiqua" w:cs="Book Antiqua"/>
          <w:color w:val="000000"/>
          <w:lang w:val="en-US"/>
        </w:rPr>
        <w:t>July 29, 2020</w:t>
      </w:r>
    </w:p>
    <w:p w14:paraId="354A19AA"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First decision: </w:t>
      </w:r>
      <w:r w:rsidRPr="00B7771F">
        <w:rPr>
          <w:rFonts w:ascii="Book Antiqua" w:eastAsia="Book Antiqua" w:hAnsi="Book Antiqua" w:cs="Book Antiqua"/>
          <w:color w:val="000000"/>
          <w:lang w:val="en-US"/>
        </w:rPr>
        <w:t>August 9, 2020</w:t>
      </w:r>
    </w:p>
    <w:p w14:paraId="76C76094" w14:textId="23170AD0"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Article in press:</w:t>
      </w:r>
      <w:r w:rsidR="00EF4633">
        <w:rPr>
          <w:rFonts w:ascii="Book Antiqua" w:eastAsiaTheme="minorEastAsia" w:hAnsi="Book Antiqua" w:cs="Book Antiqua" w:hint="eastAsia"/>
          <w:b/>
          <w:color w:val="000000"/>
          <w:lang w:val="en-US"/>
        </w:rPr>
        <w:t xml:space="preserve"> </w:t>
      </w:r>
      <w:r w:rsidR="00EF4633" w:rsidRPr="00B7771F">
        <w:rPr>
          <w:rFonts w:ascii="Book Antiqua" w:hAnsi="Book Antiqua"/>
          <w:color w:val="000000" w:themeColor="text1"/>
          <w:lang w:val="en-US"/>
        </w:rPr>
        <w:t>September 14, 2020</w:t>
      </w:r>
      <w:r w:rsidRPr="00B7771F">
        <w:rPr>
          <w:rFonts w:ascii="Book Antiqua" w:eastAsia="Book Antiqua" w:hAnsi="Book Antiqua" w:cs="Book Antiqua"/>
          <w:b/>
          <w:color w:val="000000"/>
          <w:lang w:val="en-US"/>
        </w:rPr>
        <w:t xml:space="preserve"> </w:t>
      </w:r>
    </w:p>
    <w:p w14:paraId="59D0F517" w14:textId="77777777" w:rsidR="00B57BE8" w:rsidRPr="00B7771F" w:rsidRDefault="00B57BE8" w:rsidP="00B7771F">
      <w:pPr>
        <w:spacing w:line="360" w:lineRule="auto"/>
        <w:jc w:val="both"/>
        <w:rPr>
          <w:rFonts w:ascii="Book Antiqua" w:hAnsi="Book Antiqua"/>
          <w:lang w:val="en-US"/>
        </w:rPr>
      </w:pPr>
    </w:p>
    <w:p w14:paraId="40575FC7"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Specialty type: </w:t>
      </w:r>
      <w:r w:rsidRPr="00B7771F">
        <w:rPr>
          <w:rFonts w:ascii="Book Antiqua" w:eastAsia="Book Antiqua" w:hAnsi="Book Antiqua" w:cs="Book Antiqua"/>
          <w:color w:val="000000"/>
          <w:lang w:val="en-US"/>
        </w:rPr>
        <w:t xml:space="preserve">Gastroenterology and </w:t>
      </w:r>
      <w:r w:rsidR="00DF69BB" w:rsidRPr="00B7771F">
        <w:rPr>
          <w:rFonts w:ascii="Book Antiqua" w:eastAsia="Book Antiqua" w:hAnsi="Book Antiqua" w:cs="Book Antiqua"/>
          <w:color w:val="000000"/>
          <w:lang w:val="en-US"/>
        </w:rPr>
        <w:t>h</w:t>
      </w:r>
      <w:r w:rsidRPr="00B7771F">
        <w:rPr>
          <w:rFonts w:ascii="Book Antiqua" w:eastAsia="Book Antiqua" w:hAnsi="Book Antiqua" w:cs="Book Antiqua"/>
          <w:color w:val="000000"/>
          <w:lang w:val="en-US"/>
        </w:rPr>
        <w:t>epatology</w:t>
      </w:r>
    </w:p>
    <w:p w14:paraId="730228C3"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Country/Territory of origin: </w:t>
      </w:r>
      <w:r w:rsidRPr="00B7771F">
        <w:rPr>
          <w:rFonts w:ascii="Book Antiqua" w:eastAsia="Book Antiqua" w:hAnsi="Book Antiqua" w:cs="Book Antiqua"/>
          <w:color w:val="000000"/>
          <w:lang w:val="en-US"/>
        </w:rPr>
        <w:t>Greece</w:t>
      </w:r>
    </w:p>
    <w:p w14:paraId="34E2A804"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Peer-review report’s scientific quality classification</w:t>
      </w:r>
    </w:p>
    <w:p w14:paraId="76547FEF"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A (Excellent): 0</w:t>
      </w:r>
    </w:p>
    <w:p w14:paraId="22BCF5E7"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B (Very good): B</w:t>
      </w:r>
    </w:p>
    <w:p w14:paraId="46325EFB"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C (Good): C</w:t>
      </w:r>
    </w:p>
    <w:p w14:paraId="1572A8A4"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D (Fair): 0</w:t>
      </w:r>
    </w:p>
    <w:p w14:paraId="6ABC4CCE"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E (Poor): 0</w:t>
      </w:r>
    </w:p>
    <w:p w14:paraId="54DB61A3" w14:textId="77777777" w:rsidR="00B57BE8" w:rsidRPr="00B7771F" w:rsidRDefault="00B57BE8" w:rsidP="00B7771F">
      <w:pPr>
        <w:spacing w:line="360" w:lineRule="auto"/>
        <w:jc w:val="both"/>
        <w:rPr>
          <w:rFonts w:ascii="Book Antiqua" w:hAnsi="Book Antiqua"/>
          <w:lang w:val="en-US"/>
        </w:rPr>
      </w:pPr>
    </w:p>
    <w:p w14:paraId="7F3D8C25" w14:textId="5802FB06" w:rsidR="00B57BE8" w:rsidRPr="00EF4633" w:rsidRDefault="00B57BE8" w:rsidP="00B7771F">
      <w:pPr>
        <w:spacing w:line="360" w:lineRule="auto"/>
        <w:jc w:val="both"/>
        <w:rPr>
          <w:rFonts w:ascii="Book Antiqua" w:eastAsiaTheme="minorEastAsia" w:hAnsi="Book Antiqua" w:cs="Book Antiqua"/>
          <w:b/>
          <w:color w:val="000000"/>
          <w:lang w:val="en-US"/>
        </w:rPr>
      </w:pPr>
      <w:r w:rsidRPr="00B7771F">
        <w:rPr>
          <w:rFonts w:ascii="Book Antiqua" w:eastAsia="Book Antiqua" w:hAnsi="Book Antiqua" w:cs="Book Antiqua"/>
          <w:b/>
          <w:color w:val="000000"/>
          <w:lang w:val="en-US"/>
        </w:rPr>
        <w:t xml:space="preserve">P-Reviewer: </w:t>
      </w:r>
      <w:r w:rsidRPr="00B7771F">
        <w:rPr>
          <w:rFonts w:ascii="Book Antiqua" w:eastAsia="Book Antiqua" w:hAnsi="Book Antiqua" w:cs="Book Antiqua"/>
          <w:color w:val="000000"/>
          <w:lang w:val="en-US"/>
        </w:rPr>
        <w:t>Cui Y, Ullah M</w:t>
      </w:r>
      <w:r w:rsidRPr="00B7771F">
        <w:rPr>
          <w:rFonts w:ascii="Book Antiqua" w:eastAsia="Book Antiqua" w:hAnsi="Book Antiqua" w:cs="Book Antiqua"/>
          <w:b/>
          <w:color w:val="000000"/>
          <w:lang w:val="en-US"/>
        </w:rPr>
        <w:t xml:space="preserve"> S-Editor: </w:t>
      </w:r>
      <w:r w:rsidRPr="00B7771F">
        <w:rPr>
          <w:rFonts w:ascii="Book Antiqua" w:eastAsia="Book Antiqua" w:hAnsi="Book Antiqua" w:cs="Book Antiqua"/>
          <w:color w:val="000000"/>
          <w:lang w:val="en-US"/>
        </w:rPr>
        <w:t>Wang JL</w:t>
      </w:r>
      <w:r w:rsidRPr="00B7771F">
        <w:rPr>
          <w:rFonts w:ascii="Book Antiqua" w:eastAsia="Book Antiqua" w:hAnsi="Book Antiqua" w:cs="Book Antiqua"/>
          <w:b/>
          <w:color w:val="000000"/>
          <w:lang w:val="en-US"/>
        </w:rPr>
        <w:t xml:space="preserve"> L-Editor: </w:t>
      </w:r>
      <w:r w:rsidR="00412A19" w:rsidRPr="00B7771F">
        <w:rPr>
          <w:rFonts w:ascii="Book Antiqua" w:eastAsia="Book Antiqua" w:hAnsi="Book Antiqua" w:cs="Book Antiqua"/>
          <w:bCs/>
          <w:color w:val="000000"/>
          <w:lang w:val="en-US"/>
        </w:rPr>
        <w:t>Filipodia</w:t>
      </w:r>
      <w:r w:rsidR="0050284A" w:rsidRPr="00B7771F">
        <w:rPr>
          <w:rFonts w:ascii="Book Antiqua" w:eastAsiaTheme="minorEastAsia" w:hAnsi="Book Antiqua" w:cs="Book Antiqua"/>
          <w:b/>
          <w:color w:val="000000"/>
          <w:lang w:val="en-US"/>
        </w:rPr>
        <w:t xml:space="preserve"> </w:t>
      </w:r>
      <w:r w:rsidRPr="00B7771F">
        <w:rPr>
          <w:rFonts w:ascii="Book Antiqua" w:eastAsia="Book Antiqua" w:hAnsi="Book Antiqua" w:cs="Book Antiqua"/>
          <w:b/>
          <w:color w:val="000000"/>
          <w:lang w:val="en-US"/>
        </w:rPr>
        <w:t>P-Editor:</w:t>
      </w:r>
      <w:r w:rsidR="00EF4633">
        <w:rPr>
          <w:rFonts w:ascii="Book Antiqua" w:eastAsiaTheme="minorEastAsia" w:hAnsi="Book Antiqua" w:cs="Book Antiqua" w:hint="eastAsia"/>
          <w:b/>
          <w:color w:val="000000"/>
          <w:lang w:val="en-US"/>
        </w:rPr>
        <w:t xml:space="preserve"> </w:t>
      </w:r>
      <w:r w:rsidR="00EF4633">
        <w:t>Zhang YL</w:t>
      </w:r>
    </w:p>
    <w:p w14:paraId="773650CA" w14:textId="77777777" w:rsidR="00B57BE8" w:rsidRPr="00B7771F" w:rsidRDefault="00B57BE8" w:rsidP="00B7771F">
      <w:pPr>
        <w:spacing w:line="360" w:lineRule="auto"/>
        <w:jc w:val="both"/>
        <w:rPr>
          <w:rFonts w:ascii="Book Antiqua" w:hAnsi="Book Antiqua"/>
          <w:lang w:val="en-US"/>
        </w:rPr>
        <w:sectPr w:rsidR="00B57BE8" w:rsidRPr="00B7771F" w:rsidSect="00B7771F">
          <w:footerReference w:type="default" r:id="rId8"/>
          <w:type w:val="continuous"/>
          <w:pgSz w:w="11907" w:h="16839" w:code="9"/>
          <w:pgMar w:top="1440" w:right="1440" w:bottom="1440" w:left="1440" w:header="720" w:footer="720" w:gutter="0"/>
          <w:cols w:space="720"/>
          <w:docGrid w:linePitch="360"/>
        </w:sectPr>
      </w:pPr>
      <w:r w:rsidRPr="00B7771F">
        <w:rPr>
          <w:rFonts w:ascii="Book Antiqua" w:eastAsia="Book Antiqua" w:hAnsi="Book Antiqua" w:cs="Book Antiqua"/>
          <w:b/>
          <w:color w:val="000000"/>
          <w:lang w:val="en-US"/>
        </w:rPr>
        <w:t xml:space="preserve"> </w:t>
      </w:r>
    </w:p>
    <w:p w14:paraId="79C63E34" w14:textId="77777777" w:rsidR="00B57BE8" w:rsidRPr="00B7771F" w:rsidRDefault="00B57BE8" w:rsidP="00B7771F">
      <w:pPr>
        <w:adjustRightInd w:val="0"/>
        <w:snapToGrid w:val="0"/>
        <w:spacing w:line="360" w:lineRule="auto"/>
        <w:jc w:val="both"/>
        <w:rPr>
          <w:rFonts w:ascii="Book Antiqua" w:hAnsi="Book Antiqua"/>
          <w:lang w:val="en-US"/>
        </w:rPr>
      </w:pPr>
    </w:p>
    <w:p w14:paraId="454D5597" w14:textId="77777777" w:rsidR="001543B4" w:rsidRPr="00B7771F" w:rsidRDefault="001543B4"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br w:type="page"/>
      </w:r>
    </w:p>
    <w:p w14:paraId="42D94FB5" w14:textId="77777777" w:rsidR="001543B4" w:rsidRPr="00B7771F" w:rsidRDefault="001543B4" w:rsidP="00B7771F">
      <w:pPr>
        <w:autoSpaceDE w:val="0"/>
        <w:autoSpaceDN w:val="0"/>
        <w:adjustRightInd w:val="0"/>
        <w:snapToGrid w:val="0"/>
        <w:spacing w:line="360" w:lineRule="auto"/>
        <w:jc w:val="both"/>
        <w:rPr>
          <w:rFonts w:ascii="Book Antiqua" w:hAnsi="Book Antiqua"/>
          <w:b/>
          <w:bCs/>
          <w:color w:val="000000" w:themeColor="text1"/>
          <w:lang w:val="en-US"/>
        </w:rPr>
      </w:pPr>
      <w:r w:rsidRPr="00B7771F">
        <w:rPr>
          <w:rFonts w:ascii="Book Antiqua" w:hAnsi="Book Antiqua"/>
          <w:b/>
          <w:bCs/>
          <w:color w:val="000000" w:themeColor="text1"/>
          <w:lang w:val="en-US"/>
        </w:rPr>
        <w:t>Figure Legends</w:t>
      </w:r>
    </w:p>
    <w:p w14:paraId="25D3A208" w14:textId="77777777" w:rsidR="00771AD1" w:rsidRPr="00B7771F" w:rsidRDefault="00771AD1" w:rsidP="00B7771F">
      <w:pPr>
        <w:autoSpaceDE w:val="0"/>
        <w:autoSpaceDN w:val="0"/>
        <w:adjustRightInd w:val="0"/>
        <w:snapToGrid w:val="0"/>
        <w:spacing w:line="360" w:lineRule="auto"/>
        <w:jc w:val="both"/>
        <w:rPr>
          <w:rFonts w:ascii="Book Antiqua" w:hAnsi="Book Antiqua"/>
          <w:b/>
          <w:bCs/>
          <w:color w:val="000000" w:themeColor="text1"/>
          <w:lang w:val="en-US"/>
        </w:rPr>
      </w:pPr>
      <w:r w:rsidRPr="00B7771F">
        <w:rPr>
          <w:rFonts w:ascii="Book Antiqua" w:hAnsi="Book Antiqua"/>
          <w:noProof/>
          <w:lang w:val="en-US"/>
        </w:rPr>
        <w:drawing>
          <wp:inline distT="0" distB="0" distL="0" distR="0" wp14:anchorId="4A107EB4" wp14:editId="75D9933C">
            <wp:extent cx="5486400" cy="5936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486400" cy="5936615"/>
                    </a:xfrm>
                    <a:prstGeom prst="rect">
                      <a:avLst/>
                    </a:prstGeom>
                  </pic:spPr>
                </pic:pic>
              </a:graphicData>
            </a:graphic>
          </wp:inline>
        </w:drawing>
      </w:r>
      <w:r w:rsidRPr="00B7771F">
        <w:rPr>
          <w:rFonts w:ascii="Book Antiqua" w:hAnsi="Book Antiqua"/>
          <w:b/>
          <w:bCs/>
          <w:color w:val="000000" w:themeColor="text1"/>
          <w:lang w:val="en-US"/>
        </w:rPr>
        <w:t xml:space="preserve"> </w:t>
      </w:r>
    </w:p>
    <w:p w14:paraId="42FBC720" w14:textId="77777777" w:rsidR="008E75DF" w:rsidRPr="00B7771F" w:rsidRDefault="001543B4" w:rsidP="00B7771F">
      <w:pPr>
        <w:autoSpaceDE w:val="0"/>
        <w:autoSpaceDN w:val="0"/>
        <w:adjustRightInd w:val="0"/>
        <w:snapToGrid w:val="0"/>
        <w:spacing w:line="360" w:lineRule="auto"/>
        <w:jc w:val="both"/>
        <w:rPr>
          <w:rFonts w:ascii="Book Antiqua" w:eastAsiaTheme="minorEastAsia" w:hAnsi="Book Antiqua"/>
          <w:color w:val="000000" w:themeColor="text1"/>
          <w:lang w:val="en-US"/>
        </w:rPr>
      </w:pPr>
      <w:r w:rsidRPr="00B7771F">
        <w:rPr>
          <w:rFonts w:ascii="Book Antiqua" w:hAnsi="Book Antiqua"/>
          <w:b/>
          <w:bCs/>
          <w:color w:val="000000" w:themeColor="text1"/>
          <w:lang w:val="en-US"/>
        </w:rPr>
        <w:t>Figure 1</w:t>
      </w:r>
      <w:r w:rsidRPr="00B7771F">
        <w:rPr>
          <w:rFonts w:ascii="Book Antiqua" w:hAnsi="Book Antiqua"/>
          <w:color w:val="000000" w:themeColor="text1"/>
          <w:lang w:val="en-US"/>
        </w:rPr>
        <w:t xml:space="preserve"> </w:t>
      </w:r>
      <w:r w:rsidRPr="00B7771F">
        <w:rPr>
          <w:rFonts w:ascii="Book Antiqua" w:hAnsi="Book Antiqua"/>
          <w:b/>
          <w:bCs/>
          <w:color w:val="000000" w:themeColor="text1"/>
          <w:lang w:val="en-US"/>
        </w:rPr>
        <w:t xml:space="preserve">Biogenesis and release of exosomes. </w:t>
      </w:r>
      <w:r w:rsidRPr="00B7771F">
        <w:rPr>
          <w:rFonts w:ascii="Book Antiqua" w:hAnsi="Book Antiqua"/>
          <w:color w:val="000000" w:themeColor="text1"/>
          <w:lang w:val="en-US"/>
        </w:rPr>
        <w:t>Initial</w:t>
      </w:r>
      <w:r w:rsidR="007D7D77" w:rsidRPr="00B7771F">
        <w:rPr>
          <w:rFonts w:ascii="Book Antiqua" w:hAnsi="Book Antiqua"/>
          <w:color w:val="000000" w:themeColor="text1"/>
          <w:lang w:val="en-US"/>
        </w:rPr>
        <w:t xml:space="preserve"> formation of the late endosome </w:t>
      </w:r>
      <w:r w:rsidRPr="00B7771F">
        <w:rPr>
          <w:rFonts w:ascii="Book Antiqua" w:hAnsi="Book Antiqua"/>
          <w:color w:val="000000" w:themeColor="text1"/>
          <w:lang w:val="en-US"/>
        </w:rPr>
        <w:t xml:space="preserve">from early endosome. Subsequently, the late endosome transforms to multivesicular bodies. The latest can either get degraded by lysosomes or release exosomes to the extracellular environment following fusion with the cellular membrane. MVB: </w:t>
      </w:r>
      <w:r w:rsidRPr="00B7771F">
        <w:rPr>
          <w:rFonts w:ascii="Book Antiqua" w:eastAsiaTheme="minorHAnsi" w:hAnsi="Book Antiqua"/>
          <w:color w:val="000000" w:themeColor="text1"/>
          <w:lang w:val="en-US" w:eastAsia="en-US"/>
        </w:rPr>
        <w:t>Multives</w:t>
      </w:r>
      <w:r w:rsidR="005912E8">
        <w:rPr>
          <w:rFonts w:ascii="Book Antiqua" w:eastAsiaTheme="minorHAnsi" w:hAnsi="Book Antiqua"/>
          <w:color w:val="000000" w:themeColor="text1"/>
          <w:lang w:val="en-US" w:eastAsia="en-US"/>
        </w:rPr>
        <w:t>i</w:t>
      </w:r>
      <w:r w:rsidRPr="00B7771F">
        <w:rPr>
          <w:rFonts w:ascii="Book Antiqua" w:eastAsiaTheme="minorHAnsi" w:hAnsi="Book Antiqua"/>
          <w:color w:val="000000" w:themeColor="text1"/>
          <w:lang w:val="en-US" w:eastAsia="en-US"/>
        </w:rPr>
        <w:t>cular body</w:t>
      </w:r>
      <w:r w:rsidR="00771AD1" w:rsidRPr="00B7771F">
        <w:rPr>
          <w:rFonts w:ascii="Book Antiqua" w:eastAsiaTheme="minorEastAsia" w:hAnsi="Book Antiqua"/>
          <w:color w:val="000000" w:themeColor="text1"/>
          <w:lang w:val="en-US"/>
        </w:rPr>
        <w:t>.</w:t>
      </w:r>
    </w:p>
    <w:p w14:paraId="5012F5A2" w14:textId="77777777" w:rsidR="00BD0FC4" w:rsidRPr="00B7771F" w:rsidRDefault="00BD0FC4" w:rsidP="00B7771F">
      <w:pPr>
        <w:spacing w:after="160" w:line="360" w:lineRule="auto"/>
        <w:jc w:val="both"/>
        <w:rPr>
          <w:rFonts w:ascii="Book Antiqua" w:hAnsi="Book Antiqua"/>
          <w:b/>
          <w:bCs/>
          <w:color w:val="000000" w:themeColor="text1"/>
          <w:lang w:val="en-US"/>
        </w:rPr>
      </w:pPr>
      <w:r w:rsidRPr="00B7771F">
        <w:rPr>
          <w:rFonts w:ascii="Book Antiqua" w:hAnsi="Book Antiqua"/>
          <w:b/>
          <w:bCs/>
          <w:color w:val="000000" w:themeColor="text1"/>
          <w:lang w:val="en-US"/>
        </w:rPr>
        <w:br w:type="page"/>
      </w:r>
    </w:p>
    <w:p w14:paraId="02662DFC" w14:textId="77777777" w:rsidR="004537C6" w:rsidRPr="00B7771F" w:rsidRDefault="00387472" w:rsidP="00B7771F">
      <w:pPr>
        <w:autoSpaceDE w:val="0"/>
        <w:autoSpaceDN w:val="0"/>
        <w:adjustRightInd w:val="0"/>
        <w:snapToGrid w:val="0"/>
        <w:spacing w:line="360" w:lineRule="auto"/>
        <w:jc w:val="both"/>
        <w:rPr>
          <w:rFonts w:ascii="Book Antiqua" w:hAnsi="Book Antiqua"/>
          <w:b/>
          <w:bCs/>
          <w:color w:val="000000" w:themeColor="text1"/>
          <w:lang w:val="en-US"/>
        </w:rPr>
      </w:pPr>
      <w:r w:rsidRPr="00B7771F">
        <w:rPr>
          <w:rFonts w:ascii="Book Antiqua" w:hAnsi="Book Antiqua"/>
          <w:noProof/>
          <w:lang w:val="en-US"/>
        </w:rPr>
        <w:drawing>
          <wp:inline distT="0" distB="0" distL="0" distR="0" wp14:anchorId="36F24874" wp14:editId="07D25419">
            <wp:extent cx="5732145" cy="32073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3207385"/>
                    </a:xfrm>
                    <a:prstGeom prst="rect">
                      <a:avLst/>
                    </a:prstGeom>
                  </pic:spPr>
                </pic:pic>
              </a:graphicData>
            </a:graphic>
          </wp:inline>
        </w:drawing>
      </w:r>
      <w:r w:rsidR="004537C6" w:rsidRPr="00B7771F">
        <w:rPr>
          <w:rFonts w:ascii="Book Antiqua" w:hAnsi="Book Antiqua"/>
          <w:b/>
          <w:bCs/>
          <w:color w:val="000000" w:themeColor="text1"/>
          <w:lang w:val="en-US"/>
        </w:rPr>
        <w:t xml:space="preserve"> </w:t>
      </w:r>
    </w:p>
    <w:p w14:paraId="24FEBFC4" w14:textId="7B273707" w:rsidR="001543B4" w:rsidRPr="00B7771F" w:rsidRDefault="001543B4" w:rsidP="00B7771F">
      <w:pPr>
        <w:autoSpaceDE w:val="0"/>
        <w:autoSpaceDN w:val="0"/>
        <w:adjustRightInd w:val="0"/>
        <w:snapToGrid w:val="0"/>
        <w:spacing w:line="360" w:lineRule="auto"/>
        <w:jc w:val="both"/>
        <w:rPr>
          <w:rStyle w:val="a3"/>
          <w:rFonts w:ascii="Book Antiqua" w:hAnsi="Book Antiqua" w:cs="Arial"/>
          <w:i w:val="0"/>
          <w:iCs w:val="0"/>
          <w:color w:val="000000" w:themeColor="text1"/>
          <w:lang w:val="en-US"/>
        </w:rPr>
      </w:pPr>
      <w:r w:rsidRPr="00B7771F">
        <w:rPr>
          <w:rFonts w:ascii="Book Antiqua" w:hAnsi="Book Antiqua"/>
          <w:b/>
          <w:bCs/>
          <w:color w:val="000000" w:themeColor="text1"/>
          <w:lang w:val="en-US"/>
        </w:rPr>
        <w:t>Figure 2</w:t>
      </w:r>
      <w:r w:rsidRPr="00B7771F">
        <w:rPr>
          <w:rFonts w:ascii="Book Antiqua" w:hAnsi="Book Antiqua"/>
          <w:b/>
          <w:color w:val="000000" w:themeColor="text1"/>
          <w:lang w:val="en-US"/>
        </w:rPr>
        <w:t xml:space="preserve"> </w:t>
      </w:r>
      <w:r w:rsidRPr="00B7771F">
        <w:rPr>
          <w:rFonts w:ascii="Book Antiqua" w:hAnsi="Book Antiqua"/>
          <w:b/>
          <w:bCs/>
          <w:color w:val="000000" w:themeColor="text1"/>
          <w:lang w:val="en-US"/>
        </w:rPr>
        <w:t xml:space="preserve">Functional roles of exosomes in </w:t>
      </w:r>
      <w:r w:rsidR="008E75DF" w:rsidRPr="00B7771F">
        <w:rPr>
          <w:rFonts w:ascii="Book Antiqua" w:hAnsi="Book Antiqua"/>
          <w:b/>
          <w:color w:val="000000" w:themeColor="text1"/>
          <w:lang w:val="en-US"/>
        </w:rPr>
        <w:t>cholangiocarcinoma</w:t>
      </w:r>
      <w:r w:rsidRPr="00B7771F">
        <w:rPr>
          <w:rFonts w:ascii="Book Antiqua" w:hAnsi="Book Antiqua"/>
          <w:b/>
          <w:bCs/>
          <w:color w:val="000000" w:themeColor="text1"/>
          <w:lang w:val="en-US"/>
        </w:rPr>
        <w:t xml:space="preserve">. </w:t>
      </w:r>
      <w:r w:rsidR="004537C6" w:rsidRPr="00B7771F">
        <w:rPr>
          <w:rFonts w:ascii="Book Antiqua" w:hAnsi="Book Antiqua"/>
          <w:color w:val="000000" w:themeColor="text1"/>
          <w:lang w:val="en-US"/>
        </w:rPr>
        <w:t xml:space="preserve">Tumor-derived </w:t>
      </w:r>
      <w:r w:rsidRPr="00B7771F">
        <w:rPr>
          <w:rFonts w:ascii="Book Antiqua" w:hAnsi="Book Antiqua"/>
          <w:color w:val="000000" w:themeColor="text1"/>
          <w:lang w:val="en-US"/>
        </w:rPr>
        <w:t>exosomes are released to the tumor microenvironment and distant organs transferring bioactive molecules and thus regulating several cancer-related processes such as e</w:t>
      </w:r>
      <w:r w:rsidRPr="00B7771F">
        <w:rPr>
          <w:rStyle w:val="a3"/>
          <w:rFonts w:ascii="Book Antiqua" w:hAnsi="Book Antiqua" w:cs="Arial"/>
          <w:i w:val="0"/>
          <w:iCs w:val="0"/>
          <w:color w:val="000000" w:themeColor="text1"/>
          <w:lang w:val="en-US"/>
        </w:rPr>
        <w:t>pithelial</w:t>
      </w:r>
      <w:r w:rsidRPr="00B7771F">
        <w:rPr>
          <w:rFonts w:ascii="Book Antiqua" w:hAnsi="Book Antiqua" w:cs="Arial"/>
          <w:color w:val="000000" w:themeColor="text1"/>
          <w:lang w:val="en-US"/>
        </w:rPr>
        <w:t>-</w:t>
      </w:r>
      <w:r w:rsidRPr="00B7771F">
        <w:rPr>
          <w:rStyle w:val="a3"/>
          <w:rFonts w:ascii="Book Antiqua" w:hAnsi="Book Antiqua" w:cs="Arial"/>
          <w:i w:val="0"/>
          <w:iCs w:val="0"/>
          <w:color w:val="000000" w:themeColor="text1"/>
          <w:lang w:val="en-US"/>
        </w:rPr>
        <w:t>mesenchymal transition</w:t>
      </w:r>
      <w:r w:rsidRPr="00B7771F">
        <w:rPr>
          <w:rFonts w:ascii="Book Antiqua" w:hAnsi="Book Antiqua" w:cs="Arial"/>
          <w:color w:val="000000" w:themeColor="text1"/>
          <w:lang w:val="en-US"/>
        </w:rPr>
        <w:t xml:space="preserve">, drug resistance, pre-metastatic niche formation, angiogenesis and tumor immunity. </w:t>
      </w:r>
      <w:r w:rsidR="004537C6" w:rsidRPr="00B7771F">
        <w:rPr>
          <w:rFonts w:ascii="Book Antiqua" w:hAnsi="Book Antiqua" w:cs="Arial"/>
          <w:color w:val="000000" w:themeColor="text1"/>
          <w:lang w:val="en-US"/>
        </w:rPr>
        <w:t xml:space="preserve">EMT: </w:t>
      </w:r>
      <w:r w:rsidR="00DF4DD7">
        <w:rPr>
          <w:rFonts w:ascii="Book Antiqua" w:hAnsi="Book Antiqua" w:hint="eastAsia"/>
          <w:color w:val="000000" w:themeColor="text1"/>
          <w:lang w:val="en-US"/>
        </w:rPr>
        <w:t>E</w:t>
      </w:r>
      <w:r w:rsidR="004537C6" w:rsidRPr="00B7771F">
        <w:rPr>
          <w:rStyle w:val="a3"/>
          <w:rFonts w:ascii="Book Antiqua" w:hAnsi="Book Antiqua" w:cs="Arial"/>
          <w:i w:val="0"/>
          <w:iCs w:val="0"/>
          <w:color w:val="000000" w:themeColor="text1"/>
          <w:lang w:val="en-US"/>
        </w:rPr>
        <w:t>pithelial</w:t>
      </w:r>
      <w:r w:rsidR="004537C6" w:rsidRPr="00B7771F">
        <w:rPr>
          <w:rFonts w:ascii="Book Antiqua" w:hAnsi="Book Antiqua" w:cs="Arial"/>
          <w:color w:val="000000" w:themeColor="text1"/>
          <w:lang w:val="en-US"/>
        </w:rPr>
        <w:t>-</w:t>
      </w:r>
      <w:r w:rsidR="004537C6" w:rsidRPr="00B7771F">
        <w:rPr>
          <w:rStyle w:val="a3"/>
          <w:rFonts w:ascii="Book Antiqua" w:hAnsi="Book Antiqua" w:cs="Arial"/>
          <w:i w:val="0"/>
          <w:iCs w:val="0"/>
          <w:color w:val="000000" w:themeColor="text1"/>
          <w:lang w:val="en-US"/>
        </w:rPr>
        <w:t>mesenchymal transition.</w:t>
      </w:r>
    </w:p>
    <w:p w14:paraId="5C0F83EB" w14:textId="77777777" w:rsidR="002A1920" w:rsidRPr="00B7771F" w:rsidRDefault="002A1920" w:rsidP="00B7771F">
      <w:pPr>
        <w:autoSpaceDE w:val="0"/>
        <w:autoSpaceDN w:val="0"/>
        <w:adjustRightInd w:val="0"/>
        <w:snapToGrid w:val="0"/>
        <w:spacing w:line="360" w:lineRule="auto"/>
        <w:jc w:val="both"/>
        <w:rPr>
          <w:rFonts w:ascii="Book Antiqua" w:eastAsiaTheme="minorEastAsia" w:hAnsi="Book Antiqua"/>
          <w:color w:val="000000"/>
          <w:lang w:val="en-US"/>
        </w:rPr>
      </w:pPr>
    </w:p>
    <w:p w14:paraId="5A44A450" w14:textId="77777777" w:rsidR="002A1920" w:rsidRPr="00B7771F" w:rsidRDefault="002A1920" w:rsidP="00B7771F">
      <w:pPr>
        <w:spacing w:after="160" w:line="360" w:lineRule="auto"/>
        <w:jc w:val="both"/>
        <w:rPr>
          <w:rFonts w:ascii="Book Antiqua" w:eastAsiaTheme="minorEastAsia" w:hAnsi="Book Antiqua"/>
          <w:color w:val="000000"/>
          <w:lang w:val="en-US"/>
        </w:rPr>
      </w:pPr>
      <w:r w:rsidRPr="00B7771F">
        <w:rPr>
          <w:rFonts w:ascii="Book Antiqua" w:eastAsiaTheme="minorEastAsia" w:hAnsi="Book Antiqua"/>
          <w:color w:val="000000"/>
          <w:lang w:val="en-US"/>
        </w:rPr>
        <w:br w:type="page"/>
      </w:r>
    </w:p>
    <w:p w14:paraId="16607804" w14:textId="77777777" w:rsidR="002A1920" w:rsidRPr="00B7771F" w:rsidRDefault="002A1920" w:rsidP="00B7771F">
      <w:pPr>
        <w:autoSpaceDE w:val="0"/>
        <w:autoSpaceDN w:val="0"/>
        <w:adjustRightInd w:val="0"/>
        <w:snapToGrid w:val="0"/>
        <w:spacing w:line="360" w:lineRule="auto"/>
        <w:jc w:val="both"/>
        <w:rPr>
          <w:rFonts w:ascii="Book Antiqua" w:eastAsiaTheme="minorEastAsia" w:hAnsi="Book Antiqua"/>
          <w:color w:val="000000"/>
          <w:lang w:val="en-US"/>
        </w:rPr>
      </w:pPr>
      <w:r w:rsidRPr="00B7771F">
        <w:rPr>
          <w:rFonts w:ascii="Book Antiqua" w:eastAsia="Times New Roman" w:hAnsi="Book Antiqua"/>
          <w:b/>
          <w:color w:val="000000"/>
          <w:lang w:val="en-US" w:eastAsia="en-GB"/>
        </w:rPr>
        <w:t xml:space="preserve">Table 1 Potential clinical application of selected </w:t>
      </w:r>
      <w:r w:rsidRPr="00B7771F">
        <w:rPr>
          <w:rFonts w:ascii="Book Antiqua" w:eastAsiaTheme="minorHAnsi" w:hAnsi="Book Antiqua"/>
          <w:b/>
          <w:color w:val="000000" w:themeColor="text1"/>
          <w:lang w:val="en-US"/>
        </w:rPr>
        <w:t>extracellular vesicle</w:t>
      </w:r>
      <w:r w:rsidRPr="00B7771F">
        <w:rPr>
          <w:rFonts w:ascii="Book Antiqua" w:eastAsia="Times New Roman" w:hAnsi="Book Antiqua"/>
          <w:b/>
          <w:color w:val="000000"/>
          <w:lang w:val="en-US" w:eastAsia="en-GB"/>
        </w:rPr>
        <w:t>-derived microRNAs as biomarkers in cholangiocarcinoma</w:t>
      </w:r>
    </w:p>
    <w:tbl>
      <w:tblPr>
        <w:tblStyle w:val="5-3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1202"/>
        <w:gridCol w:w="1089"/>
        <w:gridCol w:w="1209"/>
        <w:gridCol w:w="1656"/>
        <w:gridCol w:w="2124"/>
        <w:gridCol w:w="773"/>
      </w:tblGrid>
      <w:tr w:rsidR="008A3018" w:rsidRPr="00B7771F" w14:paraId="25B0FE66" w14:textId="77777777" w:rsidTr="00EF4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top w:val="single" w:sz="4" w:space="0" w:color="auto"/>
              <w:left w:val="none" w:sz="0" w:space="0" w:color="auto"/>
              <w:bottom w:val="single" w:sz="4" w:space="0" w:color="auto"/>
              <w:right w:val="none" w:sz="0" w:space="0" w:color="auto"/>
            </w:tcBorders>
            <w:shd w:val="clear" w:color="auto" w:fill="auto"/>
            <w:hideMark/>
          </w:tcPr>
          <w:p w14:paraId="0DE8FAF6" w14:textId="77777777" w:rsidR="002A1920" w:rsidRPr="00B7771F" w:rsidRDefault="002A1920" w:rsidP="00B7771F">
            <w:pPr>
              <w:spacing w:line="360" w:lineRule="auto"/>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microRNA</w:t>
            </w:r>
          </w:p>
        </w:tc>
        <w:tc>
          <w:tcPr>
            <w:tcW w:w="650" w:type="pct"/>
            <w:tcBorders>
              <w:top w:val="single" w:sz="4" w:space="0" w:color="auto"/>
              <w:left w:val="none" w:sz="0" w:space="0" w:color="auto"/>
              <w:bottom w:val="single" w:sz="4" w:space="0" w:color="auto"/>
              <w:right w:val="none" w:sz="0" w:space="0" w:color="auto"/>
            </w:tcBorders>
            <w:shd w:val="clear" w:color="auto" w:fill="auto"/>
            <w:hideMark/>
          </w:tcPr>
          <w:p w14:paraId="3DF06A1D" w14:textId="77777777" w:rsidR="002A1920" w:rsidRPr="00B7771F" w:rsidRDefault="002A1920"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 xml:space="preserve">Expression </w:t>
            </w:r>
          </w:p>
        </w:tc>
        <w:tc>
          <w:tcPr>
            <w:tcW w:w="589" w:type="pct"/>
            <w:tcBorders>
              <w:top w:val="single" w:sz="4" w:space="0" w:color="auto"/>
              <w:left w:val="none" w:sz="0" w:space="0" w:color="auto"/>
              <w:bottom w:val="single" w:sz="4" w:space="0" w:color="auto"/>
              <w:right w:val="none" w:sz="0" w:space="0" w:color="auto"/>
            </w:tcBorders>
            <w:shd w:val="clear" w:color="auto" w:fill="auto"/>
            <w:hideMark/>
          </w:tcPr>
          <w:p w14:paraId="4B239D98" w14:textId="77777777" w:rsidR="002A1920" w:rsidRPr="00B7771F" w:rsidRDefault="002A1920"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Type of EVs</w:t>
            </w:r>
          </w:p>
        </w:tc>
        <w:tc>
          <w:tcPr>
            <w:tcW w:w="654" w:type="pct"/>
            <w:tcBorders>
              <w:top w:val="single" w:sz="4" w:space="0" w:color="auto"/>
              <w:left w:val="none" w:sz="0" w:space="0" w:color="auto"/>
              <w:bottom w:val="single" w:sz="4" w:space="0" w:color="auto"/>
              <w:right w:val="none" w:sz="0" w:space="0" w:color="auto"/>
            </w:tcBorders>
            <w:shd w:val="clear" w:color="auto" w:fill="auto"/>
            <w:hideMark/>
          </w:tcPr>
          <w:p w14:paraId="3061BFDD" w14:textId="77777777" w:rsidR="002A1920" w:rsidRPr="00B7771F" w:rsidRDefault="002A1920"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 xml:space="preserve">EV source </w:t>
            </w:r>
          </w:p>
        </w:tc>
        <w:tc>
          <w:tcPr>
            <w:tcW w:w="896" w:type="pct"/>
            <w:tcBorders>
              <w:top w:val="single" w:sz="4" w:space="0" w:color="auto"/>
              <w:left w:val="none" w:sz="0" w:space="0" w:color="auto"/>
              <w:bottom w:val="single" w:sz="4" w:space="0" w:color="auto"/>
              <w:right w:val="none" w:sz="0" w:space="0" w:color="auto"/>
            </w:tcBorders>
            <w:shd w:val="clear" w:color="auto" w:fill="auto"/>
            <w:hideMark/>
          </w:tcPr>
          <w:p w14:paraId="310A4D7D" w14:textId="77777777" w:rsidR="002A1920" w:rsidRPr="00B7771F" w:rsidRDefault="002A1920"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 xml:space="preserve">Major finding </w:t>
            </w:r>
          </w:p>
        </w:tc>
        <w:tc>
          <w:tcPr>
            <w:tcW w:w="1149" w:type="pct"/>
            <w:tcBorders>
              <w:top w:val="single" w:sz="4" w:space="0" w:color="auto"/>
              <w:left w:val="none" w:sz="0" w:space="0" w:color="auto"/>
              <w:bottom w:val="single" w:sz="4" w:space="0" w:color="auto"/>
              <w:right w:val="none" w:sz="0" w:space="0" w:color="auto"/>
            </w:tcBorders>
            <w:shd w:val="clear" w:color="auto" w:fill="auto"/>
            <w:hideMark/>
          </w:tcPr>
          <w:p w14:paraId="734B83D5" w14:textId="77777777" w:rsidR="002A1920" w:rsidRPr="00B7771F" w:rsidRDefault="008A3018"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lang w:val="en-US"/>
              </w:rPr>
            </w:pPr>
            <w:r w:rsidRPr="00B7771F">
              <w:rPr>
                <w:rFonts w:ascii="Book Antiqua" w:eastAsia="Times New Roman" w:hAnsi="Book Antiqua"/>
                <w:color w:val="000000"/>
                <w:lang w:val="en-US" w:eastAsia="en-GB"/>
              </w:rPr>
              <w:t>Potential application</w:t>
            </w:r>
          </w:p>
        </w:tc>
        <w:tc>
          <w:tcPr>
            <w:tcW w:w="417" w:type="pct"/>
            <w:tcBorders>
              <w:top w:val="single" w:sz="4" w:space="0" w:color="auto"/>
              <w:left w:val="none" w:sz="0" w:space="0" w:color="auto"/>
              <w:bottom w:val="single" w:sz="4" w:space="0" w:color="auto"/>
              <w:right w:val="none" w:sz="0" w:space="0" w:color="auto"/>
            </w:tcBorders>
            <w:shd w:val="clear" w:color="auto" w:fill="auto"/>
            <w:hideMark/>
          </w:tcPr>
          <w:p w14:paraId="330D70E6" w14:textId="77777777" w:rsidR="002A1920" w:rsidRPr="00B7771F" w:rsidRDefault="008A3018" w:rsidP="00B7771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lang w:val="en-US"/>
              </w:rPr>
            </w:pPr>
            <w:r w:rsidRPr="00B7771F">
              <w:rPr>
                <w:rFonts w:ascii="Book Antiqua" w:eastAsiaTheme="minorEastAsia" w:hAnsi="Book Antiqua"/>
                <w:color w:val="000000"/>
                <w:lang w:val="en-US"/>
              </w:rPr>
              <w:t>Ref.</w:t>
            </w:r>
          </w:p>
        </w:tc>
      </w:tr>
      <w:tr w:rsidR="008A3018" w:rsidRPr="00B7771F" w14:paraId="40AFC8D0" w14:textId="77777777" w:rsidTr="00EF4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top w:val="single" w:sz="4" w:space="0" w:color="auto"/>
              <w:left w:val="none" w:sz="0" w:space="0" w:color="auto"/>
            </w:tcBorders>
            <w:shd w:val="clear" w:color="auto" w:fill="auto"/>
            <w:hideMark/>
          </w:tcPr>
          <w:p w14:paraId="121C568A" w14:textId="77777777" w:rsidR="002A1920" w:rsidRPr="00B7771F" w:rsidRDefault="002A1920" w:rsidP="00B7771F">
            <w:pPr>
              <w:spacing w:line="360" w:lineRule="auto"/>
              <w:ind w:right="480"/>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miR-205</w:t>
            </w:r>
          </w:p>
        </w:tc>
        <w:tc>
          <w:tcPr>
            <w:tcW w:w="650" w:type="pct"/>
            <w:tcBorders>
              <w:top w:val="single" w:sz="4" w:space="0" w:color="auto"/>
            </w:tcBorders>
            <w:shd w:val="clear" w:color="auto" w:fill="auto"/>
            <w:hideMark/>
          </w:tcPr>
          <w:p w14:paraId="6430AA8C"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tcBorders>
              <w:top w:val="single" w:sz="4" w:space="0" w:color="auto"/>
            </w:tcBorders>
            <w:shd w:val="clear" w:color="auto" w:fill="auto"/>
            <w:hideMark/>
          </w:tcPr>
          <w:p w14:paraId="3A0BA276"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tcBorders>
              <w:top w:val="single" w:sz="4" w:space="0" w:color="auto"/>
            </w:tcBorders>
            <w:shd w:val="clear" w:color="auto" w:fill="auto"/>
            <w:hideMark/>
          </w:tcPr>
          <w:p w14:paraId="6B646E65"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 Human CCA cell lines</w:t>
            </w:r>
          </w:p>
        </w:tc>
        <w:tc>
          <w:tcPr>
            <w:tcW w:w="896" w:type="pct"/>
            <w:tcBorders>
              <w:top w:val="single" w:sz="4" w:space="0" w:color="auto"/>
            </w:tcBorders>
            <w:shd w:val="clear" w:color="auto" w:fill="auto"/>
            <w:hideMark/>
          </w:tcPr>
          <w:p w14:paraId="06EBF741" w14:textId="5F4B1A9A"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Downregulation of miR-205-5p decrease</w:t>
            </w:r>
            <w:r w:rsidR="00B7771F">
              <w:rPr>
                <w:rFonts w:ascii="Book Antiqua" w:eastAsia="Times New Roman" w:hAnsi="Book Antiqua"/>
                <w:lang w:val="en-US" w:eastAsia="en-GB"/>
              </w:rPr>
              <w:t>d</w:t>
            </w:r>
            <w:r w:rsidRPr="00B7771F">
              <w:rPr>
                <w:rFonts w:ascii="Book Antiqua" w:eastAsia="Times New Roman" w:hAnsi="Book Antiqua"/>
                <w:lang w:val="en-US" w:eastAsia="en-GB"/>
              </w:rPr>
              <w:t xml:space="preserve"> migration and invasion in CCA cell lines</w:t>
            </w:r>
          </w:p>
        </w:tc>
        <w:tc>
          <w:tcPr>
            <w:tcW w:w="1149" w:type="pct"/>
            <w:tcBorders>
              <w:top w:val="single" w:sz="4" w:space="0" w:color="auto"/>
            </w:tcBorders>
            <w:shd w:val="clear" w:color="auto" w:fill="auto"/>
            <w:hideMark/>
          </w:tcPr>
          <w:p w14:paraId="25793515"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Therapy monitoring/</w:t>
            </w:r>
            <w:r w:rsidR="003456DE" w:rsidRPr="00B7771F">
              <w:rPr>
                <w:rFonts w:ascii="Book Antiqua" w:eastAsia="Times New Roman" w:hAnsi="Book Antiqua"/>
                <w:color w:val="000000"/>
                <w:lang w:val="en-US" w:eastAsia="en-GB"/>
              </w:rPr>
              <w:t>t</w:t>
            </w:r>
            <w:r w:rsidRPr="00B7771F">
              <w:rPr>
                <w:rFonts w:ascii="Book Antiqua" w:eastAsia="Times New Roman" w:hAnsi="Book Antiqua"/>
                <w:color w:val="000000"/>
                <w:lang w:val="en-US" w:eastAsia="en-GB"/>
              </w:rPr>
              <w:t>herapeutic target</w:t>
            </w:r>
          </w:p>
        </w:tc>
        <w:tc>
          <w:tcPr>
            <w:tcW w:w="417" w:type="pct"/>
            <w:tcBorders>
              <w:top w:val="single" w:sz="4" w:space="0" w:color="auto"/>
            </w:tcBorders>
            <w:shd w:val="clear" w:color="auto" w:fill="auto"/>
            <w:hideMark/>
          </w:tcPr>
          <w:p w14:paraId="35F63082" w14:textId="77777777" w:rsidR="002A1920" w:rsidRPr="00EF4633"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lang w:val="en-US" w:eastAsia="en-GB"/>
              </w:rPr>
            </w:pPr>
            <w:r w:rsidRPr="00B7771F">
              <w:rPr>
                <w:rFonts w:ascii="Book Antiqua" w:eastAsia="Times New Roman" w:hAnsi="Book Antiqua"/>
                <w:color w:val="000000"/>
                <w:lang w:val="en-US" w:eastAsia="en-GB"/>
              </w:rPr>
              <w:t xml:space="preserve"> </w:t>
            </w:r>
            <w:r w:rsidRPr="00EF4633">
              <w:rPr>
                <w:rFonts w:ascii="Book Antiqua" w:eastAsia="Times New Roman" w:hAnsi="Book Antiqua"/>
                <w:color w:val="000000"/>
                <w:vertAlign w:val="superscript"/>
                <w:lang w:val="en-US" w:eastAsia="en-GB"/>
              </w:rPr>
              <w:t>[47]</w:t>
            </w:r>
          </w:p>
        </w:tc>
      </w:tr>
      <w:tr w:rsidR="00733BF8" w:rsidRPr="00B7771F" w14:paraId="4AC382C1" w14:textId="77777777" w:rsidTr="00EF4633">
        <w:tc>
          <w:tcPr>
            <w:cnfStyle w:val="001000000000" w:firstRow="0" w:lastRow="0" w:firstColumn="1" w:lastColumn="0" w:oddVBand="0" w:evenVBand="0" w:oddHBand="0" w:evenHBand="0" w:firstRowFirstColumn="0" w:firstRowLastColumn="0" w:lastRowFirstColumn="0" w:lastRowLastColumn="0"/>
            <w:tcW w:w="5000" w:type="pct"/>
            <w:gridSpan w:val="7"/>
            <w:tcBorders>
              <w:left w:val="none" w:sz="0" w:space="0" w:color="auto"/>
            </w:tcBorders>
            <w:shd w:val="clear" w:color="auto" w:fill="auto"/>
          </w:tcPr>
          <w:p w14:paraId="32B7A862" w14:textId="77777777" w:rsidR="00733BF8" w:rsidRPr="00B7771F" w:rsidRDefault="00733BF8" w:rsidP="00B7771F">
            <w:pPr>
              <w:spacing w:line="360" w:lineRule="auto"/>
              <w:rPr>
                <w:rFonts w:ascii="Book Antiqua" w:eastAsia="Times New Roman" w:hAnsi="Book Antiqua"/>
                <w:b w:val="0"/>
                <w:bCs w:val="0"/>
                <w:color w:val="000000"/>
                <w:lang w:val="en-US" w:eastAsia="en-GB"/>
              </w:rPr>
            </w:pPr>
            <w:r w:rsidRPr="00B7771F">
              <w:rPr>
                <w:rFonts w:ascii="Book Antiqua" w:eastAsia="Times New Roman" w:hAnsi="Book Antiqua"/>
                <w:b w:val="0"/>
                <w:color w:val="000000"/>
                <w:lang w:val="en-US" w:eastAsia="en-GB"/>
              </w:rPr>
              <w:t>Members of miR-200 family</w:t>
            </w:r>
          </w:p>
        </w:tc>
      </w:tr>
      <w:tr w:rsidR="00D553ED" w:rsidRPr="00B7771F" w14:paraId="0DE9A41F" w14:textId="77777777" w:rsidTr="00EF4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497C0712" w14:textId="77777777" w:rsidR="00D553ED" w:rsidRPr="00B7771F" w:rsidRDefault="00D553ED" w:rsidP="00B7771F">
            <w:pPr>
              <w:spacing w:line="360" w:lineRule="auto"/>
              <w:rPr>
                <w:rFonts w:ascii="Book Antiqua" w:eastAsiaTheme="minorEastAsia" w:hAnsi="Book Antiqua"/>
                <w:b w:val="0"/>
                <w:bCs w:val="0"/>
                <w:color w:val="000000"/>
                <w:lang w:val="en-US"/>
              </w:rPr>
            </w:pPr>
            <w:r w:rsidRPr="00B7771F">
              <w:rPr>
                <w:rFonts w:ascii="Book Antiqua" w:eastAsia="Times New Roman" w:hAnsi="Book Antiqua"/>
                <w:b w:val="0"/>
                <w:color w:val="000000"/>
                <w:lang w:val="en-US" w:eastAsia="en-GB"/>
              </w:rPr>
              <w:t>miR-200c-3p, miR-200b-3p, miR-200a-</w:t>
            </w:r>
            <w:r w:rsidR="005C3F57" w:rsidRPr="00B7771F">
              <w:rPr>
                <w:rFonts w:ascii="Book Antiqua" w:eastAsia="Times New Roman" w:hAnsi="Book Antiqua"/>
                <w:b w:val="0"/>
                <w:color w:val="000000"/>
                <w:lang w:val="en-US" w:eastAsia="en-GB"/>
              </w:rPr>
              <w:t>3p, miR-429 and</w:t>
            </w:r>
            <w:r w:rsidR="005C3F57" w:rsidRPr="00B7771F">
              <w:rPr>
                <w:rFonts w:ascii="Book Antiqua" w:eastAsiaTheme="minorEastAsia" w:hAnsi="Book Antiqua"/>
                <w:b w:val="0"/>
                <w:color w:val="000000"/>
                <w:lang w:val="en-US"/>
              </w:rPr>
              <w:t xml:space="preserve"> </w:t>
            </w:r>
            <w:r w:rsidR="005C3F57" w:rsidRPr="00B7771F">
              <w:rPr>
                <w:rFonts w:ascii="Book Antiqua" w:eastAsia="Times New Roman" w:hAnsi="Book Antiqua"/>
                <w:b w:val="0"/>
                <w:color w:val="000000"/>
                <w:lang w:val="en-US" w:eastAsia="en-GB"/>
              </w:rPr>
              <w:t>miR-141-3p</w:t>
            </w:r>
          </w:p>
        </w:tc>
        <w:tc>
          <w:tcPr>
            <w:tcW w:w="650" w:type="pct"/>
            <w:shd w:val="clear" w:color="auto" w:fill="auto"/>
            <w:hideMark/>
          </w:tcPr>
          <w:p w14:paraId="36281907" w14:textId="77777777"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3B54F311" w14:textId="77777777"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hideMark/>
          </w:tcPr>
          <w:p w14:paraId="44FD9EA1" w14:textId="77777777"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Human CCA cell lines </w:t>
            </w:r>
          </w:p>
        </w:tc>
        <w:tc>
          <w:tcPr>
            <w:tcW w:w="896" w:type="pct"/>
            <w:shd w:val="clear" w:color="auto" w:fill="auto"/>
            <w:hideMark/>
          </w:tcPr>
          <w:p w14:paraId="50BB5CF4" w14:textId="5F487058"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Support</w:t>
            </w:r>
            <w:r w:rsidR="00B7771F">
              <w:rPr>
                <w:rFonts w:ascii="Book Antiqua" w:eastAsia="Times New Roman" w:hAnsi="Book Antiqua"/>
                <w:lang w:val="en-US" w:eastAsia="en-GB"/>
              </w:rPr>
              <w:t>e</w:t>
            </w:r>
            <w:r w:rsidR="00B7771F">
              <w:rPr>
                <w:rFonts w:eastAsia="Times New Roman"/>
                <w:lang w:eastAsia="en-GB"/>
              </w:rPr>
              <w:t>d</w:t>
            </w:r>
            <w:r w:rsidRPr="00B7771F">
              <w:rPr>
                <w:rFonts w:ascii="Book Antiqua" w:eastAsia="Times New Roman" w:hAnsi="Book Antiqua"/>
                <w:lang w:val="en-US" w:eastAsia="en-GB"/>
              </w:rPr>
              <w:t xml:space="preserve"> the </w:t>
            </w:r>
            <w:r w:rsidR="00C21FBC" w:rsidRPr="00B7771F">
              <w:rPr>
                <w:rFonts w:ascii="Book Antiqua" w:eastAsia="Times New Roman" w:hAnsi="Book Antiqua"/>
                <w:lang w:val="en-US" w:eastAsia="en-GB"/>
              </w:rPr>
              <w:t>role of exosomal</w:t>
            </w:r>
            <w:r w:rsidR="00C21FBC" w:rsidRPr="00B7771F">
              <w:rPr>
                <w:rFonts w:ascii="Book Antiqua" w:eastAsiaTheme="minorEastAsia" w:hAnsi="Book Antiqua"/>
                <w:lang w:val="en-US"/>
              </w:rPr>
              <w:t xml:space="preserve"> </w:t>
            </w:r>
            <w:r w:rsidRPr="00B7771F">
              <w:rPr>
                <w:rFonts w:ascii="Book Antiqua" w:eastAsia="Times New Roman" w:hAnsi="Book Antiqua"/>
                <w:lang w:val="en-US" w:eastAsia="en-GB"/>
              </w:rPr>
              <w:t>miR-200 family in CCA progression</w:t>
            </w:r>
          </w:p>
        </w:tc>
        <w:tc>
          <w:tcPr>
            <w:tcW w:w="1149" w:type="pct"/>
            <w:shd w:val="clear" w:color="auto" w:fill="auto"/>
            <w:hideMark/>
          </w:tcPr>
          <w:p w14:paraId="3EE9EE02" w14:textId="77777777"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Prognostic value</w:t>
            </w:r>
          </w:p>
        </w:tc>
        <w:tc>
          <w:tcPr>
            <w:tcW w:w="417" w:type="pct"/>
            <w:shd w:val="clear" w:color="auto" w:fill="auto"/>
            <w:hideMark/>
          </w:tcPr>
          <w:p w14:paraId="2F5C95C0" w14:textId="77777777" w:rsidR="00D553ED" w:rsidRPr="00EF4633" w:rsidRDefault="00D553ED"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lang w:val="en-US" w:eastAsia="en-GB"/>
              </w:rPr>
            </w:pPr>
            <w:r w:rsidRPr="00B7771F">
              <w:rPr>
                <w:rFonts w:ascii="Book Antiqua" w:eastAsia="Times New Roman" w:hAnsi="Book Antiqua"/>
                <w:color w:val="000000"/>
                <w:lang w:val="en-US" w:eastAsia="en-GB"/>
              </w:rPr>
              <w:t xml:space="preserve"> </w:t>
            </w:r>
            <w:r w:rsidRPr="00EF4633">
              <w:rPr>
                <w:rFonts w:ascii="Book Antiqua" w:eastAsia="Times New Roman" w:hAnsi="Book Antiqua"/>
                <w:color w:val="000000"/>
                <w:vertAlign w:val="superscript"/>
                <w:lang w:val="en-US" w:eastAsia="en-GB"/>
              </w:rPr>
              <w:t>[47]</w:t>
            </w:r>
          </w:p>
        </w:tc>
      </w:tr>
      <w:tr w:rsidR="00D553ED" w:rsidRPr="00B7771F" w14:paraId="7C263036" w14:textId="77777777" w:rsidTr="00EF4633">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5749E3AC" w14:textId="77777777" w:rsidR="00D553ED" w:rsidRPr="00B7771F" w:rsidRDefault="005C3F57" w:rsidP="00B7771F">
            <w:pPr>
              <w:spacing w:line="360" w:lineRule="auto"/>
              <w:rPr>
                <w:rFonts w:ascii="Book Antiqua" w:eastAsia="Times New Roman" w:hAnsi="Book Antiqua"/>
                <w:b w:val="0"/>
                <w:bCs w:val="0"/>
                <w:color w:val="000000"/>
                <w:lang w:val="en-US" w:eastAsia="en-GB"/>
              </w:rPr>
            </w:pPr>
            <w:r w:rsidRPr="00B7771F">
              <w:rPr>
                <w:rFonts w:ascii="Book Antiqua" w:eastAsia="Times New Roman" w:hAnsi="Book Antiqua"/>
                <w:b w:val="0"/>
                <w:color w:val="000000"/>
                <w:lang w:val="en-US" w:eastAsia="en-GB"/>
              </w:rPr>
              <w:t>miR-200c-3p,</w:t>
            </w:r>
            <w:r w:rsidRPr="00B7771F">
              <w:rPr>
                <w:rFonts w:ascii="Book Antiqua" w:eastAsiaTheme="minorEastAsia" w:hAnsi="Book Antiqua"/>
                <w:b w:val="0"/>
                <w:color w:val="000000"/>
                <w:lang w:val="en-US"/>
              </w:rPr>
              <w:t xml:space="preserve"> </w:t>
            </w:r>
            <w:r w:rsidR="00D553ED" w:rsidRPr="00B7771F">
              <w:rPr>
                <w:rFonts w:ascii="Book Antiqua" w:eastAsia="Times New Roman" w:hAnsi="Book Antiqua"/>
                <w:b w:val="0"/>
                <w:color w:val="000000"/>
                <w:lang w:val="en-US" w:eastAsia="en-GB"/>
              </w:rPr>
              <w:t xml:space="preserve">miR-200a/c-3p </w:t>
            </w:r>
          </w:p>
        </w:tc>
        <w:tc>
          <w:tcPr>
            <w:tcW w:w="650" w:type="pct"/>
            <w:shd w:val="clear" w:color="auto" w:fill="auto"/>
            <w:hideMark/>
          </w:tcPr>
          <w:p w14:paraId="48B00FFB" w14:textId="77777777" w:rsidR="00D553ED" w:rsidRPr="00B7771F" w:rsidRDefault="00D553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2561E980" w14:textId="77777777" w:rsidR="00D553ED" w:rsidRPr="00B7771F" w:rsidRDefault="00D553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hideMark/>
          </w:tcPr>
          <w:p w14:paraId="38479AC2" w14:textId="77777777" w:rsidR="00D553ED" w:rsidRPr="00B7771F" w:rsidRDefault="00D553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Peripheral blood samples (36 patients)</w:t>
            </w:r>
          </w:p>
        </w:tc>
        <w:tc>
          <w:tcPr>
            <w:tcW w:w="896" w:type="pct"/>
            <w:shd w:val="clear" w:color="auto" w:fill="auto"/>
            <w:hideMark/>
          </w:tcPr>
          <w:p w14:paraId="2E08D45A" w14:textId="77777777" w:rsidR="00D553ED" w:rsidRPr="00B7771F" w:rsidRDefault="00C21FBC"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eastAsia="en-GB"/>
              </w:rPr>
            </w:pPr>
            <w:r w:rsidRPr="00B7771F">
              <w:rPr>
                <w:rFonts w:ascii="Book Antiqua" w:eastAsiaTheme="minorEastAsia" w:hAnsi="Book Antiqua"/>
                <w:lang w:val="en-US"/>
              </w:rPr>
              <w:t>(</w:t>
            </w:r>
            <w:r w:rsidR="00D553ED" w:rsidRPr="00B7771F">
              <w:rPr>
                <w:rFonts w:ascii="Book Antiqua" w:eastAsia="Times New Roman" w:hAnsi="Book Antiqua"/>
                <w:lang w:val="en-US" w:eastAsia="en-GB"/>
              </w:rPr>
              <w:t>a) miR-200c-3p emerged as a potential diagnostic biomarker</w:t>
            </w:r>
            <w:r w:rsidRPr="00B7771F">
              <w:rPr>
                <w:rFonts w:ascii="Book Antiqua" w:eastAsiaTheme="minorEastAsia" w:hAnsi="Book Antiqua"/>
                <w:lang w:val="en-US"/>
              </w:rPr>
              <w:t>; and (</w:t>
            </w:r>
            <w:r w:rsidR="00D553ED" w:rsidRPr="00B7771F">
              <w:rPr>
                <w:rFonts w:ascii="Book Antiqua" w:eastAsia="Times New Roman" w:hAnsi="Book Antiqua"/>
                <w:lang w:val="en-US" w:eastAsia="en-GB"/>
              </w:rPr>
              <w:t>b) miR-200a/c-3p emerged as a potential diagnostic and prognostic biomarker</w:t>
            </w:r>
          </w:p>
        </w:tc>
        <w:tc>
          <w:tcPr>
            <w:tcW w:w="1149" w:type="pct"/>
            <w:shd w:val="clear" w:color="auto" w:fill="auto"/>
            <w:hideMark/>
          </w:tcPr>
          <w:p w14:paraId="23C74C4D" w14:textId="77777777" w:rsidR="00D553ED" w:rsidRPr="00B7771F" w:rsidRDefault="00D553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Early diagnostic and prognostic value</w:t>
            </w:r>
          </w:p>
        </w:tc>
        <w:tc>
          <w:tcPr>
            <w:tcW w:w="417" w:type="pct"/>
            <w:shd w:val="clear" w:color="auto" w:fill="auto"/>
            <w:hideMark/>
          </w:tcPr>
          <w:p w14:paraId="2FC6E404" w14:textId="77777777" w:rsidR="00D553ED" w:rsidRPr="00EF4633" w:rsidRDefault="00D553ED"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vertAlign w:val="superscript"/>
                <w:lang w:val="en-US" w:eastAsia="en-GB"/>
              </w:rPr>
            </w:pPr>
            <w:r w:rsidRPr="00B7771F">
              <w:rPr>
                <w:rFonts w:ascii="Book Antiqua" w:eastAsia="Times New Roman" w:hAnsi="Book Antiqua"/>
                <w:color w:val="000000"/>
                <w:lang w:val="en-US" w:eastAsia="en-GB"/>
              </w:rPr>
              <w:t xml:space="preserve"> </w:t>
            </w:r>
            <w:r w:rsidRPr="00EF4633">
              <w:rPr>
                <w:rFonts w:ascii="Book Antiqua" w:eastAsia="Times New Roman" w:hAnsi="Book Antiqua"/>
                <w:color w:val="000000"/>
                <w:vertAlign w:val="superscript"/>
                <w:lang w:val="en-US" w:eastAsia="en-GB"/>
              </w:rPr>
              <w:t>[48]</w:t>
            </w:r>
          </w:p>
        </w:tc>
      </w:tr>
      <w:tr w:rsidR="008A3018" w:rsidRPr="00B7771F" w14:paraId="5609395F" w14:textId="77777777" w:rsidTr="00EF4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601481C0"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miR-199 family</w:t>
            </w:r>
          </w:p>
        </w:tc>
        <w:tc>
          <w:tcPr>
            <w:tcW w:w="650" w:type="pct"/>
            <w:shd w:val="clear" w:color="auto" w:fill="auto"/>
            <w:hideMark/>
          </w:tcPr>
          <w:p w14:paraId="0DC27F97"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79A5795A"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hideMark/>
          </w:tcPr>
          <w:p w14:paraId="5C2D660F"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Human CCA cell lines</w:t>
            </w:r>
          </w:p>
        </w:tc>
        <w:tc>
          <w:tcPr>
            <w:tcW w:w="896" w:type="pct"/>
            <w:shd w:val="clear" w:color="auto" w:fill="auto"/>
            <w:hideMark/>
          </w:tcPr>
          <w:p w14:paraId="54B12ABC" w14:textId="790AB71B"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Support</w:t>
            </w:r>
            <w:r w:rsidR="00B7771F">
              <w:rPr>
                <w:rFonts w:ascii="Book Antiqua" w:eastAsia="Times New Roman" w:hAnsi="Book Antiqua"/>
                <w:lang w:val="en-US" w:eastAsia="en-GB"/>
              </w:rPr>
              <w:t>e</w:t>
            </w:r>
            <w:r w:rsidR="00B7771F">
              <w:rPr>
                <w:rFonts w:eastAsia="Times New Roman"/>
                <w:lang w:eastAsia="en-GB"/>
              </w:rPr>
              <w:t>d</w:t>
            </w:r>
            <w:r w:rsidRPr="00B7771F">
              <w:rPr>
                <w:rFonts w:ascii="Book Antiqua" w:eastAsia="Times New Roman" w:hAnsi="Book Antiqua"/>
                <w:lang w:val="en-US" w:eastAsia="en-GB"/>
              </w:rPr>
              <w:t xml:space="preserve"> the role of miR-199 family in CCA carcinogenesis</w:t>
            </w:r>
          </w:p>
        </w:tc>
        <w:tc>
          <w:tcPr>
            <w:tcW w:w="1149" w:type="pct"/>
            <w:shd w:val="clear" w:color="auto" w:fill="auto"/>
            <w:hideMark/>
          </w:tcPr>
          <w:p w14:paraId="2BC14D9B" w14:textId="77777777" w:rsidR="002A1920" w:rsidRPr="00B7771F" w:rsidRDefault="005C3F57"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000000"/>
                <w:lang w:val="en-US"/>
              </w:rPr>
            </w:pPr>
            <w:r w:rsidRPr="00B7771F">
              <w:rPr>
                <w:rFonts w:ascii="Book Antiqua" w:eastAsiaTheme="minorEastAsia" w:hAnsi="Book Antiqua"/>
                <w:color w:val="000000"/>
                <w:lang w:val="en-US"/>
              </w:rPr>
              <w:t>-</w:t>
            </w:r>
          </w:p>
        </w:tc>
        <w:tc>
          <w:tcPr>
            <w:tcW w:w="417" w:type="pct"/>
            <w:shd w:val="clear" w:color="auto" w:fill="auto"/>
            <w:hideMark/>
          </w:tcPr>
          <w:p w14:paraId="31CB0EF2" w14:textId="77777777" w:rsidR="002A1920" w:rsidRPr="00EF4633"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lang w:val="en-US" w:eastAsia="en-GB"/>
              </w:rPr>
            </w:pPr>
            <w:r w:rsidRPr="00B7771F">
              <w:rPr>
                <w:rFonts w:ascii="Book Antiqua" w:eastAsia="Times New Roman" w:hAnsi="Book Antiqua"/>
                <w:color w:val="000000"/>
                <w:lang w:val="en-US" w:eastAsia="en-GB"/>
              </w:rPr>
              <w:t xml:space="preserve"> </w:t>
            </w:r>
            <w:r w:rsidRPr="00EF4633">
              <w:rPr>
                <w:rFonts w:ascii="Book Antiqua" w:eastAsia="Times New Roman" w:hAnsi="Book Antiqua"/>
                <w:color w:val="000000"/>
                <w:vertAlign w:val="superscript"/>
                <w:lang w:val="en-US" w:eastAsia="en-GB"/>
              </w:rPr>
              <w:t xml:space="preserve">[47] </w:t>
            </w:r>
          </w:p>
        </w:tc>
      </w:tr>
      <w:tr w:rsidR="008A3018" w:rsidRPr="00B7771F" w14:paraId="3C15E588" w14:textId="77777777" w:rsidTr="00EF4633">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3AEADB16"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miR-214</w:t>
            </w:r>
          </w:p>
        </w:tc>
        <w:tc>
          <w:tcPr>
            <w:tcW w:w="650" w:type="pct"/>
            <w:shd w:val="clear" w:color="auto" w:fill="auto"/>
            <w:hideMark/>
          </w:tcPr>
          <w:p w14:paraId="5EE3B235"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60388593"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hideMark/>
          </w:tcPr>
          <w:p w14:paraId="73694EF0"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Human CCA cell lines</w:t>
            </w:r>
          </w:p>
        </w:tc>
        <w:tc>
          <w:tcPr>
            <w:tcW w:w="896" w:type="pct"/>
            <w:shd w:val="clear" w:color="auto" w:fill="auto"/>
            <w:hideMark/>
          </w:tcPr>
          <w:p w14:paraId="2A0634AA" w14:textId="2B1F908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Support</w:t>
            </w:r>
            <w:r w:rsidR="00B7771F">
              <w:rPr>
                <w:rFonts w:ascii="Book Antiqua" w:eastAsia="Times New Roman" w:hAnsi="Book Antiqua"/>
                <w:lang w:val="en-US" w:eastAsia="en-GB"/>
              </w:rPr>
              <w:t>e</w:t>
            </w:r>
            <w:r w:rsidR="00B7771F">
              <w:rPr>
                <w:rFonts w:eastAsia="Times New Roman"/>
                <w:lang w:eastAsia="en-GB"/>
              </w:rPr>
              <w:t>d</w:t>
            </w:r>
            <w:r w:rsidRPr="00B7771F">
              <w:rPr>
                <w:rFonts w:ascii="Book Antiqua" w:eastAsia="Times New Roman" w:hAnsi="Book Antiqua"/>
                <w:lang w:val="en-US" w:eastAsia="en-GB"/>
              </w:rPr>
              <w:t xml:space="preserve"> the role of miR-214 in CCA carcinogenesis</w:t>
            </w:r>
          </w:p>
        </w:tc>
        <w:tc>
          <w:tcPr>
            <w:tcW w:w="1149" w:type="pct"/>
            <w:shd w:val="clear" w:color="auto" w:fill="auto"/>
            <w:hideMark/>
          </w:tcPr>
          <w:p w14:paraId="4B1F31C1" w14:textId="77777777" w:rsidR="002A1920" w:rsidRPr="00B7771F" w:rsidRDefault="005C3F57"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lang w:val="en-US"/>
              </w:rPr>
            </w:pPr>
            <w:r w:rsidRPr="00B7771F">
              <w:rPr>
                <w:rFonts w:ascii="Book Antiqua" w:eastAsiaTheme="minorEastAsia" w:hAnsi="Book Antiqua"/>
                <w:color w:val="000000"/>
                <w:lang w:val="en-US"/>
              </w:rPr>
              <w:t>-</w:t>
            </w:r>
          </w:p>
        </w:tc>
        <w:tc>
          <w:tcPr>
            <w:tcW w:w="417" w:type="pct"/>
            <w:shd w:val="clear" w:color="auto" w:fill="auto"/>
            <w:hideMark/>
          </w:tcPr>
          <w:p w14:paraId="06C48458" w14:textId="77777777" w:rsidR="002A1920" w:rsidRPr="00EF4633" w:rsidRDefault="002A1920"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vertAlign w:val="superscript"/>
                <w:lang w:val="en-US" w:eastAsia="en-GB"/>
              </w:rPr>
            </w:pPr>
            <w:r w:rsidRPr="00B7771F">
              <w:rPr>
                <w:rFonts w:ascii="Book Antiqua" w:eastAsia="Times New Roman" w:hAnsi="Book Antiqua"/>
                <w:color w:val="000000"/>
                <w:lang w:val="en-US" w:eastAsia="en-GB"/>
              </w:rPr>
              <w:t xml:space="preserve"> </w:t>
            </w:r>
            <w:r w:rsidRPr="00EF4633">
              <w:rPr>
                <w:rFonts w:ascii="Book Antiqua" w:eastAsia="Times New Roman" w:hAnsi="Book Antiqua"/>
                <w:color w:val="000000"/>
                <w:vertAlign w:val="superscript"/>
                <w:lang w:val="en-US" w:eastAsia="en-GB"/>
              </w:rPr>
              <w:t>[47]</w:t>
            </w:r>
          </w:p>
        </w:tc>
      </w:tr>
      <w:tr w:rsidR="008A3018" w:rsidRPr="00B7771F" w14:paraId="3E6A351D" w14:textId="77777777" w:rsidTr="00EF4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2F1369C6"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5 miR-based panel (miR-191, miR-486-3p, miR-1274b, miR-16 and miR-484)</w:t>
            </w:r>
          </w:p>
        </w:tc>
        <w:tc>
          <w:tcPr>
            <w:tcW w:w="650" w:type="pct"/>
            <w:shd w:val="clear" w:color="auto" w:fill="auto"/>
            <w:hideMark/>
          </w:tcPr>
          <w:p w14:paraId="16CDA2D4"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69EC66F2"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2D363A24"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 xml:space="preserve">Bile samples (46 CCA </w:t>
            </w:r>
            <w:r w:rsidRPr="00B7771F">
              <w:rPr>
                <w:rFonts w:ascii="Book Antiqua" w:eastAsia="Times New Roman" w:hAnsi="Book Antiqua"/>
                <w:i/>
                <w:iCs/>
                <w:lang w:val="en-US" w:eastAsia="en-GB"/>
              </w:rPr>
              <w:t>vs</w:t>
            </w:r>
            <w:r w:rsidRPr="00B7771F">
              <w:rPr>
                <w:rFonts w:ascii="Book Antiqua" w:eastAsia="Times New Roman" w:hAnsi="Book Antiqua"/>
                <w:lang w:val="en-US" w:eastAsia="en-GB"/>
              </w:rPr>
              <w:t xml:space="preserve"> 50 control patients with PSC, biliary</w:t>
            </w:r>
            <w:r w:rsidR="005C3F57" w:rsidRPr="00B7771F">
              <w:rPr>
                <w:rFonts w:ascii="Book Antiqua" w:eastAsiaTheme="minorEastAsia" w:hAnsi="Book Antiqua"/>
                <w:lang w:val="en-US"/>
              </w:rPr>
              <w:t xml:space="preserve"> </w:t>
            </w:r>
            <w:r w:rsidR="005C3F57" w:rsidRPr="00B7771F">
              <w:rPr>
                <w:rFonts w:ascii="Book Antiqua" w:eastAsia="Times New Roman" w:hAnsi="Book Antiqua"/>
                <w:lang w:val="en-US" w:eastAsia="en-GB"/>
              </w:rPr>
              <w:t xml:space="preserve">obstruction </w:t>
            </w:r>
            <w:r w:rsidR="005C3F57" w:rsidRPr="00B7771F">
              <w:rPr>
                <w:rFonts w:ascii="Book Antiqua" w:eastAsiaTheme="minorEastAsia" w:hAnsi="Book Antiqua"/>
                <w:lang w:val="en-US"/>
              </w:rPr>
              <w:t>and</w:t>
            </w:r>
            <w:r w:rsidRPr="00B7771F">
              <w:rPr>
                <w:rFonts w:ascii="Book Antiqua" w:eastAsia="Times New Roman" w:hAnsi="Book Antiqua"/>
                <w:lang w:val="en-US" w:eastAsia="en-GB"/>
              </w:rPr>
              <w:t xml:space="preserve"> bile leak)</w:t>
            </w:r>
          </w:p>
        </w:tc>
        <w:tc>
          <w:tcPr>
            <w:tcW w:w="896" w:type="pct"/>
            <w:shd w:val="clear" w:color="auto" w:fill="auto"/>
            <w:hideMark/>
          </w:tcPr>
          <w:p w14:paraId="146143F5" w14:textId="77740D15" w:rsidR="002A1920" w:rsidRPr="00B7771F" w:rsidRDefault="005C3F57"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heme="minorEastAsia" w:hAnsi="Book Antiqua"/>
                <w:lang w:val="en-US"/>
              </w:rPr>
              <w:t>(</w:t>
            </w:r>
            <w:r w:rsidR="002A1920" w:rsidRPr="00B7771F">
              <w:rPr>
                <w:rFonts w:ascii="Book Antiqua" w:eastAsia="Times New Roman" w:hAnsi="Book Antiqua"/>
                <w:lang w:val="en-US" w:eastAsia="en-GB"/>
              </w:rPr>
              <w:t>a) The panel displayed a 67% sensitivity and 96% specificity for CCA diagnosis</w:t>
            </w:r>
            <w:r w:rsidR="00327FED" w:rsidRPr="00B7771F">
              <w:rPr>
                <w:rFonts w:ascii="Book Antiqua" w:eastAsiaTheme="minorEastAsia" w:hAnsi="Book Antiqua"/>
                <w:lang w:val="en-US"/>
              </w:rPr>
              <w:t>; and</w:t>
            </w:r>
            <w:r w:rsidR="002A1920" w:rsidRPr="00B7771F">
              <w:rPr>
                <w:rFonts w:ascii="Book Antiqua" w:eastAsia="Times New Roman" w:hAnsi="Book Antiqua"/>
                <w:lang w:val="en-US" w:eastAsia="en-GB"/>
              </w:rPr>
              <w:t xml:space="preserve"> </w:t>
            </w:r>
            <w:r w:rsidR="00327FED" w:rsidRPr="00B7771F">
              <w:rPr>
                <w:rFonts w:ascii="Book Antiqua" w:eastAsiaTheme="minorEastAsia" w:hAnsi="Book Antiqua"/>
                <w:lang w:val="en-US"/>
              </w:rPr>
              <w:t>(</w:t>
            </w:r>
            <w:r w:rsidR="002A1920" w:rsidRPr="00B7771F">
              <w:rPr>
                <w:rFonts w:ascii="Book Antiqua" w:eastAsia="Times New Roman" w:hAnsi="Book Antiqua"/>
                <w:lang w:val="en-US" w:eastAsia="en-GB"/>
              </w:rPr>
              <w:t xml:space="preserve">b) </w:t>
            </w:r>
            <w:r w:rsidR="00B7771F">
              <w:rPr>
                <w:rFonts w:ascii="Book Antiqua" w:eastAsia="Times New Roman" w:hAnsi="Book Antiqua"/>
                <w:lang w:val="en-US" w:eastAsia="en-GB"/>
              </w:rPr>
              <w:t>t</w:t>
            </w:r>
            <w:r w:rsidR="002A1920" w:rsidRPr="00B7771F">
              <w:rPr>
                <w:rFonts w:ascii="Book Antiqua" w:eastAsia="Times New Roman" w:hAnsi="Book Antiqua"/>
                <w:lang w:val="en-US" w:eastAsia="en-GB"/>
              </w:rPr>
              <w:t>ool for differential diagnosis between biliary obstruction of nonmalignant etiologies and CAA</w:t>
            </w:r>
          </w:p>
        </w:tc>
        <w:tc>
          <w:tcPr>
            <w:tcW w:w="1149" w:type="pct"/>
            <w:shd w:val="clear" w:color="auto" w:fill="auto"/>
            <w:hideMark/>
          </w:tcPr>
          <w:p w14:paraId="7278CF6A"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w:t>
            </w:r>
          </w:p>
        </w:tc>
        <w:tc>
          <w:tcPr>
            <w:tcW w:w="417" w:type="pct"/>
            <w:shd w:val="clear" w:color="auto" w:fill="auto"/>
            <w:hideMark/>
          </w:tcPr>
          <w:p w14:paraId="1FBA054E" w14:textId="77777777" w:rsidR="002A1920" w:rsidRPr="00EF4633"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lang w:val="en-US" w:eastAsia="en-GB"/>
              </w:rPr>
            </w:pPr>
            <w:r w:rsidRPr="00EF4633">
              <w:rPr>
                <w:rFonts w:ascii="Book Antiqua" w:eastAsia="Times New Roman" w:hAnsi="Book Antiqua"/>
                <w:color w:val="000000"/>
                <w:vertAlign w:val="superscript"/>
                <w:lang w:val="en-US" w:eastAsia="en-GB"/>
              </w:rPr>
              <w:t>[49]</w:t>
            </w:r>
          </w:p>
        </w:tc>
      </w:tr>
      <w:tr w:rsidR="008A3018" w:rsidRPr="00B7771F" w14:paraId="15B8C615" w14:textId="77777777" w:rsidTr="00EF4633">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0B8460B8"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miR-30e</w:t>
            </w:r>
          </w:p>
        </w:tc>
        <w:tc>
          <w:tcPr>
            <w:tcW w:w="650" w:type="pct"/>
            <w:shd w:val="clear" w:color="auto" w:fill="auto"/>
            <w:hideMark/>
          </w:tcPr>
          <w:p w14:paraId="707F3BBF"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5C240479"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6CCC79FC" w14:textId="3A26D458"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Nonmalignant human cell </w:t>
            </w:r>
            <w:r w:rsidRPr="00B7771F">
              <w:rPr>
                <w:rFonts w:ascii="Book Antiqua" w:eastAsia="Times New Roman" w:hAnsi="Book Antiqua"/>
                <w:i/>
                <w:iCs/>
                <w:color w:val="000000"/>
                <w:lang w:val="en-US" w:eastAsia="en-GB"/>
              </w:rPr>
              <w:t>vs</w:t>
            </w:r>
            <w:r w:rsidRPr="00B7771F">
              <w:rPr>
                <w:rFonts w:ascii="Book Antiqua" w:eastAsia="Times New Roman" w:hAnsi="Book Antiqua"/>
                <w:color w:val="000000"/>
                <w:lang w:val="en-US" w:eastAsia="en-GB"/>
              </w:rPr>
              <w:t xml:space="preserve"> CCA cell lines</w:t>
            </w:r>
          </w:p>
        </w:tc>
        <w:tc>
          <w:tcPr>
            <w:tcW w:w="896" w:type="pct"/>
            <w:shd w:val="clear" w:color="auto" w:fill="auto"/>
            <w:hideMark/>
          </w:tcPr>
          <w:p w14:paraId="7B70A531"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Encapsulation of miR-30e in EVs could sup</w:t>
            </w:r>
            <w:r w:rsidR="00B7771F">
              <w:rPr>
                <w:rFonts w:ascii="Book Antiqua" w:eastAsia="Times New Roman" w:hAnsi="Book Antiqua"/>
                <w:lang w:val="en-US" w:eastAsia="en-GB"/>
              </w:rPr>
              <w:t>p</w:t>
            </w:r>
            <w:r w:rsidRPr="00B7771F">
              <w:rPr>
                <w:rFonts w:ascii="Book Antiqua" w:eastAsia="Times New Roman" w:hAnsi="Book Antiqua"/>
                <w:lang w:val="en-US" w:eastAsia="en-GB"/>
              </w:rPr>
              <w:t>ress CCA cell invasion and migration by inhibiting EMT</w:t>
            </w:r>
          </w:p>
        </w:tc>
        <w:tc>
          <w:tcPr>
            <w:tcW w:w="1149" w:type="pct"/>
            <w:shd w:val="clear" w:color="auto" w:fill="auto"/>
            <w:hideMark/>
          </w:tcPr>
          <w:p w14:paraId="2B7E3154"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EVs may be used as vehicles for delivery of therapeutic agents</w:t>
            </w:r>
          </w:p>
        </w:tc>
        <w:tc>
          <w:tcPr>
            <w:tcW w:w="417" w:type="pct"/>
            <w:shd w:val="clear" w:color="auto" w:fill="auto"/>
            <w:hideMark/>
          </w:tcPr>
          <w:p w14:paraId="233725FB" w14:textId="77777777" w:rsidR="002A1920" w:rsidRPr="00EF4633" w:rsidRDefault="002A1920"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vertAlign w:val="superscript"/>
                <w:lang w:val="en-US" w:eastAsia="en-GB"/>
              </w:rPr>
            </w:pPr>
            <w:r w:rsidRPr="00EF4633">
              <w:rPr>
                <w:rFonts w:ascii="Book Antiqua" w:eastAsia="Times New Roman" w:hAnsi="Book Antiqua"/>
                <w:color w:val="000000"/>
                <w:vertAlign w:val="superscript"/>
                <w:lang w:val="en-US" w:eastAsia="en-GB"/>
              </w:rPr>
              <w:t>[50]</w:t>
            </w:r>
          </w:p>
        </w:tc>
      </w:tr>
      <w:tr w:rsidR="008A3018" w:rsidRPr="00B7771F" w14:paraId="696DF526" w14:textId="77777777" w:rsidTr="00EF4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6C93DA6F"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miR-195</w:t>
            </w:r>
          </w:p>
        </w:tc>
        <w:tc>
          <w:tcPr>
            <w:tcW w:w="650" w:type="pct"/>
            <w:shd w:val="clear" w:color="auto" w:fill="auto"/>
            <w:hideMark/>
          </w:tcPr>
          <w:p w14:paraId="7F2FC71C"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66F687DD"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1AC70B85"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Human liver stellate cell line</w:t>
            </w:r>
          </w:p>
        </w:tc>
        <w:tc>
          <w:tcPr>
            <w:tcW w:w="896" w:type="pct"/>
            <w:shd w:val="clear" w:color="auto" w:fill="auto"/>
            <w:hideMark/>
          </w:tcPr>
          <w:p w14:paraId="6111A5D0" w14:textId="1D1F8B6A"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Coculture of CCA and stellate cell lines result</w:t>
            </w:r>
            <w:r w:rsidR="00B7771F">
              <w:rPr>
                <w:rFonts w:ascii="Book Antiqua" w:eastAsia="Times New Roman" w:hAnsi="Book Antiqua"/>
                <w:lang w:val="en-US" w:eastAsia="en-GB"/>
              </w:rPr>
              <w:t>e</w:t>
            </w:r>
            <w:r w:rsidR="00B7771F">
              <w:rPr>
                <w:rFonts w:eastAsia="Times New Roman"/>
                <w:lang w:eastAsia="en-GB"/>
              </w:rPr>
              <w:t>d</w:t>
            </w:r>
            <w:r w:rsidRPr="00B7771F">
              <w:rPr>
                <w:rFonts w:ascii="Book Antiqua" w:eastAsia="Times New Roman" w:hAnsi="Book Antiqua"/>
                <w:lang w:val="en-US" w:eastAsia="en-GB"/>
              </w:rPr>
              <w:t xml:space="preserve"> in downregulation</w:t>
            </w:r>
            <w:r w:rsidR="00B7771F">
              <w:rPr>
                <w:rFonts w:ascii="Book Antiqua" w:eastAsia="Times New Roman" w:hAnsi="Book Antiqua"/>
                <w:lang w:val="en-US" w:eastAsia="en-GB"/>
              </w:rPr>
              <w:t xml:space="preserve"> </w:t>
            </w:r>
            <w:r w:rsidR="00B7771F">
              <w:rPr>
                <w:rFonts w:eastAsia="Times New Roman"/>
                <w:lang w:eastAsia="en-GB"/>
              </w:rPr>
              <w:t>o</w:t>
            </w:r>
            <w:r w:rsidR="00B7771F">
              <w:rPr>
                <w:rFonts w:eastAsia="Times New Roman"/>
                <w:lang w:val="en-US" w:eastAsia="en-GB"/>
              </w:rPr>
              <w:t>f</w:t>
            </w:r>
            <w:r w:rsidRPr="00B7771F">
              <w:rPr>
                <w:rFonts w:ascii="Book Antiqua" w:eastAsia="Times New Roman" w:hAnsi="Book Antiqua"/>
                <w:lang w:val="en-US" w:eastAsia="en-GB"/>
              </w:rPr>
              <w:t xml:space="preserve"> miR-195. </w:t>
            </w:r>
            <w:bookmarkStart w:id="10" w:name="_Hlk39487919"/>
            <w:r w:rsidRPr="00B7771F">
              <w:rPr>
                <w:rFonts w:ascii="Book Antiqua" w:eastAsia="Times New Roman" w:hAnsi="Book Antiqua"/>
                <w:lang w:val="en-US" w:eastAsia="en-GB"/>
              </w:rPr>
              <w:t>EV-mediated miR-195 transfer target</w:t>
            </w:r>
            <w:r w:rsidR="00B7771F">
              <w:rPr>
                <w:rFonts w:ascii="Book Antiqua" w:eastAsia="Times New Roman" w:hAnsi="Book Antiqua"/>
                <w:lang w:val="en-US" w:eastAsia="en-GB"/>
              </w:rPr>
              <w:t>e</w:t>
            </w:r>
            <w:r w:rsidR="00B7771F">
              <w:rPr>
                <w:rFonts w:eastAsia="Times New Roman"/>
                <w:lang w:eastAsia="en-GB"/>
              </w:rPr>
              <w:t>d</w:t>
            </w:r>
            <w:r w:rsidRPr="00B7771F">
              <w:rPr>
                <w:rFonts w:ascii="Book Antiqua" w:eastAsia="Times New Roman" w:hAnsi="Book Antiqua"/>
                <w:lang w:val="en-US" w:eastAsia="en-GB"/>
              </w:rPr>
              <w:t xml:space="preserve"> tumor cells and inhibit</w:t>
            </w:r>
            <w:r w:rsidR="00B7771F">
              <w:rPr>
                <w:rFonts w:ascii="Book Antiqua" w:eastAsia="Times New Roman" w:hAnsi="Book Antiqua"/>
                <w:lang w:val="en-US" w:eastAsia="en-GB"/>
              </w:rPr>
              <w:t>e</w:t>
            </w:r>
            <w:r w:rsidR="00B7771F">
              <w:rPr>
                <w:rFonts w:eastAsia="Times New Roman"/>
                <w:lang w:eastAsia="en-GB"/>
              </w:rPr>
              <w:t>d</w:t>
            </w:r>
            <w:r w:rsidRPr="00B7771F">
              <w:rPr>
                <w:rFonts w:ascii="Book Antiqua" w:eastAsia="Times New Roman" w:hAnsi="Book Antiqua"/>
                <w:lang w:val="en-US" w:eastAsia="en-GB"/>
              </w:rPr>
              <w:t xml:space="preserve"> proliferation in a rat model.</w:t>
            </w:r>
            <w:bookmarkEnd w:id="10"/>
          </w:p>
        </w:tc>
        <w:tc>
          <w:tcPr>
            <w:tcW w:w="1149" w:type="pct"/>
            <w:shd w:val="clear" w:color="auto" w:fill="auto"/>
            <w:hideMark/>
          </w:tcPr>
          <w:p w14:paraId="7D12F4C0"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EVs may be used as vehicles for delivery of therapeutic agents</w:t>
            </w:r>
          </w:p>
        </w:tc>
        <w:tc>
          <w:tcPr>
            <w:tcW w:w="417" w:type="pct"/>
            <w:shd w:val="clear" w:color="auto" w:fill="auto"/>
            <w:hideMark/>
          </w:tcPr>
          <w:p w14:paraId="5B4461EF" w14:textId="77777777" w:rsidR="002A1920" w:rsidRPr="00EF4633"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lang w:val="en-US" w:eastAsia="en-GB"/>
              </w:rPr>
            </w:pPr>
            <w:r w:rsidRPr="00EF4633">
              <w:rPr>
                <w:rFonts w:ascii="Book Antiqua" w:eastAsia="Times New Roman" w:hAnsi="Book Antiqua"/>
                <w:color w:val="000000"/>
                <w:vertAlign w:val="superscript"/>
                <w:lang w:val="en-US" w:eastAsia="en-GB"/>
              </w:rPr>
              <w:t>[52]</w:t>
            </w:r>
          </w:p>
        </w:tc>
      </w:tr>
      <w:tr w:rsidR="008A3018" w:rsidRPr="00B7771F" w14:paraId="3C58CA27" w14:textId="77777777" w:rsidTr="00EF4633">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3A629F27"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miR-604</w:t>
            </w:r>
          </w:p>
        </w:tc>
        <w:tc>
          <w:tcPr>
            <w:tcW w:w="650" w:type="pct"/>
            <w:shd w:val="clear" w:color="auto" w:fill="auto"/>
            <w:hideMark/>
          </w:tcPr>
          <w:p w14:paraId="748067AB"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7D15F66A"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4E9B44E8"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Serum</w:t>
            </w:r>
          </w:p>
        </w:tc>
        <w:tc>
          <w:tcPr>
            <w:tcW w:w="896" w:type="pct"/>
            <w:shd w:val="clear" w:color="auto" w:fill="auto"/>
            <w:hideMark/>
          </w:tcPr>
          <w:p w14:paraId="35AF509F"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Displayed 0.944 diagnostic capacity for CCA</w:t>
            </w:r>
          </w:p>
        </w:tc>
        <w:tc>
          <w:tcPr>
            <w:tcW w:w="1149" w:type="pct"/>
            <w:shd w:val="clear" w:color="auto" w:fill="auto"/>
            <w:hideMark/>
          </w:tcPr>
          <w:p w14:paraId="21B4C386"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w:t>
            </w:r>
          </w:p>
        </w:tc>
        <w:tc>
          <w:tcPr>
            <w:tcW w:w="417" w:type="pct"/>
            <w:shd w:val="clear" w:color="auto" w:fill="auto"/>
            <w:hideMark/>
          </w:tcPr>
          <w:p w14:paraId="2EBDA467" w14:textId="77777777" w:rsidR="002A1920" w:rsidRPr="00EF4633" w:rsidRDefault="002A1920"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vertAlign w:val="superscript"/>
                <w:lang w:val="en-US" w:eastAsia="en-GB"/>
              </w:rPr>
            </w:pPr>
            <w:r w:rsidRPr="00EF4633">
              <w:rPr>
                <w:rFonts w:ascii="Book Antiqua" w:eastAsia="Times New Roman" w:hAnsi="Book Antiqua"/>
                <w:color w:val="000000"/>
                <w:vertAlign w:val="superscript"/>
                <w:lang w:val="en-US" w:eastAsia="en-GB"/>
              </w:rPr>
              <w:t xml:space="preserve">[53] </w:t>
            </w:r>
          </w:p>
        </w:tc>
      </w:tr>
      <w:tr w:rsidR="008A3018" w:rsidRPr="00B7771F" w14:paraId="0206B47D" w14:textId="77777777" w:rsidTr="00EF4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354FFFA1"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miR-551B</w:t>
            </w:r>
          </w:p>
        </w:tc>
        <w:tc>
          <w:tcPr>
            <w:tcW w:w="650" w:type="pct"/>
            <w:shd w:val="clear" w:color="auto" w:fill="auto"/>
            <w:hideMark/>
          </w:tcPr>
          <w:p w14:paraId="590E8593"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1D273A30"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04EFF87E"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Serum</w:t>
            </w:r>
          </w:p>
        </w:tc>
        <w:tc>
          <w:tcPr>
            <w:tcW w:w="896" w:type="pct"/>
            <w:shd w:val="clear" w:color="auto" w:fill="auto"/>
            <w:hideMark/>
          </w:tcPr>
          <w:p w14:paraId="051C9DF8"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Displayed 0.909 diagnostic capacity for CCA</w:t>
            </w:r>
          </w:p>
        </w:tc>
        <w:tc>
          <w:tcPr>
            <w:tcW w:w="1149" w:type="pct"/>
            <w:shd w:val="clear" w:color="auto" w:fill="auto"/>
            <w:hideMark/>
          </w:tcPr>
          <w:p w14:paraId="35E4DC4E"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w:t>
            </w:r>
          </w:p>
        </w:tc>
        <w:tc>
          <w:tcPr>
            <w:tcW w:w="417" w:type="pct"/>
            <w:shd w:val="clear" w:color="auto" w:fill="auto"/>
            <w:hideMark/>
          </w:tcPr>
          <w:p w14:paraId="27E4726E" w14:textId="77777777" w:rsidR="002A1920" w:rsidRPr="00EF4633"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lang w:val="en-US" w:eastAsia="en-GB"/>
              </w:rPr>
            </w:pPr>
            <w:r w:rsidRPr="00B7771F">
              <w:rPr>
                <w:rFonts w:ascii="Book Antiqua" w:eastAsia="Times New Roman" w:hAnsi="Book Antiqua"/>
                <w:color w:val="000000"/>
                <w:lang w:val="en-US" w:eastAsia="en-GB"/>
              </w:rPr>
              <w:t xml:space="preserve"> </w:t>
            </w:r>
            <w:r w:rsidRPr="00EF4633">
              <w:rPr>
                <w:rFonts w:ascii="Book Antiqua" w:eastAsia="Times New Roman" w:hAnsi="Book Antiqua"/>
                <w:color w:val="000000"/>
                <w:vertAlign w:val="superscript"/>
                <w:lang w:val="en-US" w:eastAsia="en-GB"/>
              </w:rPr>
              <w:t>[53]</w:t>
            </w:r>
          </w:p>
        </w:tc>
      </w:tr>
      <w:tr w:rsidR="008A3018" w:rsidRPr="00B7771F" w14:paraId="5B3A0D27" w14:textId="77777777" w:rsidTr="00EF4633">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tcPr>
          <w:p w14:paraId="5646E0AC"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hAnsi="Book Antiqua"/>
                <w:b w:val="0"/>
                <w:color w:val="000000"/>
                <w:shd w:val="clear" w:color="auto" w:fill="FFFFFF"/>
                <w:lang w:val="en-US"/>
              </w:rPr>
              <w:t>miR-96-5p, miR-151a-5p, miR-191-5p and miR-4732-3p</w:t>
            </w:r>
          </w:p>
        </w:tc>
        <w:tc>
          <w:tcPr>
            <w:tcW w:w="650" w:type="pct"/>
            <w:shd w:val="clear" w:color="auto" w:fill="auto"/>
          </w:tcPr>
          <w:p w14:paraId="78260857"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tcPr>
          <w:p w14:paraId="661AEAFD" w14:textId="77777777" w:rsidR="002A1920" w:rsidRPr="00B7771F" w:rsidRDefault="00327F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tcPr>
          <w:p w14:paraId="31B5CFA4"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Blood</w:t>
            </w:r>
          </w:p>
        </w:tc>
        <w:tc>
          <w:tcPr>
            <w:tcW w:w="896" w:type="pct"/>
            <w:shd w:val="clear" w:color="auto" w:fill="auto"/>
          </w:tcPr>
          <w:p w14:paraId="26EB975A"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Stage II CCA patients displayed the highest levels</w:t>
            </w:r>
          </w:p>
        </w:tc>
        <w:tc>
          <w:tcPr>
            <w:tcW w:w="1149" w:type="pct"/>
            <w:shd w:val="clear" w:color="auto" w:fill="auto"/>
          </w:tcPr>
          <w:p w14:paraId="371A2A31"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 in early CCA stages</w:t>
            </w:r>
          </w:p>
        </w:tc>
        <w:tc>
          <w:tcPr>
            <w:tcW w:w="417" w:type="pct"/>
            <w:shd w:val="clear" w:color="auto" w:fill="auto"/>
          </w:tcPr>
          <w:p w14:paraId="01D1731F" w14:textId="77777777" w:rsidR="002A1920" w:rsidRPr="00EF4633" w:rsidRDefault="002A1920"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vertAlign w:val="superscript"/>
                <w:lang w:val="en-US" w:eastAsia="en-GB"/>
              </w:rPr>
            </w:pPr>
            <w:r w:rsidRPr="00EF4633">
              <w:rPr>
                <w:rFonts w:ascii="Book Antiqua" w:eastAsia="Times New Roman" w:hAnsi="Book Antiqua"/>
                <w:vertAlign w:val="superscript"/>
                <w:lang w:val="en-US" w:eastAsia="en-GB"/>
              </w:rPr>
              <w:t>[58]</w:t>
            </w:r>
          </w:p>
        </w:tc>
      </w:tr>
      <w:tr w:rsidR="008A3018" w:rsidRPr="00B7771F" w14:paraId="43F903D8" w14:textId="77777777" w:rsidTr="00EF4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bottom w:val="none" w:sz="0" w:space="0" w:color="auto"/>
            </w:tcBorders>
            <w:shd w:val="clear" w:color="auto" w:fill="auto"/>
          </w:tcPr>
          <w:p w14:paraId="5D178768" w14:textId="77777777" w:rsidR="002A1920" w:rsidRPr="00B7771F" w:rsidRDefault="002A1920" w:rsidP="00B7771F">
            <w:pPr>
              <w:spacing w:line="360" w:lineRule="auto"/>
              <w:rPr>
                <w:rFonts w:ascii="Book Antiqua" w:hAnsi="Book Antiqua"/>
                <w:b w:val="0"/>
                <w:color w:val="000000"/>
                <w:highlight w:val="lightGray"/>
                <w:shd w:val="clear" w:color="auto" w:fill="FFFFFF"/>
                <w:lang w:val="en-US"/>
              </w:rPr>
            </w:pPr>
            <w:r w:rsidRPr="00B7771F">
              <w:rPr>
                <w:rFonts w:ascii="Book Antiqua" w:hAnsi="Book Antiqua"/>
                <w:b w:val="0"/>
                <w:color w:val="auto"/>
                <w:lang w:val="en-US"/>
              </w:rPr>
              <w:t>miR-9-5p</w:t>
            </w:r>
          </w:p>
        </w:tc>
        <w:tc>
          <w:tcPr>
            <w:tcW w:w="650" w:type="pct"/>
            <w:shd w:val="clear" w:color="auto" w:fill="auto"/>
          </w:tcPr>
          <w:p w14:paraId="6AB28362"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tcPr>
          <w:p w14:paraId="5D67484D"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tcPr>
          <w:p w14:paraId="5E4D9BEB" w14:textId="77777777" w:rsidR="002A1920" w:rsidRPr="00B7771F" w:rsidRDefault="002E352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hAnsi="Book Antiqua"/>
                <w:lang w:val="en-US"/>
              </w:rPr>
              <w:t xml:space="preserve">Human </w:t>
            </w:r>
            <w:r w:rsidR="002A1920" w:rsidRPr="00B7771F">
              <w:rPr>
                <w:rFonts w:ascii="Book Antiqua" w:hAnsi="Book Antiqua"/>
                <w:lang w:val="en-US"/>
              </w:rPr>
              <w:t>ICC samples</w:t>
            </w:r>
          </w:p>
        </w:tc>
        <w:tc>
          <w:tcPr>
            <w:tcW w:w="896" w:type="pct"/>
            <w:shd w:val="clear" w:color="auto" w:fill="auto"/>
          </w:tcPr>
          <w:p w14:paraId="6263806D"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hAnsi="Book Antiqua"/>
                <w:lang w:val="en-US"/>
              </w:rPr>
              <w:t xml:space="preserve">Significant association with malignancy promotion </w:t>
            </w:r>
            <w:r w:rsidRPr="00B7771F">
              <w:rPr>
                <w:rFonts w:ascii="Book Antiqua" w:hAnsi="Book Antiqua"/>
                <w:i/>
                <w:lang w:val="en-US"/>
              </w:rPr>
              <w:t>via</w:t>
            </w:r>
            <w:r w:rsidRPr="00B7771F">
              <w:rPr>
                <w:rFonts w:ascii="Book Antiqua" w:hAnsi="Book Antiqua"/>
                <w:lang w:val="en-US"/>
              </w:rPr>
              <w:t xml:space="preserve"> </w:t>
            </w:r>
            <w:r w:rsidRPr="00B7771F">
              <w:rPr>
                <w:rFonts w:ascii="Book Antiqua" w:eastAsia="Times New Roman" w:hAnsi="Book Antiqua"/>
                <w:color w:val="000000"/>
                <w:lang w:val="en-US" w:eastAsia="en-GB"/>
              </w:rPr>
              <w:t>↑</w:t>
            </w:r>
            <w:r w:rsidRPr="00B7771F">
              <w:rPr>
                <w:rFonts w:ascii="Book Antiqua" w:hAnsi="Book Antiqua"/>
                <w:lang w:val="en-US"/>
              </w:rPr>
              <w:t>IL-6 expression in vCAFs</w:t>
            </w:r>
          </w:p>
        </w:tc>
        <w:tc>
          <w:tcPr>
            <w:tcW w:w="1149" w:type="pct"/>
            <w:shd w:val="clear" w:color="auto" w:fill="auto"/>
          </w:tcPr>
          <w:p w14:paraId="1E42D1AE"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Prognostic value</w:t>
            </w:r>
          </w:p>
        </w:tc>
        <w:tc>
          <w:tcPr>
            <w:tcW w:w="417" w:type="pct"/>
            <w:shd w:val="clear" w:color="auto" w:fill="auto"/>
          </w:tcPr>
          <w:p w14:paraId="0472D243" w14:textId="77777777" w:rsidR="002A1920" w:rsidRPr="00EF4633"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FF0000"/>
                <w:shd w:val="clear" w:color="auto" w:fill="FFFFFF"/>
                <w:vertAlign w:val="superscript"/>
                <w:lang w:val="en-US"/>
              </w:rPr>
            </w:pPr>
            <w:r w:rsidRPr="00EF4633">
              <w:rPr>
                <w:rFonts w:ascii="Book Antiqua" w:eastAsia="Times New Roman" w:hAnsi="Book Antiqua"/>
                <w:vertAlign w:val="superscript"/>
                <w:lang w:val="en-US" w:eastAsia="en-GB"/>
              </w:rPr>
              <w:t>[59]</w:t>
            </w:r>
          </w:p>
        </w:tc>
      </w:tr>
    </w:tbl>
    <w:p w14:paraId="43155574" w14:textId="39A40E1A" w:rsidR="004C1832" w:rsidRPr="00B7771F" w:rsidRDefault="002A1920" w:rsidP="00B7771F">
      <w:pPr>
        <w:autoSpaceDE w:val="0"/>
        <w:autoSpaceDN w:val="0"/>
        <w:adjustRightInd w:val="0"/>
        <w:snapToGrid w:val="0"/>
        <w:spacing w:line="360" w:lineRule="auto"/>
        <w:jc w:val="both"/>
        <w:rPr>
          <w:rStyle w:val="a3"/>
          <w:rFonts w:ascii="Book Antiqua" w:hAnsi="Book Antiqua" w:cs="Arial"/>
          <w:i w:val="0"/>
          <w:iCs w:val="0"/>
          <w:color w:val="000000" w:themeColor="text1"/>
          <w:lang w:val="en-US"/>
        </w:rPr>
      </w:pPr>
      <w:r w:rsidRPr="00B7771F">
        <w:rPr>
          <w:rFonts w:ascii="Book Antiqua" w:eastAsiaTheme="minorEastAsia" w:hAnsi="Book Antiqua"/>
          <w:color w:val="000000" w:themeColor="text1"/>
          <w:lang w:val="en-US"/>
        </w:rPr>
        <w:t xml:space="preserve">EV: </w:t>
      </w:r>
      <w:r w:rsidRPr="00B7771F">
        <w:rPr>
          <w:rFonts w:ascii="Book Antiqua" w:eastAsiaTheme="minorHAnsi" w:hAnsi="Book Antiqua"/>
          <w:color w:val="000000" w:themeColor="text1"/>
          <w:lang w:val="en-US"/>
        </w:rPr>
        <w:t>Extracellular vesicle</w:t>
      </w:r>
      <w:r w:rsidRPr="00B7771F">
        <w:rPr>
          <w:rFonts w:ascii="Book Antiqua" w:eastAsiaTheme="minorEastAsia" w:hAnsi="Book Antiqua"/>
          <w:color w:val="000000" w:themeColor="text1"/>
          <w:lang w:val="en-US"/>
        </w:rPr>
        <w:t>;</w:t>
      </w:r>
      <w:r w:rsidR="002E352D" w:rsidRPr="00B7771F">
        <w:rPr>
          <w:rFonts w:ascii="Book Antiqua" w:hAnsi="Book Antiqua"/>
          <w:color w:val="000000" w:themeColor="text1"/>
          <w:lang w:val="en-US"/>
        </w:rPr>
        <w:t xml:space="preserve"> </w:t>
      </w:r>
      <w:r w:rsidR="004C1832" w:rsidRPr="00B7771F">
        <w:rPr>
          <w:rFonts w:ascii="Book Antiqua" w:eastAsia="Times New Roman" w:hAnsi="Book Antiqua"/>
          <w:color w:val="000000"/>
          <w:lang w:val="en-US" w:eastAsia="en-GB"/>
        </w:rPr>
        <w:t>CCA</w:t>
      </w:r>
      <w:r w:rsidR="004C1832" w:rsidRPr="00B7771F">
        <w:rPr>
          <w:rFonts w:ascii="Book Antiqua" w:eastAsiaTheme="minorEastAsia" w:hAnsi="Book Antiqua"/>
          <w:color w:val="000000"/>
          <w:lang w:val="en-US"/>
        </w:rPr>
        <w:t xml:space="preserve">: </w:t>
      </w:r>
      <w:r w:rsidR="004C1832" w:rsidRPr="00B7771F">
        <w:rPr>
          <w:rFonts w:ascii="Book Antiqua" w:hAnsi="Book Antiqua"/>
          <w:color w:val="000000" w:themeColor="text1"/>
          <w:lang w:val="en-US"/>
        </w:rPr>
        <w:t xml:space="preserve">Cholangiocarcinoma; </w:t>
      </w:r>
      <w:r w:rsidR="002E352D" w:rsidRPr="00B7771F">
        <w:rPr>
          <w:rFonts w:ascii="Book Antiqua" w:hAnsi="Book Antiqua"/>
          <w:color w:val="000000" w:themeColor="text1"/>
          <w:lang w:val="en-US"/>
        </w:rPr>
        <w:t>ICC: Intrahepatic cholangiocarcinoma;</w:t>
      </w:r>
      <w:r w:rsidR="004C1832" w:rsidRPr="00B7771F">
        <w:rPr>
          <w:rFonts w:ascii="Book Antiqua" w:hAnsi="Book Antiqua" w:cs="Arial"/>
          <w:color w:val="000000" w:themeColor="text1"/>
          <w:lang w:val="en-US"/>
        </w:rPr>
        <w:t xml:space="preserve"> </w:t>
      </w:r>
      <w:r w:rsidR="004C1832" w:rsidRPr="00B7771F">
        <w:rPr>
          <w:rFonts w:ascii="Book Antiqua" w:hAnsi="Book Antiqua"/>
          <w:color w:val="000000" w:themeColor="text1"/>
          <w:lang w:val="en-US"/>
        </w:rPr>
        <w:t xml:space="preserve">PSC: Primary sclerosing cholangitis; </w:t>
      </w:r>
      <w:r w:rsidR="004C1832" w:rsidRPr="00B7771F">
        <w:rPr>
          <w:rFonts w:ascii="Book Antiqua" w:hAnsi="Book Antiqua" w:cs="Arial"/>
          <w:color w:val="000000" w:themeColor="text1"/>
          <w:lang w:val="en-US"/>
        </w:rPr>
        <w:t xml:space="preserve">EMT: </w:t>
      </w:r>
      <w:r w:rsidR="004C1832" w:rsidRPr="00B7771F">
        <w:rPr>
          <w:rFonts w:ascii="Book Antiqua" w:hAnsi="Book Antiqua"/>
          <w:color w:val="000000" w:themeColor="text1"/>
          <w:lang w:val="en-US"/>
        </w:rPr>
        <w:t>e</w:t>
      </w:r>
      <w:r w:rsidR="004C1832" w:rsidRPr="00B7771F">
        <w:rPr>
          <w:rStyle w:val="a3"/>
          <w:rFonts w:ascii="Book Antiqua" w:hAnsi="Book Antiqua" w:cs="Arial"/>
          <w:i w:val="0"/>
          <w:iCs w:val="0"/>
          <w:color w:val="000000" w:themeColor="text1"/>
          <w:lang w:val="en-US"/>
        </w:rPr>
        <w:t>pithelial</w:t>
      </w:r>
      <w:r w:rsidR="004C1832" w:rsidRPr="00B7771F">
        <w:rPr>
          <w:rFonts w:ascii="Book Antiqua" w:hAnsi="Book Antiqua" w:cs="Arial"/>
          <w:color w:val="000000" w:themeColor="text1"/>
          <w:lang w:val="en-US"/>
        </w:rPr>
        <w:t>-</w:t>
      </w:r>
      <w:r w:rsidR="004C1832" w:rsidRPr="00B7771F">
        <w:rPr>
          <w:rStyle w:val="a3"/>
          <w:rFonts w:ascii="Book Antiqua" w:hAnsi="Book Antiqua" w:cs="Arial"/>
          <w:i w:val="0"/>
          <w:iCs w:val="0"/>
          <w:color w:val="000000" w:themeColor="text1"/>
          <w:lang w:val="en-US"/>
        </w:rPr>
        <w:t>mesenchymal transition</w:t>
      </w:r>
      <w:r w:rsidR="00B7771F">
        <w:rPr>
          <w:rStyle w:val="a3"/>
          <w:rFonts w:ascii="Book Antiqua" w:hAnsi="Book Antiqua" w:cs="Arial"/>
          <w:i w:val="0"/>
          <w:iCs w:val="0"/>
          <w:color w:val="000000" w:themeColor="text1"/>
          <w:lang w:val="en-US"/>
        </w:rPr>
        <w:t>; vCAF: Vascular cancer-associated fibroblast</w:t>
      </w:r>
      <w:r w:rsidR="004C1832" w:rsidRPr="00B7771F">
        <w:rPr>
          <w:rStyle w:val="a3"/>
          <w:rFonts w:ascii="Book Antiqua" w:hAnsi="Book Antiqua" w:cs="Arial"/>
          <w:i w:val="0"/>
          <w:iCs w:val="0"/>
          <w:color w:val="000000" w:themeColor="text1"/>
          <w:lang w:val="en-US"/>
        </w:rPr>
        <w:t>.</w:t>
      </w:r>
    </w:p>
    <w:p w14:paraId="247C10C5" w14:textId="77777777" w:rsidR="00605F52" w:rsidRPr="00B7771F" w:rsidRDefault="00605F52" w:rsidP="00B7771F">
      <w:pPr>
        <w:spacing w:after="160" w:line="360" w:lineRule="auto"/>
        <w:jc w:val="both"/>
        <w:rPr>
          <w:rStyle w:val="a3"/>
          <w:rFonts w:ascii="Book Antiqua" w:hAnsi="Book Antiqua" w:cs="Arial"/>
          <w:i w:val="0"/>
          <w:iCs w:val="0"/>
          <w:color w:val="000000" w:themeColor="text1"/>
          <w:lang w:val="en-US"/>
        </w:rPr>
      </w:pPr>
      <w:r w:rsidRPr="00B7771F">
        <w:rPr>
          <w:rStyle w:val="a3"/>
          <w:rFonts w:ascii="Book Antiqua" w:hAnsi="Book Antiqua" w:cs="Arial"/>
          <w:i w:val="0"/>
          <w:iCs w:val="0"/>
          <w:color w:val="000000" w:themeColor="text1"/>
          <w:lang w:val="en-US"/>
        </w:rPr>
        <w:br w:type="page"/>
      </w:r>
    </w:p>
    <w:p w14:paraId="469C0FEF" w14:textId="77777777" w:rsidR="00605F52" w:rsidRPr="00B7771F" w:rsidRDefault="00605F52" w:rsidP="00B7771F">
      <w:pPr>
        <w:autoSpaceDE w:val="0"/>
        <w:autoSpaceDN w:val="0"/>
        <w:adjustRightInd w:val="0"/>
        <w:snapToGrid w:val="0"/>
        <w:spacing w:line="360" w:lineRule="auto"/>
        <w:jc w:val="both"/>
        <w:rPr>
          <w:rStyle w:val="a3"/>
          <w:rFonts w:ascii="Book Antiqua" w:hAnsi="Book Antiqua" w:cs="Arial"/>
          <w:b/>
          <w:i w:val="0"/>
          <w:iCs w:val="0"/>
          <w:color w:val="000000" w:themeColor="text1"/>
          <w:lang w:val="en-US"/>
        </w:rPr>
      </w:pPr>
      <w:r w:rsidRPr="00B7771F">
        <w:rPr>
          <w:rFonts w:ascii="Book Antiqua" w:eastAsia="Times New Roman" w:hAnsi="Book Antiqua"/>
          <w:b/>
          <w:color w:val="000000"/>
          <w:lang w:val="en-US" w:eastAsia="en-GB"/>
        </w:rPr>
        <w:t xml:space="preserve">Table 2 Potential clinical application of selected </w:t>
      </w:r>
      <w:r w:rsidRPr="00B7771F">
        <w:rPr>
          <w:rFonts w:ascii="Book Antiqua" w:eastAsiaTheme="minorHAnsi" w:hAnsi="Book Antiqua"/>
          <w:b/>
          <w:color w:val="000000" w:themeColor="text1"/>
          <w:lang w:val="en-US"/>
        </w:rPr>
        <w:t>extracellular vesicle</w:t>
      </w:r>
      <w:r w:rsidRPr="00B7771F">
        <w:rPr>
          <w:rFonts w:ascii="Book Antiqua" w:eastAsia="Times New Roman" w:hAnsi="Book Antiqua"/>
          <w:b/>
          <w:color w:val="000000"/>
          <w:lang w:val="en-US" w:eastAsia="en-GB"/>
        </w:rPr>
        <w:t>-derived l</w:t>
      </w:r>
      <w:r w:rsidR="00B7771F">
        <w:rPr>
          <w:rFonts w:ascii="Book Antiqua" w:eastAsia="Times New Roman" w:hAnsi="Book Antiqua"/>
          <w:b/>
          <w:color w:val="000000"/>
          <w:lang w:val="en-US" w:eastAsia="en-GB"/>
        </w:rPr>
        <w:t xml:space="preserve">ong </w:t>
      </w:r>
      <w:r w:rsidRPr="00B7771F">
        <w:rPr>
          <w:rFonts w:ascii="Book Antiqua" w:eastAsia="Times New Roman" w:hAnsi="Book Antiqua"/>
          <w:b/>
          <w:color w:val="000000"/>
          <w:lang w:val="en-US" w:eastAsia="en-GB"/>
        </w:rPr>
        <w:t>n</w:t>
      </w:r>
      <w:r w:rsidR="00B7771F">
        <w:rPr>
          <w:rFonts w:ascii="Book Antiqua" w:eastAsia="Times New Roman" w:hAnsi="Book Antiqua"/>
          <w:b/>
          <w:color w:val="000000"/>
          <w:lang w:val="en-US" w:eastAsia="en-GB"/>
        </w:rPr>
        <w:t>on</w:t>
      </w:r>
      <w:r w:rsidRPr="00B7771F">
        <w:rPr>
          <w:rFonts w:ascii="Book Antiqua" w:eastAsia="Times New Roman" w:hAnsi="Book Antiqua"/>
          <w:b/>
          <w:color w:val="000000"/>
          <w:lang w:val="en-US" w:eastAsia="en-GB"/>
        </w:rPr>
        <w:t>c</w:t>
      </w:r>
      <w:r w:rsidR="00B7771F">
        <w:rPr>
          <w:rFonts w:ascii="Book Antiqua" w:eastAsia="Times New Roman" w:hAnsi="Book Antiqua"/>
          <w:b/>
          <w:color w:val="000000"/>
          <w:lang w:val="en-US" w:eastAsia="en-GB"/>
        </w:rPr>
        <w:t xml:space="preserve">oding </w:t>
      </w:r>
      <w:r w:rsidRPr="00B7771F">
        <w:rPr>
          <w:rFonts w:ascii="Book Antiqua" w:eastAsia="Times New Roman" w:hAnsi="Book Antiqua"/>
          <w:b/>
          <w:color w:val="000000"/>
          <w:lang w:val="en-US" w:eastAsia="en-GB"/>
        </w:rPr>
        <w:t>RNAs as biomarkers in cholangiocarcinoma</w:t>
      </w:r>
    </w:p>
    <w:tbl>
      <w:tblPr>
        <w:tblStyle w:val="5-31"/>
        <w:tblW w:w="5000"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829"/>
        <w:gridCol w:w="1129"/>
        <w:gridCol w:w="1024"/>
        <w:gridCol w:w="1137"/>
        <w:gridCol w:w="1828"/>
        <w:gridCol w:w="1527"/>
        <w:gridCol w:w="769"/>
      </w:tblGrid>
      <w:tr w:rsidR="00605F52" w:rsidRPr="00B7771F" w14:paraId="016994A7" w14:textId="77777777" w:rsidTr="00083791">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989"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6C1C30C5" w14:textId="77777777" w:rsidR="00605F52" w:rsidRPr="00B7771F" w:rsidRDefault="00605F52" w:rsidP="00B7771F">
            <w:pPr>
              <w:spacing w:line="360" w:lineRule="auto"/>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lncRNA</w:t>
            </w:r>
          </w:p>
        </w:tc>
        <w:tc>
          <w:tcPr>
            <w:tcW w:w="611"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1087D374"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Expression</w:t>
            </w:r>
          </w:p>
        </w:tc>
        <w:tc>
          <w:tcPr>
            <w:tcW w:w="554"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45C7D38B"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Type of EVs</w:t>
            </w:r>
          </w:p>
        </w:tc>
        <w:tc>
          <w:tcPr>
            <w:tcW w:w="615"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1E0B6380"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EV source</w:t>
            </w:r>
          </w:p>
        </w:tc>
        <w:tc>
          <w:tcPr>
            <w:tcW w:w="989"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35F4DD79"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Major finding</w:t>
            </w:r>
          </w:p>
        </w:tc>
        <w:tc>
          <w:tcPr>
            <w:tcW w:w="826"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0DE138BC"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Potential application</w:t>
            </w:r>
          </w:p>
        </w:tc>
        <w:tc>
          <w:tcPr>
            <w:tcW w:w="417"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144A4C9B" w14:textId="77777777" w:rsidR="00605F52" w:rsidRPr="00B7771F" w:rsidRDefault="00083791"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lang w:val="en-US"/>
              </w:rPr>
            </w:pPr>
            <w:r w:rsidRPr="00B7771F">
              <w:rPr>
                <w:rFonts w:ascii="Book Antiqua" w:eastAsiaTheme="minorEastAsia" w:hAnsi="Book Antiqua"/>
                <w:color w:val="000000"/>
                <w:lang w:val="en-US"/>
              </w:rPr>
              <w:t>Ref</w:t>
            </w:r>
            <w:r w:rsidR="00605F52" w:rsidRPr="00B7771F">
              <w:rPr>
                <w:rFonts w:ascii="Book Antiqua" w:eastAsiaTheme="minorEastAsia" w:hAnsi="Book Antiqua"/>
                <w:color w:val="000000"/>
                <w:lang w:val="en-US"/>
              </w:rPr>
              <w:t>.</w:t>
            </w:r>
          </w:p>
        </w:tc>
      </w:tr>
      <w:tr w:rsidR="00605F52" w:rsidRPr="00B7771F" w14:paraId="2D49295B" w14:textId="77777777" w:rsidTr="00083791">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989" w:type="pct"/>
            <w:tcBorders>
              <w:top w:val="single" w:sz="4" w:space="0" w:color="000000" w:themeColor="text1"/>
              <w:left w:val="none" w:sz="0" w:space="0" w:color="auto"/>
            </w:tcBorders>
            <w:shd w:val="clear" w:color="auto" w:fill="auto"/>
            <w:hideMark/>
          </w:tcPr>
          <w:p w14:paraId="4A7882F0" w14:textId="77777777" w:rsidR="00605F52" w:rsidRPr="00B7771F" w:rsidRDefault="00605F52"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ENST00000517758.1 and ENST00000588480.1</w:t>
            </w:r>
          </w:p>
        </w:tc>
        <w:tc>
          <w:tcPr>
            <w:tcW w:w="611" w:type="pct"/>
            <w:tcBorders>
              <w:top w:val="single" w:sz="4" w:space="0" w:color="000000" w:themeColor="text1"/>
            </w:tcBorders>
            <w:shd w:val="clear" w:color="auto" w:fill="auto"/>
            <w:hideMark/>
          </w:tcPr>
          <w:p w14:paraId="0C441AD7" w14:textId="77777777"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54" w:type="pct"/>
            <w:tcBorders>
              <w:top w:val="single" w:sz="4" w:space="0" w:color="000000" w:themeColor="text1"/>
            </w:tcBorders>
            <w:shd w:val="clear" w:color="auto" w:fill="auto"/>
            <w:hideMark/>
          </w:tcPr>
          <w:p w14:paraId="2BC66D65" w14:textId="77777777"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val="en-US"/>
              </w:rPr>
            </w:pPr>
            <w:r w:rsidRPr="00B7771F">
              <w:rPr>
                <w:rFonts w:ascii="Book Antiqua" w:eastAsia="Times New Roman" w:hAnsi="Book Antiqua"/>
                <w:lang w:val="en-US" w:eastAsia="en-GB"/>
              </w:rPr>
              <w:t>Exosomes</w:t>
            </w:r>
          </w:p>
        </w:tc>
        <w:tc>
          <w:tcPr>
            <w:tcW w:w="615" w:type="pct"/>
            <w:tcBorders>
              <w:top w:val="single" w:sz="4" w:space="0" w:color="000000" w:themeColor="text1"/>
            </w:tcBorders>
            <w:shd w:val="clear" w:color="auto" w:fill="auto"/>
            <w:hideMark/>
          </w:tcPr>
          <w:p w14:paraId="765F7383" w14:textId="77777777"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Bile samples of CCA (</w:t>
            </w:r>
            <w:r w:rsidRPr="00B7771F">
              <w:rPr>
                <w:rFonts w:ascii="Book Antiqua" w:eastAsia="Times New Roman" w:hAnsi="Book Antiqua"/>
                <w:i/>
                <w:iCs/>
                <w:lang w:val="en-US" w:eastAsia="en-GB"/>
              </w:rPr>
              <w:t>n</w:t>
            </w:r>
            <w:r w:rsidRPr="00B7771F">
              <w:rPr>
                <w:rFonts w:ascii="Book Antiqua" w:eastAsia="Times New Roman" w:hAnsi="Book Antiqua"/>
                <w:lang w:val="en-US" w:eastAsia="en-GB"/>
              </w:rPr>
              <w:t xml:space="preserve"> = 35) and biliary obstruction patients (</w:t>
            </w:r>
            <w:r w:rsidRPr="00B7771F">
              <w:rPr>
                <w:rFonts w:ascii="Book Antiqua" w:eastAsia="Times New Roman" w:hAnsi="Book Antiqua"/>
                <w:i/>
                <w:iCs/>
                <w:lang w:val="en-US" w:eastAsia="en-GB"/>
              </w:rPr>
              <w:t>n</w:t>
            </w:r>
            <w:r w:rsidRPr="00B7771F">
              <w:rPr>
                <w:rFonts w:ascii="Book Antiqua" w:eastAsia="Times New Roman" w:hAnsi="Book Antiqua"/>
                <w:lang w:val="en-US" w:eastAsia="en-GB"/>
              </w:rPr>
              <w:t xml:space="preserve"> = 56)</w:t>
            </w:r>
          </w:p>
        </w:tc>
        <w:tc>
          <w:tcPr>
            <w:tcW w:w="989" w:type="pct"/>
            <w:tcBorders>
              <w:top w:val="single" w:sz="4" w:space="0" w:color="000000" w:themeColor="text1"/>
            </w:tcBorders>
            <w:shd w:val="clear" w:color="auto" w:fill="auto"/>
            <w:hideMark/>
          </w:tcPr>
          <w:p w14:paraId="46DF4ECB" w14:textId="65BDC28D"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val="en-US"/>
              </w:rPr>
            </w:pPr>
            <w:r w:rsidRPr="00B7771F">
              <w:rPr>
                <w:rFonts w:ascii="Book Antiqua" w:eastAsiaTheme="minorEastAsia" w:hAnsi="Book Antiqua"/>
                <w:lang w:val="en-US"/>
              </w:rPr>
              <w:t>(</w:t>
            </w:r>
            <w:r w:rsidRPr="00B7771F">
              <w:rPr>
                <w:rFonts w:ascii="Book Antiqua" w:eastAsia="Times New Roman" w:hAnsi="Book Antiqua"/>
                <w:lang w:val="en-US" w:eastAsia="en-GB"/>
              </w:rPr>
              <w:t xml:space="preserve">a) ENST00000588480.1 expression may contribute </w:t>
            </w:r>
            <w:r w:rsidR="00B7771F">
              <w:rPr>
                <w:rFonts w:ascii="Book Antiqua" w:eastAsia="Times New Roman" w:hAnsi="Book Antiqua"/>
                <w:lang w:val="en-US" w:eastAsia="en-GB"/>
              </w:rPr>
              <w:t xml:space="preserve">to </w:t>
            </w:r>
            <w:r w:rsidRPr="00B7771F">
              <w:rPr>
                <w:rFonts w:ascii="Book Antiqua" w:eastAsia="Times New Roman" w:hAnsi="Book Antiqua"/>
                <w:lang w:val="en-US" w:eastAsia="en-GB"/>
              </w:rPr>
              <w:t>tumor</w:t>
            </w:r>
            <w:r w:rsidR="00B7771F">
              <w:rPr>
                <w:rFonts w:ascii="Book Antiqua" w:eastAsia="Times New Roman" w:hAnsi="Book Antiqua"/>
                <w:lang w:val="en-US" w:eastAsia="en-GB"/>
              </w:rPr>
              <w:t>i</w:t>
            </w:r>
            <w:r w:rsidRPr="00B7771F">
              <w:rPr>
                <w:rFonts w:ascii="Book Antiqua" w:eastAsia="Times New Roman" w:hAnsi="Book Antiqua"/>
                <w:lang w:val="en-US" w:eastAsia="en-GB"/>
              </w:rPr>
              <w:t>genesis and CCA progression (</w:t>
            </w:r>
            <w:r w:rsidRPr="00B7771F">
              <w:rPr>
                <w:rFonts w:ascii="Book Antiqua" w:eastAsia="Times New Roman" w:hAnsi="Book Antiqua"/>
                <w:i/>
                <w:iCs/>
                <w:lang w:val="en-US" w:eastAsia="en-GB"/>
              </w:rPr>
              <w:t>via</w:t>
            </w:r>
            <w:r w:rsidRPr="00B7771F">
              <w:rPr>
                <w:rFonts w:ascii="Book Antiqua" w:eastAsia="Times New Roman" w:hAnsi="Book Antiqua"/>
                <w:lang w:val="en-US" w:eastAsia="en-GB"/>
              </w:rPr>
              <w:t xml:space="preserve"> p53 signaling pathway)</w:t>
            </w:r>
            <w:r w:rsidRPr="00B7771F">
              <w:rPr>
                <w:rFonts w:ascii="Book Antiqua" w:eastAsiaTheme="minorEastAsia" w:hAnsi="Book Antiqua"/>
                <w:lang w:val="en-US"/>
              </w:rPr>
              <w:t>; and (b</w:t>
            </w:r>
            <w:r w:rsidRPr="00B7771F">
              <w:rPr>
                <w:rFonts w:ascii="Book Antiqua" w:eastAsia="Times New Roman" w:hAnsi="Book Antiqua"/>
                <w:lang w:val="en-US" w:eastAsia="en-GB"/>
              </w:rPr>
              <w:t>) Combined ENST00000588480.1 and ENST00000517758.1 exhibited higher sensitivity</w:t>
            </w:r>
            <w:r w:rsidRPr="00B7771F">
              <w:rPr>
                <w:rFonts w:ascii="Book Antiqua" w:eastAsiaTheme="minorEastAsia" w:hAnsi="Book Antiqua"/>
                <w:lang w:val="en-US"/>
              </w:rPr>
              <w:t xml:space="preserve"> </w:t>
            </w:r>
            <w:r w:rsidRPr="00B7771F">
              <w:rPr>
                <w:rFonts w:ascii="Book Antiqua" w:eastAsia="Times New Roman" w:hAnsi="Book Antiqua"/>
                <w:lang w:val="en-US" w:eastAsia="en-GB"/>
              </w:rPr>
              <w:t xml:space="preserve">than CA19-9 (82.9% </w:t>
            </w:r>
            <w:r w:rsidRPr="00B7771F">
              <w:rPr>
                <w:rFonts w:ascii="Book Antiqua" w:eastAsia="Times New Roman" w:hAnsi="Book Antiqua"/>
                <w:i/>
                <w:iCs/>
                <w:lang w:val="en-US" w:eastAsia="en-GB"/>
              </w:rPr>
              <w:t>vs</w:t>
            </w:r>
            <w:r w:rsidRPr="00B7771F">
              <w:rPr>
                <w:rFonts w:ascii="Book Antiqua" w:eastAsia="Times New Roman" w:hAnsi="Book Antiqua"/>
                <w:lang w:val="en-US" w:eastAsia="en-GB"/>
              </w:rPr>
              <w:t xml:space="preserve"> 74.3%)</w:t>
            </w:r>
          </w:p>
        </w:tc>
        <w:tc>
          <w:tcPr>
            <w:tcW w:w="826" w:type="pct"/>
            <w:tcBorders>
              <w:top w:val="single" w:sz="4" w:space="0" w:color="000000" w:themeColor="text1"/>
            </w:tcBorders>
            <w:shd w:val="clear" w:color="auto" w:fill="auto"/>
            <w:hideMark/>
          </w:tcPr>
          <w:p w14:paraId="7FDE924A" w14:textId="77777777"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w:t>
            </w:r>
            <w:r w:rsidRPr="00B7771F">
              <w:rPr>
                <w:rFonts w:ascii="Book Antiqua" w:eastAsiaTheme="minorEastAsia" w:hAnsi="Book Antiqua"/>
                <w:color w:val="000000"/>
                <w:lang w:val="en-US"/>
              </w:rPr>
              <w:t xml:space="preserve">; </w:t>
            </w:r>
            <w:r w:rsidRPr="00B7771F">
              <w:rPr>
                <w:rFonts w:ascii="Book Antiqua" w:eastAsia="Times New Roman" w:hAnsi="Book Antiqua"/>
                <w:color w:val="000000"/>
                <w:lang w:val="en-US" w:eastAsia="en-GB"/>
              </w:rPr>
              <w:t>Prognostic value/Therapeutic target</w:t>
            </w:r>
          </w:p>
        </w:tc>
        <w:tc>
          <w:tcPr>
            <w:tcW w:w="417" w:type="pct"/>
            <w:tcBorders>
              <w:top w:val="single" w:sz="4" w:space="0" w:color="000000" w:themeColor="text1"/>
            </w:tcBorders>
            <w:shd w:val="clear" w:color="auto" w:fill="auto"/>
            <w:hideMark/>
          </w:tcPr>
          <w:p w14:paraId="189F2B34" w14:textId="77777777" w:rsidR="00605F52" w:rsidRPr="00DF4DD7"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lang w:val="en-US" w:eastAsia="en-GB"/>
              </w:rPr>
            </w:pPr>
            <w:r w:rsidRPr="00B7771F">
              <w:rPr>
                <w:rFonts w:ascii="Book Antiqua" w:eastAsia="Times New Roman" w:hAnsi="Book Antiqua"/>
                <w:color w:val="000000"/>
                <w:lang w:val="en-US" w:eastAsia="en-GB"/>
              </w:rPr>
              <w:t xml:space="preserve"> </w:t>
            </w:r>
            <w:r w:rsidRPr="00DF4DD7">
              <w:rPr>
                <w:rFonts w:ascii="Book Antiqua" w:eastAsia="Times New Roman" w:hAnsi="Book Antiqua"/>
                <w:color w:val="000000"/>
                <w:vertAlign w:val="superscript"/>
                <w:lang w:val="en-US" w:eastAsia="en-GB"/>
              </w:rPr>
              <w:t xml:space="preserve">[63] </w:t>
            </w:r>
          </w:p>
        </w:tc>
      </w:tr>
      <w:tr w:rsidR="00605F52" w:rsidRPr="00B7771F" w14:paraId="33F72ED8" w14:textId="77777777" w:rsidTr="00083791">
        <w:trPr>
          <w:trHeight w:val="530"/>
          <w:jc w:val="center"/>
        </w:trPr>
        <w:tc>
          <w:tcPr>
            <w:cnfStyle w:val="001000000000" w:firstRow="0" w:lastRow="0" w:firstColumn="1" w:lastColumn="0" w:oddVBand="0" w:evenVBand="0" w:oddHBand="0" w:evenHBand="0" w:firstRowFirstColumn="0" w:firstRowLastColumn="0" w:lastRowFirstColumn="0" w:lastRowLastColumn="0"/>
            <w:tcW w:w="989" w:type="pct"/>
            <w:tcBorders>
              <w:left w:val="none" w:sz="0" w:space="0" w:color="auto"/>
              <w:bottom w:val="none" w:sz="0" w:space="0" w:color="auto"/>
            </w:tcBorders>
            <w:shd w:val="clear" w:color="auto" w:fill="auto"/>
            <w:noWrap/>
            <w:hideMark/>
          </w:tcPr>
          <w:p w14:paraId="6AC45C20" w14:textId="77777777" w:rsidR="00605F52" w:rsidRPr="00B7771F" w:rsidRDefault="00605F52"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MALAT-1</w:t>
            </w:r>
          </w:p>
        </w:tc>
        <w:tc>
          <w:tcPr>
            <w:tcW w:w="611" w:type="pct"/>
            <w:shd w:val="clear" w:color="auto" w:fill="auto"/>
            <w:hideMark/>
          </w:tcPr>
          <w:p w14:paraId="0A0F3030"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54" w:type="pct"/>
            <w:shd w:val="clear" w:color="auto" w:fill="auto"/>
            <w:hideMark/>
          </w:tcPr>
          <w:p w14:paraId="03B85EF5"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US"/>
              </w:rPr>
            </w:pPr>
            <w:r w:rsidRPr="00B7771F">
              <w:rPr>
                <w:rFonts w:ascii="Book Antiqua" w:eastAsia="Times New Roman" w:hAnsi="Book Antiqua"/>
                <w:lang w:val="en-US" w:eastAsia="en-GB"/>
              </w:rPr>
              <w:t>EVs</w:t>
            </w:r>
          </w:p>
        </w:tc>
        <w:tc>
          <w:tcPr>
            <w:tcW w:w="615" w:type="pct"/>
            <w:shd w:val="clear" w:color="auto" w:fill="auto"/>
            <w:hideMark/>
          </w:tcPr>
          <w:p w14:paraId="531F9559"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US"/>
              </w:rPr>
            </w:pPr>
            <w:r w:rsidRPr="00B7771F">
              <w:rPr>
                <w:rFonts w:ascii="Book Antiqua" w:eastAsia="Times New Roman" w:hAnsi="Book Antiqua"/>
                <w:lang w:val="en-US" w:eastAsia="en-GB"/>
              </w:rPr>
              <w:t>Serum</w:t>
            </w:r>
          </w:p>
        </w:tc>
        <w:tc>
          <w:tcPr>
            <w:tcW w:w="989" w:type="pct"/>
            <w:shd w:val="clear" w:color="auto" w:fill="auto"/>
            <w:hideMark/>
          </w:tcPr>
          <w:p w14:paraId="7DB167F2"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Upregulated in EVs from CCA </w:t>
            </w:r>
            <w:r w:rsidRPr="00B7771F">
              <w:rPr>
                <w:rFonts w:ascii="Book Antiqua" w:eastAsia="Times New Roman" w:hAnsi="Book Antiqua"/>
                <w:i/>
                <w:iCs/>
                <w:color w:val="000000"/>
                <w:lang w:val="en-US" w:eastAsia="en-GB"/>
              </w:rPr>
              <w:t xml:space="preserve">vs </w:t>
            </w:r>
            <w:r w:rsidRPr="00B7771F">
              <w:rPr>
                <w:rFonts w:ascii="Book Antiqua" w:eastAsia="Times New Roman" w:hAnsi="Book Antiqua"/>
                <w:color w:val="000000"/>
                <w:lang w:val="en-US" w:eastAsia="en-GB"/>
              </w:rPr>
              <w:t>PSC patients</w:t>
            </w:r>
          </w:p>
        </w:tc>
        <w:tc>
          <w:tcPr>
            <w:tcW w:w="826" w:type="pct"/>
            <w:shd w:val="clear" w:color="auto" w:fill="auto"/>
            <w:noWrap/>
            <w:hideMark/>
          </w:tcPr>
          <w:p w14:paraId="19EDAF58"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w:t>
            </w:r>
          </w:p>
        </w:tc>
        <w:tc>
          <w:tcPr>
            <w:tcW w:w="417" w:type="pct"/>
            <w:shd w:val="clear" w:color="auto" w:fill="auto"/>
            <w:hideMark/>
          </w:tcPr>
          <w:p w14:paraId="4E6C8355" w14:textId="77777777" w:rsidR="00605F52" w:rsidRPr="00DF4DD7"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vertAlign w:val="superscript"/>
                <w:lang w:val="en-US" w:eastAsia="en-GB"/>
              </w:rPr>
            </w:pPr>
            <w:r w:rsidRPr="00DF4DD7">
              <w:rPr>
                <w:rFonts w:ascii="Book Antiqua" w:eastAsia="Times New Roman" w:hAnsi="Book Antiqua"/>
                <w:color w:val="000000"/>
                <w:vertAlign w:val="superscript"/>
                <w:lang w:val="en-US" w:eastAsia="en-GB"/>
              </w:rPr>
              <w:t>[53]</w:t>
            </w:r>
          </w:p>
        </w:tc>
      </w:tr>
    </w:tbl>
    <w:p w14:paraId="2CCCDB94" w14:textId="3BDD8386" w:rsidR="00DF2D20" w:rsidRPr="00B7771F" w:rsidRDefault="00B7771F" w:rsidP="00B7771F">
      <w:pPr>
        <w:autoSpaceDE w:val="0"/>
        <w:autoSpaceDN w:val="0"/>
        <w:adjustRightInd w:val="0"/>
        <w:snapToGrid w:val="0"/>
        <w:spacing w:line="360" w:lineRule="auto"/>
        <w:jc w:val="both"/>
        <w:rPr>
          <w:rFonts w:ascii="Book Antiqua" w:eastAsiaTheme="minorEastAsia" w:hAnsi="Book Antiqua"/>
          <w:color w:val="000000" w:themeColor="text1"/>
          <w:lang w:val="en-US"/>
        </w:rPr>
      </w:pPr>
      <w:r>
        <w:rPr>
          <w:rFonts w:ascii="Book Antiqua" w:eastAsiaTheme="minorEastAsia" w:hAnsi="Book Antiqua"/>
          <w:color w:val="000000" w:themeColor="text1"/>
          <w:lang w:val="en-US"/>
        </w:rPr>
        <w:t xml:space="preserve">lncRNA: Long noncoding RNA; </w:t>
      </w:r>
      <w:r w:rsidR="00605F52" w:rsidRPr="00B7771F">
        <w:rPr>
          <w:rFonts w:ascii="Book Antiqua" w:eastAsiaTheme="minorEastAsia" w:hAnsi="Book Antiqua"/>
          <w:color w:val="000000" w:themeColor="text1"/>
          <w:lang w:val="en-US"/>
        </w:rPr>
        <w:t xml:space="preserve">EV: </w:t>
      </w:r>
      <w:r w:rsidR="00605F52" w:rsidRPr="00B7771F">
        <w:rPr>
          <w:rFonts w:ascii="Book Antiqua" w:eastAsiaTheme="minorHAnsi" w:hAnsi="Book Antiqua"/>
          <w:color w:val="000000" w:themeColor="text1"/>
          <w:lang w:val="en-US"/>
        </w:rPr>
        <w:t>Extracellular vesicle</w:t>
      </w:r>
      <w:r w:rsidR="00605F52" w:rsidRPr="00B7771F">
        <w:rPr>
          <w:rFonts w:ascii="Book Antiqua" w:eastAsiaTheme="minorEastAsia" w:hAnsi="Book Antiqua"/>
          <w:color w:val="000000" w:themeColor="text1"/>
          <w:lang w:val="en-US"/>
        </w:rPr>
        <w:t>;</w:t>
      </w:r>
      <w:r w:rsidR="00605F52" w:rsidRPr="00B7771F">
        <w:rPr>
          <w:rFonts w:ascii="Book Antiqua" w:hAnsi="Book Antiqua"/>
          <w:color w:val="000000" w:themeColor="text1"/>
          <w:lang w:val="en-US"/>
        </w:rPr>
        <w:t xml:space="preserve"> </w:t>
      </w:r>
      <w:r w:rsidR="00605F52" w:rsidRPr="00B7771F">
        <w:rPr>
          <w:rFonts w:ascii="Book Antiqua" w:eastAsia="Times New Roman" w:hAnsi="Book Antiqua"/>
          <w:color w:val="000000"/>
          <w:lang w:val="en-US" w:eastAsia="en-GB"/>
        </w:rPr>
        <w:t>CCA</w:t>
      </w:r>
      <w:r w:rsidR="00605F52" w:rsidRPr="00B7771F">
        <w:rPr>
          <w:rFonts w:ascii="Book Antiqua" w:eastAsiaTheme="minorEastAsia" w:hAnsi="Book Antiqua"/>
          <w:color w:val="000000"/>
          <w:lang w:val="en-US"/>
        </w:rPr>
        <w:t xml:space="preserve">: </w:t>
      </w:r>
      <w:r w:rsidR="00605F52" w:rsidRPr="00B7771F">
        <w:rPr>
          <w:rFonts w:ascii="Book Antiqua" w:hAnsi="Book Antiqua"/>
          <w:color w:val="000000" w:themeColor="text1"/>
          <w:lang w:val="en-US"/>
        </w:rPr>
        <w:t>Cholangiocarcinoma; PSC: Primary sclerosing cholangitis.</w:t>
      </w:r>
    </w:p>
    <w:sectPr w:rsidR="00DF2D20" w:rsidRPr="00B7771F" w:rsidSect="00B7771F">
      <w:footerReference w:type="default" r:id="rId11"/>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0591" w14:textId="77777777" w:rsidR="00DF0048" w:rsidRDefault="00DF0048" w:rsidP="007879CD">
      <w:r>
        <w:separator/>
      </w:r>
    </w:p>
  </w:endnote>
  <w:endnote w:type="continuationSeparator" w:id="0">
    <w:p w14:paraId="30E7FBB7" w14:textId="77777777" w:rsidR="00DF0048" w:rsidRDefault="00DF0048" w:rsidP="0078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XkcrhbAdvTT86d47313+20">
    <w:altName w:val="Yu Gothic"/>
    <w:panose1 w:val="00000000000000000000"/>
    <w:charset w:val="80"/>
    <w:family w:val="auto"/>
    <w:notTrueType/>
    <w:pitch w:val="default"/>
    <w:sig w:usb0="00000001" w:usb1="08070000" w:usb2="00000010" w:usb3="00000000" w:csb0="00020000" w:csb1="00000000"/>
  </w:font>
  <w:font w:name="AdvTT5235d5a9">
    <w:altName w:val="Cambria"/>
    <w:panose1 w:val="00000000000000000000"/>
    <w:charset w:val="00"/>
    <w:family w:val="roman"/>
    <w:notTrueType/>
    <w:pitch w:val="default"/>
    <w:sig w:usb0="00000003" w:usb1="00000000" w:usb2="00000000" w:usb3="00000000" w:csb0="00000001" w:csb1="00000000"/>
  </w:font>
  <w:font w:name="AdvTT5235d5a9+fb">
    <w:altName w:val="Calibri"/>
    <w:panose1 w:val="00000000000000000000"/>
    <w:charset w:val="00"/>
    <w:family w:val="auto"/>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AdvTime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941989"/>
      <w:docPartObj>
        <w:docPartGallery w:val="Page Numbers (Bottom of Page)"/>
        <w:docPartUnique/>
      </w:docPartObj>
    </w:sdtPr>
    <w:sdtEndPr>
      <w:rPr>
        <w:rFonts w:ascii="Book Antiqua" w:hAnsi="Book Antiqua"/>
      </w:rPr>
    </w:sdtEndPr>
    <w:sdtContent>
      <w:sdt>
        <w:sdtPr>
          <w:rPr>
            <w:rFonts w:ascii="Book Antiqua" w:hAnsi="Book Antiqua"/>
          </w:rPr>
          <w:id w:val="-1211414926"/>
          <w:docPartObj>
            <w:docPartGallery w:val="Page Numbers (Top of Page)"/>
            <w:docPartUnique/>
          </w:docPartObj>
        </w:sdtPr>
        <w:sdtEndPr/>
        <w:sdtContent>
          <w:p w14:paraId="6439D985" w14:textId="77777777" w:rsidR="00B57BE8" w:rsidRPr="00323AB3" w:rsidRDefault="00B57BE8">
            <w:pPr>
              <w:pStyle w:val="a8"/>
              <w:jc w:val="right"/>
              <w:rPr>
                <w:rFonts w:ascii="Book Antiqua" w:hAnsi="Book Antiqua"/>
              </w:rPr>
            </w:pPr>
            <w:r w:rsidRPr="00323AB3">
              <w:rPr>
                <w:rFonts w:ascii="Book Antiqua" w:hAnsi="Book Antiqua"/>
                <w:lang w:val="zh-CN"/>
              </w:rPr>
              <w:t xml:space="preserve"> </w:t>
            </w:r>
            <w:r w:rsidR="00331FEB" w:rsidRPr="00323AB3">
              <w:rPr>
                <w:rFonts w:ascii="Book Antiqua" w:hAnsi="Book Antiqua"/>
              </w:rPr>
              <w:fldChar w:fldCharType="begin"/>
            </w:r>
            <w:r w:rsidRPr="00323AB3">
              <w:rPr>
                <w:rFonts w:ascii="Book Antiqua" w:hAnsi="Book Antiqua"/>
              </w:rPr>
              <w:instrText>PAGE</w:instrText>
            </w:r>
            <w:r w:rsidR="00331FEB" w:rsidRPr="00323AB3">
              <w:rPr>
                <w:rFonts w:ascii="Book Antiqua" w:hAnsi="Book Antiqua"/>
              </w:rPr>
              <w:fldChar w:fldCharType="separate"/>
            </w:r>
            <w:r w:rsidR="00DF0048">
              <w:rPr>
                <w:rFonts w:ascii="Book Antiqua" w:hAnsi="Book Antiqua"/>
                <w:noProof/>
              </w:rPr>
              <w:t>1</w:t>
            </w:r>
            <w:r w:rsidR="00331FEB" w:rsidRPr="00323AB3">
              <w:rPr>
                <w:rFonts w:ascii="Book Antiqua" w:hAnsi="Book Antiqua"/>
              </w:rPr>
              <w:fldChar w:fldCharType="end"/>
            </w:r>
            <w:r w:rsidRPr="00323AB3">
              <w:rPr>
                <w:rFonts w:ascii="Book Antiqua" w:hAnsi="Book Antiqua"/>
                <w:lang w:val="zh-CN"/>
              </w:rPr>
              <w:t xml:space="preserve"> / </w:t>
            </w:r>
            <w:r w:rsidR="00331FEB" w:rsidRPr="00323AB3">
              <w:rPr>
                <w:rFonts w:ascii="Book Antiqua" w:hAnsi="Book Antiqua"/>
              </w:rPr>
              <w:fldChar w:fldCharType="begin"/>
            </w:r>
            <w:r w:rsidRPr="00323AB3">
              <w:rPr>
                <w:rFonts w:ascii="Book Antiqua" w:hAnsi="Book Antiqua"/>
              </w:rPr>
              <w:instrText>NUMPAGES</w:instrText>
            </w:r>
            <w:r w:rsidR="00331FEB" w:rsidRPr="00323AB3">
              <w:rPr>
                <w:rFonts w:ascii="Book Antiqua" w:hAnsi="Book Antiqua"/>
              </w:rPr>
              <w:fldChar w:fldCharType="separate"/>
            </w:r>
            <w:r w:rsidR="00DF0048">
              <w:rPr>
                <w:rFonts w:ascii="Book Antiqua" w:hAnsi="Book Antiqua"/>
                <w:noProof/>
              </w:rPr>
              <w:t>1</w:t>
            </w:r>
            <w:r w:rsidR="00331FEB" w:rsidRPr="00323AB3">
              <w:rPr>
                <w:rFonts w:ascii="Book Antiqua" w:hAnsi="Book Antiqua"/>
              </w:rPr>
              <w:fldChar w:fldCharType="end"/>
            </w:r>
          </w:p>
        </w:sdtContent>
      </w:sdt>
    </w:sdtContent>
  </w:sdt>
  <w:p w14:paraId="1A5AB85B" w14:textId="77777777" w:rsidR="00B57BE8" w:rsidRDefault="00B57B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554958429"/>
      <w:docPartObj>
        <w:docPartGallery w:val="Page Numbers (Bottom of Page)"/>
        <w:docPartUnique/>
      </w:docPartObj>
    </w:sdtPr>
    <w:sdtEndPr/>
    <w:sdtContent>
      <w:sdt>
        <w:sdtPr>
          <w:rPr>
            <w:rFonts w:ascii="Book Antiqua" w:hAnsi="Book Antiqua"/>
          </w:rPr>
          <w:id w:val="860082579"/>
          <w:docPartObj>
            <w:docPartGallery w:val="Page Numbers (Top of Page)"/>
            <w:docPartUnique/>
          </w:docPartObj>
        </w:sdtPr>
        <w:sdtEndPr/>
        <w:sdtContent>
          <w:p w14:paraId="53B09F97" w14:textId="77777777" w:rsidR="00761B6D" w:rsidRPr="00323AB3" w:rsidRDefault="00761B6D">
            <w:pPr>
              <w:pStyle w:val="a8"/>
              <w:jc w:val="right"/>
              <w:rPr>
                <w:rFonts w:ascii="Book Antiqua" w:hAnsi="Book Antiqua"/>
              </w:rPr>
            </w:pPr>
            <w:r w:rsidRPr="00323AB3">
              <w:rPr>
                <w:rFonts w:ascii="Book Antiqua" w:hAnsi="Book Antiqua"/>
                <w:lang w:val="zh-CN"/>
              </w:rPr>
              <w:t xml:space="preserve"> </w:t>
            </w:r>
            <w:r w:rsidR="00331FEB" w:rsidRPr="00323AB3">
              <w:rPr>
                <w:rFonts w:ascii="Book Antiqua" w:hAnsi="Book Antiqua"/>
              </w:rPr>
              <w:fldChar w:fldCharType="begin"/>
            </w:r>
            <w:r w:rsidRPr="00323AB3">
              <w:rPr>
                <w:rFonts w:ascii="Book Antiqua" w:hAnsi="Book Antiqua"/>
              </w:rPr>
              <w:instrText>PAGE</w:instrText>
            </w:r>
            <w:r w:rsidR="00331FEB" w:rsidRPr="00323AB3">
              <w:rPr>
                <w:rFonts w:ascii="Book Antiqua" w:hAnsi="Book Antiqua"/>
              </w:rPr>
              <w:fldChar w:fldCharType="separate"/>
            </w:r>
            <w:r w:rsidR="0003126A">
              <w:rPr>
                <w:rFonts w:ascii="Book Antiqua" w:hAnsi="Book Antiqua"/>
                <w:noProof/>
              </w:rPr>
              <w:t>46</w:t>
            </w:r>
            <w:r w:rsidR="00331FEB" w:rsidRPr="00323AB3">
              <w:rPr>
                <w:rFonts w:ascii="Book Antiqua" w:hAnsi="Book Antiqua"/>
              </w:rPr>
              <w:fldChar w:fldCharType="end"/>
            </w:r>
            <w:r w:rsidRPr="00323AB3">
              <w:rPr>
                <w:rFonts w:ascii="Book Antiqua" w:hAnsi="Book Antiqua"/>
                <w:lang w:val="zh-CN"/>
              </w:rPr>
              <w:t xml:space="preserve"> / </w:t>
            </w:r>
            <w:r w:rsidR="00331FEB" w:rsidRPr="00323AB3">
              <w:rPr>
                <w:rFonts w:ascii="Book Antiqua" w:hAnsi="Book Antiqua"/>
              </w:rPr>
              <w:fldChar w:fldCharType="begin"/>
            </w:r>
            <w:r w:rsidRPr="00323AB3">
              <w:rPr>
                <w:rFonts w:ascii="Book Antiqua" w:hAnsi="Book Antiqua"/>
              </w:rPr>
              <w:instrText>NUMPAGES</w:instrText>
            </w:r>
            <w:r w:rsidR="00331FEB" w:rsidRPr="00323AB3">
              <w:rPr>
                <w:rFonts w:ascii="Book Antiqua" w:hAnsi="Book Antiqua"/>
              </w:rPr>
              <w:fldChar w:fldCharType="separate"/>
            </w:r>
            <w:r w:rsidR="0003126A">
              <w:rPr>
                <w:rFonts w:ascii="Book Antiqua" w:hAnsi="Book Antiqua"/>
                <w:noProof/>
              </w:rPr>
              <w:t>46</w:t>
            </w:r>
            <w:r w:rsidR="00331FEB" w:rsidRPr="00323AB3">
              <w:rPr>
                <w:rFonts w:ascii="Book Antiqua" w:hAnsi="Book Antiqua"/>
              </w:rPr>
              <w:fldChar w:fldCharType="end"/>
            </w:r>
          </w:p>
        </w:sdtContent>
      </w:sdt>
    </w:sdtContent>
  </w:sdt>
  <w:p w14:paraId="39E746FC" w14:textId="77777777" w:rsidR="00761B6D" w:rsidRDefault="00761B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CAE2A" w14:textId="77777777" w:rsidR="00DF0048" w:rsidRDefault="00DF0048" w:rsidP="007879CD">
      <w:r>
        <w:separator/>
      </w:r>
    </w:p>
  </w:footnote>
  <w:footnote w:type="continuationSeparator" w:id="0">
    <w:p w14:paraId="04C165AA" w14:textId="77777777" w:rsidR="00DF0048" w:rsidRDefault="00DF0048" w:rsidP="00787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E15"/>
    <w:multiLevelType w:val="multilevel"/>
    <w:tmpl w:val="171E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20BD1"/>
    <w:multiLevelType w:val="multilevel"/>
    <w:tmpl w:val="25B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FC1"/>
    <w:multiLevelType w:val="multilevel"/>
    <w:tmpl w:val="F08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D7F90"/>
    <w:multiLevelType w:val="multilevel"/>
    <w:tmpl w:val="0D2C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50566"/>
    <w:multiLevelType w:val="multilevel"/>
    <w:tmpl w:val="96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C47EC"/>
    <w:multiLevelType w:val="multilevel"/>
    <w:tmpl w:val="BBBA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F2C47"/>
    <w:multiLevelType w:val="multilevel"/>
    <w:tmpl w:val="BDB2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558C4"/>
    <w:multiLevelType w:val="multilevel"/>
    <w:tmpl w:val="5D4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C3128"/>
    <w:multiLevelType w:val="hybridMultilevel"/>
    <w:tmpl w:val="3BBACB70"/>
    <w:lvl w:ilvl="0" w:tplc="73FAAC72">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D2534"/>
    <w:multiLevelType w:val="multilevel"/>
    <w:tmpl w:val="DADA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84BB3"/>
    <w:multiLevelType w:val="multilevel"/>
    <w:tmpl w:val="C0D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5E53EE"/>
    <w:multiLevelType w:val="multilevel"/>
    <w:tmpl w:val="4A2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E27A4"/>
    <w:multiLevelType w:val="multilevel"/>
    <w:tmpl w:val="E09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E608F"/>
    <w:multiLevelType w:val="multilevel"/>
    <w:tmpl w:val="411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57B58"/>
    <w:multiLevelType w:val="multilevel"/>
    <w:tmpl w:val="5930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B4CDB"/>
    <w:multiLevelType w:val="multilevel"/>
    <w:tmpl w:val="48B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AB42A4"/>
    <w:multiLevelType w:val="hybridMultilevel"/>
    <w:tmpl w:val="651C7CDE"/>
    <w:lvl w:ilvl="0" w:tplc="BD3AD052">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D6C47"/>
    <w:multiLevelType w:val="multilevel"/>
    <w:tmpl w:val="63AC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54DA1"/>
    <w:multiLevelType w:val="multilevel"/>
    <w:tmpl w:val="E04A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566C4B"/>
    <w:multiLevelType w:val="multilevel"/>
    <w:tmpl w:val="7950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22AC5"/>
    <w:multiLevelType w:val="hybridMultilevel"/>
    <w:tmpl w:val="F47E4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9F18DF"/>
    <w:multiLevelType w:val="hybridMultilevel"/>
    <w:tmpl w:val="9B84B4BC"/>
    <w:lvl w:ilvl="0" w:tplc="9AD695EA">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208E2"/>
    <w:multiLevelType w:val="multilevel"/>
    <w:tmpl w:val="EF0E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318D1"/>
    <w:multiLevelType w:val="multilevel"/>
    <w:tmpl w:val="7984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D5BDE"/>
    <w:multiLevelType w:val="multilevel"/>
    <w:tmpl w:val="195A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C5238"/>
    <w:multiLevelType w:val="multilevel"/>
    <w:tmpl w:val="C88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54E92"/>
    <w:multiLevelType w:val="multilevel"/>
    <w:tmpl w:val="19F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A67CFE"/>
    <w:multiLevelType w:val="multilevel"/>
    <w:tmpl w:val="F91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BD312E"/>
    <w:multiLevelType w:val="multilevel"/>
    <w:tmpl w:val="BB80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1C5E6C"/>
    <w:multiLevelType w:val="multilevel"/>
    <w:tmpl w:val="6344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A07CCA"/>
    <w:multiLevelType w:val="hybridMultilevel"/>
    <w:tmpl w:val="BC66473C"/>
    <w:lvl w:ilvl="0" w:tplc="CE3EDB82">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56A7E"/>
    <w:multiLevelType w:val="multilevel"/>
    <w:tmpl w:val="6A2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D4745"/>
    <w:multiLevelType w:val="multilevel"/>
    <w:tmpl w:val="D53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EE197F"/>
    <w:multiLevelType w:val="multilevel"/>
    <w:tmpl w:val="9A10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301045"/>
    <w:multiLevelType w:val="multilevel"/>
    <w:tmpl w:val="D572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5"/>
  </w:num>
  <w:num w:numId="4">
    <w:abstractNumId w:val="1"/>
  </w:num>
  <w:num w:numId="5">
    <w:abstractNumId w:val="2"/>
  </w:num>
  <w:num w:numId="6">
    <w:abstractNumId w:val="9"/>
  </w:num>
  <w:num w:numId="7">
    <w:abstractNumId w:val="33"/>
  </w:num>
  <w:num w:numId="8">
    <w:abstractNumId w:val="26"/>
  </w:num>
  <w:num w:numId="9">
    <w:abstractNumId w:val="24"/>
  </w:num>
  <w:num w:numId="10">
    <w:abstractNumId w:val="23"/>
  </w:num>
  <w:num w:numId="11">
    <w:abstractNumId w:val="11"/>
  </w:num>
  <w:num w:numId="12">
    <w:abstractNumId w:val="28"/>
  </w:num>
  <w:num w:numId="13">
    <w:abstractNumId w:val="22"/>
  </w:num>
  <w:num w:numId="14">
    <w:abstractNumId w:val="31"/>
  </w:num>
  <w:num w:numId="15">
    <w:abstractNumId w:val="17"/>
  </w:num>
  <w:num w:numId="16">
    <w:abstractNumId w:val="15"/>
  </w:num>
  <w:num w:numId="17">
    <w:abstractNumId w:val="34"/>
  </w:num>
  <w:num w:numId="18">
    <w:abstractNumId w:val="3"/>
  </w:num>
  <w:num w:numId="19">
    <w:abstractNumId w:val="29"/>
  </w:num>
  <w:num w:numId="20">
    <w:abstractNumId w:val="18"/>
  </w:num>
  <w:num w:numId="21">
    <w:abstractNumId w:val="13"/>
  </w:num>
  <w:num w:numId="22">
    <w:abstractNumId w:val="19"/>
  </w:num>
  <w:num w:numId="23">
    <w:abstractNumId w:val="25"/>
  </w:num>
  <w:num w:numId="24">
    <w:abstractNumId w:val="10"/>
  </w:num>
  <w:num w:numId="25">
    <w:abstractNumId w:val="6"/>
  </w:num>
  <w:num w:numId="26">
    <w:abstractNumId w:val="32"/>
  </w:num>
  <w:num w:numId="27">
    <w:abstractNumId w:val="27"/>
  </w:num>
  <w:num w:numId="28">
    <w:abstractNumId w:val="7"/>
  </w:num>
  <w:num w:numId="29">
    <w:abstractNumId w:val="0"/>
  </w:num>
  <w:num w:numId="30">
    <w:abstractNumId w:val="12"/>
  </w:num>
  <w:num w:numId="31">
    <w:abstractNumId w:val="14"/>
  </w:num>
  <w:num w:numId="32">
    <w:abstractNumId w:val="8"/>
  </w:num>
  <w:num w:numId="33">
    <w:abstractNumId w:val="30"/>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91"/>
    <w:rsid w:val="0001003B"/>
    <w:rsid w:val="0001460E"/>
    <w:rsid w:val="0003126A"/>
    <w:rsid w:val="0004534A"/>
    <w:rsid w:val="000521BB"/>
    <w:rsid w:val="0006500C"/>
    <w:rsid w:val="00083791"/>
    <w:rsid w:val="000943BC"/>
    <w:rsid w:val="000D0B0A"/>
    <w:rsid w:val="00120386"/>
    <w:rsid w:val="00122CD9"/>
    <w:rsid w:val="00125E19"/>
    <w:rsid w:val="001410CF"/>
    <w:rsid w:val="00147A68"/>
    <w:rsid w:val="001543B4"/>
    <w:rsid w:val="001C03B9"/>
    <w:rsid w:val="001C5B19"/>
    <w:rsid w:val="001E1BB8"/>
    <w:rsid w:val="001F3ECA"/>
    <w:rsid w:val="00207014"/>
    <w:rsid w:val="00217B42"/>
    <w:rsid w:val="002256CF"/>
    <w:rsid w:val="00227979"/>
    <w:rsid w:val="00242ED3"/>
    <w:rsid w:val="00242EE0"/>
    <w:rsid w:val="00252AD0"/>
    <w:rsid w:val="00260653"/>
    <w:rsid w:val="0027408D"/>
    <w:rsid w:val="002743E5"/>
    <w:rsid w:val="002A032B"/>
    <w:rsid w:val="002A1920"/>
    <w:rsid w:val="002A4C2E"/>
    <w:rsid w:val="002C0148"/>
    <w:rsid w:val="002E352D"/>
    <w:rsid w:val="002F40CF"/>
    <w:rsid w:val="00323AB3"/>
    <w:rsid w:val="00327FED"/>
    <w:rsid w:val="00331FEB"/>
    <w:rsid w:val="003336FB"/>
    <w:rsid w:val="003339E1"/>
    <w:rsid w:val="00336091"/>
    <w:rsid w:val="003456DE"/>
    <w:rsid w:val="00353022"/>
    <w:rsid w:val="00363530"/>
    <w:rsid w:val="00381301"/>
    <w:rsid w:val="00387472"/>
    <w:rsid w:val="00394F5E"/>
    <w:rsid w:val="003968A3"/>
    <w:rsid w:val="003C3833"/>
    <w:rsid w:val="003C3F37"/>
    <w:rsid w:val="003D60BF"/>
    <w:rsid w:val="003E0F9C"/>
    <w:rsid w:val="00404A10"/>
    <w:rsid w:val="00412A19"/>
    <w:rsid w:val="0042612D"/>
    <w:rsid w:val="004537C6"/>
    <w:rsid w:val="004A064B"/>
    <w:rsid w:val="004B2BEB"/>
    <w:rsid w:val="004C1832"/>
    <w:rsid w:val="004C6247"/>
    <w:rsid w:val="004E7580"/>
    <w:rsid w:val="0050284A"/>
    <w:rsid w:val="00522F1B"/>
    <w:rsid w:val="00545DDC"/>
    <w:rsid w:val="00563368"/>
    <w:rsid w:val="005870DB"/>
    <w:rsid w:val="00587423"/>
    <w:rsid w:val="00590E53"/>
    <w:rsid w:val="005912E8"/>
    <w:rsid w:val="005957E4"/>
    <w:rsid w:val="005A297B"/>
    <w:rsid w:val="005A2FD1"/>
    <w:rsid w:val="005B2B48"/>
    <w:rsid w:val="005B78DC"/>
    <w:rsid w:val="005C3F57"/>
    <w:rsid w:val="0060364E"/>
    <w:rsid w:val="00605F52"/>
    <w:rsid w:val="006650B0"/>
    <w:rsid w:val="00673AFE"/>
    <w:rsid w:val="006C4D59"/>
    <w:rsid w:val="006E2BD1"/>
    <w:rsid w:val="006F1E39"/>
    <w:rsid w:val="00712913"/>
    <w:rsid w:val="00716074"/>
    <w:rsid w:val="00727E05"/>
    <w:rsid w:val="00733BF8"/>
    <w:rsid w:val="00737A6D"/>
    <w:rsid w:val="007614B3"/>
    <w:rsid w:val="00761B6D"/>
    <w:rsid w:val="00771679"/>
    <w:rsid w:val="00771AD1"/>
    <w:rsid w:val="00780311"/>
    <w:rsid w:val="0078301F"/>
    <w:rsid w:val="007879CD"/>
    <w:rsid w:val="00791E0E"/>
    <w:rsid w:val="007B0491"/>
    <w:rsid w:val="007B5222"/>
    <w:rsid w:val="007D596D"/>
    <w:rsid w:val="007D7D77"/>
    <w:rsid w:val="007E0FF7"/>
    <w:rsid w:val="0080287F"/>
    <w:rsid w:val="00812DD9"/>
    <w:rsid w:val="00844091"/>
    <w:rsid w:val="00884CD3"/>
    <w:rsid w:val="00893B02"/>
    <w:rsid w:val="008A1341"/>
    <w:rsid w:val="008A3018"/>
    <w:rsid w:val="008E75DF"/>
    <w:rsid w:val="008F3802"/>
    <w:rsid w:val="0091085D"/>
    <w:rsid w:val="00921253"/>
    <w:rsid w:val="009248ED"/>
    <w:rsid w:val="00924DDD"/>
    <w:rsid w:val="00980F87"/>
    <w:rsid w:val="009C638A"/>
    <w:rsid w:val="009D187D"/>
    <w:rsid w:val="009F5E80"/>
    <w:rsid w:val="00A57F54"/>
    <w:rsid w:val="00AA22CD"/>
    <w:rsid w:val="00AC380E"/>
    <w:rsid w:val="00AD13D9"/>
    <w:rsid w:val="00AE576A"/>
    <w:rsid w:val="00AF0268"/>
    <w:rsid w:val="00AF2385"/>
    <w:rsid w:val="00B2011B"/>
    <w:rsid w:val="00B5395E"/>
    <w:rsid w:val="00B5611A"/>
    <w:rsid w:val="00B57BE8"/>
    <w:rsid w:val="00B7771F"/>
    <w:rsid w:val="00B9403F"/>
    <w:rsid w:val="00BA10D3"/>
    <w:rsid w:val="00BB2EED"/>
    <w:rsid w:val="00BB67F2"/>
    <w:rsid w:val="00BC191B"/>
    <w:rsid w:val="00BD0FC4"/>
    <w:rsid w:val="00C21FBC"/>
    <w:rsid w:val="00C30DD8"/>
    <w:rsid w:val="00C40293"/>
    <w:rsid w:val="00C74025"/>
    <w:rsid w:val="00C802AE"/>
    <w:rsid w:val="00C863E8"/>
    <w:rsid w:val="00CA2A05"/>
    <w:rsid w:val="00CA31A1"/>
    <w:rsid w:val="00CD12E0"/>
    <w:rsid w:val="00CE0858"/>
    <w:rsid w:val="00CE4F4D"/>
    <w:rsid w:val="00D36DEB"/>
    <w:rsid w:val="00D553ED"/>
    <w:rsid w:val="00D55DF0"/>
    <w:rsid w:val="00D70632"/>
    <w:rsid w:val="00D94347"/>
    <w:rsid w:val="00D95BE6"/>
    <w:rsid w:val="00DA291E"/>
    <w:rsid w:val="00DA6F4A"/>
    <w:rsid w:val="00DD2955"/>
    <w:rsid w:val="00DD707E"/>
    <w:rsid w:val="00DF0048"/>
    <w:rsid w:val="00DF2D20"/>
    <w:rsid w:val="00DF4DD7"/>
    <w:rsid w:val="00DF69BB"/>
    <w:rsid w:val="00E11102"/>
    <w:rsid w:val="00E14D77"/>
    <w:rsid w:val="00E22D24"/>
    <w:rsid w:val="00E42B0F"/>
    <w:rsid w:val="00E57328"/>
    <w:rsid w:val="00E64678"/>
    <w:rsid w:val="00EA2CE6"/>
    <w:rsid w:val="00EB3BAB"/>
    <w:rsid w:val="00ED0DF7"/>
    <w:rsid w:val="00EF364A"/>
    <w:rsid w:val="00EF4633"/>
    <w:rsid w:val="00EF76D1"/>
    <w:rsid w:val="00F03806"/>
    <w:rsid w:val="00F16A7A"/>
    <w:rsid w:val="00F242FB"/>
    <w:rsid w:val="00F3369D"/>
    <w:rsid w:val="00F451AE"/>
    <w:rsid w:val="00F71A27"/>
    <w:rsid w:val="00F94D1C"/>
    <w:rsid w:val="00FB0A1D"/>
    <w:rsid w:val="00FB0F3F"/>
    <w:rsid w:val="00FE12EB"/>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91"/>
    <w:pPr>
      <w:spacing w:after="0" w:line="240" w:lineRule="auto"/>
    </w:pPr>
    <w:rPr>
      <w:rFonts w:ascii="Times New Roman" w:eastAsia="宋体" w:hAnsi="Times New Roman" w:cs="Times New Roman"/>
      <w:sz w:val="24"/>
      <w:szCs w:val="24"/>
      <w:lang w:val="el-GR" w:eastAsia="zh-CN"/>
    </w:rPr>
  </w:style>
  <w:style w:type="paragraph" w:styleId="1">
    <w:name w:val="heading 1"/>
    <w:basedOn w:val="a"/>
    <w:link w:val="1Char"/>
    <w:uiPriority w:val="9"/>
    <w:qFormat/>
    <w:rsid w:val="006E2BD1"/>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B0491"/>
    <w:rPr>
      <w:i/>
      <w:iCs/>
    </w:rPr>
  </w:style>
  <w:style w:type="character" w:customStyle="1" w:styleId="highlight">
    <w:name w:val="highlight"/>
    <w:basedOn w:val="a0"/>
    <w:rsid w:val="007B0491"/>
  </w:style>
  <w:style w:type="paragraph" w:customStyle="1" w:styleId="Default">
    <w:name w:val="Default"/>
    <w:rsid w:val="007B04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ixed-citation">
    <w:name w:val="mixed-citation"/>
    <w:basedOn w:val="a0"/>
    <w:rsid w:val="007B0491"/>
  </w:style>
  <w:style w:type="character" w:customStyle="1" w:styleId="doi">
    <w:name w:val="doi"/>
    <w:basedOn w:val="a0"/>
    <w:rsid w:val="007B0491"/>
  </w:style>
  <w:style w:type="character" w:customStyle="1" w:styleId="st">
    <w:name w:val="st"/>
    <w:basedOn w:val="a0"/>
    <w:rsid w:val="007B0491"/>
  </w:style>
  <w:style w:type="character" w:customStyle="1" w:styleId="ref-title">
    <w:name w:val="ref-title"/>
    <w:basedOn w:val="a0"/>
    <w:rsid w:val="007B0491"/>
  </w:style>
  <w:style w:type="character" w:customStyle="1" w:styleId="ref-journal">
    <w:name w:val="ref-journal"/>
    <w:basedOn w:val="a0"/>
    <w:rsid w:val="007B0491"/>
  </w:style>
  <w:style w:type="character" w:customStyle="1" w:styleId="ref-vol">
    <w:name w:val="ref-vol"/>
    <w:basedOn w:val="a0"/>
    <w:rsid w:val="007B0491"/>
  </w:style>
  <w:style w:type="character" w:customStyle="1" w:styleId="bullet">
    <w:name w:val="bullet"/>
    <w:basedOn w:val="a0"/>
    <w:rsid w:val="007B0491"/>
  </w:style>
  <w:style w:type="character" w:customStyle="1" w:styleId="author">
    <w:name w:val="author"/>
    <w:basedOn w:val="a0"/>
    <w:rsid w:val="007B0491"/>
  </w:style>
  <w:style w:type="character" w:customStyle="1" w:styleId="articletitle">
    <w:name w:val="articletitle"/>
    <w:basedOn w:val="a0"/>
    <w:rsid w:val="007B0491"/>
  </w:style>
  <w:style w:type="character" w:customStyle="1" w:styleId="pubyear">
    <w:name w:val="pubyear"/>
    <w:basedOn w:val="a0"/>
    <w:rsid w:val="007B0491"/>
  </w:style>
  <w:style w:type="character" w:customStyle="1" w:styleId="vol">
    <w:name w:val="vol"/>
    <w:basedOn w:val="a0"/>
    <w:rsid w:val="007B0491"/>
  </w:style>
  <w:style w:type="character" w:customStyle="1" w:styleId="pagefirst">
    <w:name w:val="pagefirst"/>
    <w:basedOn w:val="a0"/>
    <w:rsid w:val="007B0491"/>
  </w:style>
  <w:style w:type="character" w:customStyle="1" w:styleId="pagelast">
    <w:name w:val="pagelast"/>
    <w:basedOn w:val="a0"/>
    <w:rsid w:val="007B0491"/>
  </w:style>
  <w:style w:type="character" w:customStyle="1" w:styleId="element-citation">
    <w:name w:val="element-citation"/>
    <w:basedOn w:val="a0"/>
    <w:rsid w:val="007B0491"/>
  </w:style>
  <w:style w:type="paragraph" w:styleId="a4">
    <w:name w:val="Balloon Text"/>
    <w:basedOn w:val="a"/>
    <w:link w:val="Char"/>
    <w:uiPriority w:val="99"/>
    <w:semiHidden/>
    <w:unhideWhenUsed/>
    <w:rsid w:val="007B0491"/>
    <w:rPr>
      <w:rFonts w:ascii="Segoe UI" w:hAnsi="Segoe UI" w:cs="Segoe UI"/>
      <w:sz w:val="18"/>
      <w:szCs w:val="18"/>
    </w:rPr>
  </w:style>
  <w:style w:type="character" w:customStyle="1" w:styleId="Char">
    <w:name w:val="批注框文本 Char"/>
    <w:basedOn w:val="a0"/>
    <w:link w:val="a4"/>
    <w:uiPriority w:val="99"/>
    <w:semiHidden/>
    <w:rsid w:val="007B0491"/>
    <w:rPr>
      <w:rFonts w:ascii="Segoe UI" w:eastAsia="宋体" w:hAnsi="Segoe UI" w:cs="Segoe UI"/>
      <w:sz w:val="18"/>
      <w:szCs w:val="18"/>
      <w:lang w:val="el-GR" w:eastAsia="zh-CN"/>
    </w:rPr>
  </w:style>
  <w:style w:type="table" w:customStyle="1" w:styleId="5-31">
    <w:name w:val="网格表 5 深色 - 着色 31"/>
    <w:basedOn w:val="a1"/>
    <w:uiPriority w:val="50"/>
    <w:rsid w:val="00E22D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1Char">
    <w:name w:val="标题 1 Char"/>
    <w:basedOn w:val="a0"/>
    <w:link w:val="1"/>
    <w:uiPriority w:val="9"/>
    <w:rsid w:val="006E2BD1"/>
    <w:rPr>
      <w:rFonts w:ascii="Times New Roman" w:eastAsia="Times New Roman" w:hAnsi="Times New Roman" w:cs="Times New Roman"/>
      <w:b/>
      <w:bCs/>
      <w:kern w:val="36"/>
      <w:sz w:val="48"/>
      <w:szCs w:val="48"/>
      <w:lang w:eastAsia="en-GB"/>
    </w:rPr>
  </w:style>
  <w:style w:type="paragraph" w:styleId="a5">
    <w:name w:val="List Paragraph"/>
    <w:basedOn w:val="a"/>
    <w:uiPriority w:val="34"/>
    <w:qFormat/>
    <w:rsid w:val="006E2BD1"/>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a6">
    <w:name w:val="Hyperlink"/>
    <w:basedOn w:val="a0"/>
    <w:uiPriority w:val="99"/>
    <w:unhideWhenUsed/>
    <w:rsid w:val="006E2BD1"/>
    <w:rPr>
      <w:color w:val="0000FF"/>
      <w:u w:val="single"/>
    </w:rPr>
  </w:style>
  <w:style w:type="character" w:customStyle="1" w:styleId="volumeissue">
    <w:name w:val="volume_issue"/>
    <w:basedOn w:val="a0"/>
    <w:rsid w:val="006E2BD1"/>
  </w:style>
  <w:style w:type="character" w:customStyle="1" w:styleId="pagerange">
    <w:name w:val="page_range"/>
    <w:basedOn w:val="a0"/>
    <w:rsid w:val="006E2BD1"/>
  </w:style>
  <w:style w:type="paragraph" w:styleId="a7">
    <w:name w:val="header"/>
    <w:basedOn w:val="a"/>
    <w:link w:val="Char0"/>
    <w:uiPriority w:val="99"/>
    <w:unhideWhenUsed/>
    <w:rsid w:val="006E2BD1"/>
    <w:pPr>
      <w:tabs>
        <w:tab w:val="center" w:pos="4513"/>
        <w:tab w:val="right" w:pos="9026"/>
      </w:tabs>
    </w:pPr>
  </w:style>
  <w:style w:type="character" w:customStyle="1" w:styleId="Char0">
    <w:name w:val="页眉 Char"/>
    <w:basedOn w:val="a0"/>
    <w:link w:val="a7"/>
    <w:uiPriority w:val="99"/>
    <w:rsid w:val="006E2BD1"/>
    <w:rPr>
      <w:rFonts w:ascii="Times New Roman" w:eastAsia="宋体" w:hAnsi="Times New Roman" w:cs="Times New Roman"/>
      <w:sz w:val="24"/>
      <w:szCs w:val="24"/>
      <w:lang w:val="el-GR" w:eastAsia="zh-CN"/>
    </w:rPr>
  </w:style>
  <w:style w:type="paragraph" w:styleId="a8">
    <w:name w:val="footer"/>
    <w:basedOn w:val="a"/>
    <w:link w:val="Char1"/>
    <w:uiPriority w:val="99"/>
    <w:unhideWhenUsed/>
    <w:rsid w:val="006E2BD1"/>
    <w:pPr>
      <w:tabs>
        <w:tab w:val="center" w:pos="4513"/>
        <w:tab w:val="right" w:pos="9026"/>
      </w:tabs>
    </w:pPr>
  </w:style>
  <w:style w:type="character" w:customStyle="1" w:styleId="Char1">
    <w:name w:val="页脚 Char"/>
    <w:basedOn w:val="a0"/>
    <w:link w:val="a8"/>
    <w:uiPriority w:val="99"/>
    <w:rsid w:val="006E2BD1"/>
    <w:rPr>
      <w:rFonts w:ascii="Times New Roman" w:eastAsia="宋体" w:hAnsi="Times New Roman" w:cs="Times New Roman"/>
      <w:sz w:val="24"/>
      <w:szCs w:val="24"/>
      <w:lang w:val="el-GR" w:eastAsia="zh-CN"/>
    </w:rPr>
  </w:style>
  <w:style w:type="character" w:customStyle="1" w:styleId="UnresolvedMention1">
    <w:name w:val="Unresolved Mention1"/>
    <w:basedOn w:val="a0"/>
    <w:uiPriority w:val="99"/>
    <w:semiHidden/>
    <w:unhideWhenUsed/>
    <w:rsid w:val="006E2BD1"/>
    <w:rPr>
      <w:color w:val="605E5C"/>
      <w:shd w:val="clear" w:color="auto" w:fill="E1DFDD"/>
    </w:rPr>
  </w:style>
  <w:style w:type="character" w:customStyle="1" w:styleId="identifier">
    <w:name w:val="identifier"/>
    <w:basedOn w:val="a0"/>
    <w:rsid w:val="006E2BD1"/>
  </w:style>
  <w:style w:type="character" w:customStyle="1" w:styleId="id-label">
    <w:name w:val="id-label"/>
    <w:basedOn w:val="a0"/>
    <w:rsid w:val="006E2BD1"/>
  </w:style>
  <w:style w:type="character" w:styleId="a9">
    <w:name w:val="Strong"/>
    <w:basedOn w:val="a0"/>
    <w:uiPriority w:val="22"/>
    <w:qFormat/>
    <w:rsid w:val="006E2BD1"/>
    <w:rPr>
      <w:b/>
      <w:bCs/>
    </w:rPr>
  </w:style>
  <w:style w:type="character" w:customStyle="1" w:styleId="fm-citation-ids-label">
    <w:name w:val="fm-citation-ids-label"/>
    <w:basedOn w:val="a0"/>
    <w:rsid w:val="006E2BD1"/>
  </w:style>
  <w:style w:type="character" w:customStyle="1" w:styleId="authors-list-item">
    <w:name w:val="authors-list-item"/>
    <w:basedOn w:val="a0"/>
    <w:rsid w:val="006E2BD1"/>
  </w:style>
  <w:style w:type="character" w:customStyle="1" w:styleId="author-sup-separator">
    <w:name w:val="author-sup-separator"/>
    <w:basedOn w:val="a0"/>
    <w:rsid w:val="006E2BD1"/>
  </w:style>
  <w:style w:type="character" w:customStyle="1" w:styleId="comma">
    <w:name w:val="comma"/>
    <w:basedOn w:val="a0"/>
    <w:rsid w:val="006E2BD1"/>
  </w:style>
  <w:style w:type="character" w:customStyle="1" w:styleId="UnresolvedMention10">
    <w:name w:val="Unresolved Mention1"/>
    <w:basedOn w:val="a0"/>
    <w:uiPriority w:val="99"/>
    <w:semiHidden/>
    <w:unhideWhenUsed/>
    <w:rsid w:val="006E2BD1"/>
    <w:rPr>
      <w:color w:val="605E5C"/>
      <w:shd w:val="clear" w:color="auto" w:fill="E1DFDD"/>
    </w:rPr>
  </w:style>
  <w:style w:type="paragraph" w:customStyle="1" w:styleId="c-article-identifiersitem">
    <w:name w:val="c-article-identifiers__item"/>
    <w:basedOn w:val="a"/>
    <w:rsid w:val="006E2BD1"/>
    <w:pPr>
      <w:spacing w:before="100" w:beforeAutospacing="1" w:after="100" w:afterAutospacing="1"/>
    </w:pPr>
    <w:rPr>
      <w:rFonts w:eastAsia="Times New Roman"/>
      <w:lang w:val="en-GB" w:eastAsia="en-GB"/>
    </w:rPr>
  </w:style>
  <w:style w:type="character" w:customStyle="1" w:styleId="c-article-identifiersopen">
    <w:name w:val="c-article-identifiers__open"/>
    <w:basedOn w:val="a0"/>
    <w:rsid w:val="006E2BD1"/>
  </w:style>
  <w:style w:type="paragraph" w:customStyle="1" w:styleId="c-author-listitem">
    <w:name w:val="c-author-list__item"/>
    <w:basedOn w:val="a"/>
    <w:rsid w:val="006E2BD1"/>
    <w:pPr>
      <w:spacing w:before="100" w:beforeAutospacing="1" w:after="100" w:afterAutospacing="1"/>
    </w:pPr>
    <w:rPr>
      <w:rFonts w:eastAsia="Times New Roman"/>
      <w:lang w:val="en-GB" w:eastAsia="en-GB"/>
    </w:rPr>
  </w:style>
  <w:style w:type="character" w:customStyle="1" w:styleId="c-bibliographic-informationvalue">
    <w:name w:val="c-bibliographic-information__value"/>
    <w:basedOn w:val="a0"/>
    <w:rsid w:val="006E2BD1"/>
  </w:style>
  <w:style w:type="paragraph" w:styleId="z-">
    <w:name w:val="HTML Top of Form"/>
    <w:basedOn w:val="a"/>
    <w:next w:val="a"/>
    <w:link w:val="z-Char"/>
    <w:hidden/>
    <w:uiPriority w:val="99"/>
    <w:semiHidden/>
    <w:unhideWhenUsed/>
    <w:rsid w:val="006E2BD1"/>
    <w:pPr>
      <w:pBdr>
        <w:bottom w:val="single" w:sz="6" w:space="1" w:color="auto"/>
      </w:pBdr>
      <w:jc w:val="center"/>
    </w:pPr>
    <w:rPr>
      <w:rFonts w:ascii="Arial" w:eastAsia="Times New Roman" w:hAnsi="Arial" w:cs="Arial"/>
      <w:vanish/>
      <w:sz w:val="16"/>
      <w:szCs w:val="16"/>
      <w:lang w:val="en-US" w:eastAsia="en-US"/>
    </w:rPr>
  </w:style>
  <w:style w:type="character" w:customStyle="1" w:styleId="z-Char">
    <w:name w:val="z-窗体顶端 Char"/>
    <w:basedOn w:val="a0"/>
    <w:link w:val="z-"/>
    <w:uiPriority w:val="99"/>
    <w:semiHidden/>
    <w:rsid w:val="006E2BD1"/>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6E2BD1"/>
    <w:pPr>
      <w:pBdr>
        <w:top w:val="single" w:sz="6" w:space="1" w:color="auto"/>
      </w:pBdr>
      <w:jc w:val="center"/>
    </w:pPr>
    <w:rPr>
      <w:rFonts w:ascii="Arial" w:eastAsia="Times New Roman" w:hAnsi="Arial" w:cs="Arial"/>
      <w:vanish/>
      <w:sz w:val="16"/>
      <w:szCs w:val="16"/>
      <w:lang w:val="en-US" w:eastAsia="en-US"/>
    </w:rPr>
  </w:style>
  <w:style w:type="character" w:customStyle="1" w:styleId="z-Char0">
    <w:name w:val="z-窗体底端 Char"/>
    <w:basedOn w:val="a0"/>
    <w:link w:val="z-0"/>
    <w:uiPriority w:val="99"/>
    <w:semiHidden/>
    <w:rsid w:val="006E2BD1"/>
    <w:rPr>
      <w:rFonts w:ascii="Arial" w:eastAsia="Times New Roman" w:hAnsi="Arial" w:cs="Arial"/>
      <w:vanish/>
      <w:sz w:val="16"/>
      <w:szCs w:val="16"/>
      <w:lang w:val="en-US"/>
    </w:rPr>
  </w:style>
  <w:style w:type="paragraph" w:styleId="aa">
    <w:name w:val="Normal (Web)"/>
    <w:basedOn w:val="a"/>
    <w:uiPriority w:val="99"/>
    <w:semiHidden/>
    <w:unhideWhenUsed/>
    <w:rsid w:val="00587423"/>
    <w:pPr>
      <w:spacing w:before="100" w:beforeAutospacing="1" w:after="100" w:afterAutospacing="1"/>
    </w:pPr>
    <w:rPr>
      <w:rFonts w:eastAsia="Times New Roman"/>
      <w:lang w:val="en-GB" w:eastAsia="en-GB"/>
    </w:rPr>
  </w:style>
  <w:style w:type="character" w:customStyle="1" w:styleId="dxebaseoffice2010blue">
    <w:name w:val="dxebase_office2010blue"/>
    <w:basedOn w:val="a0"/>
    <w:rsid w:val="00CA2A05"/>
  </w:style>
  <w:style w:type="character" w:styleId="ab">
    <w:name w:val="annotation reference"/>
    <w:basedOn w:val="a0"/>
    <w:uiPriority w:val="99"/>
    <w:semiHidden/>
    <w:unhideWhenUsed/>
    <w:rsid w:val="00A57F54"/>
    <w:rPr>
      <w:sz w:val="21"/>
      <w:szCs w:val="21"/>
    </w:rPr>
  </w:style>
  <w:style w:type="paragraph" w:styleId="ac">
    <w:name w:val="annotation text"/>
    <w:basedOn w:val="a"/>
    <w:link w:val="Char2"/>
    <w:uiPriority w:val="99"/>
    <w:semiHidden/>
    <w:unhideWhenUsed/>
    <w:rsid w:val="00A57F54"/>
  </w:style>
  <w:style w:type="character" w:customStyle="1" w:styleId="Char2">
    <w:name w:val="批注文字 Char"/>
    <w:basedOn w:val="a0"/>
    <w:link w:val="ac"/>
    <w:uiPriority w:val="99"/>
    <w:semiHidden/>
    <w:rsid w:val="00A57F54"/>
    <w:rPr>
      <w:rFonts w:ascii="Times New Roman" w:eastAsia="宋体" w:hAnsi="Times New Roman" w:cs="Times New Roman"/>
      <w:sz w:val="24"/>
      <w:szCs w:val="24"/>
      <w:lang w:val="el-GR" w:eastAsia="zh-CN"/>
    </w:rPr>
  </w:style>
  <w:style w:type="paragraph" w:styleId="ad">
    <w:name w:val="annotation subject"/>
    <w:basedOn w:val="ac"/>
    <w:next w:val="ac"/>
    <w:link w:val="Char3"/>
    <w:uiPriority w:val="99"/>
    <w:semiHidden/>
    <w:unhideWhenUsed/>
    <w:rsid w:val="00A57F54"/>
    <w:rPr>
      <w:b/>
      <w:bCs/>
    </w:rPr>
  </w:style>
  <w:style w:type="character" w:customStyle="1" w:styleId="Char3">
    <w:name w:val="批注主题 Char"/>
    <w:basedOn w:val="Char2"/>
    <w:link w:val="ad"/>
    <w:uiPriority w:val="99"/>
    <w:semiHidden/>
    <w:rsid w:val="00A57F54"/>
    <w:rPr>
      <w:rFonts w:ascii="Times New Roman" w:eastAsia="宋体" w:hAnsi="Times New Roman" w:cs="Times New Roman"/>
      <w:b/>
      <w:bCs/>
      <w:sz w:val="24"/>
      <w:szCs w:val="24"/>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91"/>
    <w:pPr>
      <w:spacing w:after="0" w:line="240" w:lineRule="auto"/>
    </w:pPr>
    <w:rPr>
      <w:rFonts w:ascii="Times New Roman" w:eastAsia="宋体" w:hAnsi="Times New Roman" w:cs="Times New Roman"/>
      <w:sz w:val="24"/>
      <w:szCs w:val="24"/>
      <w:lang w:val="el-GR" w:eastAsia="zh-CN"/>
    </w:rPr>
  </w:style>
  <w:style w:type="paragraph" w:styleId="1">
    <w:name w:val="heading 1"/>
    <w:basedOn w:val="a"/>
    <w:link w:val="1Char"/>
    <w:uiPriority w:val="9"/>
    <w:qFormat/>
    <w:rsid w:val="006E2BD1"/>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B0491"/>
    <w:rPr>
      <w:i/>
      <w:iCs/>
    </w:rPr>
  </w:style>
  <w:style w:type="character" w:customStyle="1" w:styleId="highlight">
    <w:name w:val="highlight"/>
    <w:basedOn w:val="a0"/>
    <w:rsid w:val="007B0491"/>
  </w:style>
  <w:style w:type="paragraph" w:customStyle="1" w:styleId="Default">
    <w:name w:val="Default"/>
    <w:rsid w:val="007B04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ixed-citation">
    <w:name w:val="mixed-citation"/>
    <w:basedOn w:val="a0"/>
    <w:rsid w:val="007B0491"/>
  </w:style>
  <w:style w:type="character" w:customStyle="1" w:styleId="doi">
    <w:name w:val="doi"/>
    <w:basedOn w:val="a0"/>
    <w:rsid w:val="007B0491"/>
  </w:style>
  <w:style w:type="character" w:customStyle="1" w:styleId="st">
    <w:name w:val="st"/>
    <w:basedOn w:val="a0"/>
    <w:rsid w:val="007B0491"/>
  </w:style>
  <w:style w:type="character" w:customStyle="1" w:styleId="ref-title">
    <w:name w:val="ref-title"/>
    <w:basedOn w:val="a0"/>
    <w:rsid w:val="007B0491"/>
  </w:style>
  <w:style w:type="character" w:customStyle="1" w:styleId="ref-journal">
    <w:name w:val="ref-journal"/>
    <w:basedOn w:val="a0"/>
    <w:rsid w:val="007B0491"/>
  </w:style>
  <w:style w:type="character" w:customStyle="1" w:styleId="ref-vol">
    <w:name w:val="ref-vol"/>
    <w:basedOn w:val="a0"/>
    <w:rsid w:val="007B0491"/>
  </w:style>
  <w:style w:type="character" w:customStyle="1" w:styleId="bullet">
    <w:name w:val="bullet"/>
    <w:basedOn w:val="a0"/>
    <w:rsid w:val="007B0491"/>
  </w:style>
  <w:style w:type="character" w:customStyle="1" w:styleId="author">
    <w:name w:val="author"/>
    <w:basedOn w:val="a0"/>
    <w:rsid w:val="007B0491"/>
  </w:style>
  <w:style w:type="character" w:customStyle="1" w:styleId="articletitle">
    <w:name w:val="articletitle"/>
    <w:basedOn w:val="a0"/>
    <w:rsid w:val="007B0491"/>
  </w:style>
  <w:style w:type="character" w:customStyle="1" w:styleId="pubyear">
    <w:name w:val="pubyear"/>
    <w:basedOn w:val="a0"/>
    <w:rsid w:val="007B0491"/>
  </w:style>
  <w:style w:type="character" w:customStyle="1" w:styleId="vol">
    <w:name w:val="vol"/>
    <w:basedOn w:val="a0"/>
    <w:rsid w:val="007B0491"/>
  </w:style>
  <w:style w:type="character" w:customStyle="1" w:styleId="pagefirst">
    <w:name w:val="pagefirst"/>
    <w:basedOn w:val="a0"/>
    <w:rsid w:val="007B0491"/>
  </w:style>
  <w:style w:type="character" w:customStyle="1" w:styleId="pagelast">
    <w:name w:val="pagelast"/>
    <w:basedOn w:val="a0"/>
    <w:rsid w:val="007B0491"/>
  </w:style>
  <w:style w:type="character" w:customStyle="1" w:styleId="element-citation">
    <w:name w:val="element-citation"/>
    <w:basedOn w:val="a0"/>
    <w:rsid w:val="007B0491"/>
  </w:style>
  <w:style w:type="paragraph" w:styleId="a4">
    <w:name w:val="Balloon Text"/>
    <w:basedOn w:val="a"/>
    <w:link w:val="Char"/>
    <w:uiPriority w:val="99"/>
    <w:semiHidden/>
    <w:unhideWhenUsed/>
    <w:rsid w:val="007B0491"/>
    <w:rPr>
      <w:rFonts w:ascii="Segoe UI" w:hAnsi="Segoe UI" w:cs="Segoe UI"/>
      <w:sz w:val="18"/>
      <w:szCs w:val="18"/>
    </w:rPr>
  </w:style>
  <w:style w:type="character" w:customStyle="1" w:styleId="Char">
    <w:name w:val="批注框文本 Char"/>
    <w:basedOn w:val="a0"/>
    <w:link w:val="a4"/>
    <w:uiPriority w:val="99"/>
    <w:semiHidden/>
    <w:rsid w:val="007B0491"/>
    <w:rPr>
      <w:rFonts w:ascii="Segoe UI" w:eastAsia="宋体" w:hAnsi="Segoe UI" w:cs="Segoe UI"/>
      <w:sz w:val="18"/>
      <w:szCs w:val="18"/>
      <w:lang w:val="el-GR" w:eastAsia="zh-CN"/>
    </w:rPr>
  </w:style>
  <w:style w:type="table" w:customStyle="1" w:styleId="5-31">
    <w:name w:val="网格表 5 深色 - 着色 31"/>
    <w:basedOn w:val="a1"/>
    <w:uiPriority w:val="50"/>
    <w:rsid w:val="00E22D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1Char">
    <w:name w:val="标题 1 Char"/>
    <w:basedOn w:val="a0"/>
    <w:link w:val="1"/>
    <w:uiPriority w:val="9"/>
    <w:rsid w:val="006E2BD1"/>
    <w:rPr>
      <w:rFonts w:ascii="Times New Roman" w:eastAsia="Times New Roman" w:hAnsi="Times New Roman" w:cs="Times New Roman"/>
      <w:b/>
      <w:bCs/>
      <w:kern w:val="36"/>
      <w:sz w:val="48"/>
      <w:szCs w:val="48"/>
      <w:lang w:eastAsia="en-GB"/>
    </w:rPr>
  </w:style>
  <w:style w:type="paragraph" w:styleId="a5">
    <w:name w:val="List Paragraph"/>
    <w:basedOn w:val="a"/>
    <w:uiPriority w:val="34"/>
    <w:qFormat/>
    <w:rsid w:val="006E2BD1"/>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a6">
    <w:name w:val="Hyperlink"/>
    <w:basedOn w:val="a0"/>
    <w:uiPriority w:val="99"/>
    <w:unhideWhenUsed/>
    <w:rsid w:val="006E2BD1"/>
    <w:rPr>
      <w:color w:val="0000FF"/>
      <w:u w:val="single"/>
    </w:rPr>
  </w:style>
  <w:style w:type="character" w:customStyle="1" w:styleId="volumeissue">
    <w:name w:val="volume_issue"/>
    <w:basedOn w:val="a0"/>
    <w:rsid w:val="006E2BD1"/>
  </w:style>
  <w:style w:type="character" w:customStyle="1" w:styleId="pagerange">
    <w:name w:val="page_range"/>
    <w:basedOn w:val="a0"/>
    <w:rsid w:val="006E2BD1"/>
  </w:style>
  <w:style w:type="paragraph" w:styleId="a7">
    <w:name w:val="header"/>
    <w:basedOn w:val="a"/>
    <w:link w:val="Char0"/>
    <w:uiPriority w:val="99"/>
    <w:unhideWhenUsed/>
    <w:rsid w:val="006E2BD1"/>
    <w:pPr>
      <w:tabs>
        <w:tab w:val="center" w:pos="4513"/>
        <w:tab w:val="right" w:pos="9026"/>
      </w:tabs>
    </w:pPr>
  </w:style>
  <w:style w:type="character" w:customStyle="1" w:styleId="Char0">
    <w:name w:val="页眉 Char"/>
    <w:basedOn w:val="a0"/>
    <w:link w:val="a7"/>
    <w:uiPriority w:val="99"/>
    <w:rsid w:val="006E2BD1"/>
    <w:rPr>
      <w:rFonts w:ascii="Times New Roman" w:eastAsia="宋体" w:hAnsi="Times New Roman" w:cs="Times New Roman"/>
      <w:sz w:val="24"/>
      <w:szCs w:val="24"/>
      <w:lang w:val="el-GR" w:eastAsia="zh-CN"/>
    </w:rPr>
  </w:style>
  <w:style w:type="paragraph" w:styleId="a8">
    <w:name w:val="footer"/>
    <w:basedOn w:val="a"/>
    <w:link w:val="Char1"/>
    <w:uiPriority w:val="99"/>
    <w:unhideWhenUsed/>
    <w:rsid w:val="006E2BD1"/>
    <w:pPr>
      <w:tabs>
        <w:tab w:val="center" w:pos="4513"/>
        <w:tab w:val="right" w:pos="9026"/>
      </w:tabs>
    </w:pPr>
  </w:style>
  <w:style w:type="character" w:customStyle="1" w:styleId="Char1">
    <w:name w:val="页脚 Char"/>
    <w:basedOn w:val="a0"/>
    <w:link w:val="a8"/>
    <w:uiPriority w:val="99"/>
    <w:rsid w:val="006E2BD1"/>
    <w:rPr>
      <w:rFonts w:ascii="Times New Roman" w:eastAsia="宋体" w:hAnsi="Times New Roman" w:cs="Times New Roman"/>
      <w:sz w:val="24"/>
      <w:szCs w:val="24"/>
      <w:lang w:val="el-GR" w:eastAsia="zh-CN"/>
    </w:rPr>
  </w:style>
  <w:style w:type="character" w:customStyle="1" w:styleId="UnresolvedMention1">
    <w:name w:val="Unresolved Mention1"/>
    <w:basedOn w:val="a0"/>
    <w:uiPriority w:val="99"/>
    <w:semiHidden/>
    <w:unhideWhenUsed/>
    <w:rsid w:val="006E2BD1"/>
    <w:rPr>
      <w:color w:val="605E5C"/>
      <w:shd w:val="clear" w:color="auto" w:fill="E1DFDD"/>
    </w:rPr>
  </w:style>
  <w:style w:type="character" w:customStyle="1" w:styleId="identifier">
    <w:name w:val="identifier"/>
    <w:basedOn w:val="a0"/>
    <w:rsid w:val="006E2BD1"/>
  </w:style>
  <w:style w:type="character" w:customStyle="1" w:styleId="id-label">
    <w:name w:val="id-label"/>
    <w:basedOn w:val="a0"/>
    <w:rsid w:val="006E2BD1"/>
  </w:style>
  <w:style w:type="character" w:styleId="a9">
    <w:name w:val="Strong"/>
    <w:basedOn w:val="a0"/>
    <w:uiPriority w:val="22"/>
    <w:qFormat/>
    <w:rsid w:val="006E2BD1"/>
    <w:rPr>
      <w:b/>
      <w:bCs/>
    </w:rPr>
  </w:style>
  <w:style w:type="character" w:customStyle="1" w:styleId="fm-citation-ids-label">
    <w:name w:val="fm-citation-ids-label"/>
    <w:basedOn w:val="a0"/>
    <w:rsid w:val="006E2BD1"/>
  </w:style>
  <w:style w:type="character" w:customStyle="1" w:styleId="authors-list-item">
    <w:name w:val="authors-list-item"/>
    <w:basedOn w:val="a0"/>
    <w:rsid w:val="006E2BD1"/>
  </w:style>
  <w:style w:type="character" w:customStyle="1" w:styleId="author-sup-separator">
    <w:name w:val="author-sup-separator"/>
    <w:basedOn w:val="a0"/>
    <w:rsid w:val="006E2BD1"/>
  </w:style>
  <w:style w:type="character" w:customStyle="1" w:styleId="comma">
    <w:name w:val="comma"/>
    <w:basedOn w:val="a0"/>
    <w:rsid w:val="006E2BD1"/>
  </w:style>
  <w:style w:type="character" w:customStyle="1" w:styleId="UnresolvedMention10">
    <w:name w:val="Unresolved Mention1"/>
    <w:basedOn w:val="a0"/>
    <w:uiPriority w:val="99"/>
    <w:semiHidden/>
    <w:unhideWhenUsed/>
    <w:rsid w:val="006E2BD1"/>
    <w:rPr>
      <w:color w:val="605E5C"/>
      <w:shd w:val="clear" w:color="auto" w:fill="E1DFDD"/>
    </w:rPr>
  </w:style>
  <w:style w:type="paragraph" w:customStyle="1" w:styleId="c-article-identifiersitem">
    <w:name w:val="c-article-identifiers__item"/>
    <w:basedOn w:val="a"/>
    <w:rsid w:val="006E2BD1"/>
    <w:pPr>
      <w:spacing w:before="100" w:beforeAutospacing="1" w:after="100" w:afterAutospacing="1"/>
    </w:pPr>
    <w:rPr>
      <w:rFonts w:eastAsia="Times New Roman"/>
      <w:lang w:val="en-GB" w:eastAsia="en-GB"/>
    </w:rPr>
  </w:style>
  <w:style w:type="character" w:customStyle="1" w:styleId="c-article-identifiersopen">
    <w:name w:val="c-article-identifiers__open"/>
    <w:basedOn w:val="a0"/>
    <w:rsid w:val="006E2BD1"/>
  </w:style>
  <w:style w:type="paragraph" w:customStyle="1" w:styleId="c-author-listitem">
    <w:name w:val="c-author-list__item"/>
    <w:basedOn w:val="a"/>
    <w:rsid w:val="006E2BD1"/>
    <w:pPr>
      <w:spacing w:before="100" w:beforeAutospacing="1" w:after="100" w:afterAutospacing="1"/>
    </w:pPr>
    <w:rPr>
      <w:rFonts w:eastAsia="Times New Roman"/>
      <w:lang w:val="en-GB" w:eastAsia="en-GB"/>
    </w:rPr>
  </w:style>
  <w:style w:type="character" w:customStyle="1" w:styleId="c-bibliographic-informationvalue">
    <w:name w:val="c-bibliographic-information__value"/>
    <w:basedOn w:val="a0"/>
    <w:rsid w:val="006E2BD1"/>
  </w:style>
  <w:style w:type="paragraph" w:styleId="z-">
    <w:name w:val="HTML Top of Form"/>
    <w:basedOn w:val="a"/>
    <w:next w:val="a"/>
    <w:link w:val="z-Char"/>
    <w:hidden/>
    <w:uiPriority w:val="99"/>
    <w:semiHidden/>
    <w:unhideWhenUsed/>
    <w:rsid w:val="006E2BD1"/>
    <w:pPr>
      <w:pBdr>
        <w:bottom w:val="single" w:sz="6" w:space="1" w:color="auto"/>
      </w:pBdr>
      <w:jc w:val="center"/>
    </w:pPr>
    <w:rPr>
      <w:rFonts w:ascii="Arial" w:eastAsia="Times New Roman" w:hAnsi="Arial" w:cs="Arial"/>
      <w:vanish/>
      <w:sz w:val="16"/>
      <w:szCs w:val="16"/>
      <w:lang w:val="en-US" w:eastAsia="en-US"/>
    </w:rPr>
  </w:style>
  <w:style w:type="character" w:customStyle="1" w:styleId="z-Char">
    <w:name w:val="z-窗体顶端 Char"/>
    <w:basedOn w:val="a0"/>
    <w:link w:val="z-"/>
    <w:uiPriority w:val="99"/>
    <w:semiHidden/>
    <w:rsid w:val="006E2BD1"/>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6E2BD1"/>
    <w:pPr>
      <w:pBdr>
        <w:top w:val="single" w:sz="6" w:space="1" w:color="auto"/>
      </w:pBdr>
      <w:jc w:val="center"/>
    </w:pPr>
    <w:rPr>
      <w:rFonts w:ascii="Arial" w:eastAsia="Times New Roman" w:hAnsi="Arial" w:cs="Arial"/>
      <w:vanish/>
      <w:sz w:val="16"/>
      <w:szCs w:val="16"/>
      <w:lang w:val="en-US" w:eastAsia="en-US"/>
    </w:rPr>
  </w:style>
  <w:style w:type="character" w:customStyle="1" w:styleId="z-Char0">
    <w:name w:val="z-窗体底端 Char"/>
    <w:basedOn w:val="a0"/>
    <w:link w:val="z-0"/>
    <w:uiPriority w:val="99"/>
    <w:semiHidden/>
    <w:rsid w:val="006E2BD1"/>
    <w:rPr>
      <w:rFonts w:ascii="Arial" w:eastAsia="Times New Roman" w:hAnsi="Arial" w:cs="Arial"/>
      <w:vanish/>
      <w:sz w:val="16"/>
      <w:szCs w:val="16"/>
      <w:lang w:val="en-US"/>
    </w:rPr>
  </w:style>
  <w:style w:type="paragraph" w:styleId="aa">
    <w:name w:val="Normal (Web)"/>
    <w:basedOn w:val="a"/>
    <w:uiPriority w:val="99"/>
    <w:semiHidden/>
    <w:unhideWhenUsed/>
    <w:rsid w:val="00587423"/>
    <w:pPr>
      <w:spacing w:before="100" w:beforeAutospacing="1" w:after="100" w:afterAutospacing="1"/>
    </w:pPr>
    <w:rPr>
      <w:rFonts w:eastAsia="Times New Roman"/>
      <w:lang w:val="en-GB" w:eastAsia="en-GB"/>
    </w:rPr>
  </w:style>
  <w:style w:type="character" w:customStyle="1" w:styleId="dxebaseoffice2010blue">
    <w:name w:val="dxebase_office2010blue"/>
    <w:basedOn w:val="a0"/>
    <w:rsid w:val="00CA2A05"/>
  </w:style>
  <w:style w:type="character" w:styleId="ab">
    <w:name w:val="annotation reference"/>
    <w:basedOn w:val="a0"/>
    <w:uiPriority w:val="99"/>
    <w:semiHidden/>
    <w:unhideWhenUsed/>
    <w:rsid w:val="00A57F54"/>
    <w:rPr>
      <w:sz w:val="21"/>
      <w:szCs w:val="21"/>
    </w:rPr>
  </w:style>
  <w:style w:type="paragraph" w:styleId="ac">
    <w:name w:val="annotation text"/>
    <w:basedOn w:val="a"/>
    <w:link w:val="Char2"/>
    <w:uiPriority w:val="99"/>
    <w:semiHidden/>
    <w:unhideWhenUsed/>
    <w:rsid w:val="00A57F54"/>
  </w:style>
  <w:style w:type="character" w:customStyle="1" w:styleId="Char2">
    <w:name w:val="批注文字 Char"/>
    <w:basedOn w:val="a0"/>
    <w:link w:val="ac"/>
    <w:uiPriority w:val="99"/>
    <w:semiHidden/>
    <w:rsid w:val="00A57F54"/>
    <w:rPr>
      <w:rFonts w:ascii="Times New Roman" w:eastAsia="宋体" w:hAnsi="Times New Roman" w:cs="Times New Roman"/>
      <w:sz w:val="24"/>
      <w:szCs w:val="24"/>
      <w:lang w:val="el-GR" w:eastAsia="zh-CN"/>
    </w:rPr>
  </w:style>
  <w:style w:type="paragraph" w:styleId="ad">
    <w:name w:val="annotation subject"/>
    <w:basedOn w:val="ac"/>
    <w:next w:val="ac"/>
    <w:link w:val="Char3"/>
    <w:uiPriority w:val="99"/>
    <w:semiHidden/>
    <w:unhideWhenUsed/>
    <w:rsid w:val="00A57F54"/>
    <w:rPr>
      <w:b/>
      <w:bCs/>
    </w:rPr>
  </w:style>
  <w:style w:type="character" w:customStyle="1" w:styleId="Char3">
    <w:name w:val="批注主题 Char"/>
    <w:basedOn w:val="Char2"/>
    <w:link w:val="ad"/>
    <w:uiPriority w:val="99"/>
    <w:semiHidden/>
    <w:rsid w:val="00A57F54"/>
    <w:rPr>
      <w:rFonts w:ascii="Times New Roman" w:eastAsia="宋体" w:hAnsi="Times New Roman" w:cs="Times New Roman"/>
      <w:b/>
      <w:bCs/>
      <w:sz w:val="24"/>
      <w:szCs w:val="24"/>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12340</Words>
  <Characters>70339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2020-09-14T18:18:00Z</dcterms:created>
  <dcterms:modified xsi:type="dcterms:W3CDTF">2020-10-26T10:09:00Z</dcterms:modified>
</cp:coreProperties>
</file>