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AA579" w14:textId="24451FD7" w:rsidR="00A77B3E" w:rsidRPr="00880598" w:rsidRDefault="00CE3A16" w:rsidP="00880598">
      <w:pPr>
        <w:snapToGrid w:val="0"/>
        <w:spacing w:line="360" w:lineRule="auto"/>
        <w:jc w:val="both"/>
        <w:rPr>
          <w:rFonts w:ascii="Book Antiqua" w:eastAsia="Book Antiqua" w:hAnsi="Book Antiqua" w:cs="Book Antiqua"/>
          <w:b/>
          <w:color w:val="000000" w:themeColor="text1"/>
        </w:rPr>
      </w:pPr>
      <w:r w:rsidRPr="00880598">
        <w:rPr>
          <w:rFonts w:ascii="Book Antiqua" w:eastAsia="Book Antiqua" w:hAnsi="Book Antiqua" w:cs="Book Antiqua"/>
          <w:b/>
          <w:color w:val="000000" w:themeColor="text1"/>
        </w:rPr>
        <w:t xml:space="preserve">Name of Journal: </w:t>
      </w:r>
      <w:bookmarkStart w:id="0" w:name="_Hlk53240547"/>
      <w:r w:rsidRPr="00880598">
        <w:rPr>
          <w:rFonts w:ascii="Book Antiqua" w:eastAsia="Book Antiqua" w:hAnsi="Book Antiqua" w:cs="Book Antiqua"/>
          <w:i/>
          <w:color w:val="000000" w:themeColor="text1"/>
        </w:rPr>
        <w:t>World Journal of Gastrointestinal Oncology</w:t>
      </w:r>
      <w:bookmarkEnd w:id="0"/>
    </w:p>
    <w:p w14:paraId="442B0778"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Manuscript NO: </w:t>
      </w:r>
      <w:bookmarkStart w:id="1" w:name="_Hlk53240551"/>
      <w:r w:rsidRPr="00880598">
        <w:rPr>
          <w:rFonts w:ascii="Book Antiqua" w:eastAsia="Book Antiqua" w:hAnsi="Book Antiqua" w:cs="Book Antiqua"/>
          <w:color w:val="000000" w:themeColor="text1"/>
        </w:rPr>
        <w:t>58633</w:t>
      </w:r>
      <w:bookmarkEnd w:id="1"/>
    </w:p>
    <w:p w14:paraId="41CA71BE"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Manuscript Type: </w:t>
      </w:r>
      <w:r w:rsidRPr="00880598">
        <w:rPr>
          <w:rFonts w:ascii="Book Antiqua" w:eastAsia="Book Antiqua" w:hAnsi="Book Antiqua" w:cs="Book Antiqua"/>
          <w:color w:val="000000" w:themeColor="text1"/>
        </w:rPr>
        <w:t>ORIGINAL ARTICLE</w:t>
      </w:r>
    </w:p>
    <w:p w14:paraId="0E7A5620" w14:textId="77777777" w:rsidR="00A77B3E" w:rsidRPr="00880598" w:rsidRDefault="00A77B3E" w:rsidP="00880598">
      <w:pPr>
        <w:snapToGrid w:val="0"/>
        <w:spacing w:line="360" w:lineRule="auto"/>
        <w:jc w:val="both"/>
        <w:rPr>
          <w:rFonts w:ascii="Book Antiqua" w:hAnsi="Book Antiqua"/>
          <w:color w:val="000000" w:themeColor="text1"/>
        </w:rPr>
      </w:pPr>
    </w:p>
    <w:p w14:paraId="0646C3C6"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Retrospective Study</w:t>
      </w:r>
    </w:p>
    <w:p w14:paraId="63D1349B" w14:textId="77777777" w:rsidR="00A77B3E" w:rsidRPr="00880598" w:rsidRDefault="00CE3A16" w:rsidP="00880598">
      <w:pPr>
        <w:snapToGrid w:val="0"/>
        <w:spacing w:line="360" w:lineRule="auto"/>
        <w:jc w:val="both"/>
        <w:rPr>
          <w:rFonts w:ascii="Book Antiqua" w:hAnsi="Book Antiqua"/>
          <w:color w:val="000000" w:themeColor="text1"/>
        </w:rPr>
      </w:pPr>
      <w:bookmarkStart w:id="2" w:name="_Hlk53240538"/>
      <w:r w:rsidRPr="00880598">
        <w:rPr>
          <w:rFonts w:ascii="Book Antiqua" w:eastAsia="Book Antiqua" w:hAnsi="Book Antiqua" w:cs="Book Antiqua"/>
          <w:b/>
          <w:color w:val="000000" w:themeColor="text1"/>
        </w:rPr>
        <w:t>Highly accurate colorectal cancer prediction model based on Raman spectroscopy using patient serum</w:t>
      </w:r>
    </w:p>
    <w:bookmarkEnd w:id="2"/>
    <w:p w14:paraId="6BDC088E" w14:textId="77777777" w:rsidR="00A77B3E" w:rsidRPr="00880598" w:rsidRDefault="00A77B3E" w:rsidP="00880598">
      <w:pPr>
        <w:snapToGrid w:val="0"/>
        <w:spacing w:line="360" w:lineRule="auto"/>
        <w:jc w:val="both"/>
        <w:rPr>
          <w:rFonts w:ascii="Book Antiqua" w:hAnsi="Book Antiqua"/>
          <w:color w:val="000000" w:themeColor="text1"/>
        </w:rPr>
      </w:pPr>
    </w:p>
    <w:p w14:paraId="73411F27" w14:textId="3079044F" w:rsidR="00A77B3E" w:rsidRPr="00880598" w:rsidRDefault="006A569E"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Ito H </w:t>
      </w:r>
      <w:r w:rsidRPr="00880598">
        <w:rPr>
          <w:rFonts w:ascii="Book Antiqua" w:eastAsia="Book Antiqua" w:hAnsi="Book Antiqua" w:cs="Book Antiqua"/>
          <w:i/>
          <w:iCs/>
          <w:color w:val="000000" w:themeColor="text1"/>
        </w:rPr>
        <w:t>et al</w:t>
      </w:r>
      <w:r w:rsidRPr="00880598">
        <w:rPr>
          <w:rFonts w:ascii="Book Antiqua" w:eastAsia="Book Antiqua" w:hAnsi="Book Antiqua" w:cs="Book Antiqua"/>
          <w:color w:val="000000" w:themeColor="text1"/>
        </w:rPr>
        <w:t xml:space="preserve">. </w:t>
      </w:r>
      <w:r w:rsidR="00CE3A16" w:rsidRPr="00880598">
        <w:rPr>
          <w:rFonts w:ascii="Book Antiqua" w:eastAsia="Book Antiqua" w:hAnsi="Book Antiqua" w:cs="Book Antiqua"/>
          <w:color w:val="000000" w:themeColor="text1"/>
        </w:rPr>
        <w:t>Highly accurate colorectal cancer prediction model</w:t>
      </w:r>
    </w:p>
    <w:p w14:paraId="245506D8" w14:textId="77777777" w:rsidR="00A77B3E" w:rsidRPr="00880598" w:rsidRDefault="00A77B3E" w:rsidP="00880598">
      <w:pPr>
        <w:snapToGrid w:val="0"/>
        <w:spacing w:line="360" w:lineRule="auto"/>
        <w:jc w:val="both"/>
        <w:rPr>
          <w:rFonts w:ascii="Book Antiqua" w:hAnsi="Book Antiqua"/>
          <w:color w:val="000000" w:themeColor="text1"/>
        </w:rPr>
      </w:pPr>
    </w:p>
    <w:p w14:paraId="6CF440B1" w14:textId="77777777" w:rsidR="00A77B3E" w:rsidRPr="00880598" w:rsidRDefault="00CE3A16" w:rsidP="00880598">
      <w:pPr>
        <w:snapToGrid w:val="0"/>
        <w:spacing w:line="360" w:lineRule="auto"/>
        <w:jc w:val="both"/>
        <w:rPr>
          <w:rFonts w:ascii="Book Antiqua" w:hAnsi="Book Antiqua"/>
          <w:color w:val="000000" w:themeColor="text1"/>
        </w:rPr>
      </w:pPr>
      <w:bookmarkStart w:id="3" w:name="_Hlk53240561"/>
      <w:r w:rsidRPr="00880598">
        <w:rPr>
          <w:rFonts w:ascii="Book Antiqua" w:eastAsia="Book Antiqua" w:hAnsi="Book Antiqua" w:cs="Book Antiqua"/>
          <w:color w:val="000000" w:themeColor="text1"/>
        </w:rPr>
        <w:t xml:space="preserve">Hiroaki Ito, </w:t>
      </w:r>
      <w:proofErr w:type="spellStart"/>
      <w:r w:rsidRPr="00880598">
        <w:rPr>
          <w:rFonts w:ascii="Book Antiqua" w:eastAsia="Book Antiqua" w:hAnsi="Book Antiqua" w:cs="Book Antiqua"/>
          <w:color w:val="000000" w:themeColor="text1"/>
        </w:rPr>
        <w:t>Naoyuki</w:t>
      </w:r>
      <w:proofErr w:type="spellEnd"/>
      <w:r w:rsidRPr="00880598">
        <w:rPr>
          <w:rFonts w:ascii="Book Antiqua" w:eastAsia="Book Antiqua" w:hAnsi="Book Antiqua" w:cs="Book Antiqua"/>
          <w:color w:val="000000" w:themeColor="text1"/>
        </w:rPr>
        <w:t xml:space="preserve"> </w:t>
      </w:r>
      <w:proofErr w:type="spellStart"/>
      <w:r w:rsidRPr="00880598">
        <w:rPr>
          <w:rFonts w:ascii="Book Antiqua" w:eastAsia="Book Antiqua" w:hAnsi="Book Antiqua" w:cs="Book Antiqua"/>
          <w:color w:val="000000" w:themeColor="text1"/>
        </w:rPr>
        <w:t>Uragami</w:t>
      </w:r>
      <w:proofErr w:type="spellEnd"/>
      <w:r w:rsidRPr="00880598">
        <w:rPr>
          <w:rFonts w:ascii="Book Antiqua" w:eastAsia="Book Antiqua" w:hAnsi="Book Antiqua" w:cs="Book Antiqua"/>
          <w:color w:val="000000" w:themeColor="text1"/>
        </w:rPr>
        <w:t xml:space="preserve">, </w:t>
      </w:r>
      <w:proofErr w:type="spellStart"/>
      <w:r w:rsidRPr="00880598">
        <w:rPr>
          <w:rFonts w:ascii="Book Antiqua" w:eastAsia="Book Antiqua" w:hAnsi="Book Antiqua" w:cs="Book Antiqua"/>
          <w:color w:val="000000" w:themeColor="text1"/>
        </w:rPr>
        <w:t>Tomokazu</w:t>
      </w:r>
      <w:proofErr w:type="spellEnd"/>
      <w:r w:rsidRPr="00880598">
        <w:rPr>
          <w:rFonts w:ascii="Book Antiqua" w:eastAsia="Book Antiqua" w:hAnsi="Book Antiqua" w:cs="Book Antiqua"/>
          <w:color w:val="000000" w:themeColor="text1"/>
        </w:rPr>
        <w:t xml:space="preserve"> Miyazaki, William Yang, Kenji </w:t>
      </w:r>
      <w:proofErr w:type="spellStart"/>
      <w:r w:rsidRPr="00880598">
        <w:rPr>
          <w:rFonts w:ascii="Book Antiqua" w:eastAsia="Book Antiqua" w:hAnsi="Book Antiqua" w:cs="Book Antiqua"/>
          <w:color w:val="000000" w:themeColor="text1"/>
        </w:rPr>
        <w:t>Issha</w:t>
      </w:r>
      <w:proofErr w:type="spellEnd"/>
      <w:r w:rsidRPr="00880598">
        <w:rPr>
          <w:rFonts w:ascii="Book Antiqua" w:eastAsia="Book Antiqua" w:hAnsi="Book Antiqua" w:cs="Book Antiqua"/>
          <w:color w:val="000000" w:themeColor="text1"/>
        </w:rPr>
        <w:t xml:space="preserve">, Kai Matsuo, Satoshi Kimura, Yuji Arai, Hiromasa Tokunaga, </w:t>
      </w:r>
      <w:proofErr w:type="spellStart"/>
      <w:r w:rsidRPr="00880598">
        <w:rPr>
          <w:rFonts w:ascii="Book Antiqua" w:eastAsia="Book Antiqua" w:hAnsi="Book Antiqua" w:cs="Book Antiqua"/>
          <w:color w:val="000000" w:themeColor="text1"/>
        </w:rPr>
        <w:t>Saiko</w:t>
      </w:r>
      <w:proofErr w:type="spellEnd"/>
      <w:r w:rsidRPr="00880598">
        <w:rPr>
          <w:rFonts w:ascii="Book Antiqua" w:eastAsia="Book Antiqua" w:hAnsi="Book Antiqua" w:cs="Book Antiqua"/>
          <w:color w:val="000000" w:themeColor="text1"/>
        </w:rPr>
        <w:t xml:space="preserve"> Okada, </w:t>
      </w:r>
      <w:proofErr w:type="spellStart"/>
      <w:r w:rsidRPr="00880598">
        <w:rPr>
          <w:rFonts w:ascii="Book Antiqua" w:eastAsia="Book Antiqua" w:hAnsi="Book Antiqua" w:cs="Book Antiqua"/>
          <w:color w:val="000000" w:themeColor="text1"/>
        </w:rPr>
        <w:t>Machiko</w:t>
      </w:r>
      <w:proofErr w:type="spellEnd"/>
      <w:r w:rsidRPr="00880598">
        <w:rPr>
          <w:rFonts w:ascii="Book Antiqua" w:eastAsia="Book Antiqua" w:hAnsi="Book Antiqua" w:cs="Book Antiqua"/>
          <w:color w:val="000000" w:themeColor="text1"/>
        </w:rPr>
        <w:t xml:space="preserve"> Kawamura, Noboru Yokoyama, Miki </w:t>
      </w:r>
      <w:proofErr w:type="spellStart"/>
      <w:r w:rsidRPr="00880598">
        <w:rPr>
          <w:rFonts w:ascii="Book Antiqua" w:eastAsia="Book Antiqua" w:hAnsi="Book Antiqua" w:cs="Book Antiqua"/>
          <w:color w:val="000000" w:themeColor="text1"/>
        </w:rPr>
        <w:t>Kushima</w:t>
      </w:r>
      <w:proofErr w:type="spellEnd"/>
      <w:r w:rsidRPr="00880598">
        <w:rPr>
          <w:rFonts w:ascii="Book Antiqua" w:eastAsia="Book Antiqua" w:hAnsi="Book Antiqua" w:cs="Book Antiqua"/>
          <w:color w:val="000000" w:themeColor="text1"/>
        </w:rPr>
        <w:t xml:space="preserve">, </w:t>
      </w:r>
      <w:proofErr w:type="spellStart"/>
      <w:r w:rsidRPr="00880598">
        <w:rPr>
          <w:rFonts w:ascii="Book Antiqua" w:eastAsia="Book Antiqua" w:hAnsi="Book Antiqua" w:cs="Book Antiqua"/>
          <w:color w:val="000000" w:themeColor="text1"/>
        </w:rPr>
        <w:t>Haruhiro</w:t>
      </w:r>
      <w:proofErr w:type="spellEnd"/>
      <w:r w:rsidRPr="00880598">
        <w:rPr>
          <w:rFonts w:ascii="Book Antiqua" w:eastAsia="Book Antiqua" w:hAnsi="Book Antiqua" w:cs="Book Antiqua"/>
          <w:color w:val="000000" w:themeColor="text1"/>
        </w:rPr>
        <w:t xml:space="preserve"> Inoue, Takashi </w:t>
      </w:r>
      <w:proofErr w:type="spellStart"/>
      <w:r w:rsidRPr="00880598">
        <w:rPr>
          <w:rFonts w:ascii="Book Antiqua" w:eastAsia="Book Antiqua" w:hAnsi="Book Antiqua" w:cs="Book Antiqua"/>
          <w:color w:val="000000" w:themeColor="text1"/>
        </w:rPr>
        <w:t>Fukagai</w:t>
      </w:r>
      <w:proofErr w:type="spellEnd"/>
      <w:r w:rsidRPr="00880598">
        <w:rPr>
          <w:rFonts w:ascii="Book Antiqua" w:eastAsia="Book Antiqua" w:hAnsi="Book Antiqua" w:cs="Book Antiqua"/>
          <w:color w:val="000000" w:themeColor="text1"/>
        </w:rPr>
        <w:t xml:space="preserve">, </w:t>
      </w:r>
      <w:proofErr w:type="spellStart"/>
      <w:r w:rsidRPr="00880598">
        <w:rPr>
          <w:rFonts w:ascii="Book Antiqua" w:eastAsia="Book Antiqua" w:hAnsi="Book Antiqua" w:cs="Book Antiqua"/>
          <w:color w:val="000000" w:themeColor="text1"/>
        </w:rPr>
        <w:t>Yumi</w:t>
      </w:r>
      <w:proofErr w:type="spellEnd"/>
      <w:r w:rsidRPr="00880598">
        <w:rPr>
          <w:rFonts w:ascii="Book Antiqua" w:eastAsia="Book Antiqua" w:hAnsi="Book Antiqua" w:cs="Book Antiqua"/>
          <w:color w:val="000000" w:themeColor="text1"/>
        </w:rPr>
        <w:t xml:space="preserve"> </w:t>
      </w:r>
      <w:proofErr w:type="spellStart"/>
      <w:r w:rsidRPr="00880598">
        <w:rPr>
          <w:rFonts w:ascii="Book Antiqua" w:eastAsia="Book Antiqua" w:hAnsi="Book Antiqua" w:cs="Book Antiqua"/>
          <w:color w:val="000000" w:themeColor="text1"/>
        </w:rPr>
        <w:t>Kamijo</w:t>
      </w:r>
      <w:proofErr w:type="spellEnd"/>
    </w:p>
    <w:bookmarkEnd w:id="3"/>
    <w:p w14:paraId="7162B74A" w14:textId="77777777" w:rsidR="00A77B3E" w:rsidRPr="00880598" w:rsidRDefault="00A77B3E" w:rsidP="00880598">
      <w:pPr>
        <w:snapToGrid w:val="0"/>
        <w:spacing w:line="360" w:lineRule="auto"/>
        <w:jc w:val="both"/>
        <w:rPr>
          <w:rFonts w:ascii="Book Antiqua" w:hAnsi="Book Antiqua"/>
          <w:color w:val="000000" w:themeColor="text1"/>
        </w:rPr>
      </w:pPr>
    </w:p>
    <w:p w14:paraId="731E8EC9" w14:textId="58E05C5D" w:rsidR="00A77B3E" w:rsidRPr="00880598" w:rsidRDefault="00CE3A16" w:rsidP="00880598">
      <w:pPr>
        <w:snapToGrid w:val="0"/>
        <w:spacing w:line="360" w:lineRule="auto"/>
        <w:jc w:val="both"/>
        <w:rPr>
          <w:rFonts w:ascii="Book Antiqua" w:hAnsi="Book Antiqua"/>
          <w:b/>
          <w:bCs/>
          <w:color w:val="000000" w:themeColor="text1"/>
        </w:rPr>
      </w:pPr>
      <w:r w:rsidRPr="00880598">
        <w:rPr>
          <w:rFonts w:ascii="Book Antiqua" w:eastAsia="Book Antiqua" w:hAnsi="Book Antiqua" w:cs="Book Antiqua"/>
          <w:b/>
          <w:bCs/>
          <w:color w:val="000000" w:themeColor="text1"/>
        </w:rPr>
        <w:t xml:space="preserve">Hiroaki Ito, </w:t>
      </w:r>
      <w:r w:rsidR="00FC6F66" w:rsidRPr="00880598">
        <w:rPr>
          <w:rFonts w:ascii="Book Antiqua" w:hAnsi="Book Antiqua"/>
          <w:b/>
          <w:bCs/>
          <w:color w:val="000000" w:themeColor="text1"/>
        </w:rPr>
        <w:t xml:space="preserve">Noboru Yokoyama, </w:t>
      </w:r>
      <w:r w:rsidRPr="00880598">
        <w:rPr>
          <w:rFonts w:ascii="Book Antiqua" w:eastAsia="Book Antiqua" w:hAnsi="Book Antiqua" w:cs="Book Antiqua"/>
          <w:color w:val="000000" w:themeColor="text1"/>
        </w:rPr>
        <w:t xml:space="preserve">Department of Surgery, Digestive Disease Center, Showa University Koto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xml:space="preserve"> Hospital, Tokyo 135</w:t>
      </w:r>
      <w:r w:rsidR="00E7485B"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8577, Japan</w:t>
      </w:r>
    </w:p>
    <w:p w14:paraId="7658AD6D" w14:textId="77777777" w:rsidR="00A77B3E" w:rsidRPr="00880598" w:rsidRDefault="00A77B3E" w:rsidP="00880598">
      <w:pPr>
        <w:snapToGrid w:val="0"/>
        <w:spacing w:line="360" w:lineRule="auto"/>
        <w:jc w:val="both"/>
        <w:rPr>
          <w:rFonts w:ascii="Book Antiqua" w:hAnsi="Book Antiqua"/>
          <w:color w:val="000000" w:themeColor="text1"/>
        </w:rPr>
      </w:pPr>
    </w:p>
    <w:p w14:paraId="43022AE7" w14:textId="6D372008" w:rsidR="00A77B3E" w:rsidRPr="00880598" w:rsidRDefault="00CE3A16" w:rsidP="00880598">
      <w:pPr>
        <w:snapToGrid w:val="0"/>
        <w:spacing w:line="360" w:lineRule="auto"/>
        <w:jc w:val="both"/>
        <w:rPr>
          <w:rFonts w:ascii="Book Antiqua" w:hAnsi="Book Antiqua"/>
          <w:color w:val="000000" w:themeColor="text1"/>
        </w:rPr>
      </w:pPr>
      <w:proofErr w:type="spellStart"/>
      <w:r w:rsidRPr="00880598">
        <w:rPr>
          <w:rFonts w:ascii="Book Antiqua" w:eastAsia="Book Antiqua" w:hAnsi="Book Antiqua" w:cs="Book Antiqua"/>
          <w:b/>
          <w:bCs/>
          <w:color w:val="000000" w:themeColor="text1"/>
        </w:rPr>
        <w:t>Naoyuki</w:t>
      </w:r>
      <w:proofErr w:type="spellEnd"/>
      <w:r w:rsidRPr="00880598">
        <w:rPr>
          <w:rFonts w:ascii="Book Antiqua" w:eastAsia="Book Antiqua" w:hAnsi="Book Antiqua" w:cs="Book Antiqua"/>
          <w:b/>
          <w:bCs/>
          <w:color w:val="000000" w:themeColor="text1"/>
        </w:rPr>
        <w:t xml:space="preserve"> </w:t>
      </w:r>
      <w:proofErr w:type="spellStart"/>
      <w:r w:rsidRPr="00880598">
        <w:rPr>
          <w:rFonts w:ascii="Book Antiqua" w:eastAsia="Book Antiqua" w:hAnsi="Book Antiqua" w:cs="Book Antiqua"/>
          <w:b/>
          <w:bCs/>
          <w:color w:val="000000" w:themeColor="text1"/>
        </w:rPr>
        <w:t>Uragami</w:t>
      </w:r>
      <w:proofErr w:type="spellEnd"/>
      <w:r w:rsidRPr="00880598">
        <w:rPr>
          <w:rFonts w:ascii="Book Antiqua" w:eastAsia="Book Antiqua" w:hAnsi="Book Antiqua" w:cs="Book Antiqua"/>
          <w:b/>
          <w:bCs/>
          <w:color w:val="000000" w:themeColor="text1"/>
        </w:rPr>
        <w:t xml:space="preserve">, Kai Matsuo, </w:t>
      </w:r>
      <w:proofErr w:type="spellStart"/>
      <w:r w:rsidR="00FC6F66" w:rsidRPr="00880598">
        <w:rPr>
          <w:rFonts w:ascii="Book Antiqua" w:hAnsi="Book Antiqua"/>
          <w:b/>
          <w:bCs/>
          <w:color w:val="000000" w:themeColor="text1"/>
        </w:rPr>
        <w:t>Haruhiro</w:t>
      </w:r>
      <w:proofErr w:type="spellEnd"/>
      <w:r w:rsidR="00FC6F66" w:rsidRPr="00880598">
        <w:rPr>
          <w:rFonts w:ascii="Book Antiqua" w:hAnsi="Book Antiqua"/>
          <w:b/>
          <w:bCs/>
          <w:color w:val="000000" w:themeColor="text1"/>
        </w:rPr>
        <w:t xml:space="preserve"> Inoue,</w:t>
      </w:r>
      <w:r w:rsidR="00FC6F66" w:rsidRPr="00880598">
        <w:rPr>
          <w:rFonts w:ascii="Book Antiqua" w:hAnsi="Book Antiqua"/>
          <w:color w:val="000000" w:themeColor="text1"/>
        </w:rPr>
        <w:t xml:space="preserve"> </w:t>
      </w:r>
      <w:r w:rsidRPr="00880598">
        <w:rPr>
          <w:rFonts w:ascii="Book Antiqua" w:eastAsia="Book Antiqua" w:hAnsi="Book Antiqua" w:cs="Book Antiqua"/>
          <w:color w:val="000000" w:themeColor="text1"/>
        </w:rPr>
        <w:t xml:space="preserve">Digestive Disease Center, Showa University Koto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xml:space="preserve"> Hospital, Tokyo 135</w:t>
      </w:r>
      <w:r w:rsidR="00E7485B"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8577, Japan</w:t>
      </w:r>
    </w:p>
    <w:p w14:paraId="21810204" w14:textId="77777777" w:rsidR="00FC6F66" w:rsidRPr="00880598" w:rsidRDefault="00FC6F66" w:rsidP="00880598">
      <w:pPr>
        <w:snapToGrid w:val="0"/>
        <w:spacing w:line="360" w:lineRule="auto"/>
        <w:jc w:val="both"/>
        <w:rPr>
          <w:rFonts w:ascii="Book Antiqua" w:hAnsi="Book Antiqua"/>
          <w:color w:val="000000" w:themeColor="text1"/>
        </w:rPr>
      </w:pPr>
    </w:p>
    <w:p w14:paraId="14C10264" w14:textId="05308016" w:rsidR="00A77B3E" w:rsidRPr="00880598" w:rsidRDefault="00CE3A16" w:rsidP="00880598">
      <w:pPr>
        <w:snapToGrid w:val="0"/>
        <w:spacing w:line="360" w:lineRule="auto"/>
        <w:jc w:val="both"/>
        <w:rPr>
          <w:rFonts w:ascii="Book Antiqua" w:hAnsi="Book Antiqua"/>
          <w:color w:val="000000" w:themeColor="text1"/>
        </w:rPr>
      </w:pPr>
      <w:proofErr w:type="spellStart"/>
      <w:r w:rsidRPr="00880598">
        <w:rPr>
          <w:rFonts w:ascii="Book Antiqua" w:eastAsia="Book Antiqua" w:hAnsi="Book Antiqua" w:cs="Book Antiqua"/>
          <w:b/>
          <w:bCs/>
          <w:color w:val="000000" w:themeColor="text1"/>
        </w:rPr>
        <w:t>Tomokazu</w:t>
      </w:r>
      <w:proofErr w:type="spellEnd"/>
      <w:r w:rsidRPr="00880598">
        <w:rPr>
          <w:rFonts w:ascii="Book Antiqua" w:eastAsia="Book Antiqua" w:hAnsi="Book Antiqua" w:cs="Book Antiqua"/>
          <w:b/>
          <w:bCs/>
          <w:color w:val="000000" w:themeColor="text1"/>
        </w:rPr>
        <w:t xml:space="preserve"> Miyazaki, </w:t>
      </w:r>
      <w:r w:rsidRPr="00880598">
        <w:rPr>
          <w:rFonts w:ascii="Book Antiqua" w:eastAsia="Book Antiqua" w:hAnsi="Book Antiqua" w:cs="Book Antiqua"/>
          <w:color w:val="000000" w:themeColor="text1"/>
        </w:rPr>
        <w:t>Research Division, JSR Corporation, Tokyo 105</w:t>
      </w:r>
      <w:r w:rsidR="00E7485B"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0021, Japan</w:t>
      </w:r>
    </w:p>
    <w:p w14:paraId="4B856CF3" w14:textId="77777777" w:rsidR="00A77B3E" w:rsidRPr="00880598" w:rsidRDefault="00A77B3E" w:rsidP="00880598">
      <w:pPr>
        <w:snapToGrid w:val="0"/>
        <w:spacing w:line="360" w:lineRule="auto"/>
        <w:jc w:val="both"/>
        <w:rPr>
          <w:rFonts w:ascii="Book Antiqua" w:hAnsi="Book Antiqua"/>
          <w:color w:val="000000" w:themeColor="text1"/>
        </w:rPr>
      </w:pPr>
    </w:p>
    <w:p w14:paraId="58B19013" w14:textId="43F7773D"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William Yang, </w:t>
      </w:r>
      <w:proofErr w:type="spellStart"/>
      <w:r w:rsidRPr="00880598">
        <w:rPr>
          <w:rFonts w:ascii="Book Antiqua" w:eastAsia="Book Antiqua" w:hAnsi="Book Antiqua" w:cs="Book Antiqua"/>
          <w:color w:val="000000" w:themeColor="text1"/>
        </w:rPr>
        <w:t>BaySpec</w:t>
      </w:r>
      <w:proofErr w:type="spellEnd"/>
      <w:r w:rsidRPr="00880598">
        <w:rPr>
          <w:rFonts w:ascii="Book Antiqua" w:eastAsia="Book Antiqua" w:hAnsi="Book Antiqua" w:cs="Book Antiqua"/>
          <w:color w:val="000000" w:themeColor="text1"/>
        </w:rPr>
        <w:t xml:space="preserve"> Inc., San Jose, </w:t>
      </w:r>
      <w:r w:rsidR="005332F6" w:rsidRPr="00880598">
        <w:rPr>
          <w:rFonts w:ascii="Book Antiqua" w:eastAsia="Book Antiqua" w:hAnsi="Book Antiqua" w:cs="Book Antiqua"/>
          <w:color w:val="000000" w:themeColor="text1"/>
        </w:rPr>
        <w:t xml:space="preserve">CA </w:t>
      </w:r>
      <w:r w:rsidRPr="00880598">
        <w:rPr>
          <w:rFonts w:ascii="Book Antiqua" w:eastAsia="Book Antiqua" w:hAnsi="Book Antiqua" w:cs="Book Antiqua"/>
          <w:color w:val="000000" w:themeColor="text1"/>
        </w:rPr>
        <w:t>95131, United States</w:t>
      </w:r>
    </w:p>
    <w:p w14:paraId="2EF11506" w14:textId="77777777" w:rsidR="00A77B3E" w:rsidRPr="00880598" w:rsidRDefault="00A77B3E" w:rsidP="00880598">
      <w:pPr>
        <w:snapToGrid w:val="0"/>
        <w:spacing w:line="360" w:lineRule="auto"/>
        <w:jc w:val="both"/>
        <w:rPr>
          <w:rFonts w:ascii="Book Antiqua" w:hAnsi="Book Antiqua"/>
          <w:color w:val="000000" w:themeColor="text1"/>
        </w:rPr>
      </w:pPr>
    </w:p>
    <w:p w14:paraId="71C06523" w14:textId="06753EF2"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Kenji </w:t>
      </w:r>
      <w:proofErr w:type="spellStart"/>
      <w:r w:rsidRPr="00880598">
        <w:rPr>
          <w:rFonts w:ascii="Book Antiqua" w:eastAsia="Book Antiqua" w:hAnsi="Book Antiqua" w:cs="Book Antiqua"/>
          <w:b/>
          <w:bCs/>
          <w:color w:val="000000" w:themeColor="text1"/>
        </w:rPr>
        <w:t>Issha</w:t>
      </w:r>
      <w:proofErr w:type="spellEnd"/>
      <w:r w:rsidRPr="00880598">
        <w:rPr>
          <w:rFonts w:ascii="Book Antiqua" w:eastAsia="Book Antiqua" w:hAnsi="Book Antiqua" w:cs="Book Antiqua"/>
          <w:b/>
          <w:bCs/>
          <w:color w:val="000000" w:themeColor="text1"/>
        </w:rPr>
        <w:t xml:space="preserve">, </w:t>
      </w:r>
      <w:r w:rsidRPr="00880598">
        <w:rPr>
          <w:rFonts w:ascii="Book Antiqua" w:eastAsia="Book Antiqua" w:hAnsi="Book Antiqua" w:cs="Book Antiqua"/>
          <w:color w:val="000000" w:themeColor="text1"/>
        </w:rPr>
        <w:t>Fuji Technical Research Inc., Yokohama 220</w:t>
      </w:r>
      <w:r w:rsidR="00E7485B" w:rsidRPr="00880598">
        <w:rPr>
          <w:rFonts w:ascii="Book Antiqua" w:hAnsi="Book Antiqua" w:cs="Book Antiqua"/>
          <w:color w:val="000000" w:themeColor="text1"/>
          <w:lang w:eastAsia="zh-CN"/>
        </w:rPr>
        <w:t>-</w:t>
      </w:r>
      <w:r w:rsidRPr="00880598">
        <w:rPr>
          <w:rFonts w:ascii="Book Antiqua" w:eastAsia="Book Antiqua" w:hAnsi="Book Antiqua" w:cs="Book Antiqua"/>
          <w:color w:val="000000" w:themeColor="text1"/>
        </w:rPr>
        <w:t>6215, Japan</w:t>
      </w:r>
    </w:p>
    <w:p w14:paraId="7CF4E75F" w14:textId="77777777" w:rsidR="00A77B3E" w:rsidRPr="00880598" w:rsidRDefault="00A77B3E" w:rsidP="00880598">
      <w:pPr>
        <w:snapToGrid w:val="0"/>
        <w:spacing w:line="360" w:lineRule="auto"/>
        <w:jc w:val="both"/>
        <w:rPr>
          <w:rFonts w:ascii="Book Antiqua" w:hAnsi="Book Antiqua"/>
          <w:color w:val="000000" w:themeColor="text1"/>
        </w:rPr>
      </w:pPr>
    </w:p>
    <w:p w14:paraId="5A5D2AD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Satoshi Kimura, </w:t>
      </w:r>
      <w:r w:rsidRPr="00880598">
        <w:rPr>
          <w:rFonts w:ascii="Book Antiqua" w:eastAsia="Book Antiqua" w:hAnsi="Book Antiqua" w:cs="Book Antiqua"/>
          <w:color w:val="000000" w:themeColor="text1"/>
        </w:rPr>
        <w:t>Department of Laboratory Medicine and Central Clinical Laboratory, Showa University Northern Yokohama Hospital, Yokohama 224-8503, Japan</w:t>
      </w:r>
    </w:p>
    <w:p w14:paraId="434223CC" w14:textId="77777777" w:rsidR="00A77B3E" w:rsidRPr="00880598" w:rsidRDefault="00A77B3E" w:rsidP="00880598">
      <w:pPr>
        <w:snapToGrid w:val="0"/>
        <w:spacing w:line="360" w:lineRule="auto"/>
        <w:jc w:val="both"/>
        <w:rPr>
          <w:rFonts w:ascii="Book Antiqua" w:hAnsi="Book Antiqua"/>
          <w:color w:val="000000" w:themeColor="text1"/>
        </w:rPr>
      </w:pPr>
    </w:p>
    <w:p w14:paraId="5B6415D6"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Yuji Arai, </w:t>
      </w:r>
      <w:proofErr w:type="spellStart"/>
      <w:r w:rsidRPr="00880598">
        <w:rPr>
          <w:rFonts w:ascii="Book Antiqua" w:eastAsia="Book Antiqua" w:hAnsi="Book Antiqua" w:cs="Book Antiqua"/>
          <w:b/>
          <w:bCs/>
          <w:color w:val="000000" w:themeColor="text1"/>
        </w:rPr>
        <w:t>Saiko</w:t>
      </w:r>
      <w:proofErr w:type="spellEnd"/>
      <w:r w:rsidRPr="00880598">
        <w:rPr>
          <w:rFonts w:ascii="Book Antiqua" w:eastAsia="Book Antiqua" w:hAnsi="Book Antiqua" w:cs="Book Antiqua"/>
          <w:b/>
          <w:bCs/>
          <w:color w:val="000000" w:themeColor="text1"/>
        </w:rPr>
        <w:t xml:space="preserve"> Okada, </w:t>
      </w:r>
      <w:r w:rsidRPr="00880598">
        <w:rPr>
          <w:rFonts w:ascii="Book Antiqua" w:eastAsia="Book Antiqua" w:hAnsi="Book Antiqua" w:cs="Book Antiqua"/>
          <w:color w:val="000000" w:themeColor="text1"/>
        </w:rPr>
        <w:t xml:space="preserve">Department of Clinical Laboratory, Showa University Koto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xml:space="preserve"> Hospital, Tokyo 135-8577, Japan</w:t>
      </w:r>
    </w:p>
    <w:p w14:paraId="29A68C95" w14:textId="77777777" w:rsidR="00A77B3E" w:rsidRPr="00880598" w:rsidRDefault="00A77B3E" w:rsidP="00880598">
      <w:pPr>
        <w:snapToGrid w:val="0"/>
        <w:spacing w:line="360" w:lineRule="auto"/>
        <w:jc w:val="both"/>
        <w:rPr>
          <w:rFonts w:ascii="Book Antiqua" w:hAnsi="Book Antiqua"/>
          <w:color w:val="000000" w:themeColor="text1"/>
        </w:rPr>
      </w:pPr>
    </w:p>
    <w:p w14:paraId="756C01C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Hiromasa Tokunaga, </w:t>
      </w:r>
      <w:r w:rsidRPr="00880598">
        <w:rPr>
          <w:rFonts w:ascii="Book Antiqua" w:eastAsia="Book Antiqua" w:hAnsi="Book Antiqua" w:cs="Book Antiqua"/>
          <w:color w:val="000000" w:themeColor="text1"/>
        </w:rPr>
        <w:t>Department of Clinical Laboratory, Showa University Hospital, Tokyo 142-8555, Japan</w:t>
      </w:r>
    </w:p>
    <w:p w14:paraId="4B8DEEDD" w14:textId="77777777" w:rsidR="00A77B3E" w:rsidRPr="00880598" w:rsidRDefault="00A77B3E" w:rsidP="00880598">
      <w:pPr>
        <w:snapToGrid w:val="0"/>
        <w:spacing w:line="360" w:lineRule="auto"/>
        <w:jc w:val="both"/>
        <w:rPr>
          <w:rFonts w:ascii="Book Antiqua" w:hAnsi="Book Antiqua"/>
          <w:color w:val="000000" w:themeColor="text1"/>
        </w:rPr>
      </w:pPr>
    </w:p>
    <w:p w14:paraId="1F116296" w14:textId="193409A4"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Hiromasa Tokunaga, </w:t>
      </w:r>
      <w:r w:rsidRPr="00880598">
        <w:rPr>
          <w:rFonts w:ascii="Book Antiqua" w:eastAsia="Book Antiqua" w:hAnsi="Book Antiqua" w:cs="Book Antiqua"/>
          <w:color w:val="000000" w:themeColor="text1"/>
        </w:rPr>
        <w:t>BML Inc.,</w:t>
      </w:r>
      <w:r w:rsidR="00F20D60"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Tokyo 151-0051, Japan</w:t>
      </w:r>
    </w:p>
    <w:p w14:paraId="78FFE736" w14:textId="77777777" w:rsidR="00A77B3E" w:rsidRPr="00880598" w:rsidRDefault="00A77B3E" w:rsidP="00880598">
      <w:pPr>
        <w:snapToGrid w:val="0"/>
        <w:spacing w:line="360" w:lineRule="auto"/>
        <w:jc w:val="both"/>
        <w:rPr>
          <w:rFonts w:ascii="Book Antiqua" w:hAnsi="Book Antiqua"/>
          <w:color w:val="000000" w:themeColor="text1"/>
        </w:rPr>
      </w:pPr>
    </w:p>
    <w:p w14:paraId="58052313" w14:textId="41FD80E5" w:rsidR="00A77B3E" w:rsidRPr="00880598" w:rsidRDefault="00CE3A16" w:rsidP="00880598">
      <w:pPr>
        <w:snapToGrid w:val="0"/>
        <w:spacing w:line="360" w:lineRule="auto"/>
        <w:jc w:val="both"/>
        <w:rPr>
          <w:rFonts w:ascii="Book Antiqua" w:hAnsi="Book Antiqua"/>
          <w:color w:val="000000" w:themeColor="text1"/>
        </w:rPr>
      </w:pPr>
      <w:proofErr w:type="spellStart"/>
      <w:r w:rsidRPr="00880598">
        <w:rPr>
          <w:rFonts w:ascii="Book Antiqua" w:eastAsia="Book Antiqua" w:hAnsi="Book Antiqua" w:cs="Book Antiqua"/>
          <w:b/>
          <w:bCs/>
          <w:color w:val="000000" w:themeColor="text1"/>
        </w:rPr>
        <w:t>Machiko</w:t>
      </w:r>
      <w:proofErr w:type="spellEnd"/>
      <w:r w:rsidRPr="00880598">
        <w:rPr>
          <w:rFonts w:ascii="Book Antiqua" w:eastAsia="Book Antiqua" w:hAnsi="Book Antiqua" w:cs="Book Antiqua"/>
          <w:b/>
          <w:bCs/>
          <w:color w:val="000000" w:themeColor="text1"/>
        </w:rPr>
        <w:t xml:space="preserve"> Kawamura, </w:t>
      </w:r>
      <w:r w:rsidRPr="00880598">
        <w:rPr>
          <w:rFonts w:ascii="Book Antiqua" w:eastAsia="Book Antiqua" w:hAnsi="Book Antiqua" w:cs="Book Antiqua"/>
          <w:color w:val="000000" w:themeColor="text1"/>
        </w:rPr>
        <w:t xml:space="preserve">Department of Hematology, Saitama Cancer Center, </w:t>
      </w:r>
      <w:proofErr w:type="spellStart"/>
      <w:r w:rsidRPr="00880598">
        <w:rPr>
          <w:rFonts w:ascii="Book Antiqua" w:eastAsia="Book Antiqua" w:hAnsi="Book Antiqua" w:cs="Book Antiqua"/>
          <w:color w:val="000000" w:themeColor="text1"/>
        </w:rPr>
        <w:t>Inamachi</w:t>
      </w:r>
      <w:proofErr w:type="spellEnd"/>
      <w:r w:rsidRPr="00880598">
        <w:rPr>
          <w:rFonts w:ascii="Book Antiqua" w:eastAsia="Book Antiqua" w:hAnsi="Book Antiqua" w:cs="Book Antiqua"/>
          <w:color w:val="000000" w:themeColor="text1"/>
        </w:rPr>
        <w:t xml:space="preserve"> 362</w:t>
      </w:r>
      <w:r w:rsidR="00FC6F6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0806, Japan</w:t>
      </w:r>
    </w:p>
    <w:p w14:paraId="47E092EE" w14:textId="77777777" w:rsidR="00A77B3E" w:rsidRPr="00880598" w:rsidRDefault="00A77B3E" w:rsidP="00880598">
      <w:pPr>
        <w:snapToGrid w:val="0"/>
        <w:spacing w:line="360" w:lineRule="auto"/>
        <w:jc w:val="both"/>
        <w:rPr>
          <w:rFonts w:ascii="Book Antiqua" w:hAnsi="Book Antiqua"/>
          <w:color w:val="000000" w:themeColor="text1"/>
        </w:rPr>
      </w:pPr>
    </w:p>
    <w:p w14:paraId="568CE73E" w14:textId="031109B5"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Miki </w:t>
      </w:r>
      <w:proofErr w:type="spellStart"/>
      <w:r w:rsidRPr="00880598">
        <w:rPr>
          <w:rFonts w:ascii="Book Antiqua" w:eastAsia="Book Antiqua" w:hAnsi="Book Antiqua" w:cs="Book Antiqua"/>
          <w:b/>
          <w:bCs/>
          <w:color w:val="000000" w:themeColor="text1"/>
        </w:rPr>
        <w:t>Kushima</w:t>
      </w:r>
      <w:proofErr w:type="spellEnd"/>
      <w:r w:rsidRPr="00880598">
        <w:rPr>
          <w:rFonts w:ascii="Book Antiqua" w:eastAsia="Book Antiqua" w:hAnsi="Book Antiqua" w:cs="Book Antiqua"/>
          <w:b/>
          <w:bCs/>
          <w:color w:val="000000" w:themeColor="text1"/>
        </w:rPr>
        <w:t xml:space="preserve">, </w:t>
      </w:r>
      <w:r w:rsidRPr="00880598">
        <w:rPr>
          <w:rFonts w:ascii="Book Antiqua" w:eastAsia="Book Antiqua" w:hAnsi="Book Antiqua" w:cs="Book Antiqua"/>
          <w:color w:val="000000" w:themeColor="text1"/>
        </w:rPr>
        <w:t xml:space="preserve">Department of Pathology, Showa University Koto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xml:space="preserve"> Hospital, Tokyo 135-8577, Japan</w:t>
      </w:r>
    </w:p>
    <w:p w14:paraId="0F3FD93F" w14:textId="77777777" w:rsidR="00A77B3E" w:rsidRPr="00880598" w:rsidRDefault="00A77B3E" w:rsidP="00880598">
      <w:pPr>
        <w:snapToGrid w:val="0"/>
        <w:spacing w:line="360" w:lineRule="auto"/>
        <w:jc w:val="both"/>
        <w:rPr>
          <w:rFonts w:ascii="Book Antiqua" w:hAnsi="Book Antiqua"/>
          <w:color w:val="000000" w:themeColor="text1"/>
        </w:rPr>
      </w:pPr>
    </w:p>
    <w:p w14:paraId="1F7DF804"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Takashi </w:t>
      </w:r>
      <w:proofErr w:type="spellStart"/>
      <w:r w:rsidRPr="00880598">
        <w:rPr>
          <w:rFonts w:ascii="Book Antiqua" w:eastAsia="Book Antiqua" w:hAnsi="Book Antiqua" w:cs="Book Antiqua"/>
          <w:b/>
          <w:bCs/>
          <w:color w:val="000000" w:themeColor="text1"/>
        </w:rPr>
        <w:t>Fukagai</w:t>
      </w:r>
      <w:proofErr w:type="spellEnd"/>
      <w:r w:rsidRPr="00880598">
        <w:rPr>
          <w:rFonts w:ascii="Book Antiqua" w:eastAsia="Book Antiqua" w:hAnsi="Book Antiqua" w:cs="Book Antiqua"/>
          <w:b/>
          <w:bCs/>
          <w:color w:val="000000" w:themeColor="text1"/>
        </w:rPr>
        <w:t xml:space="preserve">, </w:t>
      </w:r>
      <w:r w:rsidRPr="00880598">
        <w:rPr>
          <w:rFonts w:ascii="Book Antiqua" w:eastAsia="Book Antiqua" w:hAnsi="Book Antiqua" w:cs="Book Antiqua"/>
          <w:color w:val="000000" w:themeColor="text1"/>
        </w:rPr>
        <w:t xml:space="preserve">Department of Urology, Showa University Koto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xml:space="preserve"> Hospital, Tokyo 135-8577, Japan</w:t>
      </w:r>
    </w:p>
    <w:p w14:paraId="3EA078C9" w14:textId="77777777" w:rsidR="00A77B3E" w:rsidRPr="00880598" w:rsidRDefault="00A77B3E" w:rsidP="00880598">
      <w:pPr>
        <w:snapToGrid w:val="0"/>
        <w:spacing w:line="360" w:lineRule="auto"/>
        <w:jc w:val="both"/>
        <w:rPr>
          <w:rFonts w:ascii="Book Antiqua" w:hAnsi="Book Antiqua"/>
          <w:color w:val="000000" w:themeColor="text1"/>
        </w:rPr>
      </w:pPr>
    </w:p>
    <w:p w14:paraId="63EB49D8" w14:textId="519F640D" w:rsidR="00352476" w:rsidRPr="00880598" w:rsidRDefault="00CE3A16" w:rsidP="00880598">
      <w:pPr>
        <w:snapToGrid w:val="0"/>
        <w:spacing w:line="360" w:lineRule="auto"/>
        <w:jc w:val="both"/>
        <w:rPr>
          <w:rFonts w:ascii="Book Antiqua" w:eastAsia="Book Antiqua" w:hAnsi="Book Antiqua" w:cs="Book Antiqua"/>
          <w:color w:val="000000" w:themeColor="text1"/>
        </w:rPr>
      </w:pPr>
      <w:proofErr w:type="spellStart"/>
      <w:r w:rsidRPr="00880598">
        <w:rPr>
          <w:rFonts w:ascii="Book Antiqua" w:eastAsia="Book Antiqua" w:hAnsi="Book Antiqua" w:cs="Book Antiqua"/>
          <w:b/>
          <w:bCs/>
          <w:color w:val="000000" w:themeColor="text1"/>
        </w:rPr>
        <w:t>Yumi</w:t>
      </w:r>
      <w:proofErr w:type="spellEnd"/>
      <w:r w:rsidRPr="00880598">
        <w:rPr>
          <w:rFonts w:ascii="Book Antiqua" w:eastAsia="Book Antiqua" w:hAnsi="Book Antiqua" w:cs="Book Antiqua"/>
          <w:b/>
          <w:bCs/>
          <w:color w:val="000000" w:themeColor="text1"/>
        </w:rPr>
        <w:t xml:space="preserve"> </w:t>
      </w:r>
      <w:proofErr w:type="spellStart"/>
      <w:r w:rsidRPr="00880598">
        <w:rPr>
          <w:rFonts w:ascii="Book Antiqua" w:eastAsia="Book Antiqua" w:hAnsi="Book Antiqua" w:cs="Book Antiqua"/>
          <w:b/>
          <w:bCs/>
          <w:color w:val="000000" w:themeColor="text1"/>
        </w:rPr>
        <w:t>Kamijo</w:t>
      </w:r>
      <w:proofErr w:type="spellEnd"/>
      <w:r w:rsidRPr="00880598">
        <w:rPr>
          <w:rFonts w:ascii="Book Antiqua" w:eastAsia="Book Antiqua" w:hAnsi="Book Antiqua" w:cs="Book Antiqua"/>
          <w:b/>
          <w:bCs/>
          <w:color w:val="000000" w:themeColor="text1"/>
        </w:rPr>
        <w:t xml:space="preserve">, </w:t>
      </w:r>
      <w:r w:rsidRPr="00880598">
        <w:rPr>
          <w:rFonts w:ascii="Book Antiqua" w:eastAsia="Book Antiqua" w:hAnsi="Book Antiqua" w:cs="Book Antiqua"/>
          <w:color w:val="000000" w:themeColor="text1"/>
        </w:rPr>
        <w:t xml:space="preserve">Showa University Koto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xml:space="preserve"> Hospital, Tokyo 135-8577, Japan</w:t>
      </w:r>
    </w:p>
    <w:p w14:paraId="259EB9AC" w14:textId="77777777" w:rsidR="00352476" w:rsidRPr="00880598" w:rsidRDefault="00352476" w:rsidP="00880598">
      <w:pPr>
        <w:snapToGrid w:val="0"/>
        <w:spacing w:line="360" w:lineRule="auto"/>
        <w:jc w:val="both"/>
        <w:rPr>
          <w:rFonts w:ascii="Book Antiqua" w:hAnsi="Book Antiqua"/>
          <w:color w:val="000000" w:themeColor="text1"/>
        </w:rPr>
      </w:pPr>
    </w:p>
    <w:p w14:paraId="196964F7" w14:textId="669EBD3F" w:rsidR="00095BAC" w:rsidRPr="00880598" w:rsidRDefault="00CE3A16" w:rsidP="00880598">
      <w:pPr>
        <w:snapToGrid w:val="0"/>
        <w:spacing w:line="360" w:lineRule="auto"/>
        <w:jc w:val="both"/>
        <w:rPr>
          <w:rFonts w:ascii="Book Antiqua" w:eastAsia="Book Antiqua" w:hAnsi="Book Antiqua" w:cs="Book Antiqua"/>
          <w:color w:val="000000" w:themeColor="text1"/>
        </w:rPr>
      </w:pPr>
      <w:r w:rsidRPr="00880598">
        <w:rPr>
          <w:rFonts w:ascii="Book Antiqua" w:eastAsia="Book Antiqua" w:hAnsi="Book Antiqua" w:cs="Book Antiqua"/>
          <w:b/>
          <w:bCs/>
          <w:color w:val="000000" w:themeColor="text1"/>
        </w:rPr>
        <w:t xml:space="preserve">Author contributions: </w:t>
      </w:r>
      <w:r w:rsidR="00043B80" w:rsidRPr="00880598">
        <w:rPr>
          <w:rFonts w:ascii="Book Antiqua" w:eastAsia="Book Antiqua" w:hAnsi="Book Antiqua" w:cs="Book Antiqua"/>
          <w:color w:val="000000" w:themeColor="text1"/>
        </w:rPr>
        <w:t xml:space="preserve">Ito H conceived the study; Ito H, Miyazaki T, Kimura S, Kawamura M, Inoue H, </w:t>
      </w:r>
      <w:proofErr w:type="spellStart"/>
      <w:r w:rsidR="00043B80" w:rsidRPr="00880598">
        <w:rPr>
          <w:rFonts w:ascii="Book Antiqua" w:eastAsia="Book Antiqua" w:hAnsi="Book Antiqua" w:cs="Book Antiqua"/>
          <w:color w:val="000000" w:themeColor="text1"/>
        </w:rPr>
        <w:t>Fukagai</w:t>
      </w:r>
      <w:proofErr w:type="spellEnd"/>
      <w:r w:rsidR="00043B80" w:rsidRPr="00880598">
        <w:rPr>
          <w:rFonts w:ascii="Book Antiqua" w:eastAsia="Book Antiqua" w:hAnsi="Book Antiqua" w:cs="Book Antiqua"/>
          <w:color w:val="000000" w:themeColor="text1"/>
        </w:rPr>
        <w:t xml:space="preserve"> T</w:t>
      </w:r>
      <w:r w:rsidR="00F36818" w:rsidRPr="00880598">
        <w:rPr>
          <w:rFonts w:ascii="Book Antiqua" w:eastAsia="Book Antiqua" w:hAnsi="Book Antiqua" w:cs="Book Antiqua"/>
          <w:color w:val="000000" w:themeColor="text1"/>
        </w:rPr>
        <w:t>,</w:t>
      </w:r>
      <w:r w:rsidR="00043B80" w:rsidRPr="00880598">
        <w:rPr>
          <w:rFonts w:ascii="Book Antiqua" w:eastAsia="Book Antiqua" w:hAnsi="Book Antiqua" w:cs="Book Antiqua"/>
          <w:color w:val="000000" w:themeColor="text1"/>
        </w:rPr>
        <w:t xml:space="preserve"> and </w:t>
      </w:r>
      <w:proofErr w:type="spellStart"/>
      <w:r w:rsidR="00043B80" w:rsidRPr="00880598">
        <w:rPr>
          <w:rFonts w:ascii="Book Antiqua" w:eastAsia="Book Antiqua" w:hAnsi="Book Antiqua" w:cs="Book Antiqua"/>
          <w:color w:val="000000" w:themeColor="text1"/>
        </w:rPr>
        <w:t>Kamijo</w:t>
      </w:r>
      <w:proofErr w:type="spellEnd"/>
      <w:r w:rsidR="00043B80" w:rsidRPr="00880598">
        <w:rPr>
          <w:rFonts w:ascii="Book Antiqua" w:eastAsia="Book Antiqua" w:hAnsi="Book Antiqua" w:cs="Book Antiqua"/>
          <w:color w:val="000000" w:themeColor="text1"/>
        </w:rPr>
        <w:t xml:space="preserve"> Y contributed to </w:t>
      </w:r>
      <w:r w:rsidR="00F36818" w:rsidRPr="00880598">
        <w:rPr>
          <w:rFonts w:ascii="Book Antiqua" w:eastAsia="Book Antiqua" w:hAnsi="Book Antiqua" w:cs="Book Antiqua"/>
          <w:color w:val="000000" w:themeColor="text1"/>
        </w:rPr>
        <w:t xml:space="preserve">the </w:t>
      </w:r>
      <w:r w:rsidR="00043B80" w:rsidRPr="00880598">
        <w:rPr>
          <w:rFonts w:ascii="Book Antiqua" w:eastAsia="Book Antiqua" w:hAnsi="Book Antiqua" w:cs="Book Antiqua"/>
          <w:color w:val="000000" w:themeColor="text1"/>
        </w:rPr>
        <w:t xml:space="preserve">study design; Ito H, </w:t>
      </w:r>
      <w:proofErr w:type="spellStart"/>
      <w:r w:rsidR="00043B80" w:rsidRPr="00880598">
        <w:rPr>
          <w:rFonts w:ascii="Book Antiqua" w:eastAsia="Book Antiqua" w:hAnsi="Book Antiqua" w:cs="Book Antiqua"/>
          <w:color w:val="000000" w:themeColor="text1"/>
        </w:rPr>
        <w:t>Uragami</w:t>
      </w:r>
      <w:proofErr w:type="spellEnd"/>
      <w:r w:rsidR="00043B80" w:rsidRPr="00880598">
        <w:rPr>
          <w:rFonts w:ascii="Book Antiqua" w:eastAsia="Book Antiqua" w:hAnsi="Book Antiqua" w:cs="Book Antiqua"/>
          <w:color w:val="000000" w:themeColor="text1"/>
        </w:rPr>
        <w:t xml:space="preserve"> N, Matsuo K, Arai Y, Tokunaga H</w:t>
      </w:r>
      <w:r w:rsidR="00F36818" w:rsidRPr="00880598">
        <w:rPr>
          <w:rFonts w:ascii="Book Antiqua" w:eastAsia="Book Antiqua" w:hAnsi="Book Antiqua" w:cs="Book Antiqua"/>
          <w:color w:val="000000" w:themeColor="text1"/>
        </w:rPr>
        <w:t>,</w:t>
      </w:r>
      <w:r w:rsidR="00043B80" w:rsidRPr="00880598">
        <w:rPr>
          <w:rFonts w:ascii="Book Antiqua" w:eastAsia="Book Antiqua" w:hAnsi="Book Antiqua" w:cs="Book Antiqua"/>
          <w:color w:val="000000" w:themeColor="text1"/>
        </w:rPr>
        <w:t xml:space="preserve"> and Okada S </w:t>
      </w:r>
      <w:r w:rsidR="00F933CE" w:rsidRPr="00880598">
        <w:rPr>
          <w:rFonts w:ascii="Book Antiqua" w:eastAsia="Book Antiqua" w:hAnsi="Book Antiqua" w:cs="Book Antiqua"/>
          <w:color w:val="000000" w:themeColor="text1"/>
        </w:rPr>
        <w:t xml:space="preserve">collected </w:t>
      </w:r>
      <w:r w:rsidR="00043B80" w:rsidRPr="00880598">
        <w:rPr>
          <w:rFonts w:ascii="Book Antiqua" w:eastAsia="Book Antiqua" w:hAnsi="Book Antiqua" w:cs="Book Antiqua"/>
          <w:color w:val="000000" w:themeColor="text1"/>
        </w:rPr>
        <w:t xml:space="preserve">the </w:t>
      </w:r>
      <w:r w:rsidR="00F933CE" w:rsidRPr="00880598">
        <w:rPr>
          <w:rFonts w:ascii="Book Antiqua" w:eastAsia="Book Antiqua" w:hAnsi="Book Antiqua" w:cs="Book Antiqua"/>
          <w:color w:val="000000" w:themeColor="text1"/>
        </w:rPr>
        <w:t>blood samples</w:t>
      </w:r>
      <w:r w:rsidR="00043B80" w:rsidRPr="00880598">
        <w:rPr>
          <w:rFonts w:ascii="Book Antiqua" w:eastAsia="Book Antiqua" w:hAnsi="Book Antiqua" w:cs="Book Antiqua"/>
          <w:color w:val="000000" w:themeColor="text1"/>
        </w:rPr>
        <w:t>;</w:t>
      </w:r>
      <w:r w:rsidR="00174C21" w:rsidRPr="00880598">
        <w:rPr>
          <w:rFonts w:ascii="Book Antiqua" w:eastAsia="Book Antiqua" w:hAnsi="Book Antiqua" w:cs="Book Antiqua"/>
          <w:color w:val="000000" w:themeColor="text1"/>
        </w:rPr>
        <w:t xml:space="preserve"> Arai Y, Tokunaga H</w:t>
      </w:r>
      <w:r w:rsidR="00F36818" w:rsidRPr="00880598">
        <w:rPr>
          <w:rFonts w:ascii="Book Antiqua" w:eastAsia="Book Antiqua" w:hAnsi="Book Antiqua" w:cs="Book Antiqua"/>
          <w:color w:val="000000" w:themeColor="text1"/>
        </w:rPr>
        <w:t>,</w:t>
      </w:r>
      <w:r w:rsidR="00174C21" w:rsidRPr="00880598">
        <w:rPr>
          <w:rFonts w:ascii="Book Antiqua" w:eastAsia="Book Antiqua" w:hAnsi="Book Antiqua" w:cs="Book Antiqua"/>
          <w:color w:val="000000" w:themeColor="text1"/>
        </w:rPr>
        <w:t xml:space="preserve"> and Okada S centrifuged the blood to prepare </w:t>
      </w:r>
      <w:r w:rsidR="00F36818" w:rsidRPr="00880598">
        <w:rPr>
          <w:rFonts w:ascii="Book Antiqua" w:eastAsia="Book Antiqua" w:hAnsi="Book Antiqua" w:cs="Book Antiqua"/>
          <w:color w:val="000000" w:themeColor="text1"/>
        </w:rPr>
        <w:t xml:space="preserve">the </w:t>
      </w:r>
      <w:r w:rsidR="00174C21" w:rsidRPr="00880598">
        <w:rPr>
          <w:rFonts w:ascii="Book Antiqua" w:eastAsia="Book Antiqua" w:hAnsi="Book Antiqua" w:cs="Book Antiqua"/>
          <w:color w:val="000000" w:themeColor="text1"/>
        </w:rPr>
        <w:t xml:space="preserve">serum samples; Ito H, </w:t>
      </w:r>
      <w:proofErr w:type="spellStart"/>
      <w:r w:rsidR="00174C21" w:rsidRPr="00880598">
        <w:rPr>
          <w:rFonts w:ascii="Book Antiqua" w:eastAsia="Book Antiqua" w:hAnsi="Book Antiqua" w:cs="Book Antiqua"/>
          <w:color w:val="000000" w:themeColor="text1"/>
        </w:rPr>
        <w:t>Uragami</w:t>
      </w:r>
      <w:proofErr w:type="spellEnd"/>
      <w:r w:rsidR="00174C21" w:rsidRPr="00880598">
        <w:rPr>
          <w:rFonts w:ascii="Book Antiqua" w:eastAsia="Book Antiqua" w:hAnsi="Book Antiqua" w:cs="Book Antiqua"/>
          <w:color w:val="000000" w:themeColor="text1"/>
        </w:rPr>
        <w:t xml:space="preserve"> N, Matsuo K</w:t>
      </w:r>
      <w:r w:rsidR="00F36818" w:rsidRPr="00880598">
        <w:rPr>
          <w:rFonts w:ascii="Book Antiqua" w:eastAsia="Book Antiqua" w:hAnsi="Book Antiqua" w:cs="Book Antiqua"/>
          <w:color w:val="000000" w:themeColor="text1"/>
        </w:rPr>
        <w:t>,</w:t>
      </w:r>
      <w:r w:rsidR="00174C21" w:rsidRPr="00880598">
        <w:rPr>
          <w:rFonts w:ascii="Book Antiqua" w:eastAsia="Book Antiqua" w:hAnsi="Book Antiqua" w:cs="Book Antiqua"/>
          <w:color w:val="000000" w:themeColor="text1"/>
        </w:rPr>
        <w:t xml:space="preserve"> and Yokoyama N </w:t>
      </w:r>
      <w:r w:rsidR="00F933CE" w:rsidRPr="00880598">
        <w:rPr>
          <w:rFonts w:ascii="Book Antiqua" w:eastAsia="Book Antiqua" w:hAnsi="Book Antiqua" w:cs="Book Antiqua"/>
          <w:color w:val="000000" w:themeColor="text1"/>
        </w:rPr>
        <w:t>performed the experiments</w:t>
      </w:r>
      <w:r w:rsidR="00FA620C" w:rsidRPr="00880598">
        <w:rPr>
          <w:rFonts w:ascii="Book Antiqua" w:eastAsia="Book Antiqua" w:hAnsi="Book Antiqua" w:cs="Book Antiqua"/>
          <w:color w:val="000000" w:themeColor="text1"/>
        </w:rPr>
        <w:t xml:space="preserve"> and delivered patients’ clinical data</w:t>
      </w:r>
      <w:r w:rsidR="00174C21" w:rsidRPr="00880598">
        <w:rPr>
          <w:rFonts w:ascii="Book Antiqua" w:eastAsia="Book Antiqua" w:hAnsi="Book Antiqua" w:cs="Book Antiqua"/>
          <w:color w:val="000000" w:themeColor="text1"/>
        </w:rPr>
        <w:t>;</w:t>
      </w:r>
      <w:r w:rsidR="00F933CE" w:rsidRPr="00880598">
        <w:rPr>
          <w:rFonts w:ascii="Book Antiqua" w:eastAsia="Book Antiqua" w:hAnsi="Book Antiqua" w:cs="Book Antiqua"/>
          <w:color w:val="000000" w:themeColor="text1"/>
        </w:rPr>
        <w:t xml:space="preserve"> </w:t>
      </w:r>
      <w:r w:rsidR="00174C21" w:rsidRPr="00880598">
        <w:rPr>
          <w:rFonts w:ascii="Book Antiqua" w:eastAsia="Book Antiqua" w:hAnsi="Book Antiqua" w:cs="Book Antiqua"/>
          <w:color w:val="000000" w:themeColor="text1"/>
        </w:rPr>
        <w:t xml:space="preserve">Miyazaki T, Yang W and </w:t>
      </w:r>
      <w:proofErr w:type="spellStart"/>
      <w:r w:rsidR="00174C21" w:rsidRPr="00880598">
        <w:rPr>
          <w:rFonts w:ascii="Book Antiqua" w:eastAsia="Book Antiqua" w:hAnsi="Book Antiqua" w:cs="Book Antiqua"/>
          <w:color w:val="000000" w:themeColor="text1"/>
        </w:rPr>
        <w:t>Issha</w:t>
      </w:r>
      <w:proofErr w:type="spellEnd"/>
      <w:r w:rsidR="00174C21" w:rsidRPr="00880598">
        <w:rPr>
          <w:rFonts w:ascii="Book Antiqua" w:eastAsia="Book Antiqua" w:hAnsi="Book Antiqua" w:cs="Book Antiqua"/>
          <w:color w:val="000000" w:themeColor="text1"/>
        </w:rPr>
        <w:t xml:space="preserve"> K participated in the measurements; </w:t>
      </w:r>
      <w:r w:rsidR="00F933CE" w:rsidRPr="00880598">
        <w:rPr>
          <w:rFonts w:ascii="Book Antiqua" w:eastAsia="Book Antiqua" w:hAnsi="Book Antiqua" w:cs="Book Antiqua"/>
          <w:color w:val="000000" w:themeColor="text1"/>
        </w:rPr>
        <w:t xml:space="preserve">Ito H, </w:t>
      </w:r>
      <w:proofErr w:type="spellStart"/>
      <w:r w:rsidR="00F933CE" w:rsidRPr="00880598">
        <w:rPr>
          <w:rFonts w:ascii="Book Antiqua" w:eastAsia="Book Antiqua" w:hAnsi="Book Antiqua" w:cs="Book Antiqua"/>
          <w:color w:val="000000" w:themeColor="text1"/>
        </w:rPr>
        <w:t>Uragami</w:t>
      </w:r>
      <w:proofErr w:type="spellEnd"/>
      <w:r w:rsidR="00F933CE" w:rsidRPr="00880598">
        <w:rPr>
          <w:rFonts w:ascii="Book Antiqua" w:eastAsia="Book Antiqua" w:hAnsi="Book Antiqua" w:cs="Book Antiqua"/>
          <w:color w:val="000000" w:themeColor="text1"/>
        </w:rPr>
        <w:t xml:space="preserve"> N, Matsuo K, Miyazaki T, Kimura S</w:t>
      </w:r>
      <w:r w:rsidR="00F36818" w:rsidRPr="00880598">
        <w:rPr>
          <w:rFonts w:ascii="Book Antiqua" w:eastAsia="Book Antiqua" w:hAnsi="Book Antiqua" w:cs="Book Antiqua"/>
          <w:color w:val="000000" w:themeColor="text1"/>
        </w:rPr>
        <w:t>,</w:t>
      </w:r>
      <w:r w:rsidR="00F933CE" w:rsidRPr="00880598">
        <w:rPr>
          <w:rFonts w:ascii="Book Antiqua" w:eastAsia="Book Antiqua" w:hAnsi="Book Antiqua" w:cs="Book Antiqua"/>
          <w:color w:val="000000" w:themeColor="text1"/>
        </w:rPr>
        <w:t xml:space="preserve"> and Kawamura M contributed to </w:t>
      </w:r>
      <w:r w:rsidR="00F36818" w:rsidRPr="00880598">
        <w:rPr>
          <w:rFonts w:ascii="Book Antiqua" w:eastAsia="Book Antiqua" w:hAnsi="Book Antiqua" w:cs="Book Antiqua"/>
          <w:color w:val="000000" w:themeColor="text1"/>
        </w:rPr>
        <w:t xml:space="preserve">the </w:t>
      </w:r>
      <w:r w:rsidR="00F933CE" w:rsidRPr="00880598">
        <w:rPr>
          <w:rFonts w:ascii="Book Antiqua" w:eastAsia="Book Antiqua" w:hAnsi="Book Antiqua" w:cs="Book Antiqua"/>
          <w:color w:val="000000" w:themeColor="text1"/>
        </w:rPr>
        <w:t>data interpretation</w:t>
      </w:r>
      <w:r w:rsidR="00174C21" w:rsidRPr="00880598">
        <w:rPr>
          <w:rFonts w:ascii="Book Antiqua" w:eastAsia="Book Antiqua" w:hAnsi="Book Antiqua" w:cs="Book Antiqua"/>
          <w:color w:val="000000" w:themeColor="text1"/>
        </w:rPr>
        <w:t xml:space="preserve">; </w:t>
      </w:r>
      <w:r w:rsidR="00BB142E" w:rsidRPr="00880598">
        <w:rPr>
          <w:rFonts w:ascii="Book Antiqua" w:eastAsia="Book Antiqua" w:hAnsi="Book Antiqua" w:cs="Book Antiqua"/>
          <w:color w:val="000000" w:themeColor="text1"/>
        </w:rPr>
        <w:t xml:space="preserve">Ito H and Miyazaki T performed the statistical analysis; </w:t>
      </w:r>
      <w:r w:rsidR="006E212C" w:rsidRPr="00880598">
        <w:rPr>
          <w:rFonts w:ascii="Book Antiqua" w:eastAsia="Book Antiqua" w:hAnsi="Book Antiqua" w:cs="Book Antiqua"/>
          <w:color w:val="000000" w:themeColor="text1"/>
        </w:rPr>
        <w:t xml:space="preserve">Inoue H, </w:t>
      </w:r>
      <w:proofErr w:type="spellStart"/>
      <w:r w:rsidR="006E212C" w:rsidRPr="00880598">
        <w:rPr>
          <w:rFonts w:ascii="Book Antiqua" w:eastAsia="Book Antiqua" w:hAnsi="Book Antiqua" w:cs="Book Antiqua"/>
          <w:color w:val="000000" w:themeColor="text1"/>
        </w:rPr>
        <w:t>Fukagai</w:t>
      </w:r>
      <w:proofErr w:type="spellEnd"/>
      <w:r w:rsidR="006E212C" w:rsidRPr="00880598">
        <w:rPr>
          <w:rFonts w:ascii="Book Antiqua" w:eastAsia="Book Antiqua" w:hAnsi="Book Antiqua" w:cs="Book Antiqua"/>
          <w:color w:val="000000" w:themeColor="text1"/>
        </w:rPr>
        <w:t xml:space="preserve"> T</w:t>
      </w:r>
      <w:r w:rsidR="00F36818" w:rsidRPr="00880598">
        <w:rPr>
          <w:rFonts w:ascii="Book Antiqua" w:eastAsia="Book Antiqua" w:hAnsi="Book Antiqua" w:cs="Book Antiqua"/>
          <w:color w:val="000000" w:themeColor="text1"/>
        </w:rPr>
        <w:t>,</w:t>
      </w:r>
      <w:r w:rsidR="006E212C" w:rsidRPr="00880598">
        <w:rPr>
          <w:rFonts w:ascii="Book Antiqua" w:eastAsia="Book Antiqua" w:hAnsi="Book Antiqua" w:cs="Book Antiqua"/>
          <w:color w:val="000000" w:themeColor="text1"/>
        </w:rPr>
        <w:t xml:space="preserve"> and </w:t>
      </w:r>
      <w:proofErr w:type="spellStart"/>
      <w:r w:rsidR="006E212C" w:rsidRPr="00880598">
        <w:rPr>
          <w:rFonts w:ascii="Book Antiqua" w:eastAsia="Book Antiqua" w:hAnsi="Book Antiqua" w:cs="Book Antiqua"/>
          <w:color w:val="000000" w:themeColor="text1"/>
        </w:rPr>
        <w:t>Kamijo</w:t>
      </w:r>
      <w:proofErr w:type="spellEnd"/>
      <w:r w:rsidR="006E212C" w:rsidRPr="00880598">
        <w:rPr>
          <w:rFonts w:ascii="Book Antiqua" w:eastAsia="Book Antiqua" w:hAnsi="Book Antiqua" w:cs="Book Antiqua"/>
          <w:color w:val="000000" w:themeColor="text1"/>
        </w:rPr>
        <w:t xml:space="preserve"> Y contributed </w:t>
      </w:r>
      <w:r w:rsidR="00F36818" w:rsidRPr="00880598">
        <w:rPr>
          <w:rFonts w:ascii="Book Antiqua" w:eastAsia="Book Antiqua" w:hAnsi="Book Antiqua" w:cs="Book Antiqua"/>
          <w:color w:val="000000" w:themeColor="text1"/>
        </w:rPr>
        <w:t xml:space="preserve">to </w:t>
      </w:r>
      <w:r w:rsidR="006E212C" w:rsidRPr="00880598">
        <w:rPr>
          <w:rFonts w:ascii="Book Antiqua" w:eastAsia="Book Antiqua" w:hAnsi="Book Antiqua" w:cs="Book Antiqua"/>
          <w:color w:val="000000" w:themeColor="text1"/>
        </w:rPr>
        <w:t>develop</w:t>
      </w:r>
      <w:r w:rsidR="00F36818" w:rsidRPr="00880598">
        <w:rPr>
          <w:rFonts w:ascii="Book Antiqua" w:eastAsia="Book Antiqua" w:hAnsi="Book Antiqua" w:cs="Book Antiqua"/>
          <w:color w:val="000000" w:themeColor="text1"/>
        </w:rPr>
        <w:t>ing</w:t>
      </w:r>
      <w:r w:rsidR="006E212C" w:rsidRPr="00880598">
        <w:rPr>
          <w:rFonts w:ascii="Book Antiqua" w:eastAsia="Book Antiqua" w:hAnsi="Book Antiqua" w:cs="Book Antiqua"/>
          <w:color w:val="000000" w:themeColor="text1"/>
        </w:rPr>
        <w:t xml:space="preserve"> an environment </w:t>
      </w:r>
      <w:r w:rsidR="006E212C" w:rsidRPr="00880598">
        <w:rPr>
          <w:rFonts w:ascii="Book Antiqua" w:eastAsia="Book Antiqua" w:hAnsi="Book Antiqua" w:cs="Book Antiqua"/>
          <w:color w:val="000000" w:themeColor="text1"/>
        </w:rPr>
        <w:lastRenderedPageBreak/>
        <w:t>for promoting research</w:t>
      </w:r>
      <w:r w:rsidR="00174C21"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Y</w:t>
      </w:r>
      <w:r w:rsidR="00095BAC" w:rsidRPr="00880598">
        <w:rPr>
          <w:rFonts w:ascii="Book Antiqua" w:eastAsia="Book Antiqua" w:hAnsi="Book Antiqua" w:cs="Book Antiqua"/>
          <w:color w:val="000000" w:themeColor="text1"/>
        </w:rPr>
        <w:t>ang W</w:t>
      </w:r>
      <w:r w:rsidRPr="00880598">
        <w:rPr>
          <w:rFonts w:ascii="Book Antiqua" w:eastAsia="Book Antiqua" w:hAnsi="Book Antiqua" w:cs="Book Antiqua"/>
          <w:color w:val="000000" w:themeColor="text1"/>
        </w:rPr>
        <w:t xml:space="preserve"> created the customi</w:t>
      </w:r>
      <w:r w:rsidR="00F933CE"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ed Raman spectrometer and measurement software used in this study</w:t>
      </w:r>
      <w:r w:rsidR="00174C21" w:rsidRPr="00880598">
        <w:rPr>
          <w:rFonts w:ascii="Book Antiqua" w:eastAsia="Book Antiqua" w:hAnsi="Book Antiqua" w:cs="Book Antiqua"/>
          <w:color w:val="000000" w:themeColor="text1"/>
        </w:rPr>
        <w:t xml:space="preserve">; </w:t>
      </w:r>
      <w:proofErr w:type="spellStart"/>
      <w:r w:rsidR="00095BAC" w:rsidRPr="00880598">
        <w:rPr>
          <w:rFonts w:ascii="Book Antiqua" w:eastAsia="Book Antiqua" w:hAnsi="Book Antiqua" w:cs="Book Antiqua"/>
          <w:color w:val="000000" w:themeColor="text1"/>
        </w:rPr>
        <w:t>Issha</w:t>
      </w:r>
      <w:proofErr w:type="spellEnd"/>
      <w:r w:rsidR="00095BA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 xml:space="preserve">K coordinated Raman spectroscopy and software production, </w:t>
      </w:r>
      <w:r w:rsidR="00F36818" w:rsidRPr="00880598">
        <w:rPr>
          <w:rFonts w:ascii="Book Antiqua" w:eastAsia="Book Antiqua" w:hAnsi="Book Antiqua" w:cs="Book Antiqua"/>
          <w:color w:val="000000" w:themeColor="text1"/>
        </w:rPr>
        <w:t xml:space="preserve">and </w:t>
      </w:r>
      <w:r w:rsidRPr="00880598">
        <w:rPr>
          <w:rFonts w:ascii="Book Antiqua" w:eastAsia="Book Antiqua" w:hAnsi="Book Antiqua" w:cs="Book Antiqua"/>
          <w:color w:val="000000" w:themeColor="text1"/>
        </w:rPr>
        <w:t>transported and maintained the completed Raman spectroscopy and software</w:t>
      </w:r>
      <w:r w:rsidR="00174C21" w:rsidRPr="00880598">
        <w:rPr>
          <w:rFonts w:ascii="Book Antiqua" w:eastAsia="Book Antiqua" w:hAnsi="Book Antiqua" w:cs="Book Antiqua"/>
          <w:color w:val="000000" w:themeColor="text1"/>
        </w:rPr>
        <w:t xml:space="preserve">; </w:t>
      </w:r>
      <w:proofErr w:type="spellStart"/>
      <w:r w:rsidR="00095BAC" w:rsidRPr="00880598">
        <w:rPr>
          <w:rFonts w:ascii="Book Antiqua" w:eastAsia="Book Antiqua" w:hAnsi="Book Antiqua" w:cs="Book Antiqua"/>
          <w:color w:val="000000" w:themeColor="text1"/>
        </w:rPr>
        <w:t>Kushima</w:t>
      </w:r>
      <w:proofErr w:type="spellEnd"/>
      <w:r w:rsidR="00095BA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 xml:space="preserve">M </w:t>
      </w:r>
      <w:r w:rsidR="00E16010" w:rsidRPr="00880598">
        <w:rPr>
          <w:rFonts w:ascii="Book Antiqua" w:eastAsia="Book Antiqua" w:hAnsi="Book Antiqua" w:cs="Book Antiqua"/>
          <w:color w:val="000000" w:themeColor="text1"/>
        </w:rPr>
        <w:t>performed</w:t>
      </w:r>
      <w:r w:rsidRPr="00880598">
        <w:rPr>
          <w:rFonts w:ascii="Book Antiqua" w:eastAsia="Book Antiqua" w:hAnsi="Book Antiqua" w:cs="Book Antiqua"/>
          <w:color w:val="000000" w:themeColor="text1"/>
        </w:rPr>
        <w:t xml:space="preserve"> the histopathological diagnoses of the participants</w:t>
      </w:r>
      <w:r w:rsidR="00FA620C" w:rsidRPr="00880598">
        <w:rPr>
          <w:rFonts w:ascii="Book Antiqua" w:eastAsia="Book Antiqua" w:hAnsi="Book Antiqua" w:cs="Book Antiqua"/>
          <w:color w:val="000000" w:themeColor="text1"/>
        </w:rPr>
        <w:t xml:space="preserve">; </w:t>
      </w:r>
      <w:r w:rsidR="00F36818" w:rsidRPr="00880598">
        <w:rPr>
          <w:rFonts w:ascii="Book Antiqua" w:eastAsia="Book Antiqua" w:hAnsi="Book Antiqua" w:cs="Book Antiqua"/>
          <w:color w:val="000000" w:themeColor="text1"/>
        </w:rPr>
        <w:t>A</w:t>
      </w:r>
      <w:r w:rsidR="00FA620C" w:rsidRPr="00880598">
        <w:rPr>
          <w:rFonts w:ascii="Book Antiqua" w:eastAsia="Book Antiqua" w:hAnsi="Book Antiqua" w:cs="Book Antiqua"/>
          <w:color w:val="000000" w:themeColor="text1"/>
        </w:rPr>
        <w:t>ll authors contributed to manuscript writing, revision</w:t>
      </w:r>
      <w:r w:rsidR="00F36818" w:rsidRPr="00880598">
        <w:rPr>
          <w:rFonts w:ascii="Book Antiqua" w:eastAsia="Book Antiqua" w:hAnsi="Book Antiqua" w:cs="Book Antiqua"/>
          <w:color w:val="000000" w:themeColor="text1"/>
        </w:rPr>
        <w:t>,</w:t>
      </w:r>
      <w:r w:rsidR="00FA620C" w:rsidRPr="00880598">
        <w:rPr>
          <w:rFonts w:ascii="Book Antiqua" w:eastAsia="Book Antiqua" w:hAnsi="Book Antiqua" w:cs="Book Antiqua"/>
          <w:color w:val="000000" w:themeColor="text1"/>
        </w:rPr>
        <w:t xml:space="preserve"> and final approval.</w:t>
      </w:r>
    </w:p>
    <w:p w14:paraId="0B2167CA" w14:textId="77777777" w:rsidR="00A77B3E" w:rsidRPr="00880598" w:rsidRDefault="00A77B3E" w:rsidP="00880598">
      <w:pPr>
        <w:snapToGrid w:val="0"/>
        <w:spacing w:line="360" w:lineRule="auto"/>
        <w:jc w:val="both"/>
        <w:rPr>
          <w:rFonts w:ascii="Book Antiqua" w:eastAsia="Book Antiqua" w:hAnsi="Book Antiqua" w:cs="Book Antiqua"/>
          <w:color w:val="000000" w:themeColor="text1"/>
        </w:rPr>
      </w:pPr>
    </w:p>
    <w:p w14:paraId="4477E78D" w14:textId="73EAA1BD" w:rsidR="00A77B3E" w:rsidRPr="00880598" w:rsidRDefault="00CE3A16" w:rsidP="00880598">
      <w:pPr>
        <w:snapToGrid w:val="0"/>
        <w:spacing w:line="360" w:lineRule="auto"/>
        <w:jc w:val="both"/>
        <w:rPr>
          <w:rFonts w:ascii="Book Antiqua" w:eastAsia="Book Antiqua" w:hAnsi="Book Antiqua" w:cs="Book Antiqua"/>
          <w:color w:val="000000" w:themeColor="text1"/>
        </w:rPr>
      </w:pPr>
      <w:proofErr w:type="gramStart"/>
      <w:r w:rsidRPr="00880598">
        <w:rPr>
          <w:rFonts w:ascii="Book Antiqua" w:eastAsia="Book Antiqua" w:hAnsi="Book Antiqua" w:cs="Book Antiqua"/>
          <w:b/>
          <w:bCs/>
          <w:color w:val="000000" w:themeColor="text1"/>
        </w:rPr>
        <w:t xml:space="preserve">Supported by </w:t>
      </w:r>
      <w:r w:rsidRPr="00880598">
        <w:rPr>
          <w:rFonts w:ascii="Book Antiqua" w:eastAsia="Book Antiqua" w:hAnsi="Book Antiqua" w:cs="Book Antiqua"/>
          <w:color w:val="000000" w:themeColor="text1"/>
        </w:rPr>
        <w:t>the Japanese Society for the Promotion of Science (JSPS), based on the JSPS KAKENHI Grants-in-Aid for Scientific Research (C)</w:t>
      </w:r>
      <w:r w:rsidR="00607F94"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N</w:t>
      </w:r>
      <w:r w:rsidR="00607F94" w:rsidRPr="00880598">
        <w:rPr>
          <w:rFonts w:ascii="Book Antiqua" w:eastAsia="Book Antiqua" w:hAnsi="Book Antiqua" w:cs="Book Antiqua"/>
          <w:color w:val="000000" w:themeColor="text1"/>
        </w:rPr>
        <w:t>o.</w:t>
      </w:r>
      <w:proofErr w:type="gramEnd"/>
      <w:r w:rsidR="00607F94"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JP17K09022</w:t>
      </w:r>
      <w:r w:rsidR="00607F94" w:rsidRPr="00880598">
        <w:rPr>
          <w:rFonts w:ascii="Book Antiqua" w:eastAsia="Book Antiqua" w:hAnsi="Book Antiqua" w:cs="Book Antiqua"/>
          <w:color w:val="000000" w:themeColor="text1"/>
        </w:rPr>
        <w:t>.</w:t>
      </w:r>
    </w:p>
    <w:p w14:paraId="10397924" w14:textId="77777777" w:rsidR="00607F94" w:rsidRPr="00880598" w:rsidRDefault="00607F94" w:rsidP="00880598">
      <w:pPr>
        <w:snapToGrid w:val="0"/>
        <w:spacing w:line="360" w:lineRule="auto"/>
        <w:jc w:val="both"/>
        <w:rPr>
          <w:rFonts w:ascii="Book Antiqua" w:hAnsi="Book Antiqua"/>
          <w:color w:val="000000" w:themeColor="text1"/>
        </w:rPr>
      </w:pPr>
    </w:p>
    <w:p w14:paraId="46FAEE87" w14:textId="2141D0ED"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Corresponding author: Hiroaki Ito, MD, PhD, Associate Professor, </w:t>
      </w:r>
      <w:r w:rsidRPr="00880598">
        <w:rPr>
          <w:rFonts w:ascii="Book Antiqua" w:eastAsia="Book Antiqua" w:hAnsi="Book Antiqua" w:cs="Book Antiqua"/>
          <w:color w:val="000000" w:themeColor="text1"/>
        </w:rPr>
        <w:t xml:space="preserve">Department of Surgery, Digestive Disease Center, Showa University Koto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xml:space="preserve"> Hospital, 5-1-38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Koto-</w:t>
      </w:r>
      <w:proofErr w:type="spellStart"/>
      <w:r w:rsidRPr="00880598">
        <w:rPr>
          <w:rFonts w:ascii="Book Antiqua" w:eastAsia="Book Antiqua" w:hAnsi="Book Antiqua" w:cs="Book Antiqua"/>
          <w:color w:val="000000" w:themeColor="text1"/>
        </w:rPr>
        <w:t>ku</w:t>
      </w:r>
      <w:proofErr w:type="spellEnd"/>
      <w:r w:rsidRPr="00880598">
        <w:rPr>
          <w:rFonts w:ascii="Book Antiqua" w:eastAsia="Book Antiqua" w:hAnsi="Book Antiqua" w:cs="Book Antiqua"/>
          <w:color w:val="000000" w:themeColor="text1"/>
        </w:rPr>
        <w:t>, Tokyo 135</w:t>
      </w:r>
      <w:r w:rsidR="00B35D32"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8577, Japan. h.ito@med.showa-u.ac.jp</w:t>
      </w:r>
    </w:p>
    <w:p w14:paraId="239D96DF" w14:textId="418BD0FD" w:rsidR="00A77B3E" w:rsidRPr="00880598" w:rsidRDefault="00A77B3E" w:rsidP="00880598">
      <w:pPr>
        <w:snapToGrid w:val="0"/>
        <w:spacing w:line="360" w:lineRule="auto"/>
        <w:jc w:val="both"/>
        <w:rPr>
          <w:rFonts w:ascii="Book Antiqua" w:hAnsi="Book Antiqua"/>
          <w:color w:val="000000" w:themeColor="text1"/>
        </w:rPr>
      </w:pPr>
    </w:p>
    <w:p w14:paraId="6FB1BD14"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Received: </w:t>
      </w:r>
      <w:r w:rsidRPr="00880598">
        <w:rPr>
          <w:rFonts w:ascii="Book Antiqua" w:eastAsia="Book Antiqua" w:hAnsi="Book Antiqua" w:cs="Book Antiqua"/>
          <w:color w:val="000000" w:themeColor="text1"/>
        </w:rPr>
        <w:t>July 31, 2020</w:t>
      </w:r>
    </w:p>
    <w:p w14:paraId="10AFA0D4" w14:textId="4DD936B8"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Revised: </w:t>
      </w:r>
      <w:r w:rsidR="004E35E8" w:rsidRPr="00880598">
        <w:rPr>
          <w:rFonts w:ascii="Book Antiqua" w:eastAsia="Book Antiqua" w:hAnsi="Book Antiqua" w:cs="Book Antiqua"/>
          <w:color w:val="000000" w:themeColor="text1"/>
        </w:rPr>
        <w:t>September 28, 2020</w:t>
      </w:r>
    </w:p>
    <w:p w14:paraId="3CB9A288" w14:textId="15EBC9BD"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Accepted: </w:t>
      </w:r>
      <w:r w:rsidR="00A80894" w:rsidRPr="00880598">
        <w:rPr>
          <w:rFonts w:ascii="Book Antiqua" w:eastAsia="Book Antiqua" w:hAnsi="Book Antiqua" w:cs="Book Antiqua"/>
          <w:bCs/>
          <w:color w:val="000000" w:themeColor="text1"/>
        </w:rPr>
        <w:t>October 19, 2020</w:t>
      </w:r>
    </w:p>
    <w:p w14:paraId="389D1A1E" w14:textId="558E87A0"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Published online: </w:t>
      </w:r>
      <w:r w:rsidR="00A05BEC" w:rsidRPr="00A05BEC">
        <w:rPr>
          <w:rFonts w:ascii="Book Antiqua" w:eastAsia="Book Antiqua" w:hAnsi="Book Antiqua" w:cs="Book Antiqua"/>
          <w:color w:val="000000" w:themeColor="text1"/>
        </w:rPr>
        <w:t>November 15, 2020</w:t>
      </w:r>
    </w:p>
    <w:p w14:paraId="7DFFBB26" w14:textId="77777777" w:rsidR="001B3FAC" w:rsidRPr="00880598" w:rsidRDefault="001B3FAC" w:rsidP="00880598">
      <w:pPr>
        <w:snapToGrid w:val="0"/>
        <w:spacing w:line="360" w:lineRule="auto"/>
        <w:jc w:val="both"/>
        <w:rPr>
          <w:rFonts w:ascii="Book Antiqua" w:hAnsi="Book Antiqua"/>
          <w:color w:val="000000" w:themeColor="text1"/>
        </w:rPr>
        <w:sectPr w:rsidR="001B3FAC" w:rsidRPr="00880598">
          <w:footerReference w:type="default" r:id="rId8"/>
          <w:pgSz w:w="12240" w:h="15840"/>
          <w:pgMar w:top="1440" w:right="1440" w:bottom="1440" w:left="1440" w:header="720" w:footer="720" w:gutter="0"/>
          <w:cols w:space="720"/>
          <w:docGrid w:linePitch="360"/>
        </w:sectPr>
      </w:pPr>
    </w:p>
    <w:p w14:paraId="56BBA13B"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lastRenderedPageBreak/>
        <w:t>Abstract</w:t>
      </w:r>
    </w:p>
    <w:p w14:paraId="77253B28"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BACKGROUND</w:t>
      </w:r>
    </w:p>
    <w:p w14:paraId="6A5B6EDB" w14:textId="48049151"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Colorectal cancer</w:t>
      </w:r>
      <w:r w:rsidR="00F36818" w:rsidRPr="00880598">
        <w:rPr>
          <w:rFonts w:ascii="Book Antiqua" w:eastAsia="Book Antiqua" w:hAnsi="Book Antiqua" w:cs="Book Antiqua"/>
          <w:color w:val="000000" w:themeColor="text1"/>
        </w:rPr>
        <w:t xml:space="preserve"> (CRC)</w:t>
      </w:r>
      <w:r w:rsidRPr="00880598">
        <w:rPr>
          <w:rFonts w:ascii="Book Antiqua" w:eastAsia="Book Antiqua" w:hAnsi="Book Antiqua" w:cs="Book Antiqua"/>
          <w:color w:val="000000" w:themeColor="text1"/>
        </w:rPr>
        <w:t xml:space="preserve"> is an important disease worldwide</w:t>
      </w:r>
      <w:r w:rsidR="00F36818"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account</w:t>
      </w:r>
      <w:r w:rsidR="00F36818" w:rsidRPr="00880598">
        <w:rPr>
          <w:rFonts w:ascii="Book Antiqua" w:eastAsia="Book Antiqua" w:hAnsi="Book Antiqua" w:cs="Book Antiqua"/>
          <w:color w:val="000000" w:themeColor="text1"/>
        </w:rPr>
        <w:t>ing</w:t>
      </w:r>
      <w:r w:rsidRPr="00880598">
        <w:rPr>
          <w:rFonts w:ascii="Book Antiqua" w:eastAsia="Book Antiqua" w:hAnsi="Book Antiqua" w:cs="Book Antiqua"/>
          <w:color w:val="000000" w:themeColor="text1"/>
        </w:rPr>
        <w:t xml:space="preserve"> for the second highest number of </w:t>
      </w:r>
      <w:r w:rsidR="00F36818" w:rsidRPr="00880598">
        <w:rPr>
          <w:rFonts w:ascii="Book Antiqua" w:eastAsia="Book Antiqua" w:hAnsi="Book Antiqua" w:cs="Book Antiqua"/>
          <w:color w:val="000000" w:themeColor="text1"/>
        </w:rPr>
        <w:t xml:space="preserve">cancer-related </w:t>
      </w:r>
      <w:r w:rsidRPr="00880598">
        <w:rPr>
          <w:rFonts w:ascii="Book Antiqua" w:eastAsia="Book Antiqua" w:hAnsi="Book Antiqua" w:cs="Book Antiqua"/>
          <w:color w:val="000000" w:themeColor="text1"/>
        </w:rPr>
        <w:t xml:space="preserve">deaths and the third highest number of new </w:t>
      </w:r>
      <w:r w:rsidR="00F36818" w:rsidRPr="00880598">
        <w:rPr>
          <w:rFonts w:ascii="Book Antiqua" w:eastAsia="Book Antiqua" w:hAnsi="Book Antiqua" w:cs="Book Antiqua"/>
          <w:color w:val="000000" w:themeColor="text1"/>
        </w:rPr>
        <w:t xml:space="preserve">cancer </w:t>
      </w:r>
      <w:r w:rsidRPr="00880598">
        <w:rPr>
          <w:rFonts w:ascii="Book Antiqua" w:eastAsia="Book Antiqua" w:hAnsi="Book Antiqua" w:cs="Book Antiqua"/>
          <w:color w:val="000000" w:themeColor="text1"/>
        </w:rPr>
        <w:t xml:space="preserve">cases. The blood test is a simple </w:t>
      </w:r>
      <w:r w:rsidR="002C2671" w:rsidRPr="00880598">
        <w:rPr>
          <w:rFonts w:ascii="Book Antiqua" w:eastAsia="Book Antiqua" w:hAnsi="Book Antiqua" w:cs="Book Antiqua"/>
          <w:color w:val="000000" w:themeColor="text1"/>
        </w:rPr>
        <w:t xml:space="preserve">and </w:t>
      </w:r>
      <w:r w:rsidRPr="00880598">
        <w:rPr>
          <w:rFonts w:ascii="Book Antiqua" w:eastAsia="Book Antiqua" w:hAnsi="Book Antiqua" w:cs="Book Antiqua"/>
          <w:color w:val="000000" w:themeColor="text1"/>
        </w:rPr>
        <w:t xml:space="preserve">minimally invasive diagnostic test. However, </w:t>
      </w:r>
      <w:r w:rsidR="00F36818" w:rsidRPr="00880598">
        <w:rPr>
          <w:rFonts w:ascii="Book Antiqua" w:eastAsia="Book Antiqua" w:hAnsi="Book Antiqua" w:cs="Book Antiqua"/>
          <w:color w:val="000000" w:themeColor="text1"/>
        </w:rPr>
        <w:t xml:space="preserve">there is currently </w:t>
      </w:r>
      <w:r w:rsidRPr="00880598">
        <w:rPr>
          <w:rFonts w:ascii="Book Antiqua" w:eastAsia="Book Antiqua" w:hAnsi="Book Antiqua" w:cs="Book Antiqua"/>
          <w:color w:val="000000" w:themeColor="text1"/>
        </w:rPr>
        <w:t xml:space="preserve">no blood test </w:t>
      </w:r>
      <w:r w:rsidR="00F36818" w:rsidRPr="00880598">
        <w:rPr>
          <w:rFonts w:ascii="Book Antiqua" w:eastAsia="Book Antiqua" w:hAnsi="Book Antiqua" w:cs="Book Antiqua"/>
          <w:color w:val="000000" w:themeColor="text1"/>
        </w:rPr>
        <w:t xml:space="preserve">that </w:t>
      </w:r>
      <w:r w:rsidRPr="00880598">
        <w:rPr>
          <w:rFonts w:ascii="Book Antiqua" w:eastAsia="Book Antiqua" w:hAnsi="Book Antiqua" w:cs="Book Antiqua"/>
          <w:color w:val="000000" w:themeColor="text1"/>
        </w:rPr>
        <w:t xml:space="preserve">can accurately diagnose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w:t>
      </w:r>
    </w:p>
    <w:p w14:paraId="50B8B52E" w14:textId="77777777" w:rsidR="00A77B3E" w:rsidRPr="00880598" w:rsidRDefault="00A77B3E" w:rsidP="00880598">
      <w:pPr>
        <w:snapToGrid w:val="0"/>
        <w:spacing w:line="360" w:lineRule="auto"/>
        <w:jc w:val="both"/>
        <w:rPr>
          <w:rFonts w:ascii="Book Antiqua" w:hAnsi="Book Antiqua"/>
          <w:color w:val="000000" w:themeColor="text1"/>
        </w:rPr>
      </w:pPr>
    </w:p>
    <w:p w14:paraId="590B7595"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AIM</w:t>
      </w:r>
    </w:p>
    <w:p w14:paraId="27AAC719" w14:textId="7247B7F9" w:rsidR="00A77B3E" w:rsidRPr="00880598" w:rsidRDefault="00D8384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To</w:t>
      </w:r>
      <w:r w:rsidR="00CE3A16" w:rsidRPr="00880598">
        <w:rPr>
          <w:rFonts w:ascii="Book Antiqua" w:eastAsia="Book Antiqua" w:hAnsi="Book Antiqua" w:cs="Book Antiqua"/>
          <w:color w:val="000000" w:themeColor="text1"/>
        </w:rPr>
        <w:t xml:space="preserve"> develop a comprehensive, spontaneous, minimally invasive, label-free, blood-based </w:t>
      </w:r>
      <w:r w:rsidR="00F36818" w:rsidRPr="00880598">
        <w:rPr>
          <w:rFonts w:ascii="Book Antiqua" w:eastAsia="Book Antiqua" w:hAnsi="Book Antiqua" w:cs="Book Antiqua"/>
          <w:color w:val="000000" w:themeColor="text1"/>
        </w:rPr>
        <w:t>CRC</w:t>
      </w:r>
      <w:r w:rsidR="00CE3A16" w:rsidRPr="00880598">
        <w:rPr>
          <w:rFonts w:ascii="Book Antiqua" w:eastAsia="Book Antiqua" w:hAnsi="Book Antiqua" w:cs="Book Antiqua"/>
          <w:color w:val="000000" w:themeColor="text1"/>
        </w:rPr>
        <w:t xml:space="preserve"> screening technique based on Raman spectroscopy.</w:t>
      </w:r>
    </w:p>
    <w:p w14:paraId="5DA4C81F" w14:textId="77777777" w:rsidR="00A77B3E" w:rsidRPr="00880598" w:rsidRDefault="00A77B3E" w:rsidP="00880598">
      <w:pPr>
        <w:snapToGrid w:val="0"/>
        <w:spacing w:line="360" w:lineRule="auto"/>
        <w:jc w:val="both"/>
        <w:rPr>
          <w:rFonts w:ascii="Book Antiqua" w:hAnsi="Book Antiqua"/>
          <w:color w:val="000000" w:themeColor="text1"/>
        </w:rPr>
      </w:pPr>
    </w:p>
    <w:p w14:paraId="159E3664"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METHODS</w:t>
      </w:r>
    </w:p>
    <w:p w14:paraId="719947BB" w14:textId="4469CCB5"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We used Raman spectra recorded using 184 ser</w:t>
      </w:r>
      <w:r w:rsidR="002C2671" w:rsidRPr="00880598">
        <w:rPr>
          <w:rFonts w:ascii="Book Antiqua" w:eastAsia="Book Antiqua" w:hAnsi="Book Antiqua" w:cs="Book Antiqua"/>
          <w:color w:val="000000" w:themeColor="text1"/>
        </w:rPr>
        <w:t>um</w:t>
      </w:r>
      <w:r w:rsidRPr="00880598">
        <w:rPr>
          <w:rFonts w:ascii="Book Antiqua" w:eastAsia="Book Antiqua" w:hAnsi="Book Antiqua" w:cs="Book Antiqua"/>
          <w:color w:val="000000" w:themeColor="text1"/>
        </w:rPr>
        <w:t xml:space="preserve"> samples obtained from patients under</w:t>
      </w:r>
      <w:r w:rsidR="00635BE4" w:rsidRPr="00880598">
        <w:rPr>
          <w:rFonts w:ascii="Book Antiqua" w:eastAsia="Book Antiqua" w:hAnsi="Book Antiqua" w:cs="Book Antiqua"/>
          <w:color w:val="000000" w:themeColor="text1"/>
        </w:rPr>
        <w:t>going</w:t>
      </w:r>
      <w:r w:rsidRPr="00880598">
        <w:rPr>
          <w:rFonts w:ascii="Book Antiqua" w:eastAsia="Book Antiqua" w:hAnsi="Book Antiqua" w:cs="Book Antiqua"/>
          <w:color w:val="000000" w:themeColor="text1"/>
        </w:rPr>
        <w:t xml:space="preserve"> colonoscopies. Patients with malignant tumor histories as well as those with cancers in organs other than the large intestine were excluded. Consequently, the </w:t>
      </w:r>
      <w:r w:rsidR="00163B96" w:rsidRPr="00880598">
        <w:rPr>
          <w:rFonts w:ascii="Book Antiqua" w:eastAsia="Book Antiqua" w:hAnsi="Book Antiqua" w:cs="Book Antiqua"/>
          <w:color w:val="000000" w:themeColor="text1"/>
        </w:rPr>
        <w:t xml:space="preserve">specific </w:t>
      </w:r>
      <w:r w:rsidRPr="00880598">
        <w:rPr>
          <w:rFonts w:ascii="Book Antiqua" w:eastAsia="Book Antiqua" w:hAnsi="Book Antiqua" w:cs="Book Antiqua"/>
          <w:color w:val="000000" w:themeColor="text1"/>
        </w:rPr>
        <w:t xml:space="preserve">diseases of 184 patients were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rectal neuroendocrine tumor </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2</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colorectal adenoma </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68</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colorectal hyperplastic polyp </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18</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and others </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84</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We used </w:t>
      </w:r>
      <w:r w:rsidR="00163B96" w:rsidRPr="00880598">
        <w:rPr>
          <w:rFonts w:ascii="Book Antiqua" w:eastAsia="Book Antiqua" w:hAnsi="Book Antiqua" w:cs="Book Antiqua"/>
          <w:color w:val="000000" w:themeColor="text1"/>
        </w:rPr>
        <w:t xml:space="preserve">the </w:t>
      </w:r>
      <w:r w:rsidRPr="00880598">
        <w:rPr>
          <w:rFonts w:ascii="Book Antiqua" w:eastAsia="Book Antiqua" w:hAnsi="Book Antiqua" w:cs="Book Antiqua"/>
          <w:color w:val="000000" w:themeColor="text1"/>
        </w:rPr>
        <w:t xml:space="preserve">1064-nm wavelength laser for excitation. The power of the laser was set to 200 </w:t>
      </w:r>
      <w:proofErr w:type="spellStart"/>
      <w:r w:rsidRPr="00880598">
        <w:rPr>
          <w:rFonts w:ascii="Book Antiqua" w:eastAsia="Book Antiqua" w:hAnsi="Book Antiqua" w:cs="Book Antiqua"/>
          <w:color w:val="000000" w:themeColor="text1"/>
        </w:rPr>
        <w:t>mW</w:t>
      </w:r>
      <w:proofErr w:type="spellEnd"/>
      <w:r w:rsidRPr="00880598">
        <w:rPr>
          <w:rFonts w:ascii="Book Antiqua" w:eastAsia="Book Antiqua" w:hAnsi="Book Antiqua" w:cs="Book Antiqua"/>
          <w:color w:val="000000" w:themeColor="text1"/>
        </w:rPr>
        <w:t>.</w:t>
      </w:r>
    </w:p>
    <w:p w14:paraId="2061D3FC" w14:textId="77777777" w:rsidR="00A77B3E" w:rsidRPr="00880598" w:rsidRDefault="00A77B3E" w:rsidP="00880598">
      <w:pPr>
        <w:snapToGrid w:val="0"/>
        <w:spacing w:line="360" w:lineRule="auto"/>
        <w:jc w:val="both"/>
        <w:rPr>
          <w:rFonts w:ascii="Book Antiqua" w:hAnsi="Book Antiqua"/>
          <w:color w:val="000000" w:themeColor="text1"/>
        </w:rPr>
      </w:pPr>
    </w:p>
    <w:p w14:paraId="640E388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RESULTS</w:t>
      </w:r>
    </w:p>
    <w:p w14:paraId="109C3013" w14:textId="7034E3E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Use of the recorded Raman spectra as training data allowed the construction of a boosted tree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based on machine learning. Therefore, the generali</w:t>
      </w:r>
      <w:r w:rsidR="00D83846"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values for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adenomas, hyperplastic polyps, and neuroendocrine tumors were 0.9982, 0.9630, 0.9962, and 0.9986, respectively.</w:t>
      </w:r>
    </w:p>
    <w:p w14:paraId="52ECFAE1" w14:textId="77777777" w:rsidR="00A77B3E" w:rsidRPr="00880598" w:rsidRDefault="00A77B3E" w:rsidP="00880598">
      <w:pPr>
        <w:snapToGrid w:val="0"/>
        <w:spacing w:line="360" w:lineRule="auto"/>
        <w:jc w:val="both"/>
        <w:rPr>
          <w:rFonts w:ascii="Book Antiqua" w:hAnsi="Book Antiqua"/>
          <w:color w:val="000000" w:themeColor="text1"/>
        </w:rPr>
      </w:pPr>
    </w:p>
    <w:p w14:paraId="6D925570" w14:textId="21E4ADB7" w:rsidR="00352476"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CONCLUSION</w:t>
      </w:r>
    </w:p>
    <w:p w14:paraId="7C190C38" w14:textId="0D5CAA1E"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For machine learning using Raman spectral data, a highly accurate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with a high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was constructed. We are currently planning studies to demonstrate the accuracy of this model with a </w:t>
      </w:r>
      <w:r w:rsidR="00F36818" w:rsidRPr="00880598">
        <w:rPr>
          <w:rFonts w:ascii="Book Antiqua" w:eastAsia="Book Antiqua" w:hAnsi="Book Antiqua" w:cs="Book Antiqua"/>
          <w:color w:val="000000" w:themeColor="text1"/>
        </w:rPr>
        <w:t>large amount</w:t>
      </w:r>
      <w:r w:rsidRPr="00880598">
        <w:rPr>
          <w:rFonts w:ascii="Book Antiqua" w:eastAsia="Book Antiqua" w:hAnsi="Book Antiqua" w:cs="Book Antiqua"/>
          <w:color w:val="000000" w:themeColor="text1"/>
        </w:rPr>
        <w:t xml:space="preserve"> of additional data.</w:t>
      </w:r>
    </w:p>
    <w:p w14:paraId="67F6AD70" w14:textId="77777777" w:rsidR="00A77B3E" w:rsidRPr="00880598" w:rsidRDefault="00A77B3E" w:rsidP="00880598">
      <w:pPr>
        <w:snapToGrid w:val="0"/>
        <w:spacing w:line="360" w:lineRule="auto"/>
        <w:jc w:val="both"/>
        <w:rPr>
          <w:rFonts w:ascii="Book Antiqua" w:hAnsi="Book Antiqua"/>
          <w:color w:val="000000" w:themeColor="text1"/>
        </w:rPr>
      </w:pPr>
    </w:p>
    <w:p w14:paraId="7D688D82"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Key Words: </w:t>
      </w:r>
      <w:r w:rsidRPr="00880598">
        <w:rPr>
          <w:rFonts w:ascii="Book Antiqua" w:eastAsia="Book Antiqua" w:hAnsi="Book Antiqua" w:cs="Book Antiqua"/>
          <w:color w:val="000000" w:themeColor="text1"/>
        </w:rPr>
        <w:t>Colorectal cancer; Raman spectroscopy; Machine learning; Blood; Serum; Diagnosis</w:t>
      </w:r>
    </w:p>
    <w:p w14:paraId="64715111" w14:textId="77777777" w:rsidR="008C5471" w:rsidRPr="00880598" w:rsidRDefault="008C5471" w:rsidP="00880598">
      <w:pPr>
        <w:snapToGrid w:val="0"/>
        <w:spacing w:line="360" w:lineRule="auto"/>
        <w:jc w:val="both"/>
        <w:rPr>
          <w:rFonts w:ascii="Book Antiqua" w:hAnsi="Book Antiqua"/>
          <w:color w:val="000000" w:themeColor="text1"/>
        </w:rPr>
      </w:pPr>
    </w:p>
    <w:p w14:paraId="1ECC7AC8" w14:textId="10A1A8B9" w:rsidR="00A77B3E" w:rsidRPr="00880598" w:rsidRDefault="001B11C6" w:rsidP="00880598">
      <w:pPr>
        <w:snapToGrid w:val="0"/>
        <w:spacing w:line="360" w:lineRule="auto"/>
        <w:jc w:val="both"/>
        <w:rPr>
          <w:rFonts w:ascii="Book Antiqua" w:hAnsi="Book Antiqua"/>
          <w:color w:val="000000" w:themeColor="text1"/>
        </w:rPr>
      </w:pPr>
      <w:r w:rsidRPr="001B11C6">
        <w:rPr>
          <w:rFonts w:ascii="Book Antiqua" w:hAnsi="Book Antiqua" w:cs="Book Antiqua" w:hint="eastAsia"/>
          <w:b/>
          <w:color w:val="000000" w:themeColor="text1"/>
          <w:lang w:eastAsia="zh-CN"/>
        </w:rPr>
        <w:t xml:space="preserve">Citation: </w:t>
      </w:r>
      <w:r w:rsidR="00CE3A16" w:rsidRPr="00880598">
        <w:rPr>
          <w:rFonts w:ascii="Book Antiqua" w:eastAsia="Book Antiqua" w:hAnsi="Book Antiqua" w:cs="Book Antiqua"/>
          <w:color w:val="000000" w:themeColor="text1"/>
        </w:rPr>
        <w:t xml:space="preserve">Ito H, </w:t>
      </w:r>
      <w:proofErr w:type="spellStart"/>
      <w:r w:rsidR="00CE3A16" w:rsidRPr="00880598">
        <w:rPr>
          <w:rFonts w:ascii="Book Antiqua" w:eastAsia="Book Antiqua" w:hAnsi="Book Antiqua" w:cs="Book Antiqua"/>
          <w:color w:val="000000" w:themeColor="text1"/>
        </w:rPr>
        <w:t>Uragami</w:t>
      </w:r>
      <w:proofErr w:type="spellEnd"/>
      <w:r w:rsidR="00CE3A16" w:rsidRPr="00880598">
        <w:rPr>
          <w:rFonts w:ascii="Book Antiqua" w:eastAsia="Book Antiqua" w:hAnsi="Book Antiqua" w:cs="Book Antiqua"/>
          <w:color w:val="000000" w:themeColor="text1"/>
        </w:rPr>
        <w:t xml:space="preserve"> N, Miyazaki T, Yang W, </w:t>
      </w:r>
      <w:proofErr w:type="spellStart"/>
      <w:r w:rsidR="00CE3A16" w:rsidRPr="00880598">
        <w:rPr>
          <w:rFonts w:ascii="Book Antiqua" w:eastAsia="Book Antiqua" w:hAnsi="Book Antiqua" w:cs="Book Antiqua"/>
          <w:color w:val="000000" w:themeColor="text1"/>
        </w:rPr>
        <w:t>Issha</w:t>
      </w:r>
      <w:proofErr w:type="spellEnd"/>
      <w:r w:rsidR="00CE3A16" w:rsidRPr="00880598">
        <w:rPr>
          <w:rFonts w:ascii="Book Antiqua" w:eastAsia="Book Antiqua" w:hAnsi="Book Antiqua" w:cs="Book Antiqua"/>
          <w:color w:val="000000" w:themeColor="text1"/>
        </w:rPr>
        <w:t xml:space="preserve"> K, Matsuo K, Kimura S, Arai Y, Tokunaga H, Okada S, Kawamura M, Yokoyama N, </w:t>
      </w:r>
      <w:proofErr w:type="spellStart"/>
      <w:r w:rsidR="00CE3A16" w:rsidRPr="00880598">
        <w:rPr>
          <w:rFonts w:ascii="Book Antiqua" w:eastAsia="Book Antiqua" w:hAnsi="Book Antiqua" w:cs="Book Antiqua"/>
          <w:color w:val="000000" w:themeColor="text1"/>
        </w:rPr>
        <w:t>Kushima</w:t>
      </w:r>
      <w:proofErr w:type="spellEnd"/>
      <w:r w:rsidR="00CE3A16" w:rsidRPr="00880598">
        <w:rPr>
          <w:rFonts w:ascii="Book Antiqua" w:eastAsia="Book Antiqua" w:hAnsi="Book Antiqua" w:cs="Book Antiqua"/>
          <w:color w:val="000000" w:themeColor="text1"/>
        </w:rPr>
        <w:t xml:space="preserve"> M, Inoue H, </w:t>
      </w:r>
      <w:proofErr w:type="spellStart"/>
      <w:r w:rsidR="00CE3A16" w:rsidRPr="00880598">
        <w:rPr>
          <w:rFonts w:ascii="Book Antiqua" w:eastAsia="Book Antiqua" w:hAnsi="Book Antiqua" w:cs="Book Antiqua"/>
          <w:color w:val="000000" w:themeColor="text1"/>
        </w:rPr>
        <w:t>Fukagai</w:t>
      </w:r>
      <w:proofErr w:type="spellEnd"/>
      <w:r w:rsidR="00CE3A16" w:rsidRPr="00880598">
        <w:rPr>
          <w:rFonts w:ascii="Book Antiqua" w:eastAsia="Book Antiqua" w:hAnsi="Book Antiqua" w:cs="Book Antiqua"/>
          <w:color w:val="000000" w:themeColor="text1"/>
        </w:rPr>
        <w:t xml:space="preserve"> T, </w:t>
      </w:r>
      <w:proofErr w:type="spellStart"/>
      <w:r w:rsidR="00CE3A16" w:rsidRPr="00880598">
        <w:rPr>
          <w:rFonts w:ascii="Book Antiqua" w:eastAsia="Book Antiqua" w:hAnsi="Book Antiqua" w:cs="Book Antiqua"/>
          <w:color w:val="000000" w:themeColor="text1"/>
        </w:rPr>
        <w:t>Kamijo</w:t>
      </w:r>
      <w:proofErr w:type="spellEnd"/>
      <w:r w:rsidR="00CE3A16" w:rsidRPr="00880598">
        <w:rPr>
          <w:rFonts w:ascii="Book Antiqua" w:eastAsia="Book Antiqua" w:hAnsi="Book Antiqua" w:cs="Book Antiqua"/>
          <w:color w:val="000000" w:themeColor="text1"/>
        </w:rPr>
        <w:t xml:space="preserve"> Y. Highly accurate colorectal cancer prediction model based on Raman spectroscopy using patient serum. </w:t>
      </w:r>
      <w:r w:rsidR="00CE3A16" w:rsidRPr="00880598">
        <w:rPr>
          <w:rFonts w:ascii="Book Antiqua" w:eastAsia="Book Antiqua" w:hAnsi="Book Antiqua" w:cs="Book Antiqua"/>
          <w:i/>
          <w:iCs/>
          <w:color w:val="000000" w:themeColor="text1"/>
        </w:rPr>
        <w:t xml:space="preserve">World J </w:t>
      </w:r>
      <w:proofErr w:type="spellStart"/>
      <w:r w:rsidR="00CE3A16" w:rsidRPr="00880598">
        <w:rPr>
          <w:rFonts w:ascii="Book Antiqua" w:eastAsia="Book Antiqua" w:hAnsi="Book Antiqua" w:cs="Book Antiqua"/>
          <w:i/>
          <w:iCs/>
          <w:color w:val="000000" w:themeColor="text1"/>
        </w:rPr>
        <w:t>Gastrointest</w:t>
      </w:r>
      <w:proofErr w:type="spellEnd"/>
      <w:r w:rsidR="00CE3A16" w:rsidRPr="00880598">
        <w:rPr>
          <w:rFonts w:ascii="Book Antiqua" w:eastAsia="Book Antiqua" w:hAnsi="Book Antiqua" w:cs="Book Antiqua"/>
          <w:i/>
          <w:iCs/>
          <w:color w:val="000000" w:themeColor="text1"/>
        </w:rPr>
        <w:t xml:space="preserve"> </w:t>
      </w:r>
      <w:proofErr w:type="spellStart"/>
      <w:r w:rsidR="00CE3A16" w:rsidRPr="00880598">
        <w:rPr>
          <w:rFonts w:ascii="Book Antiqua" w:eastAsia="Book Antiqua" w:hAnsi="Book Antiqua" w:cs="Book Antiqua"/>
          <w:i/>
          <w:iCs/>
          <w:color w:val="000000" w:themeColor="text1"/>
        </w:rPr>
        <w:t>Oncol</w:t>
      </w:r>
      <w:proofErr w:type="spellEnd"/>
      <w:r w:rsidR="00CE3A16" w:rsidRPr="00880598">
        <w:rPr>
          <w:rFonts w:ascii="Book Antiqua" w:eastAsia="Book Antiqua" w:hAnsi="Book Antiqua" w:cs="Book Antiqua"/>
          <w:color w:val="000000" w:themeColor="text1"/>
        </w:rPr>
        <w:t xml:space="preserve"> 2020; </w:t>
      </w:r>
      <w:r w:rsidR="00A636D8" w:rsidRPr="00A636D8">
        <w:rPr>
          <w:rFonts w:ascii="Book Antiqua" w:eastAsia="Book Antiqua" w:hAnsi="Book Antiqua" w:cs="Book Antiqua"/>
          <w:color w:val="000000" w:themeColor="text1"/>
        </w:rPr>
        <w:t xml:space="preserve">12(11): </w:t>
      </w:r>
      <w:r w:rsidR="00996A2D">
        <w:rPr>
          <w:rFonts w:ascii="Book Antiqua" w:hAnsi="Book Antiqua" w:cs="Book Antiqua" w:hint="eastAsia"/>
          <w:color w:val="000000" w:themeColor="text1"/>
          <w:lang w:eastAsia="zh-CN"/>
        </w:rPr>
        <w:t>1311</w:t>
      </w:r>
      <w:r w:rsidR="00A636D8" w:rsidRPr="00A636D8">
        <w:rPr>
          <w:rFonts w:ascii="Book Antiqua" w:eastAsia="Book Antiqua" w:hAnsi="Book Antiqua" w:cs="Book Antiqua"/>
          <w:color w:val="000000" w:themeColor="text1"/>
        </w:rPr>
        <w:t>-</w:t>
      </w:r>
      <w:r w:rsidR="00996A2D">
        <w:rPr>
          <w:rFonts w:ascii="Book Antiqua" w:hAnsi="Book Antiqua" w:cs="Book Antiqua" w:hint="eastAsia"/>
          <w:color w:val="000000" w:themeColor="text1"/>
          <w:lang w:eastAsia="zh-CN"/>
        </w:rPr>
        <w:t>1324</w:t>
      </w:r>
      <w:r w:rsidR="00A636D8" w:rsidRPr="00A636D8">
        <w:rPr>
          <w:rFonts w:ascii="Book Antiqua" w:eastAsia="Book Antiqua" w:hAnsi="Book Antiqua" w:cs="Book Antiqua"/>
          <w:color w:val="000000" w:themeColor="text1"/>
        </w:rPr>
        <w:t xml:space="preserve">  URL: https://www.wjgnet.com/1948-5204/full/v12/i11/</w:t>
      </w:r>
      <w:r w:rsidR="00996A2D">
        <w:rPr>
          <w:rFonts w:ascii="Book Antiqua" w:hAnsi="Book Antiqua" w:cs="Book Antiqua" w:hint="eastAsia"/>
          <w:color w:val="000000" w:themeColor="text1"/>
          <w:lang w:eastAsia="zh-CN"/>
        </w:rPr>
        <w:t>1311</w:t>
      </w:r>
      <w:r w:rsidR="00A636D8" w:rsidRPr="00A636D8">
        <w:rPr>
          <w:rFonts w:ascii="Book Antiqua" w:eastAsia="Book Antiqua" w:hAnsi="Book Antiqua" w:cs="Book Antiqua"/>
          <w:color w:val="000000" w:themeColor="text1"/>
        </w:rPr>
        <w:t>.htm  DOI: https://dx.doi.org/10.4251/wjgo.v12.i11.</w:t>
      </w:r>
      <w:bookmarkStart w:id="4" w:name="_GoBack"/>
      <w:bookmarkEnd w:id="4"/>
      <w:r w:rsidR="00996A2D">
        <w:rPr>
          <w:rFonts w:ascii="Book Antiqua" w:hAnsi="Book Antiqua" w:cs="Book Antiqua" w:hint="eastAsia"/>
          <w:color w:val="000000" w:themeColor="text1"/>
          <w:lang w:eastAsia="zh-CN"/>
        </w:rPr>
        <w:t>1311</w:t>
      </w:r>
    </w:p>
    <w:p w14:paraId="258F0DA5" w14:textId="77777777" w:rsidR="00A77B3E" w:rsidRPr="00880598" w:rsidRDefault="00A77B3E" w:rsidP="00880598">
      <w:pPr>
        <w:snapToGrid w:val="0"/>
        <w:spacing w:line="360" w:lineRule="auto"/>
        <w:jc w:val="both"/>
        <w:rPr>
          <w:rFonts w:ascii="Book Antiqua" w:hAnsi="Book Antiqua"/>
          <w:color w:val="000000" w:themeColor="text1"/>
        </w:rPr>
      </w:pPr>
    </w:p>
    <w:p w14:paraId="5506CEEF" w14:textId="23F0872C"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Core Tip: </w:t>
      </w:r>
      <w:r w:rsidRPr="00880598">
        <w:rPr>
          <w:rFonts w:ascii="Book Antiqua" w:eastAsia="Book Antiqua" w:hAnsi="Book Antiqua" w:cs="Book Antiqua"/>
          <w:color w:val="000000" w:themeColor="text1"/>
        </w:rPr>
        <w:t>We developed a comprehensive, spontaneous, minimally invasive, label-free, blood-based colorectal cancer</w:t>
      </w:r>
      <w:r w:rsidR="00F36818" w:rsidRPr="00880598">
        <w:rPr>
          <w:rFonts w:ascii="Book Antiqua" w:eastAsia="Book Antiqua" w:hAnsi="Book Antiqua" w:cs="Book Antiqua"/>
          <w:color w:val="000000" w:themeColor="text1"/>
        </w:rPr>
        <w:t xml:space="preserve"> (CRC)</w:t>
      </w:r>
      <w:r w:rsidRPr="00880598">
        <w:rPr>
          <w:rFonts w:ascii="Book Antiqua" w:eastAsia="Book Antiqua" w:hAnsi="Book Antiqua" w:cs="Book Antiqua"/>
          <w:color w:val="000000" w:themeColor="text1"/>
        </w:rPr>
        <w:t xml:space="preserve"> screening technique based on Raman spectroscopy. We used Raman spectra recorded using 184 ser</w:t>
      </w:r>
      <w:r w:rsidR="00380796" w:rsidRPr="00880598">
        <w:rPr>
          <w:rFonts w:ascii="Book Antiqua" w:eastAsia="Book Antiqua" w:hAnsi="Book Antiqua" w:cs="Book Antiqua"/>
          <w:color w:val="000000" w:themeColor="text1"/>
        </w:rPr>
        <w:t>um</w:t>
      </w:r>
      <w:r w:rsidRPr="00880598">
        <w:rPr>
          <w:rFonts w:ascii="Book Antiqua" w:eastAsia="Book Antiqua" w:hAnsi="Book Antiqua" w:cs="Book Antiqua"/>
          <w:color w:val="000000" w:themeColor="text1"/>
        </w:rPr>
        <w:t xml:space="preserve"> samples obtained from patients under</w:t>
      </w:r>
      <w:r w:rsidR="00635BE4" w:rsidRPr="00880598">
        <w:rPr>
          <w:rFonts w:ascii="Book Antiqua" w:eastAsia="Book Antiqua" w:hAnsi="Book Antiqua" w:cs="Book Antiqua"/>
          <w:color w:val="000000" w:themeColor="text1"/>
        </w:rPr>
        <w:t>going</w:t>
      </w:r>
      <w:r w:rsidRPr="00880598">
        <w:rPr>
          <w:rFonts w:ascii="Book Antiqua" w:eastAsia="Book Antiqua" w:hAnsi="Book Antiqua" w:cs="Book Antiqua"/>
          <w:color w:val="000000" w:themeColor="text1"/>
        </w:rPr>
        <w:t xml:space="preserve"> colonoscopies. Use of the recorded Raman spectra as training data allowed the construction of a boosted tree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based on machine learning. The generali</w:t>
      </w:r>
      <w:r w:rsidR="00CF4F41"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w:t>
      </w:r>
      <w:proofErr w:type="gramStart"/>
      <w:r w:rsidRPr="00880598">
        <w:rPr>
          <w:rFonts w:ascii="Book Antiqua" w:eastAsia="Book Antiqua" w:hAnsi="Book Antiqua" w:cs="Book Antiqua"/>
          <w:color w:val="000000" w:themeColor="text1"/>
        </w:rPr>
        <w:t xml:space="preserve">values for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was</w:t>
      </w:r>
      <w:proofErr w:type="gramEnd"/>
      <w:r w:rsidRPr="00880598">
        <w:rPr>
          <w:rFonts w:ascii="Book Antiqua" w:eastAsia="Book Antiqua" w:hAnsi="Book Antiqua" w:cs="Book Antiqua"/>
          <w:color w:val="000000" w:themeColor="text1"/>
        </w:rPr>
        <w:t xml:space="preserve"> 0.9982. For machine learning using Raman spectral data, we are currently working on the construction of a more accurate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with a </w:t>
      </w:r>
      <w:r w:rsidR="00F36818" w:rsidRPr="00880598">
        <w:rPr>
          <w:rFonts w:ascii="Book Antiqua" w:eastAsia="Book Antiqua" w:hAnsi="Book Antiqua" w:cs="Book Antiqua"/>
          <w:color w:val="000000" w:themeColor="text1"/>
        </w:rPr>
        <w:t>large amount</w:t>
      </w:r>
      <w:r w:rsidRPr="00880598">
        <w:rPr>
          <w:rFonts w:ascii="Book Antiqua" w:eastAsia="Book Antiqua" w:hAnsi="Book Antiqua" w:cs="Book Antiqua"/>
          <w:color w:val="000000" w:themeColor="text1"/>
        </w:rPr>
        <w:t xml:space="preserve"> of additional data.</w:t>
      </w:r>
    </w:p>
    <w:p w14:paraId="703F97ED" w14:textId="77777777" w:rsidR="001B3FAC" w:rsidRPr="00880598" w:rsidRDefault="001B3FAC" w:rsidP="00880598">
      <w:pPr>
        <w:snapToGrid w:val="0"/>
        <w:spacing w:line="360" w:lineRule="auto"/>
        <w:jc w:val="both"/>
        <w:rPr>
          <w:rFonts w:ascii="Book Antiqua" w:eastAsia="Book Antiqua" w:hAnsi="Book Antiqua" w:cs="Book Antiqua"/>
          <w:b/>
          <w:caps/>
          <w:color w:val="000000" w:themeColor="text1"/>
          <w:u w:val="single"/>
        </w:rPr>
        <w:sectPr w:rsidR="001B3FAC" w:rsidRPr="00880598">
          <w:pgSz w:w="12240" w:h="15840"/>
          <w:pgMar w:top="1440" w:right="1440" w:bottom="1440" w:left="1440" w:header="720" w:footer="720" w:gutter="0"/>
          <w:cols w:space="720"/>
          <w:docGrid w:linePitch="360"/>
        </w:sectPr>
      </w:pPr>
    </w:p>
    <w:p w14:paraId="013D9C3E" w14:textId="66053142"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lastRenderedPageBreak/>
        <w:t>INTRODUCTION</w:t>
      </w:r>
    </w:p>
    <w:p w14:paraId="44AB3946" w14:textId="722BDB9A" w:rsidR="00635BE4"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Colorectal cancer</w:t>
      </w:r>
      <w:r w:rsidR="00763A2E" w:rsidRPr="00880598">
        <w:rPr>
          <w:rFonts w:ascii="Book Antiqua" w:eastAsia="Book Antiqua" w:hAnsi="Book Antiqua" w:cs="Book Antiqua"/>
          <w:color w:val="000000" w:themeColor="text1"/>
        </w:rPr>
        <w:t xml:space="preserve"> (CRC)</w:t>
      </w:r>
      <w:r w:rsidRPr="00880598">
        <w:rPr>
          <w:rFonts w:ascii="Book Antiqua" w:eastAsia="Book Antiqua" w:hAnsi="Book Antiqua" w:cs="Book Antiqua"/>
          <w:color w:val="000000" w:themeColor="text1"/>
        </w:rPr>
        <w:t xml:space="preserve"> is an important disease worldwide. According to </w:t>
      </w:r>
      <w:proofErr w:type="spellStart"/>
      <w:r w:rsidRPr="00880598">
        <w:rPr>
          <w:rFonts w:ascii="Book Antiqua" w:eastAsia="Book Antiqua" w:hAnsi="Book Antiqua" w:cs="Book Antiqua"/>
          <w:color w:val="000000" w:themeColor="text1"/>
        </w:rPr>
        <w:t>Globocan</w:t>
      </w:r>
      <w:proofErr w:type="spellEnd"/>
      <w:r w:rsidRPr="00880598">
        <w:rPr>
          <w:rFonts w:ascii="Book Antiqua" w:eastAsia="Book Antiqua" w:hAnsi="Book Antiqua" w:cs="Book Antiqua"/>
          <w:color w:val="000000" w:themeColor="text1"/>
        </w:rPr>
        <w:t xml:space="preserve"> 2018 (</w:t>
      </w:r>
      <w:hyperlink r:id="rId9" w:history="1">
        <w:r w:rsidRPr="00880598">
          <w:rPr>
            <w:rFonts w:ascii="Book Antiqua" w:eastAsia="Book Antiqua" w:hAnsi="Book Antiqua" w:cs="Book Antiqua"/>
            <w:color w:val="000000" w:themeColor="text1"/>
            <w:u w:val="single" w:color="0000FF"/>
          </w:rPr>
          <w:t>http://gco.iarc.fr/today/data/factsheets/cancers/39-All-cancers-fact-sheet.pdf</w:t>
        </w:r>
      </w:hyperlink>
      <w:r w:rsidRPr="00880598">
        <w:rPr>
          <w:rFonts w:ascii="Book Antiqua" w:eastAsia="Book Antiqua" w:hAnsi="Book Antiqua" w:cs="Book Antiqua"/>
          <w:color w:val="000000" w:themeColor="text1"/>
        </w:rPr>
        <w:t xml:space="preserve">), among all cancers, </w:t>
      </w:r>
      <w:r w:rsidR="008A4BD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accounted for the second highest number of deaths and the third highest number of new </w:t>
      </w:r>
      <w:proofErr w:type="gramStart"/>
      <w:r w:rsidRPr="00880598">
        <w:rPr>
          <w:rFonts w:ascii="Book Antiqua" w:eastAsia="Book Antiqua" w:hAnsi="Book Antiqua" w:cs="Book Antiqua"/>
          <w:color w:val="000000" w:themeColor="text1"/>
        </w:rPr>
        <w:t>cases</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The blood test is a simple minimally invasive diagnostic test. However, presently, no blood test method can accurately diagnose </w:t>
      </w:r>
      <w:r w:rsidR="008A4BD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Tumor marker tests such as those for </w:t>
      </w:r>
      <w:r w:rsidR="00A57AB7" w:rsidRPr="00880598">
        <w:rPr>
          <w:rFonts w:ascii="Book Antiqua" w:eastAsia="Book Antiqua" w:hAnsi="Book Antiqua" w:cs="Book Antiqua"/>
          <w:color w:val="000000" w:themeColor="text1"/>
        </w:rPr>
        <w:t xml:space="preserve">carcinoembryonic </w:t>
      </w:r>
      <w:proofErr w:type="gramStart"/>
      <w:r w:rsidR="00A57AB7" w:rsidRPr="00880598">
        <w:rPr>
          <w:rFonts w:ascii="Book Antiqua" w:eastAsia="Book Antiqua" w:hAnsi="Book Antiqua" w:cs="Book Antiqua"/>
          <w:color w:val="000000" w:themeColor="text1"/>
        </w:rPr>
        <w:t>antigen</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w:t>
      </w:r>
      <w:r w:rsidR="00A57AB7" w:rsidRPr="00880598">
        <w:rPr>
          <w:rFonts w:ascii="Book Antiqua" w:eastAsia="Book Antiqua" w:hAnsi="Book Antiqua" w:cs="Book Antiqua"/>
          <w:color w:val="000000" w:themeColor="text1"/>
        </w:rPr>
        <w:t>carbohydrate antigen</w:t>
      </w:r>
      <w:r w:rsidR="008A4BD8" w:rsidRPr="00880598">
        <w:rPr>
          <w:rFonts w:ascii="Book Antiqua" w:eastAsia="Book Antiqua" w:hAnsi="Book Antiqua" w:cs="Book Antiqua"/>
          <w:color w:val="000000" w:themeColor="text1"/>
        </w:rPr>
        <w:t xml:space="preserve"> 19-9</w:t>
      </w:r>
      <w:r w:rsidR="00A57AB7" w:rsidRPr="00880598">
        <w:rPr>
          <w:rFonts w:ascii="Book Antiqua" w:eastAsia="Book Antiqua" w:hAnsi="Book Antiqua" w:cs="Book Antiqua"/>
          <w:color w:val="000000" w:themeColor="text1"/>
        </w:rPr>
        <w:t xml:space="preserve"> (CA</w:t>
      </w:r>
      <w:r w:rsidR="008A4BD8" w:rsidRPr="00880598">
        <w:rPr>
          <w:rFonts w:ascii="Book Antiqua" w:eastAsia="Book Antiqua" w:hAnsi="Book Antiqua" w:cs="Book Antiqua"/>
          <w:color w:val="000000" w:themeColor="text1"/>
        </w:rPr>
        <w:t xml:space="preserve"> 19-9</w:t>
      </w:r>
      <w:r w:rsidR="00A57AB7"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vertAlign w:val="superscript"/>
        </w:rPr>
        <w:t>[3]</w:t>
      </w:r>
      <w:r w:rsidRPr="00880598">
        <w:rPr>
          <w:rFonts w:ascii="Book Antiqua" w:eastAsia="Book Antiqua" w:hAnsi="Book Antiqua" w:cs="Book Antiqua"/>
          <w:color w:val="000000" w:themeColor="text1"/>
        </w:rPr>
        <w:t xml:space="preserve">, </w:t>
      </w:r>
      <w:r w:rsidR="00A57AB7" w:rsidRPr="00880598">
        <w:rPr>
          <w:rFonts w:ascii="Book Antiqua" w:eastAsia="Book Antiqua" w:hAnsi="Book Antiqua" w:cs="Book Antiqua"/>
          <w:color w:val="000000" w:themeColor="text1"/>
        </w:rPr>
        <w:t>CA</w:t>
      </w:r>
      <w:r w:rsidRPr="00880598">
        <w:rPr>
          <w:rFonts w:ascii="Book Antiqua" w:eastAsia="Book Antiqua" w:hAnsi="Book Antiqua" w:cs="Book Antiqua"/>
          <w:color w:val="000000" w:themeColor="text1"/>
        </w:rPr>
        <w:t>72-4</w:t>
      </w:r>
      <w:r w:rsidRPr="00880598">
        <w:rPr>
          <w:rFonts w:ascii="Book Antiqua" w:eastAsia="Book Antiqua" w:hAnsi="Book Antiqua" w:cs="Book Antiqua"/>
          <w:color w:val="000000" w:themeColor="text1"/>
          <w:vertAlign w:val="superscript"/>
        </w:rPr>
        <w:t>[4]</w:t>
      </w:r>
      <w:r w:rsidRPr="00880598">
        <w:rPr>
          <w:rFonts w:ascii="Book Antiqua" w:eastAsia="Book Antiqua" w:hAnsi="Book Antiqua" w:cs="Book Antiqua"/>
          <w:color w:val="000000" w:themeColor="text1"/>
        </w:rPr>
        <w:t>, and CA125</w:t>
      </w:r>
      <w:r w:rsidRPr="00880598">
        <w:rPr>
          <w:rFonts w:ascii="Book Antiqua" w:eastAsia="Book Antiqua" w:hAnsi="Book Antiqua" w:cs="Book Antiqua"/>
          <w:color w:val="000000" w:themeColor="text1"/>
          <w:vertAlign w:val="superscript"/>
        </w:rPr>
        <w:t>[5]</w:t>
      </w:r>
      <w:r w:rsidRPr="00880598">
        <w:rPr>
          <w:rFonts w:ascii="Book Antiqua" w:eastAsia="Book Antiqua" w:hAnsi="Book Antiqua" w:cs="Book Antiqua"/>
          <w:color w:val="000000" w:themeColor="text1"/>
        </w:rPr>
        <w:t xml:space="preserve"> are minimally invasive tests for </w:t>
      </w:r>
      <w:r w:rsidR="008A4BD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and can be performed in many medical institutions. However, these conventional tumor markers have low-detection sensitivity for </w:t>
      </w:r>
      <w:proofErr w:type="gramStart"/>
      <w:r w:rsidR="00B96CF6"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6]</w:t>
      </w:r>
      <w:r w:rsidRPr="00880598">
        <w:rPr>
          <w:rFonts w:ascii="Book Antiqua" w:eastAsia="Book Antiqua" w:hAnsi="Book Antiqua" w:cs="Book Antiqua"/>
          <w:color w:val="000000" w:themeColor="text1"/>
        </w:rPr>
        <w:t>; they are mostly used for prognostic</w:t>
      </w:r>
      <w:r w:rsidRPr="00880598">
        <w:rPr>
          <w:rFonts w:ascii="Book Antiqua" w:eastAsia="Book Antiqua" w:hAnsi="Book Antiqua" w:cs="Book Antiqua"/>
          <w:color w:val="000000" w:themeColor="text1"/>
          <w:vertAlign w:val="superscript"/>
        </w:rPr>
        <w:t>[7]</w:t>
      </w:r>
      <w:r w:rsidRPr="00880598">
        <w:rPr>
          <w:rFonts w:ascii="Book Antiqua" w:eastAsia="Book Antiqua" w:hAnsi="Book Antiqua" w:cs="Book Antiqua"/>
          <w:color w:val="000000" w:themeColor="text1"/>
        </w:rPr>
        <w:t xml:space="preserve"> and recurrence predictions</w:t>
      </w:r>
      <w:r w:rsidRPr="00880598">
        <w:rPr>
          <w:rFonts w:ascii="Book Antiqua" w:eastAsia="Book Antiqua" w:hAnsi="Book Antiqua" w:cs="Book Antiqua"/>
          <w:color w:val="000000" w:themeColor="text1"/>
          <w:vertAlign w:val="superscript"/>
        </w:rPr>
        <w:t>[8]</w:t>
      </w:r>
      <w:r w:rsidRPr="00880598">
        <w:rPr>
          <w:rFonts w:ascii="Book Antiqua" w:eastAsia="Book Antiqua" w:hAnsi="Book Antiqua" w:cs="Book Antiqua"/>
          <w:color w:val="000000" w:themeColor="text1"/>
        </w:rPr>
        <w:t xml:space="preserve"> rather than early diagnosis. The presence of cell-free </w:t>
      </w:r>
      <w:proofErr w:type="gramStart"/>
      <w:r w:rsidRPr="00880598">
        <w:rPr>
          <w:rFonts w:ascii="Book Antiqua" w:eastAsia="Book Antiqua" w:hAnsi="Book Antiqua" w:cs="Book Antiqua"/>
          <w:color w:val="000000" w:themeColor="text1"/>
        </w:rPr>
        <w:t>DNA</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9]</w:t>
      </w:r>
      <w:r w:rsidRPr="00880598">
        <w:rPr>
          <w:rFonts w:ascii="Book Antiqua" w:eastAsia="Book Antiqua" w:hAnsi="Book Antiqua" w:cs="Book Antiqua"/>
          <w:color w:val="000000" w:themeColor="text1"/>
        </w:rPr>
        <w:t xml:space="preserve"> and microRNA</w:t>
      </w:r>
      <w:r w:rsidR="00C747DB" w:rsidRPr="00880598">
        <w:rPr>
          <w:rFonts w:ascii="Book Antiqua" w:eastAsia="Book Antiqua" w:hAnsi="Book Antiqua" w:cs="Book Antiqua"/>
          <w:color w:val="000000" w:themeColor="text1"/>
        </w:rPr>
        <w:t xml:space="preserve"> (miRNA)</w:t>
      </w:r>
      <w:r w:rsidRPr="00880598">
        <w:rPr>
          <w:rFonts w:ascii="Book Antiqua" w:eastAsia="Book Antiqua" w:hAnsi="Book Antiqua" w:cs="Book Antiqua"/>
          <w:color w:val="000000" w:themeColor="text1"/>
          <w:vertAlign w:val="superscript"/>
        </w:rPr>
        <w:t>[10]</w:t>
      </w:r>
      <w:r w:rsidRPr="00880598">
        <w:rPr>
          <w:rFonts w:ascii="Book Antiqua" w:eastAsia="Book Antiqua" w:hAnsi="Book Antiqua" w:cs="Book Antiqua"/>
          <w:color w:val="000000" w:themeColor="text1"/>
        </w:rPr>
        <w:t xml:space="preserve"> has been reported in the blood of </w:t>
      </w:r>
      <w:r w:rsidR="00B96CF6"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however, these tests have not yet become common practice. Circulating cancer </w:t>
      </w:r>
      <w:proofErr w:type="gramStart"/>
      <w:r w:rsidRPr="00880598">
        <w:rPr>
          <w:rFonts w:ascii="Book Antiqua" w:eastAsia="Book Antiqua" w:hAnsi="Book Antiqua" w:cs="Book Antiqua"/>
          <w:color w:val="000000" w:themeColor="text1"/>
        </w:rPr>
        <w:t>cells</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11]</w:t>
      </w:r>
      <w:r w:rsidRPr="00880598">
        <w:rPr>
          <w:rFonts w:ascii="Book Antiqua" w:eastAsia="Book Antiqua" w:hAnsi="Book Antiqua" w:cs="Book Antiqua"/>
          <w:color w:val="000000" w:themeColor="text1"/>
        </w:rPr>
        <w:t xml:space="preserve"> can be detected in the blood of </w:t>
      </w:r>
      <w:r w:rsidR="00B96CF6"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but it is </w:t>
      </w:r>
      <w:r w:rsidR="00B96CF6" w:rsidRPr="00880598">
        <w:rPr>
          <w:rFonts w:ascii="Book Antiqua" w:eastAsia="Book Antiqua" w:hAnsi="Book Antiqua" w:cs="Book Antiqua"/>
          <w:color w:val="000000" w:themeColor="text1"/>
        </w:rPr>
        <w:t>un</w:t>
      </w:r>
      <w:r w:rsidRPr="00880598">
        <w:rPr>
          <w:rFonts w:ascii="Book Antiqua" w:eastAsia="Book Antiqua" w:hAnsi="Book Antiqua" w:cs="Book Antiqua"/>
          <w:color w:val="000000" w:themeColor="text1"/>
        </w:rPr>
        <w:t xml:space="preserve">clear whether the detection of circulating cancer cells is useful for the early diagnosis of </w:t>
      </w:r>
      <w:r w:rsidR="00B96CF6"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vertAlign w:val="superscript"/>
        </w:rPr>
        <w:t>[12]</w:t>
      </w:r>
      <w:r w:rsidRPr="00880598">
        <w:rPr>
          <w:rFonts w:ascii="Book Antiqua" w:eastAsia="Book Antiqua" w:hAnsi="Book Antiqua" w:cs="Book Antiqua"/>
          <w:color w:val="000000" w:themeColor="text1"/>
        </w:rPr>
        <w:t>.</w:t>
      </w:r>
    </w:p>
    <w:p w14:paraId="2D6938B6" w14:textId="49C10631" w:rsidR="0016144A"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Raman spectroscopy is a non-destructive </w:t>
      </w:r>
      <w:proofErr w:type="gramStart"/>
      <w:r w:rsidRPr="00880598">
        <w:rPr>
          <w:rFonts w:ascii="Book Antiqua" w:eastAsia="Book Antiqua" w:hAnsi="Book Antiqua" w:cs="Book Antiqua"/>
          <w:color w:val="000000" w:themeColor="text1"/>
        </w:rPr>
        <w:t>method</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13]</w:t>
      </w:r>
      <w:r w:rsidRPr="00880598">
        <w:rPr>
          <w:rFonts w:ascii="Book Antiqua" w:eastAsia="Book Antiqua" w:hAnsi="Book Antiqua" w:cs="Book Antiqua"/>
          <w:color w:val="000000" w:themeColor="text1"/>
        </w:rPr>
        <w:t xml:space="preserve"> used to analy</w:t>
      </w:r>
      <w:r w:rsidR="008A27E8"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e the components contained in a sample. This technique can analy</w:t>
      </w:r>
      <w:r w:rsidR="008A27E8"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 samples in various states (gases, liquids, and solids) without labeling. Research has also been conducted using Raman spectroscopy to diagnose cancer using </w:t>
      </w:r>
      <w:r w:rsidR="00AB30C7" w:rsidRPr="00880598">
        <w:rPr>
          <w:rFonts w:ascii="Book Antiqua" w:eastAsia="Book Antiqua" w:hAnsi="Book Antiqua" w:cs="Book Antiqua"/>
          <w:color w:val="000000" w:themeColor="text1"/>
        </w:rPr>
        <w:t xml:space="preserve">a </w:t>
      </w:r>
      <w:r w:rsidRPr="00880598">
        <w:rPr>
          <w:rFonts w:ascii="Book Antiqua" w:eastAsia="Book Antiqua" w:hAnsi="Book Antiqua" w:cs="Book Antiqua"/>
          <w:color w:val="000000" w:themeColor="text1"/>
        </w:rPr>
        <w:t xml:space="preserve">blood sample. Raman spectroscopy is useful </w:t>
      </w:r>
      <w:r w:rsidR="00AB30C7" w:rsidRPr="00880598">
        <w:rPr>
          <w:rFonts w:ascii="Book Antiqua" w:eastAsia="Book Antiqua" w:hAnsi="Book Antiqua" w:cs="Book Antiqua"/>
          <w:color w:val="000000" w:themeColor="text1"/>
        </w:rPr>
        <w:t xml:space="preserve">for </w:t>
      </w:r>
      <w:r w:rsidRPr="00880598">
        <w:rPr>
          <w:rFonts w:ascii="Book Antiqua" w:eastAsia="Book Antiqua" w:hAnsi="Book Antiqua" w:cs="Book Antiqua"/>
          <w:color w:val="000000" w:themeColor="text1"/>
        </w:rPr>
        <w:t xml:space="preserve">the diagnosis of </w:t>
      </w:r>
      <w:proofErr w:type="gramStart"/>
      <w:r w:rsidRPr="00880598">
        <w:rPr>
          <w:rFonts w:ascii="Book Antiqua" w:eastAsia="Book Antiqua" w:hAnsi="Book Antiqua" w:cs="Book Antiqua"/>
          <w:color w:val="000000" w:themeColor="text1"/>
        </w:rPr>
        <w:t>colorectal</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14]</w:t>
      </w:r>
      <w:r w:rsidRPr="00880598">
        <w:rPr>
          <w:rFonts w:ascii="Book Antiqua" w:eastAsia="Book Antiqua" w:hAnsi="Book Antiqua" w:cs="Book Antiqua"/>
          <w:color w:val="000000" w:themeColor="text1"/>
        </w:rPr>
        <w:t>, gastric</w:t>
      </w:r>
      <w:r w:rsidRPr="00880598">
        <w:rPr>
          <w:rFonts w:ascii="Book Antiqua" w:eastAsia="Book Antiqua" w:hAnsi="Book Antiqua" w:cs="Book Antiqua"/>
          <w:color w:val="000000" w:themeColor="text1"/>
          <w:vertAlign w:val="superscript"/>
        </w:rPr>
        <w:t>[15]</w:t>
      </w:r>
      <w:r w:rsidRPr="00880598">
        <w:rPr>
          <w:rFonts w:ascii="Book Antiqua" w:eastAsia="Book Antiqua" w:hAnsi="Book Antiqua" w:cs="Book Antiqua"/>
          <w:color w:val="000000" w:themeColor="text1"/>
        </w:rPr>
        <w:t>, esophageal</w:t>
      </w:r>
      <w:r w:rsidRPr="00880598">
        <w:rPr>
          <w:rFonts w:ascii="Book Antiqua" w:eastAsia="Book Antiqua" w:hAnsi="Book Antiqua" w:cs="Book Antiqua"/>
          <w:color w:val="000000" w:themeColor="text1"/>
          <w:vertAlign w:val="superscript"/>
        </w:rPr>
        <w:t>[16]</w:t>
      </w:r>
      <w:r w:rsidRPr="00880598">
        <w:rPr>
          <w:rFonts w:ascii="Book Antiqua" w:eastAsia="Book Antiqua" w:hAnsi="Book Antiqua" w:cs="Book Antiqua"/>
          <w:color w:val="000000" w:themeColor="text1"/>
        </w:rPr>
        <w:t>, pancreatic</w:t>
      </w:r>
      <w:r w:rsidRPr="00880598">
        <w:rPr>
          <w:rFonts w:ascii="Book Antiqua" w:eastAsia="Book Antiqua" w:hAnsi="Book Antiqua" w:cs="Book Antiqua"/>
          <w:color w:val="000000" w:themeColor="text1"/>
          <w:vertAlign w:val="superscript"/>
        </w:rPr>
        <w:t>[17]</w:t>
      </w:r>
      <w:r w:rsidRPr="00880598">
        <w:rPr>
          <w:rFonts w:ascii="Book Antiqua" w:eastAsia="Book Antiqua" w:hAnsi="Book Antiqua" w:cs="Book Antiqua"/>
          <w:color w:val="000000" w:themeColor="text1"/>
        </w:rPr>
        <w:t>, lung</w:t>
      </w:r>
      <w:r w:rsidRPr="00880598">
        <w:rPr>
          <w:rFonts w:ascii="Book Antiqua" w:eastAsia="Book Antiqua" w:hAnsi="Book Antiqua" w:cs="Book Antiqua"/>
          <w:color w:val="000000" w:themeColor="text1"/>
          <w:vertAlign w:val="superscript"/>
        </w:rPr>
        <w:t>[18]</w:t>
      </w:r>
      <w:r w:rsidRPr="00880598">
        <w:rPr>
          <w:rFonts w:ascii="Book Antiqua" w:eastAsia="Book Antiqua" w:hAnsi="Book Antiqua" w:cs="Book Antiqua"/>
          <w:color w:val="000000" w:themeColor="text1"/>
        </w:rPr>
        <w:t>, breast</w:t>
      </w:r>
      <w:r w:rsidRPr="00880598">
        <w:rPr>
          <w:rFonts w:ascii="Book Antiqua" w:eastAsia="Book Antiqua" w:hAnsi="Book Antiqua" w:cs="Book Antiqua"/>
          <w:color w:val="000000" w:themeColor="text1"/>
          <w:vertAlign w:val="superscript"/>
        </w:rPr>
        <w:t>[19]</w:t>
      </w:r>
      <w:r w:rsidRPr="00880598">
        <w:rPr>
          <w:rFonts w:ascii="Book Antiqua" w:eastAsia="Book Antiqua" w:hAnsi="Book Antiqua" w:cs="Book Antiqua"/>
          <w:color w:val="000000" w:themeColor="text1"/>
        </w:rPr>
        <w:t>, prostate</w:t>
      </w:r>
      <w:r w:rsidRPr="00880598">
        <w:rPr>
          <w:rFonts w:ascii="Book Antiqua" w:eastAsia="Book Antiqua" w:hAnsi="Book Antiqua" w:cs="Book Antiqua"/>
          <w:color w:val="000000" w:themeColor="text1"/>
          <w:vertAlign w:val="superscript"/>
        </w:rPr>
        <w:t>[20,21]</w:t>
      </w:r>
      <w:r w:rsidRPr="00880598">
        <w:rPr>
          <w:rFonts w:ascii="Book Antiqua" w:eastAsia="Book Antiqua" w:hAnsi="Book Antiqua" w:cs="Book Antiqua"/>
          <w:color w:val="000000" w:themeColor="text1"/>
        </w:rPr>
        <w:t>, and bladder</w:t>
      </w:r>
      <w:r w:rsidRPr="00880598">
        <w:rPr>
          <w:rFonts w:ascii="Book Antiqua" w:eastAsia="Book Antiqua" w:hAnsi="Book Antiqua" w:cs="Book Antiqua"/>
          <w:color w:val="000000" w:themeColor="text1"/>
          <w:vertAlign w:val="superscript"/>
        </w:rPr>
        <w:t>[22]</w:t>
      </w:r>
      <w:r w:rsidRPr="00880598">
        <w:rPr>
          <w:rFonts w:ascii="Book Antiqua" w:eastAsia="Book Antiqua" w:hAnsi="Book Antiqua" w:cs="Book Antiqua"/>
          <w:color w:val="000000" w:themeColor="text1"/>
        </w:rPr>
        <w:t xml:space="preserve"> cancers. Lin </w:t>
      </w:r>
      <w:r w:rsidRPr="00880598">
        <w:rPr>
          <w:rFonts w:ascii="Book Antiqua" w:eastAsia="Book Antiqua" w:hAnsi="Book Antiqua" w:cs="Book Antiqua"/>
          <w:i/>
          <w:iCs/>
          <w:color w:val="000000" w:themeColor="text1"/>
        </w:rPr>
        <w:t xml:space="preserve">et </w:t>
      </w:r>
      <w:proofErr w:type="gramStart"/>
      <w:r w:rsidRPr="00880598">
        <w:rPr>
          <w:rFonts w:ascii="Book Antiqua" w:eastAsia="Book Antiqua" w:hAnsi="Book Antiqua" w:cs="Book Antiqua"/>
          <w:i/>
          <w:iCs/>
          <w:color w:val="000000" w:themeColor="text1"/>
        </w:rPr>
        <w:t>al</w:t>
      </w:r>
      <w:r w:rsidR="00CF4F41" w:rsidRPr="00880598">
        <w:rPr>
          <w:rFonts w:ascii="Book Antiqua" w:eastAsia="Book Antiqua" w:hAnsi="Book Antiqua" w:cs="Book Antiqua"/>
          <w:color w:val="000000" w:themeColor="text1"/>
          <w:vertAlign w:val="superscript"/>
        </w:rPr>
        <w:t>[</w:t>
      </w:r>
      <w:proofErr w:type="gramEnd"/>
      <w:r w:rsidR="00CF4F41" w:rsidRPr="00880598">
        <w:rPr>
          <w:rFonts w:ascii="Book Antiqua" w:eastAsia="Book Antiqua" w:hAnsi="Book Antiqua" w:cs="Book Antiqua"/>
          <w:color w:val="000000" w:themeColor="text1"/>
          <w:vertAlign w:val="superscript"/>
        </w:rPr>
        <w:t>14]</w:t>
      </w:r>
      <w:r w:rsidRPr="00880598">
        <w:rPr>
          <w:rFonts w:ascii="Book Antiqua" w:eastAsia="Book Antiqua" w:hAnsi="Book Antiqua" w:cs="Book Antiqua"/>
          <w:color w:val="000000" w:themeColor="text1"/>
        </w:rPr>
        <w:t xml:space="preserve"> reported the result</w:t>
      </w:r>
      <w:r w:rsidR="00AB30C7"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of analysis of serum obtained from 38 </w:t>
      </w:r>
      <w:r w:rsidR="00B96CF6" w:rsidRPr="00880598">
        <w:rPr>
          <w:rFonts w:ascii="Book Antiqua" w:eastAsia="Book Antiqua" w:hAnsi="Book Antiqua" w:cs="Book Antiqua"/>
          <w:color w:val="000000" w:themeColor="text1"/>
        </w:rPr>
        <w:t xml:space="preserve">CRC </w:t>
      </w:r>
      <w:r w:rsidRPr="00880598">
        <w:rPr>
          <w:rFonts w:ascii="Book Antiqua" w:eastAsia="Book Antiqua" w:hAnsi="Book Antiqua" w:cs="Book Antiqua"/>
          <w:color w:val="000000" w:themeColor="text1"/>
        </w:rPr>
        <w:t>patients and 45 volunteers by gold nanoparticle</w:t>
      </w:r>
      <w:r w:rsidR="00B96CF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based surface-enhanced Raman spectroscopy, </w:t>
      </w:r>
      <w:r w:rsidR="00AB30C7" w:rsidRPr="00880598">
        <w:rPr>
          <w:rFonts w:ascii="Book Antiqua" w:eastAsia="Book Antiqua" w:hAnsi="Book Antiqua" w:cs="Book Antiqua"/>
          <w:color w:val="000000" w:themeColor="text1"/>
        </w:rPr>
        <w:t xml:space="preserve">which had </w:t>
      </w:r>
      <w:r w:rsidRPr="00880598">
        <w:rPr>
          <w:rFonts w:ascii="Book Antiqua" w:eastAsia="Book Antiqua" w:hAnsi="Book Antiqua" w:cs="Book Antiqua"/>
          <w:color w:val="000000" w:themeColor="text1"/>
        </w:rPr>
        <w:t xml:space="preserve">diagnostic sensitivity and specificity </w:t>
      </w:r>
      <w:r w:rsidR="00AB30C7" w:rsidRPr="00880598">
        <w:rPr>
          <w:rFonts w:ascii="Book Antiqua" w:eastAsia="Book Antiqua" w:hAnsi="Book Antiqua" w:cs="Book Antiqua"/>
          <w:color w:val="000000" w:themeColor="text1"/>
        </w:rPr>
        <w:t xml:space="preserve">of </w:t>
      </w:r>
      <w:r w:rsidRPr="00880598">
        <w:rPr>
          <w:rFonts w:ascii="Book Antiqua" w:eastAsia="Book Antiqua" w:hAnsi="Book Antiqua" w:cs="Book Antiqua"/>
          <w:color w:val="000000" w:themeColor="text1"/>
        </w:rPr>
        <w:t>97.4% and 100%</w:t>
      </w:r>
      <w:r w:rsidR="00B96CF6" w:rsidRPr="00880598">
        <w:rPr>
          <w:rFonts w:ascii="Book Antiqua" w:eastAsia="Book Antiqua" w:hAnsi="Book Antiqua" w:cs="Book Antiqua"/>
          <w:color w:val="000000" w:themeColor="text1"/>
        </w:rPr>
        <w:t>, respectively</w:t>
      </w:r>
      <w:r w:rsidRPr="00880598">
        <w:rPr>
          <w:rFonts w:ascii="Book Antiqua" w:eastAsia="Book Antiqua" w:hAnsi="Book Antiqua" w:cs="Book Antiqua"/>
          <w:color w:val="000000" w:themeColor="text1"/>
        </w:rPr>
        <w:t xml:space="preserve">. However, the effectiveness of Raman spectroscopy in cancer diagnosis has not yet been evaluated. We recorded the highly sensitive surface-enhanced Raman scattering spectra of human serum samples using a silver </w:t>
      </w:r>
      <w:proofErr w:type="spellStart"/>
      <w:r w:rsidRPr="00880598">
        <w:rPr>
          <w:rFonts w:ascii="Book Antiqua" w:eastAsia="Book Antiqua" w:hAnsi="Book Antiqua" w:cs="Book Antiqua"/>
          <w:color w:val="000000" w:themeColor="text1"/>
        </w:rPr>
        <w:t>nanocomplex</w:t>
      </w:r>
      <w:proofErr w:type="spellEnd"/>
      <w:r w:rsidRPr="00880598">
        <w:rPr>
          <w:rFonts w:ascii="Book Antiqua" w:eastAsia="Book Antiqua" w:hAnsi="Book Antiqua" w:cs="Book Antiqua"/>
          <w:color w:val="000000" w:themeColor="text1"/>
        </w:rPr>
        <w:t xml:space="preserve"> </w:t>
      </w:r>
      <w:proofErr w:type="gramStart"/>
      <w:r w:rsidRPr="00880598">
        <w:rPr>
          <w:rFonts w:ascii="Book Antiqua" w:eastAsia="Book Antiqua" w:hAnsi="Book Antiqua" w:cs="Book Antiqua"/>
          <w:color w:val="000000" w:themeColor="text1"/>
        </w:rPr>
        <w:t>biochip</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23,24]</w:t>
      </w:r>
      <w:r w:rsidRPr="00880598">
        <w:rPr>
          <w:rFonts w:ascii="Book Antiqua" w:eastAsia="Book Antiqua" w:hAnsi="Book Antiqua" w:cs="Book Antiqua"/>
          <w:color w:val="000000" w:themeColor="text1"/>
        </w:rPr>
        <w:t>. There were significant differences in the scattered light intensities of Raman shifts</w:t>
      </w:r>
      <w:r w:rsidR="008A27E8"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attributed to specific molecular bonds</w:t>
      </w:r>
      <w:r w:rsidR="008A27E8" w:rsidRPr="00880598">
        <w:rPr>
          <w:rFonts w:ascii="Book Antiqua" w:eastAsia="宋体" w:hAnsi="Book Antiqua" w:cs="宋体"/>
          <w:color w:val="000000" w:themeColor="text1"/>
          <w:lang w:eastAsia="zh-CN"/>
        </w:rPr>
        <w:t xml:space="preserve">, </w:t>
      </w:r>
      <w:r w:rsidRPr="00880598">
        <w:rPr>
          <w:rFonts w:ascii="Book Antiqua" w:eastAsia="Book Antiqua" w:hAnsi="Book Antiqua" w:cs="Book Antiqua"/>
          <w:color w:val="000000" w:themeColor="text1"/>
        </w:rPr>
        <w:t xml:space="preserve">between the serum samples of cancer patients with stomach or colon cancer and those </w:t>
      </w:r>
      <w:r w:rsidRPr="00880598">
        <w:rPr>
          <w:rFonts w:ascii="Book Antiqua" w:eastAsia="Book Antiqua" w:hAnsi="Book Antiqua" w:cs="Book Antiqua"/>
          <w:color w:val="000000" w:themeColor="text1"/>
        </w:rPr>
        <w:lastRenderedPageBreak/>
        <w:t xml:space="preserve">with benign disease. However, the procedure was complicated, and the detection of substances was limited by the fact that specific silver nanoparticles should be used. Thus, we decided to develop another comprehensive, label-free Raman technique to detect known and unknown substances in </w:t>
      </w:r>
      <w:r w:rsidR="00B96CF6" w:rsidRPr="00880598">
        <w:rPr>
          <w:rFonts w:ascii="Book Antiqua" w:eastAsia="Book Antiqua" w:hAnsi="Book Antiqua" w:cs="Book Antiqua"/>
          <w:color w:val="000000" w:themeColor="text1"/>
        </w:rPr>
        <w:t xml:space="preserve">the </w:t>
      </w:r>
      <w:r w:rsidRPr="00880598">
        <w:rPr>
          <w:rFonts w:ascii="Book Antiqua" w:eastAsia="Book Antiqua" w:hAnsi="Book Antiqua" w:cs="Book Antiqua"/>
          <w:color w:val="000000" w:themeColor="text1"/>
        </w:rPr>
        <w:t xml:space="preserve">serum. The subsequent preliminary study showed that our Raman spectroscopy system could detect spontaneous Raman scattering spectra from untreated human serum samples within 1 </w:t>
      </w:r>
      <w:proofErr w:type="gramStart"/>
      <w:r w:rsidRPr="00880598">
        <w:rPr>
          <w:rFonts w:ascii="Book Antiqua" w:eastAsia="Book Antiqua" w:hAnsi="Book Antiqua" w:cs="Book Antiqua"/>
          <w:color w:val="000000" w:themeColor="text1"/>
        </w:rPr>
        <w:t>min</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25]</w:t>
      </w:r>
      <w:r w:rsidRPr="00880598">
        <w:rPr>
          <w:rFonts w:ascii="Book Antiqua" w:eastAsia="Book Antiqua" w:hAnsi="Book Antiqua" w:cs="Book Antiqua"/>
          <w:color w:val="000000" w:themeColor="text1"/>
        </w:rPr>
        <w:t>. Hence, we considered that serum analysis based on Raman spectroscopy could provide a rapid cancer diagnosis.</w:t>
      </w:r>
    </w:p>
    <w:p w14:paraId="2AB6E50B" w14:textId="2DDA5E87" w:rsidR="00A77B3E"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In this study, we confirmed the correlation between the Raman scattering spectra of the serum samples collected before examination and the endoscopic diagnosis of patients who underwent colonoscop</w:t>
      </w:r>
      <w:r w:rsidR="00635BE4" w:rsidRPr="00880598">
        <w:rPr>
          <w:rFonts w:ascii="Book Antiqua" w:eastAsia="Book Antiqua" w:hAnsi="Book Antiqua" w:cs="Book Antiqua"/>
          <w:color w:val="000000" w:themeColor="text1"/>
        </w:rPr>
        <w:t>ies</w:t>
      </w:r>
      <w:r w:rsidRPr="00880598">
        <w:rPr>
          <w:rFonts w:ascii="Book Antiqua" w:eastAsia="Book Antiqua" w:hAnsi="Book Antiqua" w:cs="Book Antiqua"/>
          <w:color w:val="000000" w:themeColor="text1"/>
        </w:rPr>
        <w:t>. Additionally, we constructed a model that predicts cancer with increased accuracy based on machine learning.</w:t>
      </w:r>
    </w:p>
    <w:p w14:paraId="457D936D" w14:textId="77777777" w:rsidR="00A77B3E" w:rsidRPr="00880598" w:rsidRDefault="00A77B3E" w:rsidP="00880598">
      <w:pPr>
        <w:snapToGrid w:val="0"/>
        <w:spacing w:line="360" w:lineRule="auto"/>
        <w:jc w:val="both"/>
        <w:rPr>
          <w:rFonts w:ascii="Book Antiqua" w:hAnsi="Book Antiqua"/>
          <w:color w:val="000000" w:themeColor="text1"/>
        </w:rPr>
      </w:pPr>
    </w:p>
    <w:p w14:paraId="7D8D962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t>MATERIALS AND METHODS</w:t>
      </w:r>
    </w:p>
    <w:p w14:paraId="3BC708C6" w14:textId="77777777" w:rsidR="00A77B3E" w:rsidRPr="00880598" w:rsidRDefault="00CE3A16" w:rsidP="00880598">
      <w:pPr>
        <w:snapToGrid w:val="0"/>
        <w:spacing w:line="360" w:lineRule="auto"/>
        <w:jc w:val="both"/>
        <w:rPr>
          <w:rFonts w:ascii="Book Antiqua" w:hAnsi="Book Antiqua"/>
          <w:i/>
          <w:iCs/>
          <w:color w:val="000000" w:themeColor="text1"/>
        </w:rPr>
      </w:pPr>
      <w:r w:rsidRPr="00880598">
        <w:rPr>
          <w:rFonts w:ascii="Book Antiqua" w:eastAsia="Book Antiqua" w:hAnsi="Book Antiqua" w:cs="Book Antiqua"/>
          <w:b/>
          <w:bCs/>
          <w:i/>
          <w:iCs/>
          <w:color w:val="000000" w:themeColor="text1"/>
        </w:rPr>
        <w:t>Patients</w:t>
      </w:r>
    </w:p>
    <w:p w14:paraId="4405BBA1" w14:textId="2353CED2" w:rsidR="00A31EC7"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This study included patients who underwent colonoscop</w:t>
      </w:r>
      <w:r w:rsidR="00635BE4" w:rsidRPr="00880598">
        <w:rPr>
          <w:rFonts w:ascii="Book Antiqua" w:eastAsia="Book Antiqua" w:hAnsi="Book Antiqua" w:cs="Book Antiqua"/>
          <w:color w:val="000000" w:themeColor="text1"/>
        </w:rPr>
        <w:t>ies</w:t>
      </w:r>
      <w:r w:rsidRPr="00880598">
        <w:rPr>
          <w:rFonts w:ascii="Book Antiqua" w:eastAsia="Book Antiqua" w:hAnsi="Book Antiqua" w:cs="Book Antiqua"/>
          <w:color w:val="000000" w:themeColor="text1"/>
        </w:rPr>
        <w:t xml:space="preserve"> at the Showa University Koto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xml:space="preserve"> Hospital</w:t>
      </w:r>
      <w:r w:rsidR="0042438F" w:rsidRPr="00880598">
        <w:rPr>
          <w:rFonts w:ascii="Book Antiqua" w:eastAsia="Book Antiqua" w:hAnsi="Book Antiqua" w:cs="Book Antiqua"/>
          <w:color w:val="000000" w:themeColor="text1"/>
        </w:rPr>
        <w:t xml:space="preserve"> (Tokyo, Japan)</w:t>
      </w:r>
      <w:r w:rsidRPr="00880598">
        <w:rPr>
          <w:rFonts w:ascii="Book Antiqua" w:eastAsia="Book Antiqua" w:hAnsi="Book Antiqua" w:cs="Book Antiqua"/>
          <w:color w:val="000000" w:themeColor="text1"/>
        </w:rPr>
        <w:t xml:space="preserve"> between September 2018 and September 2019. Patients were excluded if they were &lt;</w:t>
      </w:r>
      <w:r w:rsidR="00635BE4"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20</w:t>
      </w:r>
      <w:r w:rsidR="0000740E">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years</w:t>
      </w:r>
      <w:r w:rsidR="0000740E">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old, &gt;</w:t>
      </w:r>
      <w:r w:rsidR="00635BE4"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80</w:t>
      </w:r>
      <w:r w:rsidR="0000740E">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years</w:t>
      </w:r>
      <w:r w:rsidR="0000740E">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old, had a history of malignancy, or had malignant diseases in organs other than the colon. The protocol in this study complied with the Declaration of Helsinki and the Clinical Trial Act in Japan. The study protocol was reviewed </w:t>
      </w:r>
      <w:r w:rsidR="00635BE4" w:rsidRPr="00880598">
        <w:rPr>
          <w:rFonts w:ascii="Book Antiqua" w:eastAsia="Book Antiqua" w:hAnsi="Book Antiqua" w:cs="Book Antiqua"/>
          <w:color w:val="000000" w:themeColor="text1"/>
        </w:rPr>
        <w:t>and approved (</w:t>
      </w:r>
      <w:r w:rsidR="002D1368" w:rsidRPr="00880598">
        <w:rPr>
          <w:rFonts w:ascii="Book Antiqua" w:eastAsia="Book Antiqua" w:hAnsi="Book Antiqua" w:cs="Book Antiqua"/>
          <w:color w:val="000000" w:themeColor="text1"/>
        </w:rPr>
        <w:t>No.</w:t>
      </w:r>
      <w:r w:rsidR="00635BE4" w:rsidRPr="00880598">
        <w:rPr>
          <w:rFonts w:ascii="Book Antiqua" w:eastAsia="Book Antiqua" w:hAnsi="Book Antiqua" w:cs="Book Antiqua"/>
          <w:color w:val="000000" w:themeColor="text1"/>
        </w:rPr>
        <w:t xml:space="preserve"> 18T5005) </w:t>
      </w:r>
      <w:r w:rsidRPr="00880598">
        <w:rPr>
          <w:rFonts w:ascii="Book Antiqua" w:eastAsia="Book Antiqua" w:hAnsi="Book Antiqua" w:cs="Book Antiqua"/>
          <w:color w:val="000000" w:themeColor="text1"/>
        </w:rPr>
        <w:t xml:space="preserve">by the Institutional Review Board of Showa University Koto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xml:space="preserve"> Hospital. All participants provided written consent for their participation in this study. The study protocol was registered in the University </w:t>
      </w:r>
      <w:r w:rsidR="00635BE4" w:rsidRPr="00880598">
        <w:rPr>
          <w:rFonts w:ascii="Book Antiqua" w:eastAsia="Book Antiqua" w:hAnsi="Book Antiqua" w:cs="Book Antiqua"/>
          <w:color w:val="000000" w:themeColor="text1"/>
        </w:rPr>
        <w:t>H</w:t>
      </w:r>
      <w:r w:rsidRPr="00880598">
        <w:rPr>
          <w:rFonts w:ascii="Book Antiqua" w:eastAsia="Book Antiqua" w:hAnsi="Book Antiqua" w:cs="Book Antiqua"/>
          <w:color w:val="000000" w:themeColor="text1"/>
        </w:rPr>
        <w:t xml:space="preserve">ospital Medical Information Network clinical trial registry (UMIN-CTR, </w:t>
      </w:r>
      <w:r w:rsidR="009D4412" w:rsidRPr="00880598">
        <w:rPr>
          <w:rFonts w:ascii="Book Antiqua" w:eastAsia="Book Antiqua" w:hAnsi="Book Antiqua" w:cs="Book Antiqua"/>
          <w:color w:val="000000" w:themeColor="text1"/>
        </w:rPr>
        <w:t xml:space="preserve">No. </w:t>
      </w:r>
      <w:r w:rsidRPr="00880598">
        <w:rPr>
          <w:rFonts w:ascii="Book Antiqua" w:eastAsia="Book Antiqua" w:hAnsi="Book Antiqua" w:cs="Book Antiqua"/>
          <w:color w:val="000000" w:themeColor="text1"/>
        </w:rPr>
        <w:t>UMIN000034306).</w:t>
      </w:r>
    </w:p>
    <w:p w14:paraId="4918D509" w14:textId="6132055C" w:rsidR="006E013C"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Based on previous clinical research at the Showa University Koto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xml:space="preserve"> Hospital, at least 150 patients were required to capture &gt;</w:t>
      </w:r>
      <w:r w:rsidR="006E013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 xml:space="preserve">3 </w:t>
      </w:r>
      <w:r w:rsidR="00B96CF6"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Therefore, 184 patients were recruited for the study (110 men and 74 women, aged between 20 and 80 years). The median and average ages were 57 and 56.9 years, respectively (Table 1).</w:t>
      </w:r>
    </w:p>
    <w:p w14:paraId="71C50C4B" w14:textId="77777777" w:rsidR="006E013C" w:rsidRPr="00880598" w:rsidRDefault="00CE3A16" w:rsidP="00880598">
      <w:pPr>
        <w:snapToGrid w:val="0"/>
        <w:spacing w:line="360" w:lineRule="auto"/>
        <w:ind w:firstLineChars="100" w:firstLine="240"/>
        <w:jc w:val="both"/>
        <w:rPr>
          <w:rFonts w:ascii="Book Antiqua" w:eastAsia="Book Antiqua" w:hAnsi="Book Antiqua" w:cs="Book Antiqua"/>
          <w:color w:val="000000" w:themeColor="text1"/>
        </w:rPr>
      </w:pPr>
      <w:r w:rsidRPr="00880598">
        <w:rPr>
          <w:rFonts w:ascii="Book Antiqua" w:eastAsia="Book Antiqua" w:hAnsi="Book Antiqua" w:cs="Book Antiqua"/>
          <w:color w:val="000000" w:themeColor="text1"/>
        </w:rPr>
        <w:lastRenderedPageBreak/>
        <w:t>In addition to colonoscopy, gastroscopy, computed tomography, ultrasonography, and magnetic resonance imaging were performed in 100, 51, 5, and 5 cases, respectively.</w:t>
      </w:r>
    </w:p>
    <w:p w14:paraId="435424D6" w14:textId="1C5812F8" w:rsidR="00A77B3E"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The primary diagnoses of the 184 patients recruited in this study were: </w:t>
      </w:r>
      <w:r w:rsidR="00B96CF6" w:rsidRPr="00880598">
        <w:rPr>
          <w:rFonts w:ascii="Book Antiqua" w:eastAsia="Book Antiqua" w:hAnsi="Book Antiqua" w:cs="Book Antiqua"/>
          <w:color w:val="000000" w:themeColor="text1"/>
        </w:rPr>
        <w:t xml:space="preserve">CRC </w:t>
      </w:r>
      <w:r w:rsidRPr="00880598">
        <w:rPr>
          <w:rFonts w:ascii="Book Antiqua" w:eastAsia="Book Antiqua" w:hAnsi="Book Antiqua" w:cs="Book Antiqua"/>
          <w:color w:val="000000" w:themeColor="text1"/>
        </w:rPr>
        <w:t>in 12 cases (3</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B96CF6" w:rsidRPr="00880598">
        <w:rPr>
          <w:rFonts w:ascii="Book Antiqua" w:eastAsia="Book Antiqua" w:hAnsi="Book Antiqua" w:cs="Book Antiqua"/>
          <w:color w:val="000000" w:themeColor="text1"/>
        </w:rPr>
        <w:t>tumor-node-metastasis [</w:t>
      </w:r>
      <w:r w:rsidRPr="00880598">
        <w:rPr>
          <w:rFonts w:ascii="Book Antiqua" w:eastAsia="Book Antiqua" w:hAnsi="Book Antiqua" w:cs="Book Antiqua"/>
          <w:color w:val="000000" w:themeColor="text1"/>
        </w:rPr>
        <w:t>TNM</w:t>
      </w:r>
      <w:r w:rsidR="00B96CF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stage 0</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1</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TNM stage I</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2</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TNM stage II</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5</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TNM stage III</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1</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TNM stage IV</w:t>
      </w:r>
      <w:r w:rsidR="0081537B"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rectal carcinoids</w:t>
      </w:r>
      <w:r w:rsidR="00755E4F" w:rsidRPr="00880598">
        <w:rPr>
          <w:rFonts w:ascii="Book Antiqua" w:eastAsia="Book Antiqua" w:hAnsi="Book Antiqua" w:cs="Book Antiqua"/>
          <w:color w:val="000000" w:themeColor="text1"/>
        </w:rPr>
        <w:t xml:space="preserve"> in</w:t>
      </w:r>
      <w:r w:rsidRPr="00880598">
        <w:rPr>
          <w:rFonts w:ascii="Book Antiqua" w:eastAsia="Book Antiqua" w:hAnsi="Book Antiqua" w:cs="Book Antiqua"/>
          <w:color w:val="000000" w:themeColor="text1"/>
        </w:rPr>
        <w:t xml:space="preserve"> 2</w:t>
      </w:r>
      <w:r w:rsidR="00755E4F" w:rsidRPr="00880598">
        <w:rPr>
          <w:rFonts w:ascii="Book Antiqua" w:eastAsia="Book Antiqua" w:hAnsi="Book Antiqua" w:cs="Book Antiqua"/>
          <w:color w:val="000000" w:themeColor="text1"/>
        </w:rPr>
        <w:t xml:space="preserve"> cases</w:t>
      </w:r>
      <w:r w:rsidR="0081537B"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colorectal adenomas</w:t>
      </w:r>
      <w:r w:rsidR="00755E4F" w:rsidRPr="00880598">
        <w:rPr>
          <w:rFonts w:ascii="Book Antiqua" w:eastAsia="Book Antiqua" w:hAnsi="Book Antiqua" w:cs="Book Antiqua"/>
          <w:color w:val="000000" w:themeColor="text1"/>
        </w:rPr>
        <w:t xml:space="preserve"> in</w:t>
      </w:r>
      <w:r w:rsidRPr="00880598">
        <w:rPr>
          <w:rFonts w:ascii="Book Antiqua" w:eastAsia="Book Antiqua" w:hAnsi="Book Antiqua" w:cs="Book Antiqua"/>
          <w:color w:val="000000" w:themeColor="text1"/>
        </w:rPr>
        <w:t xml:space="preserve"> 68</w:t>
      </w:r>
      <w:r w:rsidR="00755E4F" w:rsidRPr="00880598">
        <w:rPr>
          <w:rFonts w:ascii="Book Antiqua" w:eastAsia="Book Antiqua" w:hAnsi="Book Antiqua" w:cs="Book Antiqua"/>
          <w:color w:val="000000" w:themeColor="text1"/>
        </w:rPr>
        <w:t xml:space="preserve"> cases</w:t>
      </w:r>
      <w:r w:rsidR="0081537B"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colon hyperplastic polyps</w:t>
      </w:r>
      <w:r w:rsidR="00755E4F" w:rsidRPr="00880598">
        <w:rPr>
          <w:rFonts w:ascii="Book Antiqua" w:eastAsia="Book Antiqua" w:hAnsi="Book Antiqua" w:cs="Book Antiqua"/>
          <w:color w:val="000000" w:themeColor="text1"/>
        </w:rPr>
        <w:t xml:space="preserve"> in</w:t>
      </w:r>
      <w:r w:rsidRPr="00880598">
        <w:rPr>
          <w:rFonts w:ascii="Book Antiqua" w:eastAsia="Book Antiqua" w:hAnsi="Book Antiqua" w:cs="Book Antiqua"/>
          <w:color w:val="000000" w:themeColor="text1"/>
        </w:rPr>
        <w:t xml:space="preserve"> 18</w:t>
      </w:r>
      <w:r w:rsidR="00755E4F" w:rsidRPr="00880598">
        <w:rPr>
          <w:rFonts w:ascii="Book Antiqua" w:eastAsia="Book Antiqua" w:hAnsi="Book Antiqua" w:cs="Book Antiqua"/>
          <w:color w:val="000000" w:themeColor="text1"/>
        </w:rPr>
        <w:t xml:space="preserve"> cases</w:t>
      </w:r>
      <w:r w:rsidR="0081537B"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other diseases</w:t>
      </w:r>
      <w:r w:rsidR="00755E4F" w:rsidRPr="00880598">
        <w:rPr>
          <w:rFonts w:ascii="Book Antiqua" w:eastAsia="Book Antiqua" w:hAnsi="Book Antiqua" w:cs="Book Antiqua"/>
          <w:color w:val="000000" w:themeColor="text1"/>
        </w:rPr>
        <w:t xml:space="preserve"> in</w:t>
      </w:r>
      <w:r w:rsidRPr="00880598">
        <w:rPr>
          <w:rFonts w:ascii="Book Antiqua" w:eastAsia="Book Antiqua" w:hAnsi="Book Antiqua" w:cs="Book Antiqua"/>
          <w:color w:val="000000" w:themeColor="text1"/>
        </w:rPr>
        <w:t xml:space="preserve"> 54</w:t>
      </w:r>
      <w:r w:rsidR="00755E4F" w:rsidRPr="00880598">
        <w:rPr>
          <w:rFonts w:ascii="Book Antiqua" w:eastAsia="Book Antiqua" w:hAnsi="Book Antiqua" w:cs="Book Antiqua"/>
          <w:color w:val="000000" w:themeColor="text1"/>
        </w:rPr>
        <w:t xml:space="preserve"> cases</w:t>
      </w:r>
      <w:r w:rsidRPr="00880598">
        <w:rPr>
          <w:rFonts w:ascii="Book Antiqua" w:eastAsia="Book Antiqua" w:hAnsi="Book Antiqua" w:cs="Book Antiqua"/>
          <w:color w:val="000000" w:themeColor="text1"/>
        </w:rPr>
        <w:t xml:space="preserve"> (1, leiomyoma; 9, nonspecific colitis; 2, ulcerative colitis; 24, colon diverticulum; 3, nonspecific ileitis; </w:t>
      </w:r>
      <w:r w:rsidR="0081537B" w:rsidRPr="00880598">
        <w:rPr>
          <w:rFonts w:ascii="Book Antiqua" w:eastAsia="Book Antiqua" w:hAnsi="Book Antiqua" w:cs="Book Antiqua"/>
          <w:color w:val="000000" w:themeColor="text1"/>
        </w:rPr>
        <w:t xml:space="preserve">and </w:t>
      </w:r>
      <w:r w:rsidRPr="00880598">
        <w:rPr>
          <w:rFonts w:ascii="Book Antiqua" w:eastAsia="Book Antiqua" w:hAnsi="Book Antiqua" w:cs="Book Antiqua"/>
          <w:color w:val="000000" w:themeColor="text1"/>
        </w:rPr>
        <w:t>15, internal hemorrhoid</w:t>
      </w:r>
      <w:r w:rsidR="0081537B"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and no specific finding</w:t>
      </w:r>
      <w:r w:rsidR="00755E4F" w:rsidRPr="00880598">
        <w:rPr>
          <w:rFonts w:ascii="Book Antiqua" w:eastAsia="Book Antiqua" w:hAnsi="Book Antiqua" w:cs="Book Antiqua"/>
          <w:color w:val="000000" w:themeColor="text1"/>
        </w:rPr>
        <w:t xml:space="preserve"> in</w:t>
      </w:r>
      <w:r w:rsidRPr="00880598">
        <w:rPr>
          <w:rFonts w:ascii="Book Antiqua" w:eastAsia="Book Antiqua" w:hAnsi="Book Antiqua" w:cs="Book Antiqua"/>
          <w:color w:val="000000" w:themeColor="text1"/>
        </w:rPr>
        <w:t xml:space="preserve"> 30 cases (Table 2).</w:t>
      </w:r>
      <w:r w:rsidR="009626B6"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 xml:space="preserve">One </w:t>
      </w:r>
      <w:r w:rsidR="00B96CF6"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 was also diagnosed with colorectal adenoma and another with ulcerative colitis. Sixteen of </w:t>
      </w:r>
      <w:r w:rsidR="00B96CF6" w:rsidRPr="00880598">
        <w:rPr>
          <w:rFonts w:ascii="Book Antiqua" w:eastAsia="Book Antiqua" w:hAnsi="Book Antiqua" w:cs="Book Antiqua"/>
          <w:color w:val="000000" w:themeColor="text1"/>
        </w:rPr>
        <w:t xml:space="preserve">sixty-eight </w:t>
      </w:r>
      <w:r w:rsidRPr="00880598">
        <w:rPr>
          <w:rFonts w:ascii="Book Antiqua" w:eastAsia="Book Antiqua" w:hAnsi="Book Antiqua" w:cs="Book Antiqua"/>
          <w:color w:val="000000" w:themeColor="text1"/>
        </w:rPr>
        <w:t xml:space="preserve">patients with colorectal adenoma were also diagnosed with colorectal hyperplastic polyps. All cancers and adenomas were </w:t>
      </w:r>
      <w:proofErr w:type="spellStart"/>
      <w:r w:rsidRPr="00880598">
        <w:rPr>
          <w:rFonts w:ascii="Book Antiqua" w:eastAsia="Book Antiqua" w:hAnsi="Book Antiqua" w:cs="Book Antiqua"/>
          <w:color w:val="000000" w:themeColor="text1"/>
        </w:rPr>
        <w:t>histopathologically</w:t>
      </w:r>
      <w:proofErr w:type="spellEnd"/>
      <w:r w:rsidRPr="00880598">
        <w:rPr>
          <w:rFonts w:ascii="Book Antiqua" w:eastAsia="Book Antiqua" w:hAnsi="Book Antiqua" w:cs="Book Antiqua"/>
          <w:color w:val="000000" w:themeColor="text1"/>
        </w:rPr>
        <w:t xml:space="preserve"> diagnosed by at least two qualified clinical pathologists. Polyps were diagnosed endoscopically as hyperplastic polyps are not usually treated.</w:t>
      </w:r>
    </w:p>
    <w:p w14:paraId="0E15F731" w14:textId="77777777" w:rsidR="00A77B3E" w:rsidRPr="00880598" w:rsidRDefault="00A77B3E" w:rsidP="00880598">
      <w:pPr>
        <w:snapToGrid w:val="0"/>
        <w:spacing w:line="360" w:lineRule="auto"/>
        <w:jc w:val="both"/>
        <w:rPr>
          <w:rFonts w:ascii="Book Antiqua" w:hAnsi="Book Antiqua"/>
          <w:color w:val="000000" w:themeColor="text1"/>
        </w:rPr>
      </w:pPr>
    </w:p>
    <w:p w14:paraId="75EC1A58" w14:textId="77777777" w:rsidR="0016144A" w:rsidRPr="00880598" w:rsidRDefault="00CE3A16" w:rsidP="00880598">
      <w:pPr>
        <w:snapToGrid w:val="0"/>
        <w:spacing w:line="360" w:lineRule="auto"/>
        <w:jc w:val="both"/>
        <w:rPr>
          <w:rFonts w:ascii="Book Antiqua" w:hAnsi="Book Antiqua"/>
          <w:i/>
          <w:iCs/>
          <w:color w:val="000000" w:themeColor="text1"/>
        </w:rPr>
      </w:pPr>
      <w:r w:rsidRPr="00880598">
        <w:rPr>
          <w:rFonts w:ascii="Book Antiqua" w:eastAsia="Book Antiqua" w:hAnsi="Book Antiqua" w:cs="Book Antiqua"/>
          <w:b/>
          <w:bCs/>
          <w:i/>
          <w:iCs/>
          <w:color w:val="000000" w:themeColor="text1"/>
        </w:rPr>
        <w:t>Materials</w:t>
      </w:r>
    </w:p>
    <w:p w14:paraId="7D27E61B" w14:textId="79DC7BCC" w:rsidR="00A77B3E" w:rsidRPr="00880598" w:rsidRDefault="00CE3A16" w:rsidP="00880598">
      <w:pPr>
        <w:snapToGrid w:val="0"/>
        <w:spacing w:line="360" w:lineRule="auto"/>
        <w:jc w:val="both"/>
        <w:rPr>
          <w:rFonts w:ascii="Book Antiqua" w:hAnsi="Book Antiqua"/>
          <w:i/>
          <w:iCs/>
          <w:color w:val="000000" w:themeColor="text1"/>
        </w:rPr>
      </w:pPr>
      <w:r w:rsidRPr="00880598">
        <w:rPr>
          <w:rFonts w:ascii="Book Antiqua" w:eastAsia="Book Antiqua" w:hAnsi="Book Antiqua" w:cs="Book Antiqua"/>
          <w:color w:val="000000" w:themeColor="text1"/>
        </w:rPr>
        <w:t xml:space="preserve">Blood samples were collected prior to endoscopic examinations. Serum samples were obtained by centrifuging blood samples for 5 min (1500 × </w:t>
      </w:r>
      <w:r w:rsidRPr="00880598">
        <w:rPr>
          <w:rFonts w:ascii="Book Antiqua" w:eastAsia="Book Antiqua" w:hAnsi="Book Antiqua" w:cs="Book Antiqua"/>
          <w:i/>
          <w:color w:val="000000" w:themeColor="text1"/>
        </w:rPr>
        <w:t>g</w:t>
      </w:r>
      <w:r w:rsidRPr="00880598">
        <w:rPr>
          <w:rFonts w:ascii="Book Antiqua" w:eastAsia="Book Antiqua" w:hAnsi="Book Antiqua" w:cs="Book Antiqua"/>
          <w:color w:val="000000" w:themeColor="text1"/>
        </w:rPr>
        <w:t xml:space="preserve">). The extracted serum samples were dispensed into 2.0 mL hyperplastic polypropylene </w:t>
      </w:r>
      <w:proofErr w:type="spellStart"/>
      <w:r w:rsidRPr="00880598">
        <w:rPr>
          <w:rFonts w:ascii="Book Antiqua" w:eastAsia="Book Antiqua" w:hAnsi="Book Antiqua" w:cs="Book Antiqua"/>
          <w:color w:val="000000" w:themeColor="text1"/>
        </w:rPr>
        <w:t>microtubes</w:t>
      </w:r>
      <w:proofErr w:type="spellEnd"/>
      <w:r w:rsidRPr="00880598">
        <w:rPr>
          <w:rFonts w:ascii="Book Antiqua" w:eastAsia="Book Antiqua" w:hAnsi="Book Antiqua" w:cs="Book Antiqua"/>
          <w:color w:val="000000" w:themeColor="text1"/>
        </w:rPr>
        <w:t xml:space="preserve"> (Biosphere</w:t>
      </w:r>
      <w:r w:rsidRPr="00880598">
        <w:rPr>
          <w:rFonts w:ascii="Book Antiqua" w:eastAsia="Book Antiqua" w:hAnsi="Book Antiqua" w:cs="Book Antiqua"/>
          <w:color w:val="000000" w:themeColor="text1"/>
          <w:vertAlign w:val="superscript"/>
        </w:rPr>
        <w:t>®</w:t>
      </w:r>
      <w:r w:rsidRPr="00880598">
        <w:rPr>
          <w:rFonts w:ascii="Book Antiqua" w:eastAsia="Book Antiqua" w:hAnsi="Book Antiqua" w:cs="Book Antiqua"/>
          <w:color w:val="000000" w:themeColor="text1"/>
        </w:rPr>
        <w:t xml:space="preserve"> plus</w:t>
      </w:r>
      <w:r w:rsidR="00A853B8"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proofErr w:type="spellStart"/>
      <w:r w:rsidRPr="00880598">
        <w:rPr>
          <w:rFonts w:ascii="Book Antiqua" w:eastAsia="Book Antiqua" w:hAnsi="Book Antiqua" w:cs="Book Antiqua"/>
          <w:color w:val="000000" w:themeColor="text1"/>
        </w:rPr>
        <w:t>S</w:t>
      </w:r>
      <w:r w:rsidR="00A853B8" w:rsidRPr="00880598">
        <w:rPr>
          <w:rFonts w:ascii="Book Antiqua" w:eastAsia="Book Antiqua" w:hAnsi="Book Antiqua" w:cs="Book Antiqua"/>
          <w:color w:val="000000" w:themeColor="text1"/>
        </w:rPr>
        <w:t>arstedt</w:t>
      </w:r>
      <w:proofErr w:type="spellEnd"/>
      <w:r w:rsidRPr="00880598">
        <w:rPr>
          <w:rFonts w:ascii="Book Antiqua" w:eastAsia="Book Antiqua" w:hAnsi="Book Antiqua" w:cs="Book Antiqua"/>
          <w:color w:val="000000" w:themeColor="text1"/>
        </w:rPr>
        <w:t xml:space="preserve"> A</w:t>
      </w:r>
      <w:r w:rsidR="00A853B8" w:rsidRPr="00880598">
        <w:rPr>
          <w:rFonts w:ascii="Book Antiqua" w:eastAsia="Book Antiqua" w:hAnsi="Book Antiqua" w:cs="Book Antiqua"/>
          <w:color w:val="000000" w:themeColor="text1"/>
        </w:rPr>
        <w:t>g</w:t>
      </w:r>
      <w:r w:rsidRPr="00880598">
        <w:rPr>
          <w:rFonts w:ascii="Book Antiqua" w:eastAsia="Book Antiqua" w:hAnsi="Book Antiqua" w:cs="Book Antiqua"/>
          <w:color w:val="000000" w:themeColor="text1"/>
        </w:rPr>
        <w:t xml:space="preserve"> &amp; C</w:t>
      </w:r>
      <w:r w:rsidR="00A853B8" w:rsidRPr="00880598">
        <w:rPr>
          <w:rFonts w:ascii="Book Antiqua" w:eastAsia="Book Antiqua" w:hAnsi="Book Antiqua" w:cs="Book Antiqua"/>
          <w:color w:val="000000" w:themeColor="text1"/>
        </w:rPr>
        <w:t>o</w:t>
      </w:r>
      <w:r w:rsidRPr="00880598">
        <w:rPr>
          <w:rFonts w:ascii="Book Antiqua" w:eastAsia="Book Antiqua" w:hAnsi="Book Antiqua" w:cs="Book Antiqua"/>
          <w:color w:val="000000" w:themeColor="text1"/>
        </w:rPr>
        <w:t>. K</w:t>
      </w:r>
      <w:r w:rsidR="00A853B8" w:rsidRPr="00880598">
        <w:rPr>
          <w:rFonts w:ascii="Book Antiqua" w:eastAsia="Book Antiqua" w:hAnsi="Book Antiqua" w:cs="Book Antiqua"/>
          <w:color w:val="000000" w:themeColor="text1"/>
        </w:rPr>
        <w:t>g</w:t>
      </w:r>
      <w:r w:rsidRPr="00880598">
        <w:rPr>
          <w:rFonts w:ascii="Book Antiqua" w:eastAsia="Book Antiqua" w:hAnsi="Book Antiqua" w:cs="Book Antiqua"/>
          <w:color w:val="000000" w:themeColor="text1"/>
        </w:rPr>
        <w:t xml:space="preserve">, </w:t>
      </w:r>
      <w:proofErr w:type="spellStart"/>
      <w:r w:rsidRPr="00880598">
        <w:rPr>
          <w:rFonts w:ascii="Book Antiqua" w:eastAsia="Book Antiqua" w:hAnsi="Book Antiqua" w:cs="Book Antiqua"/>
          <w:color w:val="000000" w:themeColor="text1"/>
        </w:rPr>
        <w:t>Sarstedtstraße</w:t>
      </w:r>
      <w:proofErr w:type="spellEnd"/>
      <w:r w:rsidRPr="00880598">
        <w:rPr>
          <w:rFonts w:ascii="Book Antiqua" w:eastAsia="Book Antiqua" w:hAnsi="Book Antiqua" w:cs="Book Antiqua"/>
          <w:color w:val="000000" w:themeColor="text1"/>
        </w:rPr>
        <w:t xml:space="preserve">, </w:t>
      </w:r>
      <w:proofErr w:type="spellStart"/>
      <w:r w:rsidRPr="00880598">
        <w:rPr>
          <w:rFonts w:ascii="Book Antiqua" w:eastAsia="Book Antiqua" w:hAnsi="Book Antiqua" w:cs="Book Antiqua"/>
          <w:color w:val="000000" w:themeColor="text1"/>
        </w:rPr>
        <w:t>Nümbrecht</w:t>
      </w:r>
      <w:proofErr w:type="spellEnd"/>
      <w:r w:rsidRPr="00880598">
        <w:rPr>
          <w:rFonts w:ascii="Book Antiqua" w:eastAsia="Book Antiqua" w:hAnsi="Book Antiqua" w:cs="Book Antiqua"/>
          <w:color w:val="000000" w:themeColor="text1"/>
        </w:rPr>
        <w:t xml:space="preserve">, Germany), which were free from DNA, DNase/RNase, polymerase chain reaction inhibitor, adenosine triphosphate, and pyrogens/endotoxins. The specimens were preserved at </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80</w:t>
      </w:r>
      <w:r w:rsidR="00A86B2B" w:rsidRPr="00880598">
        <w:rPr>
          <w:rFonts w:ascii="Book Antiqua" w:eastAsia="Book Antiqua" w:hAnsi="Book Antiqua" w:cs="Book Antiqua"/>
          <w:color w:val="000000" w:themeColor="text1"/>
        </w:rPr>
        <w:t xml:space="preserve"> °C</w:t>
      </w:r>
      <w:r w:rsidRPr="00880598">
        <w:rPr>
          <w:rFonts w:ascii="Book Antiqua" w:eastAsia="Book Antiqua" w:hAnsi="Book Antiqua" w:cs="Book Antiqua"/>
          <w:color w:val="000000" w:themeColor="text1"/>
        </w:rPr>
        <w:t xml:space="preserve"> in an ultralow temperature freezer (MDF-C8V1</w:t>
      </w:r>
      <w:r w:rsidR="00A853B8"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Panasonic Corporation, Osaka, Japan).</w:t>
      </w:r>
    </w:p>
    <w:p w14:paraId="7EB38ADF" w14:textId="77777777" w:rsidR="00A77B3E" w:rsidRPr="00880598" w:rsidRDefault="00A77B3E" w:rsidP="00880598">
      <w:pPr>
        <w:snapToGrid w:val="0"/>
        <w:spacing w:line="360" w:lineRule="auto"/>
        <w:jc w:val="both"/>
        <w:rPr>
          <w:rFonts w:ascii="Book Antiqua" w:hAnsi="Book Antiqua"/>
          <w:color w:val="000000" w:themeColor="text1"/>
        </w:rPr>
      </w:pPr>
    </w:p>
    <w:p w14:paraId="48E390F6" w14:textId="77777777" w:rsidR="00A77B3E" w:rsidRPr="00880598" w:rsidRDefault="00CE3A16" w:rsidP="00880598">
      <w:pPr>
        <w:snapToGrid w:val="0"/>
        <w:spacing w:line="360" w:lineRule="auto"/>
        <w:jc w:val="both"/>
        <w:rPr>
          <w:rFonts w:ascii="Book Antiqua" w:hAnsi="Book Antiqua"/>
          <w:i/>
          <w:iCs/>
          <w:color w:val="000000" w:themeColor="text1"/>
        </w:rPr>
      </w:pPr>
      <w:r w:rsidRPr="00880598">
        <w:rPr>
          <w:rFonts w:ascii="Book Antiqua" w:eastAsia="Book Antiqua" w:hAnsi="Book Antiqua" w:cs="Book Antiqua"/>
          <w:b/>
          <w:bCs/>
          <w:i/>
          <w:iCs/>
          <w:color w:val="000000" w:themeColor="text1"/>
        </w:rPr>
        <w:t>Raman spectrometer</w:t>
      </w:r>
    </w:p>
    <w:p w14:paraId="5D3D0242" w14:textId="0F5347D8"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A Nomadic Raman microscope with a computer-controlled electrical stage running Pathologic System Software Version 1.0.1.0 (</w:t>
      </w:r>
      <w:proofErr w:type="spellStart"/>
      <w:r w:rsidRPr="00880598">
        <w:rPr>
          <w:rFonts w:ascii="Book Antiqua" w:eastAsia="Book Antiqua" w:hAnsi="Book Antiqua" w:cs="Book Antiqua"/>
          <w:color w:val="000000" w:themeColor="text1"/>
        </w:rPr>
        <w:t>BaySpec</w:t>
      </w:r>
      <w:proofErr w:type="spellEnd"/>
      <w:r w:rsidRPr="00880598">
        <w:rPr>
          <w:rFonts w:ascii="Book Antiqua" w:eastAsia="Book Antiqua" w:hAnsi="Book Antiqua" w:cs="Book Antiqua"/>
          <w:color w:val="000000" w:themeColor="text1"/>
        </w:rPr>
        <w:t xml:space="preserve"> Inc., San Jose</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CA, U</w:t>
      </w:r>
      <w:r w:rsidR="005C2247" w:rsidRPr="00880598">
        <w:rPr>
          <w:rFonts w:ascii="Book Antiqua" w:eastAsia="Book Antiqua" w:hAnsi="Book Antiqua" w:cs="Book Antiqua"/>
          <w:color w:val="000000" w:themeColor="text1"/>
        </w:rPr>
        <w:t>nited States</w:t>
      </w:r>
      <w:r w:rsidRPr="00880598">
        <w:rPr>
          <w:rFonts w:ascii="Book Antiqua" w:eastAsia="Book Antiqua" w:hAnsi="Book Antiqua" w:cs="Book Antiqua"/>
          <w:color w:val="000000" w:themeColor="text1"/>
        </w:rPr>
        <w:t>) was used for analysis. The details of the Raman microscope used in this study have been described in</w:t>
      </w:r>
      <w:r w:rsidR="00477303" w:rsidRPr="00880598">
        <w:rPr>
          <w:rFonts w:ascii="Book Antiqua" w:eastAsia="Book Antiqua" w:hAnsi="Book Antiqua" w:cs="Book Antiqua"/>
          <w:color w:val="000000" w:themeColor="text1"/>
        </w:rPr>
        <w:t xml:space="preserve"> a</w:t>
      </w:r>
      <w:r w:rsidRPr="00880598">
        <w:rPr>
          <w:rFonts w:ascii="Book Antiqua" w:eastAsia="Book Antiqua" w:hAnsi="Book Antiqua" w:cs="Book Antiqua"/>
          <w:color w:val="000000" w:themeColor="text1"/>
        </w:rPr>
        <w:t xml:space="preserve"> previous </w:t>
      </w:r>
      <w:proofErr w:type="gramStart"/>
      <w:r w:rsidRPr="00880598">
        <w:rPr>
          <w:rFonts w:ascii="Book Antiqua" w:eastAsia="Book Antiqua" w:hAnsi="Book Antiqua" w:cs="Book Antiqua"/>
          <w:color w:val="000000" w:themeColor="text1"/>
        </w:rPr>
        <w:t>paper</w:t>
      </w:r>
      <w:r w:rsidR="00477303" w:rsidRPr="00880598">
        <w:rPr>
          <w:rFonts w:ascii="Book Antiqua" w:eastAsia="Book Antiqua" w:hAnsi="Book Antiqua" w:cs="Book Antiqua"/>
          <w:color w:val="000000" w:themeColor="text1"/>
          <w:vertAlign w:val="superscript"/>
        </w:rPr>
        <w:t>[</w:t>
      </w:r>
      <w:proofErr w:type="gramEnd"/>
      <w:r w:rsidR="00477303" w:rsidRPr="00880598">
        <w:rPr>
          <w:rFonts w:ascii="Book Antiqua" w:eastAsia="Book Antiqua" w:hAnsi="Book Antiqua" w:cs="Book Antiqua"/>
          <w:color w:val="000000" w:themeColor="text1"/>
          <w:vertAlign w:val="superscript"/>
        </w:rPr>
        <w:t>25]</w:t>
      </w:r>
      <w:r w:rsidRPr="00880598">
        <w:rPr>
          <w:rFonts w:ascii="Book Antiqua" w:eastAsia="Book Antiqua" w:hAnsi="Book Antiqua" w:cs="Book Antiqua"/>
          <w:color w:val="000000" w:themeColor="text1"/>
        </w:rPr>
        <w:t xml:space="preserve">, and the outline is given below. A wavelength of 1064 nm was selected as the excitation laser. The power of the laser was set to 200 </w:t>
      </w:r>
      <w:proofErr w:type="spellStart"/>
      <w:r w:rsidRPr="00880598">
        <w:rPr>
          <w:rFonts w:ascii="Book Antiqua" w:eastAsia="Book Antiqua" w:hAnsi="Book Antiqua" w:cs="Book Antiqua"/>
          <w:color w:val="000000" w:themeColor="text1"/>
        </w:rPr>
        <w:t>mW</w:t>
      </w:r>
      <w:proofErr w:type="spellEnd"/>
      <w:r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lastRenderedPageBreak/>
        <w:t>A 20</w:t>
      </w:r>
      <w:r w:rsidR="006E013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 magnifying objective lens with a correction collar with near-infrared microscopy (LCPLN20XIR</w:t>
      </w:r>
      <w:r w:rsidR="006E013C"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Olympus Corporation, Tokyo, Japan) and a 2048</w:t>
      </w:r>
      <w:r w:rsidR="006E013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w:t>
      </w:r>
      <w:r w:rsidR="006E013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64 pixel thermoelectric cooled indium gallium arsenide, charge-couple device (CCD) detector, with a spectral range of 100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3200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(grating 4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were used to record the spectra. A CCD camera with 1392</w:t>
      </w:r>
      <w:r w:rsidR="006E013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w:t>
      </w:r>
      <w:r w:rsidR="006E013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1040 colors and a maximum acquisition rate of 30 frames per second (Lw135R</w:t>
      </w:r>
      <w:r w:rsidR="006E013C"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proofErr w:type="spellStart"/>
      <w:r w:rsidRPr="00880598">
        <w:rPr>
          <w:rFonts w:ascii="Book Antiqua" w:eastAsia="Book Antiqua" w:hAnsi="Book Antiqua" w:cs="Book Antiqua"/>
          <w:color w:val="000000" w:themeColor="text1"/>
        </w:rPr>
        <w:t>Lumenera</w:t>
      </w:r>
      <w:proofErr w:type="spellEnd"/>
      <w:r w:rsidRPr="00880598">
        <w:rPr>
          <w:rFonts w:ascii="Book Antiqua" w:eastAsia="Book Antiqua" w:hAnsi="Book Antiqua" w:cs="Book Antiqua"/>
          <w:color w:val="000000" w:themeColor="text1"/>
        </w:rPr>
        <w:t xml:space="preserve"> Corporation, Capella Court, Ottawa, ON, Canada) was used for focusing before each Raman scattering spectral acquisition (Figure 1). The dark background noise of the CCD camera was acquired in the form of a spectrum in the absence of a sample and was subtracted from all spectra acquired in which the sample was present. Baseline correction was performed for each spectrum with the Pathologic System Software (</w:t>
      </w:r>
      <w:proofErr w:type="spellStart"/>
      <w:r w:rsidRPr="00880598">
        <w:rPr>
          <w:rFonts w:ascii="Book Antiqua" w:eastAsia="Book Antiqua" w:hAnsi="Book Antiqua" w:cs="Book Antiqua"/>
          <w:color w:val="000000" w:themeColor="text1"/>
        </w:rPr>
        <w:t>BaySpec</w:t>
      </w:r>
      <w:proofErr w:type="spellEnd"/>
      <w:r w:rsidRPr="00880598">
        <w:rPr>
          <w:rFonts w:ascii="Book Antiqua" w:eastAsia="Book Antiqua" w:hAnsi="Book Antiqua" w:cs="Book Antiqua"/>
          <w:color w:val="000000" w:themeColor="text1"/>
        </w:rPr>
        <w:t xml:space="preserve"> Inc.). Moreover, some figures in this paper were created using </w:t>
      </w:r>
      <w:proofErr w:type="spellStart"/>
      <w:r w:rsidRPr="00880598">
        <w:rPr>
          <w:rFonts w:ascii="Book Antiqua" w:eastAsia="Book Antiqua" w:hAnsi="Book Antiqua" w:cs="Book Antiqua"/>
          <w:color w:val="000000" w:themeColor="text1"/>
        </w:rPr>
        <w:t>RaspWin</w:t>
      </w:r>
      <w:proofErr w:type="spellEnd"/>
      <w:r w:rsidRPr="00880598">
        <w:rPr>
          <w:rFonts w:ascii="Book Antiqua" w:eastAsia="Book Antiqua" w:hAnsi="Book Antiqua" w:cs="Book Antiqua"/>
          <w:color w:val="000000" w:themeColor="text1"/>
        </w:rPr>
        <w:t xml:space="preserve"> </w:t>
      </w:r>
      <w:proofErr w:type="spellStart"/>
      <w:r w:rsidRPr="00880598">
        <w:rPr>
          <w:rFonts w:ascii="Book Antiqua" w:eastAsia="Book Antiqua" w:hAnsi="Book Antiqua" w:cs="Book Antiqua"/>
          <w:color w:val="000000" w:themeColor="text1"/>
        </w:rPr>
        <w:t>Ver</w:t>
      </w:r>
      <w:proofErr w:type="spellEnd"/>
      <w:r w:rsidRPr="00880598">
        <w:rPr>
          <w:rFonts w:ascii="Book Antiqua" w:eastAsia="Book Antiqua" w:hAnsi="Book Antiqua" w:cs="Book Antiqua"/>
          <w:color w:val="000000" w:themeColor="text1"/>
        </w:rPr>
        <w:t xml:space="preserve"> 8.0.1 (HT </w:t>
      </w:r>
      <w:proofErr w:type="spellStart"/>
      <w:r w:rsidRPr="00880598">
        <w:rPr>
          <w:rFonts w:ascii="Book Antiqua" w:eastAsia="Book Antiqua" w:hAnsi="Book Antiqua" w:cs="Book Antiqua"/>
          <w:color w:val="000000" w:themeColor="text1"/>
        </w:rPr>
        <w:t>SoftLab</w:t>
      </w:r>
      <w:proofErr w:type="spellEnd"/>
      <w:r w:rsidRPr="00880598">
        <w:rPr>
          <w:rFonts w:ascii="Book Antiqua" w:eastAsia="Book Antiqua" w:hAnsi="Book Antiqua" w:cs="Book Antiqua"/>
          <w:color w:val="000000" w:themeColor="text1"/>
        </w:rPr>
        <w:t>) and Adobe Illustrator CS6 Version 16.2.0 (Adobe Systems Incorporated, San Jose</w:t>
      </w:r>
      <w:r w:rsidR="00477303"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CA, U</w:t>
      </w:r>
      <w:r w:rsidR="005C2247" w:rsidRPr="00880598">
        <w:rPr>
          <w:rFonts w:ascii="Book Antiqua" w:eastAsia="Book Antiqua" w:hAnsi="Book Antiqua" w:cs="Book Antiqua"/>
          <w:color w:val="000000" w:themeColor="text1"/>
        </w:rPr>
        <w:t>nited States</w:t>
      </w:r>
      <w:r w:rsidRPr="00880598">
        <w:rPr>
          <w:rFonts w:ascii="Book Antiqua" w:eastAsia="Book Antiqua" w:hAnsi="Book Antiqua" w:cs="Book Antiqua"/>
          <w:color w:val="000000" w:themeColor="text1"/>
        </w:rPr>
        <w:t>).</w:t>
      </w:r>
    </w:p>
    <w:p w14:paraId="088C9677" w14:textId="77777777" w:rsidR="00A77B3E" w:rsidRPr="00880598" w:rsidRDefault="00A77B3E" w:rsidP="00880598">
      <w:pPr>
        <w:snapToGrid w:val="0"/>
        <w:spacing w:line="360" w:lineRule="auto"/>
        <w:jc w:val="both"/>
        <w:rPr>
          <w:rFonts w:ascii="Book Antiqua" w:hAnsi="Book Antiqua"/>
          <w:color w:val="000000" w:themeColor="text1"/>
        </w:rPr>
      </w:pPr>
    </w:p>
    <w:p w14:paraId="147509B5" w14:textId="77777777" w:rsidR="00A77B3E" w:rsidRPr="00880598" w:rsidRDefault="00CE3A16" w:rsidP="00880598">
      <w:pPr>
        <w:snapToGrid w:val="0"/>
        <w:spacing w:line="360" w:lineRule="auto"/>
        <w:jc w:val="both"/>
        <w:rPr>
          <w:rFonts w:ascii="Book Antiqua" w:hAnsi="Book Antiqua"/>
          <w:i/>
          <w:iCs/>
          <w:color w:val="000000" w:themeColor="text1"/>
        </w:rPr>
      </w:pPr>
      <w:r w:rsidRPr="00880598">
        <w:rPr>
          <w:rFonts w:ascii="Book Antiqua" w:eastAsia="Book Antiqua" w:hAnsi="Book Antiqua" w:cs="Book Antiqua"/>
          <w:b/>
          <w:bCs/>
          <w:i/>
          <w:iCs/>
          <w:color w:val="000000" w:themeColor="text1"/>
        </w:rPr>
        <w:t>Measurements</w:t>
      </w:r>
    </w:p>
    <w:p w14:paraId="69021A40" w14:textId="011183BE"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An overview of the measurement and analysis processes is summari</w:t>
      </w:r>
      <w:r w:rsidR="006E013C"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in </w:t>
      </w:r>
      <w:proofErr w:type="gramStart"/>
      <w:r w:rsidRPr="00880598">
        <w:rPr>
          <w:rFonts w:ascii="Book Antiqua" w:eastAsia="Book Antiqua" w:hAnsi="Book Antiqua" w:cs="Book Antiqua"/>
          <w:color w:val="000000" w:themeColor="text1"/>
        </w:rPr>
        <w:t>Online</w:t>
      </w:r>
      <w:proofErr w:type="gramEnd"/>
      <w:r w:rsidRPr="00880598">
        <w:rPr>
          <w:rFonts w:ascii="Book Antiqua" w:eastAsia="Book Antiqua" w:hAnsi="Book Antiqua" w:cs="Book Antiqua"/>
          <w:color w:val="000000" w:themeColor="text1"/>
        </w:rPr>
        <w:t xml:space="preserve"> resource 10. The cryopreserved serum was thawed immediately before the measurement and was set at 25</w:t>
      </w:r>
      <w:r w:rsidR="00A86B2B" w:rsidRPr="00880598">
        <w:rPr>
          <w:rFonts w:ascii="Book Antiqua" w:eastAsia="Book Antiqua" w:hAnsi="Book Antiqua" w:cs="Book Antiqua"/>
          <w:color w:val="000000" w:themeColor="text1"/>
        </w:rPr>
        <w:t xml:space="preserve"> °C</w:t>
      </w:r>
      <w:r w:rsidRPr="00880598">
        <w:rPr>
          <w:rFonts w:ascii="Book Antiqua" w:eastAsia="Book Antiqua" w:hAnsi="Book Antiqua" w:cs="Book Antiqua"/>
          <w:color w:val="000000" w:themeColor="text1"/>
        </w:rPr>
        <w:t>. We manually placed a drop of the serum stock solution on the tip of a thin stainless-steel tube. The serum was irradiated with a 1064-nm wavelength laser three times for 15 s, and the average value was recorded as the Raman scattering spectra. A new droplet was then prepared, and the same measurement was repeated three times for each serum sample.</w:t>
      </w:r>
    </w:p>
    <w:p w14:paraId="10B5FD9E" w14:textId="77777777" w:rsidR="00A77B3E" w:rsidRPr="00880598" w:rsidRDefault="00A77B3E" w:rsidP="00880598">
      <w:pPr>
        <w:snapToGrid w:val="0"/>
        <w:spacing w:line="360" w:lineRule="auto"/>
        <w:jc w:val="both"/>
        <w:rPr>
          <w:rFonts w:ascii="Book Antiqua" w:hAnsi="Book Antiqua"/>
          <w:color w:val="000000" w:themeColor="text1"/>
        </w:rPr>
      </w:pPr>
    </w:p>
    <w:p w14:paraId="30CF4D3F" w14:textId="5E184CA5" w:rsidR="00A77B3E" w:rsidRPr="00880598" w:rsidRDefault="00CE3A16" w:rsidP="00880598">
      <w:pPr>
        <w:snapToGrid w:val="0"/>
        <w:spacing w:line="360" w:lineRule="auto"/>
        <w:jc w:val="both"/>
        <w:rPr>
          <w:rFonts w:ascii="Book Antiqua" w:hAnsi="Book Antiqua"/>
          <w:i/>
          <w:iCs/>
          <w:color w:val="000000" w:themeColor="text1"/>
        </w:rPr>
      </w:pPr>
      <w:r w:rsidRPr="00880598">
        <w:rPr>
          <w:rFonts w:ascii="Book Antiqua" w:eastAsia="Book Antiqua" w:hAnsi="Book Antiqua" w:cs="Book Antiqua"/>
          <w:b/>
          <w:bCs/>
          <w:i/>
          <w:iCs/>
          <w:color w:val="000000" w:themeColor="text1"/>
        </w:rPr>
        <w:t>Data analysis</w:t>
      </w:r>
    </w:p>
    <w:p w14:paraId="58C38F9F" w14:textId="1A863ACC" w:rsidR="0016144A"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The scattered light intensity (15 range, A1-A15) of the Raman shift related to nucleic acids</w:t>
      </w:r>
      <w:r w:rsidRPr="00880598">
        <w:rPr>
          <w:rFonts w:ascii="Book Antiqua" w:eastAsia="Book Antiqua" w:hAnsi="Book Antiqua" w:cs="Book Antiqua"/>
          <w:color w:val="000000" w:themeColor="text1"/>
          <w:vertAlign w:val="superscript"/>
        </w:rPr>
        <w:t>[26-34]</w:t>
      </w:r>
      <w:r w:rsidRPr="00880598">
        <w:rPr>
          <w:rFonts w:ascii="Book Antiqua" w:eastAsia="Book Antiqua" w:hAnsi="Book Antiqua" w:cs="Book Antiqua"/>
          <w:color w:val="000000" w:themeColor="text1"/>
        </w:rPr>
        <w:t>, proteins</w:t>
      </w:r>
      <w:r w:rsidRPr="00880598">
        <w:rPr>
          <w:rFonts w:ascii="Book Antiqua" w:eastAsia="Book Antiqua" w:hAnsi="Book Antiqua" w:cs="Book Antiqua"/>
          <w:color w:val="000000" w:themeColor="text1"/>
          <w:vertAlign w:val="superscript"/>
        </w:rPr>
        <w:t>[28,30-32,34,35]</w:t>
      </w:r>
      <w:r w:rsidRPr="00880598">
        <w:rPr>
          <w:rFonts w:ascii="Book Antiqua" w:eastAsia="Book Antiqua" w:hAnsi="Book Antiqua" w:cs="Book Antiqua"/>
          <w:color w:val="000000" w:themeColor="text1"/>
        </w:rPr>
        <w:t>, and lipids</w:t>
      </w:r>
      <w:r w:rsidRPr="00880598">
        <w:rPr>
          <w:rFonts w:ascii="Book Antiqua" w:eastAsia="Book Antiqua" w:hAnsi="Book Antiqua" w:cs="Book Antiqua"/>
          <w:color w:val="000000" w:themeColor="text1"/>
          <w:vertAlign w:val="superscript"/>
        </w:rPr>
        <w:t>[27,28,30,32,34,36-41]</w:t>
      </w:r>
      <w:r w:rsidRPr="00880598">
        <w:rPr>
          <w:rFonts w:ascii="Book Antiqua" w:eastAsia="Book Antiqua" w:hAnsi="Book Antiqua" w:cs="Book Antiqua"/>
          <w:color w:val="000000" w:themeColor="text1"/>
        </w:rPr>
        <w:t xml:space="preserve"> in serum was extracted from the obtained Raman spectra (Figure</w:t>
      </w:r>
      <w:r w:rsidR="009D4412"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2</w:t>
      </w:r>
      <w:r w:rsidR="009D4412" w:rsidRPr="00880598">
        <w:rPr>
          <w:rFonts w:ascii="Book Antiqua" w:eastAsia="Book Antiqua" w:hAnsi="Book Antiqua" w:cs="Book Antiqua"/>
          <w:color w:val="000000" w:themeColor="text1"/>
        </w:rPr>
        <w:t xml:space="preserve"> and</w:t>
      </w:r>
      <w:r w:rsidRPr="00880598">
        <w:rPr>
          <w:rFonts w:ascii="Book Antiqua" w:eastAsia="Book Antiqua" w:hAnsi="Book Antiqua" w:cs="Book Antiqua"/>
          <w:color w:val="000000" w:themeColor="text1"/>
        </w:rPr>
        <w:t xml:space="preserve"> 3</w:t>
      </w:r>
      <w:r w:rsidR="009D4412"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Table 3). The average values of the three extracted scattered light intensities from each spectrum were analy</w:t>
      </w:r>
      <w:r w:rsidR="002E07ED"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ed as training data by the boosted tree model</w:t>
      </w:r>
      <w:r w:rsidRPr="00880598">
        <w:rPr>
          <w:rFonts w:ascii="Book Antiqua" w:eastAsia="Book Antiqua" w:hAnsi="Book Antiqua" w:cs="Book Antiqua"/>
          <w:color w:val="000000" w:themeColor="text1"/>
          <w:vertAlign w:val="superscript"/>
        </w:rPr>
        <w:t>[42]</w:t>
      </w:r>
      <w:r w:rsidRPr="00880598">
        <w:rPr>
          <w:rFonts w:ascii="Book Antiqua" w:eastAsia="Book Antiqua" w:hAnsi="Book Antiqua" w:cs="Book Antiqua"/>
          <w:color w:val="000000" w:themeColor="text1"/>
        </w:rPr>
        <w:t xml:space="preserve"> with the use of JMP® Pro 14.3.0 (SAS Institute Inc., Cary, </w:t>
      </w:r>
      <w:r w:rsidRPr="00880598">
        <w:rPr>
          <w:rFonts w:ascii="Book Antiqua" w:eastAsia="Book Antiqua" w:hAnsi="Book Antiqua" w:cs="Book Antiqua"/>
          <w:color w:val="000000" w:themeColor="text1"/>
        </w:rPr>
        <w:lastRenderedPageBreak/>
        <w:t>NC, U</w:t>
      </w:r>
      <w:r w:rsidR="002E07ED" w:rsidRPr="00880598">
        <w:rPr>
          <w:rFonts w:ascii="Book Antiqua" w:eastAsia="Book Antiqua" w:hAnsi="Book Antiqua" w:cs="Book Antiqua"/>
          <w:color w:val="000000" w:themeColor="text1"/>
        </w:rPr>
        <w:t>nited States</w:t>
      </w:r>
      <w:r w:rsidRPr="00880598">
        <w:rPr>
          <w:rFonts w:ascii="Book Antiqua" w:eastAsia="Book Antiqua" w:hAnsi="Book Antiqua" w:cs="Book Antiqua"/>
          <w:color w:val="000000" w:themeColor="text1"/>
        </w:rPr>
        <w:t>). The average values for the three extracted scattered light intensities among the patient groups were evaluated for normality using the Tukey test. Intergroup differences in non-normally distributed data were compared using the Steel-</w:t>
      </w:r>
      <w:proofErr w:type="spellStart"/>
      <w:r w:rsidRPr="00880598">
        <w:rPr>
          <w:rFonts w:ascii="Book Antiqua" w:eastAsia="Book Antiqua" w:hAnsi="Book Antiqua" w:cs="Book Antiqua"/>
          <w:color w:val="000000" w:themeColor="text1"/>
        </w:rPr>
        <w:t>Dwass</w:t>
      </w:r>
      <w:proofErr w:type="spellEnd"/>
      <w:r w:rsidRPr="00880598">
        <w:rPr>
          <w:rFonts w:ascii="Book Antiqua" w:eastAsia="Book Antiqua" w:hAnsi="Book Antiqua" w:cs="Book Antiqua"/>
          <w:color w:val="000000" w:themeColor="text1"/>
        </w:rPr>
        <w:t xml:space="preserve"> nonparametric test. All analyses were performed using JMP® Pro 14.3.0 (SAS Institute Inc.).</w:t>
      </w:r>
    </w:p>
    <w:p w14:paraId="12A08AD5" w14:textId="32831B9F" w:rsidR="00A77B3E"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The relevant definitions were: </w:t>
      </w:r>
      <w:r w:rsidR="005C2247" w:rsidRPr="00880598">
        <w:rPr>
          <w:rFonts w:ascii="Book Antiqua" w:eastAsia="Book Antiqua" w:hAnsi="Book Antiqua" w:cs="Book Antiqua"/>
          <w:color w:val="000000" w:themeColor="text1"/>
        </w:rPr>
        <w:t>E</w:t>
      </w:r>
      <w:r w:rsidRPr="00880598">
        <w:rPr>
          <w:rFonts w:ascii="Book Antiqua" w:eastAsia="Book Antiqua" w:hAnsi="Book Antiqua" w:cs="Book Antiqua"/>
          <w:color w:val="000000" w:themeColor="text1"/>
        </w:rPr>
        <w:t xml:space="preserve">ntropy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rPr>
        <w:t xml:space="preserve">-squared = 1 </w:t>
      </w:r>
      <w:bookmarkStart w:id="5" w:name="_Hlk53424286"/>
      <w:r w:rsidR="00EC57D0" w:rsidRPr="00880598">
        <w:rPr>
          <w:rFonts w:ascii="Book Antiqua" w:eastAsia="Yu Mincho" w:hAnsi="Book Antiqua"/>
          <w:color w:val="000000" w:themeColor="text1"/>
        </w:rPr>
        <w:t>−</w:t>
      </w:r>
      <w:bookmarkEnd w:id="5"/>
      <w:r w:rsidRPr="00880598">
        <w:rPr>
          <w:rFonts w:ascii="Book Antiqua" w:eastAsia="Book Antiqua" w:hAnsi="Book Antiqua" w:cs="Book Antiqua"/>
          <w:color w:val="000000" w:themeColor="text1"/>
        </w:rPr>
        <w:t xml:space="preserve"> </w:t>
      </w:r>
      <w:proofErr w:type="spellStart"/>
      <w:r w:rsidRPr="00880598">
        <w:rPr>
          <w:rFonts w:ascii="Book Antiqua" w:eastAsia="Book Antiqua" w:hAnsi="Book Antiqua" w:cs="Book Antiqua"/>
          <w:color w:val="000000" w:themeColor="text1"/>
        </w:rPr>
        <w:t>Loglike</w:t>
      </w:r>
      <w:proofErr w:type="spellEnd"/>
      <w:r w:rsidRPr="00880598">
        <w:rPr>
          <w:rFonts w:ascii="Book Antiqua" w:eastAsia="Book Antiqua" w:hAnsi="Book Antiqua" w:cs="Book Antiqua"/>
          <w:color w:val="000000" w:themeColor="text1"/>
        </w:rPr>
        <w:t>(model)/</w:t>
      </w:r>
      <w:proofErr w:type="spellStart"/>
      <w:r w:rsidRPr="00880598">
        <w:rPr>
          <w:rFonts w:ascii="Book Antiqua" w:eastAsia="Book Antiqua" w:hAnsi="Book Antiqua" w:cs="Book Antiqua"/>
          <w:color w:val="000000" w:themeColor="text1"/>
        </w:rPr>
        <w:t>Loglike</w:t>
      </w:r>
      <w:proofErr w:type="spellEnd"/>
      <w:r w:rsidRPr="00880598">
        <w:rPr>
          <w:rFonts w:ascii="Book Antiqua" w:eastAsia="Book Antiqua" w:hAnsi="Book Antiqua" w:cs="Book Antiqua"/>
          <w:color w:val="000000" w:themeColor="text1"/>
        </w:rPr>
        <w:t>(0); generali</w:t>
      </w:r>
      <w:r w:rsidR="005C2247"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rPr>
        <w:t xml:space="preserve">-squared = </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1 </w:t>
      </w:r>
      <w:r w:rsidR="00EC57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[L(0)/L(model)]</w:t>
      </w:r>
      <w:r w:rsidRPr="00880598">
        <w:rPr>
          <w:rFonts w:ascii="Book Antiqua" w:eastAsia="Book Antiqua" w:hAnsi="Book Antiqua" w:cs="Book Antiqua"/>
          <w:color w:val="000000" w:themeColor="text1"/>
          <w:vertAlign w:val="superscript"/>
        </w:rPr>
        <w:t>(2/n)</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1 </w:t>
      </w:r>
      <w:r w:rsidR="00EC57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L(0)</w:t>
      </w:r>
      <w:r w:rsidRPr="00880598">
        <w:rPr>
          <w:rFonts w:ascii="Book Antiqua" w:eastAsia="Book Antiqua" w:hAnsi="Book Antiqua" w:cs="Book Antiqua"/>
          <w:color w:val="000000" w:themeColor="text1"/>
          <w:vertAlign w:val="superscript"/>
        </w:rPr>
        <w:t>(2/n)</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mean </w:t>
      </w:r>
      <w:proofErr w:type="spellStart"/>
      <w:r w:rsidRPr="00880598">
        <w:rPr>
          <w:rFonts w:ascii="Book Antiqua" w:eastAsia="Book Antiqua" w:hAnsi="Book Antiqua" w:cs="Book Antiqua"/>
          <w:color w:val="000000" w:themeColor="text1"/>
        </w:rPr>
        <w:t>Logp</w:t>
      </w:r>
      <w:proofErr w:type="spellEnd"/>
      <w:r w:rsidRPr="00880598">
        <w:rPr>
          <w:rFonts w:ascii="Book Antiqua" w:eastAsia="Book Antiqua" w:hAnsi="Book Antiqua" w:cs="Book Antiqua"/>
          <w:color w:val="000000" w:themeColor="text1"/>
        </w:rPr>
        <w:t xml:space="preserve"> = ∑</w:t>
      </w:r>
      <w:r w:rsidR="008E600B"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Log</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ρ</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j</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/n; root-mean-square error = √∑</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y</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j</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EC57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ρ</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j</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²/n; mean absolute deviation</w:t>
      </w:r>
      <w:r w:rsidR="008B232A"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 ∑|y</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j</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EC57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ρ</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j</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|/n; and misclassification rate = ∑</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ρ</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j</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 </w:t>
      </w:r>
      <w:proofErr w:type="spellStart"/>
      <w:r w:rsidRPr="00880598">
        <w:rPr>
          <w:rFonts w:ascii="Book Antiqua" w:eastAsia="Book Antiqua" w:hAnsi="Book Antiqua" w:cs="Book Antiqua"/>
          <w:color w:val="000000" w:themeColor="text1"/>
        </w:rPr>
        <w:t>ρMax</w:t>
      </w:r>
      <w:proofErr w:type="spellEnd"/>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/n (Supplementary </w:t>
      </w:r>
      <w:r w:rsidR="00B50776" w:rsidRPr="00880598">
        <w:rPr>
          <w:rFonts w:ascii="Book Antiqua" w:eastAsia="Book Antiqua" w:hAnsi="Book Antiqua" w:cs="Book Antiqua"/>
          <w:color w:val="000000" w:themeColor="text1"/>
        </w:rPr>
        <w:t>Table</w:t>
      </w:r>
      <w:r w:rsidRPr="00880598">
        <w:rPr>
          <w:rFonts w:ascii="Book Antiqua" w:eastAsia="Book Antiqua" w:hAnsi="Book Antiqua" w:cs="Book Antiqua"/>
          <w:color w:val="000000" w:themeColor="text1"/>
        </w:rPr>
        <w:t xml:space="preserve"> 1). The detailed conditions for the analysis based on the boosted tree model were: </w:t>
      </w:r>
      <w:r w:rsidR="00DA769F" w:rsidRPr="00880598">
        <w:rPr>
          <w:rFonts w:ascii="Book Antiqua" w:eastAsia="Book Antiqua" w:hAnsi="Book Antiqua" w:cs="Book Antiqua"/>
          <w:color w:val="000000" w:themeColor="text1"/>
        </w:rPr>
        <w:t>n</w:t>
      </w:r>
      <w:r w:rsidRPr="00880598">
        <w:rPr>
          <w:rFonts w:ascii="Book Antiqua" w:eastAsia="Book Antiqua" w:hAnsi="Book Antiqua" w:cs="Book Antiqua"/>
          <w:color w:val="000000" w:themeColor="text1"/>
        </w:rPr>
        <w:t>umber of layers = 200 (maximum number of layers to include in the final tree is 200)</w:t>
      </w:r>
      <w:r w:rsidR="00796D5D"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splits per tree = 3 (number of splits for each layer is 3)</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learning rate = 0.1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proofErr w:type="spellStart"/>
      <w:r w:rsidRPr="00880598">
        <w:rPr>
          <w:rFonts w:ascii="Book Antiqua" w:eastAsia="Book Antiqua" w:hAnsi="Book Antiqua" w:cs="Book Antiqua"/>
          <w:color w:val="000000" w:themeColor="text1"/>
        </w:rPr>
        <w:t>overfit</w:t>
      </w:r>
      <w:proofErr w:type="spellEnd"/>
      <w:r w:rsidRPr="00880598">
        <w:rPr>
          <w:rFonts w:ascii="Book Antiqua" w:eastAsia="Book Antiqua" w:hAnsi="Book Antiqua" w:cs="Book Antiqua"/>
          <w:color w:val="000000" w:themeColor="text1"/>
        </w:rPr>
        <w:t xml:space="preserve"> penalty = 0.0001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minimum size split = 5</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row sampling rate = 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and column sampling rate = 1 (Supplementary</w:t>
      </w:r>
      <w:r w:rsidR="00A86B2B" w:rsidRPr="00880598">
        <w:rPr>
          <w:rFonts w:ascii="Book Antiqua" w:eastAsia="Book Antiqua" w:hAnsi="Book Antiqua" w:cs="Book Antiqua"/>
          <w:color w:val="000000" w:themeColor="text1"/>
        </w:rPr>
        <w:t xml:space="preserve"> Table</w:t>
      </w:r>
      <w:r w:rsidRPr="00880598">
        <w:rPr>
          <w:rFonts w:ascii="Book Antiqua" w:eastAsia="Book Antiqua" w:hAnsi="Book Antiqua" w:cs="Book Antiqua"/>
          <w:color w:val="000000" w:themeColor="text1"/>
        </w:rPr>
        <w:t xml:space="preserve"> 2).</w:t>
      </w:r>
    </w:p>
    <w:p w14:paraId="6602853F" w14:textId="77777777" w:rsidR="006E013C" w:rsidRPr="00880598" w:rsidRDefault="006E013C" w:rsidP="00880598">
      <w:pPr>
        <w:snapToGrid w:val="0"/>
        <w:spacing w:line="360" w:lineRule="auto"/>
        <w:jc w:val="both"/>
        <w:rPr>
          <w:rFonts w:ascii="Book Antiqua" w:hAnsi="Book Antiqua"/>
          <w:color w:val="000000" w:themeColor="text1"/>
        </w:rPr>
      </w:pPr>
    </w:p>
    <w:p w14:paraId="368E9A2E" w14:textId="4AE24875"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t>RESULTS</w:t>
      </w:r>
    </w:p>
    <w:p w14:paraId="17BD9C2C" w14:textId="77777777" w:rsidR="00A77B3E" w:rsidRPr="00880598" w:rsidRDefault="00CE3A16" w:rsidP="00880598">
      <w:pPr>
        <w:snapToGrid w:val="0"/>
        <w:spacing w:line="360" w:lineRule="auto"/>
        <w:jc w:val="both"/>
        <w:rPr>
          <w:rFonts w:ascii="Book Antiqua" w:hAnsi="Book Antiqua"/>
          <w:b/>
          <w:bCs/>
          <w:i/>
          <w:iCs/>
          <w:color w:val="000000" w:themeColor="text1"/>
        </w:rPr>
      </w:pPr>
      <w:r w:rsidRPr="00880598">
        <w:rPr>
          <w:rFonts w:ascii="Book Antiqua" w:eastAsia="Book Antiqua" w:hAnsi="Book Antiqua" w:cs="Book Antiqua"/>
          <w:b/>
          <w:bCs/>
          <w:i/>
          <w:iCs/>
          <w:color w:val="000000" w:themeColor="text1"/>
        </w:rPr>
        <w:t>Boosted tree model using Raman spectra of patient serum as data</w:t>
      </w:r>
    </w:p>
    <w:p w14:paraId="601D0612" w14:textId="3DD5A22A"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Raman spectra of all serum samples were recorded, and the highest values of the scattered light intensity, ranging from A1 to A15, were extracted (Figure</w:t>
      </w:r>
      <w:r w:rsidR="009D4412"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2</w:t>
      </w:r>
      <w:r w:rsidR="009D4412" w:rsidRPr="00880598">
        <w:rPr>
          <w:rFonts w:ascii="Book Antiqua" w:eastAsia="Book Antiqua" w:hAnsi="Book Antiqua" w:cs="Book Antiqua"/>
          <w:color w:val="000000" w:themeColor="text1"/>
        </w:rPr>
        <w:t xml:space="preserve"> and</w:t>
      </w:r>
      <w:r w:rsidRPr="00880598">
        <w:rPr>
          <w:rFonts w:ascii="Book Antiqua" w:eastAsia="Book Antiqua" w:hAnsi="Book Antiqua" w:cs="Book Antiqua"/>
          <w:color w:val="000000" w:themeColor="text1"/>
        </w:rPr>
        <w:t xml:space="preserve"> 3). The boosted tree model was used to predict </w:t>
      </w:r>
      <w:r w:rsidR="00DE7A30"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and a highly accurate model was constructed based on a generali</w:t>
      </w:r>
      <w:r w:rsidR="006E013C"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00F935EA"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0.9977 and an entropy </w:t>
      </w:r>
      <w:r w:rsidRPr="00880598">
        <w:rPr>
          <w:rFonts w:ascii="Book Antiqua" w:eastAsia="Book Antiqua" w:hAnsi="Book Antiqua" w:cs="Book Antiqua"/>
          <w:i/>
          <w:iCs/>
          <w:color w:val="000000" w:themeColor="text1"/>
        </w:rPr>
        <w:t>R</w:t>
      </w:r>
      <w:r w:rsidR="00DA769F"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0.9982 (Supplementary </w:t>
      </w:r>
      <w:r w:rsidR="00AC3324" w:rsidRPr="00880598">
        <w:rPr>
          <w:rFonts w:ascii="Book Antiqua" w:eastAsia="Book Antiqua" w:hAnsi="Book Antiqua" w:cs="Book Antiqua"/>
          <w:color w:val="000000" w:themeColor="text1"/>
        </w:rPr>
        <w:t>Table</w:t>
      </w:r>
      <w:r w:rsidRPr="00880598">
        <w:rPr>
          <w:rFonts w:ascii="Book Antiqua" w:eastAsia="Book Antiqua" w:hAnsi="Book Antiqua" w:cs="Book Antiqua"/>
          <w:color w:val="000000" w:themeColor="text1"/>
        </w:rPr>
        <w:t xml:space="preserve"> 3). Similarly, the boosted tree model was used to predict colorectal adenomas and hyperplastic polyps, and a highly accurate adenoma prediction model was constructed based on a generali</w:t>
      </w:r>
      <w:r w:rsidR="006E013C"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006D5DC7"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0.9269, </w:t>
      </w:r>
      <w:r w:rsidR="00796D5D" w:rsidRPr="00880598">
        <w:rPr>
          <w:rFonts w:ascii="Book Antiqua" w:eastAsia="Book Antiqua" w:hAnsi="Book Antiqua" w:cs="Book Antiqua"/>
          <w:color w:val="000000" w:themeColor="text1"/>
        </w:rPr>
        <w:t xml:space="preserve">and </w:t>
      </w:r>
      <w:r w:rsidRPr="00880598">
        <w:rPr>
          <w:rFonts w:ascii="Book Antiqua" w:eastAsia="Book Antiqua" w:hAnsi="Book Antiqua" w:cs="Book Antiqua"/>
          <w:color w:val="000000" w:themeColor="text1"/>
        </w:rPr>
        <w:t xml:space="preserve">an entropy </w:t>
      </w:r>
      <w:r w:rsidRPr="00880598">
        <w:rPr>
          <w:rFonts w:ascii="Book Antiqua" w:eastAsia="Book Antiqua" w:hAnsi="Book Antiqua" w:cs="Book Antiqua"/>
          <w:i/>
          <w:iCs/>
          <w:color w:val="000000" w:themeColor="text1"/>
        </w:rPr>
        <w:t>R</w:t>
      </w:r>
      <w:r w:rsidR="00F935EA"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0.9630 (Supplementary </w:t>
      </w:r>
      <w:r w:rsidR="00AC3324" w:rsidRPr="00880598">
        <w:rPr>
          <w:rFonts w:ascii="Book Antiqua" w:eastAsia="Book Antiqua" w:hAnsi="Book Antiqua" w:cs="Book Antiqua"/>
          <w:color w:val="000000" w:themeColor="text1"/>
        </w:rPr>
        <w:t>Table</w:t>
      </w:r>
      <w:r w:rsidRPr="00880598">
        <w:rPr>
          <w:rFonts w:ascii="Book Antiqua" w:eastAsia="Book Antiqua" w:hAnsi="Book Antiqua" w:cs="Book Antiqua"/>
          <w:color w:val="000000" w:themeColor="text1"/>
        </w:rPr>
        <w:t xml:space="preserve"> 4). Further</w:t>
      </w:r>
      <w:r w:rsidR="00DE7A30" w:rsidRPr="00880598">
        <w:rPr>
          <w:rFonts w:ascii="Book Antiqua" w:eastAsia="Book Antiqua" w:hAnsi="Book Antiqua" w:cs="Book Antiqua"/>
          <w:color w:val="000000" w:themeColor="text1"/>
        </w:rPr>
        <w:t>more</w:t>
      </w:r>
      <w:r w:rsidRPr="00880598">
        <w:rPr>
          <w:rFonts w:ascii="Book Antiqua" w:eastAsia="Book Antiqua" w:hAnsi="Book Antiqua" w:cs="Book Antiqua"/>
          <w:color w:val="000000" w:themeColor="text1"/>
        </w:rPr>
        <w:t>, a highly accurate hyperplastic polyp prediction model was constructed based on a generali</w:t>
      </w:r>
      <w:r w:rsidR="006E013C"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00F935EA"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0.9947 and an entropy </w:t>
      </w:r>
      <w:r w:rsidRPr="00880598">
        <w:rPr>
          <w:rFonts w:ascii="Book Antiqua" w:eastAsia="Book Antiqua" w:hAnsi="Book Antiqua" w:cs="Book Antiqua"/>
          <w:i/>
          <w:iCs/>
          <w:color w:val="000000" w:themeColor="text1"/>
        </w:rPr>
        <w:t>R</w:t>
      </w:r>
      <w:r w:rsidR="00F935EA"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0.9962 (Supplementary </w:t>
      </w:r>
      <w:r w:rsidR="00AC3324" w:rsidRPr="00880598">
        <w:rPr>
          <w:rFonts w:ascii="Book Antiqua" w:eastAsia="Book Antiqua" w:hAnsi="Book Antiqua" w:cs="Book Antiqua"/>
          <w:color w:val="000000" w:themeColor="text1"/>
        </w:rPr>
        <w:t>Table</w:t>
      </w:r>
      <w:r w:rsidRPr="00880598">
        <w:rPr>
          <w:rFonts w:ascii="Book Antiqua" w:eastAsia="Book Antiqua" w:hAnsi="Book Antiqua" w:cs="Book Antiqua"/>
          <w:color w:val="000000" w:themeColor="text1"/>
        </w:rPr>
        <w:t xml:space="preserve"> 5). The boosted tree model was used to predict rectal neuroendocrine tumors based on data from two patients, and a highly accurate rectal neuroendocrine tumor prediction model was also </w:t>
      </w:r>
      <w:r w:rsidRPr="00880598">
        <w:rPr>
          <w:rFonts w:ascii="Book Antiqua" w:eastAsia="Book Antiqua" w:hAnsi="Book Antiqua" w:cs="Book Antiqua"/>
          <w:color w:val="000000" w:themeColor="text1"/>
        </w:rPr>
        <w:lastRenderedPageBreak/>
        <w:t>constructed based on a generali</w:t>
      </w:r>
      <w:r w:rsidR="006E013C"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00F935EA"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0.9985 and an entropy </w:t>
      </w:r>
      <w:r w:rsidRPr="00880598">
        <w:rPr>
          <w:rFonts w:ascii="Book Antiqua" w:eastAsia="Book Antiqua" w:hAnsi="Book Antiqua" w:cs="Book Antiqua"/>
          <w:i/>
          <w:iCs/>
          <w:color w:val="000000" w:themeColor="text1"/>
        </w:rPr>
        <w:t>R</w:t>
      </w:r>
      <w:r w:rsidR="00F935EA"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0.9986 (Supplementary </w:t>
      </w:r>
      <w:r w:rsidR="00AC3324" w:rsidRPr="00880598">
        <w:rPr>
          <w:rFonts w:ascii="Book Antiqua" w:eastAsia="Book Antiqua" w:hAnsi="Book Antiqua" w:cs="Book Antiqua"/>
          <w:color w:val="000000" w:themeColor="text1"/>
        </w:rPr>
        <w:t>Table</w:t>
      </w:r>
      <w:r w:rsidRPr="00880598">
        <w:rPr>
          <w:rFonts w:ascii="Book Antiqua" w:eastAsia="Book Antiqua" w:hAnsi="Book Antiqua" w:cs="Book Antiqua"/>
          <w:color w:val="000000" w:themeColor="text1"/>
        </w:rPr>
        <w:t xml:space="preserve"> 6).</w:t>
      </w:r>
    </w:p>
    <w:p w14:paraId="547EC252" w14:textId="77777777" w:rsidR="00A77B3E" w:rsidRPr="00880598" w:rsidRDefault="00A77B3E" w:rsidP="00880598">
      <w:pPr>
        <w:snapToGrid w:val="0"/>
        <w:spacing w:line="360" w:lineRule="auto"/>
        <w:jc w:val="both"/>
        <w:rPr>
          <w:rFonts w:ascii="Book Antiqua" w:hAnsi="Book Antiqua"/>
          <w:color w:val="000000" w:themeColor="text1"/>
        </w:rPr>
      </w:pPr>
    </w:p>
    <w:p w14:paraId="1DF19F34" w14:textId="5A360D96" w:rsidR="00A77B3E" w:rsidRPr="00880598" w:rsidRDefault="00CE3A16" w:rsidP="00880598">
      <w:pPr>
        <w:snapToGrid w:val="0"/>
        <w:spacing w:line="360" w:lineRule="auto"/>
        <w:jc w:val="both"/>
        <w:rPr>
          <w:rFonts w:ascii="Book Antiqua" w:hAnsi="Book Antiqua"/>
          <w:b/>
          <w:bCs/>
          <w:i/>
          <w:iCs/>
          <w:color w:val="000000" w:themeColor="text1"/>
        </w:rPr>
      </w:pPr>
      <w:r w:rsidRPr="00880598">
        <w:rPr>
          <w:rFonts w:ascii="Book Antiqua" w:eastAsia="Book Antiqua" w:hAnsi="Book Antiqua" w:cs="Book Antiqua"/>
          <w:b/>
          <w:bCs/>
          <w:i/>
          <w:iCs/>
          <w:color w:val="000000" w:themeColor="text1"/>
        </w:rPr>
        <w:t>Raman shifts contributed to the prediction of colorectal disease</w:t>
      </w:r>
    </w:p>
    <w:p w14:paraId="59755871" w14:textId="3AA928D6"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The major Raman shifts</w:t>
      </w:r>
      <w:r w:rsidRPr="00880598">
        <w:rPr>
          <w:rFonts w:ascii="Book Antiqua" w:eastAsia="Book Antiqua" w:hAnsi="Book Antiqua" w:cs="Book Antiqua"/>
          <w:color w:val="000000" w:themeColor="text1"/>
          <w:vertAlign w:val="superscript"/>
        </w:rPr>
        <w:t>[17-19,21-37,43-45]</w:t>
      </w:r>
      <w:r w:rsidRPr="00880598">
        <w:rPr>
          <w:rFonts w:ascii="Book Antiqua" w:eastAsia="Book Antiqua" w:hAnsi="Book Antiqua" w:cs="Book Antiqua"/>
          <w:color w:val="000000" w:themeColor="text1"/>
        </w:rPr>
        <w:t xml:space="preserve"> that contributed to the prediction of the presence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(effect &gt; 0.1) were higher in the order of A10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 A8 (1123</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1143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N</w:t>
      </w:r>
      <w:r w:rsidR="00796D5D" w:rsidRPr="00880598">
        <w:rPr>
          <w:rFonts w:ascii="Book Antiqua" w:eastAsia="Book Antiqua" w:hAnsi="Book Antiqua" w:cs="Book Antiqua"/>
          <w:color w:val="000000" w:themeColor="text1"/>
        </w:rPr>
        <w:t xml:space="preserve"> and</w:t>
      </w:r>
      <w:r w:rsidRPr="00880598">
        <w:rPr>
          <w:rFonts w:ascii="Book Antiqua" w:eastAsia="Book Antiqua" w:hAnsi="Book Antiqua" w:cs="Book Antiqua"/>
          <w:color w:val="000000" w:themeColor="text1"/>
        </w:rPr>
        <w:t xml:space="preserve"> skeletal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and A3 </w:t>
      </w:r>
      <w:r w:rsidR="00F21351"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751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771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DNA</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pyrimidines </w:t>
      </w:r>
      <w:r w:rsidR="00F21351"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cytosine, thymine, uracil</w:t>
      </w:r>
      <w:r w:rsidR="00F21351"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and tryptophan</w:t>
      </w:r>
      <w:r w:rsidR="00F21351"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The major Raman shifts that contributed to the prediction of the presence of colorectal adenoma (effect &gt; 0.1) were higher in the order of A4 (830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859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tyrosine and pro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and A10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 The major Raman shifts that contributed to the prediction of colorectal polyps (effect &gt; 0.1) were higher in the order of A7 (1091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1111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PO</w:t>
      </w:r>
      <w:r w:rsidRPr="00880598">
        <w:rPr>
          <w:rFonts w:ascii="Book Antiqua" w:eastAsia="Book Antiqua" w:hAnsi="Book Antiqua" w:cs="Book Antiqua"/>
          <w:color w:val="000000" w:themeColor="text1"/>
          <w:vertAlign w:val="subscript"/>
        </w:rPr>
        <w:t>2</w:t>
      </w:r>
      <w:r w:rsidRPr="00880598">
        <w:rPr>
          <w:rFonts w:ascii="Book Antiqua" w:eastAsia="Book Antiqua" w:hAnsi="Book Antiqua" w:cs="Book Antiqua"/>
          <w:color w:val="000000" w:themeColor="text1"/>
        </w:rPr>
        <w:t xml:space="preserve"> stretching and skeletal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A1 (611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631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phenylalanine), and A4 (830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859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tyrosine and pro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A10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w:t>
      </w:r>
      <w:r w:rsidR="006E013C" w:rsidRPr="00880598">
        <w:rPr>
          <w:rFonts w:ascii="Book Antiqua" w:eastAsia="宋体" w:hAnsi="Book Antiqua" w:cs="宋体"/>
          <w:color w:val="000000" w:themeColor="text1"/>
          <w:lang w:eastAsia="zh-CN"/>
        </w:rPr>
        <w:t xml:space="preserve">) </w:t>
      </w:r>
      <w:r w:rsidRPr="00880598">
        <w:rPr>
          <w:rFonts w:ascii="Book Antiqua" w:eastAsia="Book Antiqua" w:hAnsi="Book Antiqua" w:cs="Book Antiqua"/>
          <w:color w:val="000000" w:themeColor="text1"/>
        </w:rPr>
        <w:t>was the Raman shift that affected the prediction of the presence of cancer and adenomas. A4 (830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859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tyrosine and pro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w:t>
      </w:r>
      <w:r w:rsidR="00796D5D" w:rsidRPr="00880598">
        <w:rPr>
          <w:rFonts w:ascii="Book Antiqua" w:eastAsia="宋体" w:hAnsi="Book Antiqua" w:cs="宋体"/>
          <w:color w:val="000000" w:themeColor="text1"/>
          <w:lang w:eastAsia="zh-CN"/>
        </w:rPr>
        <w:t xml:space="preserve">) </w:t>
      </w:r>
      <w:r w:rsidRPr="00880598">
        <w:rPr>
          <w:rFonts w:ascii="Book Antiqua" w:eastAsia="Book Antiqua" w:hAnsi="Book Antiqua" w:cs="Book Antiqua"/>
          <w:color w:val="000000" w:themeColor="text1"/>
        </w:rPr>
        <w:t>was the Raman shift that influenced the prediction of both adenomas and polyps. The only Raman shift that influenced the prediction of rectal neuroendocrine tumors was A11</w:t>
      </w:r>
      <w:r w:rsidR="00F21351" w:rsidRPr="00880598">
        <w:rPr>
          <w:rFonts w:ascii="Book Antiqua" w:eastAsia="Book Antiqua" w:hAnsi="Book Antiqua" w:cs="Book Antiqua"/>
          <w:color w:val="000000" w:themeColor="text1"/>
        </w:rPr>
        <w:t>, which</w:t>
      </w:r>
      <w:r w:rsidRPr="00880598">
        <w:rPr>
          <w:rFonts w:ascii="Book Antiqua" w:eastAsia="Book Antiqua" w:hAnsi="Book Antiqua" w:cs="Book Antiqua"/>
          <w:color w:val="000000" w:themeColor="text1"/>
        </w:rPr>
        <w:t xml:space="preserve"> was different from those for the prediction of cancer, adenomas, and polyps (Table 4</w:t>
      </w:r>
      <w:r w:rsidR="009D4412"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Supplementary </w:t>
      </w:r>
      <w:r w:rsidR="00FE6B44" w:rsidRPr="00880598">
        <w:rPr>
          <w:rFonts w:ascii="Book Antiqua" w:eastAsia="Book Antiqua" w:hAnsi="Book Antiqua" w:cs="Book Antiqua"/>
          <w:color w:val="000000" w:themeColor="text1"/>
        </w:rPr>
        <w:t>Table</w:t>
      </w:r>
      <w:r w:rsidR="009D4412"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3</w:t>
      </w:r>
      <w:r w:rsidR="009D4412"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6). We investigated the maximum scattered light intensities of the Raman shifts of A10, A8, and A3 that contributed to the prediction of the presence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w:t>
      </w:r>
      <w:proofErr w:type="gramStart"/>
      <w:r w:rsidRPr="00880598">
        <w:rPr>
          <w:rFonts w:ascii="Book Antiqua" w:eastAsia="Book Antiqua" w:hAnsi="Book Antiqua" w:cs="Book Antiqua"/>
          <w:color w:val="000000" w:themeColor="text1"/>
        </w:rPr>
        <w:t>Compared with the group with adenomas, hyperplastic polyps, and no specific findings and/or other diseases, the mean scattered light intensity of A8 tended to be higher, and the mean scattered light intensities of A3 and A10 tended to be lower in the cancer samples (Figure 4).</w:t>
      </w:r>
      <w:proofErr w:type="gramEnd"/>
      <w:r w:rsidRPr="00880598">
        <w:rPr>
          <w:rFonts w:ascii="Book Antiqua" w:eastAsia="Book Antiqua" w:hAnsi="Book Antiqua" w:cs="Book Antiqua"/>
          <w:color w:val="000000" w:themeColor="text1"/>
        </w:rPr>
        <w:t xml:space="preserve"> However, there was no significant difference based on the Steel-</w:t>
      </w:r>
      <w:proofErr w:type="spellStart"/>
      <w:r w:rsidRPr="00880598">
        <w:rPr>
          <w:rFonts w:ascii="Book Antiqua" w:eastAsia="Book Antiqua" w:hAnsi="Book Antiqua" w:cs="Book Antiqua"/>
          <w:color w:val="000000" w:themeColor="text1"/>
        </w:rPr>
        <w:t>Dwass</w:t>
      </w:r>
      <w:proofErr w:type="spellEnd"/>
      <w:r w:rsidRPr="00880598">
        <w:rPr>
          <w:rFonts w:ascii="Book Antiqua" w:eastAsia="Book Antiqua" w:hAnsi="Book Antiqua" w:cs="Book Antiqua"/>
          <w:color w:val="000000" w:themeColor="text1"/>
        </w:rPr>
        <w:t xml:space="preserve"> test (Supplementary </w:t>
      </w:r>
      <w:r w:rsidR="00FE6B44" w:rsidRPr="00880598">
        <w:rPr>
          <w:rFonts w:ascii="Book Antiqua" w:eastAsia="Book Antiqua" w:hAnsi="Book Antiqua" w:cs="Book Antiqua"/>
          <w:color w:val="000000" w:themeColor="text1"/>
        </w:rPr>
        <w:t>Table</w:t>
      </w:r>
      <w:r w:rsidRPr="00880598">
        <w:rPr>
          <w:rFonts w:ascii="Book Antiqua" w:eastAsia="Book Antiqua" w:hAnsi="Book Antiqua" w:cs="Book Antiqua"/>
          <w:color w:val="000000" w:themeColor="text1"/>
        </w:rPr>
        <w:t xml:space="preserve"> 7).</w:t>
      </w:r>
    </w:p>
    <w:p w14:paraId="05CEDCFE" w14:textId="77777777" w:rsidR="00A77B3E" w:rsidRPr="00880598" w:rsidRDefault="00A77B3E" w:rsidP="00880598">
      <w:pPr>
        <w:snapToGrid w:val="0"/>
        <w:spacing w:line="360" w:lineRule="auto"/>
        <w:jc w:val="both"/>
        <w:rPr>
          <w:rFonts w:ascii="Book Antiqua" w:hAnsi="Book Antiqua"/>
          <w:color w:val="000000" w:themeColor="text1"/>
        </w:rPr>
      </w:pPr>
    </w:p>
    <w:p w14:paraId="6C00AC00"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t>DISCUSSION</w:t>
      </w:r>
    </w:p>
    <w:p w14:paraId="4B36A5DE" w14:textId="6D6251C2" w:rsidR="00B55AEA"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Numerous studies have been performed to diagnose cancer using blood tests. However, tumor markers, free </w:t>
      </w:r>
      <w:proofErr w:type="gramStart"/>
      <w:r w:rsidRPr="00880598">
        <w:rPr>
          <w:rFonts w:ascii="Book Antiqua" w:eastAsia="Book Antiqua" w:hAnsi="Book Antiqua" w:cs="Book Antiqua"/>
          <w:color w:val="000000" w:themeColor="text1"/>
        </w:rPr>
        <w:t>DNA</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9]</w:t>
      </w:r>
      <w:r w:rsidRPr="00880598">
        <w:rPr>
          <w:rFonts w:ascii="Book Antiqua" w:eastAsia="Book Antiqua" w:hAnsi="Book Antiqua" w:cs="Book Antiqua"/>
          <w:color w:val="000000" w:themeColor="text1"/>
        </w:rPr>
        <w:t>, miRNA</w:t>
      </w:r>
      <w:r w:rsidRPr="00880598">
        <w:rPr>
          <w:rFonts w:ascii="Book Antiqua" w:eastAsia="Book Antiqua" w:hAnsi="Book Antiqua" w:cs="Book Antiqua"/>
          <w:color w:val="000000" w:themeColor="text1"/>
          <w:vertAlign w:val="superscript"/>
        </w:rPr>
        <w:t>[10]</w:t>
      </w:r>
      <w:r w:rsidRPr="00880598">
        <w:rPr>
          <w:rFonts w:ascii="Book Antiqua" w:eastAsia="Book Antiqua" w:hAnsi="Book Antiqua" w:cs="Book Antiqua"/>
          <w:color w:val="000000" w:themeColor="text1"/>
        </w:rPr>
        <w:t>, and circulating cancer cells</w:t>
      </w:r>
      <w:r w:rsidRPr="00880598">
        <w:rPr>
          <w:rFonts w:ascii="Book Antiqua" w:eastAsia="Book Antiqua" w:hAnsi="Book Antiqua" w:cs="Book Antiqua"/>
          <w:color w:val="000000" w:themeColor="text1"/>
          <w:vertAlign w:val="superscript"/>
        </w:rPr>
        <w:t>[11]</w:t>
      </w:r>
      <w:r w:rsidRPr="00880598">
        <w:rPr>
          <w:rFonts w:ascii="Book Antiqua" w:eastAsia="Book Antiqua" w:hAnsi="Book Antiqua" w:cs="Book Antiqua"/>
          <w:color w:val="000000" w:themeColor="text1"/>
        </w:rPr>
        <w:t xml:space="preserve"> have been the </w:t>
      </w:r>
      <w:r w:rsidRPr="00880598">
        <w:rPr>
          <w:rFonts w:ascii="Book Antiqua" w:eastAsia="Book Antiqua" w:hAnsi="Book Antiqua" w:cs="Book Antiqua"/>
          <w:color w:val="000000" w:themeColor="text1"/>
        </w:rPr>
        <w:lastRenderedPageBreak/>
        <w:t xml:space="preserve">main targets of blood-based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diagnostic techniques. </w:t>
      </w:r>
      <w:r w:rsidR="00C1095C" w:rsidRPr="00880598">
        <w:rPr>
          <w:rFonts w:ascii="Book Antiqua" w:eastAsia="Book Antiqua" w:hAnsi="Book Antiqua" w:cs="Book Antiqua"/>
          <w:color w:val="000000" w:themeColor="text1"/>
        </w:rPr>
        <w:t>To date</w:t>
      </w:r>
      <w:r w:rsidRPr="00880598">
        <w:rPr>
          <w:rFonts w:ascii="Book Antiqua" w:eastAsia="Book Antiqua" w:hAnsi="Book Antiqua" w:cs="Book Antiqua"/>
          <w:color w:val="000000" w:themeColor="text1"/>
        </w:rPr>
        <w:t>, high-precision technologies have not been developed. Additionally, standard blood-based procedures for cancer diagnosis have not yet been established. Raman spectroscopy is an analytical method that can quickly evaluate the components of unlabeled samples that have not been pre-</w:t>
      </w:r>
      <w:proofErr w:type="gramStart"/>
      <w:r w:rsidRPr="00880598">
        <w:rPr>
          <w:rFonts w:ascii="Book Antiqua" w:eastAsia="Book Antiqua" w:hAnsi="Book Antiqua" w:cs="Book Antiqua"/>
          <w:color w:val="000000" w:themeColor="text1"/>
        </w:rPr>
        <w:t>treated</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46]</w:t>
      </w:r>
      <w:r w:rsidRPr="00880598">
        <w:rPr>
          <w:rFonts w:ascii="Book Antiqua" w:eastAsia="Book Antiqua" w:hAnsi="Book Antiqua" w:cs="Book Antiqua"/>
          <w:color w:val="000000" w:themeColor="text1"/>
        </w:rPr>
        <w:t xml:space="preserve">. However, the measurement of Raman spectra is strongly inhibited by </w:t>
      </w:r>
      <w:proofErr w:type="spellStart"/>
      <w:proofErr w:type="gramStart"/>
      <w:r w:rsidRPr="00880598">
        <w:rPr>
          <w:rFonts w:ascii="Book Antiqua" w:eastAsia="Book Antiqua" w:hAnsi="Book Antiqua" w:cs="Book Antiqua"/>
          <w:color w:val="000000" w:themeColor="text1"/>
        </w:rPr>
        <w:t>autofluorescence</w:t>
      </w:r>
      <w:proofErr w:type="spellEnd"/>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47]</w:t>
      </w:r>
      <w:r w:rsidRPr="00880598">
        <w:rPr>
          <w:rFonts w:ascii="Book Antiqua" w:eastAsia="Book Antiqua" w:hAnsi="Book Antiqua" w:cs="Book Antiqua"/>
          <w:color w:val="000000" w:themeColor="text1"/>
        </w:rPr>
        <w:t xml:space="preserve">, and </w:t>
      </w:r>
      <w:r w:rsidR="00E52E52" w:rsidRPr="00880598">
        <w:rPr>
          <w:rFonts w:ascii="Book Antiqua" w:eastAsia="Book Antiqua" w:hAnsi="Book Antiqua" w:cs="Book Antiqua"/>
          <w:color w:val="000000" w:themeColor="text1"/>
        </w:rPr>
        <w:t xml:space="preserve">thus </w:t>
      </w:r>
      <w:r w:rsidRPr="00880598">
        <w:rPr>
          <w:rFonts w:ascii="Book Antiqua" w:eastAsia="Book Antiqua" w:hAnsi="Book Antiqua" w:cs="Book Antiqua"/>
          <w:color w:val="000000" w:themeColor="text1"/>
        </w:rPr>
        <w:t>it is difficult to analy</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 a biological sample with high accuracy. Furthermore, given that the detection sensitivity of label-free, spontaneous Raman spectroscopy is lower than other labeling techniques, it is difficult to detect minute quantities of target substances. Correspondingly, it is necessary to enhance scattered light using various methods, including the use of surface-enhanced Raman spectroscopy. In fact, most Raman spectroscopic analyses of blood performed </w:t>
      </w:r>
      <w:r w:rsidR="00E52E52" w:rsidRPr="00880598">
        <w:rPr>
          <w:rFonts w:ascii="Book Antiqua" w:eastAsia="Book Antiqua" w:hAnsi="Book Antiqua" w:cs="Book Antiqua"/>
          <w:color w:val="000000" w:themeColor="text1"/>
        </w:rPr>
        <w:t>to date</w:t>
      </w:r>
      <w:r w:rsidRPr="00880598">
        <w:rPr>
          <w:rFonts w:ascii="Book Antiqua" w:eastAsia="Book Antiqua" w:hAnsi="Book Antiqua" w:cs="Book Antiqua"/>
          <w:color w:val="000000" w:themeColor="text1"/>
        </w:rPr>
        <w:t xml:space="preserve"> have utili</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surface-enhanced Raman </w:t>
      </w:r>
      <w:proofErr w:type="gramStart"/>
      <w:r w:rsidRPr="00880598">
        <w:rPr>
          <w:rFonts w:ascii="Book Antiqua" w:eastAsia="Book Antiqua" w:hAnsi="Book Antiqua" w:cs="Book Antiqua"/>
          <w:color w:val="000000" w:themeColor="text1"/>
        </w:rPr>
        <w:t>spectroscopy</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19,20,48-50]</w:t>
      </w:r>
      <w:r w:rsidRPr="00880598">
        <w:rPr>
          <w:rFonts w:ascii="Book Antiqua" w:eastAsia="Book Antiqua" w:hAnsi="Book Antiqua" w:cs="Book Antiqua"/>
          <w:color w:val="000000" w:themeColor="text1"/>
        </w:rPr>
        <w:t xml:space="preserve">. Some studies have used small sample sizes for blood-based diagnoses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with Raman spectroscopy. Almost all </w:t>
      </w:r>
      <w:r w:rsidR="00E52E52" w:rsidRPr="00880598">
        <w:rPr>
          <w:rFonts w:ascii="Book Antiqua" w:eastAsia="Book Antiqua" w:hAnsi="Book Antiqua" w:cs="Book Antiqua"/>
          <w:color w:val="000000" w:themeColor="text1"/>
        </w:rPr>
        <w:t xml:space="preserve">of </w:t>
      </w:r>
      <w:r w:rsidRPr="00880598">
        <w:rPr>
          <w:rFonts w:ascii="Book Antiqua" w:eastAsia="Book Antiqua" w:hAnsi="Book Antiqua" w:cs="Book Antiqua"/>
          <w:color w:val="000000" w:themeColor="text1"/>
        </w:rPr>
        <w:t xml:space="preserve">these studies have been based on the surface-enhanced Raman scattering </w:t>
      </w:r>
      <w:proofErr w:type="gramStart"/>
      <w:r w:rsidRPr="00880598">
        <w:rPr>
          <w:rFonts w:ascii="Book Antiqua" w:eastAsia="Book Antiqua" w:hAnsi="Book Antiqua" w:cs="Book Antiqua"/>
          <w:color w:val="000000" w:themeColor="text1"/>
        </w:rPr>
        <w:t>technique</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14,51-54]</w:t>
      </w:r>
      <w:r w:rsidRPr="00880598">
        <w:rPr>
          <w:rFonts w:ascii="Book Antiqua" w:eastAsia="Book Antiqua" w:hAnsi="Book Antiqua" w:cs="Book Antiqua"/>
          <w:color w:val="000000" w:themeColor="text1"/>
        </w:rPr>
        <w:t>. Principal component analysis (PCA</w:t>
      </w:r>
      <w:proofErr w:type="gramStart"/>
      <w:r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51]</w:t>
      </w:r>
      <w:r w:rsidRPr="00880598">
        <w:rPr>
          <w:rFonts w:ascii="Book Antiqua" w:eastAsia="Book Antiqua" w:hAnsi="Book Antiqua" w:cs="Book Antiqua"/>
          <w:color w:val="000000" w:themeColor="text1"/>
        </w:rPr>
        <w:t>, partial least squares</w:t>
      </w:r>
      <w:r w:rsidRPr="00880598">
        <w:rPr>
          <w:rFonts w:ascii="Book Antiqua" w:eastAsia="Book Antiqua" w:hAnsi="Book Antiqua" w:cs="Book Antiqua"/>
          <w:color w:val="000000" w:themeColor="text1"/>
          <w:vertAlign w:val="superscript"/>
        </w:rPr>
        <w:t>[52,53]</w:t>
      </w:r>
      <w:r w:rsidRPr="00880598">
        <w:rPr>
          <w:rFonts w:ascii="Book Antiqua" w:eastAsia="Book Antiqua" w:hAnsi="Book Antiqua" w:cs="Book Antiqua"/>
          <w:color w:val="000000" w:themeColor="text1"/>
        </w:rPr>
        <w:t>, linear discriminant analysis (LDA)</w:t>
      </w:r>
      <w:r w:rsidRPr="00880598">
        <w:rPr>
          <w:rFonts w:ascii="Book Antiqua" w:eastAsia="Book Antiqua" w:hAnsi="Book Antiqua" w:cs="Book Antiqua"/>
          <w:color w:val="000000" w:themeColor="text1"/>
          <w:vertAlign w:val="superscript"/>
        </w:rPr>
        <w:t>[52]</w:t>
      </w:r>
      <w:r w:rsidRPr="00880598">
        <w:rPr>
          <w:rFonts w:ascii="Book Antiqua" w:eastAsia="Book Antiqua" w:hAnsi="Book Antiqua" w:cs="Book Antiqua"/>
          <w:color w:val="000000" w:themeColor="text1"/>
        </w:rPr>
        <w:t>, and PCA</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LDA</w:t>
      </w:r>
      <w:r w:rsidRPr="00880598">
        <w:rPr>
          <w:rFonts w:ascii="Book Antiqua" w:eastAsia="Book Antiqua" w:hAnsi="Book Antiqua" w:cs="Book Antiqua"/>
          <w:color w:val="000000" w:themeColor="text1"/>
          <w:vertAlign w:val="superscript"/>
        </w:rPr>
        <w:t>[14,54]</w:t>
      </w:r>
      <w:r w:rsidRPr="00880598">
        <w:rPr>
          <w:rFonts w:ascii="Book Antiqua" w:eastAsia="Book Antiqua" w:hAnsi="Book Antiqua" w:cs="Book Antiqua"/>
          <w:color w:val="000000" w:themeColor="text1"/>
        </w:rPr>
        <w:t xml:space="preserve"> were used for evaluation, and respective diagnostic sensitivities and specificities of 86.4</w:t>
      </w:r>
      <w:r w:rsidR="00B55AEA" w:rsidRPr="00880598">
        <w:rPr>
          <w:rFonts w:ascii="Book Antiqua" w:eastAsia="Book Antiqua" w:hAnsi="Book Antiqua" w:cs="Book Antiqua"/>
          <w:color w:val="000000" w:themeColor="text1"/>
        </w:rPr>
        <w:t>%</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100% and 80</w:t>
      </w:r>
      <w:r w:rsidR="00B55AEA" w:rsidRPr="00880598">
        <w:rPr>
          <w:rFonts w:ascii="Book Antiqua" w:eastAsia="Book Antiqua" w:hAnsi="Book Antiqua" w:cs="Book Antiqua"/>
          <w:color w:val="000000" w:themeColor="text1"/>
        </w:rPr>
        <w:t>%</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100% were reported</w:t>
      </w:r>
      <w:r w:rsidRPr="00880598">
        <w:rPr>
          <w:rFonts w:ascii="Book Antiqua" w:eastAsia="Book Antiqua" w:hAnsi="Book Antiqua" w:cs="Book Antiqua"/>
          <w:color w:val="000000" w:themeColor="text1"/>
          <w:vertAlign w:val="superscript"/>
        </w:rPr>
        <w:t>[14,51-54]</w:t>
      </w:r>
      <w:r w:rsidRPr="00880598">
        <w:rPr>
          <w:rFonts w:ascii="Book Antiqua" w:eastAsia="Book Antiqua" w:hAnsi="Book Antiqua" w:cs="Book Antiqua"/>
          <w:color w:val="000000" w:themeColor="text1"/>
        </w:rPr>
        <w:t>. However, the surface-enhanced Raman scattering technique is highly sensitive. Furthermore, target substances are limited by the designed specifications of colloids based on precious metals, such as gold and silver. Therefore, important unknown substances that c</w:t>
      </w:r>
      <w:r w:rsidR="00B567B2" w:rsidRPr="00880598">
        <w:rPr>
          <w:rFonts w:ascii="Book Antiqua" w:eastAsia="Book Antiqua" w:hAnsi="Book Antiqua" w:cs="Book Antiqua"/>
          <w:color w:val="000000" w:themeColor="text1"/>
        </w:rPr>
        <w:t>an</w:t>
      </w:r>
      <w:r w:rsidRPr="00880598">
        <w:rPr>
          <w:rFonts w:ascii="Book Antiqua" w:eastAsia="Book Antiqua" w:hAnsi="Book Antiqua" w:cs="Book Antiqua"/>
          <w:color w:val="000000" w:themeColor="text1"/>
        </w:rPr>
        <w:t xml:space="preserve"> be used for the detection of cancer may escape when surface-enhanced Raman scattering techniques are used. In fact, significant molecular bonds present in the serum and involved in cancer detection have </w:t>
      </w:r>
      <w:proofErr w:type="gramStart"/>
      <w:r w:rsidRPr="00880598">
        <w:rPr>
          <w:rFonts w:ascii="Book Antiqua" w:eastAsia="Book Antiqua" w:hAnsi="Book Antiqua" w:cs="Book Antiqua"/>
          <w:color w:val="000000" w:themeColor="text1"/>
        </w:rPr>
        <w:t>varied</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14,51-54]</w:t>
      </w:r>
      <w:r w:rsidRPr="00880598">
        <w:rPr>
          <w:rFonts w:ascii="Book Antiqua" w:eastAsia="Book Antiqua" w:hAnsi="Book Antiqua" w:cs="Book Antiqua"/>
          <w:color w:val="000000" w:themeColor="text1"/>
        </w:rPr>
        <w:t xml:space="preserve">. Furthermore, the Raman scattered light enhancement technique does not have the advantages of Raman spectroscopy. For example, it is not label-free, more complex, and its response is slower. It would therefore be ideal if diagnosis could be established at high accuracy using ordinary, spontaneous Raman spectroscopy. Our label-free, spontaneous Raman spectroscopy system could detect known and unknown substances in a comprehensive manner. In this study, a highly accurate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with </w:t>
      </w:r>
      <w:r w:rsidRPr="00880598">
        <w:rPr>
          <w:rFonts w:ascii="Book Antiqua" w:eastAsia="Book Antiqua" w:hAnsi="Book Antiqua" w:cs="Book Antiqua"/>
          <w:color w:val="000000" w:themeColor="text1"/>
        </w:rPr>
        <w:lastRenderedPageBreak/>
        <w:t>a generali</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that exceeded 0.99 was constructed. We used a near-infrared laser as the excitation light source that was hardly affected by </w:t>
      </w:r>
      <w:proofErr w:type="spellStart"/>
      <w:r w:rsidRPr="00880598">
        <w:rPr>
          <w:rFonts w:ascii="Book Antiqua" w:eastAsia="Book Antiqua" w:hAnsi="Book Antiqua" w:cs="Book Antiqua"/>
          <w:color w:val="000000" w:themeColor="text1"/>
        </w:rPr>
        <w:t>autofluorescence</w:t>
      </w:r>
      <w:proofErr w:type="spellEnd"/>
      <w:r w:rsidRPr="00880598">
        <w:rPr>
          <w:rFonts w:ascii="Book Antiqua" w:eastAsia="Book Antiqua" w:hAnsi="Book Antiqua" w:cs="Book Antiqua"/>
          <w:color w:val="000000" w:themeColor="text1"/>
        </w:rPr>
        <w:t xml:space="preserve">. Furthermore, a </w:t>
      </w:r>
      <w:proofErr w:type="spellStart"/>
      <w:r w:rsidRPr="00880598">
        <w:rPr>
          <w:rFonts w:ascii="Book Antiqua" w:eastAsia="Book Antiqua" w:hAnsi="Book Antiqua" w:cs="Book Antiqua"/>
          <w:color w:val="000000" w:themeColor="text1"/>
        </w:rPr>
        <w:t>microtube</w:t>
      </w:r>
      <w:proofErr w:type="spellEnd"/>
      <w:r w:rsidRPr="00880598">
        <w:rPr>
          <w:rFonts w:ascii="Book Antiqua" w:eastAsia="Book Antiqua" w:hAnsi="Book Antiqua" w:cs="Book Antiqua"/>
          <w:color w:val="000000" w:themeColor="text1"/>
        </w:rPr>
        <w:t xml:space="preserve"> was developed for serum measurements. Therefore, the Raman spectra of the serum could be obtained without a surface-enhanced Raman technique.</w:t>
      </w:r>
    </w:p>
    <w:p w14:paraId="09C134D6" w14:textId="1E033494" w:rsidR="00B55AEA"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In this study, our system could accurately predict the presence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adenomas, and hyperplastic polyps. Even though our system could also predict the presence of rectal neuroendocrine tumors, the number of patients with rectal neuroendocrine tumors in this study was only two. Accordingly, findings should be confirmed with additional future studies. There is a possibility that our less invasive blood-based test could be used for screening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In addition, this technique can comprehensively detect all known and unknown molecules contained in a sample. Therefore, by constructing an optimal algorithm based on the Raman spectrum, there is a possibility that it can be applied to the diagnosis of various diseases, including congenital, genetic, and metabolic diseases.</w:t>
      </w:r>
    </w:p>
    <w:p w14:paraId="55CF5797" w14:textId="108955DA" w:rsidR="00B55AEA"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The Raman shifts (effect &gt; 0.1) in our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were in the ranges of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00B55AEA" w:rsidRPr="00880598">
        <w:rPr>
          <w:rFonts w:ascii="Book Antiqua" w:eastAsia="Book Antiqua" w:hAnsi="Book Antiqua" w:cs="Book Antiqua"/>
          <w:color w:val="000000" w:themeColor="text1"/>
        </w:rPr>
        <w:t xml:space="preserve"> </w:t>
      </w:r>
      <w:r w:rsidR="00B55AEA" w:rsidRPr="00880598">
        <w:rPr>
          <w:rFonts w:ascii="Book Antiqua" w:eastAsia="宋体" w:hAnsi="Book Antiqua" w:cs="宋体"/>
          <w:color w:val="000000" w:themeColor="text1"/>
          <w:lang w:eastAsia="zh-CN"/>
        </w:rPr>
        <w:t>(</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 1123</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1143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N</w:t>
      </w:r>
      <w:r w:rsidR="00E75B80" w:rsidRPr="00880598">
        <w:rPr>
          <w:rFonts w:ascii="Book Antiqua" w:eastAsia="Book Antiqua" w:hAnsi="Book Antiqua" w:cs="Book Antiqua"/>
          <w:color w:val="000000" w:themeColor="text1"/>
        </w:rPr>
        <w:t xml:space="preserve"> and</w:t>
      </w:r>
      <w:r w:rsidRPr="00880598">
        <w:rPr>
          <w:rFonts w:ascii="Book Antiqua" w:eastAsia="Book Antiqua" w:hAnsi="Book Antiqua" w:cs="Book Antiqua"/>
          <w:color w:val="000000" w:themeColor="text1"/>
        </w:rPr>
        <w:t xml:space="preserve"> skeletal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and 751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771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w:t>
      </w:r>
      <w:r w:rsidR="00B55AE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DNA, pyrimidines </w:t>
      </w:r>
      <w:r w:rsidR="00B55AE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cytosine, thymidine, uracil</w:t>
      </w:r>
      <w:r w:rsidR="00B55AE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and tryptophan</w:t>
      </w:r>
      <w:r w:rsidR="00B55AE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(Table 3). Additionally, the scattered light intensities of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00B55AEA" w:rsidRPr="00880598">
        <w:rPr>
          <w:rFonts w:ascii="Book Antiqua" w:eastAsia="宋体" w:hAnsi="Book Antiqua" w:cs="宋体"/>
          <w:color w:val="000000" w:themeColor="text1"/>
          <w:lang w:eastAsia="zh-CN"/>
        </w:rPr>
        <w:t xml:space="preserve">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 1123</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1143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N</w:t>
      </w:r>
      <w:r w:rsidR="00E75B80" w:rsidRPr="00880598">
        <w:rPr>
          <w:rFonts w:ascii="Book Antiqua" w:eastAsia="Book Antiqua" w:hAnsi="Book Antiqua" w:cs="Book Antiqua"/>
          <w:color w:val="000000" w:themeColor="text1"/>
        </w:rPr>
        <w:t xml:space="preserve"> and</w:t>
      </w:r>
      <w:r w:rsidRPr="00880598">
        <w:rPr>
          <w:rFonts w:ascii="Book Antiqua" w:eastAsia="Book Antiqua" w:hAnsi="Book Antiqua" w:cs="Book Antiqua"/>
          <w:color w:val="000000" w:themeColor="text1"/>
        </w:rPr>
        <w:t xml:space="preserve"> skeletal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and 751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771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w:t>
      </w:r>
      <w:r w:rsidR="00B55AE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DNA, pyrimidines </w:t>
      </w:r>
      <w:r w:rsidR="00B55AE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cytosine, thymidine, uracil</w:t>
      </w:r>
      <w:r w:rsidR="00B55AEA" w:rsidRPr="00880598">
        <w:rPr>
          <w:rFonts w:ascii="Book Antiqua" w:eastAsia="宋体" w:hAnsi="Book Antiqua" w:cs="宋体"/>
          <w:color w:val="000000" w:themeColor="text1"/>
          <w:lang w:eastAsia="zh-CN"/>
        </w:rPr>
        <w:t>)</w:t>
      </w:r>
      <w:r w:rsidRPr="00880598">
        <w:rPr>
          <w:rFonts w:ascii="Book Antiqua" w:eastAsia="Book Antiqua" w:hAnsi="Book Antiqua" w:cs="Book Antiqua"/>
          <w:color w:val="000000" w:themeColor="text1"/>
        </w:rPr>
        <w:t>, and tryptophan</w:t>
      </w:r>
      <w:r w:rsidR="00B55AEA" w:rsidRPr="00880598">
        <w:rPr>
          <w:rFonts w:ascii="Book Antiqua" w:eastAsia="宋体" w:hAnsi="Book Antiqua" w:cs="宋体"/>
          <w:color w:val="000000" w:themeColor="text1"/>
          <w:lang w:eastAsia="zh-CN"/>
        </w:rPr>
        <w:t>]</w:t>
      </w:r>
      <w:r w:rsidRPr="00880598">
        <w:rPr>
          <w:rFonts w:ascii="Book Antiqua" w:eastAsia="Book Antiqua" w:hAnsi="Book Antiqua" w:cs="Book Antiqua"/>
          <w:color w:val="000000" w:themeColor="text1"/>
        </w:rPr>
        <w:t xml:space="preserve"> of the sera obtained from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were respectively low, high, and low. Compared with the results of our study, Feng </w:t>
      </w:r>
      <w:r w:rsidRPr="00880598">
        <w:rPr>
          <w:rFonts w:ascii="Book Antiqua" w:eastAsia="Book Antiqua" w:hAnsi="Book Antiqua" w:cs="Book Antiqua"/>
          <w:i/>
          <w:iCs/>
          <w:color w:val="000000" w:themeColor="text1"/>
        </w:rPr>
        <w:t xml:space="preserve">et </w:t>
      </w:r>
      <w:proofErr w:type="gramStart"/>
      <w:r w:rsidRPr="00880598">
        <w:rPr>
          <w:rFonts w:ascii="Book Antiqua" w:eastAsia="Book Antiqua" w:hAnsi="Book Antiqua" w:cs="Book Antiqua"/>
          <w:i/>
          <w:iCs/>
          <w:color w:val="000000" w:themeColor="text1"/>
        </w:rPr>
        <w:t>al</w:t>
      </w:r>
      <w:r w:rsidR="00E75B80" w:rsidRPr="00880598">
        <w:rPr>
          <w:rFonts w:ascii="Book Antiqua" w:eastAsia="Book Antiqua" w:hAnsi="Book Antiqua" w:cs="Book Antiqua"/>
          <w:color w:val="000000" w:themeColor="text1"/>
          <w:vertAlign w:val="superscript"/>
        </w:rPr>
        <w:t>[</w:t>
      </w:r>
      <w:proofErr w:type="gramEnd"/>
      <w:r w:rsidR="00E75B80" w:rsidRPr="00880598">
        <w:rPr>
          <w:rFonts w:ascii="Book Antiqua" w:eastAsia="Book Antiqua" w:hAnsi="Book Antiqua" w:cs="Book Antiqua"/>
          <w:color w:val="000000" w:themeColor="text1"/>
          <w:vertAlign w:val="superscript"/>
        </w:rPr>
        <w:t>52]</w:t>
      </w:r>
      <w:r w:rsidRPr="00880598">
        <w:rPr>
          <w:rFonts w:ascii="Book Antiqua" w:eastAsia="Book Antiqua" w:hAnsi="Book Antiqua" w:cs="Book Antiqua"/>
          <w:color w:val="000000" w:themeColor="text1"/>
          <w:vertAlign w:val="superscript"/>
        </w:rPr>
        <w:t xml:space="preserve"> </w:t>
      </w:r>
      <w:r w:rsidRPr="00880598">
        <w:rPr>
          <w:rFonts w:ascii="Book Antiqua" w:eastAsia="Book Antiqua" w:hAnsi="Book Antiqua" w:cs="Book Antiqua"/>
          <w:color w:val="000000" w:themeColor="text1"/>
        </w:rPr>
        <w:t xml:space="preserve">reported the exact opposite result with a surface-enhanced Raman scattering technique. Hong </w:t>
      </w:r>
      <w:r w:rsidRPr="00880598">
        <w:rPr>
          <w:rFonts w:ascii="Book Antiqua" w:eastAsia="Book Antiqua" w:hAnsi="Book Antiqua" w:cs="Book Antiqua"/>
          <w:i/>
          <w:iCs/>
          <w:color w:val="000000" w:themeColor="text1"/>
        </w:rPr>
        <w:t xml:space="preserve">et </w:t>
      </w:r>
      <w:proofErr w:type="gramStart"/>
      <w:r w:rsidRPr="00880598">
        <w:rPr>
          <w:rFonts w:ascii="Book Antiqua" w:eastAsia="Book Antiqua" w:hAnsi="Book Antiqua" w:cs="Book Antiqua"/>
          <w:i/>
          <w:iCs/>
          <w:color w:val="000000" w:themeColor="text1"/>
        </w:rPr>
        <w:t>al</w:t>
      </w:r>
      <w:r w:rsidR="00E75B80" w:rsidRPr="00880598">
        <w:rPr>
          <w:rFonts w:ascii="Book Antiqua" w:eastAsia="Book Antiqua" w:hAnsi="Book Antiqua" w:cs="Book Antiqua"/>
          <w:color w:val="000000" w:themeColor="text1"/>
          <w:vertAlign w:val="superscript"/>
        </w:rPr>
        <w:t>[</w:t>
      </w:r>
      <w:proofErr w:type="gramEnd"/>
      <w:r w:rsidR="00E75B80" w:rsidRPr="00880598">
        <w:rPr>
          <w:rFonts w:ascii="Book Antiqua" w:eastAsia="Book Antiqua" w:hAnsi="Book Antiqua" w:cs="Book Antiqua"/>
          <w:color w:val="000000" w:themeColor="text1"/>
          <w:vertAlign w:val="superscript"/>
        </w:rPr>
        <w:t>51]</w:t>
      </w:r>
      <w:r w:rsidRPr="00880598">
        <w:rPr>
          <w:rFonts w:ascii="Book Antiqua" w:eastAsia="Book Antiqua" w:hAnsi="Book Antiqua" w:cs="Book Antiqua"/>
          <w:color w:val="000000" w:themeColor="text1"/>
        </w:rPr>
        <w:t xml:space="preserve"> also reported that the scattered light of the serum from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was relatively high intensity at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w:t>
      </w:r>
      <w:r w:rsidR="00B55AEA" w:rsidRPr="00880598">
        <w:rPr>
          <w:rFonts w:ascii="Book Antiqua" w:eastAsia="宋体" w:hAnsi="Book Antiqua" w:cs="宋体"/>
          <w:color w:val="000000" w:themeColor="text1"/>
          <w:lang w:eastAsia="zh-CN"/>
        </w:rPr>
        <w:t>(</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 xml:space="preserve">mide III). Other studies reported no difference regarding these Raman </w:t>
      </w:r>
      <w:proofErr w:type="gramStart"/>
      <w:r w:rsidRPr="00880598">
        <w:rPr>
          <w:rFonts w:ascii="Book Antiqua" w:eastAsia="Book Antiqua" w:hAnsi="Book Antiqua" w:cs="Book Antiqua"/>
          <w:color w:val="000000" w:themeColor="text1"/>
        </w:rPr>
        <w:t>shifts</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14,53,54]</w:t>
      </w:r>
      <w:r w:rsidRPr="00880598">
        <w:rPr>
          <w:rFonts w:ascii="Book Antiqua" w:eastAsia="Book Antiqua" w:hAnsi="Book Antiqua" w:cs="Book Antiqua"/>
          <w:color w:val="000000" w:themeColor="text1"/>
        </w:rPr>
        <w:t>. These discrepancies may be attributed to differences between spontaneous Raman spectra and surface-enhanced Raman spectra or to the inaccuracies of the analy</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results owing to the small data sizes. In this study, only the disease was used as an index, and the effects of age, sex, presence or absence of co-morbidity, total </w:t>
      </w:r>
      <w:r w:rsidRPr="00880598">
        <w:rPr>
          <w:rFonts w:ascii="Book Antiqua" w:eastAsia="Book Antiqua" w:hAnsi="Book Antiqua" w:cs="Book Antiqua"/>
          <w:color w:val="000000" w:themeColor="text1"/>
        </w:rPr>
        <w:lastRenderedPageBreak/>
        <w:t>protein concentration, albumin concentration, and other biological factors were not considered. We need to carefully analy</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 more samples after matching these factors to enhance our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w:t>
      </w:r>
    </w:p>
    <w:p w14:paraId="36C1AAC0" w14:textId="5B253874" w:rsidR="00B55AEA" w:rsidRPr="00880598" w:rsidRDefault="00CE3A16" w:rsidP="00880598">
      <w:pPr>
        <w:snapToGrid w:val="0"/>
        <w:spacing w:line="360" w:lineRule="auto"/>
        <w:ind w:firstLineChars="100" w:firstLine="240"/>
        <w:jc w:val="both"/>
        <w:rPr>
          <w:rFonts w:ascii="Book Antiqua" w:eastAsia="Book Antiqua" w:hAnsi="Book Antiqua" w:cs="Book Antiqua"/>
          <w:color w:val="000000" w:themeColor="text1"/>
        </w:rPr>
      </w:pPr>
      <w:r w:rsidRPr="00880598">
        <w:rPr>
          <w:rFonts w:ascii="Book Antiqua" w:eastAsia="Book Antiqua" w:hAnsi="Book Antiqua" w:cs="Book Antiqua"/>
          <w:color w:val="000000" w:themeColor="text1"/>
        </w:rPr>
        <w:t xml:space="preserve">The Raman shift that had a strong effect on the prediction of the presence of colorectal adenomas and hyperplastic polyps was partially consistent with the Raman shift used for the prediction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For the prediction of colorectal adenomas, effects larger than 0.01 were in the range of 830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859 cm</w:t>
      </w:r>
      <w:r w:rsidRPr="00880598">
        <w:rPr>
          <w:rFonts w:ascii="Book Antiqua" w:eastAsia="Book Antiqua" w:hAnsi="Book Antiqua" w:cs="Book Antiqua"/>
          <w:color w:val="000000" w:themeColor="text1"/>
          <w:vertAlign w:val="superscript"/>
        </w:rPr>
        <w:t>-1</w:t>
      </w:r>
      <w:r w:rsidRPr="00880598">
        <w:rPr>
          <w:rFonts w:ascii="Book Antiqua" w:eastAsia="宋体" w:hAnsi="Book Antiqua" w:cs="宋体" w:hint="eastAsia"/>
          <w:color w:val="000000" w:themeColor="text1"/>
        </w:rPr>
        <w:t>（</w:t>
      </w:r>
      <w:r w:rsidRPr="00880598">
        <w:rPr>
          <w:rFonts w:ascii="Book Antiqua" w:eastAsia="Book Antiqua" w:hAnsi="Book Antiqua" w:cs="Book Antiqua"/>
          <w:color w:val="000000" w:themeColor="text1"/>
        </w:rPr>
        <w:t>tyrosine and pro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w:t>
      </w:r>
      <w:r w:rsidR="00B55AEA"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and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Pr="00880598">
        <w:rPr>
          <w:rFonts w:ascii="Book Antiqua" w:eastAsia="宋体" w:hAnsi="Book Antiqua" w:cs="宋体"/>
          <w:color w:val="000000" w:themeColor="text1"/>
          <w:lang w:eastAsia="zh-CN"/>
        </w:rPr>
        <w:t xml:space="preserve"> </w:t>
      </w:r>
      <w:r w:rsidR="00B55AEA" w:rsidRPr="00880598">
        <w:rPr>
          <w:rFonts w:ascii="Book Antiqua" w:eastAsia="宋体" w:hAnsi="Book Antiqua" w:cs="宋体"/>
          <w:color w:val="000000" w:themeColor="text1"/>
          <w:lang w:eastAsia="zh-CN"/>
        </w:rPr>
        <w:t>(</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 Neither our or previous studies have shown a clear link between colorectal adenomas and serum tyrosine levels. The “adenoma</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carcinoma sequence</w:t>
      </w:r>
      <w:proofErr w:type="gramStart"/>
      <w:r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55]</w:t>
      </w:r>
      <w:r w:rsidRPr="00880598">
        <w:rPr>
          <w:rFonts w:ascii="Book Antiqua" w:eastAsia="Book Antiqua" w:hAnsi="Book Antiqua" w:cs="Book Antiqua"/>
          <w:color w:val="000000" w:themeColor="text1"/>
        </w:rPr>
        <w:t xml:space="preserve"> was estimated. Accordingly, it has been suggested that abnormalities in </w:t>
      </w:r>
      <w:proofErr w:type="spellStart"/>
      <w:r w:rsidRPr="00880598">
        <w:rPr>
          <w:rFonts w:ascii="Book Antiqua" w:eastAsia="Book Antiqua" w:hAnsi="Book Antiqua" w:cs="Book Antiqua"/>
          <w:color w:val="000000" w:themeColor="text1"/>
        </w:rPr>
        <w:t>Wnt</w:t>
      </w:r>
      <w:proofErr w:type="spellEnd"/>
      <w:r w:rsidRPr="00880598">
        <w:rPr>
          <w:rFonts w:ascii="Book Antiqua" w:eastAsia="Book Antiqua" w:hAnsi="Book Antiqua" w:cs="Book Antiqua"/>
          <w:color w:val="000000" w:themeColor="text1"/>
        </w:rPr>
        <w:t xml:space="preserve"> signaling in colorectal adenomas were associated with the development of </w:t>
      </w:r>
      <w:proofErr w:type="gramStart"/>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56,57]</w:t>
      </w:r>
      <w:r w:rsidRPr="00880598">
        <w:rPr>
          <w:rFonts w:ascii="Book Antiqua" w:eastAsia="Book Antiqua" w:hAnsi="Book Antiqua" w:cs="Book Antiqua"/>
          <w:color w:val="000000" w:themeColor="text1"/>
        </w:rPr>
        <w:t xml:space="preserve">. In this study, the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 xml:space="preserve">mide III intensity level was a significant factor for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and adenomas. Furthermore, the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 xml:space="preserve">mide III intensity level was low in cancer and high in adenomas. Thus, serum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 xml:space="preserve">mide III levels may be used to assess the risk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For the prediction of hyperplastic colon polyps, effects were larger in the ranges of 1091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1111 cm</w:t>
      </w:r>
      <w:r w:rsidRPr="00880598">
        <w:rPr>
          <w:rFonts w:ascii="Book Antiqua" w:eastAsia="Book Antiqua" w:hAnsi="Book Antiqua" w:cs="Book Antiqua"/>
          <w:color w:val="000000" w:themeColor="text1"/>
          <w:vertAlign w:val="superscript"/>
        </w:rPr>
        <w:t>-1</w:t>
      </w:r>
      <w:r w:rsidR="00E75B80" w:rsidRPr="00880598">
        <w:rPr>
          <w:rFonts w:ascii="Book Antiqua" w:eastAsia="宋体" w:hAnsi="Book Antiqua" w:cs="宋体"/>
          <w:color w:val="000000" w:themeColor="text1"/>
          <w:lang w:eastAsia="zh-CN"/>
        </w:rPr>
        <w:t xml:space="preserve"> (</w:t>
      </w:r>
      <w:r w:rsidRPr="00880598">
        <w:rPr>
          <w:rFonts w:ascii="Book Antiqua" w:eastAsia="Book Antiqua" w:hAnsi="Book Antiqua" w:cs="Book Antiqua"/>
          <w:color w:val="000000" w:themeColor="text1"/>
        </w:rPr>
        <w:t>PO</w:t>
      </w:r>
      <w:r w:rsidRPr="00880598">
        <w:rPr>
          <w:rFonts w:ascii="Book Antiqua" w:eastAsia="Book Antiqua" w:hAnsi="Book Antiqua" w:cs="Book Antiqua"/>
          <w:color w:val="000000" w:themeColor="text1"/>
          <w:vertAlign w:val="subscript"/>
        </w:rPr>
        <w:t>2</w:t>
      </w:r>
      <w:r w:rsidRPr="00880598">
        <w:rPr>
          <w:rFonts w:ascii="Book Antiqua" w:eastAsia="Book Antiqua" w:hAnsi="Book Antiqua" w:cs="Book Antiqua"/>
          <w:color w:val="000000" w:themeColor="text1"/>
        </w:rPr>
        <w:t xml:space="preserve"> stretching and skeletal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611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631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(phenylalanine), and 830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859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(tyrosine and pro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The Raman shift at 830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859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(tyrosine and pro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C) was also the appropriate Raman shift for the prediction of colorectal adenomas. This overlap may be associated with the transition of hyperplastic colorectal polyps to colorectal adenomas and may be predictive for the development of colorectal </w:t>
      </w:r>
      <w:proofErr w:type="gramStart"/>
      <w:r w:rsidRPr="00880598">
        <w:rPr>
          <w:rFonts w:ascii="Book Antiqua" w:eastAsia="Book Antiqua" w:hAnsi="Book Antiqua" w:cs="Book Antiqua"/>
          <w:color w:val="000000" w:themeColor="text1"/>
        </w:rPr>
        <w:t>adenomas</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58]</w:t>
      </w:r>
      <w:r w:rsidRPr="00880598">
        <w:rPr>
          <w:rFonts w:ascii="Book Antiqua" w:eastAsia="Book Antiqua" w:hAnsi="Book Antiqua" w:cs="Book Antiqua"/>
          <w:color w:val="000000" w:themeColor="text1"/>
        </w:rPr>
        <w:t xml:space="preserve">. In </w:t>
      </w:r>
      <w:r w:rsidR="009D118F" w:rsidRPr="00880598">
        <w:rPr>
          <w:rFonts w:ascii="Book Antiqua" w:eastAsia="Book Antiqua" w:hAnsi="Book Antiqua" w:cs="Book Antiqua"/>
          <w:color w:val="000000" w:themeColor="text1"/>
        </w:rPr>
        <w:t>this</w:t>
      </w:r>
      <w:r w:rsidRPr="00880598">
        <w:rPr>
          <w:rFonts w:ascii="Book Antiqua" w:eastAsia="Book Antiqua" w:hAnsi="Book Antiqua" w:cs="Book Antiqua"/>
          <w:color w:val="000000" w:themeColor="text1"/>
        </w:rPr>
        <w:t xml:space="preserve"> study, all polyps were diagnosed endoscopically. Therefore, the possibility of adenomas cannot be ruled out.</w:t>
      </w:r>
    </w:p>
    <w:p w14:paraId="2470F817" w14:textId="58E7893B" w:rsidR="0016144A"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The limitations of this study </w:t>
      </w:r>
      <w:r w:rsidR="009D118F" w:rsidRPr="00880598">
        <w:rPr>
          <w:rFonts w:ascii="Book Antiqua" w:eastAsia="Book Antiqua" w:hAnsi="Book Antiqua" w:cs="Book Antiqua"/>
          <w:color w:val="000000" w:themeColor="text1"/>
        </w:rPr>
        <w:t xml:space="preserve">were </w:t>
      </w:r>
      <w:r w:rsidRPr="00880598">
        <w:rPr>
          <w:rFonts w:ascii="Book Antiqua" w:eastAsia="Book Antiqua" w:hAnsi="Book Antiqua" w:cs="Book Antiqua"/>
          <w:color w:val="000000" w:themeColor="text1"/>
        </w:rPr>
        <w:t xml:space="preserve">as follows. First, the number of subjects was small; the total number of subjects was 184, of which only 12 were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Additionally, since the</w:t>
      </w:r>
      <w:r w:rsidR="009A53FC" w:rsidRPr="00880598">
        <w:rPr>
          <w:rFonts w:ascii="Book Antiqua" w:eastAsia="Book Antiqua" w:hAnsi="Book Antiqua" w:cs="Book Antiqua"/>
          <w:color w:val="000000" w:themeColor="text1"/>
        </w:rPr>
        <w:t>re were only two</w:t>
      </w:r>
      <w:r w:rsidRPr="00880598">
        <w:rPr>
          <w:rFonts w:ascii="Book Antiqua" w:eastAsia="Book Antiqua" w:hAnsi="Book Antiqua" w:cs="Book Antiqua"/>
          <w:color w:val="000000" w:themeColor="text1"/>
        </w:rPr>
        <w:t xml:space="preserve"> sample</w:t>
      </w:r>
      <w:r w:rsidR="00E75B80"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from patients with neuroendocrine tumor</w:t>
      </w:r>
      <w:r w:rsidR="009A53FC"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we could not give definitive results for neuroendocrine tumors in this study. In the future, verification with more subjects must be performed. Second, this study did not consider the effects of biological factors other than diseases such as age, sex, presence or absence of co-morbidities, and total protein or albumin concentrations. We need to revalidate </w:t>
      </w:r>
      <w:r w:rsidRPr="00880598">
        <w:rPr>
          <w:rFonts w:ascii="Book Antiqua" w:eastAsia="Book Antiqua" w:hAnsi="Book Antiqua" w:cs="Book Antiqua"/>
          <w:color w:val="000000" w:themeColor="text1"/>
        </w:rPr>
        <w:lastRenderedPageBreak/>
        <w:t>the technology in this study with prospective trials tailored to the subject</w:t>
      </w:r>
      <w:r w:rsidR="009D118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s background. Third, the patients analy</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ed in this study received inconsistent clinical examinations that may have been associated with various degrees of accuracies regarding clinical diagnoses. They may have also had malignancies of organs other than the colon. Fourth, it was not clear whether our technology was able to detect high-risk states of carcinogenesis or the cancer cells themselves after the onset of carcinogenesis. If the moieties detected by our technology are derived from cancer cells, this technology can be used to determine the therapeutic effects of cancer.</w:t>
      </w:r>
    </w:p>
    <w:p w14:paraId="7CF5645D" w14:textId="45888C60" w:rsidR="00A77B3E"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In summary, we could present a model for diagnosing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with serum and machine learning in this study. However, the clinical usefulness of this model is still undecided</w:t>
      </w:r>
      <w:r w:rsidR="008513C3"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8513C3" w:rsidRPr="00880598">
        <w:rPr>
          <w:rFonts w:ascii="Book Antiqua" w:eastAsia="Book Antiqua" w:hAnsi="Book Antiqua" w:cs="Book Antiqua"/>
          <w:color w:val="000000" w:themeColor="text1"/>
        </w:rPr>
        <w:t>W</w:t>
      </w:r>
      <w:r w:rsidRPr="00880598">
        <w:rPr>
          <w:rFonts w:ascii="Book Antiqua" w:eastAsia="Book Antiqua" w:hAnsi="Book Antiqua" w:cs="Book Antiqua"/>
          <w:color w:val="000000" w:themeColor="text1"/>
        </w:rPr>
        <w:t>e plan to continue our research in the future to improve the accuracy of our results. First, we will include larger cohorts. Second, we will increase the number of target cancer types. Third, blood will be collected twice before and after the treatment, and the Raman spectra of the serum will be compared. From these results, we believe that the significance of our label-free, spontaneous Raman spectroscopy technology in cancer treatment will become clearer. Regarding the Raman spectral analysis, a comprehensive machine learning method capable of analy</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ing the entire spectrum will be designed and implemented.</w:t>
      </w:r>
    </w:p>
    <w:p w14:paraId="6D183992" w14:textId="77777777" w:rsidR="00A77B3E" w:rsidRPr="00880598" w:rsidRDefault="00A77B3E" w:rsidP="00880598">
      <w:pPr>
        <w:snapToGrid w:val="0"/>
        <w:spacing w:line="360" w:lineRule="auto"/>
        <w:jc w:val="both"/>
        <w:rPr>
          <w:rFonts w:ascii="Book Antiqua" w:hAnsi="Book Antiqua"/>
          <w:color w:val="000000" w:themeColor="text1"/>
        </w:rPr>
      </w:pPr>
    </w:p>
    <w:p w14:paraId="5565848F"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t>CONCLUSION</w:t>
      </w:r>
    </w:p>
    <w:p w14:paraId="329B38CB" w14:textId="6586E2B8"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We studied a minimally invasive and accurate diagnostic method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which is the second most common cancer</w:t>
      </w:r>
      <w:r w:rsidR="009D118F" w:rsidRPr="00880598">
        <w:rPr>
          <w:rFonts w:ascii="Book Antiqua" w:eastAsia="Book Antiqua" w:hAnsi="Book Antiqua" w:cs="Book Antiqua"/>
          <w:color w:val="000000" w:themeColor="text1"/>
        </w:rPr>
        <w:t>-related</w:t>
      </w:r>
      <w:r w:rsidRPr="00880598">
        <w:rPr>
          <w:rFonts w:ascii="Book Antiqua" w:eastAsia="Book Antiqua" w:hAnsi="Book Antiqua" w:cs="Book Antiqua"/>
          <w:color w:val="000000" w:themeColor="text1"/>
        </w:rPr>
        <w:t xml:space="preserve"> death world</w:t>
      </w:r>
      <w:r w:rsidR="009D118F" w:rsidRPr="00880598">
        <w:rPr>
          <w:rFonts w:ascii="Book Antiqua" w:eastAsia="Book Antiqua" w:hAnsi="Book Antiqua" w:cs="Book Antiqua"/>
          <w:color w:val="000000" w:themeColor="text1"/>
        </w:rPr>
        <w:t>wide</w:t>
      </w:r>
      <w:r w:rsidRPr="00880598">
        <w:rPr>
          <w:rFonts w:ascii="Book Antiqua" w:eastAsia="Book Antiqua" w:hAnsi="Book Antiqua" w:cs="Book Antiqua"/>
          <w:color w:val="000000" w:themeColor="text1"/>
        </w:rPr>
        <w:t xml:space="preserve">. We evaluated that analysis of Raman spectrum of serum by machine learning could be an excellent diagnostic method for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Since Raman spectroscopy is greatly affected by </w:t>
      </w:r>
      <w:proofErr w:type="spellStart"/>
      <w:r w:rsidRPr="00880598">
        <w:rPr>
          <w:rFonts w:ascii="Book Antiqua" w:eastAsia="Book Antiqua" w:hAnsi="Book Antiqua" w:cs="Book Antiqua"/>
          <w:color w:val="000000" w:themeColor="text1"/>
        </w:rPr>
        <w:t>autofluorescence</w:t>
      </w:r>
      <w:proofErr w:type="spellEnd"/>
      <w:r w:rsidRPr="00880598">
        <w:rPr>
          <w:rFonts w:ascii="Book Antiqua" w:eastAsia="Book Antiqua" w:hAnsi="Book Antiqua" w:cs="Book Antiqua"/>
          <w:color w:val="000000" w:themeColor="text1"/>
        </w:rPr>
        <w:t xml:space="preserve">, it is technically difficult to analyze biological samples by Raman spectroscopy. We have succeeded in recording the Raman spectrum of untreated serum with high accuracy by using a near-infrared laser, which is less affected by </w:t>
      </w:r>
      <w:proofErr w:type="spellStart"/>
      <w:r w:rsidRPr="00880598">
        <w:rPr>
          <w:rFonts w:ascii="Book Antiqua" w:eastAsia="Book Antiqua" w:hAnsi="Book Antiqua" w:cs="Book Antiqua"/>
          <w:color w:val="000000" w:themeColor="text1"/>
        </w:rPr>
        <w:t>autofluorescence</w:t>
      </w:r>
      <w:proofErr w:type="spellEnd"/>
      <w:r w:rsidRPr="00880598">
        <w:rPr>
          <w:rFonts w:ascii="Book Antiqua" w:eastAsia="Book Antiqua" w:hAnsi="Book Antiqua" w:cs="Book Antiqua"/>
          <w:color w:val="000000" w:themeColor="text1"/>
        </w:rPr>
        <w:t xml:space="preserve">, as the excitation light source. Then, using the recorded Raman spectra as data, we constructed a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by "Boosted Tree Model" which is a kind of machine learning. </w:t>
      </w:r>
      <w:r w:rsidRPr="00880598">
        <w:rPr>
          <w:rFonts w:ascii="Book Antiqua" w:eastAsia="Book Antiqua" w:hAnsi="Book Antiqua" w:cs="Book Antiqua"/>
          <w:color w:val="000000" w:themeColor="text1"/>
        </w:rPr>
        <w:lastRenderedPageBreak/>
        <w:t xml:space="preserve">Although this model may predict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with high accuracy, we should analyze more clinical data to confirm the clinical usefulness of this model.</w:t>
      </w:r>
    </w:p>
    <w:p w14:paraId="07DE8B3B" w14:textId="77777777" w:rsidR="00A77B3E" w:rsidRPr="00880598" w:rsidRDefault="00A77B3E" w:rsidP="00880598">
      <w:pPr>
        <w:snapToGrid w:val="0"/>
        <w:spacing w:line="360" w:lineRule="auto"/>
        <w:jc w:val="both"/>
        <w:rPr>
          <w:rFonts w:ascii="Book Antiqua" w:hAnsi="Book Antiqua"/>
          <w:color w:val="000000" w:themeColor="text1"/>
        </w:rPr>
      </w:pPr>
    </w:p>
    <w:p w14:paraId="7F9014D8"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t>ARTICLE HIGHLIGHTS</w:t>
      </w:r>
    </w:p>
    <w:p w14:paraId="557CAE6F"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background</w:t>
      </w:r>
    </w:p>
    <w:p w14:paraId="2B3CBDDB" w14:textId="66516EB2"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Colorectal cancer </w:t>
      </w:r>
      <w:r w:rsidR="00F935EA" w:rsidRPr="00880598">
        <w:rPr>
          <w:rFonts w:ascii="Book Antiqua" w:eastAsia="Book Antiqua" w:hAnsi="Book Antiqua" w:cs="Book Antiqua"/>
          <w:color w:val="000000" w:themeColor="text1"/>
        </w:rPr>
        <w:t xml:space="preserve">(CRC) </w:t>
      </w:r>
      <w:r w:rsidRPr="00880598">
        <w:rPr>
          <w:rFonts w:ascii="Book Antiqua" w:eastAsia="Book Antiqua" w:hAnsi="Book Antiqua" w:cs="Book Antiqua"/>
          <w:color w:val="000000" w:themeColor="text1"/>
        </w:rPr>
        <w:t xml:space="preserve">is an important disease worldwide. Among all cancers,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account</w:t>
      </w:r>
      <w:r w:rsidR="009A53FC"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for the second highest number of deaths and the third highest number of new cases. The blood test is a simple minimally invasive diagnostic test. However, presently, no blood test method can accurately diagnose cancer.</w:t>
      </w:r>
    </w:p>
    <w:p w14:paraId="544C32C1" w14:textId="77777777" w:rsidR="00A77B3E" w:rsidRPr="00880598" w:rsidRDefault="00A77B3E" w:rsidP="00880598">
      <w:pPr>
        <w:snapToGrid w:val="0"/>
        <w:spacing w:line="360" w:lineRule="auto"/>
        <w:jc w:val="both"/>
        <w:rPr>
          <w:rFonts w:ascii="Book Antiqua" w:hAnsi="Book Antiqua"/>
          <w:color w:val="000000" w:themeColor="text1"/>
        </w:rPr>
      </w:pPr>
    </w:p>
    <w:p w14:paraId="0A43F8C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motivation</w:t>
      </w:r>
    </w:p>
    <w:p w14:paraId="6CAC660D" w14:textId="5D10954E"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We have tried to develop a comprehensive, spontaneous, minimally invasive, label-free, blood-based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screening technique based on Raman spectroscopy.</w:t>
      </w:r>
    </w:p>
    <w:p w14:paraId="2CD3E68D" w14:textId="77777777" w:rsidR="00A77B3E" w:rsidRPr="00880598" w:rsidRDefault="00A77B3E" w:rsidP="00880598">
      <w:pPr>
        <w:snapToGrid w:val="0"/>
        <w:spacing w:line="360" w:lineRule="auto"/>
        <w:jc w:val="both"/>
        <w:rPr>
          <w:rFonts w:ascii="Book Antiqua" w:hAnsi="Book Antiqua"/>
          <w:color w:val="000000" w:themeColor="text1"/>
        </w:rPr>
      </w:pPr>
    </w:p>
    <w:p w14:paraId="5840835E"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objectives</w:t>
      </w:r>
    </w:p>
    <w:p w14:paraId="3DFC8650" w14:textId="603CBEBB"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We used Raman spectra recorded using 184 ser</w:t>
      </w:r>
      <w:r w:rsidR="00B6453D" w:rsidRPr="00880598">
        <w:rPr>
          <w:rFonts w:ascii="Book Antiqua" w:eastAsia="Book Antiqua" w:hAnsi="Book Antiqua" w:cs="Book Antiqua"/>
          <w:color w:val="000000" w:themeColor="text1"/>
        </w:rPr>
        <w:t>um</w:t>
      </w:r>
      <w:r w:rsidRPr="00880598">
        <w:rPr>
          <w:rFonts w:ascii="Book Antiqua" w:eastAsia="Book Antiqua" w:hAnsi="Book Antiqua" w:cs="Book Antiqua"/>
          <w:color w:val="000000" w:themeColor="text1"/>
        </w:rPr>
        <w:t xml:space="preserve"> samples obtained from patients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in 12</w:t>
      </w:r>
      <w:r w:rsidR="00B6453D" w:rsidRPr="00880598">
        <w:rPr>
          <w:rFonts w:ascii="Book Antiqua" w:eastAsia="Book Antiqua" w:hAnsi="Book Antiqua" w:cs="Book Antiqua"/>
          <w:color w:val="000000" w:themeColor="text1"/>
        </w:rPr>
        <w:t xml:space="preserve"> patients</w:t>
      </w:r>
      <w:r w:rsidRPr="00880598">
        <w:rPr>
          <w:rFonts w:ascii="Book Antiqua" w:eastAsia="Book Antiqua" w:hAnsi="Book Antiqua" w:cs="Book Antiqua"/>
          <w:color w:val="000000" w:themeColor="text1"/>
        </w:rPr>
        <w:t>, rectal neuroendocrine tumor in 2</w:t>
      </w:r>
      <w:r w:rsidR="00B6453D" w:rsidRPr="00880598">
        <w:rPr>
          <w:rFonts w:ascii="Book Antiqua" w:eastAsia="Book Antiqua" w:hAnsi="Book Antiqua" w:cs="Book Antiqua"/>
          <w:color w:val="000000" w:themeColor="text1"/>
        </w:rPr>
        <w:t xml:space="preserve"> patients</w:t>
      </w:r>
      <w:r w:rsidRPr="00880598">
        <w:rPr>
          <w:rFonts w:ascii="Book Antiqua" w:eastAsia="Book Antiqua" w:hAnsi="Book Antiqua" w:cs="Book Antiqua"/>
          <w:color w:val="000000" w:themeColor="text1"/>
        </w:rPr>
        <w:t>, colorectal adenoma in 68</w:t>
      </w:r>
      <w:r w:rsidR="00B6453D" w:rsidRPr="00880598">
        <w:rPr>
          <w:rFonts w:ascii="Book Antiqua" w:eastAsia="Book Antiqua" w:hAnsi="Book Antiqua" w:cs="Book Antiqua"/>
          <w:color w:val="000000" w:themeColor="text1"/>
        </w:rPr>
        <w:t xml:space="preserve"> patients</w:t>
      </w:r>
      <w:r w:rsidRPr="00880598">
        <w:rPr>
          <w:rFonts w:ascii="Book Antiqua" w:eastAsia="Book Antiqua" w:hAnsi="Book Antiqua" w:cs="Book Antiqua"/>
          <w:color w:val="000000" w:themeColor="text1"/>
        </w:rPr>
        <w:t>, colorectal hyperplastic polyp in 18</w:t>
      </w:r>
      <w:r w:rsidR="00B6453D" w:rsidRPr="00880598">
        <w:rPr>
          <w:rFonts w:ascii="Book Antiqua" w:eastAsia="Book Antiqua" w:hAnsi="Book Antiqua" w:cs="Book Antiqua"/>
          <w:color w:val="000000" w:themeColor="text1"/>
        </w:rPr>
        <w:t xml:space="preserve"> patients</w:t>
      </w:r>
      <w:r w:rsidRPr="00880598">
        <w:rPr>
          <w:rFonts w:ascii="Book Antiqua" w:eastAsia="Book Antiqua" w:hAnsi="Book Antiqua" w:cs="Book Antiqua"/>
          <w:color w:val="000000" w:themeColor="text1"/>
        </w:rPr>
        <w:t>, and others in 84</w:t>
      </w:r>
      <w:r w:rsidR="00B6453D" w:rsidRPr="00880598">
        <w:rPr>
          <w:rFonts w:ascii="Book Antiqua" w:eastAsia="Book Antiqua" w:hAnsi="Book Antiqua" w:cs="Book Antiqua"/>
          <w:color w:val="000000" w:themeColor="text1"/>
        </w:rPr>
        <w:t xml:space="preserve"> patients</w:t>
      </w:r>
      <w:r w:rsidRPr="00880598">
        <w:rPr>
          <w:rFonts w:ascii="Book Antiqua" w:eastAsia="Book Antiqua" w:hAnsi="Book Antiqua" w:cs="Book Antiqua"/>
          <w:color w:val="000000" w:themeColor="text1"/>
        </w:rPr>
        <w:t>) under</w:t>
      </w:r>
      <w:r w:rsidR="00B6453D" w:rsidRPr="00880598">
        <w:rPr>
          <w:rFonts w:ascii="Book Antiqua" w:eastAsia="Book Antiqua" w:hAnsi="Book Antiqua" w:cs="Book Antiqua"/>
          <w:color w:val="000000" w:themeColor="text1"/>
        </w:rPr>
        <w:t>going</w:t>
      </w:r>
      <w:r w:rsidRPr="00880598">
        <w:rPr>
          <w:rFonts w:ascii="Book Antiqua" w:eastAsia="Book Antiqua" w:hAnsi="Book Antiqua" w:cs="Book Antiqua"/>
          <w:color w:val="000000" w:themeColor="text1"/>
        </w:rPr>
        <w:t xml:space="preserve"> colonoscopies.</w:t>
      </w:r>
    </w:p>
    <w:p w14:paraId="1BB98AC0" w14:textId="77777777" w:rsidR="00A77B3E" w:rsidRPr="00880598" w:rsidRDefault="00A77B3E" w:rsidP="00880598">
      <w:pPr>
        <w:snapToGrid w:val="0"/>
        <w:spacing w:line="360" w:lineRule="auto"/>
        <w:jc w:val="both"/>
        <w:rPr>
          <w:rFonts w:ascii="Book Antiqua" w:hAnsi="Book Antiqua"/>
          <w:color w:val="000000" w:themeColor="text1"/>
        </w:rPr>
      </w:pPr>
    </w:p>
    <w:p w14:paraId="380C9981"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methods</w:t>
      </w:r>
    </w:p>
    <w:p w14:paraId="5669B4B7" w14:textId="0029A0A0"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We used Raman spectra recorded using 184 ser</w:t>
      </w:r>
      <w:r w:rsidR="00B6453D" w:rsidRPr="00880598">
        <w:rPr>
          <w:rFonts w:ascii="Book Antiqua" w:eastAsia="Book Antiqua" w:hAnsi="Book Antiqua" w:cs="Book Antiqua"/>
          <w:color w:val="000000" w:themeColor="text1"/>
        </w:rPr>
        <w:t>um</w:t>
      </w:r>
      <w:r w:rsidRPr="00880598">
        <w:rPr>
          <w:rFonts w:ascii="Book Antiqua" w:eastAsia="Book Antiqua" w:hAnsi="Book Antiqua" w:cs="Book Antiqua"/>
          <w:color w:val="000000" w:themeColor="text1"/>
        </w:rPr>
        <w:t xml:space="preserve"> samples. We used 1064-nm wavelength laser for excitation.</w:t>
      </w:r>
    </w:p>
    <w:p w14:paraId="3046BBEE" w14:textId="77777777" w:rsidR="00A77B3E" w:rsidRPr="00880598" w:rsidRDefault="00A77B3E" w:rsidP="00880598">
      <w:pPr>
        <w:snapToGrid w:val="0"/>
        <w:spacing w:line="360" w:lineRule="auto"/>
        <w:jc w:val="both"/>
        <w:rPr>
          <w:rFonts w:ascii="Book Antiqua" w:hAnsi="Book Antiqua"/>
          <w:color w:val="000000" w:themeColor="text1"/>
        </w:rPr>
      </w:pPr>
    </w:p>
    <w:p w14:paraId="24A45F12"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results</w:t>
      </w:r>
    </w:p>
    <w:p w14:paraId="50E00590" w14:textId="353421AC"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Use of the recorded Raman spectra as training data allowed the construction of a boosted tree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based on machine learning. Therefore, the generali</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values for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adenomas, hyperplastic polyps, and neuroendocrine tumors were 0.9982, 0.9630, 0.9962, and 0.9986, respectively.</w:t>
      </w:r>
    </w:p>
    <w:p w14:paraId="3D423EDA" w14:textId="77777777" w:rsidR="00A77B3E" w:rsidRPr="00880598" w:rsidRDefault="00A77B3E" w:rsidP="00880598">
      <w:pPr>
        <w:snapToGrid w:val="0"/>
        <w:spacing w:line="360" w:lineRule="auto"/>
        <w:jc w:val="both"/>
        <w:rPr>
          <w:rFonts w:ascii="Book Antiqua" w:hAnsi="Book Antiqua"/>
          <w:color w:val="000000" w:themeColor="text1"/>
        </w:rPr>
      </w:pPr>
    </w:p>
    <w:p w14:paraId="31720D5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conclusions</w:t>
      </w:r>
    </w:p>
    <w:p w14:paraId="7F7745EE" w14:textId="2BFC806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We could show a diagnostic model of machine learning using Raman spectral data, a highly accurate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with a high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w:t>
      </w:r>
    </w:p>
    <w:p w14:paraId="1DC2AE8E" w14:textId="77777777" w:rsidR="00A77B3E" w:rsidRPr="00880598" w:rsidRDefault="00A77B3E" w:rsidP="00880598">
      <w:pPr>
        <w:snapToGrid w:val="0"/>
        <w:spacing w:line="360" w:lineRule="auto"/>
        <w:jc w:val="both"/>
        <w:rPr>
          <w:rFonts w:ascii="Book Antiqua" w:hAnsi="Book Antiqua"/>
          <w:color w:val="000000" w:themeColor="text1"/>
        </w:rPr>
      </w:pPr>
    </w:p>
    <w:p w14:paraId="50AF3110"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perspectives</w:t>
      </w:r>
    </w:p>
    <w:p w14:paraId="6BFA047B"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We are currently planning studies to demonstrate the clinical usefulness of this model with a vast volume of additional data.</w:t>
      </w:r>
    </w:p>
    <w:p w14:paraId="718AE26F" w14:textId="77777777" w:rsidR="00A77B3E" w:rsidRPr="00880598" w:rsidRDefault="00A77B3E" w:rsidP="00880598">
      <w:pPr>
        <w:snapToGrid w:val="0"/>
        <w:spacing w:line="360" w:lineRule="auto"/>
        <w:jc w:val="both"/>
        <w:rPr>
          <w:rFonts w:ascii="Book Antiqua" w:hAnsi="Book Antiqua"/>
          <w:color w:val="000000" w:themeColor="text1"/>
        </w:rPr>
      </w:pPr>
    </w:p>
    <w:p w14:paraId="781DB0F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t>ACKNOWLEDGEMENTS</w:t>
      </w:r>
    </w:p>
    <w:p w14:paraId="261BACB5" w14:textId="40C404DC"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We are grateful to the patients who donated blood. We are also grateful to the clinical staff at Showa University, Koto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xml:space="preserve"> Hospital. We would like to thank Ms. </w:t>
      </w:r>
      <w:proofErr w:type="spellStart"/>
      <w:r w:rsidRPr="00880598">
        <w:rPr>
          <w:rFonts w:ascii="Book Antiqua" w:eastAsia="Book Antiqua" w:hAnsi="Book Antiqua" w:cs="Book Antiqua"/>
          <w:color w:val="000000" w:themeColor="text1"/>
        </w:rPr>
        <w:t>Iono</w:t>
      </w:r>
      <w:proofErr w:type="spellEnd"/>
      <w:r w:rsidRPr="00880598">
        <w:rPr>
          <w:rFonts w:ascii="Book Antiqua" w:eastAsia="Book Antiqua" w:hAnsi="Book Antiqua" w:cs="Book Antiqua"/>
          <w:color w:val="000000" w:themeColor="text1"/>
        </w:rPr>
        <w:t xml:space="preserve"> </w:t>
      </w:r>
      <w:r w:rsidR="006D5B94" w:rsidRPr="00880598">
        <w:rPr>
          <w:rFonts w:ascii="Book Antiqua" w:eastAsia="Book Antiqua" w:hAnsi="Book Antiqua" w:cs="Book Antiqua"/>
          <w:color w:val="000000" w:themeColor="text1"/>
        </w:rPr>
        <w:t xml:space="preserve">A </w:t>
      </w:r>
      <w:r w:rsidRPr="00880598">
        <w:rPr>
          <w:rFonts w:ascii="Book Antiqua" w:eastAsia="Book Antiqua" w:hAnsi="Book Antiqua" w:cs="Book Antiqua"/>
          <w:color w:val="000000" w:themeColor="text1"/>
        </w:rPr>
        <w:t>and Mr. Oi</w:t>
      </w:r>
      <w:r w:rsidR="006D5B94" w:rsidRPr="00880598">
        <w:rPr>
          <w:rFonts w:ascii="Book Antiqua" w:eastAsia="Book Antiqua" w:hAnsi="Book Antiqua" w:cs="Book Antiqua"/>
          <w:color w:val="000000" w:themeColor="text1"/>
        </w:rPr>
        <w:t xml:space="preserve"> H</w:t>
      </w:r>
      <w:r w:rsidRPr="00880598">
        <w:rPr>
          <w:rFonts w:ascii="Book Antiqua" w:eastAsia="Book Antiqua" w:hAnsi="Book Antiqua" w:cs="Book Antiqua"/>
          <w:color w:val="000000" w:themeColor="text1"/>
        </w:rPr>
        <w:t xml:space="preserve"> (SAS Institute Inc.) for their dedicated support in machine learning.</w:t>
      </w:r>
    </w:p>
    <w:p w14:paraId="0EBD6AA8" w14:textId="77777777" w:rsidR="00A77B3E" w:rsidRPr="00880598" w:rsidRDefault="00A77B3E" w:rsidP="00880598">
      <w:pPr>
        <w:snapToGrid w:val="0"/>
        <w:spacing w:line="360" w:lineRule="auto"/>
        <w:jc w:val="both"/>
        <w:rPr>
          <w:rFonts w:ascii="Book Antiqua" w:hAnsi="Book Antiqua"/>
          <w:color w:val="000000" w:themeColor="text1"/>
        </w:rPr>
      </w:pPr>
    </w:p>
    <w:p w14:paraId="13B16CC6"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REFERENCES</w:t>
      </w:r>
    </w:p>
    <w:p w14:paraId="1A13A794"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 </w:t>
      </w:r>
      <w:proofErr w:type="spellStart"/>
      <w:r w:rsidRPr="00880598">
        <w:rPr>
          <w:rFonts w:ascii="Book Antiqua" w:hAnsi="Book Antiqua"/>
          <w:b/>
          <w:bCs/>
          <w:color w:val="000000" w:themeColor="text1"/>
        </w:rPr>
        <w:t>Ciccolallo</w:t>
      </w:r>
      <w:proofErr w:type="spellEnd"/>
      <w:r w:rsidRPr="00880598">
        <w:rPr>
          <w:rFonts w:ascii="Book Antiqua" w:hAnsi="Book Antiqua"/>
          <w:b/>
          <w:bCs/>
          <w:color w:val="000000" w:themeColor="text1"/>
        </w:rPr>
        <w:t xml:space="preserve"> L</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Capocaccia</w:t>
      </w:r>
      <w:proofErr w:type="spellEnd"/>
      <w:r w:rsidRPr="00880598">
        <w:rPr>
          <w:rFonts w:ascii="Book Antiqua" w:hAnsi="Book Antiqua"/>
          <w:color w:val="000000" w:themeColor="text1"/>
        </w:rPr>
        <w:t xml:space="preserve"> R, Coleman MP, </w:t>
      </w:r>
      <w:proofErr w:type="spellStart"/>
      <w:r w:rsidRPr="00880598">
        <w:rPr>
          <w:rFonts w:ascii="Book Antiqua" w:hAnsi="Book Antiqua"/>
          <w:color w:val="000000" w:themeColor="text1"/>
        </w:rPr>
        <w:t>Berrino</w:t>
      </w:r>
      <w:proofErr w:type="spellEnd"/>
      <w:r w:rsidRPr="00880598">
        <w:rPr>
          <w:rFonts w:ascii="Book Antiqua" w:hAnsi="Book Antiqua"/>
          <w:color w:val="000000" w:themeColor="text1"/>
        </w:rPr>
        <w:t xml:space="preserve"> F, </w:t>
      </w:r>
      <w:proofErr w:type="spellStart"/>
      <w:r w:rsidRPr="00880598">
        <w:rPr>
          <w:rFonts w:ascii="Book Antiqua" w:hAnsi="Book Antiqua"/>
          <w:color w:val="000000" w:themeColor="text1"/>
        </w:rPr>
        <w:t>Coebergh</w:t>
      </w:r>
      <w:proofErr w:type="spellEnd"/>
      <w:r w:rsidRPr="00880598">
        <w:rPr>
          <w:rFonts w:ascii="Book Antiqua" w:hAnsi="Book Antiqua"/>
          <w:color w:val="000000" w:themeColor="text1"/>
        </w:rPr>
        <w:t xml:space="preserve"> JW, </w:t>
      </w:r>
      <w:proofErr w:type="spellStart"/>
      <w:r w:rsidRPr="00880598">
        <w:rPr>
          <w:rFonts w:ascii="Book Antiqua" w:hAnsi="Book Antiqua"/>
          <w:color w:val="000000" w:themeColor="text1"/>
        </w:rPr>
        <w:t>Damhuis</w:t>
      </w:r>
      <w:proofErr w:type="spellEnd"/>
      <w:r w:rsidRPr="00880598">
        <w:rPr>
          <w:rFonts w:ascii="Book Antiqua" w:hAnsi="Book Antiqua"/>
          <w:color w:val="000000" w:themeColor="text1"/>
        </w:rPr>
        <w:t xml:space="preserve"> RA, </w:t>
      </w:r>
      <w:proofErr w:type="spellStart"/>
      <w:r w:rsidRPr="00880598">
        <w:rPr>
          <w:rFonts w:ascii="Book Antiqua" w:hAnsi="Book Antiqua"/>
          <w:color w:val="000000" w:themeColor="text1"/>
        </w:rPr>
        <w:t>Faivre</w:t>
      </w:r>
      <w:proofErr w:type="spellEnd"/>
      <w:r w:rsidRPr="00880598">
        <w:rPr>
          <w:rFonts w:ascii="Book Antiqua" w:hAnsi="Book Antiqua"/>
          <w:color w:val="000000" w:themeColor="text1"/>
        </w:rPr>
        <w:t xml:space="preserve"> J, Martinez-Garcia C, </w:t>
      </w:r>
      <w:proofErr w:type="spellStart"/>
      <w:r w:rsidRPr="00880598">
        <w:rPr>
          <w:rFonts w:ascii="Book Antiqua" w:hAnsi="Book Antiqua"/>
          <w:color w:val="000000" w:themeColor="text1"/>
        </w:rPr>
        <w:t>Møller</w:t>
      </w:r>
      <w:proofErr w:type="spellEnd"/>
      <w:r w:rsidRPr="00880598">
        <w:rPr>
          <w:rFonts w:ascii="Book Antiqua" w:hAnsi="Book Antiqua"/>
          <w:color w:val="000000" w:themeColor="text1"/>
        </w:rPr>
        <w:t xml:space="preserve"> H, </w:t>
      </w:r>
      <w:proofErr w:type="spellStart"/>
      <w:r w:rsidRPr="00880598">
        <w:rPr>
          <w:rFonts w:ascii="Book Antiqua" w:hAnsi="Book Antiqua"/>
          <w:color w:val="000000" w:themeColor="text1"/>
        </w:rPr>
        <w:t>Ponz</w:t>
      </w:r>
      <w:proofErr w:type="spellEnd"/>
      <w:r w:rsidRPr="00880598">
        <w:rPr>
          <w:rFonts w:ascii="Book Antiqua" w:hAnsi="Book Antiqua"/>
          <w:color w:val="000000" w:themeColor="text1"/>
        </w:rPr>
        <w:t xml:space="preserve"> de Leon M, </w:t>
      </w:r>
      <w:proofErr w:type="spellStart"/>
      <w:r w:rsidRPr="00880598">
        <w:rPr>
          <w:rFonts w:ascii="Book Antiqua" w:hAnsi="Book Antiqua"/>
          <w:color w:val="000000" w:themeColor="text1"/>
        </w:rPr>
        <w:t>Launoy</w:t>
      </w:r>
      <w:proofErr w:type="spellEnd"/>
      <w:r w:rsidRPr="00880598">
        <w:rPr>
          <w:rFonts w:ascii="Book Antiqua" w:hAnsi="Book Antiqua"/>
          <w:color w:val="000000" w:themeColor="text1"/>
        </w:rPr>
        <w:t xml:space="preserve"> G, </w:t>
      </w:r>
      <w:proofErr w:type="spellStart"/>
      <w:r w:rsidRPr="00880598">
        <w:rPr>
          <w:rFonts w:ascii="Book Antiqua" w:hAnsi="Book Antiqua"/>
          <w:color w:val="000000" w:themeColor="text1"/>
        </w:rPr>
        <w:t>Raverdy</w:t>
      </w:r>
      <w:proofErr w:type="spellEnd"/>
      <w:r w:rsidRPr="00880598">
        <w:rPr>
          <w:rFonts w:ascii="Book Antiqua" w:hAnsi="Book Antiqua"/>
          <w:color w:val="000000" w:themeColor="text1"/>
        </w:rPr>
        <w:t xml:space="preserve"> N, Williams EM, </w:t>
      </w:r>
      <w:proofErr w:type="spellStart"/>
      <w:r w:rsidRPr="00880598">
        <w:rPr>
          <w:rFonts w:ascii="Book Antiqua" w:hAnsi="Book Antiqua"/>
          <w:color w:val="000000" w:themeColor="text1"/>
        </w:rPr>
        <w:t>Gatta</w:t>
      </w:r>
      <w:proofErr w:type="spellEnd"/>
      <w:r w:rsidRPr="00880598">
        <w:rPr>
          <w:rFonts w:ascii="Book Antiqua" w:hAnsi="Book Antiqua"/>
          <w:color w:val="000000" w:themeColor="text1"/>
        </w:rPr>
        <w:t xml:space="preserve"> G. Survival differences between European and US patients with colorectal cancer: role of stage at diagnosis and surgery. </w:t>
      </w:r>
      <w:r w:rsidRPr="00880598">
        <w:rPr>
          <w:rFonts w:ascii="Book Antiqua" w:hAnsi="Book Antiqua"/>
          <w:i/>
          <w:iCs/>
          <w:color w:val="000000" w:themeColor="text1"/>
        </w:rPr>
        <w:t>Gut</w:t>
      </w:r>
      <w:r w:rsidRPr="00880598">
        <w:rPr>
          <w:rFonts w:ascii="Book Antiqua" w:hAnsi="Book Antiqua"/>
          <w:color w:val="000000" w:themeColor="text1"/>
        </w:rPr>
        <w:t xml:space="preserve"> 2005; </w:t>
      </w:r>
      <w:r w:rsidRPr="00880598">
        <w:rPr>
          <w:rFonts w:ascii="Book Antiqua" w:hAnsi="Book Antiqua"/>
          <w:b/>
          <w:bCs/>
          <w:color w:val="000000" w:themeColor="text1"/>
        </w:rPr>
        <w:t>54</w:t>
      </w:r>
      <w:r w:rsidRPr="00880598">
        <w:rPr>
          <w:rFonts w:ascii="Book Antiqua" w:hAnsi="Book Antiqua"/>
          <w:color w:val="000000" w:themeColor="text1"/>
        </w:rPr>
        <w:t>: 268-273 [PMID: 15647193 DOI: 10.1136/gut.2004.044214]</w:t>
      </w:r>
    </w:p>
    <w:p w14:paraId="7F10A869"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 </w:t>
      </w:r>
      <w:proofErr w:type="spellStart"/>
      <w:r w:rsidRPr="00880598">
        <w:rPr>
          <w:rFonts w:ascii="Book Antiqua" w:hAnsi="Book Antiqua"/>
          <w:b/>
          <w:bCs/>
          <w:color w:val="000000" w:themeColor="text1"/>
        </w:rPr>
        <w:t>Nicolini</w:t>
      </w:r>
      <w:proofErr w:type="spellEnd"/>
      <w:r w:rsidRPr="00880598">
        <w:rPr>
          <w:rFonts w:ascii="Book Antiqua" w:hAnsi="Book Antiqua"/>
          <w:b/>
          <w:bCs/>
          <w:color w:val="000000" w:themeColor="text1"/>
        </w:rPr>
        <w:t xml:space="preserve"> A</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Caciagli</w:t>
      </w:r>
      <w:proofErr w:type="spellEnd"/>
      <w:r w:rsidRPr="00880598">
        <w:rPr>
          <w:rFonts w:ascii="Book Antiqua" w:hAnsi="Book Antiqua"/>
          <w:color w:val="000000" w:themeColor="text1"/>
        </w:rPr>
        <w:t xml:space="preserve"> M, </w:t>
      </w:r>
      <w:proofErr w:type="spellStart"/>
      <w:r w:rsidRPr="00880598">
        <w:rPr>
          <w:rFonts w:ascii="Book Antiqua" w:hAnsi="Book Antiqua"/>
          <w:color w:val="000000" w:themeColor="text1"/>
        </w:rPr>
        <w:t>Zampieri</w:t>
      </w:r>
      <w:proofErr w:type="spellEnd"/>
      <w:r w:rsidRPr="00880598">
        <w:rPr>
          <w:rFonts w:ascii="Book Antiqua" w:hAnsi="Book Antiqua"/>
          <w:color w:val="000000" w:themeColor="text1"/>
        </w:rPr>
        <w:t xml:space="preserve"> F, </w:t>
      </w:r>
      <w:proofErr w:type="spellStart"/>
      <w:r w:rsidRPr="00880598">
        <w:rPr>
          <w:rFonts w:ascii="Book Antiqua" w:hAnsi="Book Antiqua"/>
          <w:color w:val="000000" w:themeColor="text1"/>
        </w:rPr>
        <w:t>Ciampalini</w:t>
      </w:r>
      <w:proofErr w:type="spellEnd"/>
      <w:r w:rsidRPr="00880598">
        <w:rPr>
          <w:rFonts w:ascii="Book Antiqua" w:hAnsi="Book Antiqua"/>
          <w:color w:val="000000" w:themeColor="text1"/>
        </w:rPr>
        <w:t xml:space="preserve"> G, Carpi A, </w:t>
      </w:r>
      <w:proofErr w:type="spellStart"/>
      <w:r w:rsidRPr="00880598">
        <w:rPr>
          <w:rFonts w:ascii="Book Antiqua" w:hAnsi="Book Antiqua"/>
          <w:color w:val="000000" w:themeColor="text1"/>
        </w:rPr>
        <w:t>Spisni</w:t>
      </w:r>
      <w:proofErr w:type="spellEnd"/>
      <w:r w:rsidRPr="00880598">
        <w:rPr>
          <w:rFonts w:ascii="Book Antiqua" w:hAnsi="Book Antiqua"/>
          <w:color w:val="000000" w:themeColor="text1"/>
        </w:rPr>
        <w:t xml:space="preserve"> R, Colizzi C. Usefulness of CEA, TPA, GICA, CA 72.4, and CA 195 in the Diagnosis of primary colorectal cancer and at its relapse. </w:t>
      </w:r>
      <w:r w:rsidRPr="00880598">
        <w:rPr>
          <w:rFonts w:ascii="Book Antiqua" w:hAnsi="Book Antiqua"/>
          <w:i/>
          <w:iCs/>
          <w:color w:val="000000" w:themeColor="text1"/>
        </w:rPr>
        <w:t xml:space="preserve">Cancer Detect </w:t>
      </w:r>
      <w:proofErr w:type="spellStart"/>
      <w:r w:rsidRPr="00880598">
        <w:rPr>
          <w:rFonts w:ascii="Book Antiqua" w:hAnsi="Book Antiqua"/>
          <w:i/>
          <w:iCs/>
          <w:color w:val="000000" w:themeColor="text1"/>
        </w:rPr>
        <w:t>Prev</w:t>
      </w:r>
      <w:proofErr w:type="spellEnd"/>
      <w:r w:rsidRPr="00880598">
        <w:rPr>
          <w:rFonts w:ascii="Book Antiqua" w:hAnsi="Book Antiqua"/>
          <w:color w:val="000000" w:themeColor="text1"/>
        </w:rPr>
        <w:t xml:space="preserve"> 1995; </w:t>
      </w:r>
      <w:r w:rsidRPr="00880598">
        <w:rPr>
          <w:rFonts w:ascii="Book Antiqua" w:hAnsi="Book Antiqua"/>
          <w:b/>
          <w:bCs/>
          <w:color w:val="000000" w:themeColor="text1"/>
        </w:rPr>
        <w:t>19</w:t>
      </w:r>
      <w:r w:rsidRPr="00880598">
        <w:rPr>
          <w:rFonts w:ascii="Book Antiqua" w:hAnsi="Book Antiqua"/>
          <w:color w:val="000000" w:themeColor="text1"/>
        </w:rPr>
        <w:t>: 183-195 [PMID: 7750106]</w:t>
      </w:r>
    </w:p>
    <w:p w14:paraId="3D19C792" w14:textId="77777777" w:rsidR="00294A1B" w:rsidRPr="00880598" w:rsidRDefault="00294A1B" w:rsidP="00880598">
      <w:pPr>
        <w:snapToGrid w:val="0"/>
        <w:spacing w:line="360" w:lineRule="auto"/>
        <w:jc w:val="both"/>
        <w:rPr>
          <w:rFonts w:ascii="Book Antiqua" w:hAnsi="Book Antiqua"/>
          <w:color w:val="000000" w:themeColor="text1"/>
        </w:rPr>
      </w:pPr>
      <w:proofErr w:type="gramStart"/>
      <w:r w:rsidRPr="00880598">
        <w:rPr>
          <w:rFonts w:ascii="Book Antiqua" w:hAnsi="Book Antiqua"/>
          <w:color w:val="000000" w:themeColor="text1"/>
        </w:rPr>
        <w:t xml:space="preserve">3 </w:t>
      </w:r>
      <w:r w:rsidRPr="00880598">
        <w:rPr>
          <w:rFonts w:ascii="Book Antiqua" w:hAnsi="Book Antiqua"/>
          <w:b/>
          <w:bCs/>
          <w:color w:val="000000" w:themeColor="text1"/>
        </w:rPr>
        <w:t>Morita S</w:t>
      </w:r>
      <w:r w:rsidRPr="00880598">
        <w:rPr>
          <w:rFonts w:ascii="Book Antiqua" w:hAnsi="Book Antiqua"/>
          <w:color w:val="000000" w:themeColor="text1"/>
        </w:rPr>
        <w:t xml:space="preserve">, Nomura T, Fukushima Y, Morimoto T, </w:t>
      </w:r>
      <w:proofErr w:type="spellStart"/>
      <w:r w:rsidRPr="00880598">
        <w:rPr>
          <w:rFonts w:ascii="Book Antiqua" w:hAnsi="Book Antiqua"/>
          <w:color w:val="000000" w:themeColor="text1"/>
        </w:rPr>
        <w:t>Hiraoka</w:t>
      </w:r>
      <w:proofErr w:type="spellEnd"/>
      <w:r w:rsidRPr="00880598">
        <w:rPr>
          <w:rFonts w:ascii="Book Antiqua" w:hAnsi="Book Antiqua"/>
          <w:color w:val="000000" w:themeColor="text1"/>
        </w:rPr>
        <w:t xml:space="preserve"> N, Shibata N.</w:t>
      </w:r>
      <w:proofErr w:type="gramEnd"/>
      <w:r w:rsidRPr="00880598">
        <w:rPr>
          <w:rFonts w:ascii="Book Antiqua" w:hAnsi="Book Antiqua"/>
          <w:color w:val="000000" w:themeColor="text1"/>
        </w:rPr>
        <w:t xml:space="preserve"> Does serum CA19-9 play a practical role in the management of patients with colorectal cancer? </w:t>
      </w:r>
      <w:r w:rsidRPr="00880598">
        <w:rPr>
          <w:rFonts w:ascii="Book Antiqua" w:hAnsi="Book Antiqua"/>
          <w:i/>
          <w:iCs/>
          <w:color w:val="000000" w:themeColor="text1"/>
        </w:rPr>
        <w:t>Dis Colon Rectum</w:t>
      </w:r>
      <w:r w:rsidRPr="00880598">
        <w:rPr>
          <w:rFonts w:ascii="Book Antiqua" w:hAnsi="Book Antiqua"/>
          <w:color w:val="000000" w:themeColor="text1"/>
        </w:rPr>
        <w:t xml:space="preserve"> 2004; </w:t>
      </w:r>
      <w:r w:rsidRPr="00880598">
        <w:rPr>
          <w:rFonts w:ascii="Book Antiqua" w:hAnsi="Book Antiqua"/>
          <w:b/>
          <w:bCs/>
          <w:color w:val="000000" w:themeColor="text1"/>
        </w:rPr>
        <w:t>47</w:t>
      </w:r>
      <w:r w:rsidRPr="00880598">
        <w:rPr>
          <w:rFonts w:ascii="Book Antiqua" w:hAnsi="Book Antiqua"/>
          <w:color w:val="000000" w:themeColor="text1"/>
        </w:rPr>
        <w:t>: 227-232 [PMID: 15043294 DOI: 10.1007/s10350-003-0041-6]</w:t>
      </w:r>
    </w:p>
    <w:p w14:paraId="2109F698"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 </w:t>
      </w:r>
      <w:proofErr w:type="spellStart"/>
      <w:r w:rsidRPr="00880598">
        <w:rPr>
          <w:rFonts w:ascii="Book Antiqua" w:hAnsi="Book Antiqua"/>
          <w:b/>
          <w:bCs/>
          <w:color w:val="000000" w:themeColor="text1"/>
        </w:rPr>
        <w:t>Filella</w:t>
      </w:r>
      <w:proofErr w:type="spellEnd"/>
      <w:r w:rsidRPr="00880598">
        <w:rPr>
          <w:rFonts w:ascii="Book Antiqua" w:hAnsi="Book Antiqua"/>
          <w:b/>
          <w:bCs/>
          <w:color w:val="000000" w:themeColor="text1"/>
        </w:rPr>
        <w:t xml:space="preserve"> X</w:t>
      </w:r>
      <w:r w:rsidRPr="00880598">
        <w:rPr>
          <w:rFonts w:ascii="Book Antiqua" w:hAnsi="Book Antiqua"/>
          <w:color w:val="000000" w:themeColor="text1"/>
        </w:rPr>
        <w:t xml:space="preserve">, Molina R, </w:t>
      </w:r>
      <w:proofErr w:type="spellStart"/>
      <w:r w:rsidRPr="00880598">
        <w:rPr>
          <w:rFonts w:ascii="Book Antiqua" w:hAnsi="Book Antiqua"/>
          <w:color w:val="000000" w:themeColor="text1"/>
        </w:rPr>
        <w:t>Mengual</w:t>
      </w:r>
      <w:proofErr w:type="spellEnd"/>
      <w:r w:rsidRPr="00880598">
        <w:rPr>
          <w:rFonts w:ascii="Book Antiqua" w:hAnsi="Book Antiqua"/>
          <w:color w:val="000000" w:themeColor="text1"/>
        </w:rPr>
        <w:t xml:space="preserve"> PJ, Jo J, </w:t>
      </w:r>
      <w:proofErr w:type="spellStart"/>
      <w:r w:rsidRPr="00880598">
        <w:rPr>
          <w:rFonts w:ascii="Book Antiqua" w:hAnsi="Book Antiqua"/>
          <w:color w:val="000000" w:themeColor="text1"/>
        </w:rPr>
        <w:t>Ballesta</w:t>
      </w:r>
      <w:proofErr w:type="spellEnd"/>
      <w:r w:rsidRPr="00880598">
        <w:rPr>
          <w:rFonts w:ascii="Book Antiqua" w:hAnsi="Book Antiqua"/>
          <w:color w:val="000000" w:themeColor="text1"/>
        </w:rPr>
        <w:t xml:space="preserve"> AM. </w:t>
      </w:r>
      <w:proofErr w:type="gramStart"/>
      <w:r w:rsidRPr="00880598">
        <w:rPr>
          <w:rFonts w:ascii="Book Antiqua" w:hAnsi="Book Antiqua"/>
          <w:color w:val="000000" w:themeColor="text1"/>
        </w:rPr>
        <w:t>Significance of CA72.4 in patients with colorectal cancer.</w:t>
      </w:r>
      <w:proofErr w:type="gramEnd"/>
      <w:r w:rsidRPr="00880598">
        <w:rPr>
          <w:rFonts w:ascii="Book Antiqua" w:hAnsi="Book Antiqua"/>
          <w:color w:val="000000" w:themeColor="text1"/>
        </w:rPr>
        <w:t xml:space="preserve"> </w:t>
      </w:r>
      <w:proofErr w:type="gramStart"/>
      <w:r w:rsidRPr="00880598">
        <w:rPr>
          <w:rFonts w:ascii="Book Antiqua" w:hAnsi="Book Antiqua"/>
          <w:color w:val="000000" w:themeColor="text1"/>
        </w:rPr>
        <w:t>Comparison with CEA and CA19.9.</w:t>
      </w:r>
      <w:proofErr w:type="gramEnd"/>
      <w:r w:rsidRPr="00880598">
        <w:rPr>
          <w:rFonts w:ascii="Book Antiqua" w:hAnsi="Book Antiqua"/>
          <w:color w:val="000000" w:themeColor="text1"/>
        </w:rPr>
        <w:t xml:space="preserve"> </w:t>
      </w:r>
      <w:r w:rsidRPr="00880598">
        <w:rPr>
          <w:rFonts w:ascii="Book Antiqua" w:hAnsi="Book Antiqua"/>
          <w:i/>
          <w:iCs/>
          <w:color w:val="000000" w:themeColor="text1"/>
        </w:rPr>
        <w:t xml:space="preserve">J </w:t>
      </w:r>
      <w:proofErr w:type="spellStart"/>
      <w:r w:rsidRPr="00880598">
        <w:rPr>
          <w:rFonts w:ascii="Book Antiqua" w:hAnsi="Book Antiqua"/>
          <w:i/>
          <w:iCs/>
          <w:color w:val="000000" w:themeColor="text1"/>
        </w:rPr>
        <w:t>Nucl</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Biol</w:t>
      </w:r>
      <w:proofErr w:type="spellEnd"/>
      <w:r w:rsidRPr="00880598">
        <w:rPr>
          <w:rFonts w:ascii="Book Antiqua" w:hAnsi="Book Antiqua"/>
          <w:i/>
          <w:iCs/>
          <w:color w:val="000000" w:themeColor="text1"/>
        </w:rPr>
        <w:t xml:space="preserve"> Med</w:t>
      </w:r>
      <w:r w:rsidRPr="00880598">
        <w:rPr>
          <w:rFonts w:ascii="Book Antiqua" w:hAnsi="Book Antiqua"/>
          <w:color w:val="000000" w:themeColor="text1"/>
        </w:rPr>
        <w:t xml:space="preserve"> 1991; </w:t>
      </w:r>
      <w:r w:rsidRPr="00880598">
        <w:rPr>
          <w:rFonts w:ascii="Book Antiqua" w:hAnsi="Book Antiqua"/>
          <w:b/>
          <w:bCs/>
          <w:color w:val="000000" w:themeColor="text1"/>
        </w:rPr>
        <w:t>35</w:t>
      </w:r>
      <w:r w:rsidRPr="00880598">
        <w:rPr>
          <w:rFonts w:ascii="Book Antiqua" w:hAnsi="Book Antiqua"/>
          <w:color w:val="000000" w:themeColor="text1"/>
        </w:rPr>
        <w:t>: 158-161 [PMID: 1816871]</w:t>
      </w:r>
    </w:p>
    <w:p w14:paraId="1645F4CC"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 xml:space="preserve">5 </w:t>
      </w:r>
      <w:r w:rsidRPr="00880598">
        <w:rPr>
          <w:rFonts w:ascii="Book Antiqua" w:hAnsi="Book Antiqua"/>
          <w:b/>
          <w:bCs/>
          <w:color w:val="000000" w:themeColor="text1"/>
        </w:rPr>
        <w:t>Gao Y</w:t>
      </w:r>
      <w:r w:rsidRPr="00880598">
        <w:rPr>
          <w:rFonts w:ascii="Book Antiqua" w:hAnsi="Book Antiqua"/>
          <w:color w:val="000000" w:themeColor="text1"/>
        </w:rPr>
        <w:t xml:space="preserve">, Wang J, Zhou Y, Sheng S, Qian SY, </w:t>
      </w:r>
      <w:proofErr w:type="spellStart"/>
      <w:r w:rsidRPr="00880598">
        <w:rPr>
          <w:rFonts w:ascii="Book Antiqua" w:hAnsi="Book Antiqua"/>
          <w:color w:val="000000" w:themeColor="text1"/>
        </w:rPr>
        <w:t>Huo</w:t>
      </w:r>
      <w:proofErr w:type="spellEnd"/>
      <w:r w:rsidRPr="00880598">
        <w:rPr>
          <w:rFonts w:ascii="Book Antiqua" w:hAnsi="Book Antiqua"/>
          <w:color w:val="000000" w:themeColor="text1"/>
        </w:rPr>
        <w:t xml:space="preserve"> X. Evaluation of Serum CEA, CA19-9, CA72-4, CA125 and Ferritin as Diagnostic Markers and Factors of Clinical Parameters for Colorectal Cancer. </w:t>
      </w:r>
      <w:proofErr w:type="spellStart"/>
      <w:r w:rsidRPr="00880598">
        <w:rPr>
          <w:rFonts w:ascii="Book Antiqua" w:hAnsi="Book Antiqua"/>
          <w:i/>
          <w:iCs/>
          <w:color w:val="000000" w:themeColor="text1"/>
        </w:rPr>
        <w:t>Sci</w:t>
      </w:r>
      <w:proofErr w:type="spellEnd"/>
      <w:r w:rsidRPr="00880598">
        <w:rPr>
          <w:rFonts w:ascii="Book Antiqua" w:hAnsi="Book Antiqua"/>
          <w:i/>
          <w:iCs/>
          <w:color w:val="000000" w:themeColor="text1"/>
        </w:rPr>
        <w:t xml:space="preserve"> Rep</w:t>
      </w:r>
      <w:r w:rsidRPr="00880598">
        <w:rPr>
          <w:rFonts w:ascii="Book Antiqua" w:hAnsi="Book Antiqua"/>
          <w:color w:val="000000" w:themeColor="text1"/>
        </w:rPr>
        <w:t xml:space="preserve"> 2018; </w:t>
      </w:r>
      <w:r w:rsidRPr="00880598">
        <w:rPr>
          <w:rFonts w:ascii="Book Antiqua" w:hAnsi="Book Antiqua"/>
          <w:b/>
          <w:bCs/>
          <w:color w:val="000000" w:themeColor="text1"/>
        </w:rPr>
        <w:t>8</w:t>
      </w:r>
      <w:r w:rsidRPr="00880598">
        <w:rPr>
          <w:rFonts w:ascii="Book Antiqua" w:hAnsi="Book Antiqua"/>
          <w:color w:val="000000" w:themeColor="text1"/>
        </w:rPr>
        <w:t>: 2732 [PMID: 29426902 DOI: 10.1038/s41598-018-21048-y]</w:t>
      </w:r>
    </w:p>
    <w:p w14:paraId="14CCE5D7"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6 </w:t>
      </w:r>
      <w:proofErr w:type="spellStart"/>
      <w:r w:rsidRPr="00880598">
        <w:rPr>
          <w:rFonts w:ascii="Book Antiqua" w:hAnsi="Book Antiqua"/>
          <w:b/>
          <w:bCs/>
          <w:color w:val="000000" w:themeColor="text1"/>
        </w:rPr>
        <w:t>Shinkins</w:t>
      </w:r>
      <w:proofErr w:type="spellEnd"/>
      <w:r w:rsidRPr="00880598">
        <w:rPr>
          <w:rFonts w:ascii="Book Antiqua" w:hAnsi="Book Antiqua"/>
          <w:b/>
          <w:bCs/>
          <w:color w:val="000000" w:themeColor="text1"/>
        </w:rPr>
        <w:t xml:space="preserve"> B</w:t>
      </w:r>
      <w:r w:rsidRPr="00880598">
        <w:rPr>
          <w:rFonts w:ascii="Book Antiqua" w:hAnsi="Book Antiqua"/>
          <w:color w:val="000000" w:themeColor="text1"/>
        </w:rPr>
        <w:t xml:space="preserve">, Nicholson BD, Primrose J, </w:t>
      </w:r>
      <w:proofErr w:type="spellStart"/>
      <w:r w:rsidRPr="00880598">
        <w:rPr>
          <w:rFonts w:ascii="Book Antiqua" w:hAnsi="Book Antiqua"/>
          <w:color w:val="000000" w:themeColor="text1"/>
        </w:rPr>
        <w:t>Perera</w:t>
      </w:r>
      <w:proofErr w:type="spellEnd"/>
      <w:r w:rsidRPr="00880598">
        <w:rPr>
          <w:rFonts w:ascii="Book Antiqua" w:hAnsi="Book Antiqua"/>
          <w:color w:val="000000" w:themeColor="text1"/>
        </w:rPr>
        <w:t xml:space="preserve"> R, James T, Pugh S, </w:t>
      </w:r>
      <w:proofErr w:type="spellStart"/>
      <w:r w:rsidRPr="00880598">
        <w:rPr>
          <w:rFonts w:ascii="Book Antiqua" w:hAnsi="Book Antiqua"/>
          <w:color w:val="000000" w:themeColor="text1"/>
        </w:rPr>
        <w:t>Mant</w:t>
      </w:r>
      <w:proofErr w:type="spellEnd"/>
      <w:r w:rsidRPr="00880598">
        <w:rPr>
          <w:rFonts w:ascii="Book Antiqua" w:hAnsi="Book Antiqua"/>
          <w:color w:val="000000" w:themeColor="text1"/>
        </w:rPr>
        <w:t xml:space="preserve"> D. The diagnostic accuracy of a single CEA blood test in detecting colorectal cancer recurrence: Results from the FACS trial. </w:t>
      </w:r>
      <w:proofErr w:type="spellStart"/>
      <w:r w:rsidRPr="00880598">
        <w:rPr>
          <w:rFonts w:ascii="Book Antiqua" w:hAnsi="Book Antiqua"/>
          <w:i/>
          <w:iCs/>
          <w:color w:val="000000" w:themeColor="text1"/>
        </w:rPr>
        <w:t>PLoS</w:t>
      </w:r>
      <w:proofErr w:type="spellEnd"/>
      <w:r w:rsidRPr="00880598">
        <w:rPr>
          <w:rFonts w:ascii="Book Antiqua" w:hAnsi="Book Antiqua"/>
          <w:i/>
          <w:iCs/>
          <w:color w:val="000000" w:themeColor="text1"/>
        </w:rPr>
        <w:t xml:space="preserve"> One</w:t>
      </w:r>
      <w:r w:rsidRPr="00880598">
        <w:rPr>
          <w:rFonts w:ascii="Book Antiqua" w:hAnsi="Book Antiqua"/>
          <w:color w:val="000000" w:themeColor="text1"/>
        </w:rPr>
        <w:t xml:space="preserve"> 2017; </w:t>
      </w:r>
      <w:r w:rsidRPr="00880598">
        <w:rPr>
          <w:rFonts w:ascii="Book Antiqua" w:hAnsi="Book Antiqua"/>
          <w:b/>
          <w:bCs/>
          <w:color w:val="000000" w:themeColor="text1"/>
        </w:rPr>
        <w:t>12</w:t>
      </w:r>
      <w:r w:rsidRPr="00880598">
        <w:rPr>
          <w:rFonts w:ascii="Book Antiqua" w:hAnsi="Book Antiqua"/>
          <w:color w:val="000000" w:themeColor="text1"/>
        </w:rPr>
        <w:t>: e0171810 [PMID: 28282381 DOI: 10.1371/journal.pone.0171810]</w:t>
      </w:r>
    </w:p>
    <w:p w14:paraId="139A37A2"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7 </w:t>
      </w:r>
      <w:proofErr w:type="spellStart"/>
      <w:r w:rsidRPr="00880598">
        <w:rPr>
          <w:rFonts w:ascii="Book Antiqua" w:hAnsi="Book Antiqua"/>
          <w:b/>
          <w:bCs/>
          <w:color w:val="000000" w:themeColor="text1"/>
        </w:rPr>
        <w:t>Kanellos</w:t>
      </w:r>
      <w:proofErr w:type="spellEnd"/>
      <w:r w:rsidRPr="00880598">
        <w:rPr>
          <w:rFonts w:ascii="Book Antiqua" w:hAnsi="Book Antiqua"/>
          <w:b/>
          <w:bCs/>
          <w:color w:val="000000" w:themeColor="text1"/>
        </w:rPr>
        <w:t xml:space="preserve"> I</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Zacharakis</w:t>
      </w:r>
      <w:proofErr w:type="spellEnd"/>
      <w:r w:rsidRPr="00880598">
        <w:rPr>
          <w:rFonts w:ascii="Book Antiqua" w:hAnsi="Book Antiqua"/>
          <w:color w:val="000000" w:themeColor="text1"/>
        </w:rPr>
        <w:t xml:space="preserve"> E, </w:t>
      </w:r>
      <w:proofErr w:type="spellStart"/>
      <w:r w:rsidRPr="00880598">
        <w:rPr>
          <w:rFonts w:ascii="Book Antiqua" w:hAnsi="Book Antiqua"/>
          <w:color w:val="000000" w:themeColor="text1"/>
        </w:rPr>
        <w:t>Kanellos</w:t>
      </w:r>
      <w:proofErr w:type="spellEnd"/>
      <w:r w:rsidRPr="00880598">
        <w:rPr>
          <w:rFonts w:ascii="Book Antiqua" w:hAnsi="Book Antiqua"/>
          <w:color w:val="000000" w:themeColor="text1"/>
        </w:rPr>
        <w:t xml:space="preserve"> D, </w:t>
      </w:r>
      <w:proofErr w:type="spellStart"/>
      <w:r w:rsidRPr="00880598">
        <w:rPr>
          <w:rFonts w:ascii="Book Antiqua" w:hAnsi="Book Antiqua"/>
          <w:color w:val="000000" w:themeColor="text1"/>
        </w:rPr>
        <w:t>Pramateftakis</w:t>
      </w:r>
      <w:proofErr w:type="spellEnd"/>
      <w:r w:rsidRPr="00880598">
        <w:rPr>
          <w:rFonts w:ascii="Book Antiqua" w:hAnsi="Book Antiqua"/>
          <w:color w:val="000000" w:themeColor="text1"/>
        </w:rPr>
        <w:t xml:space="preserve"> MG, </w:t>
      </w:r>
      <w:proofErr w:type="spellStart"/>
      <w:r w:rsidRPr="00880598">
        <w:rPr>
          <w:rFonts w:ascii="Book Antiqua" w:hAnsi="Book Antiqua"/>
          <w:color w:val="000000" w:themeColor="text1"/>
        </w:rPr>
        <w:t>Betsis</w:t>
      </w:r>
      <w:proofErr w:type="spellEnd"/>
      <w:r w:rsidRPr="00880598">
        <w:rPr>
          <w:rFonts w:ascii="Book Antiqua" w:hAnsi="Book Antiqua"/>
          <w:color w:val="000000" w:themeColor="text1"/>
        </w:rPr>
        <w:t xml:space="preserve"> D. Prognostic significance of CEA levels and positive cytology in peritoneal washings in patients with colorectal cancer. </w:t>
      </w:r>
      <w:r w:rsidRPr="00880598">
        <w:rPr>
          <w:rFonts w:ascii="Book Antiqua" w:hAnsi="Book Antiqua"/>
          <w:i/>
          <w:iCs/>
          <w:color w:val="000000" w:themeColor="text1"/>
        </w:rPr>
        <w:t>Colorectal Dis</w:t>
      </w:r>
      <w:r w:rsidRPr="00880598">
        <w:rPr>
          <w:rFonts w:ascii="Book Antiqua" w:hAnsi="Book Antiqua"/>
          <w:color w:val="000000" w:themeColor="text1"/>
        </w:rPr>
        <w:t xml:space="preserve"> 2006; </w:t>
      </w:r>
      <w:r w:rsidRPr="00880598">
        <w:rPr>
          <w:rFonts w:ascii="Book Antiqua" w:hAnsi="Book Antiqua"/>
          <w:b/>
          <w:bCs/>
          <w:color w:val="000000" w:themeColor="text1"/>
        </w:rPr>
        <w:t>8</w:t>
      </w:r>
      <w:r w:rsidRPr="00880598">
        <w:rPr>
          <w:rFonts w:ascii="Book Antiqua" w:hAnsi="Book Antiqua"/>
          <w:color w:val="000000" w:themeColor="text1"/>
        </w:rPr>
        <w:t>: 436-440 [PMID: 16684089 DOI: 10.1111/j.1463-1318.2006.00991.x]</w:t>
      </w:r>
    </w:p>
    <w:p w14:paraId="1E55031E"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8 </w:t>
      </w:r>
      <w:r w:rsidRPr="00880598">
        <w:rPr>
          <w:rFonts w:ascii="Book Antiqua" w:hAnsi="Book Antiqua"/>
          <w:b/>
          <w:bCs/>
          <w:color w:val="000000" w:themeColor="text1"/>
        </w:rPr>
        <w:t>Bhatti I</w:t>
      </w:r>
      <w:r w:rsidRPr="00880598">
        <w:rPr>
          <w:rFonts w:ascii="Book Antiqua" w:hAnsi="Book Antiqua"/>
          <w:color w:val="000000" w:themeColor="text1"/>
        </w:rPr>
        <w:t xml:space="preserve">, Patel M, Dennison AR, Thomas MW, </w:t>
      </w:r>
      <w:proofErr w:type="spellStart"/>
      <w:r w:rsidRPr="00880598">
        <w:rPr>
          <w:rFonts w:ascii="Book Antiqua" w:hAnsi="Book Antiqua"/>
          <w:color w:val="000000" w:themeColor="text1"/>
        </w:rPr>
        <w:t>Garcea</w:t>
      </w:r>
      <w:proofErr w:type="spellEnd"/>
      <w:r w:rsidRPr="00880598">
        <w:rPr>
          <w:rFonts w:ascii="Book Antiqua" w:hAnsi="Book Antiqua"/>
          <w:color w:val="000000" w:themeColor="text1"/>
        </w:rPr>
        <w:t xml:space="preserve"> G. Utility of postoperative CEA for surveillance of recurrence after resection of primary colorectal cancer. </w:t>
      </w:r>
      <w:proofErr w:type="spellStart"/>
      <w:r w:rsidRPr="00880598">
        <w:rPr>
          <w:rFonts w:ascii="Book Antiqua" w:hAnsi="Book Antiqua"/>
          <w:i/>
          <w:iCs/>
          <w:color w:val="000000" w:themeColor="text1"/>
        </w:rPr>
        <w:t>Int</w:t>
      </w:r>
      <w:proofErr w:type="spellEnd"/>
      <w:r w:rsidRPr="00880598">
        <w:rPr>
          <w:rFonts w:ascii="Book Antiqua" w:hAnsi="Book Antiqua"/>
          <w:i/>
          <w:iCs/>
          <w:color w:val="000000" w:themeColor="text1"/>
        </w:rPr>
        <w:t xml:space="preserve"> J </w:t>
      </w:r>
      <w:proofErr w:type="spellStart"/>
      <w:r w:rsidRPr="00880598">
        <w:rPr>
          <w:rFonts w:ascii="Book Antiqua" w:hAnsi="Book Antiqua"/>
          <w:i/>
          <w:iCs/>
          <w:color w:val="000000" w:themeColor="text1"/>
        </w:rPr>
        <w:t>Surg</w:t>
      </w:r>
      <w:proofErr w:type="spellEnd"/>
      <w:r w:rsidRPr="00880598">
        <w:rPr>
          <w:rFonts w:ascii="Book Antiqua" w:hAnsi="Book Antiqua"/>
          <w:color w:val="000000" w:themeColor="text1"/>
        </w:rPr>
        <w:t xml:space="preserve"> 2015; </w:t>
      </w:r>
      <w:r w:rsidRPr="00880598">
        <w:rPr>
          <w:rFonts w:ascii="Book Antiqua" w:hAnsi="Book Antiqua"/>
          <w:b/>
          <w:bCs/>
          <w:color w:val="000000" w:themeColor="text1"/>
        </w:rPr>
        <w:t>16</w:t>
      </w:r>
      <w:r w:rsidRPr="00880598">
        <w:rPr>
          <w:rFonts w:ascii="Book Antiqua" w:hAnsi="Book Antiqua"/>
          <w:color w:val="000000" w:themeColor="text1"/>
        </w:rPr>
        <w:t>: 123-128 [PMID: 25771102 DOI: 10.1016/j.ijsu.2015.03.002]</w:t>
      </w:r>
    </w:p>
    <w:p w14:paraId="3E655164"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9 </w:t>
      </w:r>
      <w:proofErr w:type="spellStart"/>
      <w:r w:rsidRPr="00880598">
        <w:rPr>
          <w:rFonts w:ascii="Book Antiqua" w:hAnsi="Book Antiqua"/>
          <w:b/>
          <w:bCs/>
          <w:color w:val="000000" w:themeColor="text1"/>
        </w:rPr>
        <w:t>Hamfjord</w:t>
      </w:r>
      <w:proofErr w:type="spellEnd"/>
      <w:r w:rsidRPr="00880598">
        <w:rPr>
          <w:rFonts w:ascii="Book Antiqua" w:hAnsi="Book Antiqua"/>
          <w:b/>
          <w:bCs/>
          <w:color w:val="000000" w:themeColor="text1"/>
        </w:rPr>
        <w:t xml:space="preserve"> J</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Guren</w:t>
      </w:r>
      <w:proofErr w:type="spellEnd"/>
      <w:r w:rsidRPr="00880598">
        <w:rPr>
          <w:rFonts w:ascii="Book Antiqua" w:hAnsi="Book Antiqua"/>
          <w:color w:val="000000" w:themeColor="text1"/>
        </w:rPr>
        <w:t xml:space="preserve"> TK, </w:t>
      </w:r>
      <w:proofErr w:type="spellStart"/>
      <w:r w:rsidRPr="00880598">
        <w:rPr>
          <w:rFonts w:ascii="Book Antiqua" w:hAnsi="Book Antiqua"/>
          <w:color w:val="000000" w:themeColor="text1"/>
        </w:rPr>
        <w:t>Dajani</w:t>
      </w:r>
      <w:proofErr w:type="spellEnd"/>
      <w:r w:rsidRPr="00880598">
        <w:rPr>
          <w:rFonts w:ascii="Book Antiqua" w:hAnsi="Book Antiqua"/>
          <w:color w:val="000000" w:themeColor="text1"/>
        </w:rPr>
        <w:t xml:space="preserve"> O, Johansen JS, </w:t>
      </w:r>
      <w:proofErr w:type="spellStart"/>
      <w:r w:rsidRPr="00880598">
        <w:rPr>
          <w:rFonts w:ascii="Book Antiqua" w:hAnsi="Book Antiqua"/>
          <w:color w:val="000000" w:themeColor="text1"/>
        </w:rPr>
        <w:t>Glimelius</w:t>
      </w:r>
      <w:proofErr w:type="spellEnd"/>
      <w:r w:rsidRPr="00880598">
        <w:rPr>
          <w:rFonts w:ascii="Book Antiqua" w:hAnsi="Book Antiqua"/>
          <w:color w:val="000000" w:themeColor="text1"/>
        </w:rPr>
        <w:t xml:space="preserve"> B, </w:t>
      </w:r>
      <w:proofErr w:type="spellStart"/>
      <w:r w:rsidRPr="00880598">
        <w:rPr>
          <w:rFonts w:ascii="Book Antiqua" w:hAnsi="Book Antiqua"/>
          <w:color w:val="000000" w:themeColor="text1"/>
        </w:rPr>
        <w:t>Sorbye</w:t>
      </w:r>
      <w:proofErr w:type="spellEnd"/>
      <w:r w:rsidRPr="00880598">
        <w:rPr>
          <w:rFonts w:ascii="Book Antiqua" w:hAnsi="Book Antiqua"/>
          <w:color w:val="000000" w:themeColor="text1"/>
        </w:rPr>
        <w:t xml:space="preserve"> H, Pfeiffer P, </w:t>
      </w:r>
      <w:proofErr w:type="spellStart"/>
      <w:r w:rsidRPr="00880598">
        <w:rPr>
          <w:rFonts w:ascii="Book Antiqua" w:hAnsi="Book Antiqua"/>
          <w:color w:val="000000" w:themeColor="text1"/>
        </w:rPr>
        <w:t>Lingjærde</w:t>
      </w:r>
      <w:proofErr w:type="spellEnd"/>
      <w:r w:rsidRPr="00880598">
        <w:rPr>
          <w:rFonts w:ascii="Book Antiqua" w:hAnsi="Book Antiqua"/>
          <w:color w:val="000000" w:themeColor="text1"/>
        </w:rPr>
        <w:t xml:space="preserve"> OC, </w:t>
      </w:r>
      <w:proofErr w:type="spellStart"/>
      <w:r w:rsidRPr="00880598">
        <w:rPr>
          <w:rFonts w:ascii="Book Antiqua" w:hAnsi="Book Antiqua"/>
          <w:color w:val="000000" w:themeColor="text1"/>
        </w:rPr>
        <w:t>Tveit</w:t>
      </w:r>
      <w:proofErr w:type="spellEnd"/>
      <w:r w:rsidRPr="00880598">
        <w:rPr>
          <w:rFonts w:ascii="Book Antiqua" w:hAnsi="Book Antiqua"/>
          <w:color w:val="000000" w:themeColor="text1"/>
        </w:rPr>
        <w:t xml:space="preserve"> KM, Kure EH, </w:t>
      </w:r>
      <w:proofErr w:type="spellStart"/>
      <w:r w:rsidRPr="00880598">
        <w:rPr>
          <w:rFonts w:ascii="Book Antiqua" w:hAnsi="Book Antiqua"/>
          <w:color w:val="000000" w:themeColor="text1"/>
        </w:rPr>
        <w:t>Pallisgaard</w:t>
      </w:r>
      <w:proofErr w:type="spellEnd"/>
      <w:r w:rsidRPr="00880598">
        <w:rPr>
          <w:rFonts w:ascii="Book Antiqua" w:hAnsi="Book Antiqua"/>
          <w:color w:val="000000" w:themeColor="text1"/>
        </w:rPr>
        <w:t xml:space="preserve"> N, Spindler KG. </w:t>
      </w:r>
      <w:proofErr w:type="gramStart"/>
      <w:r w:rsidRPr="00880598">
        <w:rPr>
          <w:rFonts w:ascii="Book Antiqua" w:hAnsi="Book Antiqua"/>
          <w:color w:val="000000" w:themeColor="text1"/>
        </w:rPr>
        <w:t xml:space="preserve">Total circulating cell-free DNA as a prognostic biomarker in metastatic colorectal cancer before first-line </w:t>
      </w:r>
      <w:proofErr w:type="spellStart"/>
      <w:r w:rsidRPr="00880598">
        <w:rPr>
          <w:rFonts w:ascii="Book Antiqua" w:hAnsi="Book Antiqua"/>
          <w:color w:val="000000" w:themeColor="text1"/>
        </w:rPr>
        <w:t>oxaliplatin</w:t>
      </w:r>
      <w:proofErr w:type="spellEnd"/>
      <w:r w:rsidRPr="00880598">
        <w:rPr>
          <w:rFonts w:ascii="Book Antiqua" w:hAnsi="Book Antiqua"/>
          <w:color w:val="000000" w:themeColor="text1"/>
        </w:rPr>
        <w:t>-based chemotherapy.</w:t>
      </w:r>
      <w:proofErr w:type="gramEnd"/>
      <w:r w:rsidRPr="00880598">
        <w:rPr>
          <w:rFonts w:ascii="Book Antiqua" w:hAnsi="Book Antiqua"/>
          <w:color w:val="000000" w:themeColor="text1"/>
        </w:rPr>
        <w:t xml:space="preserve"> </w:t>
      </w:r>
      <w:r w:rsidRPr="00880598">
        <w:rPr>
          <w:rFonts w:ascii="Book Antiqua" w:hAnsi="Book Antiqua"/>
          <w:i/>
          <w:iCs/>
          <w:color w:val="000000" w:themeColor="text1"/>
        </w:rPr>
        <w:t xml:space="preserve">Ann </w:t>
      </w:r>
      <w:proofErr w:type="spellStart"/>
      <w:r w:rsidRPr="00880598">
        <w:rPr>
          <w:rFonts w:ascii="Book Antiqua" w:hAnsi="Book Antiqua"/>
          <w:i/>
          <w:iCs/>
          <w:color w:val="000000" w:themeColor="text1"/>
        </w:rPr>
        <w:t>Oncol</w:t>
      </w:r>
      <w:proofErr w:type="spellEnd"/>
      <w:r w:rsidRPr="00880598">
        <w:rPr>
          <w:rFonts w:ascii="Book Antiqua" w:hAnsi="Book Antiqua"/>
          <w:color w:val="000000" w:themeColor="text1"/>
        </w:rPr>
        <w:t xml:space="preserve"> 2019; </w:t>
      </w:r>
      <w:r w:rsidRPr="00880598">
        <w:rPr>
          <w:rFonts w:ascii="Book Antiqua" w:hAnsi="Book Antiqua"/>
          <w:b/>
          <w:bCs/>
          <w:color w:val="000000" w:themeColor="text1"/>
        </w:rPr>
        <w:t>30</w:t>
      </w:r>
      <w:r w:rsidRPr="00880598">
        <w:rPr>
          <w:rFonts w:ascii="Book Antiqua" w:hAnsi="Book Antiqua"/>
          <w:color w:val="000000" w:themeColor="text1"/>
        </w:rPr>
        <w:t>: 1088-1095 [PMID: 31046124 DOI: 10.1093/</w:t>
      </w:r>
      <w:proofErr w:type="spellStart"/>
      <w:r w:rsidRPr="00880598">
        <w:rPr>
          <w:rFonts w:ascii="Book Antiqua" w:hAnsi="Book Antiqua"/>
          <w:color w:val="000000" w:themeColor="text1"/>
        </w:rPr>
        <w:t>annonc</w:t>
      </w:r>
      <w:proofErr w:type="spellEnd"/>
      <w:r w:rsidRPr="00880598">
        <w:rPr>
          <w:rFonts w:ascii="Book Antiqua" w:hAnsi="Book Antiqua"/>
          <w:color w:val="000000" w:themeColor="text1"/>
        </w:rPr>
        <w:t>/mdz139]</w:t>
      </w:r>
    </w:p>
    <w:p w14:paraId="4FF04BB5" w14:textId="459810A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10 </w:t>
      </w:r>
      <w:r w:rsidRPr="00880598">
        <w:rPr>
          <w:rFonts w:ascii="Book Antiqua" w:hAnsi="Book Antiqua"/>
          <w:b/>
          <w:bCs/>
          <w:color w:val="000000" w:themeColor="text1"/>
        </w:rPr>
        <w:t>Desmond BJ</w:t>
      </w:r>
      <w:r w:rsidRPr="00880598">
        <w:rPr>
          <w:rFonts w:ascii="Book Antiqua" w:hAnsi="Book Antiqua"/>
          <w:color w:val="000000" w:themeColor="text1"/>
        </w:rPr>
        <w:t xml:space="preserve">, Dennett ER, Danielson KM. Circulating Extracellular Vesicle MicroRNA as Diagnostic Biomarkers in Early Colorectal Cancer-A Review. </w:t>
      </w:r>
      <w:r w:rsidRPr="00880598">
        <w:rPr>
          <w:rFonts w:ascii="Book Antiqua" w:hAnsi="Book Antiqua"/>
          <w:i/>
          <w:iCs/>
          <w:color w:val="000000" w:themeColor="text1"/>
        </w:rPr>
        <w:t xml:space="preserve">Cancers </w:t>
      </w:r>
      <w:r w:rsidRPr="00880598">
        <w:rPr>
          <w:rFonts w:ascii="Book Antiqua" w:hAnsi="Book Antiqua"/>
          <w:color w:val="000000" w:themeColor="text1"/>
        </w:rPr>
        <w:t xml:space="preserve">(Basel) 2019; </w:t>
      </w:r>
      <w:r w:rsidRPr="00880598">
        <w:rPr>
          <w:rFonts w:ascii="Book Antiqua" w:hAnsi="Book Antiqua"/>
          <w:b/>
          <w:bCs/>
          <w:color w:val="000000" w:themeColor="text1"/>
        </w:rPr>
        <w:t>12</w:t>
      </w:r>
      <w:r w:rsidRPr="00880598">
        <w:rPr>
          <w:rFonts w:ascii="Book Antiqua" w:hAnsi="Book Antiqua"/>
          <w:color w:val="000000" w:themeColor="text1"/>
        </w:rPr>
        <w:t>:</w:t>
      </w:r>
      <w:r w:rsidR="00B21AC7" w:rsidRPr="00880598">
        <w:rPr>
          <w:rFonts w:ascii="Book Antiqua" w:hAnsi="Book Antiqua"/>
          <w:color w:val="000000" w:themeColor="text1"/>
        </w:rPr>
        <w:t xml:space="preserve"> 52</w:t>
      </w:r>
      <w:r w:rsidRPr="00880598">
        <w:rPr>
          <w:rFonts w:ascii="Book Antiqua" w:hAnsi="Book Antiqua"/>
          <w:color w:val="000000" w:themeColor="text1"/>
        </w:rPr>
        <w:t xml:space="preserve"> [PMID: 31878015 DOI: 10.3390/cancers12010052]</w:t>
      </w:r>
    </w:p>
    <w:p w14:paraId="50954B8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11 </w:t>
      </w:r>
      <w:r w:rsidRPr="00880598">
        <w:rPr>
          <w:rFonts w:ascii="Book Antiqua" w:hAnsi="Book Antiqua"/>
          <w:b/>
          <w:bCs/>
          <w:color w:val="000000" w:themeColor="text1"/>
        </w:rPr>
        <w:t>Yang C</w:t>
      </w:r>
      <w:r w:rsidRPr="00880598">
        <w:rPr>
          <w:rFonts w:ascii="Book Antiqua" w:hAnsi="Book Antiqua"/>
          <w:color w:val="000000" w:themeColor="text1"/>
        </w:rPr>
        <w:t xml:space="preserve">, Zou K, Zheng L, </w:t>
      </w:r>
      <w:proofErr w:type="spellStart"/>
      <w:r w:rsidRPr="00880598">
        <w:rPr>
          <w:rFonts w:ascii="Book Antiqua" w:hAnsi="Book Antiqua"/>
          <w:color w:val="000000" w:themeColor="text1"/>
        </w:rPr>
        <w:t>Xiong</w:t>
      </w:r>
      <w:proofErr w:type="spellEnd"/>
      <w:r w:rsidRPr="00880598">
        <w:rPr>
          <w:rFonts w:ascii="Book Antiqua" w:hAnsi="Book Antiqua"/>
          <w:color w:val="000000" w:themeColor="text1"/>
        </w:rPr>
        <w:t xml:space="preserve"> B. Prognostic and </w:t>
      </w:r>
      <w:proofErr w:type="spellStart"/>
      <w:r w:rsidRPr="00880598">
        <w:rPr>
          <w:rFonts w:ascii="Book Antiqua" w:hAnsi="Book Antiqua"/>
          <w:color w:val="000000" w:themeColor="text1"/>
        </w:rPr>
        <w:t>clinicopathological</w:t>
      </w:r>
      <w:proofErr w:type="spellEnd"/>
      <w:r w:rsidRPr="00880598">
        <w:rPr>
          <w:rFonts w:ascii="Book Antiqua" w:hAnsi="Book Antiqua"/>
          <w:color w:val="000000" w:themeColor="text1"/>
        </w:rPr>
        <w:t xml:space="preserve"> significance of circulating tumor cells detected by RT-PCR in non-metastatic colorectal cancer: a meta-analysis and systematic review. </w:t>
      </w:r>
      <w:r w:rsidRPr="00880598">
        <w:rPr>
          <w:rFonts w:ascii="Book Antiqua" w:hAnsi="Book Antiqua"/>
          <w:i/>
          <w:iCs/>
          <w:color w:val="000000" w:themeColor="text1"/>
        </w:rPr>
        <w:t>BMC Cancer</w:t>
      </w:r>
      <w:r w:rsidRPr="00880598">
        <w:rPr>
          <w:rFonts w:ascii="Book Antiqua" w:hAnsi="Book Antiqua"/>
          <w:color w:val="000000" w:themeColor="text1"/>
        </w:rPr>
        <w:t xml:space="preserve"> 2017; </w:t>
      </w:r>
      <w:r w:rsidRPr="00880598">
        <w:rPr>
          <w:rFonts w:ascii="Book Antiqua" w:hAnsi="Book Antiqua"/>
          <w:b/>
          <w:bCs/>
          <w:color w:val="000000" w:themeColor="text1"/>
        </w:rPr>
        <w:t>17</w:t>
      </w:r>
      <w:r w:rsidRPr="00880598">
        <w:rPr>
          <w:rFonts w:ascii="Book Antiqua" w:hAnsi="Book Antiqua"/>
          <w:color w:val="000000" w:themeColor="text1"/>
        </w:rPr>
        <w:t>: 725 [PMID: 29115932 DOI: 10.1186/s12885-017-3704-8]</w:t>
      </w:r>
    </w:p>
    <w:p w14:paraId="0A80302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 xml:space="preserve">12 </w:t>
      </w:r>
      <w:proofErr w:type="spellStart"/>
      <w:r w:rsidRPr="00880598">
        <w:rPr>
          <w:rFonts w:ascii="Book Antiqua" w:hAnsi="Book Antiqua"/>
          <w:b/>
          <w:bCs/>
          <w:color w:val="000000" w:themeColor="text1"/>
        </w:rPr>
        <w:t>Negin</w:t>
      </w:r>
      <w:proofErr w:type="spellEnd"/>
      <w:r w:rsidRPr="00880598">
        <w:rPr>
          <w:rFonts w:ascii="Book Antiqua" w:hAnsi="Book Antiqua"/>
          <w:b/>
          <w:bCs/>
          <w:color w:val="000000" w:themeColor="text1"/>
        </w:rPr>
        <w:t xml:space="preserve"> BP</w:t>
      </w:r>
      <w:r w:rsidRPr="00880598">
        <w:rPr>
          <w:rFonts w:ascii="Book Antiqua" w:hAnsi="Book Antiqua"/>
          <w:color w:val="000000" w:themeColor="text1"/>
        </w:rPr>
        <w:t xml:space="preserve">, Cohen SJ. </w:t>
      </w:r>
      <w:proofErr w:type="gramStart"/>
      <w:r w:rsidRPr="00880598">
        <w:rPr>
          <w:rFonts w:ascii="Book Antiqua" w:hAnsi="Book Antiqua"/>
          <w:color w:val="000000" w:themeColor="text1"/>
        </w:rPr>
        <w:t>Circulating tumor cells in colorectal cancer: past, present, and future challenges.</w:t>
      </w:r>
      <w:proofErr w:type="gramEnd"/>
      <w:r w:rsidRPr="00880598">
        <w:rPr>
          <w:rFonts w:ascii="Book Antiqua" w:hAnsi="Book Antiqua"/>
          <w:color w:val="000000" w:themeColor="text1"/>
        </w:rPr>
        <w:t xml:space="preserve"> </w:t>
      </w:r>
      <w:proofErr w:type="spellStart"/>
      <w:r w:rsidRPr="00880598">
        <w:rPr>
          <w:rFonts w:ascii="Book Antiqua" w:hAnsi="Book Antiqua"/>
          <w:i/>
          <w:iCs/>
          <w:color w:val="000000" w:themeColor="text1"/>
        </w:rPr>
        <w:t>Curr</w:t>
      </w:r>
      <w:proofErr w:type="spellEnd"/>
      <w:r w:rsidRPr="00880598">
        <w:rPr>
          <w:rFonts w:ascii="Book Antiqua" w:hAnsi="Book Antiqua"/>
          <w:i/>
          <w:iCs/>
          <w:color w:val="000000" w:themeColor="text1"/>
        </w:rPr>
        <w:t xml:space="preserve"> Treat Options </w:t>
      </w:r>
      <w:proofErr w:type="spellStart"/>
      <w:r w:rsidRPr="00880598">
        <w:rPr>
          <w:rFonts w:ascii="Book Antiqua" w:hAnsi="Book Antiqua"/>
          <w:i/>
          <w:iCs/>
          <w:color w:val="000000" w:themeColor="text1"/>
        </w:rPr>
        <w:t>Oncol</w:t>
      </w:r>
      <w:proofErr w:type="spellEnd"/>
      <w:r w:rsidRPr="00880598">
        <w:rPr>
          <w:rFonts w:ascii="Book Antiqua" w:hAnsi="Book Antiqua"/>
          <w:color w:val="000000" w:themeColor="text1"/>
        </w:rPr>
        <w:t xml:space="preserve"> 2010; </w:t>
      </w:r>
      <w:r w:rsidRPr="00880598">
        <w:rPr>
          <w:rFonts w:ascii="Book Antiqua" w:hAnsi="Book Antiqua"/>
          <w:b/>
          <w:bCs/>
          <w:color w:val="000000" w:themeColor="text1"/>
        </w:rPr>
        <w:t>11</w:t>
      </w:r>
      <w:r w:rsidRPr="00880598">
        <w:rPr>
          <w:rFonts w:ascii="Book Antiqua" w:hAnsi="Book Antiqua"/>
          <w:color w:val="000000" w:themeColor="text1"/>
        </w:rPr>
        <w:t>: 1-13 [PMID: 20143276 DOI: 10.1007/s11864-010-0115-3]</w:t>
      </w:r>
    </w:p>
    <w:p w14:paraId="72C4DA8D" w14:textId="77777777" w:rsidR="00294A1B" w:rsidRPr="00880598" w:rsidRDefault="00294A1B" w:rsidP="00880598">
      <w:pPr>
        <w:snapToGrid w:val="0"/>
        <w:spacing w:line="360" w:lineRule="auto"/>
        <w:jc w:val="both"/>
        <w:rPr>
          <w:rFonts w:ascii="Book Antiqua" w:hAnsi="Book Antiqua"/>
          <w:color w:val="000000" w:themeColor="text1"/>
        </w:rPr>
      </w:pPr>
      <w:proofErr w:type="gramStart"/>
      <w:r w:rsidRPr="00880598">
        <w:rPr>
          <w:rFonts w:ascii="Book Antiqua" w:hAnsi="Book Antiqua"/>
          <w:color w:val="000000" w:themeColor="text1"/>
        </w:rPr>
        <w:t xml:space="preserve">13 </w:t>
      </w:r>
      <w:r w:rsidRPr="00880598">
        <w:rPr>
          <w:rFonts w:ascii="Book Antiqua" w:hAnsi="Book Antiqua"/>
          <w:b/>
          <w:bCs/>
          <w:color w:val="000000" w:themeColor="text1"/>
        </w:rPr>
        <w:t>Edwards HG</w:t>
      </w:r>
      <w:r w:rsidRPr="00880598">
        <w:rPr>
          <w:rFonts w:ascii="Book Antiqua" w:hAnsi="Book Antiqua"/>
          <w:color w:val="000000" w:themeColor="text1"/>
        </w:rPr>
        <w:t>, Newton EM, Wynn-Williams DD, Lewis-Smith RI.</w:t>
      </w:r>
      <w:proofErr w:type="gramEnd"/>
      <w:r w:rsidRPr="00880598">
        <w:rPr>
          <w:rFonts w:ascii="Book Antiqua" w:hAnsi="Book Antiqua"/>
          <w:color w:val="000000" w:themeColor="text1"/>
        </w:rPr>
        <w:t xml:space="preserve"> Non-destructive analysis of pigments and other organic compounds in lichens using Fourier-transform Raman spectroscopy: a study of Antarctic </w:t>
      </w:r>
      <w:proofErr w:type="spellStart"/>
      <w:r w:rsidRPr="00880598">
        <w:rPr>
          <w:rFonts w:ascii="Book Antiqua" w:hAnsi="Book Antiqua"/>
          <w:color w:val="000000" w:themeColor="text1"/>
        </w:rPr>
        <w:t>epilithic</w:t>
      </w:r>
      <w:proofErr w:type="spellEnd"/>
      <w:r w:rsidRPr="00880598">
        <w:rPr>
          <w:rFonts w:ascii="Book Antiqua" w:hAnsi="Book Antiqua"/>
          <w:color w:val="000000" w:themeColor="text1"/>
        </w:rPr>
        <w:t xml:space="preserve"> lichens. </w:t>
      </w:r>
      <w:proofErr w:type="spellStart"/>
      <w:r w:rsidRPr="00880598">
        <w:rPr>
          <w:rFonts w:ascii="Book Antiqua" w:hAnsi="Book Antiqua"/>
          <w:i/>
          <w:iCs/>
          <w:color w:val="000000" w:themeColor="text1"/>
        </w:rPr>
        <w:t>Spectrochim</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Acta</w:t>
      </w:r>
      <w:proofErr w:type="spellEnd"/>
      <w:r w:rsidRPr="00880598">
        <w:rPr>
          <w:rFonts w:ascii="Book Antiqua" w:hAnsi="Book Antiqua"/>
          <w:i/>
          <w:iCs/>
          <w:color w:val="000000" w:themeColor="text1"/>
        </w:rPr>
        <w:t xml:space="preserve"> </w:t>
      </w:r>
      <w:proofErr w:type="gramStart"/>
      <w:r w:rsidRPr="00880598">
        <w:rPr>
          <w:rFonts w:ascii="Book Antiqua" w:hAnsi="Book Antiqua"/>
          <w:i/>
          <w:iCs/>
          <w:color w:val="000000" w:themeColor="text1"/>
        </w:rPr>
        <w:t>A</w:t>
      </w:r>
      <w:proofErr w:type="gram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Mol</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Biomol</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Spectrosc</w:t>
      </w:r>
      <w:proofErr w:type="spellEnd"/>
      <w:r w:rsidRPr="00880598">
        <w:rPr>
          <w:rFonts w:ascii="Book Antiqua" w:hAnsi="Book Antiqua"/>
          <w:color w:val="000000" w:themeColor="text1"/>
        </w:rPr>
        <w:t xml:space="preserve"> 2003; </w:t>
      </w:r>
      <w:r w:rsidRPr="00880598">
        <w:rPr>
          <w:rFonts w:ascii="Book Antiqua" w:hAnsi="Book Antiqua"/>
          <w:b/>
          <w:bCs/>
          <w:color w:val="000000" w:themeColor="text1"/>
        </w:rPr>
        <w:t>59</w:t>
      </w:r>
      <w:r w:rsidRPr="00880598">
        <w:rPr>
          <w:rFonts w:ascii="Book Antiqua" w:hAnsi="Book Antiqua"/>
          <w:color w:val="000000" w:themeColor="text1"/>
        </w:rPr>
        <w:t>: 2301-2309 [PMID: 12909143 DOI: 10.1016/s1386-1425(03)00073-8]</w:t>
      </w:r>
    </w:p>
    <w:p w14:paraId="050159DF"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14 </w:t>
      </w:r>
      <w:r w:rsidRPr="00880598">
        <w:rPr>
          <w:rFonts w:ascii="Book Antiqua" w:hAnsi="Book Antiqua"/>
          <w:b/>
          <w:bCs/>
          <w:color w:val="000000" w:themeColor="text1"/>
        </w:rPr>
        <w:t>Lin D</w:t>
      </w:r>
      <w:r w:rsidRPr="00880598">
        <w:rPr>
          <w:rFonts w:ascii="Book Antiqua" w:hAnsi="Book Antiqua"/>
          <w:color w:val="000000" w:themeColor="text1"/>
        </w:rPr>
        <w:t xml:space="preserve">, Feng S, Pan J, Chen Y, Lin J, Chen G, </w:t>
      </w:r>
      <w:proofErr w:type="spellStart"/>
      <w:r w:rsidRPr="00880598">
        <w:rPr>
          <w:rFonts w:ascii="Book Antiqua" w:hAnsi="Book Antiqua"/>
          <w:color w:val="000000" w:themeColor="text1"/>
        </w:rPr>
        <w:t>Xie</w:t>
      </w:r>
      <w:proofErr w:type="spellEnd"/>
      <w:r w:rsidRPr="00880598">
        <w:rPr>
          <w:rFonts w:ascii="Book Antiqua" w:hAnsi="Book Antiqua"/>
          <w:color w:val="000000" w:themeColor="text1"/>
        </w:rPr>
        <w:t xml:space="preserve"> S, Zeng H, Chen R. Colorectal cancer detection by gold nanoparticle based surface-enhanced Raman spectroscopy of blood serum and statistical analysis. </w:t>
      </w:r>
      <w:r w:rsidRPr="00880598">
        <w:rPr>
          <w:rFonts w:ascii="Book Antiqua" w:hAnsi="Book Antiqua"/>
          <w:i/>
          <w:iCs/>
          <w:color w:val="000000" w:themeColor="text1"/>
        </w:rPr>
        <w:t>Opt Express</w:t>
      </w:r>
      <w:r w:rsidRPr="00880598">
        <w:rPr>
          <w:rFonts w:ascii="Book Antiqua" w:hAnsi="Book Antiqua"/>
          <w:color w:val="000000" w:themeColor="text1"/>
        </w:rPr>
        <w:t xml:space="preserve"> 2011; </w:t>
      </w:r>
      <w:r w:rsidRPr="00880598">
        <w:rPr>
          <w:rFonts w:ascii="Book Antiqua" w:hAnsi="Book Antiqua"/>
          <w:b/>
          <w:bCs/>
          <w:color w:val="000000" w:themeColor="text1"/>
        </w:rPr>
        <w:t>19</w:t>
      </w:r>
      <w:r w:rsidRPr="00880598">
        <w:rPr>
          <w:rFonts w:ascii="Book Antiqua" w:hAnsi="Book Antiqua"/>
          <w:color w:val="000000" w:themeColor="text1"/>
        </w:rPr>
        <w:t>: 13565-13577 [PMID: 21747512 DOI: 10.1364/OE.19.013565]</w:t>
      </w:r>
    </w:p>
    <w:p w14:paraId="1FE1833A"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15 </w:t>
      </w:r>
      <w:r w:rsidRPr="00880598">
        <w:rPr>
          <w:rFonts w:ascii="Book Antiqua" w:hAnsi="Book Antiqua"/>
          <w:b/>
          <w:bCs/>
          <w:color w:val="000000" w:themeColor="text1"/>
        </w:rPr>
        <w:t>Chen Y</w:t>
      </w:r>
      <w:r w:rsidRPr="00880598">
        <w:rPr>
          <w:rFonts w:ascii="Book Antiqua" w:hAnsi="Book Antiqua"/>
          <w:color w:val="000000" w:themeColor="text1"/>
        </w:rPr>
        <w:t xml:space="preserve">, Chen G, Zheng X, He C, Feng S, Chen Y, Lin X, Chen R, Zeng H. Discrimination of gastric cancer from normal by serum RNA based on surface-enhanced Raman spectroscopy (SERS) and multivariate analysis. </w:t>
      </w:r>
      <w:r w:rsidRPr="00880598">
        <w:rPr>
          <w:rFonts w:ascii="Book Antiqua" w:hAnsi="Book Antiqua"/>
          <w:i/>
          <w:iCs/>
          <w:color w:val="000000" w:themeColor="text1"/>
        </w:rPr>
        <w:t>Med Phys</w:t>
      </w:r>
      <w:r w:rsidRPr="00880598">
        <w:rPr>
          <w:rFonts w:ascii="Book Antiqua" w:hAnsi="Book Antiqua"/>
          <w:color w:val="000000" w:themeColor="text1"/>
        </w:rPr>
        <w:t xml:space="preserve"> 2012; </w:t>
      </w:r>
      <w:r w:rsidRPr="00880598">
        <w:rPr>
          <w:rFonts w:ascii="Book Antiqua" w:hAnsi="Book Antiqua"/>
          <w:b/>
          <w:bCs/>
          <w:color w:val="000000" w:themeColor="text1"/>
        </w:rPr>
        <w:t>39</w:t>
      </w:r>
      <w:r w:rsidRPr="00880598">
        <w:rPr>
          <w:rFonts w:ascii="Book Antiqua" w:hAnsi="Book Antiqua"/>
          <w:color w:val="000000" w:themeColor="text1"/>
        </w:rPr>
        <w:t>: 5664-5668 [PMID: 22957632 DOI: 10.1118/1.4747269]</w:t>
      </w:r>
    </w:p>
    <w:p w14:paraId="2973F8E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16 </w:t>
      </w:r>
      <w:r w:rsidRPr="00880598">
        <w:rPr>
          <w:rFonts w:ascii="Book Antiqua" w:hAnsi="Book Antiqua"/>
          <w:b/>
          <w:bCs/>
          <w:color w:val="000000" w:themeColor="text1"/>
        </w:rPr>
        <w:t>Li X</w:t>
      </w:r>
      <w:r w:rsidRPr="00880598">
        <w:rPr>
          <w:rFonts w:ascii="Book Antiqua" w:hAnsi="Book Antiqua"/>
          <w:color w:val="000000" w:themeColor="text1"/>
        </w:rPr>
        <w:t xml:space="preserve">, Yang T, Li S, Wang D, Guan D. Detecting Esophageal Cancer Using Surface-Enhanced Raman Spectroscopy (SERS) of Serum Coupled with Hierarchical Cluster Analysis and Principal Component Analysis. </w:t>
      </w:r>
      <w:proofErr w:type="spellStart"/>
      <w:r w:rsidRPr="00880598">
        <w:rPr>
          <w:rFonts w:ascii="Book Antiqua" w:hAnsi="Book Antiqua"/>
          <w:i/>
          <w:iCs/>
          <w:color w:val="000000" w:themeColor="text1"/>
        </w:rPr>
        <w:t>Appl</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Spectrosc</w:t>
      </w:r>
      <w:proofErr w:type="spellEnd"/>
      <w:r w:rsidRPr="00880598">
        <w:rPr>
          <w:rFonts w:ascii="Book Antiqua" w:hAnsi="Book Antiqua"/>
          <w:color w:val="000000" w:themeColor="text1"/>
        </w:rPr>
        <w:t xml:space="preserve"> 2015; </w:t>
      </w:r>
      <w:r w:rsidRPr="00880598">
        <w:rPr>
          <w:rFonts w:ascii="Book Antiqua" w:hAnsi="Book Antiqua"/>
          <w:b/>
          <w:bCs/>
          <w:color w:val="000000" w:themeColor="text1"/>
        </w:rPr>
        <w:t>69</w:t>
      </w:r>
      <w:r w:rsidRPr="00880598">
        <w:rPr>
          <w:rFonts w:ascii="Book Antiqua" w:hAnsi="Book Antiqua"/>
          <w:color w:val="000000" w:themeColor="text1"/>
        </w:rPr>
        <w:t>: 1334-1341 [PMID: 26647057 DOI: 10.1366/14-07829]</w:t>
      </w:r>
    </w:p>
    <w:p w14:paraId="6121600E"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17 </w:t>
      </w:r>
      <w:r w:rsidRPr="00880598">
        <w:rPr>
          <w:rFonts w:ascii="Book Antiqua" w:hAnsi="Book Antiqua"/>
          <w:b/>
          <w:bCs/>
          <w:color w:val="000000" w:themeColor="text1"/>
        </w:rPr>
        <w:t>Wang G</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Lipert</w:t>
      </w:r>
      <w:proofErr w:type="spellEnd"/>
      <w:r w:rsidRPr="00880598">
        <w:rPr>
          <w:rFonts w:ascii="Book Antiqua" w:hAnsi="Book Antiqua"/>
          <w:color w:val="000000" w:themeColor="text1"/>
        </w:rPr>
        <w:t xml:space="preserve"> RJ, Jain M, Kaur S, </w:t>
      </w:r>
      <w:proofErr w:type="spellStart"/>
      <w:r w:rsidRPr="00880598">
        <w:rPr>
          <w:rFonts w:ascii="Book Antiqua" w:hAnsi="Book Antiqua"/>
          <w:color w:val="000000" w:themeColor="text1"/>
        </w:rPr>
        <w:t>Chakraboty</w:t>
      </w:r>
      <w:proofErr w:type="spellEnd"/>
      <w:r w:rsidRPr="00880598">
        <w:rPr>
          <w:rFonts w:ascii="Book Antiqua" w:hAnsi="Book Antiqua"/>
          <w:color w:val="000000" w:themeColor="text1"/>
        </w:rPr>
        <w:t xml:space="preserve"> S, Torres MP, </w:t>
      </w:r>
      <w:proofErr w:type="spellStart"/>
      <w:r w:rsidRPr="00880598">
        <w:rPr>
          <w:rFonts w:ascii="Book Antiqua" w:hAnsi="Book Antiqua"/>
          <w:color w:val="000000" w:themeColor="text1"/>
        </w:rPr>
        <w:t>Batra</w:t>
      </w:r>
      <w:proofErr w:type="spellEnd"/>
      <w:r w:rsidRPr="00880598">
        <w:rPr>
          <w:rFonts w:ascii="Book Antiqua" w:hAnsi="Book Antiqua"/>
          <w:color w:val="000000" w:themeColor="text1"/>
        </w:rPr>
        <w:t xml:space="preserve"> SK, Brand RE, Porter MD. </w:t>
      </w:r>
      <w:proofErr w:type="gramStart"/>
      <w:r w:rsidRPr="00880598">
        <w:rPr>
          <w:rFonts w:ascii="Book Antiqua" w:hAnsi="Book Antiqua"/>
          <w:color w:val="000000" w:themeColor="text1"/>
        </w:rPr>
        <w:t>Detection of the potential pancreatic cancer marker MUC4 in serum using surface-enhanced Raman scattering.</w:t>
      </w:r>
      <w:proofErr w:type="gramEnd"/>
      <w:r w:rsidRPr="00880598">
        <w:rPr>
          <w:rFonts w:ascii="Book Antiqua" w:hAnsi="Book Antiqua"/>
          <w:color w:val="000000" w:themeColor="text1"/>
        </w:rPr>
        <w:t xml:space="preserve"> </w:t>
      </w:r>
      <w:r w:rsidRPr="00880598">
        <w:rPr>
          <w:rFonts w:ascii="Book Antiqua" w:hAnsi="Book Antiqua"/>
          <w:i/>
          <w:iCs/>
          <w:color w:val="000000" w:themeColor="text1"/>
        </w:rPr>
        <w:t xml:space="preserve">Anal </w:t>
      </w:r>
      <w:proofErr w:type="spellStart"/>
      <w:r w:rsidRPr="00880598">
        <w:rPr>
          <w:rFonts w:ascii="Book Antiqua" w:hAnsi="Book Antiqua"/>
          <w:i/>
          <w:iCs/>
          <w:color w:val="000000" w:themeColor="text1"/>
        </w:rPr>
        <w:t>Chem</w:t>
      </w:r>
      <w:proofErr w:type="spellEnd"/>
      <w:r w:rsidRPr="00880598">
        <w:rPr>
          <w:rFonts w:ascii="Book Antiqua" w:hAnsi="Book Antiqua"/>
          <w:color w:val="000000" w:themeColor="text1"/>
        </w:rPr>
        <w:t xml:space="preserve"> 2011; </w:t>
      </w:r>
      <w:r w:rsidRPr="00880598">
        <w:rPr>
          <w:rFonts w:ascii="Book Antiqua" w:hAnsi="Book Antiqua"/>
          <w:b/>
          <w:bCs/>
          <w:color w:val="000000" w:themeColor="text1"/>
        </w:rPr>
        <w:t>83</w:t>
      </w:r>
      <w:r w:rsidRPr="00880598">
        <w:rPr>
          <w:rFonts w:ascii="Book Antiqua" w:hAnsi="Book Antiqua"/>
          <w:color w:val="000000" w:themeColor="text1"/>
        </w:rPr>
        <w:t>: 2554-2561 [PMID: 21391573 DOI: 10.1021/ac102829b]</w:t>
      </w:r>
    </w:p>
    <w:p w14:paraId="586EEF9F"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18 </w:t>
      </w:r>
      <w:r w:rsidRPr="00880598">
        <w:rPr>
          <w:rFonts w:ascii="Book Antiqua" w:hAnsi="Book Antiqua"/>
          <w:b/>
          <w:bCs/>
          <w:color w:val="000000" w:themeColor="text1"/>
        </w:rPr>
        <w:t>Zhang K</w:t>
      </w:r>
      <w:r w:rsidRPr="00880598">
        <w:rPr>
          <w:rFonts w:ascii="Book Antiqua" w:hAnsi="Book Antiqua"/>
          <w:color w:val="000000" w:themeColor="text1"/>
        </w:rPr>
        <w:t>, Liu X, Man B, Yang C, Zhang C, Liu M, Zhang Y, Liu L, Chen C. Label-free and stable serum analysis based on Ag-NPs/</w:t>
      </w:r>
      <w:proofErr w:type="spellStart"/>
      <w:r w:rsidRPr="00880598">
        <w:rPr>
          <w:rFonts w:ascii="Book Antiqua" w:hAnsi="Book Antiqua"/>
          <w:color w:val="000000" w:themeColor="text1"/>
        </w:rPr>
        <w:t>PSi</w:t>
      </w:r>
      <w:proofErr w:type="spellEnd"/>
      <w:r w:rsidRPr="00880598">
        <w:rPr>
          <w:rFonts w:ascii="Book Antiqua" w:hAnsi="Book Antiqua"/>
          <w:color w:val="000000" w:themeColor="text1"/>
        </w:rPr>
        <w:t xml:space="preserve"> surface-enhanced Raman scattering for noninvasive lung cancer detection. </w:t>
      </w:r>
      <w:r w:rsidRPr="00880598">
        <w:rPr>
          <w:rFonts w:ascii="Book Antiqua" w:hAnsi="Book Antiqua"/>
          <w:i/>
          <w:iCs/>
          <w:color w:val="000000" w:themeColor="text1"/>
        </w:rPr>
        <w:t>Biomed Opt Express</w:t>
      </w:r>
      <w:r w:rsidRPr="00880598">
        <w:rPr>
          <w:rFonts w:ascii="Book Antiqua" w:hAnsi="Book Antiqua"/>
          <w:color w:val="000000" w:themeColor="text1"/>
        </w:rPr>
        <w:t xml:space="preserve"> 2018; </w:t>
      </w:r>
      <w:r w:rsidRPr="00880598">
        <w:rPr>
          <w:rFonts w:ascii="Book Antiqua" w:hAnsi="Book Antiqua"/>
          <w:b/>
          <w:bCs/>
          <w:color w:val="000000" w:themeColor="text1"/>
        </w:rPr>
        <w:t>9</w:t>
      </w:r>
      <w:r w:rsidRPr="00880598">
        <w:rPr>
          <w:rFonts w:ascii="Book Antiqua" w:hAnsi="Book Antiqua"/>
          <w:color w:val="000000" w:themeColor="text1"/>
        </w:rPr>
        <w:t>: 4345-4358 [PMID: 30615731 DOI: 10.1364/BOE.9.004345]</w:t>
      </w:r>
    </w:p>
    <w:p w14:paraId="32EB8E3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 xml:space="preserve">19 </w:t>
      </w:r>
      <w:r w:rsidRPr="00880598">
        <w:rPr>
          <w:rFonts w:ascii="Book Antiqua" w:hAnsi="Book Antiqua"/>
          <w:b/>
          <w:bCs/>
          <w:color w:val="000000" w:themeColor="text1"/>
        </w:rPr>
        <w:t>Vargas-</w:t>
      </w:r>
      <w:proofErr w:type="spellStart"/>
      <w:r w:rsidRPr="00880598">
        <w:rPr>
          <w:rFonts w:ascii="Book Antiqua" w:hAnsi="Book Antiqua"/>
          <w:b/>
          <w:bCs/>
          <w:color w:val="000000" w:themeColor="text1"/>
        </w:rPr>
        <w:t>Obieta</w:t>
      </w:r>
      <w:proofErr w:type="spellEnd"/>
      <w:r w:rsidRPr="00880598">
        <w:rPr>
          <w:rFonts w:ascii="Book Antiqua" w:hAnsi="Book Antiqua"/>
          <w:b/>
          <w:bCs/>
          <w:color w:val="000000" w:themeColor="text1"/>
        </w:rPr>
        <w:t xml:space="preserve"> E</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Martínez</w:t>
      </w:r>
      <w:proofErr w:type="spellEnd"/>
      <w:r w:rsidRPr="00880598">
        <w:rPr>
          <w:rFonts w:ascii="Book Antiqua" w:hAnsi="Book Antiqua"/>
          <w:color w:val="000000" w:themeColor="text1"/>
        </w:rPr>
        <w:t xml:space="preserve">-Espinosa JC, </w:t>
      </w:r>
      <w:proofErr w:type="spellStart"/>
      <w:r w:rsidRPr="00880598">
        <w:rPr>
          <w:rFonts w:ascii="Book Antiqua" w:hAnsi="Book Antiqua"/>
          <w:color w:val="000000" w:themeColor="text1"/>
        </w:rPr>
        <w:t>Martínez-Zerega</w:t>
      </w:r>
      <w:proofErr w:type="spellEnd"/>
      <w:r w:rsidRPr="00880598">
        <w:rPr>
          <w:rFonts w:ascii="Book Antiqua" w:hAnsi="Book Antiqua"/>
          <w:color w:val="000000" w:themeColor="text1"/>
        </w:rPr>
        <w:t xml:space="preserve"> BE, </w:t>
      </w:r>
      <w:proofErr w:type="spellStart"/>
      <w:r w:rsidRPr="00880598">
        <w:rPr>
          <w:rFonts w:ascii="Book Antiqua" w:hAnsi="Book Antiqua"/>
          <w:color w:val="000000" w:themeColor="text1"/>
        </w:rPr>
        <w:t>Jave</w:t>
      </w:r>
      <w:proofErr w:type="spellEnd"/>
      <w:r w:rsidRPr="00880598">
        <w:rPr>
          <w:rFonts w:ascii="Book Antiqua" w:hAnsi="Book Antiqua"/>
          <w:color w:val="000000" w:themeColor="text1"/>
        </w:rPr>
        <w:t>-Suárez LF, Aguilar-</w:t>
      </w:r>
      <w:proofErr w:type="spellStart"/>
      <w:r w:rsidRPr="00880598">
        <w:rPr>
          <w:rFonts w:ascii="Book Antiqua" w:hAnsi="Book Antiqua"/>
          <w:color w:val="000000" w:themeColor="text1"/>
        </w:rPr>
        <w:t>Lemarroy</w:t>
      </w:r>
      <w:proofErr w:type="spellEnd"/>
      <w:r w:rsidRPr="00880598">
        <w:rPr>
          <w:rFonts w:ascii="Book Antiqua" w:hAnsi="Book Antiqua"/>
          <w:color w:val="000000" w:themeColor="text1"/>
        </w:rPr>
        <w:t xml:space="preserve"> A, González-</w:t>
      </w:r>
      <w:proofErr w:type="spellStart"/>
      <w:r w:rsidRPr="00880598">
        <w:rPr>
          <w:rFonts w:ascii="Book Antiqua" w:hAnsi="Book Antiqua"/>
          <w:color w:val="000000" w:themeColor="text1"/>
        </w:rPr>
        <w:t>Solís</w:t>
      </w:r>
      <w:proofErr w:type="spellEnd"/>
      <w:r w:rsidRPr="00880598">
        <w:rPr>
          <w:rFonts w:ascii="Book Antiqua" w:hAnsi="Book Antiqua"/>
          <w:color w:val="000000" w:themeColor="text1"/>
        </w:rPr>
        <w:t xml:space="preserve"> JL. Breast cancer detection based on serum sample surface enhanced Raman spectroscopy. </w:t>
      </w:r>
      <w:r w:rsidRPr="00880598">
        <w:rPr>
          <w:rFonts w:ascii="Book Antiqua" w:hAnsi="Book Antiqua"/>
          <w:i/>
          <w:iCs/>
          <w:color w:val="000000" w:themeColor="text1"/>
        </w:rPr>
        <w:t xml:space="preserve">Lasers Med </w:t>
      </w:r>
      <w:proofErr w:type="spellStart"/>
      <w:r w:rsidRPr="00880598">
        <w:rPr>
          <w:rFonts w:ascii="Book Antiqua" w:hAnsi="Book Antiqua"/>
          <w:i/>
          <w:iCs/>
          <w:color w:val="000000" w:themeColor="text1"/>
        </w:rPr>
        <w:t>Sci</w:t>
      </w:r>
      <w:proofErr w:type="spellEnd"/>
      <w:r w:rsidRPr="00880598">
        <w:rPr>
          <w:rFonts w:ascii="Book Antiqua" w:hAnsi="Book Antiqua"/>
          <w:color w:val="000000" w:themeColor="text1"/>
        </w:rPr>
        <w:t xml:space="preserve"> 2016; </w:t>
      </w:r>
      <w:r w:rsidRPr="00880598">
        <w:rPr>
          <w:rFonts w:ascii="Book Antiqua" w:hAnsi="Book Antiqua"/>
          <w:b/>
          <w:bCs/>
          <w:color w:val="000000" w:themeColor="text1"/>
        </w:rPr>
        <w:t>31</w:t>
      </w:r>
      <w:r w:rsidRPr="00880598">
        <w:rPr>
          <w:rFonts w:ascii="Book Antiqua" w:hAnsi="Book Antiqua"/>
          <w:color w:val="000000" w:themeColor="text1"/>
        </w:rPr>
        <w:t>: 1317-1324 [PMID: 27289243 DOI: 10.1007/s10103-016-1976-x]</w:t>
      </w:r>
    </w:p>
    <w:p w14:paraId="11BC8E15"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20 </w:t>
      </w:r>
      <w:r w:rsidRPr="00880598">
        <w:rPr>
          <w:rFonts w:ascii="Book Antiqua" w:hAnsi="Book Antiqua"/>
          <w:b/>
          <w:bCs/>
          <w:color w:val="000000" w:themeColor="text1"/>
        </w:rPr>
        <w:t>Chen N</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Rong</w:t>
      </w:r>
      <w:proofErr w:type="spellEnd"/>
      <w:r w:rsidRPr="00880598">
        <w:rPr>
          <w:rFonts w:ascii="Book Antiqua" w:hAnsi="Book Antiqua"/>
          <w:color w:val="000000" w:themeColor="text1"/>
        </w:rPr>
        <w:t xml:space="preserve"> M, Shao X, Zhang H, Liu S, Dong B, </w:t>
      </w:r>
      <w:proofErr w:type="spellStart"/>
      <w:r w:rsidRPr="00880598">
        <w:rPr>
          <w:rFonts w:ascii="Book Antiqua" w:hAnsi="Book Antiqua"/>
          <w:color w:val="000000" w:themeColor="text1"/>
        </w:rPr>
        <w:t>Xue</w:t>
      </w:r>
      <w:proofErr w:type="spellEnd"/>
      <w:r w:rsidRPr="00880598">
        <w:rPr>
          <w:rFonts w:ascii="Book Antiqua" w:hAnsi="Book Antiqua"/>
          <w:color w:val="000000" w:themeColor="text1"/>
        </w:rPr>
        <w:t xml:space="preserve"> W, Wang T, Li T, Pan J. Surface-enhanced Raman spectroscopy of serum accurately detects prostate cancer in patients with prostate-specific antigen levels of 4-10 ng/</w:t>
      </w:r>
      <w:proofErr w:type="spellStart"/>
      <w:r w:rsidRPr="00880598">
        <w:rPr>
          <w:rFonts w:ascii="Book Antiqua" w:hAnsi="Book Antiqua"/>
          <w:color w:val="000000" w:themeColor="text1"/>
        </w:rPr>
        <w:t>mL.</w:t>
      </w:r>
      <w:proofErr w:type="spellEnd"/>
      <w:r w:rsidRPr="00880598">
        <w:rPr>
          <w:rFonts w:ascii="Book Antiqua" w:hAnsi="Book Antiqua"/>
          <w:color w:val="000000" w:themeColor="text1"/>
        </w:rPr>
        <w:t xml:space="preserve"> </w:t>
      </w:r>
      <w:proofErr w:type="spellStart"/>
      <w:r w:rsidRPr="00880598">
        <w:rPr>
          <w:rFonts w:ascii="Book Antiqua" w:hAnsi="Book Antiqua"/>
          <w:i/>
          <w:iCs/>
          <w:color w:val="000000" w:themeColor="text1"/>
        </w:rPr>
        <w:t>Int</w:t>
      </w:r>
      <w:proofErr w:type="spellEnd"/>
      <w:r w:rsidRPr="00880598">
        <w:rPr>
          <w:rFonts w:ascii="Book Antiqua" w:hAnsi="Book Antiqua"/>
          <w:i/>
          <w:iCs/>
          <w:color w:val="000000" w:themeColor="text1"/>
        </w:rPr>
        <w:t xml:space="preserve"> J Nanomedicine</w:t>
      </w:r>
      <w:r w:rsidRPr="00880598">
        <w:rPr>
          <w:rFonts w:ascii="Book Antiqua" w:hAnsi="Book Antiqua"/>
          <w:color w:val="000000" w:themeColor="text1"/>
        </w:rPr>
        <w:t xml:space="preserve"> 2017; </w:t>
      </w:r>
      <w:r w:rsidRPr="00880598">
        <w:rPr>
          <w:rFonts w:ascii="Book Antiqua" w:hAnsi="Book Antiqua"/>
          <w:b/>
          <w:bCs/>
          <w:color w:val="000000" w:themeColor="text1"/>
        </w:rPr>
        <w:t>12</w:t>
      </w:r>
      <w:r w:rsidRPr="00880598">
        <w:rPr>
          <w:rFonts w:ascii="Book Antiqua" w:hAnsi="Book Antiqua"/>
          <w:color w:val="000000" w:themeColor="text1"/>
        </w:rPr>
        <w:t>: 5399-5407 [PMID: 28794631 DOI: 10.2147/IJN.S137756]</w:t>
      </w:r>
    </w:p>
    <w:p w14:paraId="09A37FE4"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21 </w:t>
      </w:r>
      <w:r w:rsidRPr="00880598">
        <w:rPr>
          <w:rFonts w:ascii="Book Antiqua" w:hAnsi="Book Antiqua"/>
          <w:b/>
          <w:bCs/>
          <w:color w:val="000000" w:themeColor="text1"/>
        </w:rPr>
        <w:t>Shao X</w:t>
      </w:r>
      <w:r w:rsidRPr="00880598">
        <w:rPr>
          <w:rFonts w:ascii="Book Antiqua" w:hAnsi="Book Antiqua"/>
          <w:color w:val="000000" w:themeColor="text1"/>
        </w:rPr>
        <w:t xml:space="preserve">, Pan J, Wang Y, Zhu Y, Xu F, </w:t>
      </w:r>
      <w:proofErr w:type="spellStart"/>
      <w:r w:rsidRPr="00880598">
        <w:rPr>
          <w:rFonts w:ascii="Book Antiqua" w:hAnsi="Book Antiqua"/>
          <w:color w:val="000000" w:themeColor="text1"/>
        </w:rPr>
        <w:t>Shangguan</w:t>
      </w:r>
      <w:proofErr w:type="spellEnd"/>
      <w:r w:rsidRPr="00880598">
        <w:rPr>
          <w:rFonts w:ascii="Book Antiqua" w:hAnsi="Book Antiqua"/>
          <w:color w:val="000000" w:themeColor="text1"/>
        </w:rPr>
        <w:t xml:space="preserve"> X, Dong B, Sha J, Chen N, Chen Z, Wang T, Liu S, </w:t>
      </w:r>
      <w:proofErr w:type="spellStart"/>
      <w:r w:rsidRPr="00880598">
        <w:rPr>
          <w:rFonts w:ascii="Book Antiqua" w:hAnsi="Book Antiqua"/>
          <w:color w:val="000000" w:themeColor="text1"/>
        </w:rPr>
        <w:t>Xue</w:t>
      </w:r>
      <w:proofErr w:type="spellEnd"/>
      <w:r w:rsidRPr="00880598">
        <w:rPr>
          <w:rFonts w:ascii="Book Antiqua" w:hAnsi="Book Antiqua"/>
          <w:color w:val="000000" w:themeColor="text1"/>
        </w:rPr>
        <w:t xml:space="preserve"> W. Evaluation of expressed prostatic secretion and serum using surface-enhanced Raman spectroscopy for the noninvasive detection of prostate cancer, a preliminary study. </w:t>
      </w:r>
      <w:r w:rsidRPr="00880598">
        <w:rPr>
          <w:rFonts w:ascii="Book Antiqua" w:hAnsi="Book Antiqua"/>
          <w:i/>
          <w:iCs/>
          <w:color w:val="000000" w:themeColor="text1"/>
        </w:rPr>
        <w:t>Nanomedicine</w:t>
      </w:r>
      <w:r w:rsidRPr="00880598">
        <w:rPr>
          <w:rFonts w:ascii="Book Antiqua" w:hAnsi="Book Antiqua"/>
          <w:color w:val="000000" w:themeColor="text1"/>
        </w:rPr>
        <w:t xml:space="preserve"> 2017; </w:t>
      </w:r>
      <w:r w:rsidRPr="00880598">
        <w:rPr>
          <w:rFonts w:ascii="Book Antiqua" w:hAnsi="Book Antiqua"/>
          <w:b/>
          <w:bCs/>
          <w:color w:val="000000" w:themeColor="text1"/>
        </w:rPr>
        <w:t>13</w:t>
      </w:r>
      <w:r w:rsidRPr="00880598">
        <w:rPr>
          <w:rFonts w:ascii="Book Antiqua" w:hAnsi="Book Antiqua"/>
          <w:color w:val="000000" w:themeColor="text1"/>
        </w:rPr>
        <w:t>: 1051-1059 [PMID: 27979746 DOI: 10.1016/j.nano.2016.12.001]</w:t>
      </w:r>
    </w:p>
    <w:p w14:paraId="606E1383"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22 </w:t>
      </w:r>
      <w:r w:rsidRPr="00880598">
        <w:rPr>
          <w:rFonts w:ascii="Book Antiqua" w:hAnsi="Book Antiqua"/>
          <w:b/>
          <w:bCs/>
          <w:color w:val="000000" w:themeColor="text1"/>
        </w:rPr>
        <w:t>Li S</w:t>
      </w:r>
      <w:r w:rsidRPr="00880598">
        <w:rPr>
          <w:rFonts w:ascii="Book Antiqua" w:hAnsi="Book Antiqua"/>
          <w:color w:val="000000" w:themeColor="text1"/>
        </w:rPr>
        <w:t xml:space="preserve">, Li L, Zeng Q, Zhang Y, </w:t>
      </w:r>
      <w:proofErr w:type="spellStart"/>
      <w:r w:rsidRPr="00880598">
        <w:rPr>
          <w:rFonts w:ascii="Book Antiqua" w:hAnsi="Book Antiqua"/>
          <w:color w:val="000000" w:themeColor="text1"/>
        </w:rPr>
        <w:t>Guo</w:t>
      </w:r>
      <w:proofErr w:type="spellEnd"/>
      <w:r w:rsidRPr="00880598">
        <w:rPr>
          <w:rFonts w:ascii="Book Antiqua" w:hAnsi="Book Antiqua"/>
          <w:color w:val="000000" w:themeColor="text1"/>
        </w:rPr>
        <w:t xml:space="preserve"> Z, Liu Z, </w:t>
      </w:r>
      <w:proofErr w:type="spellStart"/>
      <w:r w:rsidRPr="00880598">
        <w:rPr>
          <w:rFonts w:ascii="Book Antiqua" w:hAnsi="Book Antiqua"/>
          <w:color w:val="000000" w:themeColor="text1"/>
        </w:rPr>
        <w:t>Jin</w:t>
      </w:r>
      <w:proofErr w:type="spellEnd"/>
      <w:r w:rsidRPr="00880598">
        <w:rPr>
          <w:rFonts w:ascii="Book Antiqua" w:hAnsi="Book Antiqua"/>
          <w:color w:val="000000" w:themeColor="text1"/>
        </w:rPr>
        <w:t xml:space="preserve"> M, Su C, Lin L, Xu J, Liu S. Characterization and noninvasive diagnosis of bladder cancer with serum surface enhanced Raman spectroscopy and genetic algorithms. </w:t>
      </w:r>
      <w:proofErr w:type="spellStart"/>
      <w:r w:rsidRPr="00880598">
        <w:rPr>
          <w:rFonts w:ascii="Book Antiqua" w:hAnsi="Book Antiqua"/>
          <w:i/>
          <w:iCs/>
          <w:color w:val="000000" w:themeColor="text1"/>
        </w:rPr>
        <w:t>Sci</w:t>
      </w:r>
      <w:proofErr w:type="spellEnd"/>
      <w:r w:rsidRPr="00880598">
        <w:rPr>
          <w:rFonts w:ascii="Book Antiqua" w:hAnsi="Book Antiqua"/>
          <w:i/>
          <w:iCs/>
          <w:color w:val="000000" w:themeColor="text1"/>
        </w:rPr>
        <w:t xml:space="preserve"> Rep</w:t>
      </w:r>
      <w:r w:rsidRPr="00880598">
        <w:rPr>
          <w:rFonts w:ascii="Book Antiqua" w:hAnsi="Book Antiqua"/>
          <w:color w:val="000000" w:themeColor="text1"/>
        </w:rPr>
        <w:t xml:space="preserve"> 2015; </w:t>
      </w:r>
      <w:r w:rsidRPr="00880598">
        <w:rPr>
          <w:rFonts w:ascii="Book Antiqua" w:hAnsi="Book Antiqua"/>
          <w:b/>
          <w:bCs/>
          <w:color w:val="000000" w:themeColor="text1"/>
        </w:rPr>
        <w:t>5</w:t>
      </w:r>
      <w:r w:rsidRPr="00880598">
        <w:rPr>
          <w:rFonts w:ascii="Book Antiqua" w:hAnsi="Book Antiqua"/>
          <w:color w:val="000000" w:themeColor="text1"/>
        </w:rPr>
        <w:t>: 9582 [PMID: 25947114 DOI: 10.1038/srep09582]</w:t>
      </w:r>
    </w:p>
    <w:p w14:paraId="79EF5F94"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23 </w:t>
      </w:r>
      <w:r w:rsidRPr="00880598">
        <w:rPr>
          <w:rFonts w:ascii="Book Antiqua" w:hAnsi="Book Antiqua"/>
          <w:b/>
          <w:bCs/>
          <w:color w:val="000000" w:themeColor="text1"/>
        </w:rPr>
        <w:t>Ito H</w:t>
      </w:r>
      <w:r w:rsidRPr="00880598">
        <w:rPr>
          <w:rFonts w:ascii="Book Antiqua" w:hAnsi="Book Antiqua"/>
          <w:color w:val="000000" w:themeColor="text1"/>
        </w:rPr>
        <w:t xml:space="preserve">, Inoue H, Hasegawa K, Hasegawa Y, Shimizu T, Kimura S, </w:t>
      </w:r>
      <w:proofErr w:type="spellStart"/>
      <w:r w:rsidRPr="00880598">
        <w:rPr>
          <w:rFonts w:ascii="Book Antiqua" w:hAnsi="Book Antiqua"/>
          <w:color w:val="000000" w:themeColor="text1"/>
        </w:rPr>
        <w:t>Onimaru</w:t>
      </w:r>
      <w:proofErr w:type="spellEnd"/>
      <w:r w:rsidRPr="00880598">
        <w:rPr>
          <w:rFonts w:ascii="Book Antiqua" w:hAnsi="Book Antiqua"/>
          <w:color w:val="000000" w:themeColor="text1"/>
        </w:rPr>
        <w:t xml:space="preserve"> M, Ikeda H, Kudo SE. Use of surface-enhanced Raman scattering for detection of cancer-related serum-constituents in gastrointestinal cancer patients. </w:t>
      </w:r>
      <w:r w:rsidRPr="00880598">
        <w:rPr>
          <w:rFonts w:ascii="Book Antiqua" w:hAnsi="Book Antiqua"/>
          <w:i/>
          <w:iCs/>
          <w:color w:val="000000" w:themeColor="text1"/>
        </w:rPr>
        <w:t>Nanomedicine</w:t>
      </w:r>
      <w:r w:rsidRPr="00880598">
        <w:rPr>
          <w:rFonts w:ascii="Book Antiqua" w:hAnsi="Book Antiqua"/>
          <w:color w:val="000000" w:themeColor="text1"/>
        </w:rPr>
        <w:t xml:space="preserve"> 2014; </w:t>
      </w:r>
      <w:r w:rsidRPr="00880598">
        <w:rPr>
          <w:rFonts w:ascii="Book Antiqua" w:hAnsi="Book Antiqua"/>
          <w:b/>
          <w:bCs/>
          <w:color w:val="000000" w:themeColor="text1"/>
        </w:rPr>
        <w:t>10</w:t>
      </w:r>
      <w:r w:rsidRPr="00880598">
        <w:rPr>
          <w:rFonts w:ascii="Book Antiqua" w:hAnsi="Book Antiqua"/>
          <w:color w:val="000000" w:themeColor="text1"/>
        </w:rPr>
        <w:t>: 599-608 [PMID: 24103303 DOI: 10.1016/j.nano.2013.09.006]</w:t>
      </w:r>
    </w:p>
    <w:p w14:paraId="6F32AC8B"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24 </w:t>
      </w:r>
      <w:r w:rsidRPr="00880598">
        <w:rPr>
          <w:rFonts w:ascii="Book Antiqua" w:hAnsi="Book Antiqua"/>
          <w:b/>
          <w:bCs/>
          <w:color w:val="000000" w:themeColor="text1"/>
        </w:rPr>
        <w:t>Ito H</w:t>
      </w:r>
      <w:r w:rsidRPr="00880598">
        <w:rPr>
          <w:rFonts w:ascii="Book Antiqua" w:hAnsi="Book Antiqua"/>
          <w:color w:val="000000" w:themeColor="text1"/>
        </w:rPr>
        <w:t xml:space="preserve">, Hasegawa K, Hasegawa Y, </w:t>
      </w:r>
      <w:proofErr w:type="spellStart"/>
      <w:r w:rsidRPr="00880598">
        <w:rPr>
          <w:rFonts w:ascii="Book Antiqua" w:hAnsi="Book Antiqua"/>
          <w:color w:val="000000" w:themeColor="text1"/>
        </w:rPr>
        <w:t>Nishimaki</w:t>
      </w:r>
      <w:proofErr w:type="spellEnd"/>
      <w:r w:rsidRPr="00880598">
        <w:rPr>
          <w:rFonts w:ascii="Book Antiqua" w:hAnsi="Book Antiqua"/>
          <w:color w:val="000000" w:themeColor="text1"/>
        </w:rPr>
        <w:t xml:space="preserve"> T, </w:t>
      </w:r>
      <w:proofErr w:type="spellStart"/>
      <w:r w:rsidRPr="00880598">
        <w:rPr>
          <w:rFonts w:ascii="Book Antiqua" w:hAnsi="Book Antiqua"/>
          <w:color w:val="000000" w:themeColor="text1"/>
        </w:rPr>
        <w:t>Hosomichi</w:t>
      </w:r>
      <w:proofErr w:type="spellEnd"/>
      <w:r w:rsidRPr="00880598">
        <w:rPr>
          <w:rFonts w:ascii="Book Antiqua" w:hAnsi="Book Antiqua"/>
          <w:color w:val="000000" w:themeColor="text1"/>
        </w:rPr>
        <w:t xml:space="preserve"> K, Kimura S, </w:t>
      </w:r>
      <w:proofErr w:type="spellStart"/>
      <w:r w:rsidRPr="00880598">
        <w:rPr>
          <w:rFonts w:ascii="Book Antiqua" w:hAnsi="Book Antiqua"/>
          <w:color w:val="000000" w:themeColor="text1"/>
        </w:rPr>
        <w:t>Ohba</w:t>
      </w:r>
      <w:proofErr w:type="spellEnd"/>
      <w:r w:rsidRPr="00880598">
        <w:rPr>
          <w:rFonts w:ascii="Book Antiqua" w:hAnsi="Book Antiqua"/>
          <w:color w:val="000000" w:themeColor="text1"/>
        </w:rPr>
        <w:t xml:space="preserve"> M, Yao H, </w:t>
      </w:r>
      <w:proofErr w:type="spellStart"/>
      <w:r w:rsidRPr="00880598">
        <w:rPr>
          <w:rFonts w:ascii="Book Antiqua" w:hAnsi="Book Antiqua"/>
          <w:color w:val="000000" w:themeColor="text1"/>
        </w:rPr>
        <w:t>Onimaru</w:t>
      </w:r>
      <w:proofErr w:type="spellEnd"/>
      <w:r w:rsidRPr="00880598">
        <w:rPr>
          <w:rFonts w:ascii="Book Antiqua" w:hAnsi="Book Antiqua"/>
          <w:color w:val="000000" w:themeColor="text1"/>
        </w:rPr>
        <w:t xml:space="preserve"> M, Inoue I, Inoue H. Silver Nanoscale Hexagonal Column Chips for Detecting Cell-free DNA and Circulating Nucleosomes in Cancer Patients. </w:t>
      </w:r>
      <w:proofErr w:type="spellStart"/>
      <w:r w:rsidRPr="00880598">
        <w:rPr>
          <w:rFonts w:ascii="Book Antiqua" w:hAnsi="Book Antiqua"/>
          <w:i/>
          <w:iCs/>
          <w:color w:val="000000" w:themeColor="text1"/>
        </w:rPr>
        <w:t>Sci</w:t>
      </w:r>
      <w:proofErr w:type="spellEnd"/>
      <w:r w:rsidRPr="00880598">
        <w:rPr>
          <w:rFonts w:ascii="Book Antiqua" w:hAnsi="Book Antiqua"/>
          <w:i/>
          <w:iCs/>
          <w:color w:val="000000" w:themeColor="text1"/>
        </w:rPr>
        <w:t xml:space="preserve"> Rep</w:t>
      </w:r>
      <w:r w:rsidRPr="00880598">
        <w:rPr>
          <w:rFonts w:ascii="Book Antiqua" w:hAnsi="Book Antiqua"/>
          <w:color w:val="000000" w:themeColor="text1"/>
        </w:rPr>
        <w:t xml:space="preserve"> 2015; </w:t>
      </w:r>
      <w:r w:rsidRPr="00880598">
        <w:rPr>
          <w:rFonts w:ascii="Book Antiqua" w:hAnsi="Book Antiqua"/>
          <w:b/>
          <w:bCs/>
          <w:color w:val="000000" w:themeColor="text1"/>
        </w:rPr>
        <w:t>5</w:t>
      </w:r>
      <w:r w:rsidRPr="00880598">
        <w:rPr>
          <w:rFonts w:ascii="Book Antiqua" w:hAnsi="Book Antiqua"/>
          <w:color w:val="000000" w:themeColor="text1"/>
        </w:rPr>
        <w:t>: 10455 [PMID: 25994878 DOI: 10.1038/srep10455]</w:t>
      </w:r>
    </w:p>
    <w:p w14:paraId="06125366"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25 </w:t>
      </w:r>
      <w:r w:rsidRPr="00880598">
        <w:rPr>
          <w:rFonts w:ascii="Book Antiqua" w:hAnsi="Book Antiqua"/>
          <w:b/>
          <w:bCs/>
          <w:color w:val="000000" w:themeColor="text1"/>
        </w:rPr>
        <w:t>Ito H</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Uragami</w:t>
      </w:r>
      <w:proofErr w:type="spellEnd"/>
      <w:r w:rsidRPr="00880598">
        <w:rPr>
          <w:rFonts w:ascii="Book Antiqua" w:hAnsi="Book Antiqua"/>
          <w:color w:val="000000" w:themeColor="text1"/>
        </w:rPr>
        <w:t xml:space="preserve"> N, Miyazaki T, Yokoyama N, Inoue H. Raman spectroscopic evaluation of human serum using metal plate and 785- and 1064-nm excitation lasers. </w:t>
      </w:r>
      <w:proofErr w:type="spellStart"/>
      <w:r w:rsidRPr="00880598">
        <w:rPr>
          <w:rFonts w:ascii="Book Antiqua" w:hAnsi="Book Antiqua"/>
          <w:i/>
          <w:iCs/>
          <w:color w:val="000000" w:themeColor="text1"/>
        </w:rPr>
        <w:t>PLoS</w:t>
      </w:r>
      <w:proofErr w:type="spellEnd"/>
      <w:r w:rsidRPr="00880598">
        <w:rPr>
          <w:rFonts w:ascii="Book Antiqua" w:hAnsi="Book Antiqua"/>
          <w:i/>
          <w:iCs/>
          <w:color w:val="000000" w:themeColor="text1"/>
        </w:rPr>
        <w:t xml:space="preserve"> One</w:t>
      </w:r>
      <w:r w:rsidRPr="00880598">
        <w:rPr>
          <w:rFonts w:ascii="Book Antiqua" w:hAnsi="Book Antiqua"/>
          <w:color w:val="000000" w:themeColor="text1"/>
        </w:rPr>
        <w:t xml:space="preserve"> 2019; </w:t>
      </w:r>
      <w:r w:rsidRPr="00880598">
        <w:rPr>
          <w:rFonts w:ascii="Book Antiqua" w:hAnsi="Book Antiqua"/>
          <w:b/>
          <w:bCs/>
          <w:color w:val="000000" w:themeColor="text1"/>
        </w:rPr>
        <w:t>14</w:t>
      </w:r>
      <w:r w:rsidRPr="00880598">
        <w:rPr>
          <w:rFonts w:ascii="Book Antiqua" w:hAnsi="Book Antiqua"/>
          <w:color w:val="000000" w:themeColor="text1"/>
        </w:rPr>
        <w:t>: e0211986 [PMID: 30768643 DOI: 10.1371/journal.pone.0211986]</w:t>
      </w:r>
    </w:p>
    <w:p w14:paraId="0816301F"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 xml:space="preserve">26 </w:t>
      </w:r>
      <w:proofErr w:type="spellStart"/>
      <w:r w:rsidRPr="00880598">
        <w:rPr>
          <w:rFonts w:ascii="Book Antiqua" w:hAnsi="Book Antiqua"/>
          <w:b/>
          <w:bCs/>
          <w:color w:val="000000" w:themeColor="text1"/>
        </w:rPr>
        <w:t>Sajan</w:t>
      </w:r>
      <w:proofErr w:type="spellEnd"/>
      <w:r w:rsidRPr="00880598">
        <w:rPr>
          <w:rFonts w:ascii="Book Antiqua" w:hAnsi="Book Antiqua"/>
          <w:b/>
          <w:bCs/>
          <w:color w:val="000000" w:themeColor="text1"/>
        </w:rPr>
        <w:t xml:space="preserve"> D</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Binoy</w:t>
      </w:r>
      <w:proofErr w:type="spellEnd"/>
      <w:r w:rsidRPr="00880598">
        <w:rPr>
          <w:rFonts w:ascii="Book Antiqua" w:hAnsi="Book Antiqua"/>
          <w:color w:val="000000" w:themeColor="text1"/>
        </w:rPr>
        <w:t xml:space="preserve"> J, Pradeep B, </w:t>
      </w:r>
      <w:proofErr w:type="spellStart"/>
      <w:r w:rsidRPr="00880598">
        <w:rPr>
          <w:rFonts w:ascii="Book Antiqua" w:hAnsi="Book Antiqua"/>
          <w:color w:val="000000" w:themeColor="text1"/>
        </w:rPr>
        <w:t>Venkata</w:t>
      </w:r>
      <w:proofErr w:type="spellEnd"/>
      <w:r w:rsidRPr="00880598">
        <w:rPr>
          <w:rFonts w:ascii="Book Antiqua" w:hAnsi="Book Antiqua"/>
          <w:color w:val="000000" w:themeColor="text1"/>
        </w:rPr>
        <w:t xml:space="preserve"> Krishna K, </w:t>
      </w:r>
      <w:proofErr w:type="spellStart"/>
      <w:r w:rsidRPr="00880598">
        <w:rPr>
          <w:rFonts w:ascii="Book Antiqua" w:hAnsi="Book Antiqua"/>
          <w:color w:val="000000" w:themeColor="text1"/>
        </w:rPr>
        <w:t>Kartha</w:t>
      </w:r>
      <w:proofErr w:type="spellEnd"/>
      <w:r w:rsidRPr="00880598">
        <w:rPr>
          <w:rFonts w:ascii="Book Antiqua" w:hAnsi="Book Antiqua"/>
          <w:color w:val="000000" w:themeColor="text1"/>
        </w:rPr>
        <w:t xml:space="preserve"> VB, Hubert Joe I, Jayakumar VS. NIR-FT Raman and infrared spectra and ab initio computations of </w:t>
      </w:r>
      <w:proofErr w:type="spellStart"/>
      <w:r w:rsidRPr="00880598">
        <w:rPr>
          <w:rFonts w:ascii="Book Antiqua" w:hAnsi="Book Antiqua"/>
          <w:color w:val="000000" w:themeColor="text1"/>
        </w:rPr>
        <w:t>glycinium</w:t>
      </w:r>
      <w:proofErr w:type="spellEnd"/>
      <w:r w:rsidRPr="00880598">
        <w:rPr>
          <w:rFonts w:ascii="Book Antiqua" w:hAnsi="Book Antiqua"/>
          <w:color w:val="000000" w:themeColor="text1"/>
        </w:rPr>
        <w:t xml:space="preserve"> oxalate. </w:t>
      </w:r>
      <w:proofErr w:type="spellStart"/>
      <w:r w:rsidRPr="00880598">
        <w:rPr>
          <w:rFonts w:ascii="Book Antiqua" w:hAnsi="Book Antiqua"/>
          <w:i/>
          <w:iCs/>
          <w:color w:val="000000" w:themeColor="text1"/>
        </w:rPr>
        <w:t>Spectrochim</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Acta</w:t>
      </w:r>
      <w:proofErr w:type="spellEnd"/>
      <w:r w:rsidRPr="00880598">
        <w:rPr>
          <w:rFonts w:ascii="Book Antiqua" w:hAnsi="Book Antiqua"/>
          <w:i/>
          <w:iCs/>
          <w:color w:val="000000" w:themeColor="text1"/>
        </w:rPr>
        <w:t xml:space="preserve"> </w:t>
      </w:r>
      <w:proofErr w:type="gramStart"/>
      <w:r w:rsidRPr="00880598">
        <w:rPr>
          <w:rFonts w:ascii="Book Antiqua" w:hAnsi="Book Antiqua"/>
          <w:i/>
          <w:iCs/>
          <w:color w:val="000000" w:themeColor="text1"/>
        </w:rPr>
        <w:t>A</w:t>
      </w:r>
      <w:proofErr w:type="gram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Mol</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Biomol</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Spectrosc</w:t>
      </w:r>
      <w:proofErr w:type="spellEnd"/>
      <w:r w:rsidRPr="00880598">
        <w:rPr>
          <w:rFonts w:ascii="Book Antiqua" w:hAnsi="Book Antiqua"/>
          <w:color w:val="000000" w:themeColor="text1"/>
        </w:rPr>
        <w:t xml:space="preserve"> 2004; </w:t>
      </w:r>
      <w:r w:rsidRPr="00880598">
        <w:rPr>
          <w:rFonts w:ascii="Book Antiqua" w:hAnsi="Book Antiqua"/>
          <w:b/>
          <w:bCs/>
          <w:color w:val="000000" w:themeColor="text1"/>
        </w:rPr>
        <w:t>60</w:t>
      </w:r>
      <w:r w:rsidRPr="00880598">
        <w:rPr>
          <w:rFonts w:ascii="Book Antiqua" w:hAnsi="Book Antiqua"/>
          <w:color w:val="000000" w:themeColor="text1"/>
        </w:rPr>
        <w:t>: 173-180 [PMID: 14670475 DOI: 10.1016/s1386-1425(03)00193-8]</w:t>
      </w:r>
    </w:p>
    <w:p w14:paraId="5640D45A"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27 </w:t>
      </w:r>
      <w:proofErr w:type="spellStart"/>
      <w:r w:rsidRPr="00880598">
        <w:rPr>
          <w:rFonts w:ascii="Book Antiqua" w:hAnsi="Book Antiqua"/>
          <w:b/>
          <w:bCs/>
          <w:color w:val="000000" w:themeColor="text1"/>
        </w:rPr>
        <w:t>Notingher</w:t>
      </w:r>
      <w:proofErr w:type="spellEnd"/>
      <w:r w:rsidRPr="00880598">
        <w:rPr>
          <w:rFonts w:ascii="Book Antiqua" w:hAnsi="Book Antiqua"/>
          <w:b/>
          <w:bCs/>
          <w:color w:val="000000" w:themeColor="text1"/>
        </w:rPr>
        <w:t xml:space="preserve"> I</w:t>
      </w:r>
      <w:r w:rsidRPr="00880598">
        <w:rPr>
          <w:rFonts w:ascii="Book Antiqua" w:hAnsi="Book Antiqua"/>
          <w:color w:val="000000" w:themeColor="text1"/>
        </w:rPr>
        <w:t xml:space="preserve">, Green C, Dyer C, Perkins E, Hopkins N, Lindsay C, Hench LL. Discrimination between ricin and </w:t>
      </w:r>
      <w:proofErr w:type="spellStart"/>
      <w:r w:rsidRPr="00880598">
        <w:rPr>
          <w:rFonts w:ascii="Book Antiqua" w:hAnsi="Book Antiqua"/>
          <w:color w:val="000000" w:themeColor="text1"/>
        </w:rPr>
        <w:t>sulphur</w:t>
      </w:r>
      <w:proofErr w:type="spellEnd"/>
      <w:r w:rsidRPr="00880598">
        <w:rPr>
          <w:rFonts w:ascii="Book Antiqua" w:hAnsi="Book Antiqua"/>
          <w:color w:val="000000" w:themeColor="text1"/>
        </w:rPr>
        <w:t xml:space="preserve"> mustard toxicity in vitro using Raman spectroscopy. </w:t>
      </w:r>
      <w:r w:rsidRPr="00880598">
        <w:rPr>
          <w:rFonts w:ascii="Book Antiqua" w:hAnsi="Book Antiqua"/>
          <w:i/>
          <w:iCs/>
          <w:color w:val="000000" w:themeColor="text1"/>
        </w:rPr>
        <w:t xml:space="preserve">J R </w:t>
      </w:r>
      <w:proofErr w:type="spellStart"/>
      <w:r w:rsidRPr="00880598">
        <w:rPr>
          <w:rFonts w:ascii="Book Antiqua" w:hAnsi="Book Antiqua"/>
          <w:i/>
          <w:iCs/>
          <w:color w:val="000000" w:themeColor="text1"/>
        </w:rPr>
        <w:t>Soc</w:t>
      </w:r>
      <w:proofErr w:type="spellEnd"/>
      <w:r w:rsidRPr="00880598">
        <w:rPr>
          <w:rFonts w:ascii="Book Antiqua" w:hAnsi="Book Antiqua"/>
          <w:i/>
          <w:iCs/>
          <w:color w:val="000000" w:themeColor="text1"/>
        </w:rPr>
        <w:t xml:space="preserve"> Interface</w:t>
      </w:r>
      <w:r w:rsidRPr="00880598">
        <w:rPr>
          <w:rFonts w:ascii="Book Antiqua" w:hAnsi="Book Antiqua"/>
          <w:color w:val="000000" w:themeColor="text1"/>
        </w:rPr>
        <w:t xml:space="preserve"> 2004; </w:t>
      </w:r>
      <w:r w:rsidRPr="00880598">
        <w:rPr>
          <w:rFonts w:ascii="Book Antiqua" w:hAnsi="Book Antiqua"/>
          <w:b/>
          <w:bCs/>
          <w:color w:val="000000" w:themeColor="text1"/>
        </w:rPr>
        <w:t>1</w:t>
      </w:r>
      <w:r w:rsidRPr="00880598">
        <w:rPr>
          <w:rFonts w:ascii="Book Antiqua" w:hAnsi="Book Antiqua"/>
          <w:color w:val="000000" w:themeColor="text1"/>
        </w:rPr>
        <w:t>: 79-90 [PMID: 16849154 DOI: 10.1098/rsif.2004.0008]</w:t>
      </w:r>
    </w:p>
    <w:p w14:paraId="101F584A"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28 </w:t>
      </w:r>
      <w:r w:rsidRPr="00880598">
        <w:rPr>
          <w:rFonts w:ascii="Book Antiqua" w:hAnsi="Book Antiqua"/>
          <w:b/>
          <w:bCs/>
          <w:color w:val="000000" w:themeColor="text1"/>
        </w:rPr>
        <w:t>Shetty G</w:t>
      </w:r>
      <w:r w:rsidRPr="00880598">
        <w:rPr>
          <w:rFonts w:ascii="Book Antiqua" w:hAnsi="Book Antiqua"/>
          <w:color w:val="000000" w:themeColor="text1"/>
        </w:rPr>
        <w:t xml:space="preserve">, Kendall C, Shepherd N, Stone N, Barr H. Raman spectroscopy: elucidation of biochemical changes in carcinogenesis of </w:t>
      </w:r>
      <w:proofErr w:type="spellStart"/>
      <w:r w:rsidRPr="00880598">
        <w:rPr>
          <w:rFonts w:ascii="Book Antiqua" w:hAnsi="Book Antiqua"/>
          <w:color w:val="000000" w:themeColor="text1"/>
        </w:rPr>
        <w:t>oesophagus</w:t>
      </w:r>
      <w:proofErr w:type="spellEnd"/>
      <w:r w:rsidRPr="00880598">
        <w:rPr>
          <w:rFonts w:ascii="Book Antiqua" w:hAnsi="Book Antiqua"/>
          <w:color w:val="000000" w:themeColor="text1"/>
        </w:rPr>
        <w:t xml:space="preserve">. </w:t>
      </w:r>
      <w:r w:rsidRPr="00880598">
        <w:rPr>
          <w:rFonts w:ascii="Book Antiqua" w:hAnsi="Book Antiqua"/>
          <w:i/>
          <w:iCs/>
          <w:color w:val="000000" w:themeColor="text1"/>
        </w:rPr>
        <w:t>Br J Cancer</w:t>
      </w:r>
      <w:r w:rsidRPr="00880598">
        <w:rPr>
          <w:rFonts w:ascii="Book Antiqua" w:hAnsi="Book Antiqua"/>
          <w:color w:val="000000" w:themeColor="text1"/>
        </w:rPr>
        <w:t xml:space="preserve"> 2006; </w:t>
      </w:r>
      <w:r w:rsidRPr="00880598">
        <w:rPr>
          <w:rFonts w:ascii="Book Antiqua" w:hAnsi="Book Antiqua"/>
          <w:b/>
          <w:bCs/>
          <w:color w:val="000000" w:themeColor="text1"/>
        </w:rPr>
        <w:t>94</w:t>
      </w:r>
      <w:r w:rsidRPr="00880598">
        <w:rPr>
          <w:rFonts w:ascii="Book Antiqua" w:hAnsi="Book Antiqua"/>
          <w:color w:val="000000" w:themeColor="text1"/>
        </w:rPr>
        <w:t>: 1460-1464 [PMID: 16622450 DOI: 10.1038/sj.bjc.6603102]</w:t>
      </w:r>
    </w:p>
    <w:p w14:paraId="1D8ACF53"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29 </w:t>
      </w:r>
      <w:r w:rsidRPr="00880598">
        <w:rPr>
          <w:rFonts w:ascii="Book Antiqua" w:hAnsi="Book Antiqua"/>
          <w:b/>
          <w:bCs/>
          <w:color w:val="000000" w:themeColor="text1"/>
        </w:rPr>
        <w:t>Farquharson S</w:t>
      </w:r>
      <w:r w:rsidRPr="00880598">
        <w:rPr>
          <w:rFonts w:ascii="Book Antiqua" w:hAnsi="Book Antiqua"/>
          <w:color w:val="000000" w:themeColor="text1"/>
        </w:rPr>
        <w:t xml:space="preserve">, Gift A, </w:t>
      </w:r>
      <w:proofErr w:type="spellStart"/>
      <w:r w:rsidRPr="00880598">
        <w:rPr>
          <w:rFonts w:ascii="Book Antiqua" w:hAnsi="Book Antiqua"/>
          <w:color w:val="000000" w:themeColor="text1"/>
        </w:rPr>
        <w:t>Shende</w:t>
      </w:r>
      <w:proofErr w:type="spellEnd"/>
      <w:r w:rsidRPr="00880598">
        <w:rPr>
          <w:rFonts w:ascii="Book Antiqua" w:hAnsi="Book Antiqua"/>
          <w:color w:val="000000" w:themeColor="text1"/>
        </w:rPr>
        <w:t xml:space="preserve"> C, </w:t>
      </w:r>
      <w:proofErr w:type="spellStart"/>
      <w:r w:rsidRPr="00880598">
        <w:rPr>
          <w:rFonts w:ascii="Book Antiqua" w:hAnsi="Book Antiqua"/>
          <w:color w:val="000000" w:themeColor="text1"/>
        </w:rPr>
        <w:t>Inscore</w:t>
      </w:r>
      <w:proofErr w:type="spellEnd"/>
      <w:r w:rsidRPr="00880598">
        <w:rPr>
          <w:rFonts w:ascii="Book Antiqua" w:hAnsi="Book Antiqua"/>
          <w:color w:val="000000" w:themeColor="text1"/>
        </w:rPr>
        <w:t xml:space="preserve"> F, Ordway B, Farquharson C, </w:t>
      </w:r>
      <w:proofErr w:type="spellStart"/>
      <w:r w:rsidRPr="00880598">
        <w:rPr>
          <w:rFonts w:ascii="Book Antiqua" w:hAnsi="Book Antiqua"/>
          <w:color w:val="000000" w:themeColor="text1"/>
        </w:rPr>
        <w:t>Murren</w:t>
      </w:r>
      <w:proofErr w:type="spellEnd"/>
      <w:r w:rsidRPr="00880598">
        <w:rPr>
          <w:rFonts w:ascii="Book Antiqua" w:hAnsi="Book Antiqua"/>
          <w:color w:val="000000" w:themeColor="text1"/>
        </w:rPr>
        <w:t xml:space="preserve"> J. Surface-enhanced Raman spectral measurements of 5-fluorouracil in saliva. </w:t>
      </w:r>
      <w:r w:rsidRPr="00880598">
        <w:rPr>
          <w:rFonts w:ascii="Book Antiqua" w:hAnsi="Book Antiqua"/>
          <w:i/>
          <w:iCs/>
          <w:color w:val="000000" w:themeColor="text1"/>
        </w:rPr>
        <w:t>Molecules</w:t>
      </w:r>
      <w:r w:rsidRPr="00880598">
        <w:rPr>
          <w:rFonts w:ascii="Book Antiqua" w:hAnsi="Book Antiqua"/>
          <w:color w:val="000000" w:themeColor="text1"/>
        </w:rPr>
        <w:t xml:space="preserve"> 2008; </w:t>
      </w:r>
      <w:r w:rsidRPr="00880598">
        <w:rPr>
          <w:rFonts w:ascii="Book Antiqua" w:hAnsi="Book Antiqua"/>
          <w:b/>
          <w:bCs/>
          <w:color w:val="000000" w:themeColor="text1"/>
        </w:rPr>
        <w:t>13</w:t>
      </w:r>
      <w:r w:rsidRPr="00880598">
        <w:rPr>
          <w:rFonts w:ascii="Book Antiqua" w:hAnsi="Book Antiqua"/>
          <w:color w:val="000000" w:themeColor="text1"/>
        </w:rPr>
        <w:t>: 2608-2627 [PMID: 18946423 DOI: 10.3390/molecules13102608]</w:t>
      </w:r>
    </w:p>
    <w:p w14:paraId="71405EB8"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30 </w:t>
      </w:r>
      <w:r w:rsidRPr="00880598">
        <w:rPr>
          <w:rFonts w:ascii="Book Antiqua" w:hAnsi="Book Antiqua"/>
          <w:b/>
          <w:bCs/>
          <w:color w:val="000000" w:themeColor="text1"/>
        </w:rPr>
        <w:t>Chan JW</w:t>
      </w:r>
      <w:r w:rsidRPr="00880598">
        <w:rPr>
          <w:rFonts w:ascii="Book Antiqua" w:hAnsi="Book Antiqua"/>
          <w:color w:val="000000" w:themeColor="text1"/>
        </w:rPr>
        <w:t xml:space="preserve">, Taylor DS, </w:t>
      </w:r>
      <w:proofErr w:type="spellStart"/>
      <w:r w:rsidRPr="00880598">
        <w:rPr>
          <w:rFonts w:ascii="Book Antiqua" w:hAnsi="Book Antiqua"/>
          <w:color w:val="000000" w:themeColor="text1"/>
        </w:rPr>
        <w:t>Zwerdling</w:t>
      </w:r>
      <w:proofErr w:type="spellEnd"/>
      <w:r w:rsidRPr="00880598">
        <w:rPr>
          <w:rFonts w:ascii="Book Antiqua" w:hAnsi="Book Antiqua"/>
          <w:color w:val="000000" w:themeColor="text1"/>
        </w:rPr>
        <w:t xml:space="preserve"> T, Lane SM, Ihara K, </w:t>
      </w:r>
      <w:proofErr w:type="spellStart"/>
      <w:r w:rsidRPr="00880598">
        <w:rPr>
          <w:rFonts w:ascii="Book Antiqua" w:hAnsi="Book Antiqua"/>
          <w:color w:val="000000" w:themeColor="text1"/>
        </w:rPr>
        <w:t>Huser</w:t>
      </w:r>
      <w:proofErr w:type="spellEnd"/>
      <w:r w:rsidRPr="00880598">
        <w:rPr>
          <w:rFonts w:ascii="Book Antiqua" w:hAnsi="Book Antiqua"/>
          <w:color w:val="000000" w:themeColor="text1"/>
        </w:rPr>
        <w:t xml:space="preserve"> T. Micro-Raman spectroscopy detects individual neoplastic and normal hematopoietic cells. </w:t>
      </w:r>
      <w:proofErr w:type="spellStart"/>
      <w:r w:rsidRPr="00880598">
        <w:rPr>
          <w:rFonts w:ascii="Book Antiqua" w:hAnsi="Book Antiqua"/>
          <w:i/>
          <w:iCs/>
          <w:color w:val="000000" w:themeColor="text1"/>
        </w:rPr>
        <w:t>Biophys</w:t>
      </w:r>
      <w:proofErr w:type="spellEnd"/>
      <w:r w:rsidRPr="00880598">
        <w:rPr>
          <w:rFonts w:ascii="Book Antiqua" w:hAnsi="Book Antiqua"/>
          <w:i/>
          <w:iCs/>
          <w:color w:val="000000" w:themeColor="text1"/>
        </w:rPr>
        <w:t xml:space="preserve"> J</w:t>
      </w:r>
      <w:r w:rsidRPr="00880598">
        <w:rPr>
          <w:rFonts w:ascii="Book Antiqua" w:hAnsi="Book Antiqua"/>
          <w:color w:val="000000" w:themeColor="text1"/>
        </w:rPr>
        <w:t xml:space="preserve"> 2006; </w:t>
      </w:r>
      <w:r w:rsidRPr="00880598">
        <w:rPr>
          <w:rFonts w:ascii="Book Antiqua" w:hAnsi="Book Antiqua"/>
          <w:b/>
          <w:bCs/>
          <w:color w:val="000000" w:themeColor="text1"/>
        </w:rPr>
        <w:t>90</w:t>
      </w:r>
      <w:r w:rsidRPr="00880598">
        <w:rPr>
          <w:rFonts w:ascii="Book Antiqua" w:hAnsi="Book Antiqua"/>
          <w:color w:val="000000" w:themeColor="text1"/>
        </w:rPr>
        <w:t>: 648-656 [PMID: 16239327 DOI: 10.1529/biophysj.105.066761]</w:t>
      </w:r>
    </w:p>
    <w:p w14:paraId="4D7EA231"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31 </w:t>
      </w:r>
      <w:proofErr w:type="spellStart"/>
      <w:r w:rsidRPr="00880598">
        <w:rPr>
          <w:rFonts w:ascii="Book Antiqua" w:hAnsi="Book Antiqua"/>
          <w:b/>
          <w:bCs/>
          <w:color w:val="000000" w:themeColor="text1"/>
        </w:rPr>
        <w:t>Malini</w:t>
      </w:r>
      <w:proofErr w:type="spellEnd"/>
      <w:r w:rsidRPr="00880598">
        <w:rPr>
          <w:rFonts w:ascii="Book Antiqua" w:hAnsi="Book Antiqua"/>
          <w:b/>
          <w:bCs/>
          <w:color w:val="000000" w:themeColor="text1"/>
        </w:rPr>
        <w:t xml:space="preserve"> R</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Venkatakrishna</w:t>
      </w:r>
      <w:proofErr w:type="spellEnd"/>
      <w:r w:rsidRPr="00880598">
        <w:rPr>
          <w:rFonts w:ascii="Book Antiqua" w:hAnsi="Book Antiqua"/>
          <w:color w:val="000000" w:themeColor="text1"/>
        </w:rPr>
        <w:t xml:space="preserve"> K, </w:t>
      </w:r>
      <w:proofErr w:type="spellStart"/>
      <w:r w:rsidRPr="00880598">
        <w:rPr>
          <w:rFonts w:ascii="Book Antiqua" w:hAnsi="Book Antiqua"/>
          <w:color w:val="000000" w:themeColor="text1"/>
        </w:rPr>
        <w:t>Kurien</w:t>
      </w:r>
      <w:proofErr w:type="spellEnd"/>
      <w:r w:rsidRPr="00880598">
        <w:rPr>
          <w:rFonts w:ascii="Book Antiqua" w:hAnsi="Book Antiqua"/>
          <w:color w:val="000000" w:themeColor="text1"/>
        </w:rPr>
        <w:t xml:space="preserve"> J, </w:t>
      </w:r>
      <w:proofErr w:type="spellStart"/>
      <w:r w:rsidRPr="00880598">
        <w:rPr>
          <w:rFonts w:ascii="Book Antiqua" w:hAnsi="Book Antiqua"/>
          <w:color w:val="000000" w:themeColor="text1"/>
        </w:rPr>
        <w:t>Pai</w:t>
      </w:r>
      <w:proofErr w:type="spellEnd"/>
      <w:r w:rsidRPr="00880598">
        <w:rPr>
          <w:rFonts w:ascii="Book Antiqua" w:hAnsi="Book Antiqua"/>
          <w:color w:val="000000" w:themeColor="text1"/>
        </w:rPr>
        <w:t xml:space="preserve"> KM, Rao L, </w:t>
      </w:r>
      <w:proofErr w:type="spellStart"/>
      <w:r w:rsidRPr="00880598">
        <w:rPr>
          <w:rFonts w:ascii="Book Antiqua" w:hAnsi="Book Antiqua"/>
          <w:color w:val="000000" w:themeColor="text1"/>
        </w:rPr>
        <w:t>Kartha</w:t>
      </w:r>
      <w:proofErr w:type="spellEnd"/>
      <w:r w:rsidRPr="00880598">
        <w:rPr>
          <w:rFonts w:ascii="Book Antiqua" w:hAnsi="Book Antiqua"/>
          <w:color w:val="000000" w:themeColor="text1"/>
        </w:rPr>
        <w:t xml:space="preserve"> VB, Krishna CM. Discrimination of normal, inflammatory, premalignant, and malignant oral tissue: a Raman spectroscopy study. </w:t>
      </w:r>
      <w:r w:rsidRPr="00880598">
        <w:rPr>
          <w:rFonts w:ascii="Book Antiqua" w:hAnsi="Book Antiqua"/>
          <w:i/>
          <w:iCs/>
          <w:color w:val="000000" w:themeColor="text1"/>
        </w:rPr>
        <w:t>Biopolymers</w:t>
      </w:r>
      <w:r w:rsidRPr="00880598">
        <w:rPr>
          <w:rFonts w:ascii="Book Antiqua" w:hAnsi="Book Antiqua"/>
          <w:color w:val="000000" w:themeColor="text1"/>
        </w:rPr>
        <w:t xml:space="preserve"> 2006; </w:t>
      </w:r>
      <w:r w:rsidRPr="00880598">
        <w:rPr>
          <w:rFonts w:ascii="Book Antiqua" w:hAnsi="Book Antiqua"/>
          <w:b/>
          <w:bCs/>
          <w:color w:val="000000" w:themeColor="text1"/>
        </w:rPr>
        <w:t>81</w:t>
      </w:r>
      <w:r w:rsidRPr="00880598">
        <w:rPr>
          <w:rFonts w:ascii="Book Antiqua" w:hAnsi="Book Antiqua"/>
          <w:color w:val="000000" w:themeColor="text1"/>
        </w:rPr>
        <w:t>: 179-193 [PMID: 16231284 DOI: 10.1002/bip.20398]</w:t>
      </w:r>
    </w:p>
    <w:p w14:paraId="0E211AA1" w14:textId="16C260BB"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32 </w:t>
      </w:r>
      <w:r w:rsidRPr="00880598">
        <w:rPr>
          <w:rFonts w:ascii="Book Antiqua" w:hAnsi="Book Antiqua"/>
          <w:b/>
          <w:bCs/>
          <w:color w:val="000000" w:themeColor="text1"/>
        </w:rPr>
        <w:t>Stone N</w:t>
      </w:r>
      <w:r w:rsidRPr="00880598">
        <w:rPr>
          <w:rFonts w:ascii="Book Antiqua" w:hAnsi="Book Antiqua"/>
          <w:color w:val="000000" w:themeColor="text1"/>
        </w:rPr>
        <w:t xml:space="preserve">, Kendall C, Smith J, Crow P, Barr H. Raman spectroscopy for identification of epithelial cancers. </w:t>
      </w:r>
      <w:r w:rsidRPr="00880598">
        <w:rPr>
          <w:rFonts w:ascii="Book Antiqua" w:hAnsi="Book Antiqua"/>
          <w:i/>
          <w:iCs/>
          <w:color w:val="000000" w:themeColor="text1"/>
        </w:rPr>
        <w:t>Faraday Discuss</w:t>
      </w:r>
      <w:r w:rsidRPr="00880598">
        <w:rPr>
          <w:rFonts w:ascii="Book Antiqua" w:hAnsi="Book Antiqua"/>
          <w:color w:val="000000" w:themeColor="text1"/>
        </w:rPr>
        <w:t xml:space="preserve"> 2004; </w:t>
      </w:r>
      <w:r w:rsidRPr="00880598">
        <w:rPr>
          <w:rFonts w:ascii="Book Antiqua" w:hAnsi="Book Antiqua"/>
          <w:b/>
          <w:bCs/>
          <w:color w:val="000000" w:themeColor="text1"/>
        </w:rPr>
        <w:t>126</w:t>
      </w:r>
      <w:r w:rsidRPr="00880598">
        <w:rPr>
          <w:rFonts w:ascii="Book Antiqua" w:hAnsi="Book Antiqua"/>
          <w:color w:val="000000" w:themeColor="text1"/>
        </w:rPr>
        <w:t>: 141-</w:t>
      </w:r>
      <w:r w:rsidR="00351794" w:rsidRPr="00880598">
        <w:rPr>
          <w:rFonts w:ascii="Book Antiqua" w:hAnsi="Book Antiqua"/>
          <w:color w:val="000000" w:themeColor="text1"/>
        </w:rPr>
        <w:t>1</w:t>
      </w:r>
      <w:r w:rsidRPr="00880598">
        <w:rPr>
          <w:rFonts w:ascii="Book Antiqua" w:hAnsi="Book Antiqua"/>
          <w:color w:val="000000" w:themeColor="text1"/>
        </w:rPr>
        <w:t>57 [PMID: 14992404 DOI: 10.1039/b304992b]</w:t>
      </w:r>
    </w:p>
    <w:p w14:paraId="27074A63" w14:textId="0B7ED413" w:rsidR="00294A1B" w:rsidRPr="00880598" w:rsidRDefault="00294A1B" w:rsidP="00880598">
      <w:pPr>
        <w:snapToGrid w:val="0"/>
        <w:spacing w:line="360" w:lineRule="auto"/>
        <w:jc w:val="both"/>
        <w:rPr>
          <w:rFonts w:ascii="Book Antiqua" w:hAnsi="Book Antiqua"/>
          <w:color w:val="000000" w:themeColor="text1"/>
        </w:rPr>
      </w:pPr>
      <w:proofErr w:type="gramStart"/>
      <w:r w:rsidRPr="00880598">
        <w:rPr>
          <w:rFonts w:ascii="Book Antiqua" w:hAnsi="Book Antiqua"/>
          <w:color w:val="000000" w:themeColor="text1"/>
        </w:rPr>
        <w:t xml:space="preserve">33 </w:t>
      </w:r>
      <w:r w:rsidRPr="00880598">
        <w:rPr>
          <w:rFonts w:ascii="Book Antiqua" w:hAnsi="Book Antiqua"/>
          <w:b/>
          <w:bCs/>
          <w:color w:val="000000" w:themeColor="text1"/>
        </w:rPr>
        <w:t>Ruiz-</w:t>
      </w:r>
      <w:proofErr w:type="spellStart"/>
      <w:r w:rsidRPr="00880598">
        <w:rPr>
          <w:rFonts w:ascii="Book Antiqua" w:hAnsi="Book Antiqua"/>
          <w:b/>
          <w:bCs/>
          <w:color w:val="000000" w:themeColor="text1"/>
        </w:rPr>
        <w:t>Chica</w:t>
      </w:r>
      <w:proofErr w:type="spellEnd"/>
      <w:r w:rsidRPr="00880598">
        <w:rPr>
          <w:rFonts w:ascii="Book Antiqua" w:hAnsi="Book Antiqua"/>
          <w:b/>
          <w:bCs/>
          <w:color w:val="000000" w:themeColor="text1"/>
        </w:rPr>
        <w:t xml:space="preserve"> AJ</w:t>
      </w:r>
      <w:r w:rsidRPr="00880598">
        <w:rPr>
          <w:rFonts w:ascii="Book Antiqua" w:hAnsi="Book Antiqua"/>
          <w:color w:val="000000" w:themeColor="text1"/>
        </w:rPr>
        <w:t>, Medina MA, Sánchez-Jiménez F</w:t>
      </w:r>
      <w:proofErr w:type="gramEnd"/>
      <w:r w:rsidRPr="00880598">
        <w:rPr>
          <w:rFonts w:ascii="Book Antiqua" w:hAnsi="Book Antiqua"/>
          <w:color w:val="000000" w:themeColor="text1"/>
        </w:rPr>
        <w:t xml:space="preserve">, </w:t>
      </w:r>
      <w:proofErr w:type="spellStart"/>
      <w:r w:rsidRPr="00880598">
        <w:rPr>
          <w:rFonts w:ascii="Book Antiqua" w:hAnsi="Book Antiqua"/>
          <w:color w:val="000000" w:themeColor="text1"/>
        </w:rPr>
        <w:t>Ramírez</w:t>
      </w:r>
      <w:proofErr w:type="spellEnd"/>
      <w:r w:rsidRPr="00880598">
        <w:rPr>
          <w:rFonts w:ascii="Book Antiqua" w:hAnsi="Book Antiqua"/>
          <w:color w:val="000000" w:themeColor="text1"/>
        </w:rPr>
        <w:t xml:space="preserve"> FJ. </w:t>
      </w:r>
      <w:proofErr w:type="gramStart"/>
      <w:r w:rsidRPr="00880598">
        <w:rPr>
          <w:rFonts w:ascii="Book Antiqua" w:hAnsi="Book Antiqua"/>
          <w:color w:val="000000" w:themeColor="text1"/>
        </w:rPr>
        <w:t xml:space="preserve">Characterization by Raman spectroscopy of conformational changes on guanine-cytosine and adenine-thymine oligonucleotides induced by </w:t>
      </w:r>
      <w:proofErr w:type="spellStart"/>
      <w:r w:rsidRPr="00880598">
        <w:rPr>
          <w:rFonts w:ascii="Book Antiqua" w:hAnsi="Book Antiqua"/>
          <w:color w:val="000000" w:themeColor="text1"/>
        </w:rPr>
        <w:t>aminooxy</w:t>
      </w:r>
      <w:proofErr w:type="spellEnd"/>
      <w:r w:rsidRPr="00880598">
        <w:rPr>
          <w:rFonts w:ascii="Book Antiqua" w:hAnsi="Book Antiqua"/>
          <w:color w:val="000000" w:themeColor="text1"/>
        </w:rPr>
        <w:t xml:space="preserve"> analogues of spermidine.</w:t>
      </w:r>
      <w:proofErr w:type="gramEnd"/>
      <w:r w:rsidRPr="00880598">
        <w:rPr>
          <w:rFonts w:ascii="Book Antiqua" w:hAnsi="Book Antiqua"/>
          <w:color w:val="000000" w:themeColor="text1"/>
        </w:rPr>
        <w:t xml:space="preserve"> </w:t>
      </w:r>
      <w:r w:rsidRPr="00880598">
        <w:rPr>
          <w:rFonts w:ascii="Book Antiqua" w:hAnsi="Book Antiqua"/>
          <w:i/>
          <w:iCs/>
          <w:color w:val="000000" w:themeColor="text1"/>
        </w:rPr>
        <w:t xml:space="preserve">J Raman </w:t>
      </w:r>
      <w:proofErr w:type="spellStart"/>
      <w:r w:rsidRPr="00880598">
        <w:rPr>
          <w:rFonts w:ascii="Book Antiqua" w:hAnsi="Book Antiqua"/>
          <w:i/>
          <w:iCs/>
          <w:color w:val="000000" w:themeColor="text1"/>
        </w:rPr>
        <w:t>Spectrosc</w:t>
      </w:r>
      <w:proofErr w:type="spellEnd"/>
      <w:r w:rsidRPr="00880598">
        <w:rPr>
          <w:rFonts w:ascii="Book Antiqua" w:hAnsi="Book Antiqua"/>
          <w:color w:val="000000" w:themeColor="text1"/>
        </w:rPr>
        <w:t xml:space="preserve"> 2004; </w:t>
      </w:r>
      <w:r w:rsidRPr="00880598">
        <w:rPr>
          <w:rFonts w:ascii="Book Antiqua" w:hAnsi="Book Antiqua"/>
          <w:b/>
          <w:bCs/>
          <w:color w:val="000000" w:themeColor="text1"/>
        </w:rPr>
        <w:t>35</w:t>
      </w:r>
      <w:r w:rsidRPr="00880598">
        <w:rPr>
          <w:rFonts w:ascii="Book Antiqua" w:hAnsi="Book Antiqua"/>
          <w:color w:val="000000" w:themeColor="text1"/>
        </w:rPr>
        <w:t>: 93-100 [DOI: 10.1002/jrs.1107]</w:t>
      </w:r>
    </w:p>
    <w:p w14:paraId="5DBD7EC5" w14:textId="14F7BBEF"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 xml:space="preserve">34 </w:t>
      </w:r>
      <w:r w:rsidRPr="00880598">
        <w:rPr>
          <w:rFonts w:ascii="Book Antiqua" w:hAnsi="Book Antiqua"/>
          <w:b/>
          <w:bCs/>
          <w:color w:val="000000" w:themeColor="text1"/>
        </w:rPr>
        <w:t xml:space="preserve">De </w:t>
      </w:r>
      <w:proofErr w:type="spellStart"/>
      <w:r w:rsidRPr="00880598">
        <w:rPr>
          <w:rFonts w:ascii="Book Antiqua" w:hAnsi="Book Antiqua"/>
          <w:b/>
          <w:bCs/>
          <w:color w:val="000000" w:themeColor="text1"/>
        </w:rPr>
        <w:t>Gelder</w:t>
      </w:r>
      <w:proofErr w:type="spellEnd"/>
      <w:r w:rsidRPr="00880598">
        <w:rPr>
          <w:rFonts w:ascii="Book Antiqua" w:hAnsi="Book Antiqua"/>
          <w:b/>
          <w:bCs/>
          <w:color w:val="000000" w:themeColor="text1"/>
        </w:rPr>
        <w:t xml:space="preserve"> J</w:t>
      </w:r>
      <w:r w:rsidRPr="00880598">
        <w:rPr>
          <w:rFonts w:ascii="Book Antiqua" w:hAnsi="Book Antiqua"/>
          <w:color w:val="000000" w:themeColor="text1"/>
        </w:rPr>
        <w:t xml:space="preserve">, De </w:t>
      </w:r>
      <w:proofErr w:type="spellStart"/>
      <w:r w:rsidRPr="00880598">
        <w:rPr>
          <w:rFonts w:ascii="Book Antiqua" w:hAnsi="Book Antiqua"/>
          <w:color w:val="000000" w:themeColor="text1"/>
        </w:rPr>
        <w:t>Gussem</w:t>
      </w:r>
      <w:proofErr w:type="spellEnd"/>
      <w:r w:rsidRPr="00880598">
        <w:rPr>
          <w:rFonts w:ascii="Book Antiqua" w:hAnsi="Book Antiqua"/>
          <w:color w:val="000000" w:themeColor="text1"/>
        </w:rPr>
        <w:t xml:space="preserve"> K, </w:t>
      </w:r>
      <w:proofErr w:type="spellStart"/>
      <w:r w:rsidRPr="00880598">
        <w:rPr>
          <w:rFonts w:ascii="Book Antiqua" w:hAnsi="Book Antiqua"/>
          <w:color w:val="000000" w:themeColor="text1"/>
        </w:rPr>
        <w:t>Vandenabeele</w:t>
      </w:r>
      <w:proofErr w:type="spellEnd"/>
      <w:r w:rsidRPr="00880598">
        <w:rPr>
          <w:rFonts w:ascii="Book Antiqua" w:hAnsi="Book Antiqua"/>
          <w:color w:val="000000" w:themeColor="text1"/>
        </w:rPr>
        <w:t xml:space="preserve"> P, </w:t>
      </w:r>
      <w:proofErr w:type="spellStart"/>
      <w:r w:rsidRPr="00880598">
        <w:rPr>
          <w:rFonts w:ascii="Book Antiqua" w:hAnsi="Book Antiqua"/>
          <w:color w:val="000000" w:themeColor="text1"/>
        </w:rPr>
        <w:t>Moens</w:t>
      </w:r>
      <w:proofErr w:type="spellEnd"/>
      <w:r w:rsidRPr="00880598">
        <w:rPr>
          <w:rFonts w:ascii="Book Antiqua" w:hAnsi="Book Antiqua"/>
          <w:color w:val="000000" w:themeColor="text1"/>
        </w:rPr>
        <w:t xml:space="preserve"> L. Reference database of Raman spectra of biological molecules. </w:t>
      </w:r>
      <w:r w:rsidR="00F40005" w:rsidRPr="00880598">
        <w:rPr>
          <w:rFonts w:ascii="Book Antiqua" w:hAnsi="Book Antiqua"/>
          <w:i/>
          <w:iCs/>
          <w:color w:val="000000" w:themeColor="text1"/>
        </w:rPr>
        <w:t xml:space="preserve">J Raman </w:t>
      </w:r>
      <w:proofErr w:type="spellStart"/>
      <w:r w:rsidR="00F40005" w:rsidRPr="00880598">
        <w:rPr>
          <w:rFonts w:ascii="Book Antiqua" w:hAnsi="Book Antiqua"/>
          <w:i/>
          <w:iCs/>
          <w:color w:val="000000" w:themeColor="text1"/>
        </w:rPr>
        <w:t>Spectrosc</w:t>
      </w:r>
      <w:proofErr w:type="spellEnd"/>
      <w:r w:rsidRPr="00880598">
        <w:rPr>
          <w:rFonts w:ascii="Book Antiqua" w:hAnsi="Book Antiqua"/>
          <w:color w:val="000000" w:themeColor="text1"/>
        </w:rPr>
        <w:t xml:space="preserve"> 2007; </w:t>
      </w:r>
      <w:r w:rsidRPr="00880598">
        <w:rPr>
          <w:rFonts w:ascii="Book Antiqua" w:hAnsi="Book Antiqua"/>
          <w:b/>
          <w:bCs/>
          <w:color w:val="000000" w:themeColor="text1"/>
        </w:rPr>
        <w:t>38</w:t>
      </w:r>
      <w:r w:rsidRPr="00880598">
        <w:rPr>
          <w:rFonts w:ascii="Book Antiqua" w:hAnsi="Book Antiqua"/>
          <w:color w:val="000000" w:themeColor="text1"/>
        </w:rPr>
        <w:t>: 1133-1147 [DOI: 10.1002/jrs.1734]</w:t>
      </w:r>
    </w:p>
    <w:p w14:paraId="49B53E5B"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35 </w:t>
      </w:r>
      <w:proofErr w:type="spellStart"/>
      <w:r w:rsidRPr="00880598">
        <w:rPr>
          <w:rFonts w:ascii="Book Antiqua" w:hAnsi="Book Antiqua"/>
          <w:b/>
          <w:bCs/>
          <w:color w:val="000000" w:themeColor="text1"/>
        </w:rPr>
        <w:t>Nijssen</w:t>
      </w:r>
      <w:proofErr w:type="spellEnd"/>
      <w:r w:rsidRPr="00880598">
        <w:rPr>
          <w:rFonts w:ascii="Book Antiqua" w:hAnsi="Book Antiqua"/>
          <w:b/>
          <w:bCs/>
          <w:color w:val="000000" w:themeColor="text1"/>
        </w:rPr>
        <w:t xml:space="preserve"> A</w:t>
      </w:r>
      <w:r w:rsidRPr="00880598">
        <w:rPr>
          <w:rFonts w:ascii="Book Antiqua" w:hAnsi="Book Antiqua"/>
          <w:color w:val="000000" w:themeColor="text1"/>
        </w:rPr>
        <w:t xml:space="preserve">, Bakker </w:t>
      </w:r>
      <w:proofErr w:type="spellStart"/>
      <w:r w:rsidRPr="00880598">
        <w:rPr>
          <w:rFonts w:ascii="Book Antiqua" w:hAnsi="Book Antiqua"/>
          <w:color w:val="000000" w:themeColor="text1"/>
        </w:rPr>
        <w:t>Schut</w:t>
      </w:r>
      <w:proofErr w:type="spellEnd"/>
      <w:r w:rsidRPr="00880598">
        <w:rPr>
          <w:rFonts w:ascii="Book Antiqua" w:hAnsi="Book Antiqua"/>
          <w:color w:val="000000" w:themeColor="text1"/>
        </w:rPr>
        <w:t xml:space="preserve"> TC, </w:t>
      </w:r>
      <w:proofErr w:type="spellStart"/>
      <w:r w:rsidRPr="00880598">
        <w:rPr>
          <w:rFonts w:ascii="Book Antiqua" w:hAnsi="Book Antiqua"/>
          <w:color w:val="000000" w:themeColor="text1"/>
        </w:rPr>
        <w:t>Heule</w:t>
      </w:r>
      <w:proofErr w:type="spellEnd"/>
      <w:r w:rsidRPr="00880598">
        <w:rPr>
          <w:rFonts w:ascii="Book Antiqua" w:hAnsi="Book Antiqua"/>
          <w:color w:val="000000" w:themeColor="text1"/>
        </w:rPr>
        <w:t xml:space="preserve"> F, </w:t>
      </w:r>
      <w:proofErr w:type="spellStart"/>
      <w:r w:rsidRPr="00880598">
        <w:rPr>
          <w:rFonts w:ascii="Book Antiqua" w:hAnsi="Book Antiqua"/>
          <w:color w:val="000000" w:themeColor="text1"/>
        </w:rPr>
        <w:t>Caspers</w:t>
      </w:r>
      <w:proofErr w:type="spellEnd"/>
      <w:r w:rsidRPr="00880598">
        <w:rPr>
          <w:rFonts w:ascii="Book Antiqua" w:hAnsi="Book Antiqua"/>
          <w:color w:val="000000" w:themeColor="text1"/>
        </w:rPr>
        <w:t xml:space="preserve"> PJ, Hayes DP, Neumann MH, </w:t>
      </w:r>
      <w:proofErr w:type="spellStart"/>
      <w:r w:rsidRPr="00880598">
        <w:rPr>
          <w:rFonts w:ascii="Book Antiqua" w:hAnsi="Book Antiqua"/>
          <w:color w:val="000000" w:themeColor="text1"/>
        </w:rPr>
        <w:t>Puppels</w:t>
      </w:r>
      <w:proofErr w:type="spellEnd"/>
      <w:r w:rsidRPr="00880598">
        <w:rPr>
          <w:rFonts w:ascii="Book Antiqua" w:hAnsi="Book Antiqua"/>
          <w:color w:val="000000" w:themeColor="text1"/>
        </w:rPr>
        <w:t xml:space="preserve"> GJ. </w:t>
      </w:r>
      <w:proofErr w:type="gramStart"/>
      <w:r w:rsidRPr="00880598">
        <w:rPr>
          <w:rFonts w:ascii="Book Antiqua" w:hAnsi="Book Antiqua"/>
          <w:color w:val="000000" w:themeColor="text1"/>
        </w:rPr>
        <w:t>Discriminating basal cell carcinoma from its surrounding tissue by Raman spectroscopy.</w:t>
      </w:r>
      <w:proofErr w:type="gramEnd"/>
      <w:r w:rsidRPr="00880598">
        <w:rPr>
          <w:rFonts w:ascii="Book Antiqua" w:hAnsi="Book Antiqua"/>
          <w:color w:val="000000" w:themeColor="text1"/>
        </w:rPr>
        <w:t xml:space="preserve"> </w:t>
      </w:r>
      <w:r w:rsidRPr="00880598">
        <w:rPr>
          <w:rFonts w:ascii="Book Antiqua" w:hAnsi="Book Antiqua"/>
          <w:i/>
          <w:iCs/>
          <w:color w:val="000000" w:themeColor="text1"/>
        </w:rPr>
        <w:t xml:space="preserve">J Invest </w:t>
      </w:r>
      <w:proofErr w:type="spellStart"/>
      <w:r w:rsidRPr="00880598">
        <w:rPr>
          <w:rFonts w:ascii="Book Antiqua" w:hAnsi="Book Antiqua"/>
          <w:i/>
          <w:iCs/>
          <w:color w:val="000000" w:themeColor="text1"/>
        </w:rPr>
        <w:t>Dermatol</w:t>
      </w:r>
      <w:proofErr w:type="spellEnd"/>
      <w:r w:rsidRPr="00880598">
        <w:rPr>
          <w:rFonts w:ascii="Book Antiqua" w:hAnsi="Book Antiqua"/>
          <w:color w:val="000000" w:themeColor="text1"/>
        </w:rPr>
        <w:t xml:space="preserve"> 2002; </w:t>
      </w:r>
      <w:r w:rsidRPr="00880598">
        <w:rPr>
          <w:rFonts w:ascii="Book Antiqua" w:hAnsi="Book Antiqua"/>
          <w:b/>
          <w:bCs/>
          <w:color w:val="000000" w:themeColor="text1"/>
        </w:rPr>
        <w:t>119</w:t>
      </w:r>
      <w:r w:rsidRPr="00880598">
        <w:rPr>
          <w:rFonts w:ascii="Book Antiqua" w:hAnsi="Book Antiqua"/>
          <w:color w:val="000000" w:themeColor="text1"/>
        </w:rPr>
        <w:t>: 64-69 [PMID: 12164926 DOI: 10.1046/j.1523-1747.2002.01807.x]</w:t>
      </w:r>
    </w:p>
    <w:p w14:paraId="49260D63"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36 </w:t>
      </w:r>
      <w:r w:rsidRPr="00880598">
        <w:rPr>
          <w:rFonts w:ascii="Book Antiqua" w:hAnsi="Book Antiqua"/>
          <w:b/>
          <w:bCs/>
          <w:color w:val="000000" w:themeColor="text1"/>
        </w:rPr>
        <w:t>Cheng WT</w:t>
      </w:r>
      <w:r w:rsidRPr="00880598">
        <w:rPr>
          <w:rFonts w:ascii="Book Antiqua" w:hAnsi="Book Antiqua"/>
          <w:color w:val="000000" w:themeColor="text1"/>
        </w:rPr>
        <w:t xml:space="preserve">, Liu MT, Liu HN, Lin SY. Micro-Raman spectroscopy used to identify and grade human skin </w:t>
      </w:r>
      <w:proofErr w:type="spellStart"/>
      <w:r w:rsidRPr="00880598">
        <w:rPr>
          <w:rFonts w:ascii="Book Antiqua" w:hAnsi="Book Antiqua"/>
          <w:color w:val="000000" w:themeColor="text1"/>
        </w:rPr>
        <w:t>pilomatrixoma</w:t>
      </w:r>
      <w:proofErr w:type="spellEnd"/>
      <w:r w:rsidRPr="00880598">
        <w:rPr>
          <w:rFonts w:ascii="Book Antiqua" w:hAnsi="Book Antiqua"/>
          <w:color w:val="000000" w:themeColor="text1"/>
        </w:rPr>
        <w:t xml:space="preserve">. </w:t>
      </w:r>
      <w:proofErr w:type="spellStart"/>
      <w:r w:rsidRPr="00880598">
        <w:rPr>
          <w:rFonts w:ascii="Book Antiqua" w:hAnsi="Book Antiqua"/>
          <w:i/>
          <w:iCs/>
          <w:color w:val="000000" w:themeColor="text1"/>
        </w:rPr>
        <w:t>Microsc</w:t>
      </w:r>
      <w:proofErr w:type="spellEnd"/>
      <w:r w:rsidRPr="00880598">
        <w:rPr>
          <w:rFonts w:ascii="Book Antiqua" w:hAnsi="Book Antiqua"/>
          <w:i/>
          <w:iCs/>
          <w:color w:val="000000" w:themeColor="text1"/>
        </w:rPr>
        <w:t xml:space="preserve"> Res Tech</w:t>
      </w:r>
      <w:r w:rsidRPr="00880598">
        <w:rPr>
          <w:rFonts w:ascii="Book Antiqua" w:hAnsi="Book Antiqua"/>
          <w:color w:val="000000" w:themeColor="text1"/>
        </w:rPr>
        <w:t xml:space="preserve"> 2005; </w:t>
      </w:r>
      <w:r w:rsidRPr="00880598">
        <w:rPr>
          <w:rFonts w:ascii="Book Antiqua" w:hAnsi="Book Antiqua"/>
          <w:b/>
          <w:bCs/>
          <w:color w:val="000000" w:themeColor="text1"/>
        </w:rPr>
        <w:t>68</w:t>
      </w:r>
      <w:r w:rsidRPr="00880598">
        <w:rPr>
          <w:rFonts w:ascii="Book Antiqua" w:hAnsi="Book Antiqua"/>
          <w:color w:val="000000" w:themeColor="text1"/>
        </w:rPr>
        <w:t>: 75-79 [PMID: 16228983 DOI: 10.1002/jemt.20229]</w:t>
      </w:r>
    </w:p>
    <w:p w14:paraId="53DC711F"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37 </w:t>
      </w:r>
      <w:proofErr w:type="spellStart"/>
      <w:r w:rsidRPr="00880598">
        <w:rPr>
          <w:rFonts w:ascii="Book Antiqua" w:hAnsi="Book Antiqua"/>
          <w:b/>
          <w:bCs/>
          <w:color w:val="000000" w:themeColor="text1"/>
        </w:rPr>
        <w:t>Jyothi</w:t>
      </w:r>
      <w:proofErr w:type="spellEnd"/>
      <w:r w:rsidRPr="00880598">
        <w:rPr>
          <w:rFonts w:ascii="Book Antiqua" w:hAnsi="Book Antiqua"/>
          <w:b/>
          <w:bCs/>
          <w:color w:val="000000" w:themeColor="text1"/>
        </w:rPr>
        <w:t xml:space="preserve"> Lakshmi R</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Kartha</w:t>
      </w:r>
      <w:proofErr w:type="spellEnd"/>
      <w:r w:rsidRPr="00880598">
        <w:rPr>
          <w:rFonts w:ascii="Book Antiqua" w:hAnsi="Book Antiqua"/>
          <w:color w:val="000000" w:themeColor="text1"/>
        </w:rPr>
        <w:t xml:space="preserve"> VB, </w:t>
      </w:r>
      <w:proofErr w:type="spellStart"/>
      <w:r w:rsidRPr="00880598">
        <w:rPr>
          <w:rFonts w:ascii="Book Antiqua" w:hAnsi="Book Antiqua"/>
          <w:color w:val="000000" w:themeColor="text1"/>
        </w:rPr>
        <w:t>Murali</w:t>
      </w:r>
      <w:proofErr w:type="spellEnd"/>
      <w:r w:rsidRPr="00880598">
        <w:rPr>
          <w:rFonts w:ascii="Book Antiqua" w:hAnsi="Book Antiqua"/>
          <w:color w:val="000000" w:themeColor="text1"/>
        </w:rPr>
        <w:t xml:space="preserve"> Krishna C, R Solomon JG, </w:t>
      </w:r>
      <w:proofErr w:type="spellStart"/>
      <w:r w:rsidRPr="00880598">
        <w:rPr>
          <w:rFonts w:ascii="Book Antiqua" w:hAnsi="Book Antiqua"/>
          <w:color w:val="000000" w:themeColor="text1"/>
        </w:rPr>
        <w:t>Ullas</w:t>
      </w:r>
      <w:proofErr w:type="spellEnd"/>
      <w:r w:rsidRPr="00880598">
        <w:rPr>
          <w:rFonts w:ascii="Book Antiqua" w:hAnsi="Book Antiqua"/>
          <w:color w:val="000000" w:themeColor="text1"/>
        </w:rPr>
        <w:t xml:space="preserve"> G, Uma Devi P. Tissue Raman spectroscopy for the study of radiation damage: brain irradiation of mice. </w:t>
      </w:r>
      <w:proofErr w:type="spellStart"/>
      <w:r w:rsidRPr="00880598">
        <w:rPr>
          <w:rFonts w:ascii="Book Antiqua" w:hAnsi="Book Antiqua"/>
          <w:i/>
          <w:iCs/>
          <w:color w:val="000000" w:themeColor="text1"/>
        </w:rPr>
        <w:t>Radiat</w:t>
      </w:r>
      <w:proofErr w:type="spellEnd"/>
      <w:r w:rsidRPr="00880598">
        <w:rPr>
          <w:rFonts w:ascii="Book Antiqua" w:hAnsi="Book Antiqua"/>
          <w:i/>
          <w:iCs/>
          <w:color w:val="000000" w:themeColor="text1"/>
        </w:rPr>
        <w:t xml:space="preserve"> Res</w:t>
      </w:r>
      <w:r w:rsidRPr="00880598">
        <w:rPr>
          <w:rFonts w:ascii="Book Antiqua" w:hAnsi="Book Antiqua"/>
          <w:color w:val="000000" w:themeColor="text1"/>
        </w:rPr>
        <w:t xml:space="preserve"> 2002; </w:t>
      </w:r>
      <w:r w:rsidRPr="00880598">
        <w:rPr>
          <w:rFonts w:ascii="Book Antiqua" w:hAnsi="Book Antiqua"/>
          <w:b/>
          <w:bCs/>
          <w:color w:val="000000" w:themeColor="text1"/>
        </w:rPr>
        <w:t>157</w:t>
      </w:r>
      <w:r w:rsidRPr="00880598">
        <w:rPr>
          <w:rFonts w:ascii="Book Antiqua" w:hAnsi="Book Antiqua"/>
          <w:color w:val="000000" w:themeColor="text1"/>
        </w:rPr>
        <w:t>: 175-182 [PMID: 11835681 DOI: 10.1667/0033-7587(2002)157[0175</w:t>
      </w:r>
      <w:proofErr w:type="gramStart"/>
      <w:r w:rsidRPr="00880598">
        <w:rPr>
          <w:rFonts w:ascii="Book Antiqua" w:hAnsi="Book Antiqua"/>
          <w:color w:val="000000" w:themeColor="text1"/>
        </w:rPr>
        <w:t>:trsfts</w:t>
      </w:r>
      <w:proofErr w:type="gramEnd"/>
      <w:r w:rsidRPr="00880598">
        <w:rPr>
          <w:rFonts w:ascii="Book Antiqua" w:hAnsi="Book Antiqua"/>
          <w:color w:val="000000" w:themeColor="text1"/>
        </w:rPr>
        <w:t>]2.0.co;2]</w:t>
      </w:r>
    </w:p>
    <w:p w14:paraId="4AEC8A27"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38 </w:t>
      </w:r>
      <w:r w:rsidRPr="00880598">
        <w:rPr>
          <w:rFonts w:ascii="Book Antiqua" w:hAnsi="Book Antiqua"/>
          <w:b/>
          <w:bCs/>
          <w:color w:val="000000" w:themeColor="text1"/>
        </w:rPr>
        <w:t>Huang Z</w:t>
      </w:r>
      <w:r w:rsidRPr="00880598">
        <w:rPr>
          <w:rFonts w:ascii="Book Antiqua" w:hAnsi="Book Antiqua"/>
          <w:color w:val="000000" w:themeColor="text1"/>
        </w:rPr>
        <w:t xml:space="preserve">, McWilliams A, </w:t>
      </w:r>
      <w:proofErr w:type="spellStart"/>
      <w:r w:rsidRPr="00880598">
        <w:rPr>
          <w:rFonts w:ascii="Book Antiqua" w:hAnsi="Book Antiqua"/>
          <w:color w:val="000000" w:themeColor="text1"/>
        </w:rPr>
        <w:t>Lui</w:t>
      </w:r>
      <w:proofErr w:type="spellEnd"/>
      <w:r w:rsidRPr="00880598">
        <w:rPr>
          <w:rFonts w:ascii="Book Antiqua" w:hAnsi="Book Antiqua"/>
          <w:color w:val="000000" w:themeColor="text1"/>
        </w:rPr>
        <w:t xml:space="preserve"> H, McLean DI, Lam S, Zeng H. Near-infrared Raman spectroscopy for optical diagnosis of lung cancer. </w:t>
      </w:r>
      <w:proofErr w:type="spellStart"/>
      <w:r w:rsidRPr="00880598">
        <w:rPr>
          <w:rFonts w:ascii="Book Antiqua" w:hAnsi="Book Antiqua"/>
          <w:i/>
          <w:iCs/>
          <w:color w:val="000000" w:themeColor="text1"/>
        </w:rPr>
        <w:t>Int</w:t>
      </w:r>
      <w:proofErr w:type="spellEnd"/>
      <w:r w:rsidRPr="00880598">
        <w:rPr>
          <w:rFonts w:ascii="Book Antiqua" w:hAnsi="Book Antiqua"/>
          <w:i/>
          <w:iCs/>
          <w:color w:val="000000" w:themeColor="text1"/>
        </w:rPr>
        <w:t xml:space="preserve"> J Cancer</w:t>
      </w:r>
      <w:r w:rsidRPr="00880598">
        <w:rPr>
          <w:rFonts w:ascii="Book Antiqua" w:hAnsi="Book Antiqua"/>
          <w:color w:val="000000" w:themeColor="text1"/>
        </w:rPr>
        <w:t xml:space="preserve"> 2003; </w:t>
      </w:r>
      <w:r w:rsidRPr="00880598">
        <w:rPr>
          <w:rFonts w:ascii="Book Antiqua" w:hAnsi="Book Antiqua"/>
          <w:b/>
          <w:bCs/>
          <w:color w:val="000000" w:themeColor="text1"/>
        </w:rPr>
        <w:t>107</w:t>
      </w:r>
      <w:r w:rsidRPr="00880598">
        <w:rPr>
          <w:rFonts w:ascii="Book Antiqua" w:hAnsi="Book Antiqua"/>
          <w:color w:val="000000" w:themeColor="text1"/>
        </w:rPr>
        <w:t>: 1047-1052 [PMID: 14601068 DOI: 10.1002/ijc.11500]</w:t>
      </w:r>
    </w:p>
    <w:p w14:paraId="6F7CD67A"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39 </w:t>
      </w:r>
      <w:proofErr w:type="spellStart"/>
      <w:r w:rsidRPr="00880598">
        <w:rPr>
          <w:rFonts w:ascii="Book Antiqua" w:hAnsi="Book Antiqua"/>
          <w:b/>
          <w:bCs/>
          <w:color w:val="000000" w:themeColor="text1"/>
        </w:rPr>
        <w:t>Krafft</w:t>
      </w:r>
      <w:proofErr w:type="spellEnd"/>
      <w:r w:rsidRPr="00880598">
        <w:rPr>
          <w:rFonts w:ascii="Book Antiqua" w:hAnsi="Book Antiqua"/>
          <w:b/>
          <w:bCs/>
          <w:color w:val="000000" w:themeColor="text1"/>
        </w:rPr>
        <w:t xml:space="preserve"> C</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Neudert</w:t>
      </w:r>
      <w:proofErr w:type="spellEnd"/>
      <w:r w:rsidRPr="00880598">
        <w:rPr>
          <w:rFonts w:ascii="Book Antiqua" w:hAnsi="Book Antiqua"/>
          <w:color w:val="000000" w:themeColor="text1"/>
        </w:rPr>
        <w:t xml:space="preserve"> L, </w:t>
      </w:r>
      <w:proofErr w:type="spellStart"/>
      <w:r w:rsidRPr="00880598">
        <w:rPr>
          <w:rFonts w:ascii="Book Antiqua" w:hAnsi="Book Antiqua"/>
          <w:color w:val="000000" w:themeColor="text1"/>
        </w:rPr>
        <w:t>Simat</w:t>
      </w:r>
      <w:proofErr w:type="spellEnd"/>
      <w:r w:rsidRPr="00880598">
        <w:rPr>
          <w:rFonts w:ascii="Book Antiqua" w:hAnsi="Book Antiqua"/>
          <w:color w:val="000000" w:themeColor="text1"/>
        </w:rPr>
        <w:t xml:space="preserve"> T, </w:t>
      </w:r>
      <w:proofErr w:type="spellStart"/>
      <w:r w:rsidRPr="00880598">
        <w:rPr>
          <w:rFonts w:ascii="Book Antiqua" w:hAnsi="Book Antiqua"/>
          <w:color w:val="000000" w:themeColor="text1"/>
        </w:rPr>
        <w:t>Salzer</w:t>
      </w:r>
      <w:proofErr w:type="spellEnd"/>
      <w:r w:rsidRPr="00880598">
        <w:rPr>
          <w:rFonts w:ascii="Book Antiqua" w:hAnsi="Book Antiqua"/>
          <w:color w:val="000000" w:themeColor="text1"/>
        </w:rPr>
        <w:t xml:space="preserve"> R. Near infrared Raman spectra of human brain lipids. </w:t>
      </w:r>
      <w:proofErr w:type="spellStart"/>
      <w:r w:rsidRPr="00880598">
        <w:rPr>
          <w:rFonts w:ascii="Book Antiqua" w:hAnsi="Book Antiqua"/>
          <w:i/>
          <w:iCs/>
          <w:color w:val="000000" w:themeColor="text1"/>
        </w:rPr>
        <w:t>Spectrochim</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Acta</w:t>
      </w:r>
      <w:proofErr w:type="spellEnd"/>
      <w:r w:rsidRPr="00880598">
        <w:rPr>
          <w:rFonts w:ascii="Book Antiqua" w:hAnsi="Book Antiqua"/>
          <w:i/>
          <w:iCs/>
          <w:color w:val="000000" w:themeColor="text1"/>
        </w:rPr>
        <w:t xml:space="preserve"> </w:t>
      </w:r>
      <w:proofErr w:type="gramStart"/>
      <w:r w:rsidRPr="00880598">
        <w:rPr>
          <w:rFonts w:ascii="Book Antiqua" w:hAnsi="Book Antiqua"/>
          <w:i/>
          <w:iCs/>
          <w:color w:val="000000" w:themeColor="text1"/>
        </w:rPr>
        <w:t>A</w:t>
      </w:r>
      <w:proofErr w:type="gram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Mol</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Biomol</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Spectrosc</w:t>
      </w:r>
      <w:proofErr w:type="spellEnd"/>
      <w:r w:rsidRPr="00880598">
        <w:rPr>
          <w:rFonts w:ascii="Book Antiqua" w:hAnsi="Book Antiqua"/>
          <w:color w:val="000000" w:themeColor="text1"/>
        </w:rPr>
        <w:t xml:space="preserve"> 2005; </w:t>
      </w:r>
      <w:r w:rsidRPr="00880598">
        <w:rPr>
          <w:rFonts w:ascii="Book Antiqua" w:hAnsi="Book Antiqua"/>
          <w:b/>
          <w:bCs/>
          <w:color w:val="000000" w:themeColor="text1"/>
        </w:rPr>
        <w:t>61</w:t>
      </w:r>
      <w:r w:rsidRPr="00880598">
        <w:rPr>
          <w:rFonts w:ascii="Book Antiqua" w:hAnsi="Book Antiqua"/>
          <w:color w:val="000000" w:themeColor="text1"/>
        </w:rPr>
        <w:t>: 1529-1535 [PMID: 15820887 DOI: 10.1016/j.saa.2004.11.017]</w:t>
      </w:r>
    </w:p>
    <w:p w14:paraId="233CFE22"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40 </w:t>
      </w:r>
      <w:proofErr w:type="spellStart"/>
      <w:r w:rsidRPr="00880598">
        <w:rPr>
          <w:rFonts w:ascii="Book Antiqua" w:hAnsi="Book Antiqua"/>
          <w:b/>
          <w:bCs/>
          <w:color w:val="000000" w:themeColor="text1"/>
        </w:rPr>
        <w:t>Koljenović</w:t>
      </w:r>
      <w:proofErr w:type="spellEnd"/>
      <w:r w:rsidRPr="00880598">
        <w:rPr>
          <w:rFonts w:ascii="Book Antiqua" w:hAnsi="Book Antiqua"/>
          <w:b/>
          <w:bCs/>
          <w:color w:val="000000" w:themeColor="text1"/>
        </w:rPr>
        <w:t xml:space="preserve"> S</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Schut</w:t>
      </w:r>
      <w:proofErr w:type="spellEnd"/>
      <w:r w:rsidRPr="00880598">
        <w:rPr>
          <w:rFonts w:ascii="Book Antiqua" w:hAnsi="Book Antiqua"/>
          <w:color w:val="000000" w:themeColor="text1"/>
        </w:rPr>
        <w:t xml:space="preserve"> TB, Vincent A, </w:t>
      </w:r>
      <w:proofErr w:type="spellStart"/>
      <w:r w:rsidRPr="00880598">
        <w:rPr>
          <w:rFonts w:ascii="Book Antiqua" w:hAnsi="Book Antiqua"/>
          <w:color w:val="000000" w:themeColor="text1"/>
        </w:rPr>
        <w:t>Kros</w:t>
      </w:r>
      <w:proofErr w:type="spellEnd"/>
      <w:r w:rsidRPr="00880598">
        <w:rPr>
          <w:rFonts w:ascii="Book Antiqua" w:hAnsi="Book Antiqua"/>
          <w:color w:val="000000" w:themeColor="text1"/>
        </w:rPr>
        <w:t xml:space="preserve"> JM, </w:t>
      </w:r>
      <w:proofErr w:type="spellStart"/>
      <w:r w:rsidRPr="00880598">
        <w:rPr>
          <w:rFonts w:ascii="Book Antiqua" w:hAnsi="Book Antiqua"/>
          <w:color w:val="000000" w:themeColor="text1"/>
        </w:rPr>
        <w:t>Puppels</w:t>
      </w:r>
      <w:proofErr w:type="spellEnd"/>
      <w:r w:rsidRPr="00880598">
        <w:rPr>
          <w:rFonts w:ascii="Book Antiqua" w:hAnsi="Book Antiqua"/>
          <w:color w:val="000000" w:themeColor="text1"/>
        </w:rPr>
        <w:t xml:space="preserve"> GJ. </w:t>
      </w:r>
      <w:proofErr w:type="gramStart"/>
      <w:r w:rsidRPr="00880598">
        <w:rPr>
          <w:rFonts w:ascii="Book Antiqua" w:hAnsi="Book Antiqua"/>
          <w:color w:val="000000" w:themeColor="text1"/>
        </w:rPr>
        <w:t>Detection of meningioma in dura mater by Raman spectroscopy.</w:t>
      </w:r>
      <w:proofErr w:type="gramEnd"/>
      <w:r w:rsidRPr="00880598">
        <w:rPr>
          <w:rFonts w:ascii="Book Antiqua" w:hAnsi="Book Antiqua"/>
          <w:color w:val="000000" w:themeColor="text1"/>
        </w:rPr>
        <w:t xml:space="preserve"> </w:t>
      </w:r>
      <w:r w:rsidRPr="00880598">
        <w:rPr>
          <w:rFonts w:ascii="Book Antiqua" w:hAnsi="Book Antiqua"/>
          <w:i/>
          <w:iCs/>
          <w:color w:val="000000" w:themeColor="text1"/>
        </w:rPr>
        <w:t xml:space="preserve">Anal </w:t>
      </w:r>
      <w:proofErr w:type="spellStart"/>
      <w:r w:rsidRPr="00880598">
        <w:rPr>
          <w:rFonts w:ascii="Book Antiqua" w:hAnsi="Book Antiqua"/>
          <w:i/>
          <w:iCs/>
          <w:color w:val="000000" w:themeColor="text1"/>
        </w:rPr>
        <w:t>Chem</w:t>
      </w:r>
      <w:proofErr w:type="spellEnd"/>
      <w:r w:rsidRPr="00880598">
        <w:rPr>
          <w:rFonts w:ascii="Book Antiqua" w:hAnsi="Book Antiqua"/>
          <w:color w:val="000000" w:themeColor="text1"/>
        </w:rPr>
        <w:t xml:space="preserve"> 2005; </w:t>
      </w:r>
      <w:r w:rsidRPr="00880598">
        <w:rPr>
          <w:rFonts w:ascii="Book Antiqua" w:hAnsi="Book Antiqua"/>
          <w:b/>
          <w:bCs/>
          <w:color w:val="000000" w:themeColor="text1"/>
        </w:rPr>
        <w:t>77</w:t>
      </w:r>
      <w:r w:rsidRPr="00880598">
        <w:rPr>
          <w:rFonts w:ascii="Book Antiqua" w:hAnsi="Book Antiqua"/>
          <w:color w:val="000000" w:themeColor="text1"/>
        </w:rPr>
        <w:t>: 7958-7965 [PMID: 16351143 DOI: 10.1021/ac0512599]</w:t>
      </w:r>
    </w:p>
    <w:p w14:paraId="75EE22E8"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41 </w:t>
      </w:r>
      <w:proofErr w:type="spellStart"/>
      <w:r w:rsidRPr="00880598">
        <w:rPr>
          <w:rFonts w:ascii="Book Antiqua" w:hAnsi="Book Antiqua"/>
          <w:b/>
          <w:bCs/>
          <w:color w:val="000000" w:themeColor="text1"/>
        </w:rPr>
        <w:t>Patil</w:t>
      </w:r>
      <w:proofErr w:type="spellEnd"/>
      <w:r w:rsidRPr="00880598">
        <w:rPr>
          <w:rFonts w:ascii="Book Antiqua" w:hAnsi="Book Antiqua"/>
          <w:b/>
          <w:bCs/>
          <w:color w:val="000000" w:themeColor="text1"/>
        </w:rPr>
        <w:t xml:space="preserve"> CA</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Kalkman</w:t>
      </w:r>
      <w:proofErr w:type="spellEnd"/>
      <w:r w:rsidRPr="00880598">
        <w:rPr>
          <w:rFonts w:ascii="Book Antiqua" w:hAnsi="Book Antiqua"/>
          <w:color w:val="000000" w:themeColor="text1"/>
        </w:rPr>
        <w:t xml:space="preserve"> J, Faber DJ, Nyman JS, van </w:t>
      </w:r>
      <w:proofErr w:type="spellStart"/>
      <w:r w:rsidRPr="00880598">
        <w:rPr>
          <w:rFonts w:ascii="Book Antiqua" w:hAnsi="Book Antiqua"/>
          <w:color w:val="000000" w:themeColor="text1"/>
        </w:rPr>
        <w:t>Leeuwen</w:t>
      </w:r>
      <w:proofErr w:type="spellEnd"/>
      <w:r w:rsidRPr="00880598">
        <w:rPr>
          <w:rFonts w:ascii="Book Antiqua" w:hAnsi="Book Antiqua"/>
          <w:color w:val="000000" w:themeColor="text1"/>
        </w:rPr>
        <w:t xml:space="preserve"> TG, </w:t>
      </w:r>
      <w:proofErr w:type="spellStart"/>
      <w:r w:rsidRPr="00880598">
        <w:rPr>
          <w:rFonts w:ascii="Book Antiqua" w:hAnsi="Book Antiqua"/>
          <w:color w:val="000000" w:themeColor="text1"/>
        </w:rPr>
        <w:t>Mahadevan</w:t>
      </w:r>
      <w:proofErr w:type="spellEnd"/>
      <w:r w:rsidRPr="00880598">
        <w:rPr>
          <w:rFonts w:ascii="Book Antiqua" w:hAnsi="Book Antiqua"/>
          <w:color w:val="000000" w:themeColor="text1"/>
        </w:rPr>
        <w:t xml:space="preserve">-Jansen A. Integrated system for combined Raman spectroscopy-spectral domain optical coherence tomography. </w:t>
      </w:r>
      <w:r w:rsidRPr="00880598">
        <w:rPr>
          <w:rFonts w:ascii="Book Antiqua" w:hAnsi="Book Antiqua"/>
          <w:i/>
          <w:iCs/>
          <w:color w:val="000000" w:themeColor="text1"/>
        </w:rPr>
        <w:t>J Biomed Opt</w:t>
      </w:r>
      <w:r w:rsidRPr="00880598">
        <w:rPr>
          <w:rFonts w:ascii="Book Antiqua" w:hAnsi="Book Antiqua"/>
          <w:color w:val="000000" w:themeColor="text1"/>
        </w:rPr>
        <w:t xml:space="preserve"> 2011; </w:t>
      </w:r>
      <w:r w:rsidRPr="00880598">
        <w:rPr>
          <w:rFonts w:ascii="Book Antiqua" w:hAnsi="Book Antiqua"/>
          <w:b/>
          <w:bCs/>
          <w:color w:val="000000" w:themeColor="text1"/>
        </w:rPr>
        <w:t>16</w:t>
      </w:r>
      <w:r w:rsidRPr="00880598">
        <w:rPr>
          <w:rFonts w:ascii="Book Antiqua" w:hAnsi="Book Antiqua"/>
          <w:color w:val="000000" w:themeColor="text1"/>
        </w:rPr>
        <w:t>: 011007 [PMID: 21280894 DOI: 10.1117/1.3520132]</w:t>
      </w:r>
    </w:p>
    <w:p w14:paraId="4BBE2633" w14:textId="5539356C"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highlight w:val="yellow"/>
        </w:rPr>
        <w:t xml:space="preserve">42 </w:t>
      </w:r>
      <w:r w:rsidRPr="00880598">
        <w:rPr>
          <w:rFonts w:ascii="Book Antiqua" w:hAnsi="Book Antiqua"/>
          <w:b/>
          <w:bCs/>
          <w:color w:val="000000" w:themeColor="text1"/>
          <w:highlight w:val="yellow"/>
        </w:rPr>
        <w:t>Hastie T</w:t>
      </w:r>
      <w:r w:rsidRPr="00880598">
        <w:rPr>
          <w:rFonts w:ascii="Book Antiqua" w:hAnsi="Book Antiqua"/>
          <w:color w:val="000000" w:themeColor="text1"/>
          <w:highlight w:val="yellow"/>
        </w:rPr>
        <w:t xml:space="preserve">, </w:t>
      </w:r>
      <w:proofErr w:type="spellStart"/>
      <w:r w:rsidRPr="00880598">
        <w:rPr>
          <w:rFonts w:ascii="Book Antiqua" w:hAnsi="Book Antiqua"/>
          <w:color w:val="000000" w:themeColor="text1"/>
          <w:highlight w:val="yellow"/>
        </w:rPr>
        <w:t>Tibshirani</w:t>
      </w:r>
      <w:proofErr w:type="spellEnd"/>
      <w:r w:rsidRPr="00880598">
        <w:rPr>
          <w:rFonts w:ascii="Book Antiqua" w:hAnsi="Book Antiqua"/>
          <w:color w:val="000000" w:themeColor="text1"/>
          <w:highlight w:val="yellow"/>
        </w:rPr>
        <w:t xml:space="preserve"> R, Friedman J. The elements of statistical learning: data mining, inference, and prediction</w:t>
      </w:r>
      <w:r w:rsidR="009218D0" w:rsidRPr="00880598">
        <w:rPr>
          <w:rFonts w:ascii="Book Antiqua" w:hAnsi="Book Antiqua"/>
          <w:color w:val="000000" w:themeColor="text1"/>
          <w:highlight w:val="yellow"/>
        </w:rPr>
        <w:t xml:space="preserve">. 2nd ed. </w:t>
      </w:r>
      <w:r w:rsidR="00D56418" w:rsidRPr="00880598">
        <w:rPr>
          <w:rFonts w:ascii="Book Antiqua" w:hAnsi="Book Antiqua"/>
          <w:color w:val="000000" w:themeColor="text1"/>
          <w:highlight w:val="yellow"/>
        </w:rPr>
        <w:t>Berlin</w:t>
      </w:r>
      <w:r w:rsidR="009218D0" w:rsidRPr="00880598">
        <w:rPr>
          <w:rFonts w:ascii="Book Antiqua" w:hAnsi="Book Antiqua"/>
          <w:color w:val="000000" w:themeColor="text1"/>
          <w:highlight w:val="yellow"/>
        </w:rPr>
        <w:t xml:space="preserve">: </w:t>
      </w:r>
      <w:r w:rsidRPr="00880598">
        <w:rPr>
          <w:rFonts w:ascii="Book Antiqua" w:hAnsi="Book Antiqua"/>
          <w:color w:val="000000" w:themeColor="text1"/>
          <w:highlight w:val="yellow"/>
        </w:rPr>
        <w:t xml:space="preserve">Springer </w:t>
      </w:r>
      <w:proofErr w:type="spellStart"/>
      <w:r w:rsidRPr="00880598">
        <w:rPr>
          <w:rFonts w:ascii="Book Antiqua" w:hAnsi="Book Antiqua"/>
          <w:color w:val="000000" w:themeColor="text1"/>
          <w:highlight w:val="yellow"/>
        </w:rPr>
        <w:t>Science</w:t>
      </w:r>
      <w:r w:rsidR="00D56418" w:rsidRPr="00880598">
        <w:rPr>
          <w:rFonts w:ascii="Book Antiqua" w:hAnsi="Book Antiqua"/>
          <w:color w:val="000000" w:themeColor="text1"/>
          <w:highlight w:val="yellow"/>
        </w:rPr>
        <w:t>+</w:t>
      </w:r>
      <w:r w:rsidRPr="00880598">
        <w:rPr>
          <w:rFonts w:ascii="Book Antiqua" w:hAnsi="Book Antiqua"/>
          <w:color w:val="000000" w:themeColor="text1"/>
          <w:highlight w:val="yellow"/>
        </w:rPr>
        <w:t>Business</w:t>
      </w:r>
      <w:proofErr w:type="spellEnd"/>
      <w:r w:rsidRPr="00880598">
        <w:rPr>
          <w:rFonts w:ascii="Book Antiqua" w:hAnsi="Book Antiqua"/>
          <w:color w:val="000000" w:themeColor="text1"/>
          <w:highlight w:val="yellow"/>
        </w:rPr>
        <w:t xml:space="preserve"> Media, 2009</w:t>
      </w:r>
      <w:r w:rsidR="002D4C0C" w:rsidRPr="00880598">
        <w:rPr>
          <w:rFonts w:ascii="Book Antiqua" w:hAnsi="Book Antiqua"/>
          <w:color w:val="000000" w:themeColor="text1"/>
          <w:highlight w:val="yellow"/>
        </w:rPr>
        <w:t xml:space="preserve">: </w:t>
      </w:r>
      <w:r w:rsidR="00164A63" w:rsidRPr="00880598">
        <w:rPr>
          <w:rFonts w:ascii="Book Antiqua" w:hAnsi="Book Antiqua"/>
          <w:color w:val="000000" w:themeColor="text1"/>
          <w:highlight w:val="yellow"/>
        </w:rPr>
        <w:t>1-745</w:t>
      </w:r>
    </w:p>
    <w:p w14:paraId="58CC5F8C" w14:textId="2228721A"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 xml:space="preserve">43 </w:t>
      </w:r>
      <w:r w:rsidRPr="00880598">
        <w:rPr>
          <w:rFonts w:ascii="Book Antiqua" w:hAnsi="Book Antiqua"/>
          <w:b/>
          <w:bCs/>
          <w:color w:val="000000" w:themeColor="text1"/>
        </w:rPr>
        <w:t xml:space="preserve">Ó </w:t>
      </w:r>
      <w:proofErr w:type="spellStart"/>
      <w:r w:rsidRPr="00880598">
        <w:rPr>
          <w:rFonts w:ascii="Book Antiqua" w:hAnsi="Book Antiqua"/>
          <w:b/>
          <w:bCs/>
          <w:color w:val="000000" w:themeColor="text1"/>
        </w:rPr>
        <w:t>Faoláin</w:t>
      </w:r>
      <w:proofErr w:type="spellEnd"/>
      <w:r w:rsidRPr="00880598">
        <w:rPr>
          <w:rFonts w:ascii="Book Antiqua" w:hAnsi="Book Antiqua"/>
          <w:b/>
          <w:bCs/>
          <w:color w:val="000000" w:themeColor="text1"/>
        </w:rPr>
        <w:t xml:space="preserve"> E</w:t>
      </w:r>
      <w:r w:rsidRPr="00880598">
        <w:rPr>
          <w:rFonts w:ascii="Book Antiqua" w:hAnsi="Book Antiqua"/>
          <w:color w:val="000000" w:themeColor="text1"/>
        </w:rPr>
        <w:t xml:space="preserve">, Hunter MB, Byrne JM, </w:t>
      </w:r>
      <w:proofErr w:type="spellStart"/>
      <w:r w:rsidRPr="00880598">
        <w:rPr>
          <w:rFonts w:ascii="Book Antiqua" w:hAnsi="Book Antiqua"/>
          <w:color w:val="000000" w:themeColor="text1"/>
        </w:rPr>
        <w:t>Kelehan</w:t>
      </w:r>
      <w:proofErr w:type="spellEnd"/>
      <w:r w:rsidRPr="00880598">
        <w:rPr>
          <w:rFonts w:ascii="Book Antiqua" w:hAnsi="Book Antiqua"/>
          <w:color w:val="000000" w:themeColor="text1"/>
        </w:rPr>
        <w:t xml:space="preserve"> P, McNamara M, Byrne HJ, </w:t>
      </w:r>
      <w:proofErr w:type="spellStart"/>
      <w:r w:rsidRPr="00880598">
        <w:rPr>
          <w:rFonts w:ascii="Book Antiqua" w:hAnsi="Book Antiqua"/>
          <w:color w:val="000000" w:themeColor="text1"/>
        </w:rPr>
        <w:t>Lyng</w:t>
      </w:r>
      <w:proofErr w:type="spellEnd"/>
      <w:r w:rsidRPr="00880598">
        <w:rPr>
          <w:rFonts w:ascii="Book Antiqua" w:hAnsi="Book Antiqua"/>
          <w:color w:val="000000" w:themeColor="text1"/>
        </w:rPr>
        <w:t xml:space="preserve"> FM. A study examining the effects of tissue processing on human tissue sections using vibrational spectroscopy. </w:t>
      </w:r>
      <w:bookmarkStart w:id="6" w:name="_Hlk53330544"/>
      <w:proofErr w:type="spellStart"/>
      <w:r w:rsidRPr="00880598">
        <w:rPr>
          <w:rFonts w:ascii="Book Antiqua" w:hAnsi="Book Antiqua"/>
          <w:i/>
          <w:iCs/>
          <w:color w:val="000000" w:themeColor="text1"/>
        </w:rPr>
        <w:t>Vib</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Spec</w:t>
      </w:r>
      <w:r w:rsidR="00AE3C49" w:rsidRPr="00880598">
        <w:rPr>
          <w:rFonts w:ascii="Book Antiqua" w:hAnsi="Book Antiqua"/>
          <w:i/>
          <w:iCs/>
          <w:color w:val="000000" w:themeColor="text1"/>
        </w:rPr>
        <w:t>trosc</w:t>
      </w:r>
      <w:bookmarkEnd w:id="6"/>
      <w:proofErr w:type="spellEnd"/>
      <w:r w:rsidRPr="00880598">
        <w:rPr>
          <w:rFonts w:ascii="Book Antiqua" w:hAnsi="Book Antiqua"/>
          <w:color w:val="000000" w:themeColor="text1"/>
        </w:rPr>
        <w:t xml:space="preserve"> 2005; </w:t>
      </w:r>
      <w:r w:rsidRPr="00880598">
        <w:rPr>
          <w:rFonts w:ascii="Book Antiqua" w:hAnsi="Book Antiqua"/>
          <w:b/>
          <w:bCs/>
          <w:color w:val="000000" w:themeColor="text1"/>
        </w:rPr>
        <w:t>38</w:t>
      </w:r>
      <w:r w:rsidRPr="00880598">
        <w:rPr>
          <w:rFonts w:ascii="Book Antiqua" w:hAnsi="Book Antiqua"/>
          <w:color w:val="000000" w:themeColor="text1"/>
        </w:rPr>
        <w:t>: 121-127 [DOI: 10.1016/j.vibspec.2005.02.013]</w:t>
      </w:r>
    </w:p>
    <w:p w14:paraId="337A62B7"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44 </w:t>
      </w:r>
      <w:r w:rsidRPr="00880598">
        <w:rPr>
          <w:rFonts w:ascii="Book Antiqua" w:hAnsi="Book Antiqua"/>
          <w:b/>
          <w:bCs/>
          <w:color w:val="000000" w:themeColor="text1"/>
        </w:rPr>
        <w:t>Short MA</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Lui</w:t>
      </w:r>
      <w:proofErr w:type="spellEnd"/>
      <w:r w:rsidRPr="00880598">
        <w:rPr>
          <w:rFonts w:ascii="Book Antiqua" w:hAnsi="Book Antiqua"/>
          <w:color w:val="000000" w:themeColor="text1"/>
        </w:rPr>
        <w:t xml:space="preserve"> H, McLean D, Zeng H, </w:t>
      </w:r>
      <w:proofErr w:type="spellStart"/>
      <w:r w:rsidRPr="00880598">
        <w:rPr>
          <w:rFonts w:ascii="Book Antiqua" w:hAnsi="Book Antiqua"/>
          <w:color w:val="000000" w:themeColor="text1"/>
        </w:rPr>
        <w:t>Alajlan</w:t>
      </w:r>
      <w:proofErr w:type="spellEnd"/>
      <w:r w:rsidRPr="00880598">
        <w:rPr>
          <w:rFonts w:ascii="Book Antiqua" w:hAnsi="Book Antiqua"/>
          <w:color w:val="000000" w:themeColor="text1"/>
        </w:rPr>
        <w:t xml:space="preserve"> A, Chen XK. </w:t>
      </w:r>
      <w:proofErr w:type="gramStart"/>
      <w:r w:rsidRPr="00880598">
        <w:rPr>
          <w:rFonts w:ascii="Book Antiqua" w:hAnsi="Book Antiqua"/>
          <w:color w:val="000000" w:themeColor="text1"/>
        </w:rPr>
        <w:t xml:space="preserve">Changes in nuclei and </w:t>
      </w:r>
      <w:proofErr w:type="spellStart"/>
      <w:r w:rsidRPr="00880598">
        <w:rPr>
          <w:rFonts w:ascii="Book Antiqua" w:hAnsi="Book Antiqua"/>
          <w:color w:val="000000" w:themeColor="text1"/>
        </w:rPr>
        <w:t>peritumoral</w:t>
      </w:r>
      <w:proofErr w:type="spellEnd"/>
      <w:r w:rsidRPr="00880598">
        <w:rPr>
          <w:rFonts w:ascii="Book Antiqua" w:hAnsi="Book Antiqua"/>
          <w:color w:val="000000" w:themeColor="text1"/>
        </w:rPr>
        <w:t xml:space="preserve"> collagen within nodular basal cell carcinomas via confocal micro-Raman spectroscopy.</w:t>
      </w:r>
      <w:proofErr w:type="gramEnd"/>
      <w:r w:rsidRPr="00880598">
        <w:rPr>
          <w:rFonts w:ascii="Book Antiqua" w:hAnsi="Book Antiqua"/>
          <w:color w:val="000000" w:themeColor="text1"/>
        </w:rPr>
        <w:t xml:space="preserve"> </w:t>
      </w:r>
      <w:r w:rsidRPr="00880598">
        <w:rPr>
          <w:rFonts w:ascii="Book Antiqua" w:hAnsi="Book Antiqua"/>
          <w:i/>
          <w:iCs/>
          <w:color w:val="000000" w:themeColor="text1"/>
        </w:rPr>
        <w:t>J Biomed Opt</w:t>
      </w:r>
      <w:r w:rsidRPr="00880598">
        <w:rPr>
          <w:rFonts w:ascii="Book Antiqua" w:hAnsi="Book Antiqua"/>
          <w:color w:val="000000" w:themeColor="text1"/>
        </w:rPr>
        <w:t xml:space="preserve"> 2006; </w:t>
      </w:r>
      <w:r w:rsidRPr="00880598">
        <w:rPr>
          <w:rFonts w:ascii="Book Antiqua" w:hAnsi="Book Antiqua"/>
          <w:b/>
          <w:bCs/>
          <w:color w:val="000000" w:themeColor="text1"/>
        </w:rPr>
        <w:t>11</w:t>
      </w:r>
      <w:r w:rsidRPr="00880598">
        <w:rPr>
          <w:rFonts w:ascii="Book Antiqua" w:hAnsi="Book Antiqua"/>
          <w:color w:val="000000" w:themeColor="text1"/>
        </w:rPr>
        <w:t>: 34004 [PMID: 16822054 DOI: 10.1117/1.2209549]</w:t>
      </w:r>
    </w:p>
    <w:p w14:paraId="7929CCAF"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45 </w:t>
      </w:r>
      <w:r w:rsidRPr="00880598">
        <w:rPr>
          <w:rFonts w:ascii="Book Antiqua" w:hAnsi="Book Antiqua"/>
          <w:b/>
          <w:bCs/>
          <w:color w:val="000000" w:themeColor="text1"/>
        </w:rPr>
        <w:t>Lau DP</w:t>
      </w:r>
      <w:r w:rsidRPr="00880598">
        <w:rPr>
          <w:rFonts w:ascii="Book Antiqua" w:hAnsi="Book Antiqua"/>
          <w:color w:val="000000" w:themeColor="text1"/>
        </w:rPr>
        <w:t xml:space="preserve">, Huang Z, </w:t>
      </w:r>
      <w:proofErr w:type="spellStart"/>
      <w:r w:rsidRPr="00880598">
        <w:rPr>
          <w:rFonts w:ascii="Book Antiqua" w:hAnsi="Book Antiqua"/>
          <w:color w:val="000000" w:themeColor="text1"/>
        </w:rPr>
        <w:t>Lui</w:t>
      </w:r>
      <w:proofErr w:type="spellEnd"/>
      <w:r w:rsidRPr="00880598">
        <w:rPr>
          <w:rFonts w:ascii="Book Antiqua" w:hAnsi="Book Antiqua"/>
          <w:color w:val="000000" w:themeColor="text1"/>
        </w:rPr>
        <w:t xml:space="preserve"> H, Anderson DW, Berean K, Morrison MD, Shen L, Zeng H. Raman spectroscopy for optical diagnosis in the larynx: preliminary findings. </w:t>
      </w:r>
      <w:r w:rsidRPr="00880598">
        <w:rPr>
          <w:rFonts w:ascii="Book Antiqua" w:hAnsi="Book Antiqua"/>
          <w:i/>
          <w:iCs/>
          <w:color w:val="000000" w:themeColor="text1"/>
        </w:rPr>
        <w:t xml:space="preserve">Lasers </w:t>
      </w:r>
      <w:proofErr w:type="spellStart"/>
      <w:r w:rsidRPr="00880598">
        <w:rPr>
          <w:rFonts w:ascii="Book Antiqua" w:hAnsi="Book Antiqua"/>
          <w:i/>
          <w:iCs/>
          <w:color w:val="000000" w:themeColor="text1"/>
        </w:rPr>
        <w:t>Surg</w:t>
      </w:r>
      <w:proofErr w:type="spellEnd"/>
      <w:r w:rsidRPr="00880598">
        <w:rPr>
          <w:rFonts w:ascii="Book Antiqua" w:hAnsi="Book Antiqua"/>
          <w:i/>
          <w:iCs/>
          <w:color w:val="000000" w:themeColor="text1"/>
        </w:rPr>
        <w:t xml:space="preserve"> Med</w:t>
      </w:r>
      <w:r w:rsidRPr="00880598">
        <w:rPr>
          <w:rFonts w:ascii="Book Antiqua" w:hAnsi="Book Antiqua"/>
          <w:color w:val="000000" w:themeColor="text1"/>
        </w:rPr>
        <w:t xml:space="preserve"> 2005; </w:t>
      </w:r>
      <w:r w:rsidRPr="00880598">
        <w:rPr>
          <w:rFonts w:ascii="Book Antiqua" w:hAnsi="Book Antiqua"/>
          <w:b/>
          <w:bCs/>
          <w:color w:val="000000" w:themeColor="text1"/>
        </w:rPr>
        <w:t>37</w:t>
      </w:r>
      <w:r w:rsidRPr="00880598">
        <w:rPr>
          <w:rFonts w:ascii="Book Antiqua" w:hAnsi="Book Antiqua"/>
          <w:color w:val="000000" w:themeColor="text1"/>
        </w:rPr>
        <w:t>: 192-200 [PMID: 16127671 DOI: 10.1002/Lsm.20226]</w:t>
      </w:r>
    </w:p>
    <w:p w14:paraId="539E5D58" w14:textId="4DEC8B5A" w:rsidR="00294A1B" w:rsidRPr="00880598" w:rsidRDefault="00294A1B" w:rsidP="00880598">
      <w:pPr>
        <w:snapToGrid w:val="0"/>
        <w:spacing w:line="360" w:lineRule="auto"/>
        <w:jc w:val="both"/>
        <w:rPr>
          <w:rFonts w:ascii="Book Antiqua" w:hAnsi="Book Antiqua"/>
          <w:color w:val="000000" w:themeColor="text1"/>
        </w:rPr>
      </w:pPr>
      <w:proofErr w:type="gramStart"/>
      <w:r w:rsidRPr="00880598">
        <w:rPr>
          <w:rFonts w:ascii="Book Antiqua" w:hAnsi="Book Antiqua"/>
          <w:color w:val="000000" w:themeColor="text1"/>
          <w:highlight w:val="yellow"/>
        </w:rPr>
        <w:t xml:space="preserve">46 </w:t>
      </w:r>
      <w:r w:rsidR="00FF7628" w:rsidRPr="00880598">
        <w:rPr>
          <w:rFonts w:ascii="Book Antiqua" w:hAnsi="Book Antiqua"/>
          <w:b/>
          <w:bCs/>
          <w:color w:val="000000" w:themeColor="text1"/>
          <w:highlight w:val="yellow"/>
        </w:rPr>
        <w:t>Gardiner DJ</w:t>
      </w:r>
      <w:r w:rsidR="00FF7628" w:rsidRPr="00880598">
        <w:rPr>
          <w:rFonts w:ascii="Book Antiqua" w:hAnsi="Book Antiqua"/>
          <w:color w:val="000000" w:themeColor="text1"/>
          <w:highlight w:val="yellow"/>
        </w:rPr>
        <w:t>,</w:t>
      </w:r>
      <w:r w:rsidR="00FF7628" w:rsidRPr="00880598">
        <w:rPr>
          <w:rFonts w:ascii="Book Antiqua" w:hAnsi="Book Antiqua"/>
          <w:b/>
          <w:bCs/>
          <w:color w:val="000000" w:themeColor="text1"/>
          <w:highlight w:val="yellow"/>
        </w:rPr>
        <w:t xml:space="preserve"> </w:t>
      </w:r>
      <w:r w:rsidRPr="00880598">
        <w:rPr>
          <w:rFonts w:ascii="Book Antiqua" w:hAnsi="Book Antiqua"/>
          <w:color w:val="000000" w:themeColor="text1"/>
          <w:highlight w:val="yellow"/>
        </w:rPr>
        <w:t>Graves P</w:t>
      </w:r>
      <w:r w:rsidR="00FF7628" w:rsidRPr="00880598">
        <w:rPr>
          <w:rFonts w:ascii="Book Antiqua" w:hAnsi="Book Antiqua"/>
          <w:color w:val="000000" w:themeColor="text1"/>
          <w:highlight w:val="yellow"/>
        </w:rPr>
        <w:t>R</w:t>
      </w:r>
      <w:r w:rsidRPr="00880598">
        <w:rPr>
          <w:rFonts w:ascii="Book Antiqua" w:hAnsi="Book Antiqua"/>
          <w:color w:val="000000" w:themeColor="text1"/>
          <w:highlight w:val="yellow"/>
        </w:rPr>
        <w:t xml:space="preserve">. Practical </w:t>
      </w:r>
      <w:r w:rsidR="00FF7628" w:rsidRPr="00880598">
        <w:rPr>
          <w:rFonts w:ascii="Book Antiqua" w:hAnsi="Book Antiqua"/>
          <w:color w:val="000000" w:themeColor="text1"/>
          <w:highlight w:val="yellow"/>
        </w:rPr>
        <w:t>R</w:t>
      </w:r>
      <w:r w:rsidRPr="00880598">
        <w:rPr>
          <w:rFonts w:ascii="Book Antiqua" w:hAnsi="Book Antiqua"/>
          <w:color w:val="000000" w:themeColor="text1"/>
          <w:highlight w:val="yellow"/>
        </w:rPr>
        <w:t>aman spectroscopy.</w:t>
      </w:r>
      <w:proofErr w:type="gramEnd"/>
      <w:r w:rsidRPr="00880598">
        <w:rPr>
          <w:rFonts w:ascii="Book Antiqua" w:hAnsi="Book Antiqua"/>
          <w:color w:val="000000" w:themeColor="text1"/>
          <w:highlight w:val="yellow"/>
        </w:rPr>
        <w:t xml:space="preserve"> </w:t>
      </w:r>
      <w:r w:rsidR="00FF7628" w:rsidRPr="00880598">
        <w:rPr>
          <w:rFonts w:ascii="Book Antiqua" w:hAnsi="Book Antiqua"/>
          <w:color w:val="000000" w:themeColor="text1"/>
          <w:highlight w:val="yellow"/>
        </w:rPr>
        <w:t xml:space="preserve">Berlin: </w:t>
      </w:r>
      <w:r w:rsidRPr="00880598">
        <w:rPr>
          <w:rFonts w:ascii="Book Antiqua" w:hAnsi="Book Antiqua"/>
          <w:color w:val="000000" w:themeColor="text1"/>
          <w:highlight w:val="yellow"/>
        </w:rPr>
        <w:t>Springer</w:t>
      </w:r>
      <w:r w:rsidR="00FF7628" w:rsidRPr="00880598">
        <w:rPr>
          <w:rFonts w:ascii="Book Antiqua" w:hAnsi="Book Antiqua"/>
          <w:color w:val="000000" w:themeColor="text1"/>
          <w:highlight w:val="yellow"/>
        </w:rPr>
        <w:t>,</w:t>
      </w:r>
      <w:r w:rsidRPr="00880598">
        <w:rPr>
          <w:rFonts w:ascii="Book Antiqua" w:hAnsi="Book Antiqua"/>
          <w:color w:val="000000" w:themeColor="text1"/>
          <w:highlight w:val="yellow"/>
        </w:rPr>
        <w:t xml:space="preserve"> 1989</w:t>
      </w:r>
      <w:r w:rsidR="00FF7628" w:rsidRPr="00880598">
        <w:rPr>
          <w:rFonts w:ascii="Book Antiqua" w:hAnsi="Book Antiqua"/>
          <w:color w:val="000000" w:themeColor="text1"/>
          <w:highlight w:val="yellow"/>
        </w:rPr>
        <w:t>:</w:t>
      </w:r>
      <w:r w:rsidR="00876F68" w:rsidRPr="00880598">
        <w:rPr>
          <w:rFonts w:ascii="Book Antiqua" w:hAnsi="Book Antiqua"/>
          <w:color w:val="000000" w:themeColor="text1"/>
          <w:highlight w:val="yellow"/>
        </w:rPr>
        <w:t xml:space="preserve"> 1-154</w:t>
      </w:r>
    </w:p>
    <w:p w14:paraId="7D6FD7E6"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47 </w:t>
      </w:r>
      <w:r w:rsidRPr="00880598">
        <w:rPr>
          <w:rFonts w:ascii="Book Antiqua" w:hAnsi="Book Antiqua"/>
          <w:b/>
          <w:bCs/>
          <w:color w:val="000000" w:themeColor="text1"/>
        </w:rPr>
        <w:t>Huang Z</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Lui</w:t>
      </w:r>
      <w:proofErr w:type="spellEnd"/>
      <w:r w:rsidRPr="00880598">
        <w:rPr>
          <w:rFonts w:ascii="Book Antiqua" w:hAnsi="Book Antiqua"/>
          <w:color w:val="000000" w:themeColor="text1"/>
        </w:rPr>
        <w:t xml:space="preserve"> H, McLean DI, </w:t>
      </w:r>
      <w:proofErr w:type="spellStart"/>
      <w:r w:rsidRPr="00880598">
        <w:rPr>
          <w:rFonts w:ascii="Book Antiqua" w:hAnsi="Book Antiqua"/>
          <w:color w:val="000000" w:themeColor="text1"/>
        </w:rPr>
        <w:t>Korbelik</w:t>
      </w:r>
      <w:proofErr w:type="spellEnd"/>
      <w:r w:rsidRPr="00880598">
        <w:rPr>
          <w:rFonts w:ascii="Book Antiqua" w:hAnsi="Book Antiqua"/>
          <w:color w:val="000000" w:themeColor="text1"/>
        </w:rPr>
        <w:t xml:space="preserve"> M, Zeng H. Raman spectroscopy in combination with background near-infrared </w:t>
      </w:r>
      <w:proofErr w:type="spellStart"/>
      <w:r w:rsidRPr="00880598">
        <w:rPr>
          <w:rFonts w:ascii="Book Antiqua" w:hAnsi="Book Antiqua"/>
          <w:color w:val="000000" w:themeColor="text1"/>
        </w:rPr>
        <w:t>autofluorescence</w:t>
      </w:r>
      <w:proofErr w:type="spellEnd"/>
      <w:r w:rsidRPr="00880598">
        <w:rPr>
          <w:rFonts w:ascii="Book Antiqua" w:hAnsi="Book Antiqua"/>
          <w:color w:val="000000" w:themeColor="text1"/>
        </w:rPr>
        <w:t xml:space="preserve"> enhances the in vivo assessment of malignant tissues. </w:t>
      </w:r>
      <w:proofErr w:type="spellStart"/>
      <w:r w:rsidRPr="00880598">
        <w:rPr>
          <w:rFonts w:ascii="Book Antiqua" w:hAnsi="Book Antiqua"/>
          <w:i/>
          <w:iCs/>
          <w:color w:val="000000" w:themeColor="text1"/>
        </w:rPr>
        <w:t>Photochem</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Photobiol</w:t>
      </w:r>
      <w:proofErr w:type="spellEnd"/>
      <w:r w:rsidRPr="00880598">
        <w:rPr>
          <w:rFonts w:ascii="Book Antiqua" w:hAnsi="Book Antiqua"/>
          <w:color w:val="000000" w:themeColor="text1"/>
        </w:rPr>
        <w:t xml:space="preserve"> 2005; </w:t>
      </w:r>
      <w:r w:rsidRPr="00880598">
        <w:rPr>
          <w:rFonts w:ascii="Book Antiqua" w:hAnsi="Book Antiqua"/>
          <w:b/>
          <w:bCs/>
          <w:color w:val="000000" w:themeColor="text1"/>
        </w:rPr>
        <w:t>81</w:t>
      </w:r>
      <w:r w:rsidRPr="00880598">
        <w:rPr>
          <w:rFonts w:ascii="Book Antiqua" w:hAnsi="Book Antiqua"/>
          <w:color w:val="000000" w:themeColor="text1"/>
        </w:rPr>
        <w:t>: 1219-1226 [PMID: 15869327 DOI: 10.1562/2005-02-24-RA-449]</w:t>
      </w:r>
    </w:p>
    <w:p w14:paraId="46BA9814"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48 </w:t>
      </w:r>
      <w:proofErr w:type="spellStart"/>
      <w:r w:rsidRPr="00880598">
        <w:rPr>
          <w:rFonts w:ascii="Book Antiqua" w:hAnsi="Book Antiqua"/>
          <w:b/>
          <w:bCs/>
          <w:color w:val="000000" w:themeColor="text1"/>
        </w:rPr>
        <w:t>Xue</w:t>
      </w:r>
      <w:proofErr w:type="spellEnd"/>
      <w:r w:rsidRPr="00880598">
        <w:rPr>
          <w:rFonts w:ascii="Book Antiqua" w:hAnsi="Book Antiqua"/>
          <w:b/>
          <w:bCs/>
          <w:color w:val="000000" w:themeColor="text1"/>
        </w:rPr>
        <w:t xml:space="preserve"> L</w:t>
      </w:r>
      <w:r w:rsidRPr="00880598">
        <w:rPr>
          <w:rFonts w:ascii="Book Antiqua" w:hAnsi="Book Antiqua"/>
          <w:color w:val="000000" w:themeColor="text1"/>
        </w:rPr>
        <w:t xml:space="preserve">, Yan B, Li Y, Tan Y, Luo X, Wang M. Surface-enhanced Raman spectroscopy of blood serum based on gold nanoparticles for tumor stages detection and histologic grades classification of oral squamous cell carcinoma. </w:t>
      </w:r>
      <w:proofErr w:type="spellStart"/>
      <w:r w:rsidRPr="00880598">
        <w:rPr>
          <w:rFonts w:ascii="Book Antiqua" w:hAnsi="Book Antiqua"/>
          <w:i/>
          <w:iCs/>
          <w:color w:val="000000" w:themeColor="text1"/>
        </w:rPr>
        <w:t>Int</w:t>
      </w:r>
      <w:proofErr w:type="spellEnd"/>
      <w:r w:rsidRPr="00880598">
        <w:rPr>
          <w:rFonts w:ascii="Book Antiqua" w:hAnsi="Book Antiqua"/>
          <w:i/>
          <w:iCs/>
          <w:color w:val="000000" w:themeColor="text1"/>
        </w:rPr>
        <w:t xml:space="preserve"> J Nanomedicine</w:t>
      </w:r>
      <w:r w:rsidRPr="00880598">
        <w:rPr>
          <w:rFonts w:ascii="Book Antiqua" w:hAnsi="Book Antiqua"/>
          <w:color w:val="000000" w:themeColor="text1"/>
        </w:rPr>
        <w:t xml:space="preserve"> 2018; </w:t>
      </w:r>
      <w:r w:rsidRPr="00880598">
        <w:rPr>
          <w:rFonts w:ascii="Book Antiqua" w:hAnsi="Book Antiqua"/>
          <w:b/>
          <w:bCs/>
          <w:color w:val="000000" w:themeColor="text1"/>
        </w:rPr>
        <w:t>13</w:t>
      </w:r>
      <w:r w:rsidRPr="00880598">
        <w:rPr>
          <w:rFonts w:ascii="Book Antiqua" w:hAnsi="Book Antiqua"/>
          <w:color w:val="000000" w:themeColor="text1"/>
        </w:rPr>
        <w:t>: 4977-4986 [PMID: 30214201 DOI: 10.2147/IJN.S167996]</w:t>
      </w:r>
    </w:p>
    <w:p w14:paraId="7F69051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49 </w:t>
      </w:r>
      <w:r w:rsidRPr="00880598">
        <w:rPr>
          <w:rFonts w:ascii="Book Antiqua" w:hAnsi="Book Antiqua"/>
          <w:b/>
          <w:bCs/>
          <w:color w:val="000000" w:themeColor="text1"/>
        </w:rPr>
        <w:t>Tan Y</w:t>
      </w:r>
      <w:r w:rsidRPr="00880598">
        <w:rPr>
          <w:rFonts w:ascii="Book Antiqua" w:hAnsi="Book Antiqua"/>
          <w:color w:val="000000" w:themeColor="text1"/>
        </w:rPr>
        <w:t xml:space="preserve">, Yan B, </w:t>
      </w:r>
      <w:proofErr w:type="spellStart"/>
      <w:r w:rsidRPr="00880598">
        <w:rPr>
          <w:rFonts w:ascii="Book Antiqua" w:hAnsi="Book Antiqua"/>
          <w:color w:val="000000" w:themeColor="text1"/>
        </w:rPr>
        <w:t>Xue</w:t>
      </w:r>
      <w:proofErr w:type="spellEnd"/>
      <w:r w:rsidRPr="00880598">
        <w:rPr>
          <w:rFonts w:ascii="Book Antiqua" w:hAnsi="Book Antiqua"/>
          <w:color w:val="000000" w:themeColor="text1"/>
        </w:rPr>
        <w:t xml:space="preserve"> L, Li Y, Luo X, Ji P. Surface-enhanced Raman spectroscopy of blood serum based on gold nanoparticles for the diagnosis of the oral squamous cell carcinoma. </w:t>
      </w:r>
      <w:r w:rsidRPr="00880598">
        <w:rPr>
          <w:rFonts w:ascii="Book Antiqua" w:hAnsi="Book Antiqua"/>
          <w:i/>
          <w:iCs/>
          <w:color w:val="000000" w:themeColor="text1"/>
        </w:rPr>
        <w:t>Lipids Health Dis</w:t>
      </w:r>
      <w:r w:rsidRPr="00880598">
        <w:rPr>
          <w:rFonts w:ascii="Book Antiqua" w:hAnsi="Book Antiqua"/>
          <w:color w:val="000000" w:themeColor="text1"/>
        </w:rPr>
        <w:t xml:space="preserve"> 2017; </w:t>
      </w:r>
      <w:r w:rsidRPr="00880598">
        <w:rPr>
          <w:rFonts w:ascii="Book Antiqua" w:hAnsi="Book Antiqua"/>
          <w:b/>
          <w:bCs/>
          <w:color w:val="000000" w:themeColor="text1"/>
        </w:rPr>
        <w:t>16</w:t>
      </w:r>
      <w:r w:rsidRPr="00880598">
        <w:rPr>
          <w:rFonts w:ascii="Book Antiqua" w:hAnsi="Book Antiqua"/>
          <w:color w:val="000000" w:themeColor="text1"/>
        </w:rPr>
        <w:t>: 73 [PMID: 28388900 DOI: 10.1186/s12944-017-0465-y]</w:t>
      </w:r>
    </w:p>
    <w:p w14:paraId="7AF61F2B"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50 </w:t>
      </w:r>
      <w:r w:rsidRPr="00880598">
        <w:rPr>
          <w:rFonts w:ascii="Book Antiqua" w:hAnsi="Book Antiqua"/>
          <w:b/>
          <w:bCs/>
          <w:color w:val="000000" w:themeColor="text1"/>
        </w:rPr>
        <w:t>Xiao R</w:t>
      </w:r>
      <w:r w:rsidRPr="00880598">
        <w:rPr>
          <w:rFonts w:ascii="Book Antiqua" w:hAnsi="Book Antiqua"/>
          <w:color w:val="000000" w:themeColor="text1"/>
        </w:rPr>
        <w:t xml:space="preserve">, Zhang X, </w:t>
      </w:r>
      <w:proofErr w:type="spellStart"/>
      <w:r w:rsidRPr="00880598">
        <w:rPr>
          <w:rFonts w:ascii="Book Antiqua" w:hAnsi="Book Antiqua"/>
          <w:color w:val="000000" w:themeColor="text1"/>
        </w:rPr>
        <w:t>Rong</w:t>
      </w:r>
      <w:proofErr w:type="spellEnd"/>
      <w:r w:rsidRPr="00880598">
        <w:rPr>
          <w:rFonts w:ascii="Book Antiqua" w:hAnsi="Book Antiqua"/>
          <w:color w:val="000000" w:themeColor="text1"/>
        </w:rPr>
        <w:t xml:space="preserve"> Z, </w:t>
      </w:r>
      <w:proofErr w:type="spellStart"/>
      <w:r w:rsidRPr="00880598">
        <w:rPr>
          <w:rFonts w:ascii="Book Antiqua" w:hAnsi="Book Antiqua"/>
          <w:color w:val="000000" w:themeColor="text1"/>
        </w:rPr>
        <w:t>Xiu</w:t>
      </w:r>
      <w:proofErr w:type="spellEnd"/>
      <w:r w:rsidRPr="00880598">
        <w:rPr>
          <w:rFonts w:ascii="Book Antiqua" w:hAnsi="Book Antiqua"/>
          <w:color w:val="000000" w:themeColor="text1"/>
        </w:rPr>
        <w:t xml:space="preserve"> B, Yang X, Wang C, </w:t>
      </w:r>
      <w:proofErr w:type="spellStart"/>
      <w:r w:rsidRPr="00880598">
        <w:rPr>
          <w:rFonts w:ascii="Book Antiqua" w:hAnsi="Book Antiqua"/>
          <w:color w:val="000000" w:themeColor="text1"/>
        </w:rPr>
        <w:t>Hao</w:t>
      </w:r>
      <w:proofErr w:type="spellEnd"/>
      <w:r w:rsidRPr="00880598">
        <w:rPr>
          <w:rFonts w:ascii="Book Antiqua" w:hAnsi="Book Antiqua"/>
          <w:color w:val="000000" w:themeColor="text1"/>
        </w:rPr>
        <w:t xml:space="preserve"> W, Zhang Q, Liu Z, </w:t>
      </w:r>
      <w:proofErr w:type="spellStart"/>
      <w:r w:rsidRPr="00880598">
        <w:rPr>
          <w:rFonts w:ascii="Book Antiqua" w:hAnsi="Book Antiqua"/>
          <w:color w:val="000000" w:themeColor="text1"/>
        </w:rPr>
        <w:t>Duan</w:t>
      </w:r>
      <w:proofErr w:type="spellEnd"/>
      <w:r w:rsidRPr="00880598">
        <w:rPr>
          <w:rFonts w:ascii="Book Antiqua" w:hAnsi="Book Antiqua"/>
          <w:color w:val="000000" w:themeColor="text1"/>
        </w:rPr>
        <w:t xml:space="preserve"> C, Zhao K, </w:t>
      </w:r>
      <w:proofErr w:type="spellStart"/>
      <w:r w:rsidRPr="00880598">
        <w:rPr>
          <w:rFonts w:ascii="Book Antiqua" w:hAnsi="Book Antiqua"/>
          <w:color w:val="000000" w:themeColor="text1"/>
        </w:rPr>
        <w:t>Guo</w:t>
      </w:r>
      <w:proofErr w:type="spellEnd"/>
      <w:r w:rsidRPr="00880598">
        <w:rPr>
          <w:rFonts w:ascii="Book Antiqua" w:hAnsi="Book Antiqua"/>
          <w:color w:val="000000" w:themeColor="text1"/>
        </w:rPr>
        <w:t xml:space="preserve"> X, Fan Y, Zhao Y, Johnson H, Huang Y, Feng X, Xu X, Zhang H, Wang S. Non-invasive detection of hepatocellular carcinoma serum metabolic profile through surface-enhanced Raman spectroscopy. </w:t>
      </w:r>
      <w:r w:rsidRPr="00880598">
        <w:rPr>
          <w:rFonts w:ascii="Book Antiqua" w:hAnsi="Book Antiqua"/>
          <w:i/>
          <w:iCs/>
          <w:color w:val="000000" w:themeColor="text1"/>
        </w:rPr>
        <w:t>Nanomedicine</w:t>
      </w:r>
      <w:r w:rsidRPr="00880598">
        <w:rPr>
          <w:rFonts w:ascii="Book Antiqua" w:hAnsi="Book Antiqua"/>
          <w:color w:val="000000" w:themeColor="text1"/>
        </w:rPr>
        <w:t xml:space="preserve"> 2016; </w:t>
      </w:r>
      <w:r w:rsidRPr="00880598">
        <w:rPr>
          <w:rFonts w:ascii="Book Antiqua" w:hAnsi="Book Antiqua"/>
          <w:b/>
          <w:bCs/>
          <w:color w:val="000000" w:themeColor="text1"/>
        </w:rPr>
        <w:t>12</w:t>
      </w:r>
      <w:r w:rsidRPr="00880598">
        <w:rPr>
          <w:rFonts w:ascii="Book Antiqua" w:hAnsi="Book Antiqua"/>
          <w:color w:val="000000" w:themeColor="text1"/>
        </w:rPr>
        <w:t>: 2475-2484 [PMID: 27520725 DOI: 10.1016/j.nano.2016.07.014]</w:t>
      </w:r>
    </w:p>
    <w:p w14:paraId="4F16BBB7"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 xml:space="preserve">51 </w:t>
      </w:r>
      <w:r w:rsidRPr="00880598">
        <w:rPr>
          <w:rFonts w:ascii="Book Antiqua" w:hAnsi="Book Antiqua"/>
          <w:b/>
          <w:bCs/>
          <w:color w:val="000000" w:themeColor="text1"/>
        </w:rPr>
        <w:t>Hong Y</w:t>
      </w:r>
      <w:r w:rsidRPr="00880598">
        <w:rPr>
          <w:rFonts w:ascii="Book Antiqua" w:hAnsi="Book Antiqua"/>
          <w:color w:val="000000" w:themeColor="text1"/>
        </w:rPr>
        <w:t xml:space="preserve">, Li Y, Huang L, He W, Wang S, Wang C, Zhou G, Chen Y, Zhou X, Huang Y, Huang W, Gong T, Zhou Z. Label-free diagnosis for colorectal cancer through coffee ring-assisted surface-enhanced Raman spectroscopy on blood serum. </w:t>
      </w:r>
      <w:r w:rsidRPr="00880598">
        <w:rPr>
          <w:rFonts w:ascii="Book Antiqua" w:hAnsi="Book Antiqua"/>
          <w:i/>
          <w:iCs/>
          <w:color w:val="000000" w:themeColor="text1"/>
        </w:rPr>
        <w:t xml:space="preserve">J </w:t>
      </w:r>
      <w:proofErr w:type="spellStart"/>
      <w:r w:rsidRPr="00880598">
        <w:rPr>
          <w:rFonts w:ascii="Book Antiqua" w:hAnsi="Book Antiqua"/>
          <w:i/>
          <w:iCs/>
          <w:color w:val="000000" w:themeColor="text1"/>
        </w:rPr>
        <w:t>Biophotonics</w:t>
      </w:r>
      <w:proofErr w:type="spellEnd"/>
      <w:r w:rsidRPr="00880598">
        <w:rPr>
          <w:rFonts w:ascii="Book Antiqua" w:hAnsi="Book Antiqua"/>
          <w:color w:val="000000" w:themeColor="text1"/>
        </w:rPr>
        <w:t xml:space="preserve"> 2020; </w:t>
      </w:r>
      <w:r w:rsidRPr="00880598">
        <w:rPr>
          <w:rFonts w:ascii="Book Antiqua" w:hAnsi="Book Antiqua"/>
          <w:b/>
          <w:bCs/>
          <w:color w:val="000000" w:themeColor="text1"/>
        </w:rPr>
        <w:t>13</w:t>
      </w:r>
      <w:r w:rsidRPr="00880598">
        <w:rPr>
          <w:rFonts w:ascii="Book Antiqua" w:hAnsi="Book Antiqua"/>
          <w:color w:val="000000" w:themeColor="text1"/>
        </w:rPr>
        <w:t>: e201960176 [PMID: 31909563 DOI: 10.1002/jbio.201960176]</w:t>
      </w:r>
    </w:p>
    <w:p w14:paraId="362C4881"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52 </w:t>
      </w:r>
      <w:r w:rsidRPr="00880598">
        <w:rPr>
          <w:rFonts w:ascii="Book Antiqua" w:hAnsi="Book Antiqua"/>
          <w:b/>
          <w:bCs/>
          <w:color w:val="000000" w:themeColor="text1"/>
        </w:rPr>
        <w:t>Feng S</w:t>
      </w:r>
      <w:r w:rsidRPr="00880598">
        <w:rPr>
          <w:rFonts w:ascii="Book Antiqua" w:hAnsi="Book Antiqua"/>
          <w:color w:val="000000" w:themeColor="text1"/>
        </w:rPr>
        <w:t xml:space="preserve">, Wang W, Tai IT, Chen G, Chen R, Zeng H. Label-free surface-enhanced Raman spectroscopy for detection of colorectal cancer and precursor lesions using blood plasma. </w:t>
      </w:r>
      <w:r w:rsidRPr="00880598">
        <w:rPr>
          <w:rFonts w:ascii="Book Antiqua" w:hAnsi="Book Antiqua"/>
          <w:i/>
          <w:iCs/>
          <w:color w:val="000000" w:themeColor="text1"/>
        </w:rPr>
        <w:t>Biomed Opt Express</w:t>
      </w:r>
      <w:r w:rsidRPr="00880598">
        <w:rPr>
          <w:rFonts w:ascii="Book Antiqua" w:hAnsi="Book Antiqua"/>
          <w:color w:val="000000" w:themeColor="text1"/>
        </w:rPr>
        <w:t xml:space="preserve"> 2015; </w:t>
      </w:r>
      <w:r w:rsidRPr="00880598">
        <w:rPr>
          <w:rFonts w:ascii="Book Antiqua" w:hAnsi="Book Antiqua"/>
          <w:b/>
          <w:bCs/>
          <w:color w:val="000000" w:themeColor="text1"/>
        </w:rPr>
        <w:t>6</w:t>
      </w:r>
      <w:r w:rsidRPr="00880598">
        <w:rPr>
          <w:rFonts w:ascii="Book Antiqua" w:hAnsi="Book Antiqua"/>
          <w:color w:val="000000" w:themeColor="text1"/>
        </w:rPr>
        <w:t>: 3494-3502 [PMID: 26417518 DOI: 10.1364/BOE.6.003494]</w:t>
      </w:r>
    </w:p>
    <w:p w14:paraId="5BE63B5A"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53 </w:t>
      </w:r>
      <w:r w:rsidRPr="00880598">
        <w:rPr>
          <w:rFonts w:ascii="Book Antiqua" w:hAnsi="Book Antiqua"/>
          <w:b/>
          <w:bCs/>
          <w:color w:val="000000" w:themeColor="text1"/>
        </w:rPr>
        <w:t>Wang J</w:t>
      </w:r>
      <w:r w:rsidRPr="00880598">
        <w:rPr>
          <w:rFonts w:ascii="Book Antiqua" w:hAnsi="Book Antiqua"/>
          <w:color w:val="000000" w:themeColor="text1"/>
        </w:rPr>
        <w:t xml:space="preserve">, Lin D, Lin J, Yu Y, Huang Z, Chen Y, Lin J, Feng S, Li B, Liu N, Chen R. Label-free detection of serum proteins using surface-enhanced Raman spectroscopy for colorectal cancer screening. </w:t>
      </w:r>
      <w:r w:rsidRPr="00880598">
        <w:rPr>
          <w:rFonts w:ascii="Book Antiqua" w:hAnsi="Book Antiqua"/>
          <w:i/>
          <w:iCs/>
          <w:color w:val="000000" w:themeColor="text1"/>
        </w:rPr>
        <w:t>J Biomed Opt</w:t>
      </w:r>
      <w:r w:rsidRPr="00880598">
        <w:rPr>
          <w:rFonts w:ascii="Book Antiqua" w:hAnsi="Book Antiqua"/>
          <w:color w:val="000000" w:themeColor="text1"/>
        </w:rPr>
        <w:t xml:space="preserve"> 2014; </w:t>
      </w:r>
      <w:r w:rsidRPr="00880598">
        <w:rPr>
          <w:rFonts w:ascii="Book Antiqua" w:hAnsi="Book Antiqua"/>
          <w:b/>
          <w:bCs/>
          <w:color w:val="000000" w:themeColor="text1"/>
        </w:rPr>
        <w:t>19</w:t>
      </w:r>
      <w:r w:rsidRPr="00880598">
        <w:rPr>
          <w:rFonts w:ascii="Book Antiqua" w:hAnsi="Book Antiqua"/>
          <w:color w:val="000000" w:themeColor="text1"/>
        </w:rPr>
        <w:t>: 087003 [PMID: 25138208 DOI: 10.1117/1.JBO.19.8.087003]</w:t>
      </w:r>
    </w:p>
    <w:p w14:paraId="2A7FD845"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54 </w:t>
      </w:r>
      <w:r w:rsidRPr="00880598">
        <w:rPr>
          <w:rFonts w:ascii="Book Antiqua" w:hAnsi="Book Antiqua"/>
          <w:b/>
          <w:bCs/>
          <w:color w:val="000000" w:themeColor="text1"/>
        </w:rPr>
        <w:t>Chen Y</w:t>
      </w:r>
      <w:r w:rsidRPr="00880598">
        <w:rPr>
          <w:rFonts w:ascii="Book Antiqua" w:hAnsi="Book Antiqua"/>
          <w:color w:val="000000" w:themeColor="text1"/>
        </w:rPr>
        <w:t xml:space="preserve">, Chen G, Feng S, Pan J, Zheng X, Su Y, Chen Y, Huang Z, Lin X, Lan F, Chen R, Zeng H. Label-free serum ribonucleic acid analysis for colorectal cancer detection by surface-enhanced Raman spectroscopy and multivariate analysis. </w:t>
      </w:r>
      <w:r w:rsidRPr="00880598">
        <w:rPr>
          <w:rFonts w:ascii="Book Antiqua" w:hAnsi="Book Antiqua"/>
          <w:i/>
          <w:iCs/>
          <w:color w:val="000000" w:themeColor="text1"/>
        </w:rPr>
        <w:t>J Biomed Opt</w:t>
      </w:r>
      <w:r w:rsidRPr="00880598">
        <w:rPr>
          <w:rFonts w:ascii="Book Antiqua" w:hAnsi="Book Antiqua"/>
          <w:color w:val="000000" w:themeColor="text1"/>
        </w:rPr>
        <w:t xml:space="preserve"> 2012; </w:t>
      </w:r>
      <w:r w:rsidRPr="00880598">
        <w:rPr>
          <w:rFonts w:ascii="Book Antiqua" w:hAnsi="Book Antiqua"/>
          <w:b/>
          <w:bCs/>
          <w:color w:val="000000" w:themeColor="text1"/>
        </w:rPr>
        <w:t>17</w:t>
      </w:r>
      <w:r w:rsidRPr="00880598">
        <w:rPr>
          <w:rFonts w:ascii="Book Antiqua" w:hAnsi="Book Antiqua"/>
          <w:color w:val="000000" w:themeColor="text1"/>
        </w:rPr>
        <w:t>: 067003 [PMID: 22734781 DOI: 10.1117/1.JBO.17.6.067003]</w:t>
      </w:r>
    </w:p>
    <w:p w14:paraId="05988A1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55 </w:t>
      </w:r>
      <w:r w:rsidRPr="00880598">
        <w:rPr>
          <w:rFonts w:ascii="Book Antiqua" w:hAnsi="Book Antiqua"/>
          <w:b/>
          <w:bCs/>
          <w:color w:val="000000" w:themeColor="text1"/>
        </w:rPr>
        <w:t>Hill MJ</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Morson</w:t>
      </w:r>
      <w:proofErr w:type="spellEnd"/>
      <w:r w:rsidRPr="00880598">
        <w:rPr>
          <w:rFonts w:ascii="Book Antiqua" w:hAnsi="Book Antiqua"/>
          <w:color w:val="000000" w:themeColor="text1"/>
        </w:rPr>
        <w:t xml:space="preserve"> BC, </w:t>
      </w:r>
      <w:proofErr w:type="spellStart"/>
      <w:r w:rsidRPr="00880598">
        <w:rPr>
          <w:rFonts w:ascii="Book Antiqua" w:hAnsi="Book Antiqua"/>
          <w:color w:val="000000" w:themeColor="text1"/>
        </w:rPr>
        <w:t>Bussey</w:t>
      </w:r>
      <w:proofErr w:type="spellEnd"/>
      <w:r w:rsidRPr="00880598">
        <w:rPr>
          <w:rFonts w:ascii="Book Antiqua" w:hAnsi="Book Antiqua"/>
          <w:color w:val="000000" w:themeColor="text1"/>
        </w:rPr>
        <w:t xml:space="preserve"> HJ. </w:t>
      </w:r>
      <w:proofErr w:type="spellStart"/>
      <w:proofErr w:type="gramStart"/>
      <w:r w:rsidRPr="00880598">
        <w:rPr>
          <w:rFonts w:ascii="Book Antiqua" w:hAnsi="Book Antiqua"/>
          <w:color w:val="000000" w:themeColor="text1"/>
        </w:rPr>
        <w:t>Aetiology</w:t>
      </w:r>
      <w:proofErr w:type="spellEnd"/>
      <w:r w:rsidRPr="00880598">
        <w:rPr>
          <w:rFonts w:ascii="Book Antiqua" w:hAnsi="Book Antiqua"/>
          <w:color w:val="000000" w:themeColor="text1"/>
        </w:rPr>
        <w:t xml:space="preserve"> of adenoma--carcinoma sequence in large </w:t>
      </w:r>
      <w:proofErr w:type="spellStart"/>
      <w:r w:rsidRPr="00880598">
        <w:rPr>
          <w:rFonts w:ascii="Book Antiqua" w:hAnsi="Book Antiqua"/>
          <w:color w:val="000000" w:themeColor="text1"/>
        </w:rPr>
        <w:t>bowel</w:t>
      </w:r>
      <w:proofErr w:type="spellEnd"/>
      <w:r w:rsidRPr="00880598">
        <w:rPr>
          <w:rFonts w:ascii="Book Antiqua" w:hAnsi="Book Antiqua"/>
          <w:color w:val="000000" w:themeColor="text1"/>
        </w:rPr>
        <w:t>.</w:t>
      </w:r>
      <w:proofErr w:type="gramEnd"/>
      <w:r w:rsidRPr="00880598">
        <w:rPr>
          <w:rFonts w:ascii="Book Antiqua" w:hAnsi="Book Antiqua"/>
          <w:color w:val="000000" w:themeColor="text1"/>
        </w:rPr>
        <w:t xml:space="preserve"> </w:t>
      </w:r>
      <w:r w:rsidRPr="00880598">
        <w:rPr>
          <w:rFonts w:ascii="Book Antiqua" w:hAnsi="Book Antiqua"/>
          <w:i/>
          <w:iCs/>
          <w:color w:val="000000" w:themeColor="text1"/>
        </w:rPr>
        <w:t>Lancet</w:t>
      </w:r>
      <w:r w:rsidRPr="00880598">
        <w:rPr>
          <w:rFonts w:ascii="Book Antiqua" w:hAnsi="Book Antiqua"/>
          <w:color w:val="000000" w:themeColor="text1"/>
        </w:rPr>
        <w:t xml:space="preserve"> 1978; </w:t>
      </w:r>
      <w:r w:rsidRPr="00880598">
        <w:rPr>
          <w:rFonts w:ascii="Book Antiqua" w:hAnsi="Book Antiqua"/>
          <w:b/>
          <w:bCs/>
          <w:color w:val="000000" w:themeColor="text1"/>
        </w:rPr>
        <w:t>1</w:t>
      </w:r>
      <w:r w:rsidRPr="00880598">
        <w:rPr>
          <w:rFonts w:ascii="Book Antiqua" w:hAnsi="Book Antiqua"/>
          <w:color w:val="000000" w:themeColor="text1"/>
        </w:rPr>
        <w:t>: 245-247 [PMID: 74668 DOI: 10.1016/s0140-6736(78)90487-7]</w:t>
      </w:r>
    </w:p>
    <w:p w14:paraId="47F7331B"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56 </w:t>
      </w:r>
      <w:proofErr w:type="spellStart"/>
      <w:r w:rsidRPr="00880598">
        <w:rPr>
          <w:rFonts w:ascii="Book Antiqua" w:hAnsi="Book Antiqua"/>
          <w:b/>
          <w:bCs/>
          <w:color w:val="000000" w:themeColor="text1"/>
        </w:rPr>
        <w:t>Prasetyanti</w:t>
      </w:r>
      <w:proofErr w:type="spellEnd"/>
      <w:r w:rsidRPr="00880598">
        <w:rPr>
          <w:rFonts w:ascii="Book Antiqua" w:hAnsi="Book Antiqua"/>
          <w:b/>
          <w:bCs/>
          <w:color w:val="000000" w:themeColor="text1"/>
        </w:rPr>
        <w:t xml:space="preserve"> PR</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Zimberlin</w:t>
      </w:r>
      <w:proofErr w:type="spellEnd"/>
      <w:r w:rsidRPr="00880598">
        <w:rPr>
          <w:rFonts w:ascii="Book Antiqua" w:hAnsi="Book Antiqua"/>
          <w:color w:val="000000" w:themeColor="text1"/>
        </w:rPr>
        <w:t xml:space="preserve"> CD, Bots M, </w:t>
      </w:r>
      <w:proofErr w:type="spellStart"/>
      <w:r w:rsidRPr="00880598">
        <w:rPr>
          <w:rFonts w:ascii="Book Antiqua" w:hAnsi="Book Antiqua"/>
          <w:color w:val="000000" w:themeColor="text1"/>
        </w:rPr>
        <w:t>Vermeulen</w:t>
      </w:r>
      <w:proofErr w:type="spellEnd"/>
      <w:r w:rsidRPr="00880598">
        <w:rPr>
          <w:rFonts w:ascii="Book Antiqua" w:hAnsi="Book Antiqua"/>
          <w:color w:val="000000" w:themeColor="text1"/>
        </w:rPr>
        <w:t xml:space="preserve"> L, </w:t>
      </w:r>
      <w:proofErr w:type="spellStart"/>
      <w:r w:rsidRPr="00880598">
        <w:rPr>
          <w:rFonts w:ascii="Book Antiqua" w:hAnsi="Book Antiqua"/>
          <w:color w:val="000000" w:themeColor="text1"/>
        </w:rPr>
        <w:t>Melo</w:t>
      </w:r>
      <w:proofErr w:type="spellEnd"/>
      <w:r w:rsidRPr="00880598">
        <w:rPr>
          <w:rFonts w:ascii="Book Antiqua" w:hAnsi="Book Antiqua"/>
          <w:color w:val="000000" w:themeColor="text1"/>
        </w:rPr>
        <w:t xml:space="preserve"> </w:t>
      </w:r>
      <w:proofErr w:type="spellStart"/>
      <w:r w:rsidRPr="00880598">
        <w:rPr>
          <w:rFonts w:ascii="Book Antiqua" w:hAnsi="Book Antiqua"/>
          <w:color w:val="000000" w:themeColor="text1"/>
        </w:rPr>
        <w:t>Fde</w:t>
      </w:r>
      <w:proofErr w:type="spellEnd"/>
      <w:r w:rsidRPr="00880598">
        <w:rPr>
          <w:rFonts w:ascii="Book Antiqua" w:hAnsi="Book Antiqua"/>
          <w:color w:val="000000" w:themeColor="text1"/>
        </w:rPr>
        <w:t xml:space="preserve"> S, </w:t>
      </w:r>
      <w:proofErr w:type="spellStart"/>
      <w:r w:rsidRPr="00880598">
        <w:rPr>
          <w:rFonts w:ascii="Book Antiqua" w:hAnsi="Book Antiqua"/>
          <w:color w:val="000000" w:themeColor="text1"/>
        </w:rPr>
        <w:t>Medema</w:t>
      </w:r>
      <w:proofErr w:type="spellEnd"/>
      <w:r w:rsidRPr="00880598">
        <w:rPr>
          <w:rFonts w:ascii="Book Antiqua" w:hAnsi="Book Antiqua"/>
          <w:color w:val="000000" w:themeColor="text1"/>
        </w:rPr>
        <w:t xml:space="preserve"> JP. Regulation of stem cell self-renewal and differentiation by </w:t>
      </w:r>
      <w:proofErr w:type="spellStart"/>
      <w:r w:rsidRPr="00880598">
        <w:rPr>
          <w:rFonts w:ascii="Book Antiqua" w:hAnsi="Book Antiqua"/>
          <w:color w:val="000000" w:themeColor="text1"/>
        </w:rPr>
        <w:t>Wnt</w:t>
      </w:r>
      <w:proofErr w:type="spellEnd"/>
      <w:r w:rsidRPr="00880598">
        <w:rPr>
          <w:rFonts w:ascii="Book Antiqua" w:hAnsi="Book Antiqua"/>
          <w:color w:val="000000" w:themeColor="text1"/>
        </w:rPr>
        <w:t xml:space="preserve"> and Notch are conserved throughout the adenoma-carcinoma sequence in the colon. </w:t>
      </w:r>
      <w:proofErr w:type="spellStart"/>
      <w:r w:rsidRPr="00880598">
        <w:rPr>
          <w:rFonts w:ascii="Book Antiqua" w:hAnsi="Book Antiqua"/>
          <w:i/>
          <w:iCs/>
          <w:color w:val="000000" w:themeColor="text1"/>
        </w:rPr>
        <w:t>Mol</w:t>
      </w:r>
      <w:proofErr w:type="spellEnd"/>
      <w:r w:rsidRPr="00880598">
        <w:rPr>
          <w:rFonts w:ascii="Book Antiqua" w:hAnsi="Book Antiqua"/>
          <w:i/>
          <w:iCs/>
          <w:color w:val="000000" w:themeColor="text1"/>
        </w:rPr>
        <w:t xml:space="preserve"> Cancer</w:t>
      </w:r>
      <w:r w:rsidRPr="00880598">
        <w:rPr>
          <w:rFonts w:ascii="Book Antiqua" w:hAnsi="Book Antiqua"/>
          <w:color w:val="000000" w:themeColor="text1"/>
        </w:rPr>
        <w:t xml:space="preserve"> 2013; </w:t>
      </w:r>
      <w:r w:rsidRPr="00880598">
        <w:rPr>
          <w:rFonts w:ascii="Book Antiqua" w:hAnsi="Book Antiqua"/>
          <w:b/>
          <w:bCs/>
          <w:color w:val="000000" w:themeColor="text1"/>
        </w:rPr>
        <w:t>12</w:t>
      </w:r>
      <w:r w:rsidRPr="00880598">
        <w:rPr>
          <w:rFonts w:ascii="Book Antiqua" w:hAnsi="Book Antiqua"/>
          <w:color w:val="000000" w:themeColor="text1"/>
        </w:rPr>
        <w:t>: 126 [PMID: 24144042 DOI: 10.1186/1476-4598-12-126]</w:t>
      </w:r>
    </w:p>
    <w:p w14:paraId="717071F7"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57 </w:t>
      </w:r>
      <w:r w:rsidRPr="00880598">
        <w:rPr>
          <w:rFonts w:ascii="Book Antiqua" w:hAnsi="Book Antiqua"/>
          <w:b/>
          <w:bCs/>
          <w:color w:val="000000" w:themeColor="text1"/>
        </w:rPr>
        <w:t>Murakami T</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Mitomi</w:t>
      </w:r>
      <w:proofErr w:type="spellEnd"/>
      <w:r w:rsidRPr="00880598">
        <w:rPr>
          <w:rFonts w:ascii="Book Antiqua" w:hAnsi="Book Antiqua"/>
          <w:color w:val="000000" w:themeColor="text1"/>
        </w:rPr>
        <w:t xml:space="preserve"> H, Saito T, Takahashi M, Sakamoto N, Fukui N, Yao T, Watanabe S. Distinct WNT/β-catenin signaling activation in the serrated neoplasia pathway and the adenoma-carcinoma sequence of the </w:t>
      </w:r>
      <w:proofErr w:type="spellStart"/>
      <w:r w:rsidRPr="00880598">
        <w:rPr>
          <w:rFonts w:ascii="Book Antiqua" w:hAnsi="Book Antiqua"/>
          <w:color w:val="000000" w:themeColor="text1"/>
        </w:rPr>
        <w:t>colorectum</w:t>
      </w:r>
      <w:proofErr w:type="spellEnd"/>
      <w:r w:rsidRPr="00880598">
        <w:rPr>
          <w:rFonts w:ascii="Book Antiqua" w:hAnsi="Book Antiqua"/>
          <w:color w:val="000000" w:themeColor="text1"/>
        </w:rPr>
        <w:t xml:space="preserve">. </w:t>
      </w:r>
      <w:r w:rsidRPr="00880598">
        <w:rPr>
          <w:rFonts w:ascii="Book Antiqua" w:hAnsi="Book Antiqua"/>
          <w:i/>
          <w:iCs/>
          <w:color w:val="000000" w:themeColor="text1"/>
        </w:rPr>
        <w:t xml:space="preserve">Mod </w:t>
      </w:r>
      <w:proofErr w:type="spellStart"/>
      <w:r w:rsidRPr="00880598">
        <w:rPr>
          <w:rFonts w:ascii="Book Antiqua" w:hAnsi="Book Antiqua"/>
          <w:i/>
          <w:iCs/>
          <w:color w:val="000000" w:themeColor="text1"/>
        </w:rPr>
        <w:t>Pathol</w:t>
      </w:r>
      <w:proofErr w:type="spellEnd"/>
      <w:r w:rsidRPr="00880598">
        <w:rPr>
          <w:rFonts w:ascii="Book Antiqua" w:hAnsi="Book Antiqua"/>
          <w:color w:val="000000" w:themeColor="text1"/>
        </w:rPr>
        <w:t xml:space="preserve"> 2015; </w:t>
      </w:r>
      <w:r w:rsidRPr="00880598">
        <w:rPr>
          <w:rFonts w:ascii="Book Antiqua" w:hAnsi="Book Antiqua"/>
          <w:b/>
          <w:bCs/>
          <w:color w:val="000000" w:themeColor="text1"/>
        </w:rPr>
        <w:t>28</w:t>
      </w:r>
      <w:r w:rsidRPr="00880598">
        <w:rPr>
          <w:rFonts w:ascii="Book Antiqua" w:hAnsi="Book Antiqua"/>
          <w:color w:val="000000" w:themeColor="text1"/>
        </w:rPr>
        <w:t>: 146-158 [PMID: 24925057 DOI: 10.1038/modpathol.2014.41]</w:t>
      </w:r>
    </w:p>
    <w:p w14:paraId="01D104CC" w14:textId="77777777" w:rsidR="00294A1B" w:rsidRPr="00880598" w:rsidRDefault="00294A1B" w:rsidP="00880598">
      <w:pPr>
        <w:snapToGrid w:val="0"/>
        <w:spacing w:line="360" w:lineRule="auto"/>
        <w:jc w:val="both"/>
        <w:rPr>
          <w:color w:val="000000" w:themeColor="text1"/>
        </w:rPr>
      </w:pPr>
      <w:r w:rsidRPr="00880598">
        <w:rPr>
          <w:rFonts w:ascii="Book Antiqua" w:hAnsi="Book Antiqua"/>
          <w:color w:val="000000" w:themeColor="text1"/>
        </w:rPr>
        <w:t xml:space="preserve">58 </w:t>
      </w:r>
      <w:proofErr w:type="spellStart"/>
      <w:r w:rsidRPr="00880598">
        <w:rPr>
          <w:rFonts w:ascii="Book Antiqua" w:hAnsi="Book Antiqua"/>
          <w:b/>
          <w:bCs/>
          <w:color w:val="000000" w:themeColor="text1"/>
        </w:rPr>
        <w:t>Mohammadi</w:t>
      </w:r>
      <w:proofErr w:type="spellEnd"/>
      <w:r w:rsidRPr="00880598">
        <w:rPr>
          <w:rFonts w:ascii="Book Antiqua" w:hAnsi="Book Antiqua"/>
          <w:b/>
          <w:bCs/>
          <w:color w:val="000000" w:themeColor="text1"/>
        </w:rPr>
        <w:t xml:space="preserve"> M</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Kristensen</w:t>
      </w:r>
      <w:proofErr w:type="spellEnd"/>
      <w:r w:rsidRPr="00880598">
        <w:rPr>
          <w:rFonts w:ascii="Book Antiqua" w:hAnsi="Book Antiqua"/>
          <w:color w:val="000000" w:themeColor="text1"/>
        </w:rPr>
        <w:t xml:space="preserve"> MH, Nielsen HJ, </w:t>
      </w:r>
      <w:proofErr w:type="spellStart"/>
      <w:r w:rsidRPr="00880598">
        <w:rPr>
          <w:rFonts w:ascii="Book Antiqua" w:hAnsi="Book Antiqua"/>
          <w:color w:val="000000" w:themeColor="text1"/>
        </w:rPr>
        <w:t>Bonde</w:t>
      </w:r>
      <w:proofErr w:type="spellEnd"/>
      <w:r w:rsidRPr="00880598">
        <w:rPr>
          <w:rFonts w:ascii="Book Antiqua" w:hAnsi="Book Antiqua"/>
          <w:color w:val="000000" w:themeColor="text1"/>
        </w:rPr>
        <w:t xml:space="preserve"> JH, </w:t>
      </w:r>
      <w:proofErr w:type="spellStart"/>
      <w:r w:rsidRPr="00880598">
        <w:rPr>
          <w:rFonts w:ascii="Book Antiqua" w:hAnsi="Book Antiqua"/>
          <w:color w:val="000000" w:themeColor="text1"/>
        </w:rPr>
        <w:t>Holck</w:t>
      </w:r>
      <w:proofErr w:type="spellEnd"/>
      <w:r w:rsidRPr="00880598">
        <w:rPr>
          <w:rFonts w:ascii="Book Antiqua" w:hAnsi="Book Antiqua"/>
          <w:color w:val="000000" w:themeColor="text1"/>
        </w:rPr>
        <w:t xml:space="preserve"> S. Qualities of sessile serrated adenoma/polyp/lesion and its borderline variant in the context of </w:t>
      </w:r>
      <w:r w:rsidRPr="00880598">
        <w:rPr>
          <w:rFonts w:ascii="Book Antiqua" w:hAnsi="Book Antiqua"/>
          <w:color w:val="000000" w:themeColor="text1"/>
        </w:rPr>
        <w:lastRenderedPageBreak/>
        <w:t xml:space="preserve">synchronous colorectal carcinoma. </w:t>
      </w:r>
      <w:r w:rsidRPr="00880598">
        <w:rPr>
          <w:rFonts w:ascii="Book Antiqua" w:hAnsi="Book Antiqua"/>
          <w:i/>
          <w:iCs/>
          <w:color w:val="000000" w:themeColor="text1"/>
        </w:rPr>
        <w:t xml:space="preserve">J </w:t>
      </w:r>
      <w:proofErr w:type="spellStart"/>
      <w:r w:rsidRPr="00880598">
        <w:rPr>
          <w:rFonts w:ascii="Book Antiqua" w:hAnsi="Book Antiqua"/>
          <w:i/>
          <w:iCs/>
          <w:color w:val="000000" w:themeColor="text1"/>
        </w:rPr>
        <w:t>Clin</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Pathol</w:t>
      </w:r>
      <w:proofErr w:type="spellEnd"/>
      <w:r w:rsidRPr="00880598">
        <w:rPr>
          <w:rFonts w:ascii="Book Antiqua" w:hAnsi="Book Antiqua"/>
          <w:color w:val="000000" w:themeColor="text1"/>
        </w:rPr>
        <w:t xml:space="preserve"> 2012; </w:t>
      </w:r>
      <w:r w:rsidRPr="00880598">
        <w:rPr>
          <w:rFonts w:ascii="Book Antiqua" w:hAnsi="Book Antiqua"/>
          <w:b/>
          <w:bCs/>
          <w:color w:val="000000" w:themeColor="text1"/>
        </w:rPr>
        <w:t>65</w:t>
      </w:r>
      <w:r w:rsidRPr="00880598">
        <w:rPr>
          <w:rFonts w:ascii="Book Antiqua" w:hAnsi="Book Antiqua"/>
          <w:color w:val="000000" w:themeColor="text1"/>
        </w:rPr>
        <w:t>: 924-927 [PMID: 22782936 DOI: 10.1136/jclinpath-2012-200803]</w:t>
      </w:r>
    </w:p>
    <w:p w14:paraId="3AFEB325" w14:textId="77777777" w:rsidR="001B3FAC" w:rsidRPr="00880598" w:rsidRDefault="001B3FAC" w:rsidP="00880598">
      <w:pPr>
        <w:snapToGrid w:val="0"/>
        <w:spacing w:line="360" w:lineRule="auto"/>
        <w:jc w:val="both"/>
        <w:rPr>
          <w:rFonts w:ascii="Book Antiqua" w:hAnsi="Book Antiqua"/>
          <w:color w:val="000000" w:themeColor="text1"/>
        </w:rPr>
        <w:sectPr w:rsidR="001B3FAC" w:rsidRPr="00880598">
          <w:pgSz w:w="12240" w:h="15840"/>
          <w:pgMar w:top="1440" w:right="1440" w:bottom="1440" w:left="1440" w:header="720" w:footer="720" w:gutter="0"/>
          <w:cols w:space="720"/>
          <w:docGrid w:linePitch="360"/>
        </w:sectPr>
      </w:pPr>
    </w:p>
    <w:p w14:paraId="582B77F8"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lastRenderedPageBreak/>
        <w:t>Footnotes</w:t>
      </w:r>
    </w:p>
    <w:p w14:paraId="16A643A8" w14:textId="2032927D"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Institutional review board statement: </w:t>
      </w:r>
      <w:r w:rsidRPr="00880598">
        <w:rPr>
          <w:rFonts w:ascii="Book Antiqua" w:eastAsia="Book Antiqua" w:hAnsi="Book Antiqua" w:cs="Book Antiqua"/>
          <w:color w:val="000000" w:themeColor="text1"/>
        </w:rPr>
        <w:t xml:space="preserve">The study protocol was reviewed </w:t>
      </w:r>
      <w:r w:rsidR="00AF07CC" w:rsidRPr="00880598">
        <w:rPr>
          <w:rFonts w:ascii="Book Antiqua" w:eastAsia="Book Antiqua" w:hAnsi="Book Antiqua" w:cs="Book Antiqua"/>
          <w:color w:val="000000" w:themeColor="text1"/>
        </w:rPr>
        <w:t xml:space="preserve">and approved (No. 18T5005) </w:t>
      </w:r>
      <w:r w:rsidRPr="00880598">
        <w:rPr>
          <w:rFonts w:ascii="Book Antiqua" w:eastAsia="Book Antiqua" w:hAnsi="Book Antiqua" w:cs="Book Antiqua"/>
          <w:color w:val="000000" w:themeColor="text1"/>
        </w:rPr>
        <w:t xml:space="preserve">by the Institutional Review Board of Showa University Koto </w:t>
      </w:r>
      <w:proofErr w:type="spellStart"/>
      <w:r w:rsidRPr="00880598">
        <w:rPr>
          <w:rFonts w:ascii="Book Antiqua" w:eastAsia="Book Antiqua" w:hAnsi="Book Antiqua" w:cs="Book Antiqua"/>
          <w:color w:val="000000" w:themeColor="text1"/>
        </w:rPr>
        <w:t>Toyosu</w:t>
      </w:r>
      <w:proofErr w:type="spellEnd"/>
      <w:r w:rsidRPr="00880598">
        <w:rPr>
          <w:rFonts w:ascii="Book Antiqua" w:eastAsia="Book Antiqua" w:hAnsi="Book Antiqua" w:cs="Book Antiqua"/>
          <w:color w:val="000000" w:themeColor="text1"/>
        </w:rPr>
        <w:t xml:space="preserve"> Hospital.</w:t>
      </w:r>
    </w:p>
    <w:p w14:paraId="0B5BEB0C" w14:textId="77777777" w:rsidR="00A77B3E" w:rsidRPr="00880598" w:rsidRDefault="00A77B3E" w:rsidP="00880598">
      <w:pPr>
        <w:snapToGrid w:val="0"/>
        <w:spacing w:line="360" w:lineRule="auto"/>
        <w:jc w:val="both"/>
        <w:rPr>
          <w:rFonts w:ascii="Book Antiqua" w:hAnsi="Book Antiqua"/>
          <w:color w:val="000000" w:themeColor="text1"/>
        </w:rPr>
      </w:pPr>
    </w:p>
    <w:p w14:paraId="6054D910" w14:textId="1E218A7A"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Informed consent statement: </w:t>
      </w:r>
      <w:r w:rsidRPr="00880598">
        <w:rPr>
          <w:rFonts w:ascii="Book Antiqua" w:eastAsia="Book Antiqua" w:hAnsi="Book Antiqua" w:cs="Book Antiqua"/>
          <w:color w:val="000000" w:themeColor="text1"/>
        </w:rPr>
        <w:t>All participants provided written consent for their participation in this study.</w:t>
      </w:r>
    </w:p>
    <w:p w14:paraId="32183360" w14:textId="77777777" w:rsidR="00A77B3E" w:rsidRPr="00880598" w:rsidRDefault="00A77B3E" w:rsidP="00880598">
      <w:pPr>
        <w:snapToGrid w:val="0"/>
        <w:spacing w:line="360" w:lineRule="auto"/>
        <w:jc w:val="both"/>
        <w:rPr>
          <w:rFonts w:ascii="Book Antiqua" w:hAnsi="Book Antiqua"/>
          <w:color w:val="000000" w:themeColor="text1"/>
        </w:rPr>
      </w:pPr>
    </w:p>
    <w:p w14:paraId="6577A750" w14:textId="1F4639BE"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Conflict-of-interest statement: </w:t>
      </w:r>
      <w:r w:rsidRPr="00880598">
        <w:rPr>
          <w:rFonts w:ascii="Book Antiqua" w:eastAsia="Book Antiqua" w:hAnsi="Book Antiqua" w:cs="Book Antiqua"/>
          <w:color w:val="000000" w:themeColor="text1"/>
        </w:rPr>
        <w:t xml:space="preserve">The authors </w:t>
      </w:r>
      <w:r w:rsidR="00BE6EDE" w:rsidRPr="00880598">
        <w:rPr>
          <w:rFonts w:ascii="Book Antiqua" w:eastAsia="Book Antiqua" w:hAnsi="Book Antiqua" w:cs="Book Antiqua"/>
          <w:color w:val="000000" w:themeColor="text1"/>
        </w:rPr>
        <w:t>declare</w:t>
      </w:r>
      <w:r w:rsidRPr="00880598">
        <w:rPr>
          <w:rFonts w:ascii="Book Antiqua" w:eastAsia="Book Antiqua" w:hAnsi="Book Antiqua" w:cs="Book Antiqua"/>
          <w:color w:val="000000" w:themeColor="text1"/>
        </w:rPr>
        <w:t xml:space="preserve"> no conflicts of interest.</w:t>
      </w:r>
    </w:p>
    <w:p w14:paraId="3A5AA62B" w14:textId="77777777" w:rsidR="00A77B3E" w:rsidRPr="00880598" w:rsidRDefault="00A77B3E" w:rsidP="00880598">
      <w:pPr>
        <w:snapToGrid w:val="0"/>
        <w:spacing w:line="360" w:lineRule="auto"/>
        <w:jc w:val="both"/>
        <w:rPr>
          <w:rFonts w:ascii="Book Antiqua" w:hAnsi="Book Antiqua"/>
          <w:color w:val="000000" w:themeColor="text1"/>
        </w:rPr>
      </w:pPr>
    </w:p>
    <w:p w14:paraId="42A58DFF" w14:textId="01F44F85"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Data sharing statement: </w:t>
      </w:r>
      <w:r w:rsidRPr="00880598">
        <w:rPr>
          <w:rFonts w:ascii="Book Antiqua" w:eastAsia="Book Antiqua" w:hAnsi="Book Antiqua" w:cs="Book Antiqua"/>
          <w:color w:val="000000" w:themeColor="text1"/>
        </w:rPr>
        <w:t>The original dataset analy</w:t>
      </w:r>
      <w:r w:rsidR="00BE6EDE"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ed in this study was uploaded to “</w:t>
      </w:r>
      <w:proofErr w:type="spellStart"/>
      <w:r w:rsidRPr="00880598">
        <w:rPr>
          <w:rFonts w:ascii="Book Antiqua" w:eastAsia="Book Antiqua" w:hAnsi="Book Antiqua" w:cs="Book Antiqua"/>
          <w:color w:val="000000" w:themeColor="text1"/>
        </w:rPr>
        <w:t>figshare</w:t>
      </w:r>
      <w:proofErr w:type="spellEnd"/>
      <w:r w:rsidRPr="00880598">
        <w:rPr>
          <w:rFonts w:ascii="Book Antiqua" w:eastAsia="Book Antiqua" w:hAnsi="Book Antiqua" w:cs="Book Antiqua"/>
          <w:color w:val="000000" w:themeColor="text1"/>
        </w:rPr>
        <w:t>” (https://figshare.com/s/538980237eea527631a3). All other data in this study are available upon reasonable request to the corresponding author.</w:t>
      </w:r>
    </w:p>
    <w:p w14:paraId="64454953" w14:textId="77777777" w:rsidR="00A77B3E" w:rsidRPr="00880598" w:rsidRDefault="00A77B3E" w:rsidP="00880598">
      <w:pPr>
        <w:snapToGrid w:val="0"/>
        <w:spacing w:line="360" w:lineRule="auto"/>
        <w:jc w:val="both"/>
        <w:rPr>
          <w:rFonts w:ascii="Book Antiqua" w:hAnsi="Book Antiqua"/>
          <w:color w:val="000000" w:themeColor="text1"/>
        </w:rPr>
      </w:pPr>
    </w:p>
    <w:p w14:paraId="511ADF40"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Open-Access: </w:t>
      </w:r>
      <w:r w:rsidRPr="00880598">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880598">
        <w:rPr>
          <w:rFonts w:ascii="Book Antiqua" w:eastAsia="Book Antiqua" w:hAnsi="Book Antiqua" w:cs="Book Antiqua"/>
          <w:color w:val="000000" w:themeColor="text1"/>
        </w:rPr>
        <w:t>NonCommercial</w:t>
      </w:r>
      <w:proofErr w:type="spellEnd"/>
      <w:r w:rsidRPr="00880598">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F37BE3" w14:textId="77777777" w:rsidR="00A77B3E" w:rsidRPr="00880598" w:rsidRDefault="00A77B3E" w:rsidP="00880598">
      <w:pPr>
        <w:snapToGrid w:val="0"/>
        <w:spacing w:line="360" w:lineRule="auto"/>
        <w:jc w:val="both"/>
        <w:rPr>
          <w:rFonts w:ascii="Book Antiqua" w:hAnsi="Book Antiqua"/>
          <w:color w:val="000000" w:themeColor="text1"/>
        </w:rPr>
      </w:pPr>
    </w:p>
    <w:p w14:paraId="2DE45A94" w14:textId="19BE42CB"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Manuscript source: </w:t>
      </w:r>
      <w:r w:rsidRPr="00880598">
        <w:rPr>
          <w:rFonts w:ascii="Book Antiqua" w:eastAsia="Book Antiqua" w:hAnsi="Book Antiqua" w:cs="Book Antiqua"/>
          <w:color w:val="000000" w:themeColor="text1"/>
        </w:rPr>
        <w:t xml:space="preserve">Invited </w:t>
      </w:r>
      <w:r w:rsidR="00A232BF" w:rsidRPr="00880598">
        <w:rPr>
          <w:rFonts w:ascii="Book Antiqua" w:eastAsia="Book Antiqua" w:hAnsi="Book Antiqua" w:cs="Book Antiqua"/>
          <w:color w:val="000000" w:themeColor="text1"/>
        </w:rPr>
        <w:t>m</w:t>
      </w:r>
      <w:r w:rsidRPr="00880598">
        <w:rPr>
          <w:rFonts w:ascii="Book Antiqua" w:eastAsia="Book Antiqua" w:hAnsi="Book Antiqua" w:cs="Book Antiqua"/>
          <w:color w:val="000000" w:themeColor="text1"/>
        </w:rPr>
        <w:t>anuscript</w:t>
      </w:r>
    </w:p>
    <w:p w14:paraId="2C73B290" w14:textId="77777777" w:rsidR="00A77B3E" w:rsidRPr="00880598" w:rsidRDefault="00A77B3E" w:rsidP="00880598">
      <w:pPr>
        <w:snapToGrid w:val="0"/>
        <w:spacing w:line="360" w:lineRule="auto"/>
        <w:jc w:val="both"/>
        <w:rPr>
          <w:rFonts w:ascii="Book Antiqua" w:hAnsi="Book Antiqua"/>
          <w:color w:val="000000" w:themeColor="text1"/>
        </w:rPr>
      </w:pPr>
    </w:p>
    <w:p w14:paraId="6D960D22" w14:textId="3FB081BA"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Peer-review started: </w:t>
      </w:r>
      <w:r w:rsidRPr="00880598">
        <w:rPr>
          <w:rFonts w:ascii="Book Antiqua" w:eastAsia="Book Antiqua" w:hAnsi="Book Antiqua" w:cs="Book Antiqua"/>
          <w:color w:val="000000" w:themeColor="text1"/>
        </w:rPr>
        <w:t>July 3</w:t>
      </w:r>
      <w:r w:rsidR="00787C9A" w:rsidRPr="00880598">
        <w:rPr>
          <w:rFonts w:ascii="Book Antiqua" w:eastAsia="Book Antiqua" w:hAnsi="Book Antiqua" w:cs="Book Antiqua"/>
          <w:color w:val="000000" w:themeColor="text1"/>
        </w:rPr>
        <w:t>1</w:t>
      </w:r>
      <w:r w:rsidRPr="00880598">
        <w:rPr>
          <w:rFonts w:ascii="Book Antiqua" w:eastAsia="Book Antiqua" w:hAnsi="Book Antiqua" w:cs="Book Antiqua"/>
          <w:color w:val="000000" w:themeColor="text1"/>
        </w:rPr>
        <w:t>, 2020</w:t>
      </w:r>
    </w:p>
    <w:p w14:paraId="3082D4DA"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First decision: </w:t>
      </w:r>
      <w:r w:rsidRPr="00880598">
        <w:rPr>
          <w:rFonts w:ascii="Book Antiqua" w:eastAsia="Book Antiqua" w:hAnsi="Book Antiqua" w:cs="Book Antiqua"/>
          <w:color w:val="000000" w:themeColor="text1"/>
        </w:rPr>
        <w:t>September 17, 2020</w:t>
      </w:r>
    </w:p>
    <w:p w14:paraId="262C80A5" w14:textId="51A00BF9"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Article in press: </w:t>
      </w:r>
      <w:r w:rsidR="00A05BEC" w:rsidRPr="00880598">
        <w:rPr>
          <w:rFonts w:ascii="Book Antiqua" w:eastAsia="Book Antiqua" w:hAnsi="Book Antiqua" w:cs="Book Antiqua"/>
          <w:bCs/>
          <w:color w:val="000000" w:themeColor="text1"/>
        </w:rPr>
        <w:t>October 19, 2020</w:t>
      </w:r>
    </w:p>
    <w:p w14:paraId="144FFE6E" w14:textId="77777777" w:rsidR="00A77B3E" w:rsidRPr="00880598" w:rsidRDefault="00A77B3E" w:rsidP="00880598">
      <w:pPr>
        <w:snapToGrid w:val="0"/>
        <w:spacing w:line="360" w:lineRule="auto"/>
        <w:jc w:val="both"/>
        <w:rPr>
          <w:rFonts w:ascii="Book Antiqua" w:hAnsi="Book Antiqua"/>
          <w:color w:val="000000" w:themeColor="text1"/>
        </w:rPr>
      </w:pPr>
    </w:p>
    <w:p w14:paraId="5BE0762F" w14:textId="1EF62B64"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Specialty type: </w:t>
      </w:r>
      <w:r w:rsidR="00F25934" w:rsidRPr="00880598">
        <w:rPr>
          <w:rFonts w:ascii="Book Antiqua" w:eastAsia="微软雅黑" w:hAnsi="Book Antiqua" w:cs="宋体"/>
          <w:color w:val="000000" w:themeColor="text1"/>
        </w:rPr>
        <w:t>Oncology</w:t>
      </w:r>
    </w:p>
    <w:p w14:paraId="4D22DA11"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lastRenderedPageBreak/>
        <w:t xml:space="preserve">Country/Territory of origin: </w:t>
      </w:r>
      <w:r w:rsidRPr="00880598">
        <w:rPr>
          <w:rFonts w:ascii="Book Antiqua" w:eastAsia="Book Antiqua" w:hAnsi="Book Antiqua" w:cs="Book Antiqua"/>
          <w:color w:val="000000" w:themeColor="text1"/>
        </w:rPr>
        <w:t>Japan</w:t>
      </w:r>
    </w:p>
    <w:p w14:paraId="4D1494B8"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Peer-review report’s scientific quality classification</w:t>
      </w:r>
    </w:p>
    <w:p w14:paraId="299A28D1"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Grade </w:t>
      </w:r>
      <w:proofErr w:type="gramStart"/>
      <w:r w:rsidRPr="00880598">
        <w:rPr>
          <w:rFonts w:ascii="Book Antiqua" w:eastAsia="Book Antiqua" w:hAnsi="Book Antiqua" w:cs="Book Antiqua"/>
          <w:color w:val="000000" w:themeColor="text1"/>
        </w:rPr>
        <w:t>A</w:t>
      </w:r>
      <w:proofErr w:type="gramEnd"/>
      <w:r w:rsidRPr="00880598">
        <w:rPr>
          <w:rFonts w:ascii="Book Antiqua" w:eastAsia="Book Antiqua" w:hAnsi="Book Antiqua" w:cs="Book Antiqua"/>
          <w:color w:val="000000" w:themeColor="text1"/>
        </w:rPr>
        <w:t xml:space="preserve"> (Excellent): 0</w:t>
      </w:r>
    </w:p>
    <w:p w14:paraId="1A1CA8D4"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Grade B (Very good): 0</w:t>
      </w:r>
    </w:p>
    <w:p w14:paraId="58858AC1"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Grade C (Good): C, C</w:t>
      </w:r>
    </w:p>
    <w:p w14:paraId="162901BB"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Grade D (Fair): 0</w:t>
      </w:r>
    </w:p>
    <w:p w14:paraId="3E3420D3"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Grade E (Poor): 0</w:t>
      </w:r>
    </w:p>
    <w:p w14:paraId="70DC19D6" w14:textId="77777777" w:rsidR="00A77B3E" w:rsidRPr="00880598" w:rsidRDefault="00A77B3E" w:rsidP="00880598">
      <w:pPr>
        <w:snapToGrid w:val="0"/>
        <w:spacing w:line="360" w:lineRule="auto"/>
        <w:jc w:val="both"/>
        <w:rPr>
          <w:rFonts w:ascii="Book Antiqua" w:hAnsi="Book Antiqua"/>
          <w:color w:val="000000" w:themeColor="text1"/>
        </w:rPr>
      </w:pPr>
    </w:p>
    <w:p w14:paraId="46D8291E" w14:textId="77A5B63C" w:rsidR="00A77B3E" w:rsidRPr="00A05BEC" w:rsidRDefault="00CE3A16" w:rsidP="00880598">
      <w:pPr>
        <w:snapToGrid w:val="0"/>
        <w:spacing w:line="360" w:lineRule="auto"/>
        <w:jc w:val="both"/>
        <w:rPr>
          <w:rFonts w:ascii="Book Antiqua" w:eastAsia="Book Antiqua" w:hAnsi="Book Antiqua" w:cs="Book Antiqua"/>
          <w:bCs/>
          <w:color w:val="000000" w:themeColor="text1"/>
        </w:rPr>
      </w:pPr>
      <w:r w:rsidRPr="00880598">
        <w:rPr>
          <w:rFonts w:ascii="Book Antiqua" w:eastAsia="Book Antiqua" w:hAnsi="Book Antiqua" w:cs="Book Antiqua"/>
          <w:b/>
          <w:color w:val="000000" w:themeColor="text1"/>
        </w:rPr>
        <w:t xml:space="preserve">P-Reviewer: </w:t>
      </w:r>
      <w:r w:rsidRPr="00880598">
        <w:rPr>
          <w:rFonts w:ascii="Book Antiqua" w:eastAsia="Book Antiqua" w:hAnsi="Book Antiqua" w:cs="Book Antiqua"/>
          <w:color w:val="000000" w:themeColor="text1"/>
        </w:rPr>
        <w:t xml:space="preserve">Chong CS, </w:t>
      </w:r>
      <w:proofErr w:type="spellStart"/>
      <w:r w:rsidRPr="00880598">
        <w:rPr>
          <w:rFonts w:ascii="Book Antiqua" w:eastAsia="Book Antiqua" w:hAnsi="Book Antiqua" w:cs="Book Antiqua"/>
          <w:color w:val="000000" w:themeColor="text1"/>
        </w:rPr>
        <w:t>Kuo</w:t>
      </w:r>
      <w:proofErr w:type="spellEnd"/>
      <w:r w:rsidRPr="00880598">
        <w:rPr>
          <w:rFonts w:ascii="Book Antiqua" w:eastAsia="Book Antiqua" w:hAnsi="Book Antiqua" w:cs="Book Antiqua"/>
          <w:color w:val="000000" w:themeColor="text1"/>
        </w:rPr>
        <w:t xml:space="preserve"> SH</w:t>
      </w:r>
      <w:r w:rsidRPr="00880598">
        <w:rPr>
          <w:rFonts w:ascii="Book Antiqua" w:eastAsia="Book Antiqua" w:hAnsi="Book Antiqua" w:cs="Book Antiqua"/>
          <w:b/>
          <w:color w:val="000000" w:themeColor="text1"/>
        </w:rPr>
        <w:t xml:space="preserve"> S-Editor: </w:t>
      </w:r>
      <w:r w:rsidR="00BE6EDE" w:rsidRPr="00880598">
        <w:rPr>
          <w:rFonts w:ascii="Book Antiqua" w:eastAsia="Book Antiqua" w:hAnsi="Book Antiqua" w:cs="Book Antiqua"/>
          <w:color w:val="000000" w:themeColor="text1"/>
        </w:rPr>
        <w:t xml:space="preserve">Chen XF </w:t>
      </w:r>
      <w:r w:rsidRPr="00880598">
        <w:rPr>
          <w:rFonts w:ascii="Book Antiqua" w:eastAsia="Book Antiqua" w:hAnsi="Book Antiqua" w:cs="Book Antiqua"/>
          <w:b/>
          <w:color w:val="000000" w:themeColor="text1"/>
        </w:rPr>
        <w:t xml:space="preserve">L-Editor: </w:t>
      </w:r>
      <w:proofErr w:type="spellStart"/>
      <w:r w:rsidR="00C77086" w:rsidRPr="00880598">
        <w:rPr>
          <w:rFonts w:ascii="Book Antiqua" w:eastAsia="Book Antiqua" w:hAnsi="Book Antiqua" w:cs="Book Antiqua"/>
          <w:bCs/>
          <w:color w:val="000000" w:themeColor="text1"/>
        </w:rPr>
        <w:t>Filipodia</w:t>
      </w:r>
      <w:proofErr w:type="spellEnd"/>
      <w:r w:rsidRPr="00880598">
        <w:rPr>
          <w:rFonts w:ascii="Book Antiqua" w:eastAsia="Book Antiqua" w:hAnsi="Book Antiqua" w:cs="Book Antiqua"/>
          <w:b/>
          <w:color w:val="000000" w:themeColor="text1"/>
        </w:rPr>
        <w:t xml:space="preserve"> P-Editor: </w:t>
      </w:r>
      <w:r w:rsidR="00A05BEC" w:rsidRPr="00A05BEC">
        <w:rPr>
          <w:rFonts w:ascii="Book Antiqua" w:eastAsia="Book Antiqua" w:hAnsi="Book Antiqua" w:cs="Book Antiqua"/>
          <w:bCs/>
          <w:color w:val="000000" w:themeColor="text1"/>
        </w:rPr>
        <w:t>Li JH</w:t>
      </w:r>
    </w:p>
    <w:p w14:paraId="4BA7B72B" w14:textId="77777777" w:rsidR="001B3FAC" w:rsidRPr="00880598" w:rsidRDefault="001B3FAC" w:rsidP="00880598">
      <w:pPr>
        <w:snapToGrid w:val="0"/>
        <w:spacing w:line="360" w:lineRule="auto"/>
        <w:jc w:val="both"/>
        <w:rPr>
          <w:rFonts w:ascii="Book Antiqua" w:hAnsi="Book Antiqua"/>
          <w:color w:val="000000" w:themeColor="text1"/>
        </w:rPr>
        <w:sectPr w:rsidR="001B3FAC" w:rsidRPr="00880598">
          <w:pgSz w:w="12240" w:h="15840"/>
          <w:pgMar w:top="1440" w:right="1440" w:bottom="1440" w:left="1440" w:header="720" w:footer="720" w:gutter="0"/>
          <w:cols w:space="720"/>
          <w:docGrid w:linePitch="360"/>
        </w:sectPr>
      </w:pPr>
    </w:p>
    <w:p w14:paraId="6DAE3FD5"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lastRenderedPageBreak/>
        <w:t>Figure Legends</w:t>
      </w:r>
    </w:p>
    <w:p w14:paraId="4EF1A639" w14:textId="267C545F" w:rsidR="002467C4" w:rsidRPr="00880598" w:rsidRDefault="002467C4" w:rsidP="00880598">
      <w:pPr>
        <w:snapToGrid w:val="0"/>
        <w:spacing w:line="360" w:lineRule="auto"/>
        <w:jc w:val="both"/>
        <w:rPr>
          <w:rFonts w:ascii="宋体" w:eastAsia="宋体" w:hAnsi="宋体" w:cs="宋体"/>
          <w:color w:val="000000" w:themeColor="text1"/>
          <w:lang w:eastAsia="zh-CN"/>
        </w:rPr>
      </w:pPr>
      <w:r w:rsidRPr="00880598">
        <w:rPr>
          <w:rFonts w:ascii="Book Antiqua" w:eastAsia="宋体" w:hAnsi="Book Antiqua" w:cs="宋体"/>
          <w:noProof/>
          <w:color w:val="000000" w:themeColor="text1"/>
          <w:lang w:eastAsia="zh-CN"/>
        </w:rPr>
        <w:drawing>
          <wp:inline distT="0" distB="0" distL="0" distR="0" wp14:anchorId="2E38AA7F" wp14:editId="15DC047A">
            <wp:extent cx="5504400" cy="4690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400" cy="4690800"/>
                    </a:xfrm>
                    <a:prstGeom prst="rect">
                      <a:avLst/>
                    </a:prstGeom>
                    <a:noFill/>
                    <a:ln>
                      <a:noFill/>
                    </a:ln>
                  </pic:spPr>
                </pic:pic>
              </a:graphicData>
            </a:graphic>
          </wp:inline>
        </w:drawing>
      </w:r>
    </w:p>
    <w:p w14:paraId="7F5F13D4" w14:textId="56A466B2" w:rsidR="006E01CA"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Figure 1 Schematic of the confocal micro</w:t>
      </w:r>
      <w:r w:rsidR="00D83846" w:rsidRPr="00880598">
        <w:rPr>
          <w:rFonts w:ascii="Book Antiqua" w:eastAsia="Book Antiqua" w:hAnsi="Book Antiqua" w:cs="Book Antiqua"/>
          <w:b/>
          <w:bCs/>
          <w:color w:val="000000" w:themeColor="text1"/>
        </w:rPr>
        <w:t>-</w:t>
      </w:r>
      <w:r w:rsidRPr="00880598">
        <w:rPr>
          <w:rFonts w:ascii="Book Antiqua" w:eastAsia="Book Antiqua" w:hAnsi="Book Antiqua" w:cs="Book Antiqua"/>
          <w:b/>
          <w:bCs/>
          <w:color w:val="000000" w:themeColor="text1"/>
        </w:rPr>
        <w:t>Raman spectrometer used in this study.</w:t>
      </w:r>
      <w:r w:rsidR="008D5329" w:rsidRPr="00880598">
        <w:rPr>
          <w:rFonts w:ascii="Book Antiqua" w:eastAsia="Book Antiqua" w:hAnsi="Book Antiqua" w:cs="Book Antiqua"/>
          <w:b/>
          <w:bCs/>
          <w:color w:val="000000" w:themeColor="text1"/>
        </w:rPr>
        <w:t xml:space="preserve"> </w:t>
      </w:r>
      <w:r w:rsidRPr="00880598">
        <w:rPr>
          <w:rFonts w:ascii="Book Antiqua" w:eastAsia="Book Antiqua" w:hAnsi="Book Antiqua" w:cs="Book Antiqua"/>
          <w:color w:val="000000" w:themeColor="text1"/>
        </w:rPr>
        <w:t xml:space="preserve">A </w:t>
      </w:r>
      <w:r w:rsidR="008D5329" w:rsidRPr="00880598">
        <w:rPr>
          <w:rFonts w:ascii="Book Antiqua" w:eastAsia="Book Antiqua" w:hAnsi="Book Antiqua" w:cs="Book Antiqua"/>
          <w:color w:val="000000" w:themeColor="text1"/>
        </w:rPr>
        <w:t>n</w:t>
      </w:r>
      <w:r w:rsidRPr="00880598">
        <w:rPr>
          <w:rFonts w:ascii="Book Antiqua" w:eastAsia="Book Antiqua" w:hAnsi="Book Antiqua" w:cs="Book Antiqua"/>
          <w:color w:val="000000" w:themeColor="text1"/>
        </w:rPr>
        <w:t xml:space="preserve">omadic Raman microscope with an excitation laser </w:t>
      </w:r>
      <w:r w:rsidR="008D5329" w:rsidRPr="00880598">
        <w:rPr>
          <w:rFonts w:ascii="Book Antiqua" w:eastAsia="Book Antiqua" w:hAnsi="Book Antiqua" w:cs="Book Antiqua"/>
          <w:color w:val="000000" w:themeColor="text1"/>
        </w:rPr>
        <w:t>at</w:t>
      </w:r>
      <w:r w:rsidRPr="00880598">
        <w:rPr>
          <w:rFonts w:ascii="Book Antiqua" w:eastAsia="Book Antiqua" w:hAnsi="Book Antiqua" w:cs="Book Antiqua"/>
          <w:color w:val="000000" w:themeColor="text1"/>
        </w:rPr>
        <w:t xml:space="preserve"> a wavelength of 1064 nm was used in this study. A 20</w:t>
      </w:r>
      <w:r w:rsidR="008D5329"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 magnifying objective lens with a correction collar with near-infrared microscopy (LCPLN20XIR</w:t>
      </w:r>
      <w:r w:rsidR="008D5329"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Olympus Corporation, Tokyo, Japan) and a 2048</w:t>
      </w:r>
      <w:r w:rsidR="008D5329"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w:t>
      </w:r>
      <w:r w:rsidR="008D5329"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64 pixel thermoelectric cooled indium gallium arsenide (</w:t>
      </w:r>
      <w:proofErr w:type="spellStart"/>
      <w:r w:rsidRPr="00880598">
        <w:rPr>
          <w:rFonts w:ascii="Book Antiqua" w:eastAsia="Book Antiqua" w:hAnsi="Book Antiqua" w:cs="Book Antiqua"/>
          <w:color w:val="000000" w:themeColor="text1"/>
        </w:rPr>
        <w:t>InGaAs</w:t>
      </w:r>
      <w:proofErr w:type="spellEnd"/>
      <w:r w:rsidRPr="00880598">
        <w:rPr>
          <w:rFonts w:ascii="Book Antiqua" w:eastAsia="Book Antiqua" w:hAnsi="Book Antiqua" w:cs="Book Antiqua"/>
          <w:color w:val="000000" w:themeColor="text1"/>
        </w:rPr>
        <w:t>), charge-couple device</w:t>
      </w:r>
      <w:r w:rsidR="00DE7A30" w:rsidRPr="00880598">
        <w:rPr>
          <w:rFonts w:ascii="Book Antiqua" w:eastAsia="Book Antiqua" w:hAnsi="Book Antiqua" w:cs="Book Antiqua"/>
          <w:color w:val="000000" w:themeColor="text1"/>
        </w:rPr>
        <w:t xml:space="preserve"> (CCD)</w:t>
      </w:r>
      <w:r w:rsidRPr="00880598">
        <w:rPr>
          <w:rFonts w:ascii="Book Antiqua" w:eastAsia="Book Antiqua" w:hAnsi="Book Antiqua" w:cs="Book Antiqua"/>
          <w:color w:val="000000" w:themeColor="text1"/>
        </w:rPr>
        <w:t xml:space="preserve"> detector, with a spectral range of 100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3200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(grating 4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were used to record the spectra.</w:t>
      </w:r>
      <w:r w:rsidR="006E01CA" w:rsidRPr="00880598">
        <w:rPr>
          <w:rFonts w:ascii="Book Antiqua" w:hAnsi="Book Antiqua"/>
          <w:color w:val="000000" w:themeColor="text1"/>
        </w:rPr>
        <w:t xml:space="preserve"> </w:t>
      </w:r>
    </w:p>
    <w:p w14:paraId="16633CE5" w14:textId="68AE3CCB" w:rsidR="001B3FAC" w:rsidRPr="00880598" w:rsidRDefault="001B3FAC" w:rsidP="00880598">
      <w:pPr>
        <w:snapToGrid w:val="0"/>
        <w:spacing w:line="360" w:lineRule="auto"/>
        <w:jc w:val="both"/>
        <w:rPr>
          <w:rFonts w:ascii="Book Antiqua" w:hAnsi="Book Antiqua"/>
          <w:color w:val="000000" w:themeColor="text1"/>
        </w:rPr>
        <w:sectPr w:rsidR="001B3FAC" w:rsidRPr="00880598">
          <w:pgSz w:w="12240" w:h="15840"/>
          <w:pgMar w:top="1440" w:right="1440" w:bottom="1440" w:left="1440" w:header="720" w:footer="720" w:gutter="0"/>
          <w:cols w:space="720"/>
          <w:docGrid w:linePitch="360"/>
        </w:sectPr>
      </w:pPr>
    </w:p>
    <w:p w14:paraId="67EE245B" w14:textId="1075D351" w:rsidR="00A77B3E" w:rsidRPr="00880598" w:rsidRDefault="00674E29" w:rsidP="00880598">
      <w:pPr>
        <w:snapToGrid w:val="0"/>
        <w:spacing w:line="360" w:lineRule="auto"/>
        <w:jc w:val="both"/>
        <w:rPr>
          <w:rFonts w:ascii="Book Antiqua" w:hAnsi="Book Antiqua"/>
          <w:color w:val="000000" w:themeColor="text1"/>
        </w:rPr>
      </w:pPr>
      <w:r w:rsidRPr="00880598">
        <w:rPr>
          <w:rFonts w:ascii="Book Antiqua" w:eastAsia="宋体" w:hAnsi="Book Antiqua" w:cs="宋体"/>
          <w:noProof/>
          <w:color w:val="000000" w:themeColor="text1"/>
          <w:lang w:eastAsia="zh-CN"/>
        </w:rPr>
        <w:lastRenderedPageBreak/>
        <w:drawing>
          <wp:inline distT="0" distB="0" distL="0" distR="0" wp14:anchorId="13388339" wp14:editId="3B16C47D">
            <wp:extent cx="5943600" cy="33826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82645"/>
                    </a:xfrm>
                    <a:prstGeom prst="rect">
                      <a:avLst/>
                    </a:prstGeom>
                    <a:noFill/>
                    <a:ln>
                      <a:noFill/>
                    </a:ln>
                  </pic:spPr>
                </pic:pic>
              </a:graphicData>
            </a:graphic>
          </wp:inline>
        </w:drawing>
      </w:r>
    </w:p>
    <w:p w14:paraId="2AB0231D" w14:textId="50610CB1"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Figure 2</w:t>
      </w:r>
      <w:r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b/>
          <w:bCs/>
          <w:color w:val="000000" w:themeColor="text1"/>
        </w:rPr>
        <w:t xml:space="preserve">Raman spectra of serum samples from patients. </w:t>
      </w:r>
      <w:proofErr w:type="gramStart"/>
      <w:r w:rsidRPr="00880598">
        <w:rPr>
          <w:rFonts w:ascii="Book Antiqua" w:eastAsia="Book Antiqua" w:hAnsi="Book Antiqua" w:cs="Book Antiqua"/>
          <w:color w:val="000000" w:themeColor="text1"/>
        </w:rPr>
        <w:t>The spectra of the serum samples from patients with rectal cancer, colon adenoma, and colon hyperplastic polyp, and the patient with no specific findings.</w:t>
      </w:r>
      <w:proofErr w:type="gramEnd"/>
    </w:p>
    <w:p w14:paraId="056AD7AC" w14:textId="77777777" w:rsidR="001B3FAC" w:rsidRPr="00880598" w:rsidRDefault="001B3FAC" w:rsidP="00880598">
      <w:pPr>
        <w:snapToGrid w:val="0"/>
        <w:spacing w:line="360" w:lineRule="auto"/>
        <w:jc w:val="both"/>
        <w:rPr>
          <w:rFonts w:ascii="Book Antiqua" w:hAnsi="Book Antiqua"/>
          <w:color w:val="000000" w:themeColor="text1"/>
        </w:rPr>
        <w:sectPr w:rsidR="001B3FAC" w:rsidRPr="00880598">
          <w:pgSz w:w="12240" w:h="15840"/>
          <w:pgMar w:top="1440" w:right="1440" w:bottom="1440" w:left="1440" w:header="720" w:footer="720" w:gutter="0"/>
          <w:cols w:space="720"/>
          <w:docGrid w:linePitch="360"/>
        </w:sectPr>
      </w:pPr>
    </w:p>
    <w:p w14:paraId="40B3C264" w14:textId="174E8D80" w:rsidR="00343089" w:rsidRPr="00880598" w:rsidRDefault="00343089" w:rsidP="00880598">
      <w:pPr>
        <w:snapToGrid w:val="0"/>
        <w:spacing w:line="360" w:lineRule="auto"/>
        <w:jc w:val="both"/>
        <w:rPr>
          <w:rFonts w:ascii="宋体" w:eastAsia="宋体" w:hAnsi="宋体" w:cs="宋体"/>
          <w:color w:val="000000" w:themeColor="text1"/>
          <w:lang w:eastAsia="zh-CN"/>
        </w:rPr>
      </w:pPr>
      <w:r w:rsidRPr="00880598">
        <w:rPr>
          <w:rFonts w:ascii="Book Antiqua" w:eastAsia="宋体" w:hAnsi="Book Antiqua" w:cs="宋体"/>
          <w:noProof/>
          <w:color w:val="000000" w:themeColor="text1"/>
          <w:lang w:eastAsia="zh-CN"/>
        </w:rPr>
        <w:lastRenderedPageBreak/>
        <w:drawing>
          <wp:inline distT="0" distB="0" distL="0" distR="0" wp14:anchorId="742EC11F" wp14:editId="7CEC7B99">
            <wp:extent cx="5943600" cy="35350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35045"/>
                    </a:xfrm>
                    <a:prstGeom prst="rect">
                      <a:avLst/>
                    </a:prstGeom>
                    <a:noFill/>
                    <a:ln>
                      <a:noFill/>
                    </a:ln>
                  </pic:spPr>
                </pic:pic>
              </a:graphicData>
            </a:graphic>
          </wp:inline>
        </w:drawing>
      </w:r>
    </w:p>
    <w:p w14:paraId="084C0093" w14:textId="303B572F"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Figure 3</w:t>
      </w:r>
      <w:r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b/>
          <w:bCs/>
          <w:color w:val="000000" w:themeColor="text1"/>
        </w:rPr>
        <w:t>Raman spectra of patient serum samples and assignments.</w:t>
      </w:r>
      <w:r w:rsidR="00343089" w:rsidRPr="00880598">
        <w:rPr>
          <w:rFonts w:ascii="Book Antiqua" w:hAnsi="Book Antiqua"/>
          <w:color w:val="000000" w:themeColor="text1"/>
          <w:lang w:eastAsia="zh-CN"/>
        </w:rPr>
        <w:t xml:space="preserve"> </w:t>
      </w:r>
      <w:r w:rsidRPr="00880598">
        <w:rPr>
          <w:rFonts w:ascii="Book Antiqua" w:eastAsia="Book Antiqua" w:hAnsi="Book Antiqua" w:cs="Book Antiqua"/>
          <w:color w:val="000000" w:themeColor="text1"/>
        </w:rPr>
        <w:t>Raman spectra of serum sample from the patient with internal hemorrhoid (53</w:t>
      </w:r>
      <w:r w:rsidR="00C5012A">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years</w:t>
      </w:r>
      <w:r w:rsidR="00C5012A">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old, female), and selected range of Raman shift.</w:t>
      </w:r>
    </w:p>
    <w:p w14:paraId="39E785B8" w14:textId="77777777" w:rsidR="001B3FAC" w:rsidRPr="00880598" w:rsidRDefault="001B3FAC" w:rsidP="00880598">
      <w:pPr>
        <w:snapToGrid w:val="0"/>
        <w:spacing w:line="360" w:lineRule="auto"/>
        <w:jc w:val="both"/>
        <w:rPr>
          <w:rFonts w:ascii="Book Antiqua" w:hAnsi="Book Antiqua"/>
          <w:color w:val="000000" w:themeColor="text1"/>
        </w:rPr>
        <w:sectPr w:rsidR="001B3FAC" w:rsidRPr="00880598">
          <w:pgSz w:w="12240" w:h="15840"/>
          <w:pgMar w:top="1440" w:right="1440" w:bottom="1440" w:left="1440" w:header="720" w:footer="720" w:gutter="0"/>
          <w:cols w:space="720"/>
          <w:docGrid w:linePitch="360"/>
        </w:sectPr>
      </w:pPr>
    </w:p>
    <w:p w14:paraId="321B4E84" w14:textId="3F765687" w:rsidR="00542021" w:rsidRPr="00880598" w:rsidRDefault="00542021" w:rsidP="00880598">
      <w:pPr>
        <w:snapToGrid w:val="0"/>
        <w:spacing w:line="360" w:lineRule="auto"/>
        <w:jc w:val="both"/>
        <w:rPr>
          <w:rFonts w:ascii="宋体" w:eastAsia="宋体" w:hAnsi="宋体" w:cs="宋体"/>
          <w:color w:val="000000" w:themeColor="text1"/>
          <w:lang w:eastAsia="zh-CN"/>
        </w:rPr>
      </w:pPr>
      <w:r w:rsidRPr="00880598">
        <w:rPr>
          <w:rFonts w:ascii="Book Antiqua" w:eastAsia="宋体" w:hAnsi="Book Antiqua" w:cs="宋体"/>
          <w:noProof/>
          <w:color w:val="000000" w:themeColor="text1"/>
          <w:lang w:eastAsia="zh-CN"/>
        </w:rPr>
        <w:lastRenderedPageBreak/>
        <w:drawing>
          <wp:inline distT="0" distB="0" distL="0" distR="0" wp14:anchorId="62AD6C29" wp14:editId="1F7990D7">
            <wp:extent cx="2994390" cy="3619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4532" cy="3655934"/>
                    </a:xfrm>
                    <a:prstGeom prst="rect">
                      <a:avLst/>
                    </a:prstGeom>
                    <a:noFill/>
                    <a:ln>
                      <a:noFill/>
                    </a:ln>
                  </pic:spPr>
                </pic:pic>
              </a:graphicData>
            </a:graphic>
          </wp:inline>
        </w:drawing>
      </w:r>
    </w:p>
    <w:p w14:paraId="3CE3691F" w14:textId="48883809" w:rsidR="00A77B3E" w:rsidRPr="00880598" w:rsidRDefault="00CE3A16" w:rsidP="00880598">
      <w:pPr>
        <w:snapToGrid w:val="0"/>
        <w:spacing w:line="360" w:lineRule="auto"/>
        <w:jc w:val="both"/>
        <w:rPr>
          <w:rFonts w:ascii="Book Antiqua" w:eastAsia="Book Antiqua" w:hAnsi="Book Antiqua" w:cs="Book Antiqua"/>
          <w:color w:val="000000" w:themeColor="text1"/>
        </w:rPr>
      </w:pPr>
      <w:r w:rsidRPr="00880598">
        <w:rPr>
          <w:rFonts w:ascii="Book Antiqua" w:eastAsia="Book Antiqua" w:hAnsi="Book Antiqua" w:cs="Book Antiqua"/>
          <w:b/>
          <w:bCs/>
          <w:color w:val="000000" w:themeColor="text1"/>
        </w:rPr>
        <w:t>Figure 4</w:t>
      </w:r>
      <w:r w:rsidRPr="00880598">
        <w:rPr>
          <w:rFonts w:ascii="Book Antiqua" w:eastAsia="Book Antiqua" w:hAnsi="Book Antiqua" w:cs="Book Antiqua"/>
          <w:color w:val="000000" w:themeColor="text1"/>
        </w:rPr>
        <w:t xml:space="preserve"> </w:t>
      </w:r>
      <w:r w:rsidR="00542021" w:rsidRPr="00880598">
        <w:rPr>
          <w:rFonts w:ascii="Book Antiqua" w:eastAsia="Book Antiqua" w:hAnsi="Book Antiqua" w:cs="Book Antiqua"/>
          <w:b/>
          <w:bCs/>
          <w:color w:val="000000" w:themeColor="text1"/>
        </w:rPr>
        <w:t>Comparison of intensity.</w:t>
      </w:r>
      <w:r w:rsidRPr="00880598">
        <w:rPr>
          <w:rFonts w:ascii="Book Antiqua" w:eastAsia="Book Antiqua" w:hAnsi="Book Antiqua" w:cs="Book Antiqua"/>
          <w:color w:val="000000" w:themeColor="text1"/>
        </w:rPr>
        <w:t xml:space="preserve"> </w:t>
      </w:r>
      <w:proofErr w:type="gramStart"/>
      <w:r w:rsidRPr="00880598">
        <w:rPr>
          <w:rFonts w:ascii="Book Antiqua" w:eastAsia="Book Antiqua" w:hAnsi="Book Antiqua" w:cs="Book Antiqua"/>
          <w:color w:val="000000" w:themeColor="text1"/>
        </w:rPr>
        <w:t>Outlier box plot depicting the intensity of the scattered light of the ser</w:t>
      </w:r>
      <w:r w:rsidR="00542021"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 xml:space="preserve"> from the studied patients.</w:t>
      </w:r>
      <w:proofErr w:type="gramEnd"/>
      <w:r w:rsidRPr="00880598">
        <w:rPr>
          <w:rFonts w:ascii="Book Antiqua" w:eastAsia="Book Antiqua" w:hAnsi="Book Antiqua" w:cs="Book Antiqua"/>
          <w:color w:val="000000" w:themeColor="text1"/>
        </w:rPr>
        <w:t xml:space="preserve"> The bottom and top parts of the box show the lower and upper quartiles, and the band across the box indicates the median. The lower and upper bars at the ends of the whiskers show the lowest data point within a range spanning 1.5 interquartile ranges of the lower quartile, and the highest data point within a range spanning 1.5 interquartile ranges of the upper quartile. The dots denote outliers that extend beyond the whiskers. The diagonal square indicates average values. However, with no significant deference, the mean scattered light intensity of A8 is higher in the cancer group (235.6) than in the adenoma (229.4), hyperplastic polyp (229.7), and other disease and/or no specific findings (231.0) groups. In addition, with no significant deference, the mean scattered light intensity of A10 is lower in the cancer group (263.4) than in the adenoma (272.4), hyperplastic polyp (272.1), and other disease and/or no specific findings (271.6) groups. With a slight difference, the mean scattered light intensity of A3 tended to be lower in the cancer group (251.3) than that in those with adenomas (255.2), hyperplastic polyps (254.9), and other disease and/or no specific findings (253.9).</w:t>
      </w:r>
    </w:p>
    <w:p w14:paraId="1D5B7DA3" w14:textId="77777777" w:rsidR="001B3FAC" w:rsidRPr="00880598" w:rsidRDefault="001B3FAC" w:rsidP="00880598">
      <w:pPr>
        <w:snapToGrid w:val="0"/>
        <w:spacing w:line="360" w:lineRule="auto"/>
        <w:jc w:val="both"/>
        <w:rPr>
          <w:rFonts w:ascii="Book Antiqua" w:hAnsi="Book Antiqua"/>
          <w:color w:val="000000" w:themeColor="text1"/>
        </w:rPr>
        <w:sectPr w:rsidR="001B3FAC" w:rsidRPr="00880598">
          <w:pgSz w:w="12240" w:h="15840"/>
          <w:pgMar w:top="1440" w:right="1440" w:bottom="1440" w:left="1440" w:header="720" w:footer="720" w:gutter="0"/>
          <w:cols w:space="720"/>
          <w:docGrid w:linePitch="360"/>
        </w:sectPr>
      </w:pPr>
    </w:p>
    <w:p w14:paraId="59EF88DD"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b/>
          <w:iCs/>
          <w:color w:val="000000" w:themeColor="text1"/>
        </w:rPr>
        <w:lastRenderedPageBreak/>
        <w:t>Table 1</w:t>
      </w:r>
      <w:r w:rsidRPr="00880598">
        <w:rPr>
          <w:rFonts w:ascii="Book Antiqua" w:hAnsi="Book Antiqua"/>
          <w:b/>
          <w:color w:val="000000" w:themeColor="text1"/>
        </w:rPr>
        <w:t xml:space="preserve"> Patients and evaluations</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6638"/>
        <w:gridCol w:w="2922"/>
      </w:tblGrid>
      <w:tr w:rsidR="00E932C7" w:rsidRPr="00E932C7" w14:paraId="6FE344E8" w14:textId="77777777" w:rsidTr="00542021">
        <w:trPr>
          <w:trHeight w:val="206"/>
        </w:trPr>
        <w:tc>
          <w:tcPr>
            <w:tcW w:w="3472" w:type="pct"/>
            <w:tcBorders>
              <w:top w:val="single" w:sz="4" w:space="0" w:color="auto"/>
              <w:bottom w:val="single" w:sz="4" w:space="0" w:color="auto"/>
            </w:tcBorders>
            <w:shd w:val="clear" w:color="auto" w:fill="auto"/>
            <w:tcMar>
              <w:top w:w="50" w:type="dxa"/>
              <w:left w:w="100" w:type="dxa"/>
              <w:bottom w:w="50" w:type="dxa"/>
              <w:right w:w="100" w:type="dxa"/>
            </w:tcMar>
            <w:hideMark/>
          </w:tcPr>
          <w:p w14:paraId="7CFA814E" w14:textId="464EC248" w:rsidR="006F7FA2" w:rsidRPr="00880598" w:rsidRDefault="006F7FA2" w:rsidP="00880598">
            <w:pPr>
              <w:snapToGrid w:val="0"/>
              <w:spacing w:line="360" w:lineRule="auto"/>
              <w:jc w:val="both"/>
              <w:rPr>
                <w:rFonts w:ascii="Book Antiqua" w:hAnsi="Book Antiqua"/>
                <w:b/>
                <w:bCs/>
                <w:color w:val="000000" w:themeColor="text1"/>
                <w:lang w:eastAsia="zh-CN"/>
              </w:rPr>
            </w:pPr>
            <w:r w:rsidRPr="00880598">
              <w:rPr>
                <w:rFonts w:ascii="Book Antiqua" w:hAnsi="Book Antiqua"/>
                <w:b/>
                <w:bCs/>
                <w:color w:val="000000" w:themeColor="text1"/>
                <w:lang w:eastAsia="zh-CN"/>
              </w:rPr>
              <w:t>Parameters</w:t>
            </w:r>
          </w:p>
        </w:tc>
        <w:tc>
          <w:tcPr>
            <w:tcW w:w="1528" w:type="pct"/>
            <w:tcBorders>
              <w:top w:val="single" w:sz="4" w:space="0" w:color="auto"/>
              <w:bottom w:val="single" w:sz="4" w:space="0" w:color="auto"/>
            </w:tcBorders>
            <w:shd w:val="clear" w:color="auto" w:fill="auto"/>
            <w:tcMar>
              <w:top w:w="50" w:type="dxa"/>
              <w:left w:w="100" w:type="dxa"/>
              <w:bottom w:w="50" w:type="dxa"/>
              <w:right w:w="100" w:type="dxa"/>
            </w:tcMar>
            <w:hideMark/>
          </w:tcPr>
          <w:p w14:paraId="313F9927" w14:textId="45F1C77A" w:rsidR="006F7FA2" w:rsidRPr="00880598" w:rsidRDefault="00104BCD" w:rsidP="00880598">
            <w:pPr>
              <w:snapToGrid w:val="0"/>
              <w:spacing w:line="360" w:lineRule="auto"/>
              <w:jc w:val="both"/>
              <w:rPr>
                <w:rFonts w:ascii="Book Antiqua" w:hAnsi="Book Antiqua"/>
                <w:b/>
                <w:bCs/>
                <w:color w:val="000000" w:themeColor="text1"/>
              </w:rPr>
            </w:pPr>
            <w:r w:rsidRPr="00880598">
              <w:rPr>
                <w:rFonts w:ascii="Book Antiqua" w:hAnsi="Book Antiqua"/>
                <w:b/>
                <w:bCs/>
                <w:i/>
                <w:iCs/>
                <w:color w:val="000000" w:themeColor="text1"/>
              </w:rPr>
              <w:t>n</w:t>
            </w:r>
            <w:r w:rsidRPr="00880598">
              <w:rPr>
                <w:rFonts w:ascii="Book Antiqua" w:hAnsi="Book Antiqua"/>
                <w:b/>
                <w:bCs/>
                <w:color w:val="000000" w:themeColor="text1"/>
              </w:rPr>
              <w:t xml:space="preserve"> = </w:t>
            </w:r>
            <w:r w:rsidR="006F7FA2" w:rsidRPr="00880598">
              <w:rPr>
                <w:rFonts w:ascii="Book Antiqua" w:hAnsi="Book Antiqua"/>
                <w:b/>
                <w:bCs/>
                <w:color w:val="000000" w:themeColor="text1"/>
              </w:rPr>
              <w:t>184</w:t>
            </w:r>
          </w:p>
        </w:tc>
      </w:tr>
      <w:tr w:rsidR="00E932C7" w:rsidRPr="00E932C7" w14:paraId="1EAB3ABA" w14:textId="77777777" w:rsidTr="00542021">
        <w:trPr>
          <w:trHeight w:val="200"/>
        </w:trPr>
        <w:tc>
          <w:tcPr>
            <w:tcW w:w="3472" w:type="pct"/>
            <w:tcBorders>
              <w:top w:val="single" w:sz="4" w:space="0" w:color="auto"/>
            </w:tcBorders>
            <w:shd w:val="clear" w:color="auto" w:fill="auto"/>
            <w:tcMar>
              <w:top w:w="50" w:type="dxa"/>
              <w:left w:w="100" w:type="dxa"/>
              <w:bottom w:w="50" w:type="dxa"/>
              <w:right w:w="100" w:type="dxa"/>
            </w:tcMar>
            <w:hideMark/>
          </w:tcPr>
          <w:p w14:paraId="38DA933F" w14:textId="588D4802" w:rsidR="006F7FA2" w:rsidRPr="00880598" w:rsidRDefault="006F7FA2"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Sex</w:t>
            </w:r>
          </w:p>
        </w:tc>
        <w:tc>
          <w:tcPr>
            <w:tcW w:w="1528" w:type="pct"/>
            <w:tcBorders>
              <w:top w:val="single" w:sz="4" w:space="0" w:color="auto"/>
            </w:tcBorders>
            <w:shd w:val="clear" w:color="auto" w:fill="auto"/>
          </w:tcPr>
          <w:p w14:paraId="576A28C7" w14:textId="400C8F2E" w:rsidR="006F7FA2" w:rsidRPr="00880598" w:rsidRDefault="006F7FA2" w:rsidP="00880598">
            <w:pPr>
              <w:snapToGrid w:val="0"/>
              <w:spacing w:line="360" w:lineRule="auto"/>
              <w:jc w:val="both"/>
              <w:rPr>
                <w:rFonts w:ascii="Book Antiqua" w:hAnsi="Book Antiqua"/>
                <w:color w:val="000000" w:themeColor="text1"/>
                <w:lang w:eastAsia="zh-CN"/>
              </w:rPr>
            </w:pPr>
          </w:p>
        </w:tc>
      </w:tr>
      <w:tr w:rsidR="00E932C7" w:rsidRPr="00E932C7" w14:paraId="43F71D00" w14:textId="77777777" w:rsidTr="00542021">
        <w:trPr>
          <w:trHeight w:val="342"/>
        </w:trPr>
        <w:tc>
          <w:tcPr>
            <w:tcW w:w="3472" w:type="pct"/>
            <w:shd w:val="clear" w:color="auto" w:fill="auto"/>
            <w:tcMar>
              <w:top w:w="50" w:type="dxa"/>
              <w:left w:w="100" w:type="dxa"/>
              <w:bottom w:w="50" w:type="dxa"/>
              <w:right w:w="100" w:type="dxa"/>
            </w:tcMar>
          </w:tcPr>
          <w:p w14:paraId="57E4B75A" w14:textId="4F83CA4D" w:rsidR="00874258" w:rsidRPr="00880598" w:rsidRDefault="00874258" w:rsidP="006B7779">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Male</w:t>
            </w:r>
          </w:p>
        </w:tc>
        <w:tc>
          <w:tcPr>
            <w:tcW w:w="1528" w:type="pct"/>
            <w:shd w:val="clear" w:color="auto" w:fill="auto"/>
            <w:tcMar>
              <w:top w:w="50" w:type="dxa"/>
              <w:left w:w="100" w:type="dxa"/>
              <w:bottom w:w="50" w:type="dxa"/>
              <w:right w:w="100" w:type="dxa"/>
            </w:tcMar>
          </w:tcPr>
          <w:p w14:paraId="7C5AD700" w14:textId="34D3B5C9" w:rsidR="00874258" w:rsidRPr="00880598" w:rsidRDefault="00874258"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110</w:t>
            </w:r>
          </w:p>
        </w:tc>
      </w:tr>
      <w:tr w:rsidR="00E932C7" w:rsidRPr="00E932C7" w14:paraId="189D94EE" w14:textId="77777777" w:rsidTr="00542021">
        <w:trPr>
          <w:trHeight w:val="227"/>
        </w:trPr>
        <w:tc>
          <w:tcPr>
            <w:tcW w:w="3472" w:type="pct"/>
            <w:shd w:val="clear" w:color="auto" w:fill="auto"/>
            <w:tcMar>
              <w:top w:w="50" w:type="dxa"/>
              <w:left w:w="100" w:type="dxa"/>
              <w:bottom w:w="50" w:type="dxa"/>
              <w:right w:w="100" w:type="dxa"/>
            </w:tcMar>
            <w:hideMark/>
          </w:tcPr>
          <w:p w14:paraId="474FFBF3" w14:textId="52B1E5AC" w:rsidR="00874258" w:rsidRPr="00880598" w:rsidRDefault="00874258"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Female</w:t>
            </w:r>
          </w:p>
        </w:tc>
        <w:tc>
          <w:tcPr>
            <w:tcW w:w="1528" w:type="pct"/>
            <w:shd w:val="clear" w:color="auto" w:fill="auto"/>
            <w:tcMar>
              <w:top w:w="50" w:type="dxa"/>
              <w:left w:w="100" w:type="dxa"/>
              <w:bottom w:w="50" w:type="dxa"/>
              <w:right w:w="100" w:type="dxa"/>
            </w:tcMar>
            <w:hideMark/>
          </w:tcPr>
          <w:p w14:paraId="6281621B" w14:textId="77777777" w:rsidR="00874258" w:rsidRPr="00880598" w:rsidRDefault="00874258"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74</w:t>
            </w:r>
          </w:p>
        </w:tc>
      </w:tr>
      <w:tr w:rsidR="00E932C7" w:rsidRPr="00E932C7" w14:paraId="03756382" w14:textId="77777777" w:rsidTr="00542021">
        <w:trPr>
          <w:trHeight w:val="404"/>
        </w:trPr>
        <w:tc>
          <w:tcPr>
            <w:tcW w:w="3472" w:type="pct"/>
            <w:shd w:val="clear" w:color="auto" w:fill="auto"/>
            <w:tcMar>
              <w:top w:w="50" w:type="dxa"/>
              <w:left w:w="100" w:type="dxa"/>
              <w:bottom w:w="50" w:type="dxa"/>
              <w:right w:w="100" w:type="dxa"/>
            </w:tcMar>
            <w:hideMark/>
          </w:tcPr>
          <w:p w14:paraId="7067303F" w14:textId="77216E31"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Age</w:t>
            </w:r>
            <w:r w:rsidR="001E25C0" w:rsidRPr="00880598">
              <w:rPr>
                <w:rFonts w:ascii="Book Antiqua" w:hAnsi="Book Antiqua"/>
                <w:color w:val="000000" w:themeColor="text1"/>
              </w:rPr>
              <w:t xml:space="preserve"> </w:t>
            </w:r>
            <w:r w:rsidR="00C5012A">
              <w:rPr>
                <w:rFonts w:ascii="Book Antiqua" w:hAnsi="Book Antiqua"/>
                <w:color w:val="000000" w:themeColor="text1"/>
              </w:rPr>
              <w:t xml:space="preserve">in </w:t>
            </w:r>
            <w:proofErr w:type="spellStart"/>
            <w:r w:rsidRPr="00880598">
              <w:rPr>
                <w:rFonts w:ascii="Book Antiqua" w:hAnsi="Book Antiqua"/>
                <w:color w:val="000000" w:themeColor="text1"/>
              </w:rPr>
              <w:t>y</w:t>
            </w:r>
            <w:r w:rsidR="001E25C0" w:rsidRPr="00880598">
              <w:rPr>
                <w:rFonts w:ascii="Book Antiqua" w:hAnsi="Book Antiqua"/>
                <w:color w:val="000000" w:themeColor="text1"/>
              </w:rPr>
              <w:t>r</w:t>
            </w:r>
            <w:proofErr w:type="spellEnd"/>
            <w:r w:rsidRPr="00880598">
              <w:rPr>
                <w:rFonts w:ascii="Book Antiqua" w:hAnsi="Book Antiqua"/>
                <w:color w:val="000000" w:themeColor="text1"/>
              </w:rPr>
              <w:t>, mean (range)</w:t>
            </w:r>
          </w:p>
        </w:tc>
        <w:tc>
          <w:tcPr>
            <w:tcW w:w="1528" w:type="pct"/>
            <w:shd w:val="clear" w:color="auto" w:fill="auto"/>
            <w:tcMar>
              <w:top w:w="50" w:type="dxa"/>
              <w:left w:w="100" w:type="dxa"/>
              <w:bottom w:w="50" w:type="dxa"/>
              <w:right w:w="100" w:type="dxa"/>
            </w:tcMar>
            <w:hideMark/>
          </w:tcPr>
          <w:p w14:paraId="41B2CD29" w14:textId="5D52BD46"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56.9 (20</w:t>
            </w:r>
            <w:r w:rsidR="00D83846" w:rsidRPr="00880598">
              <w:rPr>
                <w:rFonts w:ascii="Book Antiqua" w:hAnsi="Book Antiqua"/>
                <w:color w:val="000000" w:themeColor="text1"/>
              </w:rPr>
              <w:t>-</w:t>
            </w:r>
            <w:r w:rsidRPr="00880598">
              <w:rPr>
                <w:rFonts w:ascii="Book Antiqua" w:hAnsi="Book Antiqua"/>
                <w:color w:val="000000" w:themeColor="text1"/>
              </w:rPr>
              <w:t>80)</w:t>
            </w:r>
          </w:p>
        </w:tc>
      </w:tr>
      <w:tr w:rsidR="00E932C7" w:rsidRPr="00E932C7" w14:paraId="327ADB87" w14:textId="77777777" w:rsidTr="00542021">
        <w:trPr>
          <w:trHeight w:val="404"/>
        </w:trPr>
        <w:tc>
          <w:tcPr>
            <w:tcW w:w="3472" w:type="pct"/>
            <w:shd w:val="clear" w:color="auto" w:fill="auto"/>
            <w:tcMar>
              <w:top w:w="50" w:type="dxa"/>
              <w:left w:w="100" w:type="dxa"/>
              <w:bottom w:w="50" w:type="dxa"/>
              <w:right w:w="100" w:type="dxa"/>
            </w:tcMar>
            <w:hideMark/>
          </w:tcPr>
          <w:p w14:paraId="49771BE3" w14:textId="3F105875"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Gastroscopy</w:t>
            </w:r>
          </w:p>
        </w:tc>
        <w:tc>
          <w:tcPr>
            <w:tcW w:w="1528" w:type="pct"/>
            <w:shd w:val="clear" w:color="auto" w:fill="auto"/>
            <w:tcMar>
              <w:top w:w="50" w:type="dxa"/>
              <w:left w:w="100" w:type="dxa"/>
              <w:bottom w:w="50" w:type="dxa"/>
              <w:right w:w="100" w:type="dxa"/>
            </w:tcMar>
            <w:hideMark/>
          </w:tcPr>
          <w:p w14:paraId="7975AD00"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100</w:t>
            </w:r>
          </w:p>
        </w:tc>
      </w:tr>
      <w:tr w:rsidR="00E932C7" w:rsidRPr="00E932C7" w14:paraId="04EAA3B0" w14:textId="77777777" w:rsidTr="00542021">
        <w:trPr>
          <w:trHeight w:val="404"/>
        </w:trPr>
        <w:tc>
          <w:tcPr>
            <w:tcW w:w="3472" w:type="pct"/>
            <w:shd w:val="clear" w:color="auto" w:fill="auto"/>
            <w:tcMar>
              <w:top w:w="50" w:type="dxa"/>
              <w:left w:w="100" w:type="dxa"/>
              <w:bottom w:w="50" w:type="dxa"/>
              <w:right w:w="100" w:type="dxa"/>
            </w:tcMar>
            <w:hideMark/>
          </w:tcPr>
          <w:p w14:paraId="2E448DB4" w14:textId="711E5146"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Computed tomography</w:t>
            </w:r>
          </w:p>
        </w:tc>
        <w:tc>
          <w:tcPr>
            <w:tcW w:w="1528" w:type="pct"/>
            <w:shd w:val="clear" w:color="auto" w:fill="auto"/>
            <w:tcMar>
              <w:top w:w="50" w:type="dxa"/>
              <w:left w:w="100" w:type="dxa"/>
              <w:bottom w:w="50" w:type="dxa"/>
              <w:right w:w="100" w:type="dxa"/>
            </w:tcMar>
            <w:hideMark/>
          </w:tcPr>
          <w:p w14:paraId="16FD0D0F"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51</w:t>
            </w:r>
          </w:p>
        </w:tc>
      </w:tr>
      <w:tr w:rsidR="00E932C7" w:rsidRPr="00E932C7" w14:paraId="2AA048ED" w14:textId="77777777" w:rsidTr="00542021">
        <w:trPr>
          <w:trHeight w:val="404"/>
        </w:trPr>
        <w:tc>
          <w:tcPr>
            <w:tcW w:w="3472" w:type="pct"/>
            <w:shd w:val="clear" w:color="auto" w:fill="auto"/>
            <w:tcMar>
              <w:top w:w="50" w:type="dxa"/>
              <w:left w:w="100" w:type="dxa"/>
              <w:bottom w:w="50" w:type="dxa"/>
              <w:right w:w="100" w:type="dxa"/>
            </w:tcMar>
            <w:hideMark/>
          </w:tcPr>
          <w:p w14:paraId="389642FF" w14:textId="3320E34A"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Ultrasonography</w:t>
            </w:r>
          </w:p>
        </w:tc>
        <w:tc>
          <w:tcPr>
            <w:tcW w:w="1528" w:type="pct"/>
            <w:shd w:val="clear" w:color="auto" w:fill="auto"/>
            <w:tcMar>
              <w:top w:w="50" w:type="dxa"/>
              <w:left w:w="100" w:type="dxa"/>
              <w:bottom w:w="50" w:type="dxa"/>
              <w:right w:w="100" w:type="dxa"/>
            </w:tcMar>
            <w:hideMark/>
          </w:tcPr>
          <w:p w14:paraId="779502FB" w14:textId="77777777" w:rsidR="00EB243A" w:rsidRPr="00880598" w:rsidRDefault="00EB243A" w:rsidP="00880598">
            <w:pPr>
              <w:snapToGrid w:val="0"/>
              <w:spacing w:line="360" w:lineRule="auto"/>
              <w:jc w:val="both"/>
              <w:rPr>
                <w:rFonts w:ascii="Book Antiqua" w:hAnsi="Book Antiqua"/>
                <w:color w:val="000000" w:themeColor="text1"/>
                <w:lang w:eastAsia="zh-CN"/>
              </w:rPr>
            </w:pPr>
            <w:r w:rsidRPr="00880598">
              <w:rPr>
                <w:rFonts w:ascii="Book Antiqua" w:hAnsi="Book Antiqua"/>
                <w:color w:val="000000" w:themeColor="text1"/>
              </w:rPr>
              <w:t>5</w:t>
            </w:r>
          </w:p>
        </w:tc>
      </w:tr>
      <w:tr w:rsidR="00EB243A" w:rsidRPr="00E932C7" w14:paraId="7A31A52E" w14:textId="77777777" w:rsidTr="00542021">
        <w:trPr>
          <w:trHeight w:val="404"/>
        </w:trPr>
        <w:tc>
          <w:tcPr>
            <w:tcW w:w="3472" w:type="pct"/>
            <w:shd w:val="clear" w:color="auto" w:fill="auto"/>
            <w:tcMar>
              <w:top w:w="50" w:type="dxa"/>
              <w:left w:w="100" w:type="dxa"/>
              <w:bottom w:w="50" w:type="dxa"/>
              <w:right w:w="100" w:type="dxa"/>
            </w:tcMar>
            <w:hideMark/>
          </w:tcPr>
          <w:p w14:paraId="621A7BBF" w14:textId="0FBC674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Magnetic resonance imaging</w:t>
            </w:r>
          </w:p>
        </w:tc>
        <w:tc>
          <w:tcPr>
            <w:tcW w:w="1528" w:type="pct"/>
            <w:shd w:val="clear" w:color="auto" w:fill="auto"/>
            <w:tcMar>
              <w:top w:w="50" w:type="dxa"/>
              <w:left w:w="100" w:type="dxa"/>
              <w:bottom w:w="50" w:type="dxa"/>
              <w:right w:w="100" w:type="dxa"/>
            </w:tcMar>
            <w:hideMark/>
          </w:tcPr>
          <w:p w14:paraId="2D0A2B73"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5</w:t>
            </w:r>
          </w:p>
        </w:tc>
      </w:tr>
    </w:tbl>
    <w:p w14:paraId="2E6E3634" w14:textId="6819B173" w:rsidR="00EB243A" w:rsidRPr="00880598" w:rsidRDefault="00EB243A" w:rsidP="00880598">
      <w:pPr>
        <w:snapToGrid w:val="0"/>
        <w:spacing w:line="360" w:lineRule="auto"/>
        <w:jc w:val="both"/>
        <w:rPr>
          <w:rFonts w:ascii="Book Antiqua" w:hAnsi="Book Antiqua"/>
          <w:color w:val="000000" w:themeColor="text1"/>
        </w:rPr>
      </w:pPr>
    </w:p>
    <w:p w14:paraId="7D27D2F2" w14:textId="77777777" w:rsidR="001B3FAC" w:rsidRPr="00880598" w:rsidRDefault="001B3FAC" w:rsidP="00880598">
      <w:pPr>
        <w:snapToGrid w:val="0"/>
        <w:spacing w:line="360" w:lineRule="auto"/>
        <w:jc w:val="both"/>
        <w:rPr>
          <w:rFonts w:ascii="Book Antiqua" w:hAnsi="Book Antiqua"/>
          <w:color w:val="000000" w:themeColor="text1"/>
        </w:rPr>
        <w:sectPr w:rsidR="001B3FAC" w:rsidRPr="00880598">
          <w:pgSz w:w="12240" w:h="15840"/>
          <w:pgMar w:top="1440" w:right="1440" w:bottom="1440" w:left="1440" w:header="720" w:footer="720" w:gutter="0"/>
          <w:cols w:space="720"/>
          <w:docGrid w:linePitch="360"/>
        </w:sectPr>
      </w:pPr>
    </w:p>
    <w:p w14:paraId="20F8CDB4" w14:textId="009F0FDA" w:rsidR="00EB243A" w:rsidRPr="00880598" w:rsidRDefault="00EB243A" w:rsidP="00880598">
      <w:pPr>
        <w:snapToGrid w:val="0"/>
        <w:spacing w:line="360" w:lineRule="auto"/>
        <w:jc w:val="both"/>
        <w:rPr>
          <w:rFonts w:ascii="Book Antiqua" w:hAnsi="Book Antiqua"/>
          <w:b/>
          <w:bCs/>
          <w:color w:val="000000" w:themeColor="text1"/>
        </w:rPr>
      </w:pPr>
      <w:r w:rsidRPr="00880598">
        <w:rPr>
          <w:rFonts w:ascii="Book Antiqua" w:hAnsi="Book Antiqua"/>
          <w:b/>
          <w:bCs/>
          <w:color w:val="000000" w:themeColor="text1"/>
        </w:rPr>
        <w:lastRenderedPageBreak/>
        <w:t>Table 2 Main diagnosis</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7898"/>
        <w:gridCol w:w="1662"/>
      </w:tblGrid>
      <w:tr w:rsidR="00E932C7" w:rsidRPr="00E932C7" w14:paraId="59C307CB" w14:textId="77777777" w:rsidTr="0006249B">
        <w:trPr>
          <w:trHeight w:val="267"/>
        </w:trPr>
        <w:tc>
          <w:tcPr>
            <w:tcW w:w="4131" w:type="pct"/>
            <w:tcBorders>
              <w:top w:val="single" w:sz="4" w:space="0" w:color="auto"/>
              <w:bottom w:val="single" w:sz="4" w:space="0" w:color="auto"/>
            </w:tcBorders>
            <w:shd w:val="clear" w:color="auto" w:fill="auto"/>
            <w:tcMar>
              <w:top w:w="50" w:type="dxa"/>
              <w:left w:w="100" w:type="dxa"/>
              <w:bottom w:w="50" w:type="dxa"/>
              <w:right w:w="100" w:type="dxa"/>
            </w:tcMar>
            <w:vAlign w:val="center"/>
            <w:hideMark/>
          </w:tcPr>
          <w:p w14:paraId="11ACB895" w14:textId="77777777" w:rsidR="00EB243A" w:rsidRPr="00880598" w:rsidRDefault="00EB243A" w:rsidP="00880598">
            <w:pPr>
              <w:snapToGrid w:val="0"/>
              <w:spacing w:line="360" w:lineRule="auto"/>
              <w:jc w:val="both"/>
              <w:rPr>
                <w:rFonts w:ascii="Book Antiqua" w:hAnsi="Book Antiqua"/>
                <w:b/>
                <w:bCs/>
                <w:color w:val="000000" w:themeColor="text1"/>
              </w:rPr>
            </w:pPr>
            <w:r w:rsidRPr="00880598">
              <w:rPr>
                <w:rFonts w:ascii="Book Antiqua" w:hAnsi="Book Antiqua"/>
                <w:b/>
                <w:bCs/>
                <w:color w:val="000000" w:themeColor="text1"/>
              </w:rPr>
              <w:t>Main diagnosis</w:t>
            </w:r>
          </w:p>
        </w:tc>
        <w:tc>
          <w:tcPr>
            <w:tcW w:w="869" w:type="pct"/>
            <w:tcBorders>
              <w:top w:val="single" w:sz="4" w:space="0" w:color="auto"/>
              <w:bottom w:val="single" w:sz="4" w:space="0" w:color="auto"/>
            </w:tcBorders>
            <w:shd w:val="clear" w:color="auto" w:fill="auto"/>
            <w:tcMar>
              <w:top w:w="50" w:type="dxa"/>
              <w:left w:w="100" w:type="dxa"/>
              <w:bottom w:w="50" w:type="dxa"/>
              <w:right w:w="100" w:type="dxa"/>
            </w:tcMar>
            <w:vAlign w:val="center"/>
            <w:hideMark/>
          </w:tcPr>
          <w:p w14:paraId="2A31F64F" w14:textId="70B96D46" w:rsidR="00EB243A" w:rsidRPr="00880598" w:rsidRDefault="00081478" w:rsidP="00880598">
            <w:pPr>
              <w:snapToGrid w:val="0"/>
              <w:spacing w:line="360" w:lineRule="auto"/>
              <w:jc w:val="both"/>
              <w:rPr>
                <w:rFonts w:ascii="Book Antiqua" w:hAnsi="Book Antiqua"/>
                <w:b/>
                <w:bCs/>
                <w:color w:val="000000" w:themeColor="text1"/>
              </w:rPr>
            </w:pPr>
            <w:r w:rsidRPr="00880598">
              <w:rPr>
                <w:rFonts w:ascii="Book Antiqua" w:hAnsi="Book Antiqua"/>
                <w:b/>
                <w:bCs/>
                <w:i/>
                <w:iCs/>
                <w:color w:val="000000" w:themeColor="text1"/>
              </w:rPr>
              <w:t>n</w:t>
            </w:r>
            <w:r w:rsidRPr="00880598">
              <w:rPr>
                <w:rFonts w:ascii="Book Antiqua" w:hAnsi="Book Antiqua"/>
                <w:b/>
                <w:bCs/>
                <w:color w:val="000000" w:themeColor="text1"/>
              </w:rPr>
              <w:t xml:space="preserve"> </w:t>
            </w:r>
            <w:r w:rsidR="00104BCD" w:rsidRPr="00880598">
              <w:rPr>
                <w:rFonts w:ascii="Book Antiqua" w:hAnsi="Book Antiqua"/>
                <w:b/>
                <w:bCs/>
                <w:color w:val="000000" w:themeColor="text1"/>
              </w:rPr>
              <w:t xml:space="preserve">= </w:t>
            </w:r>
            <w:r w:rsidR="00EB243A" w:rsidRPr="00880598">
              <w:rPr>
                <w:rFonts w:ascii="Book Antiqua" w:hAnsi="Book Antiqua"/>
                <w:b/>
                <w:bCs/>
                <w:color w:val="000000" w:themeColor="text1"/>
              </w:rPr>
              <w:t>184</w:t>
            </w:r>
          </w:p>
        </w:tc>
      </w:tr>
      <w:tr w:rsidR="00E932C7" w:rsidRPr="00E932C7" w14:paraId="4542220C" w14:textId="77777777" w:rsidTr="0006249B">
        <w:trPr>
          <w:trHeight w:val="267"/>
        </w:trPr>
        <w:tc>
          <w:tcPr>
            <w:tcW w:w="4131" w:type="pct"/>
            <w:tcBorders>
              <w:top w:val="single" w:sz="4" w:space="0" w:color="auto"/>
            </w:tcBorders>
            <w:shd w:val="clear" w:color="auto" w:fill="auto"/>
            <w:tcMar>
              <w:top w:w="50" w:type="dxa"/>
              <w:left w:w="100" w:type="dxa"/>
              <w:bottom w:w="50" w:type="dxa"/>
              <w:right w:w="100" w:type="dxa"/>
            </w:tcMar>
            <w:hideMark/>
          </w:tcPr>
          <w:p w14:paraId="2A0EE172"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Cancer</w:t>
            </w:r>
          </w:p>
        </w:tc>
        <w:tc>
          <w:tcPr>
            <w:tcW w:w="869" w:type="pct"/>
            <w:tcBorders>
              <w:top w:val="single" w:sz="4" w:space="0" w:color="auto"/>
            </w:tcBorders>
            <w:shd w:val="clear" w:color="auto" w:fill="auto"/>
            <w:tcMar>
              <w:top w:w="50" w:type="dxa"/>
              <w:left w:w="100" w:type="dxa"/>
              <w:bottom w:w="50" w:type="dxa"/>
              <w:right w:w="100" w:type="dxa"/>
            </w:tcMar>
            <w:hideMark/>
          </w:tcPr>
          <w:p w14:paraId="17EB9F12"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12</w:t>
            </w:r>
          </w:p>
        </w:tc>
      </w:tr>
      <w:tr w:rsidR="00E932C7" w:rsidRPr="00E932C7" w14:paraId="2C1605D3" w14:textId="77777777" w:rsidTr="0006249B">
        <w:trPr>
          <w:trHeight w:val="267"/>
        </w:trPr>
        <w:tc>
          <w:tcPr>
            <w:tcW w:w="4131" w:type="pct"/>
            <w:shd w:val="clear" w:color="auto" w:fill="auto"/>
            <w:tcMar>
              <w:top w:w="50" w:type="dxa"/>
              <w:left w:w="100" w:type="dxa"/>
              <w:bottom w:w="50" w:type="dxa"/>
              <w:right w:w="100" w:type="dxa"/>
            </w:tcMar>
            <w:hideMark/>
          </w:tcPr>
          <w:p w14:paraId="1520FC28" w14:textId="14932FBF"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Colon</w:t>
            </w:r>
            <w:r w:rsidR="00C5012A">
              <w:rPr>
                <w:rFonts w:ascii="Book Antiqua" w:hAnsi="Book Antiqua"/>
                <w:color w:val="000000" w:themeColor="text1"/>
              </w:rPr>
              <w:t>,</w:t>
            </w:r>
            <w:r w:rsidRPr="00880598">
              <w:rPr>
                <w:rFonts w:ascii="Book Antiqua" w:hAnsi="Book Antiqua"/>
                <w:color w:val="000000" w:themeColor="text1"/>
              </w:rPr>
              <w:t xml:space="preserve"> TNM stage 0</w:t>
            </w:r>
            <w:r w:rsidR="00D83846" w:rsidRPr="00880598">
              <w:rPr>
                <w:rFonts w:ascii="Book Antiqua" w:hAnsi="Book Antiqua"/>
                <w:color w:val="000000" w:themeColor="text1"/>
              </w:rPr>
              <w:t>-</w:t>
            </w:r>
            <w:r w:rsidRPr="00880598">
              <w:rPr>
                <w:rFonts w:ascii="Book Antiqua" w:hAnsi="Book Antiqua"/>
                <w:color w:val="000000" w:themeColor="text1"/>
              </w:rPr>
              <w:t>II</w:t>
            </w:r>
          </w:p>
        </w:tc>
        <w:tc>
          <w:tcPr>
            <w:tcW w:w="869" w:type="pct"/>
            <w:shd w:val="clear" w:color="auto" w:fill="auto"/>
            <w:tcMar>
              <w:top w:w="50" w:type="dxa"/>
              <w:left w:w="100" w:type="dxa"/>
              <w:bottom w:w="50" w:type="dxa"/>
              <w:right w:w="100" w:type="dxa"/>
            </w:tcMar>
            <w:hideMark/>
          </w:tcPr>
          <w:p w14:paraId="2D763D2F"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5</w:t>
            </w:r>
          </w:p>
        </w:tc>
      </w:tr>
      <w:tr w:rsidR="00E932C7" w:rsidRPr="00E932C7" w14:paraId="79267B45" w14:textId="77777777" w:rsidTr="0006249B">
        <w:trPr>
          <w:trHeight w:val="267"/>
        </w:trPr>
        <w:tc>
          <w:tcPr>
            <w:tcW w:w="4131" w:type="pct"/>
            <w:shd w:val="clear" w:color="auto" w:fill="auto"/>
            <w:tcMar>
              <w:top w:w="50" w:type="dxa"/>
              <w:left w:w="100" w:type="dxa"/>
              <w:bottom w:w="50" w:type="dxa"/>
              <w:right w:w="100" w:type="dxa"/>
            </w:tcMar>
            <w:hideMark/>
          </w:tcPr>
          <w:p w14:paraId="63EA29A5" w14:textId="7E0CDC0A"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Colon</w:t>
            </w:r>
            <w:r w:rsidR="00C5012A">
              <w:rPr>
                <w:rFonts w:ascii="Book Antiqua" w:hAnsi="Book Antiqua"/>
                <w:color w:val="000000" w:themeColor="text1"/>
              </w:rPr>
              <w:t>,</w:t>
            </w:r>
            <w:r w:rsidRPr="00880598">
              <w:rPr>
                <w:rFonts w:ascii="Book Antiqua" w:hAnsi="Book Antiqua"/>
                <w:color w:val="000000" w:themeColor="text1"/>
              </w:rPr>
              <w:t xml:space="preserve"> TNM stage III or IV</w:t>
            </w:r>
          </w:p>
        </w:tc>
        <w:tc>
          <w:tcPr>
            <w:tcW w:w="869" w:type="pct"/>
            <w:shd w:val="clear" w:color="auto" w:fill="auto"/>
            <w:tcMar>
              <w:top w:w="50" w:type="dxa"/>
              <w:left w:w="100" w:type="dxa"/>
              <w:bottom w:w="50" w:type="dxa"/>
              <w:right w:w="100" w:type="dxa"/>
            </w:tcMar>
            <w:hideMark/>
          </w:tcPr>
          <w:p w14:paraId="294C8F69"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3</w:t>
            </w:r>
          </w:p>
        </w:tc>
      </w:tr>
      <w:tr w:rsidR="00E932C7" w:rsidRPr="00E932C7" w14:paraId="2B1C534A" w14:textId="77777777" w:rsidTr="0006249B">
        <w:trPr>
          <w:trHeight w:val="267"/>
        </w:trPr>
        <w:tc>
          <w:tcPr>
            <w:tcW w:w="4131" w:type="pct"/>
            <w:shd w:val="clear" w:color="auto" w:fill="auto"/>
            <w:tcMar>
              <w:top w:w="50" w:type="dxa"/>
              <w:left w:w="100" w:type="dxa"/>
              <w:bottom w:w="50" w:type="dxa"/>
              <w:right w:w="100" w:type="dxa"/>
            </w:tcMar>
            <w:hideMark/>
          </w:tcPr>
          <w:p w14:paraId="5453F4E2" w14:textId="3045C8B3"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Rectum</w:t>
            </w:r>
            <w:r w:rsidR="00C5012A">
              <w:rPr>
                <w:rFonts w:ascii="Book Antiqua" w:hAnsi="Book Antiqua"/>
                <w:color w:val="000000" w:themeColor="text1"/>
              </w:rPr>
              <w:t>,</w:t>
            </w:r>
            <w:r w:rsidRPr="00880598">
              <w:rPr>
                <w:rFonts w:ascii="Book Antiqua" w:hAnsi="Book Antiqua"/>
                <w:color w:val="000000" w:themeColor="text1"/>
              </w:rPr>
              <w:t xml:space="preserve"> TNM stage III or IV</w:t>
            </w:r>
          </w:p>
        </w:tc>
        <w:tc>
          <w:tcPr>
            <w:tcW w:w="869" w:type="pct"/>
            <w:shd w:val="clear" w:color="auto" w:fill="auto"/>
            <w:tcMar>
              <w:top w:w="50" w:type="dxa"/>
              <w:left w:w="100" w:type="dxa"/>
              <w:bottom w:w="50" w:type="dxa"/>
              <w:right w:w="100" w:type="dxa"/>
            </w:tcMar>
            <w:hideMark/>
          </w:tcPr>
          <w:p w14:paraId="33E674D1"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3</w:t>
            </w:r>
          </w:p>
        </w:tc>
      </w:tr>
      <w:tr w:rsidR="00E932C7" w:rsidRPr="00E932C7" w14:paraId="559AA3F5" w14:textId="77777777" w:rsidTr="0006249B">
        <w:trPr>
          <w:trHeight w:val="267"/>
        </w:trPr>
        <w:tc>
          <w:tcPr>
            <w:tcW w:w="4131" w:type="pct"/>
            <w:shd w:val="clear" w:color="auto" w:fill="auto"/>
            <w:tcMar>
              <w:top w:w="50" w:type="dxa"/>
              <w:left w:w="100" w:type="dxa"/>
              <w:bottom w:w="50" w:type="dxa"/>
              <w:right w:w="100" w:type="dxa"/>
            </w:tcMar>
            <w:hideMark/>
          </w:tcPr>
          <w:p w14:paraId="78B3FDCB" w14:textId="7BB1E6EF"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Colon and rectum</w:t>
            </w:r>
            <w:r w:rsidR="00C5012A">
              <w:rPr>
                <w:rFonts w:ascii="Book Antiqua" w:hAnsi="Book Antiqua"/>
                <w:color w:val="000000" w:themeColor="text1"/>
              </w:rPr>
              <w:t>,</w:t>
            </w:r>
            <w:r w:rsidRPr="00880598">
              <w:rPr>
                <w:rFonts w:ascii="Book Antiqua" w:hAnsi="Book Antiqua"/>
                <w:color w:val="000000" w:themeColor="text1"/>
              </w:rPr>
              <w:t xml:space="preserve"> double, TNM stage IIA</w:t>
            </w:r>
          </w:p>
        </w:tc>
        <w:tc>
          <w:tcPr>
            <w:tcW w:w="869" w:type="pct"/>
            <w:shd w:val="clear" w:color="auto" w:fill="auto"/>
            <w:tcMar>
              <w:top w:w="50" w:type="dxa"/>
              <w:left w:w="100" w:type="dxa"/>
              <w:bottom w:w="50" w:type="dxa"/>
              <w:right w:w="100" w:type="dxa"/>
            </w:tcMar>
            <w:hideMark/>
          </w:tcPr>
          <w:p w14:paraId="2C1C52A1"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w:t>
            </w:r>
          </w:p>
        </w:tc>
      </w:tr>
      <w:tr w:rsidR="00E932C7" w:rsidRPr="00E932C7" w14:paraId="1C0959A6" w14:textId="77777777" w:rsidTr="0006249B">
        <w:trPr>
          <w:trHeight w:val="267"/>
        </w:trPr>
        <w:tc>
          <w:tcPr>
            <w:tcW w:w="4131" w:type="pct"/>
            <w:shd w:val="clear" w:color="auto" w:fill="auto"/>
            <w:tcMar>
              <w:top w:w="50" w:type="dxa"/>
              <w:left w:w="100" w:type="dxa"/>
              <w:bottom w:w="50" w:type="dxa"/>
              <w:right w:w="100" w:type="dxa"/>
            </w:tcMar>
            <w:hideMark/>
          </w:tcPr>
          <w:p w14:paraId="2890D40F" w14:textId="06748D5B"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Malignant potential tumor</w:t>
            </w:r>
          </w:p>
        </w:tc>
        <w:tc>
          <w:tcPr>
            <w:tcW w:w="869" w:type="pct"/>
            <w:shd w:val="clear" w:color="auto" w:fill="auto"/>
            <w:tcMar>
              <w:top w:w="50" w:type="dxa"/>
              <w:left w:w="100" w:type="dxa"/>
              <w:bottom w:w="50" w:type="dxa"/>
              <w:right w:w="100" w:type="dxa"/>
            </w:tcMar>
            <w:hideMark/>
          </w:tcPr>
          <w:p w14:paraId="5724060F"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2</w:t>
            </w:r>
          </w:p>
        </w:tc>
      </w:tr>
      <w:tr w:rsidR="00E932C7" w:rsidRPr="00E932C7" w14:paraId="041431BA" w14:textId="77777777" w:rsidTr="0006249B">
        <w:trPr>
          <w:trHeight w:val="267"/>
        </w:trPr>
        <w:tc>
          <w:tcPr>
            <w:tcW w:w="4131" w:type="pct"/>
            <w:shd w:val="clear" w:color="auto" w:fill="auto"/>
            <w:tcMar>
              <w:top w:w="50" w:type="dxa"/>
              <w:left w:w="100" w:type="dxa"/>
              <w:bottom w:w="50" w:type="dxa"/>
              <w:right w:w="100" w:type="dxa"/>
            </w:tcMar>
            <w:hideMark/>
          </w:tcPr>
          <w:p w14:paraId="2DC0F3DF" w14:textId="47D69301"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Rectal neuroendocrine tumor</w:t>
            </w:r>
          </w:p>
        </w:tc>
        <w:tc>
          <w:tcPr>
            <w:tcW w:w="869" w:type="pct"/>
            <w:shd w:val="clear" w:color="auto" w:fill="auto"/>
            <w:tcMar>
              <w:top w:w="50" w:type="dxa"/>
              <w:left w:w="100" w:type="dxa"/>
              <w:bottom w:w="50" w:type="dxa"/>
              <w:right w:w="100" w:type="dxa"/>
            </w:tcMar>
            <w:hideMark/>
          </w:tcPr>
          <w:p w14:paraId="5E587F30"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2</w:t>
            </w:r>
          </w:p>
        </w:tc>
      </w:tr>
      <w:tr w:rsidR="00E932C7" w:rsidRPr="00E932C7" w14:paraId="3EF50451" w14:textId="77777777" w:rsidTr="0006249B">
        <w:trPr>
          <w:trHeight w:val="267"/>
        </w:trPr>
        <w:tc>
          <w:tcPr>
            <w:tcW w:w="4131" w:type="pct"/>
            <w:shd w:val="clear" w:color="auto" w:fill="auto"/>
            <w:tcMar>
              <w:top w:w="50" w:type="dxa"/>
              <w:left w:w="100" w:type="dxa"/>
              <w:bottom w:w="50" w:type="dxa"/>
              <w:right w:w="100" w:type="dxa"/>
            </w:tcMar>
            <w:hideMark/>
          </w:tcPr>
          <w:p w14:paraId="15C46585"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Adenoma</w:t>
            </w:r>
          </w:p>
        </w:tc>
        <w:tc>
          <w:tcPr>
            <w:tcW w:w="869" w:type="pct"/>
            <w:shd w:val="clear" w:color="auto" w:fill="auto"/>
            <w:tcMar>
              <w:top w:w="50" w:type="dxa"/>
              <w:left w:w="100" w:type="dxa"/>
              <w:bottom w:w="50" w:type="dxa"/>
              <w:right w:w="100" w:type="dxa"/>
            </w:tcMar>
            <w:hideMark/>
          </w:tcPr>
          <w:p w14:paraId="2A775498"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68</w:t>
            </w:r>
          </w:p>
        </w:tc>
      </w:tr>
      <w:tr w:rsidR="00E932C7" w:rsidRPr="00E932C7" w14:paraId="3402C449" w14:textId="77777777" w:rsidTr="0006249B">
        <w:trPr>
          <w:trHeight w:val="267"/>
        </w:trPr>
        <w:tc>
          <w:tcPr>
            <w:tcW w:w="4131" w:type="pct"/>
            <w:shd w:val="clear" w:color="auto" w:fill="auto"/>
            <w:tcMar>
              <w:top w:w="50" w:type="dxa"/>
              <w:left w:w="100" w:type="dxa"/>
              <w:bottom w:w="50" w:type="dxa"/>
              <w:right w:w="100" w:type="dxa"/>
            </w:tcMar>
            <w:hideMark/>
          </w:tcPr>
          <w:p w14:paraId="58B35AA3"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Hyperplastic polyp</w:t>
            </w:r>
          </w:p>
        </w:tc>
        <w:tc>
          <w:tcPr>
            <w:tcW w:w="869" w:type="pct"/>
            <w:shd w:val="clear" w:color="auto" w:fill="auto"/>
            <w:tcMar>
              <w:top w:w="50" w:type="dxa"/>
              <w:left w:w="100" w:type="dxa"/>
              <w:bottom w:w="50" w:type="dxa"/>
              <w:right w:w="100" w:type="dxa"/>
            </w:tcMar>
            <w:hideMark/>
          </w:tcPr>
          <w:p w14:paraId="73A8F66E"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18</w:t>
            </w:r>
          </w:p>
        </w:tc>
      </w:tr>
      <w:tr w:rsidR="00E932C7" w:rsidRPr="00E932C7" w14:paraId="08853D1B" w14:textId="77777777" w:rsidTr="0006249B">
        <w:trPr>
          <w:trHeight w:val="267"/>
        </w:trPr>
        <w:tc>
          <w:tcPr>
            <w:tcW w:w="4131" w:type="pct"/>
            <w:shd w:val="clear" w:color="auto" w:fill="auto"/>
            <w:tcMar>
              <w:top w:w="50" w:type="dxa"/>
              <w:left w:w="100" w:type="dxa"/>
              <w:bottom w:w="50" w:type="dxa"/>
              <w:right w:w="100" w:type="dxa"/>
            </w:tcMar>
            <w:hideMark/>
          </w:tcPr>
          <w:p w14:paraId="6930F4C4"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Other diseases</w:t>
            </w:r>
          </w:p>
        </w:tc>
        <w:tc>
          <w:tcPr>
            <w:tcW w:w="869" w:type="pct"/>
            <w:shd w:val="clear" w:color="auto" w:fill="auto"/>
            <w:tcMar>
              <w:top w:w="50" w:type="dxa"/>
              <w:left w:w="100" w:type="dxa"/>
              <w:bottom w:w="50" w:type="dxa"/>
              <w:right w:w="100" w:type="dxa"/>
            </w:tcMar>
            <w:hideMark/>
          </w:tcPr>
          <w:p w14:paraId="162AF1A6"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54</w:t>
            </w:r>
          </w:p>
        </w:tc>
      </w:tr>
      <w:tr w:rsidR="00E932C7" w:rsidRPr="00E932C7" w14:paraId="45E98C3A" w14:textId="77777777" w:rsidTr="0006249B">
        <w:trPr>
          <w:trHeight w:val="267"/>
        </w:trPr>
        <w:tc>
          <w:tcPr>
            <w:tcW w:w="4131" w:type="pct"/>
            <w:shd w:val="clear" w:color="auto" w:fill="auto"/>
            <w:tcMar>
              <w:top w:w="50" w:type="dxa"/>
              <w:left w:w="100" w:type="dxa"/>
              <w:bottom w:w="50" w:type="dxa"/>
              <w:right w:w="100" w:type="dxa"/>
            </w:tcMar>
            <w:hideMark/>
          </w:tcPr>
          <w:p w14:paraId="7A85F971" w14:textId="77777777"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Leiomyoma</w:t>
            </w:r>
          </w:p>
        </w:tc>
        <w:tc>
          <w:tcPr>
            <w:tcW w:w="869" w:type="pct"/>
            <w:shd w:val="clear" w:color="auto" w:fill="auto"/>
            <w:tcMar>
              <w:top w:w="50" w:type="dxa"/>
              <w:left w:w="100" w:type="dxa"/>
              <w:bottom w:w="50" w:type="dxa"/>
              <w:right w:w="100" w:type="dxa"/>
            </w:tcMar>
            <w:hideMark/>
          </w:tcPr>
          <w:p w14:paraId="00BF4C9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w:t>
            </w:r>
          </w:p>
        </w:tc>
      </w:tr>
      <w:tr w:rsidR="00E932C7" w:rsidRPr="00E932C7" w14:paraId="55059294" w14:textId="77777777" w:rsidTr="0006249B">
        <w:trPr>
          <w:trHeight w:val="267"/>
        </w:trPr>
        <w:tc>
          <w:tcPr>
            <w:tcW w:w="4131" w:type="pct"/>
            <w:shd w:val="clear" w:color="auto" w:fill="auto"/>
            <w:tcMar>
              <w:top w:w="50" w:type="dxa"/>
              <w:left w:w="100" w:type="dxa"/>
              <w:bottom w:w="50" w:type="dxa"/>
              <w:right w:w="100" w:type="dxa"/>
            </w:tcMar>
            <w:hideMark/>
          </w:tcPr>
          <w:p w14:paraId="2BB56B55" w14:textId="77777777"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Nonspecific colitis</w:t>
            </w:r>
          </w:p>
        </w:tc>
        <w:tc>
          <w:tcPr>
            <w:tcW w:w="869" w:type="pct"/>
            <w:shd w:val="clear" w:color="auto" w:fill="auto"/>
            <w:tcMar>
              <w:top w:w="50" w:type="dxa"/>
              <w:left w:w="100" w:type="dxa"/>
              <w:bottom w:w="50" w:type="dxa"/>
              <w:right w:w="100" w:type="dxa"/>
            </w:tcMar>
            <w:hideMark/>
          </w:tcPr>
          <w:p w14:paraId="69E36E26"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9</w:t>
            </w:r>
          </w:p>
        </w:tc>
      </w:tr>
      <w:tr w:rsidR="00E932C7" w:rsidRPr="00E932C7" w14:paraId="4CEF79A6" w14:textId="77777777" w:rsidTr="0006249B">
        <w:trPr>
          <w:trHeight w:val="267"/>
        </w:trPr>
        <w:tc>
          <w:tcPr>
            <w:tcW w:w="4131" w:type="pct"/>
            <w:shd w:val="clear" w:color="auto" w:fill="auto"/>
            <w:tcMar>
              <w:top w:w="50" w:type="dxa"/>
              <w:left w:w="100" w:type="dxa"/>
              <w:bottom w:w="50" w:type="dxa"/>
              <w:right w:w="100" w:type="dxa"/>
            </w:tcMar>
            <w:hideMark/>
          </w:tcPr>
          <w:p w14:paraId="51D50B63" w14:textId="77777777"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Ulcerative colitis</w:t>
            </w:r>
          </w:p>
        </w:tc>
        <w:tc>
          <w:tcPr>
            <w:tcW w:w="869" w:type="pct"/>
            <w:shd w:val="clear" w:color="auto" w:fill="auto"/>
            <w:tcMar>
              <w:top w:w="50" w:type="dxa"/>
              <w:left w:w="100" w:type="dxa"/>
              <w:bottom w:w="50" w:type="dxa"/>
              <w:right w:w="100" w:type="dxa"/>
            </w:tcMar>
            <w:hideMark/>
          </w:tcPr>
          <w:p w14:paraId="7522A3B6"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2</w:t>
            </w:r>
          </w:p>
        </w:tc>
      </w:tr>
      <w:tr w:rsidR="00E932C7" w:rsidRPr="00E932C7" w14:paraId="4E4A380C" w14:textId="77777777" w:rsidTr="0006249B">
        <w:trPr>
          <w:trHeight w:val="267"/>
        </w:trPr>
        <w:tc>
          <w:tcPr>
            <w:tcW w:w="4131" w:type="pct"/>
            <w:shd w:val="clear" w:color="auto" w:fill="auto"/>
            <w:tcMar>
              <w:top w:w="50" w:type="dxa"/>
              <w:left w:w="100" w:type="dxa"/>
              <w:bottom w:w="50" w:type="dxa"/>
              <w:right w:w="100" w:type="dxa"/>
            </w:tcMar>
            <w:hideMark/>
          </w:tcPr>
          <w:p w14:paraId="1A1AAAF3" w14:textId="77777777"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Colon diverticulum</w:t>
            </w:r>
          </w:p>
        </w:tc>
        <w:tc>
          <w:tcPr>
            <w:tcW w:w="869" w:type="pct"/>
            <w:shd w:val="clear" w:color="auto" w:fill="auto"/>
            <w:tcMar>
              <w:top w:w="50" w:type="dxa"/>
              <w:left w:w="100" w:type="dxa"/>
              <w:bottom w:w="50" w:type="dxa"/>
              <w:right w:w="100" w:type="dxa"/>
            </w:tcMar>
            <w:hideMark/>
          </w:tcPr>
          <w:p w14:paraId="0C1CF75C"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24</w:t>
            </w:r>
          </w:p>
        </w:tc>
      </w:tr>
      <w:tr w:rsidR="00E932C7" w:rsidRPr="00E932C7" w14:paraId="3A76A380" w14:textId="77777777" w:rsidTr="0006249B">
        <w:trPr>
          <w:trHeight w:val="267"/>
        </w:trPr>
        <w:tc>
          <w:tcPr>
            <w:tcW w:w="4131" w:type="pct"/>
            <w:shd w:val="clear" w:color="auto" w:fill="auto"/>
            <w:tcMar>
              <w:top w:w="50" w:type="dxa"/>
              <w:left w:w="100" w:type="dxa"/>
              <w:bottom w:w="50" w:type="dxa"/>
              <w:right w:w="100" w:type="dxa"/>
            </w:tcMar>
            <w:hideMark/>
          </w:tcPr>
          <w:p w14:paraId="105503F9" w14:textId="32216942"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 xml:space="preserve">Nonspecific </w:t>
            </w:r>
            <w:r w:rsidR="00081478" w:rsidRPr="00880598">
              <w:rPr>
                <w:rFonts w:ascii="Book Antiqua" w:hAnsi="Book Antiqua"/>
                <w:color w:val="000000" w:themeColor="text1"/>
              </w:rPr>
              <w:t>i</w:t>
            </w:r>
            <w:r w:rsidRPr="00880598">
              <w:rPr>
                <w:rFonts w:ascii="Book Antiqua" w:hAnsi="Book Antiqua"/>
                <w:color w:val="000000" w:themeColor="text1"/>
              </w:rPr>
              <w:t>leitis</w:t>
            </w:r>
          </w:p>
        </w:tc>
        <w:tc>
          <w:tcPr>
            <w:tcW w:w="869" w:type="pct"/>
            <w:shd w:val="clear" w:color="auto" w:fill="auto"/>
            <w:tcMar>
              <w:top w:w="50" w:type="dxa"/>
              <w:left w:w="100" w:type="dxa"/>
              <w:bottom w:w="50" w:type="dxa"/>
              <w:right w:w="100" w:type="dxa"/>
            </w:tcMar>
            <w:hideMark/>
          </w:tcPr>
          <w:p w14:paraId="2886123E"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3</w:t>
            </w:r>
          </w:p>
        </w:tc>
      </w:tr>
      <w:tr w:rsidR="00E932C7" w:rsidRPr="00E932C7" w14:paraId="6724DE03" w14:textId="77777777" w:rsidTr="0006249B">
        <w:trPr>
          <w:trHeight w:val="267"/>
        </w:trPr>
        <w:tc>
          <w:tcPr>
            <w:tcW w:w="4131" w:type="pct"/>
            <w:shd w:val="clear" w:color="auto" w:fill="auto"/>
            <w:tcMar>
              <w:top w:w="50" w:type="dxa"/>
              <w:left w:w="100" w:type="dxa"/>
              <w:bottom w:w="50" w:type="dxa"/>
              <w:right w:w="100" w:type="dxa"/>
            </w:tcMar>
            <w:hideMark/>
          </w:tcPr>
          <w:p w14:paraId="746B2A35" w14:textId="72F560E6"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Internal hemorrhoids</w:t>
            </w:r>
          </w:p>
        </w:tc>
        <w:tc>
          <w:tcPr>
            <w:tcW w:w="869" w:type="pct"/>
            <w:shd w:val="clear" w:color="auto" w:fill="auto"/>
            <w:tcMar>
              <w:top w:w="50" w:type="dxa"/>
              <w:left w:w="100" w:type="dxa"/>
              <w:bottom w:w="50" w:type="dxa"/>
              <w:right w:w="100" w:type="dxa"/>
            </w:tcMar>
            <w:hideMark/>
          </w:tcPr>
          <w:p w14:paraId="4E3F22BF"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15</w:t>
            </w:r>
          </w:p>
        </w:tc>
      </w:tr>
      <w:tr w:rsidR="00E932C7" w:rsidRPr="00E932C7" w14:paraId="4AA5C8EE" w14:textId="77777777" w:rsidTr="0006249B">
        <w:trPr>
          <w:trHeight w:val="267"/>
        </w:trPr>
        <w:tc>
          <w:tcPr>
            <w:tcW w:w="4131" w:type="pct"/>
            <w:shd w:val="clear" w:color="auto" w:fill="auto"/>
            <w:tcMar>
              <w:top w:w="50" w:type="dxa"/>
              <w:left w:w="100" w:type="dxa"/>
              <w:bottom w:w="50" w:type="dxa"/>
              <w:right w:w="100" w:type="dxa"/>
            </w:tcMar>
            <w:hideMark/>
          </w:tcPr>
          <w:p w14:paraId="0C66171F"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No specific findings</w:t>
            </w:r>
          </w:p>
        </w:tc>
        <w:tc>
          <w:tcPr>
            <w:tcW w:w="869" w:type="pct"/>
            <w:shd w:val="clear" w:color="auto" w:fill="auto"/>
            <w:tcMar>
              <w:top w:w="50" w:type="dxa"/>
              <w:left w:w="100" w:type="dxa"/>
              <w:bottom w:w="50" w:type="dxa"/>
              <w:right w:w="100" w:type="dxa"/>
            </w:tcMar>
            <w:hideMark/>
          </w:tcPr>
          <w:p w14:paraId="4391C7AB"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30</w:t>
            </w:r>
          </w:p>
        </w:tc>
      </w:tr>
    </w:tbl>
    <w:p w14:paraId="36359E5D" w14:textId="6D66B13E" w:rsidR="007271AB" w:rsidRPr="00880598" w:rsidRDefault="00EB243A" w:rsidP="00880598">
      <w:pPr>
        <w:snapToGrid w:val="0"/>
        <w:spacing w:line="360" w:lineRule="auto"/>
        <w:jc w:val="both"/>
        <w:rPr>
          <w:rFonts w:ascii="Book Antiqua" w:hAnsi="Book Antiqua"/>
          <w:color w:val="000000" w:themeColor="text1"/>
          <w:lang w:eastAsia="zh-CN"/>
        </w:rPr>
      </w:pPr>
      <w:r w:rsidRPr="00880598">
        <w:rPr>
          <w:rFonts w:ascii="Book Antiqua" w:hAnsi="Book Antiqua"/>
          <w:color w:val="000000" w:themeColor="text1"/>
          <w:lang w:eastAsia="zh-CN"/>
        </w:rPr>
        <w:t>TNM:</w:t>
      </w:r>
      <w:r w:rsidR="00BB6C9C" w:rsidRPr="00880598">
        <w:rPr>
          <w:rFonts w:ascii="Book Antiqua" w:hAnsi="Book Antiqua"/>
          <w:color w:val="000000" w:themeColor="text1"/>
          <w:lang w:eastAsia="zh-CN"/>
        </w:rPr>
        <w:t xml:space="preserve"> Tumor node</w:t>
      </w:r>
      <w:r w:rsidR="006A1AA3" w:rsidRPr="00880598">
        <w:rPr>
          <w:color w:val="000000" w:themeColor="text1"/>
        </w:rPr>
        <w:t xml:space="preserve"> </w:t>
      </w:r>
      <w:r w:rsidR="006A1AA3" w:rsidRPr="00880598">
        <w:rPr>
          <w:rFonts w:ascii="Book Antiqua" w:hAnsi="Book Antiqua"/>
          <w:color w:val="000000" w:themeColor="text1"/>
          <w:lang w:eastAsia="zh-CN"/>
        </w:rPr>
        <w:t>metastasis.</w:t>
      </w:r>
    </w:p>
    <w:p w14:paraId="2FA9C058" w14:textId="2492FE61" w:rsidR="001B3FAC" w:rsidRPr="00880598" w:rsidRDefault="001B3FAC" w:rsidP="00880598">
      <w:pPr>
        <w:snapToGrid w:val="0"/>
        <w:spacing w:line="360" w:lineRule="auto"/>
        <w:jc w:val="both"/>
        <w:rPr>
          <w:rFonts w:ascii="Book Antiqua" w:hAnsi="Book Antiqua"/>
          <w:color w:val="000000" w:themeColor="text1"/>
          <w:lang w:eastAsia="zh-CN"/>
        </w:rPr>
        <w:sectPr w:rsidR="001B3FAC" w:rsidRPr="00880598">
          <w:pgSz w:w="12240" w:h="15840"/>
          <w:pgMar w:top="1440" w:right="1440" w:bottom="1440" w:left="1440" w:header="720" w:footer="720" w:gutter="0"/>
          <w:cols w:space="720"/>
          <w:docGrid w:linePitch="360"/>
        </w:sectPr>
      </w:pPr>
    </w:p>
    <w:p w14:paraId="2DE2F6FF" w14:textId="037CE789" w:rsidR="00EB243A" w:rsidRPr="00880598" w:rsidRDefault="00EB243A" w:rsidP="00880598">
      <w:pPr>
        <w:snapToGrid w:val="0"/>
        <w:spacing w:line="360" w:lineRule="auto"/>
        <w:jc w:val="both"/>
        <w:rPr>
          <w:rFonts w:ascii="Book Antiqua" w:hAnsi="Book Antiqua"/>
          <w:b/>
          <w:bCs/>
          <w:color w:val="000000" w:themeColor="text1"/>
        </w:rPr>
      </w:pPr>
      <w:r w:rsidRPr="00880598">
        <w:rPr>
          <w:rFonts w:ascii="Book Antiqua" w:hAnsi="Book Antiqua"/>
          <w:b/>
          <w:bCs/>
          <w:color w:val="000000" w:themeColor="text1"/>
        </w:rPr>
        <w:lastRenderedPageBreak/>
        <w:t>Table 3 Assignment of serum sample</w:t>
      </w:r>
    </w:p>
    <w:tbl>
      <w:tblPr>
        <w:tblW w:w="5000" w:type="pct"/>
        <w:tblCellMar>
          <w:left w:w="0" w:type="dxa"/>
          <w:right w:w="0" w:type="dxa"/>
        </w:tblCellMar>
        <w:tblLook w:val="0420" w:firstRow="1" w:lastRow="0" w:firstColumn="0" w:lastColumn="0" w:noHBand="0" w:noVBand="1"/>
      </w:tblPr>
      <w:tblGrid>
        <w:gridCol w:w="1032"/>
        <w:gridCol w:w="2103"/>
        <w:gridCol w:w="3758"/>
        <w:gridCol w:w="3132"/>
        <w:gridCol w:w="3135"/>
      </w:tblGrid>
      <w:tr w:rsidR="00E932C7" w:rsidRPr="00E932C7" w14:paraId="297037CB" w14:textId="77777777" w:rsidTr="002F689D">
        <w:trPr>
          <w:trHeight w:val="319"/>
        </w:trPr>
        <w:tc>
          <w:tcPr>
            <w:tcW w:w="1191" w:type="pct"/>
            <w:gridSpan w:val="2"/>
            <w:vMerge w:val="restart"/>
            <w:tcBorders>
              <w:top w:val="single" w:sz="4" w:space="0" w:color="auto"/>
              <w:left w:val="nil"/>
              <w:bottom w:val="single" w:sz="8" w:space="0" w:color="000000"/>
              <w:right w:val="nil"/>
            </w:tcBorders>
            <w:shd w:val="clear" w:color="auto" w:fill="auto"/>
            <w:tcMar>
              <w:top w:w="50" w:type="dxa"/>
              <w:left w:w="100" w:type="dxa"/>
              <w:bottom w:w="50" w:type="dxa"/>
              <w:right w:w="100" w:type="dxa"/>
            </w:tcMar>
            <w:vAlign w:val="center"/>
            <w:hideMark/>
          </w:tcPr>
          <w:p w14:paraId="24E6EA0D" w14:textId="0FE592E2"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b/>
                <w:bCs/>
                <w:color w:val="000000" w:themeColor="text1"/>
              </w:rPr>
              <w:t>Raman shift</w:t>
            </w:r>
            <w:r w:rsidR="00C5012A">
              <w:rPr>
                <w:rFonts w:ascii="Book Antiqua" w:hAnsi="Book Antiqua"/>
                <w:b/>
                <w:bCs/>
                <w:color w:val="000000" w:themeColor="text1"/>
              </w:rPr>
              <w:t>,</w:t>
            </w:r>
            <w:r w:rsidRPr="00880598">
              <w:rPr>
                <w:rFonts w:ascii="Book Antiqua" w:hAnsi="Book Antiqua"/>
                <w:b/>
                <w:bCs/>
                <w:color w:val="000000" w:themeColor="text1"/>
              </w:rPr>
              <w:t xml:space="preserve"> cm</w:t>
            </w:r>
            <w:r w:rsidRPr="00880598">
              <w:rPr>
                <w:rFonts w:ascii="Book Antiqua" w:hAnsi="Book Antiqua"/>
                <w:b/>
                <w:bCs/>
                <w:color w:val="000000" w:themeColor="text1"/>
                <w:vertAlign w:val="superscript"/>
              </w:rPr>
              <w:t>-1</w:t>
            </w:r>
          </w:p>
        </w:tc>
        <w:tc>
          <w:tcPr>
            <w:tcW w:w="3809" w:type="pct"/>
            <w:gridSpan w:val="3"/>
            <w:tcBorders>
              <w:top w:val="single" w:sz="4" w:space="0" w:color="auto"/>
              <w:left w:val="nil"/>
              <w:bottom w:val="single" w:sz="4" w:space="0" w:color="auto"/>
              <w:right w:val="nil"/>
            </w:tcBorders>
            <w:shd w:val="clear" w:color="auto" w:fill="auto"/>
            <w:tcMar>
              <w:top w:w="50" w:type="dxa"/>
              <w:left w:w="100" w:type="dxa"/>
              <w:bottom w:w="50" w:type="dxa"/>
              <w:right w:w="100" w:type="dxa"/>
            </w:tcMar>
            <w:hideMark/>
          </w:tcPr>
          <w:p w14:paraId="49ADBE7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b/>
                <w:bCs/>
                <w:color w:val="000000" w:themeColor="text1"/>
              </w:rPr>
              <w:t>Assignments</w:t>
            </w:r>
          </w:p>
        </w:tc>
      </w:tr>
      <w:tr w:rsidR="00E932C7" w:rsidRPr="00E932C7" w14:paraId="4803D31A" w14:textId="77777777" w:rsidTr="002F689D">
        <w:trPr>
          <w:trHeight w:val="319"/>
        </w:trPr>
        <w:tc>
          <w:tcPr>
            <w:tcW w:w="1191" w:type="pct"/>
            <w:gridSpan w:val="2"/>
            <w:vMerge/>
            <w:tcBorders>
              <w:top w:val="single" w:sz="8" w:space="0" w:color="000000"/>
              <w:left w:val="nil"/>
              <w:bottom w:val="single" w:sz="4" w:space="0" w:color="auto"/>
              <w:right w:val="nil"/>
            </w:tcBorders>
            <w:vAlign w:val="center"/>
            <w:hideMark/>
          </w:tcPr>
          <w:p w14:paraId="51191D71" w14:textId="77777777" w:rsidR="00EB243A" w:rsidRPr="00880598" w:rsidRDefault="00EB243A" w:rsidP="00880598">
            <w:pPr>
              <w:snapToGrid w:val="0"/>
              <w:spacing w:line="360" w:lineRule="auto"/>
              <w:jc w:val="both"/>
              <w:rPr>
                <w:rFonts w:ascii="Book Antiqua" w:hAnsi="Book Antiqua"/>
                <w:color w:val="000000" w:themeColor="text1"/>
              </w:rPr>
            </w:pPr>
          </w:p>
        </w:tc>
        <w:tc>
          <w:tcPr>
            <w:tcW w:w="1428" w:type="pct"/>
            <w:tcBorders>
              <w:top w:val="single" w:sz="4" w:space="0" w:color="auto"/>
              <w:left w:val="nil"/>
              <w:bottom w:val="single" w:sz="4" w:space="0" w:color="auto"/>
              <w:right w:val="nil"/>
            </w:tcBorders>
            <w:shd w:val="clear" w:color="auto" w:fill="auto"/>
            <w:tcMar>
              <w:top w:w="50" w:type="dxa"/>
              <w:left w:w="100" w:type="dxa"/>
              <w:bottom w:w="50" w:type="dxa"/>
              <w:right w:w="100" w:type="dxa"/>
            </w:tcMar>
            <w:hideMark/>
          </w:tcPr>
          <w:p w14:paraId="4B8B68D1"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b/>
                <w:bCs/>
                <w:color w:val="000000" w:themeColor="text1"/>
              </w:rPr>
              <w:t>Nucleic acids</w:t>
            </w:r>
          </w:p>
        </w:tc>
        <w:tc>
          <w:tcPr>
            <w:tcW w:w="1190" w:type="pct"/>
            <w:tcBorders>
              <w:top w:val="single" w:sz="4" w:space="0" w:color="auto"/>
              <w:left w:val="nil"/>
              <w:bottom w:val="single" w:sz="4" w:space="0" w:color="auto"/>
              <w:right w:val="nil"/>
            </w:tcBorders>
            <w:shd w:val="clear" w:color="auto" w:fill="auto"/>
            <w:tcMar>
              <w:top w:w="50" w:type="dxa"/>
              <w:left w:w="100" w:type="dxa"/>
              <w:bottom w:w="50" w:type="dxa"/>
              <w:right w:w="100" w:type="dxa"/>
            </w:tcMar>
            <w:hideMark/>
          </w:tcPr>
          <w:p w14:paraId="3E4101ED"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b/>
                <w:bCs/>
                <w:color w:val="000000" w:themeColor="text1"/>
              </w:rPr>
              <w:t>Proteins</w:t>
            </w:r>
          </w:p>
        </w:tc>
        <w:tc>
          <w:tcPr>
            <w:tcW w:w="1191" w:type="pct"/>
            <w:tcBorders>
              <w:top w:val="single" w:sz="4" w:space="0" w:color="auto"/>
              <w:left w:val="nil"/>
              <w:bottom w:val="single" w:sz="4" w:space="0" w:color="auto"/>
              <w:right w:val="nil"/>
            </w:tcBorders>
            <w:shd w:val="clear" w:color="auto" w:fill="auto"/>
            <w:tcMar>
              <w:top w:w="50" w:type="dxa"/>
              <w:left w:w="100" w:type="dxa"/>
              <w:bottom w:w="50" w:type="dxa"/>
              <w:right w:w="100" w:type="dxa"/>
            </w:tcMar>
            <w:hideMark/>
          </w:tcPr>
          <w:p w14:paraId="5EF3BF6E"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b/>
                <w:bCs/>
                <w:color w:val="000000" w:themeColor="text1"/>
              </w:rPr>
              <w:t>Lipids</w:t>
            </w:r>
          </w:p>
        </w:tc>
      </w:tr>
      <w:tr w:rsidR="00E932C7" w:rsidRPr="00E932C7" w14:paraId="5A4B1A7A" w14:textId="77777777" w:rsidTr="002F689D">
        <w:trPr>
          <w:trHeight w:val="319"/>
        </w:trPr>
        <w:tc>
          <w:tcPr>
            <w:tcW w:w="392" w:type="pct"/>
            <w:tcBorders>
              <w:top w:val="single" w:sz="4" w:space="0" w:color="auto"/>
              <w:left w:val="nil"/>
              <w:bottom w:val="nil"/>
              <w:right w:val="nil"/>
            </w:tcBorders>
            <w:shd w:val="clear" w:color="auto" w:fill="auto"/>
            <w:tcMar>
              <w:top w:w="50" w:type="dxa"/>
              <w:left w:w="100" w:type="dxa"/>
              <w:bottom w:w="50" w:type="dxa"/>
              <w:right w:w="100" w:type="dxa"/>
            </w:tcMar>
            <w:vAlign w:val="center"/>
            <w:hideMark/>
          </w:tcPr>
          <w:p w14:paraId="55C654C0"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A1</w:t>
            </w:r>
          </w:p>
        </w:tc>
        <w:tc>
          <w:tcPr>
            <w:tcW w:w="799" w:type="pct"/>
            <w:tcBorders>
              <w:top w:val="single" w:sz="4" w:space="0" w:color="auto"/>
              <w:left w:val="nil"/>
              <w:bottom w:val="nil"/>
              <w:right w:val="nil"/>
            </w:tcBorders>
            <w:shd w:val="clear" w:color="auto" w:fill="auto"/>
            <w:tcMar>
              <w:top w:w="50" w:type="dxa"/>
              <w:left w:w="100" w:type="dxa"/>
              <w:bottom w:w="50" w:type="dxa"/>
              <w:right w:w="100" w:type="dxa"/>
            </w:tcMar>
            <w:vAlign w:val="bottom"/>
            <w:hideMark/>
          </w:tcPr>
          <w:p w14:paraId="34AE2E74" w14:textId="77B1FD55"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611</w:t>
            </w:r>
            <w:r w:rsidR="00D83846" w:rsidRPr="00880598">
              <w:rPr>
                <w:rFonts w:ascii="Book Antiqua" w:hAnsi="Book Antiqua"/>
                <w:color w:val="000000" w:themeColor="text1"/>
              </w:rPr>
              <w:t>-</w:t>
            </w:r>
            <w:r w:rsidRPr="00880598">
              <w:rPr>
                <w:rFonts w:ascii="Book Antiqua" w:hAnsi="Book Antiqua"/>
                <w:color w:val="000000" w:themeColor="text1"/>
              </w:rPr>
              <w:t>631</w:t>
            </w:r>
          </w:p>
        </w:tc>
        <w:tc>
          <w:tcPr>
            <w:tcW w:w="1428" w:type="pct"/>
            <w:tcBorders>
              <w:top w:val="single" w:sz="4" w:space="0" w:color="auto"/>
              <w:left w:val="nil"/>
              <w:bottom w:val="nil"/>
              <w:right w:val="nil"/>
            </w:tcBorders>
            <w:shd w:val="clear" w:color="auto" w:fill="auto"/>
            <w:tcMar>
              <w:top w:w="50" w:type="dxa"/>
              <w:left w:w="100" w:type="dxa"/>
              <w:bottom w:w="50" w:type="dxa"/>
              <w:right w:w="100" w:type="dxa"/>
            </w:tcMar>
            <w:hideMark/>
          </w:tcPr>
          <w:p w14:paraId="1938F6C7"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single" w:sz="4" w:space="0" w:color="auto"/>
              <w:left w:val="nil"/>
              <w:bottom w:val="nil"/>
              <w:right w:val="nil"/>
            </w:tcBorders>
            <w:shd w:val="clear" w:color="auto" w:fill="auto"/>
            <w:tcMar>
              <w:top w:w="50" w:type="dxa"/>
              <w:left w:w="100" w:type="dxa"/>
              <w:bottom w:w="50" w:type="dxa"/>
              <w:right w:w="100" w:type="dxa"/>
            </w:tcMar>
            <w:hideMark/>
          </w:tcPr>
          <w:p w14:paraId="395FF39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Phenylalanine</w:t>
            </w:r>
          </w:p>
        </w:tc>
        <w:tc>
          <w:tcPr>
            <w:tcW w:w="1191" w:type="pct"/>
            <w:tcBorders>
              <w:top w:val="single" w:sz="4" w:space="0" w:color="auto"/>
              <w:left w:val="nil"/>
              <w:bottom w:val="nil"/>
              <w:right w:val="nil"/>
            </w:tcBorders>
            <w:shd w:val="clear" w:color="auto" w:fill="auto"/>
            <w:tcMar>
              <w:top w:w="50" w:type="dxa"/>
              <w:left w:w="100" w:type="dxa"/>
              <w:bottom w:w="50" w:type="dxa"/>
              <w:right w:w="100" w:type="dxa"/>
            </w:tcMar>
            <w:hideMark/>
          </w:tcPr>
          <w:p w14:paraId="311052F4" w14:textId="77777777" w:rsidR="00EB243A" w:rsidRPr="00880598" w:rsidRDefault="00EB243A" w:rsidP="00880598">
            <w:pPr>
              <w:snapToGrid w:val="0"/>
              <w:spacing w:line="360" w:lineRule="auto"/>
              <w:jc w:val="both"/>
              <w:rPr>
                <w:rFonts w:ascii="Book Antiqua" w:hAnsi="Book Antiqua"/>
                <w:color w:val="000000" w:themeColor="text1"/>
              </w:rPr>
            </w:pPr>
          </w:p>
        </w:tc>
      </w:tr>
      <w:tr w:rsidR="00E932C7" w:rsidRPr="00E932C7" w14:paraId="0A95A2BD"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0E43B13C"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A2</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55F30863" w14:textId="6A342E7B"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700</w:t>
            </w:r>
            <w:r w:rsidR="00D83846" w:rsidRPr="00880598">
              <w:rPr>
                <w:rFonts w:ascii="Book Antiqua" w:hAnsi="Book Antiqua"/>
                <w:color w:val="000000" w:themeColor="text1"/>
              </w:rPr>
              <w:t>-</w:t>
            </w:r>
            <w:r w:rsidRPr="00880598">
              <w:rPr>
                <w:rFonts w:ascii="Book Antiqua" w:hAnsi="Book Antiqua"/>
                <w:color w:val="000000" w:themeColor="text1"/>
              </w:rPr>
              <w:t>720</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6795A3A4"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72B3B712" w14:textId="77777777" w:rsidR="00EB243A" w:rsidRPr="00880598" w:rsidRDefault="00EB243A" w:rsidP="00880598">
            <w:pPr>
              <w:snapToGrid w:val="0"/>
              <w:spacing w:line="360" w:lineRule="auto"/>
              <w:jc w:val="both"/>
              <w:rPr>
                <w:rFonts w:ascii="Book Antiqua" w:hAnsi="Book Antiqua"/>
                <w:color w:val="000000" w:themeColor="text1"/>
              </w:rPr>
            </w:pP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73832E57" w14:textId="6B7F633C"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Cholesterol, C</w:t>
            </w:r>
            <w:r w:rsidR="0081537B" w:rsidRPr="00880598">
              <w:rPr>
                <w:rFonts w:ascii="Book Antiqua" w:hAnsi="Book Antiqua"/>
                <w:color w:val="000000" w:themeColor="text1"/>
              </w:rPr>
              <w:t>-</w:t>
            </w:r>
            <w:r w:rsidRPr="00880598">
              <w:rPr>
                <w:rFonts w:ascii="Book Antiqua" w:hAnsi="Book Antiqua"/>
                <w:color w:val="000000" w:themeColor="text1"/>
              </w:rPr>
              <w:t>N</w:t>
            </w:r>
            <w:r w:rsidR="0081537B" w:rsidRPr="00880598">
              <w:rPr>
                <w:rFonts w:ascii="Book Antiqua" w:hAnsi="Book Antiqua"/>
                <w:color w:val="000000" w:themeColor="text1"/>
              </w:rPr>
              <w:t>-</w:t>
            </w:r>
            <w:r w:rsidRPr="00880598">
              <w:rPr>
                <w:rFonts w:ascii="Book Antiqua" w:hAnsi="Book Antiqua"/>
                <w:color w:val="000000" w:themeColor="text1"/>
              </w:rPr>
              <w:t>C</w:t>
            </w:r>
          </w:p>
        </w:tc>
      </w:tr>
      <w:tr w:rsidR="00E932C7" w:rsidRPr="00E932C7" w14:paraId="37C8FA70"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2990EC20"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A3</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37BF5BB2" w14:textId="58A5BA9E"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751</w:t>
            </w:r>
            <w:r w:rsidR="00D83846" w:rsidRPr="00880598">
              <w:rPr>
                <w:rFonts w:ascii="Book Antiqua" w:hAnsi="Book Antiqua"/>
                <w:color w:val="000000" w:themeColor="text1"/>
              </w:rPr>
              <w:t>-</w:t>
            </w:r>
            <w:r w:rsidRPr="00880598">
              <w:rPr>
                <w:rFonts w:ascii="Book Antiqua" w:hAnsi="Book Antiqua"/>
                <w:color w:val="000000" w:themeColor="text1"/>
              </w:rPr>
              <w:t>771</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432D8DDC"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DNA, pyrimidines</w:t>
            </w: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45A814BA"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Tryptophan</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5C2FFB4F" w14:textId="77777777" w:rsidR="00EB243A" w:rsidRPr="00880598" w:rsidRDefault="00EB243A" w:rsidP="00880598">
            <w:pPr>
              <w:snapToGrid w:val="0"/>
              <w:spacing w:line="360" w:lineRule="auto"/>
              <w:jc w:val="both"/>
              <w:rPr>
                <w:rFonts w:ascii="Book Antiqua" w:hAnsi="Book Antiqua"/>
                <w:color w:val="000000" w:themeColor="text1"/>
              </w:rPr>
            </w:pPr>
          </w:p>
        </w:tc>
      </w:tr>
      <w:tr w:rsidR="00E932C7" w:rsidRPr="00E932C7" w14:paraId="08DC7440"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343C7461"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A4</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0E4970FA" w14:textId="1D579086"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830</w:t>
            </w:r>
            <w:r w:rsidR="00D83846" w:rsidRPr="00880598">
              <w:rPr>
                <w:rFonts w:ascii="Book Antiqua" w:hAnsi="Book Antiqua"/>
                <w:color w:val="000000" w:themeColor="text1"/>
              </w:rPr>
              <w:t>-</w:t>
            </w:r>
            <w:r w:rsidRPr="00880598">
              <w:rPr>
                <w:rFonts w:ascii="Book Antiqua" w:hAnsi="Book Antiqua"/>
                <w:color w:val="000000" w:themeColor="text1"/>
              </w:rPr>
              <w:t>859</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327FE217"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6F1159D4" w14:textId="76D798DE"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Tyrosine, pro C</w:t>
            </w:r>
            <w:r w:rsidR="00D83846" w:rsidRPr="00880598">
              <w:rPr>
                <w:rFonts w:ascii="Book Antiqua" w:hAnsi="Book Antiqua"/>
                <w:color w:val="000000" w:themeColor="text1"/>
              </w:rPr>
              <w:t>-</w:t>
            </w:r>
            <w:r w:rsidRPr="00880598">
              <w:rPr>
                <w:rFonts w:ascii="Book Antiqua" w:hAnsi="Book Antiqua"/>
                <w:color w:val="000000" w:themeColor="text1"/>
              </w:rPr>
              <w:t>C</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07B0132E" w14:textId="77777777" w:rsidR="00EB243A" w:rsidRPr="00880598" w:rsidRDefault="00EB243A" w:rsidP="00880598">
            <w:pPr>
              <w:snapToGrid w:val="0"/>
              <w:spacing w:line="360" w:lineRule="auto"/>
              <w:jc w:val="both"/>
              <w:rPr>
                <w:rFonts w:ascii="Book Antiqua" w:hAnsi="Book Antiqua"/>
                <w:color w:val="000000" w:themeColor="text1"/>
              </w:rPr>
            </w:pPr>
          </w:p>
        </w:tc>
      </w:tr>
      <w:tr w:rsidR="00E932C7" w:rsidRPr="00E932C7" w14:paraId="52CFBD41"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0C6478FF"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A5</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05827587" w14:textId="39AF9EAB"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993</w:t>
            </w:r>
            <w:r w:rsidR="00D83846" w:rsidRPr="00880598">
              <w:rPr>
                <w:rFonts w:ascii="Book Antiqua" w:hAnsi="Book Antiqua"/>
                <w:color w:val="000000" w:themeColor="text1"/>
              </w:rPr>
              <w:t>-</w:t>
            </w:r>
            <w:r w:rsidRPr="00880598">
              <w:rPr>
                <w:rFonts w:ascii="Book Antiqua" w:hAnsi="Book Antiqua"/>
                <w:color w:val="000000" w:themeColor="text1"/>
              </w:rPr>
              <w:t>1013</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78E379EE"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49C9A103"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Phenylalanine</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5732CC2D" w14:textId="77777777" w:rsidR="00EB243A" w:rsidRPr="00880598" w:rsidRDefault="00EB243A" w:rsidP="00880598">
            <w:pPr>
              <w:snapToGrid w:val="0"/>
              <w:spacing w:line="360" w:lineRule="auto"/>
              <w:jc w:val="both"/>
              <w:rPr>
                <w:rFonts w:ascii="Book Antiqua" w:hAnsi="Book Antiqua"/>
                <w:color w:val="000000" w:themeColor="text1"/>
              </w:rPr>
            </w:pPr>
          </w:p>
        </w:tc>
      </w:tr>
      <w:tr w:rsidR="00E932C7" w:rsidRPr="00E932C7" w14:paraId="0E4173A0"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069C3777"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A6</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32088355" w14:textId="03E9C3B0"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1060</w:t>
            </w:r>
            <w:r w:rsidR="00D83846" w:rsidRPr="00880598">
              <w:rPr>
                <w:rFonts w:ascii="Book Antiqua" w:hAnsi="Book Antiqua"/>
                <w:color w:val="000000" w:themeColor="text1"/>
              </w:rPr>
              <w:t>-</w:t>
            </w:r>
            <w:r w:rsidRPr="00880598">
              <w:rPr>
                <w:rFonts w:ascii="Book Antiqua" w:hAnsi="Book Antiqua"/>
                <w:color w:val="000000" w:themeColor="text1"/>
              </w:rPr>
              <w:t>1080</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0BA32913"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0D6B858A" w14:textId="699CF65C"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Skeletal C</w:t>
            </w:r>
            <w:r w:rsidR="00D83846" w:rsidRPr="00880598">
              <w:rPr>
                <w:rFonts w:ascii="Book Antiqua" w:hAnsi="Book Antiqua"/>
                <w:color w:val="000000" w:themeColor="text1"/>
              </w:rPr>
              <w:t>-</w:t>
            </w:r>
            <w:r w:rsidRPr="00880598">
              <w:rPr>
                <w:rFonts w:ascii="Book Antiqua" w:hAnsi="Book Antiqua"/>
                <w:color w:val="000000" w:themeColor="text1"/>
              </w:rPr>
              <w:t>C, C</w:t>
            </w:r>
            <w:r w:rsidR="00D83846" w:rsidRPr="00880598">
              <w:rPr>
                <w:rFonts w:ascii="Book Antiqua" w:hAnsi="Book Antiqua"/>
                <w:color w:val="000000" w:themeColor="text1"/>
              </w:rPr>
              <w:t>-</w:t>
            </w:r>
            <w:r w:rsidRPr="00880598">
              <w:rPr>
                <w:rFonts w:ascii="Book Antiqua" w:hAnsi="Book Antiqua"/>
                <w:color w:val="000000" w:themeColor="text1"/>
              </w:rPr>
              <w:t>N</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70EEA51E" w14:textId="4349710D"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Skeletal C</w:t>
            </w:r>
            <w:r w:rsidR="00D83846" w:rsidRPr="00880598">
              <w:rPr>
                <w:rFonts w:ascii="Book Antiqua" w:hAnsi="Book Antiqua"/>
                <w:color w:val="000000" w:themeColor="text1"/>
              </w:rPr>
              <w:t>-</w:t>
            </w:r>
            <w:r w:rsidRPr="00880598">
              <w:rPr>
                <w:rFonts w:ascii="Book Antiqua" w:hAnsi="Book Antiqua"/>
                <w:color w:val="000000" w:themeColor="text1"/>
              </w:rPr>
              <w:t>C</w:t>
            </w:r>
          </w:p>
        </w:tc>
      </w:tr>
      <w:tr w:rsidR="00E932C7" w:rsidRPr="00E932C7" w14:paraId="61028843"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7FFD812F"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A7</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3B51F3E4" w14:textId="7CB3688F"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1091</w:t>
            </w:r>
            <w:r w:rsidR="00D83846" w:rsidRPr="00880598">
              <w:rPr>
                <w:rFonts w:ascii="Book Antiqua" w:hAnsi="Book Antiqua"/>
                <w:color w:val="000000" w:themeColor="text1"/>
              </w:rPr>
              <w:t>-</w:t>
            </w:r>
            <w:r w:rsidRPr="00880598">
              <w:rPr>
                <w:rFonts w:ascii="Book Antiqua" w:hAnsi="Book Antiqua"/>
                <w:color w:val="000000" w:themeColor="text1"/>
              </w:rPr>
              <w:t>1111</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52064992"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PO</w:t>
            </w:r>
            <w:r w:rsidRPr="00880598">
              <w:rPr>
                <w:rFonts w:ascii="Book Antiqua" w:hAnsi="Book Antiqua"/>
                <w:color w:val="000000" w:themeColor="text1"/>
                <w:vertAlign w:val="subscript"/>
              </w:rPr>
              <w:t>2</w:t>
            </w:r>
            <w:r w:rsidRPr="00880598">
              <w:rPr>
                <w:rFonts w:ascii="Book Antiqua" w:hAnsi="Book Antiqua"/>
                <w:color w:val="000000" w:themeColor="text1"/>
              </w:rPr>
              <w:t xml:space="preserve"> stretching, DNA</w:t>
            </w: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5641346A" w14:textId="77777777" w:rsidR="00EB243A" w:rsidRPr="00880598" w:rsidRDefault="00EB243A" w:rsidP="00880598">
            <w:pPr>
              <w:snapToGrid w:val="0"/>
              <w:spacing w:line="360" w:lineRule="auto"/>
              <w:jc w:val="both"/>
              <w:rPr>
                <w:rFonts w:ascii="Book Antiqua" w:hAnsi="Book Antiqua"/>
                <w:color w:val="000000" w:themeColor="text1"/>
              </w:rPr>
            </w:pP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1E84A033" w14:textId="0919F612"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Skeletal C</w:t>
            </w:r>
            <w:r w:rsidR="00D83846" w:rsidRPr="00880598">
              <w:rPr>
                <w:rFonts w:ascii="Book Antiqua" w:hAnsi="Book Antiqua"/>
                <w:color w:val="000000" w:themeColor="text1"/>
              </w:rPr>
              <w:t>-</w:t>
            </w:r>
            <w:r w:rsidRPr="00880598">
              <w:rPr>
                <w:rFonts w:ascii="Book Antiqua" w:hAnsi="Book Antiqua"/>
                <w:color w:val="000000" w:themeColor="text1"/>
              </w:rPr>
              <w:t>C</w:t>
            </w:r>
          </w:p>
        </w:tc>
      </w:tr>
      <w:tr w:rsidR="00E932C7" w:rsidRPr="00E932C7" w14:paraId="1FAD71DD"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393253F9"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A8</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5ACC44EE" w14:textId="14C6683D"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1123</w:t>
            </w:r>
            <w:r w:rsidR="00D83846" w:rsidRPr="00880598">
              <w:rPr>
                <w:rFonts w:ascii="Book Antiqua" w:hAnsi="Book Antiqua"/>
                <w:color w:val="000000" w:themeColor="text1"/>
              </w:rPr>
              <w:t>-</w:t>
            </w:r>
            <w:r w:rsidRPr="00880598">
              <w:rPr>
                <w:rFonts w:ascii="Book Antiqua" w:hAnsi="Book Antiqua"/>
                <w:color w:val="000000" w:themeColor="text1"/>
              </w:rPr>
              <w:t>1143</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697D579E"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08973D97" w14:textId="6C5D9F25"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Skeletal C</w:t>
            </w:r>
            <w:r w:rsidR="00D83846" w:rsidRPr="00880598">
              <w:rPr>
                <w:rFonts w:ascii="Book Antiqua" w:hAnsi="Book Antiqua"/>
                <w:color w:val="000000" w:themeColor="text1"/>
              </w:rPr>
              <w:t>-</w:t>
            </w:r>
            <w:r w:rsidRPr="00880598">
              <w:rPr>
                <w:rFonts w:ascii="Book Antiqua" w:hAnsi="Book Antiqua"/>
                <w:color w:val="000000" w:themeColor="text1"/>
              </w:rPr>
              <w:t>C, C</w:t>
            </w:r>
            <w:r w:rsidR="00D83846" w:rsidRPr="00880598">
              <w:rPr>
                <w:rFonts w:ascii="Book Antiqua" w:hAnsi="Book Antiqua"/>
                <w:color w:val="000000" w:themeColor="text1"/>
              </w:rPr>
              <w:t>-</w:t>
            </w:r>
            <w:r w:rsidRPr="00880598">
              <w:rPr>
                <w:rFonts w:ascii="Book Antiqua" w:hAnsi="Book Antiqua"/>
                <w:color w:val="000000" w:themeColor="text1"/>
              </w:rPr>
              <w:t>N</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2D2280A1" w14:textId="05690D4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Skeletal C</w:t>
            </w:r>
            <w:r w:rsidR="00D83846" w:rsidRPr="00880598">
              <w:rPr>
                <w:rFonts w:ascii="Book Antiqua" w:hAnsi="Book Antiqua"/>
                <w:color w:val="000000" w:themeColor="text1"/>
              </w:rPr>
              <w:t>-</w:t>
            </w:r>
            <w:r w:rsidRPr="00880598">
              <w:rPr>
                <w:rFonts w:ascii="Book Antiqua" w:hAnsi="Book Antiqua"/>
                <w:color w:val="000000" w:themeColor="text1"/>
              </w:rPr>
              <w:t>C</w:t>
            </w:r>
          </w:p>
        </w:tc>
      </w:tr>
      <w:tr w:rsidR="00E932C7" w:rsidRPr="00E932C7" w14:paraId="60A368FE"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5BF5E8CD"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A9</w:t>
            </w:r>
          </w:p>
        </w:tc>
        <w:tc>
          <w:tcPr>
            <w:tcW w:w="799" w:type="pct"/>
            <w:tcBorders>
              <w:top w:val="nil"/>
              <w:left w:val="nil"/>
              <w:bottom w:val="nil"/>
              <w:right w:val="nil"/>
            </w:tcBorders>
            <w:shd w:val="clear" w:color="auto" w:fill="auto"/>
            <w:tcMar>
              <w:top w:w="50" w:type="dxa"/>
              <w:left w:w="100" w:type="dxa"/>
              <w:bottom w:w="50" w:type="dxa"/>
              <w:right w:w="100" w:type="dxa"/>
            </w:tcMar>
            <w:vAlign w:val="center"/>
            <w:hideMark/>
          </w:tcPr>
          <w:p w14:paraId="03F0DF30" w14:textId="6A0E9E8E"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1244</w:t>
            </w:r>
            <w:r w:rsidR="00D83846" w:rsidRPr="00880598">
              <w:rPr>
                <w:rFonts w:ascii="Book Antiqua" w:hAnsi="Book Antiqua"/>
                <w:color w:val="000000" w:themeColor="text1"/>
              </w:rPr>
              <w:t>-</w:t>
            </w:r>
            <w:r w:rsidRPr="00880598">
              <w:rPr>
                <w:rFonts w:ascii="Book Antiqua" w:hAnsi="Book Antiqua"/>
                <w:color w:val="000000" w:themeColor="text1"/>
              </w:rPr>
              <w:t>1264</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4AAED85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Adenine, thymine, cytosine</w:t>
            </w: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30ADE895"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Amide III</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1AC05C58"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=CH, CH</w:t>
            </w:r>
            <w:r w:rsidRPr="00880598">
              <w:rPr>
                <w:rFonts w:ascii="Book Antiqua" w:hAnsi="Book Antiqua"/>
                <w:color w:val="000000" w:themeColor="text1"/>
                <w:vertAlign w:val="subscript"/>
              </w:rPr>
              <w:t>2</w:t>
            </w:r>
          </w:p>
        </w:tc>
      </w:tr>
      <w:tr w:rsidR="00E932C7" w:rsidRPr="00E932C7" w14:paraId="63C8FF74"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77FFCDFC"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A10</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2B8E2419" w14:textId="7E435BD2"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1275</w:t>
            </w:r>
            <w:r w:rsidR="00D83846" w:rsidRPr="00880598">
              <w:rPr>
                <w:rFonts w:ascii="Book Antiqua" w:hAnsi="Book Antiqua"/>
                <w:color w:val="000000" w:themeColor="text1"/>
              </w:rPr>
              <w:t>-</w:t>
            </w:r>
            <w:r w:rsidRPr="00880598">
              <w:rPr>
                <w:rFonts w:ascii="Book Antiqua" w:hAnsi="Book Antiqua"/>
                <w:color w:val="000000" w:themeColor="text1"/>
              </w:rPr>
              <w:t>1295</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070BAE20"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6623A956"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Amide III</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01242C6D" w14:textId="77777777" w:rsidR="00EB243A" w:rsidRPr="00880598" w:rsidRDefault="00EB243A" w:rsidP="00880598">
            <w:pPr>
              <w:snapToGrid w:val="0"/>
              <w:spacing w:line="360" w:lineRule="auto"/>
              <w:jc w:val="both"/>
              <w:rPr>
                <w:rFonts w:ascii="Book Antiqua" w:hAnsi="Book Antiqua"/>
                <w:color w:val="000000" w:themeColor="text1"/>
              </w:rPr>
            </w:pPr>
          </w:p>
        </w:tc>
      </w:tr>
      <w:tr w:rsidR="00E932C7" w:rsidRPr="00E932C7" w14:paraId="490F16A0"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30FCE547"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A11</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70F49574" w14:textId="54CCEE3E"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1322</w:t>
            </w:r>
            <w:r w:rsidR="00D83846" w:rsidRPr="00880598">
              <w:rPr>
                <w:rFonts w:ascii="Book Antiqua" w:hAnsi="Book Antiqua"/>
                <w:color w:val="000000" w:themeColor="text1"/>
              </w:rPr>
              <w:t>-</w:t>
            </w:r>
            <w:r w:rsidRPr="00880598">
              <w:rPr>
                <w:rFonts w:ascii="Book Antiqua" w:hAnsi="Book Antiqua"/>
                <w:color w:val="000000" w:themeColor="text1"/>
              </w:rPr>
              <w:t>1343</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721679F9"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Guanine, adenine</w:t>
            </w: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635248F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CH</w:t>
            </w:r>
            <w:r w:rsidRPr="00880598">
              <w:rPr>
                <w:rFonts w:ascii="Book Antiqua" w:hAnsi="Book Antiqua"/>
                <w:color w:val="000000" w:themeColor="text1"/>
                <w:vertAlign w:val="subscript"/>
              </w:rPr>
              <w:t>3</w:t>
            </w:r>
            <w:r w:rsidRPr="00880598">
              <w:rPr>
                <w:rFonts w:ascii="Book Antiqua" w:hAnsi="Book Antiqua"/>
                <w:color w:val="000000" w:themeColor="text1"/>
              </w:rPr>
              <w:t>CH</w:t>
            </w:r>
            <w:r w:rsidRPr="00880598">
              <w:rPr>
                <w:rFonts w:ascii="Book Antiqua" w:hAnsi="Book Antiqua"/>
                <w:color w:val="000000" w:themeColor="text1"/>
                <w:vertAlign w:val="subscript"/>
              </w:rPr>
              <w:t>2</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66C5B073"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CH</w:t>
            </w:r>
          </w:p>
        </w:tc>
      </w:tr>
      <w:tr w:rsidR="00E932C7" w:rsidRPr="00E932C7" w14:paraId="795D177A"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62E3D2B6"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A12</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5917811C" w14:textId="30201C2E"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1408</w:t>
            </w:r>
            <w:r w:rsidR="00D83846" w:rsidRPr="00880598">
              <w:rPr>
                <w:rFonts w:ascii="Book Antiqua" w:hAnsi="Book Antiqua"/>
                <w:color w:val="000000" w:themeColor="text1"/>
              </w:rPr>
              <w:t>-</w:t>
            </w:r>
            <w:r w:rsidRPr="00880598">
              <w:rPr>
                <w:rFonts w:ascii="Book Antiqua" w:hAnsi="Book Antiqua"/>
                <w:color w:val="000000" w:themeColor="text1"/>
              </w:rPr>
              <w:t>1428</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75C0E5B6"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04396F75"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COO</w:t>
            </w:r>
            <w:r w:rsidRPr="00880598">
              <w:rPr>
                <w:rFonts w:ascii="Book Antiqua" w:hAnsi="Book Antiqua"/>
                <w:color w:val="000000" w:themeColor="text1"/>
                <w:vertAlign w:val="superscript"/>
              </w:rPr>
              <w:t>-</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2A758431" w14:textId="77777777" w:rsidR="00EB243A" w:rsidRPr="00880598" w:rsidRDefault="00EB243A" w:rsidP="00880598">
            <w:pPr>
              <w:snapToGrid w:val="0"/>
              <w:spacing w:line="360" w:lineRule="auto"/>
              <w:jc w:val="both"/>
              <w:rPr>
                <w:rFonts w:ascii="Book Antiqua" w:hAnsi="Book Antiqua"/>
                <w:color w:val="000000" w:themeColor="text1"/>
              </w:rPr>
            </w:pPr>
          </w:p>
        </w:tc>
      </w:tr>
      <w:tr w:rsidR="00E932C7" w:rsidRPr="00E932C7" w14:paraId="1B03EF71"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035A8EB2"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A13</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44210161" w14:textId="3F644BEA"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1448</w:t>
            </w:r>
            <w:r w:rsidR="00D83846" w:rsidRPr="00880598">
              <w:rPr>
                <w:rFonts w:ascii="Book Antiqua" w:hAnsi="Book Antiqua"/>
                <w:color w:val="000000" w:themeColor="text1"/>
              </w:rPr>
              <w:t>-</w:t>
            </w:r>
            <w:r w:rsidRPr="00880598">
              <w:rPr>
                <w:rFonts w:ascii="Book Antiqua" w:hAnsi="Book Antiqua"/>
                <w:color w:val="000000" w:themeColor="text1"/>
              </w:rPr>
              <w:t>1468</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413EC15A"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1F8C6EBE"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CH</w:t>
            </w:r>
            <w:r w:rsidRPr="00880598">
              <w:rPr>
                <w:rFonts w:ascii="Book Antiqua" w:hAnsi="Book Antiqua"/>
                <w:color w:val="000000" w:themeColor="text1"/>
                <w:vertAlign w:val="subscript"/>
              </w:rPr>
              <w:t>2</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698128B7"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CH</w:t>
            </w:r>
            <w:r w:rsidRPr="00880598">
              <w:rPr>
                <w:rFonts w:ascii="Book Antiqua" w:hAnsi="Book Antiqua"/>
                <w:color w:val="000000" w:themeColor="text1"/>
                <w:vertAlign w:val="subscript"/>
              </w:rPr>
              <w:t>2</w:t>
            </w:r>
          </w:p>
        </w:tc>
      </w:tr>
      <w:tr w:rsidR="00E932C7" w:rsidRPr="00E932C7" w14:paraId="595D9B89" w14:textId="77777777" w:rsidTr="002F689D">
        <w:trPr>
          <w:trHeight w:val="319"/>
        </w:trPr>
        <w:tc>
          <w:tcPr>
            <w:tcW w:w="392" w:type="pct"/>
            <w:tcBorders>
              <w:top w:val="nil"/>
              <w:left w:val="nil"/>
              <w:right w:val="nil"/>
            </w:tcBorders>
            <w:shd w:val="clear" w:color="auto" w:fill="auto"/>
            <w:tcMar>
              <w:top w:w="50" w:type="dxa"/>
              <w:left w:w="100" w:type="dxa"/>
              <w:bottom w:w="50" w:type="dxa"/>
              <w:right w:w="100" w:type="dxa"/>
            </w:tcMar>
            <w:vAlign w:val="center"/>
            <w:hideMark/>
          </w:tcPr>
          <w:p w14:paraId="0105784E"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A14</w:t>
            </w:r>
          </w:p>
        </w:tc>
        <w:tc>
          <w:tcPr>
            <w:tcW w:w="799" w:type="pct"/>
            <w:tcBorders>
              <w:top w:val="nil"/>
              <w:left w:val="nil"/>
              <w:right w:val="nil"/>
            </w:tcBorders>
            <w:shd w:val="clear" w:color="auto" w:fill="auto"/>
            <w:tcMar>
              <w:top w:w="50" w:type="dxa"/>
              <w:left w:w="100" w:type="dxa"/>
              <w:bottom w:w="50" w:type="dxa"/>
              <w:right w:w="100" w:type="dxa"/>
            </w:tcMar>
            <w:vAlign w:val="center"/>
            <w:hideMark/>
          </w:tcPr>
          <w:p w14:paraId="49E4E8EE" w14:textId="5F103443"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1596</w:t>
            </w:r>
            <w:r w:rsidR="00D83846" w:rsidRPr="00880598">
              <w:rPr>
                <w:rFonts w:ascii="Book Antiqua" w:hAnsi="Book Antiqua"/>
                <w:color w:val="000000" w:themeColor="text1"/>
              </w:rPr>
              <w:t>-</w:t>
            </w:r>
            <w:r w:rsidRPr="00880598">
              <w:rPr>
                <w:rFonts w:ascii="Book Antiqua" w:hAnsi="Book Antiqua"/>
                <w:color w:val="000000" w:themeColor="text1"/>
              </w:rPr>
              <w:t>1616</w:t>
            </w:r>
          </w:p>
        </w:tc>
        <w:tc>
          <w:tcPr>
            <w:tcW w:w="1428" w:type="pct"/>
            <w:tcBorders>
              <w:top w:val="nil"/>
              <w:left w:val="nil"/>
              <w:right w:val="nil"/>
            </w:tcBorders>
            <w:shd w:val="clear" w:color="auto" w:fill="auto"/>
            <w:tcMar>
              <w:top w:w="50" w:type="dxa"/>
              <w:left w:w="100" w:type="dxa"/>
              <w:bottom w:w="50" w:type="dxa"/>
              <w:right w:w="100" w:type="dxa"/>
            </w:tcMar>
            <w:hideMark/>
          </w:tcPr>
          <w:p w14:paraId="6DC8CCD3"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Cytosine</w:t>
            </w:r>
          </w:p>
        </w:tc>
        <w:tc>
          <w:tcPr>
            <w:tcW w:w="1190" w:type="pct"/>
            <w:tcBorders>
              <w:top w:val="nil"/>
              <w:left w:val="nil"/>
              <w:right w:val="nil"/>
            </w:tcBorders>
            <w:shd w:val="clear" w:color="auto" w:fill="auto"/>
            <w:tcMar>
              <w:top w:w="50" w:type="dxa"/>
              <w:left w:w="100" w:type="dxa"/>
              <w:bottom w:w="50" w:type="dxa"/>
              <w:right w:w="100" w:type="dxa"/>
            </w:tcMar>
            <w:hideMark/>
          </w:tcPr>
          <w:p w14:paraId="4B66A23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Phenylalanine, tyrosine</w:t>
            </w:r>
          </w:p>
        </w:tc>
        <w:tc>
          <w:tcPr>
            <w:tcW w:w="1191" w:type="pct"/>
            <w:tcBorders>
              <w:top w:val="nil"/>
              <w:left w:val="nil"/>
              <w:right w:val="nil"/>
            </w:tcBorders>
            <w:shd w:val="clear" w:color="auto" w:fill="auto"/>
            <w:tcMar>
              <w:top w:w="50" w:type="dxa"/>
              <w:left w:w="100" w:type="dxa"/>
              <w:bottom w:w="50" w:type="dxa"/>
              <w:right w:w="100" w:type="dxa"/>
            </w:tcMar>
            <w:hideMark/>
          </w:tcPr>
          <w:p w14:paraId="3B697FEE" w14:textId="77777777" w:rsidR="00EB243A" w:rsidRPr="00880598" w:rsidRDefault="00EB243A" w:rsidP="00880598">
            <w:pPr>
              <w:snapToGrid w:val="0"/>
              <w:spacing w:line="360" w:lineRule="auto"/>
              <w:jc w:val="both"/>
              <w:rPr>
                <w:rFonts w:ascii="Book Antiqua" w:hAnsi="Book Antiqua"/>
                <w:color w:val="000000" w:themeColor="text1"/>
              </w:rPr>
            </w:pPr>
          </w:p>
        </w:tc>
      </w:tr>
      <w:tr w:rsidR="00EB243A" w:rsidRPr="00E932C7" w14:paraId="492E1697" w14:textId="77777777" w:rsidTr="002F689D">
        <w:trPr>
          <w:trHeight w:val="319"/>
        </w:trPr>
        <w:tc>
          <w:tcPr>
            <w:tcW w:w="392" w:type="pct"/>
            <w:tcBorders>
              <w:top w:val="nil"/>
              <w:left w:val="nil"/>
              <w:bottom w:val="single" w:sz="4" w:space="0" w:color="auto"/>
              <w:right w:val="nil"/>
            </w:tcBorders>
            <w:shd w:val="clear" w:color="auto" w:fill="auto"/>
            <w:tcMar>
              <w:top w:w="50" w:type="dxa"/>
              <w:left w:w="100" w:type="dxa"/>
              <w:bottom w:w="50" w:type="dxa"/>
              <w:right w:w="100" w:type="dxa"/>
            </w:tcMar>
            <w:vAlign w:val="center"/>
            <w:hideMark/>
          </w:tcPr>
          <w:p w14:paraId="7724BAF2"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A15</w:t>
            </w:r>
          </w:p>
        </w:tc>
        <w:tc>
          <w:tcPr>
            <w:tcW w:w="799" w:type="pct"/>
            <w:tcBorders>
              <w:top w:val="nil"/>
              <w:left w:val="nil"/>
              <w:bottom w:val="single" w:sz="4" w:space="0" w:color="auto"/>
              <w:right w:val="nil"/>
            </w:tcBorders>
            <w:shd w:val="clear" w:color="auto" w:fill="auto"/>
            <w:tcMar>
              <w:top w:w="50" w:type="dxa"/>
              <w:left w:w="100" w:type="dxa"/>
              <w:bottom w:w="50" w:type="dxa"/>
              <w:right w:w="100" w:type="dxa"/>
            </w:tcMar>
            <w:vAlign w:val="center"/>
            <w:hideMark/>
          </w:tcPr>
          <w:p w14:paraId="5724D07F" w14:textId="3E312032"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1647</w:t>
            </w:r>
            <w:r w:rsidR="00D83846" w:rsidRPr="00880598">
              <w:rPr>
                <w:rFonts w:ascii="Book Antiqua" w:hAnsi="Book Antiqua"/>
                <w:color w:val="000000" w:themeColor="text1"/>
              </w:rPr>
              <w:t>-</w:t>
            </w:r>
            <w:r w:rsidRPr="00880598">
              <w:rPr>
                <w:rFonts w:ascii="Book Antiqua" w:hAnsi="Book Antiqua"/>
                <w:color w:val="000000" w:themeColor="text1"/>
              </w:rPr>
              <w:t>1667</w:t>
            </w:r>
          </w:p>
        </w:tc>
        <w:tc>
          <w:tcPr>
            <w:tcW w:w="1428" w:type="pct"/>
            <w:tcBorders>
              <w:top w:val="nil"/>
              <w:left w:val="nil"/>
              <w:bottom w:val="single" w:sz="4" w:space="0" w:color="auto"/>
              <w:right w:val="nil"/>
            </w:tcBorders>
            <w:shd w:val="clear" w:color="auto" w:fill="auto"/>
            <w:tcMar>
              <w:top w:w="50" w:type="dxa"/>
              <w:left w:w="100" w:type="dxa"/>
              <w:bottom w:w="50" w:type="dxa"/>
              <w:right w:w="100" w:type="dxa"/>
            </w:tcMar>
            <w:hideMark/>
          </w:tcPr>
          <w:p w14:paraId="3A5F7845"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Thymine, guanine, cytosine</w:t>
            </w:r>
          </w:p>
        </w:tc>
        <w:tc>
          <w:tcPr>
            <w:tcW w:w="1190" w:type="pct"/>
            <w:tcBorders>
              <w:top w:val="nil"/>
              <w:left w:val="nil"/>
              <w:bottom w:val="single" w:sz="4" w:space="0" w:color="auto"/>
              <w:right w:val="nil"/>
            </w:tcBorders>
            <w:shd w:val="clear" w:color="auto" w:fill="auto"/>
            <w:tcMar>
              <w:top w:w="50" w:type="dxa"/>
              <w:left w:w="100" w:type="dxa"/>
              <w:bottom w:w="50" w:type="dxa"/>
              <w:right w:w="100" w:type="dxa"/>
            </w:tcMar>
            <w:hideMark/>
          </w:tcPr>
          <w:p w14:paraId="7B95CAA0"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Amide I</w:t>
            </w:r>
          </w:p>
        </w:tc>
        <w:tc>
          <w:tcPr>
            <w:tcW w:w="1191" w:type="pct"/>
            <w:tcBorders>
              <w:top w:val="nil"/>
              <w:left w:val="nil"/>
              <w:bottom w:val="single" w:sz="4" w:space="0" w:color="auto"/>
              <w:right w:val="nil"/>
            </w:tcBorders>
            <w:shd w:val="clear" w:color="auto" w:fill="auto"/>
            <w:tcMar>
              <w:top w:w="50" w:type="dxa"/>
              <w:left w:w="100" w:type="dxa"/>
              <w:bottom w:w="50" w:type="dxa"/>
              <w:right w:w="100" w:type="dxa"/>
            </w:tcMar>
            <w:hideMark/>
          </w:tcPr>
          <w:p w14:paraId="3C8B5AFB"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C=C</w:t>
            </w:r>
          </w:p>
        </w:tc>
      </w:tr>
    </w:tbl>
    <w:p w14:paraId="756D3DAB" w14:textId="77777777" w:rsidR="001B3FAC" w:rsidRPr="00880598" w:rsidRDefault="001B3FAC" w:rsidP="00880598">
      <w:pPr>
        <w:snapToGrid w:val="0"/>
        <w:spacing w:line="360" w:lineRule="auto"/>
        <w:jc w:val="both"/>
        <w:rPr>
          <w:rFonts w:ascii="Book Antiqua" w:hAnsi="Book Antiqua"/>
          <w:color w:val="000000" w:themeColor="text1"/>
          <w:lang w:eastAsia="zh-CN"/>
        </w:rPr>
        <w:sectPr w:rsidR="001B3FAC" w:rsidRPr="00880598" w:rsidSect="00EB243A">
          <w:pgSz w:w="15840" w:h="12240" w:orient="landscape"/>
          <w:pgMar w:top="1440" w:right="1440" w:bottom="1440" w:left="1440" w:header="720" w:footer="720" w:gutter="0"/>
          <w:cols w:space="720"/>
          <w:docGrid w:linePitch="360"/>
        </w:sectPr>
      </w:pPr>
    </w:p>
    <w:p w14:paraId="337C8E24" w14:textId="4D7A4D75" w:rsidR="00EB243A" w:rsidRPr="00880598" w:rsidRDefault="00EB243A" w:rsidP="00880598">
      <w:pPr>
        <w:snapToGrid w:val="0"/>
        <w:spacing w:line="360" w:lineRule="auto"/>
        <w:jc w:val="both"/>
        <w:rPr>
          <w:rFonts w:ascii="Book Antiqua" w:hAnsi="Book Antiqua"/>
          <w:b/>
          <w:bCs/>
          <w:color w:val="000000" w:themeColor="text1"/>
        </w:rPr>
      </w:pPr>
      <w:r w:rsidRPr="00880598">
        <w:rPr>
          <w:rFonts w:ascii="Book Antiqua" w:hAnsi="Book Antiqua"/>
          <w:b/>
          <w:bCs/>
          <w:color w:val="000000" w:themeColor="text1"/>
        </w:rPr>
        <w:lastRenderedPageBreak/>
        <w:t>Table 4</w:t>
      </w:r>
      <w:r w:rsidRPr="00880598">
        <w:rPr>
          <w:rFonts w:ascii="Book Antiqua" w:hAnsi="Book Antiqua"/>
          <w:color w:val="000000" w:themeColor="text1"/>
        </w:rPr>
        <w:t xml:space="preserve"> </w:t>
      </w:r>
      <w:r w:rsidRPr="00880598">
        <w:rPr>
          <w:rFonts w:ascii="Book Antiqua" w:hAnsi="Book Antiqua"/>
          <w:b/>
          <w:bCs/>
          <w:color w:val="000000" w:themeColor="text1"/>
        </w:rPr>
        <w:t>Boosted tree model for the prediction of colo</w:t>
      </w:r>
      <w:r w:rsidR="00DE7A30" w:rsidRPr="00FF4FE3">
        <w:rPr>
          <w:rFonts w:ascii="Book Antiqua" w:hAnsi="Book Antiqua"/>
          <w:b/>
          <w:bCs/>
          <w:color w:val="000000" w:themeColor="text1"/>
        </w:rPr>
        <w:t>rectal</w:t>
      </w:r>
      <w:r w:rsidRPr="00880598">
        <w:rPr>
          <w:rFonts w:ascii="Book Antiqua" w:hAnsi="Book Antiqua"/>
          <w:b/>
          <w:bCs/>
          <w:color w:val="000000" w:themeColor="text1"/>
        </w:rPr>
        <w:t xml:space="preserve"> disease</w:t>
      </w:r>
    </w:p>
    <w:tbl>
      <w:tblPr>
        <w:tblW w:w="5000" w:type="pct"/>
        <w:tblCellMar>
          <w:left w:w="0" w:type="dxa"/>
          <w:right w:w="0" w:type="dxa"/>
        </w:tblCellMar>
        <w:tblLook w:val="0420" w:firstRow="1" w:lastRow="0" w:firstColumn="0" w:lastColumn="0" w:noHBand="0" w:noVBand="1"/>
      </w:tblPr>
      <w:tblGrid>
        <w:gridCol w:w="1178"/>
        <w:gridCol w:w="2700"/>
        <w:gridCol w:w="2242"/>
        <w:gridCol w:w="2287"/>
        <w:gridCol w:w="2615"/>
        <w:gridCol w:w="2226"/>
      </w:tblGrid>
      <w:tr w:rsidR="00E932C7" w:rsidRPr="00E932C7" w14:paraId="357A0955" w14:textId="77777777" w:rsidTr="0069178C">
        <w:trPr>
          <w:trHeight w:val="444"/>
        </w:trPr>
        <w:tc>
          <w:tcPr>
            <w:tcW w:w="1463" w:type="pct"/>
            <w:gridSpan w:val="2"/>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0854AB2C" w14:textId="77777777" w:rsidR="00EB243A" w:rsidRPr="00880598" w:rsidRDefault="00EB243A" w:rsidP="00880598">
            <w:pPr>
              <w:snapToGrid w:val="0"/>
              <w:spacing w:line="360" w:lineRule="auto"/>
              <w:jc w:val="both"/>
              <w:rPr>
                <w:rFonts w:ascii="Book Antiqua" w:eastAsia="Times New Roman" w:hAnsi="Book Antiqua"/>
                <w:color w:val="000000" w:themeColor="text1"/>
              </w:rPr>
            </w:pPr>
          </w:p>
        </w:tc>
        <w:tc>
          <w:tcPr>
            <w:tcW w:w="846"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33376E6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b/>
                <w:bCs/>
                <w:color w:val="000000" w:themeColor="text1"/>
                <w:kern w:val="24"/>
              </w:rPr>
              <w:t>Cancer</w:t>
            </w:r>
          </w:p>
        </w:tc>
        <w:tc>
          <w:tcPr>
            <w:tcW w:w="863"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70945BA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b/>
                <w:bCs/>
                <w:color w:val="000000" w:themeColor="text1"/>
                <w:kern w:val="24"/>
              </w:rPr>
              <w:t>Adenoma</w:t>
            </w:r>
          </w:p>
        </w:tc>
        <w:tc>
          <w:tcPr>
            <w:tcW w:w="987"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068E2DBB"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b/>
                <w:bCs/>
                <w:color w:val="000000" w:themeColor="text1"/>
                <w:kern w:val="24"/>
              </w:rPr>
              <w:t>Hyperplastic polyp</w:t>
            </w:r>
          </w:p>
        </w:tc>
        <w:tc>
          <w:tcPr>
            <w:tcW w:w="841"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177D1AC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b/>
                <w:bCs/>
                <w:color w:val="000000" w:themeColor="text1"/>
                <w:kern w:val="24"/>
              </w:rPr>
              <w:t>NET</w:t>
            </w:r>
          </w:p>
        </w:tc>
      </w:tr>
      <w:tr w:rsidR="00E932C7" w:rsidRPr="00E932C7" w14:paraId="5FD6CEBF" w14:textId="77777777" w:rsidTr="0069178C">
        <w:trPr>
          <w:trHeight w:val="150"/>
        </w:trPr>
        <w:tc>
          <w:tcPr>
            <w:tcW w:w="1463" w:type="pct"/>
            <w:gridSpan w:val="2"/>
            <w:tcBorders>
              <w:top w:val="single" w:sz="4" w:space="0" w:color="auto"/>
              <w:left w:val="nil"/>
              <w:right w:val="nil"/>
            </w:tcBorders>
            <w:shd w:val="clear" w:color="auto" w:fill="auto"/>
            <w:tcMar>
              <w:top w:w="72" w:type="dxa"/>
              <w:left w:w="144" w:type="dxa"/>
              <w:bottom w:w="72" w:type="dxa"/>
              <w:right w:w="144" w:type="dxa"/>
            </w:tcMar>
            <w:vAlign w:val="center"/>
            <w:hideMark/>
          </w:tcPr>
          <w:p w14:paraId="25C4DA12"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Measure</w:t>
            </w:r>
          </w:p>
        </w:tc>
        <w:tc>
          <w:tcPr>
            <w:tcW w:w="3537" w:type="pct"/>
            <w:gridSpan w:val="4"/>
            <w:tcBorders>
              <w:top w:val="single" w:sz="4" w:space="0" w:color="auto"/>
              <w:left w:val="nil"/>
              <w:right w:val="nil"/>
            </w:tcBorders>
            <w:shd w:val="clear" w:color="auto" w:fill="auto"/>
            <w:tcMar>
              <w:top w:w="72" w:type="dxa"/>
              <w:left w:w="144" w:type="dxa"/>
              <w:bottom w:w="72" w:type="dxa"/>
              <w:right w:w="144" w:type="dxa"/>
            </w:tcMar>
            <w:vAlign w:val="center"/>
            <w:hideMark/>
          </w:tcPr>
          <w:p w14:paraId="0BEEB65D"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Training</w:t>
            </w:r>
          </w:p>
        </w:tc>
      </w:tr>
      <w:tr w:rsidR="00E932C7" w:rsidRPr="00E932C7" w14:paraId="5B387397" w14:textId="77777777" w:rsidTr="0069178C">
        <w:trPr>
          <w:trHeight w:val="323"/>
        </w:trPr>
        <w:tc>
          <w:tcPr>
            <w:tcW w:w="1463" w:type="pct"/>
            <w:gridSpan w:val="2"/>
            <w:tcBorders>
              <w:left w:val="nil"/>
              <w:bottom w:val="nil"/>
              <w:right w:val="nil"/>
            </w:tcBorders>
            <w:shd w:val="clear" w:color="auto" w:fill="auto"/>
            <w:tcMar>
              <w:top w:w="72" w:type="dxa"/>
              <w:left w:w="144" w:type="dxa"/>
              <w:bottom w:w="72" w:type="dxa"/>
              <w:right w:w="144" w:type="dxa"/>
            </w:tcMar>
            <w:vAlign w:val="center"/>
            <w:hideMark/>
          </w:tcPr>
          <w:p w14:paraId="4EC661BC" w14:textId="77777777" w:rsidR="00EB243A" w:rsidRPr="00880598" w:rsidRDefault="00EB243A" w:rsidP="00880598">
            <w:pPr>
              <w:snapToGrid w:val="0"/>
              <w:spacing w:line="360" w:lineRule="auto"/>
              <w:ind w:left="288"/>
              <w:jc w:val="both"/>
              <w:rPr>
                <w:rFonts w:ascii="Book Antiqua" w:eastAsia="MS PGothic" w:hAnsi="Book Antiqua"/>
                <w:color w:val="000000" w:themeColor="text1"/>
              </w:rPr>
            </w:pPr>
            <w:r w:rsidRPr="00880598">
              <w:rPr>
                <w:rFonts w:ascii="Book Antiqua" w:eastAsia="Meiryo" w:hAnsi="Book Antiqua"/>
                <w:color w:val="000000" w:themeColor="text1"/>
                <w:kern w:val="24"/>
              </w:rPr>
              <w:t xml:space="preserve">Entropy </w:t>
            </w:r>
            <w:r w:rsidRPr="00880598">
              <w:rPr>
                <w:rFonts w:ascii="Book Antiqua" w:eastAsia="Meiryo" w:hAnsi="Book Antiqua"/>
                <w:i/>
                <w:iCs/>
                <w:color w:val="000000" w:themeColor="text1"/>
                <w:kern w:val="24"/>
              </w:rPr>
              <w:t>R</w:t>
            </w:r>
            <w:r w:rsidRPr="00880598">
              <w:rPr>
                <w:rFonts w:ascii="Book Antiqua" w:eastAsia="Meiryo" w:hAnsi="Book Antiqua"/>
                <w:color w:val="000000" w:themeColor="text1"/>
                <w:kern w:val="24"/>
              </w:rPr>
              <w:t>-square</w:t>
            </w:r>
          </w:p>
        </w:tc>
        <w:tc>
          <w:tcPr>
            <w:tcW w:w="846" w:type="pct"/>
            <w:tcBorders>
              <w:left w:val="nil"/>
              <w:bottom w:val="nil"/>
              <w:right w:val="nil"/>
            </w:tcBorders>
            <w:shd w:val="clear" w:color="auto" w:fill="auto"/>
            <w:tcMar>
              <w:top w:w="72" w:type="dxa"/>
              <w:left w:w="144" w:type="dxa"/>
              <w:bottom w:w="72" w:type="dxa"/>
              <w:right w:w="144" w:type="dxa"/>
            </w:tcMar>
            <w:vAlign w:val="center"/>
            <w:hideMark/>
          </w:tcPr>
          <w:p w14:paraId="2BA035CD"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0.9977</w:t>
            </w:r>
          </w:p>
        </w:tc>
        <w:tc>
          <w:tcPr>
            <w:tcW w:w="863" w:type="pct"/>
            <w:tcBorders>
              <w:left w:val="nil"/>
              <w:bottom w:val="nil"/>
              <w:right w:val="nil"/>
            </w:tcBorders>
            <w:shd w:val="clear" w:color="auto" w:fill="auto"/>
            <w:tcMar>
              <w:top w:w="72" w:type="dxa"/>
              <w:left w:w="144" w:type="dxa"/>
              <w:bottom w:w="72" w:type="dxa"/>
              <w:right w:w="144" w:type="dxa"/>
            </w:tcMar>
            <w:vAlign w:val="center"/>
            <w:hideMark/>
          </w:tcPr>
          <w:p w14:paraId="3C3CBE68"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0.9269</w:t>
            </w:r>
          </w:p>
        </w:tc>
        <w:tc>
          <w:tcPr>
            <w:tcW w:w="987" w:type="pct"/>
            <w:tcBorders>
              <w:left w:val="nil"/>
              <w:bottom w:val="nil"/>
              <w:right w:val="nil"/>
            </w:tcBorders>
            <w:shd w:val="clear" w:color="auto" w:fill="auto"/>
            <w:tcMar>
              <w:top w:w="72" w:type="dxa"/>
              <w:left w:w="144" w:type="dxa"/>
              <w:bottom w:w="72" w:type="dxa"/>
              <w:right w:w="144" w:type="dxa"/>
            </w:tcMar>
            <w:vAlign w:val="center"/>
            <w:hideMark/>
          </w:tcPr>
          <w:p w14:paraId="016179D2"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0.9947</w:t>
            </w:r>
          </w:p>
        </w:tc>
        <w:tc>
          <w:tcPr>
            <w:tcW w:w="841" w:type="pct"/>
            <w:tcBorders>
              <w:left w:val="nil"/>
              <w:bottom w:val="nil"/>
              <w:right w:val="nil"/>
            </w:tcBorders>
            <w:shd w:val="clear" w:color="auto" w:fill="auto"/>
            <w:tcMar>
              <w:top w:w="72" w:type="dxa"/>
              <w:left w:w="144" w:type="dxa"/>
              <w:bottom w:w="72" w:type="dxa"/>
              <w:right w:w="144" w:type="dxa"/>
            </w:tcMar>
            <w:vAlign w:val="center"/>
            <w:hideMark/>
          </w:tcPr>
          <w:p w14:paraId="138B1F32"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0.9985</w:t>
            </w:r>
          </w:p>
        </w:tc>
      </w:tr>
      <w:tr w:rsidR="00E932C7" w:rsidRPr="00E932C7" w14:paraId="672DDC8D" w14:textId="77777777" w:rsidTr="0069178C">
        <w:trPr>
          <w:trHeight w:val="323"/>
        </w:trPr>
        <w:tc>
          <w:tcPr>
            <w:tcW w:w="1463" w:type="pct"/>
            <w:gridSpan w:val="2"/>
            <w:tcBorders>
              <w:top w:val="nil"/>
              <w:left w:val="nil"/>
              <w:right w:val="nil"/>
            </w:tcBorders>
            <w:shd w:val="clear" w:color="auto" w:fill="auto"/>
            <w:tcMar>
              <w:top w:w="72" w:type="dxa"/>
              <w:left w:w="144" w:type="dxa"/>
              <w:bottom w:w="72" w:type="dxa"/>
              <w:right w:w="144" w:type="dxa"/>
            </w:tcMar>
            <w:vAlign w:val="center"/>
            <w:hideMark/>
          </w:tcPr>
          <w:p w14:paraId="1FB75690" w14:textId="07434B1D" w:rsidR="00EB243A" w:rsidRPr="00880598" w:rsidRDefault="00EB243A" w:rsidP="00880598">
            <w:pPr>
              <w:snapToGrid w:val="0"/>
              <w:spacing w:line="360" w:lineRule="auto"/>
              <w:ind w:left="288"/>
              <w:jc w:val="both"/>
              <w:rPr>
                <w:rFonts w:ascii="Book Antiqua" w:eastAsia="MS PGothic" w:hAnsi="Book Antiqua"/>
                <w:color w:val="000000" w:themeColor="text1"/>
              </w:rPr>
            </w:pPr>
            <w:r w:rsidRPr="00880598">
              <w:rPr>
                <w:rFonts w:ascii="Book Antiqua" w:eastAsia="Meiryo" w:hAnsi="Book Antiqua"/>
                <w:color w:val="000000" w:themeColor="text1"/>
                <w:kern w:val="24"/>
              </w:rPr>
              <w:t>Generali</w:t>
            </w:r>
            <w:r w:rsidR="00917F19" w:rsidRPr="00880598">
              <w:rPr>
                <w:rFonts w:ascii="Book Antiqua" w:eastAsia="Meiryo" w:hAnsi="Book Antiqua"/>
                <w:color w:val="000000" w:themeColor="text1"/>
                <w:kern w:val="24"/>
              </w:rPr>
              <w:t>z</w:t>
            </w:r>
            <w:r w:rsidRPr="00880598">
              <w:rPr>
                <w:rFonts w:ascii="Book Antiqua" w:eastAsia="Meiryo" w:hAnsi="Book Antiqua"/>
                <w:color w:val="000000" w:themeColor="text1"/>
                <w:kern w:val="24"/>
              </w:rPr>
              <w:t xml:space="preserve">ed </w:t>
            </w:r>
            <w:r w:rsidRPr="00880598">
              <w:rPr>
                <w:rFonts w:ascii="Book Antiqua" w:eastAsia="Meiryo" w:hAnsi="Book Antiqua"/>
                <w:i/>
                <w:iCs/>
                <w:color w:val="000000" w:themeColor="text1"/>
                <w:kern w:val="24"/>
              </w:rPr>
              <w:t>R</w:t>
            </w:r>
            <w:r w:rsidRPr="00880598">
              <w:rPr>
                <w:rFonts w:ascii="Book Antiqua" w:eastAsia="Meiryo" w:hAnsi="Book Antiqua"/>
                <w:color w:val="000000" w:themeColor="text1"/>
                <w:kern w:val="24"/>
              </w:rPr>
              <w:t>-square</w:t>
            </w:r>
          </w:p>
        </w:tc>
        <w:tc>
          <w:tcPr>
            <w:tcW w:w="846" w:type="pct"/>
            <w:tcBorders>
              <w:top w:val="nil"/>
              <w:left w:val="nil"/>
              <w:right w:val="nil"/>
            </w:tcBorders>
            <w:shd w:val="clear" w:color="auto" w:fill="auto"/>
            <w:tcMar>
              <w:top w:w="72" w:type="dxa"/>
              <w:left w:w="144" w:type="dxa"/>
              <w:bottom w:w="72" w:type="dxa"/>
              <w:right w:w="144" w:type="dxa"/>
            </w:tcMar>
            <w:vAlign w:val="center"/>
            <w:hideMark/>
          </w:tcPr>
          <w:p w14:paraId="5780A748"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0.9982</w:t>
            </w:r>
          </w:p>
        </w:tc>
        <w:tc>
          <w:tcPr>
            <w:tcW w:w="863" w:type="pct"/>
            <w:tcBorders>
              <w:top w:val="nil"/>
              <w:left w:val="nil"/>
              <w:right w:val="nil"/>
            </w:tcBorders>
            <w:shd w:val="clear" w:color="auto" w:fill="auto"/>
            <w:tcMar>
              <w:top w:w="72" w:type="dxa"/>
              <w:left w:w="144" w:type="dxa"/>
              <w:bottom w:w="72" w:type="dxa"/>
              <w:right w:w="144" w:type="dxa"/>
            </w:tcMar>
            <w:vAlign w:val="center"/>
            <w:hideMark/>
          </w:tcPr>
          <w:p w14:paraId="7D9E4E3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0.9630</w:t>
            </w:r>
          </w:p>
        </w:tc>
        <w:tc>
          <w:tcPr>
            <w:tcW w:w="987" w:type="pct"/>
            <w:tcBorders>
              <w:top w:val="nil"/>
              <w:left w:val="nil"/>
              <w:right w:val="nil"/>
            </w:tcBorders>
            <w:shd w:val="clear" w:color="auto" w:fill="auto"/>
            <w:tcMar>
              <w:top w:w="72" w:type="dxa"/>
              <w:left w:w="144" w:type="dxa"/>
              <w:bottom w:w="72" w:type="dxa"/>
              <w:right w:w="144" w:type="dxa"/>
            </w:tcMar>
            <w:vAlign w:val="center"/>
            <w:hideMark/>
          </w:tcPr>
          <w:p w14:paraId="3D2C9F9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0.9962</w:t>
            </w:r>
          </w:p>
        </w:tc>
        <w:tc>
          <w:tcPr>
            <w:tcW w:w="841" w:type="pct"/>
            <w:tcBorders>
              <w:top w:val="nil"/>
              <w:left w:val="nil"/>
              <w:right w:val="nil"/>
            </w:tcBorders>
            <w:shd w:val="clear" w:color="auto" w:fill="auto"/>
            <w:tcMar>
              <w:top w:w="72" w:type="dxa"/>
              <w:left w:w="144" w:type="dxa"/>
              <w:bottom w:w="72" w:type="dxa"/>
              <w:right w:w="144" w:type="dxa"/>
            </w:tcMar>
            <w:vAlign w:val="center"/>
            <w:hideMark/>
          </w:tcPr>
          <w:p w14:paraId="73F3B32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0.9986</w:t>
            </w:r>
          </w:p>
        </w:tc>
      </w:tr>
      <w:tr w:rsidR="00E932C7" w:rsidRPr="00E932C7" w14:paraId="5CB04162" w14:textId="77777777" w:rsidTr="0069178C">
        <w:trPr>
          <w:trHeight w:val="330"/>
        </w:trPr>
        <w:tc>
          <w:tcPr>
            <w:tcW w:w="1463" w:type="pct"/>
            <w:gridSpan w:val="2"/>
            <w:tcBorders>
              <w:left w:val="nil"/>
              <w:right w:val="nil"/>
            </w:tcBorders>
            <w:shd w:val="clear" w:color="auto" w:fill="auto"/>
            <w:tcMar>
              <w:top w:w="72" w:type="dxa"/>
              <w:left w:w="144" w:type="dxa"/>
              <w:bottom w:w="72" w:type="dxa"/>
              <w:right w:w="144" w:type="dxa"/>
            </w:tcMar>
            <w:vAlign w:val="center"/>
            <w:hideMark/>
          </w:tcPr>
          <w:p w14:paraId="6572FC57" w14:textId="0DFEA912"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Raman shift</w:t>
            </w:r>
            <w:r w:rsidR="00C5012A" w:rsidRPr="00880598">
              <w:rPr>
                <w:rFonts w:ascii="Book Antiqua" w:eastAsia="Meiryo" w:hAnsi="Book Antiqua"/>
                <w:color w:val="000000" w:themeColor="text1"/>
                <w:kern w:val="24"/>
              </w:rPr>
              <w:t>,</w:t>
            </w:r>
            <w:r w:rsidRPr="00880598">
              <w:rPr>
                <w:rFonts w:ascii="Book Antiqua" w:eastAsia="Meiryo" w:hAnsi="Book Antiqua"/>
                <w:color w:val="000000" w:themeColor="text1"/>
                <w:kern w:val="24"/>
              </w:rPr>
              <w:t xml:space="preserve"> cm</w:t>
            </w:r>
            <w:r w:rsidRPr="00880598">
              <w:rPr>
                <w:rFonts w:ascii="Book Antiqua" w:eastAsia="Meiryo" w:hAnsi="Book Antiqua"/>
                <w:color w:val="000000" w:themeColor="text1"/>
                <w:kern w:val="24"/>
                <w:vertAlign w:val="superscript"/>
              </w:rPr>
              <w:t>-1</w:t>
            </w:r>
          </w:p>
        </w:tc>
        <w:tc>
          <w:tcPr>
            <w:tcW w:w="3537" w:type="pct"/>
            <w:gridSpan w:val="4"/>
            <w:tcBorders>
              <w:left w:val="nil"/>
              <w:right w:val="nil"/>
            </w:tcBorders>
            <w:shd w:val="clear" w:color="auto" w:fill="auto"/>
            <w:tcMar>
              <w:top w:w="72" w:type="dxa"/>
              <w:left w:w="144" w:type="dxa"/>
              <w:bottom w:w="72" w:type="dxa"/>
              <w:right w:w="144" w:type="dxa"/>
            </w:tcMar>
            <w:vAlign w:val="center"/>
            <w:hideMark/>
          </w:tcPr>
          <w:p w14:paraId="07477DC2"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Effect</w:t>
            </w:r>
          </w:p>
        </w:tc>
      </w:tr>
      <w:tr w:rsidR="00E932C7" w:rsidRPr="00E932C7" w14:paraId="0BDEA628" w14:textId="77777777" w:rsidTr="0069178C">
        <w:trPr>
          <w:trHeight w:val="323"/>
        </w:trPr>
        <w:tc>
          <w:tcPr>
            <w:tcW w:w="445" w:type="pct"/>
            <w:shd w:val="clear" w:color="auto" w:fill="auto"/>
            <w:tcMar>
              <w:top w:w="50" w:type="dxa"/>
              <w:left w:w="100" w:type="dxa"/>
              <w:bottom w:w="50" w:type="dxa"/>
              <w:right w:w="100" w:type="dxa"/>
            </w:tcMar>
            <w:hideMark/>
          </w:tcPr>
          <w:p w14:paraId="70C9387F"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A1</w:t>
            </w:r>
          </w:p>
        </w:tc>
        <w:tc>
          <w:tcPr>
            <w:tcW w:w="1019" w:type="pct"/>
            <w:shd w:val="clear" w:color="auto" w:fill="auto"/>
            <w:tcMar>
              <w:top w:w="50" w:type="dxa"/>
              <w:left w:w="100" w:type="dxa"/>
              <w:bottom w:w="50" w:type="dxa"/>
              <w:right w:w="100" w:type="dxa"/>
            </w:tcMar>
            <w:hideMark/>
          </w:tcPr>
          <w:p w14:paraId="72894F8D" w14:textId="02A92726"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611-631</w:t>
            </w:r>
          </w:p>
        </w:tc>
        <w:tc>
          <w:tcPr>
            <w:tcW w:w="846" w:type="pct"/>
            <w:shd w:val="clear" w:color="auto" w:fill="auto"/>
            <w:tcMar>
              <w:top w:w="50" w:type="dxa"/>
              <w:left w:w="100" w:type="dxa"/>
              <w:bottom w:w="50" w:type="dxa"/>
              <w:right w:w="100" w:type="dxa"/>
            </w:tcMar>
            <w:vAlign w:val="center"/>
            <w:hideMark/>
          </w:tcPr>
          <w:p w14:paraId="18BDD853"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0.0176</w:t>
            </w:r>
          </w:p>
        </w:tc>
        <w:tc>
          <w:tcPr>
            <w:tcW w:w="863" w:type="pct"/>
            <w:shd w:val="clear" w:color="auto" w:fill="auto"/>
            <w:tcMar>
              <w:top w:w="50" w:type="dxa"/>
              <w:left w:w="100" w:type="dxa"/>
              <w:bottom w:w="50" w:type="dxa"/>
              <w:right w:w="100" w:type="dxa"/>
            </w:tcMar>
            <w:vAlign w:val="center"/>
            <w:hideMark/>
          </w:tcPr>
          <w:p w14:paraId="4620A49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0.0285</w:t>
            </w:r>
          </w:p>
        </w:tc>
        <w:tc>
          <w:tcPr>
            <w:tcW w:w="987" w:type="pct"/>
            <w:shd w:val="clear" w:color="auto" w:fill="auto"/>
            <w:tcMar>
              <w:top w:w="50" w:type="dxa"/>
              <w:left w:w="100" w:type="dxa"/>
              <w:bottom w:w="50" w:type="dxa"/>
              <w:right w:w="100" w:type="dxa"/>
            </w:tcMar>
            <w:vAlign w:val="center"/>
            <w:hideMark/>
          </w:tcPr>
          <w:p w14:paraId="6D5831A3"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0.2404</w:t>
            </w:r>
          </w:p>
        </w:tc>
        <w:tc>
          <w:tcPr>
            <w:tcW w:w="841" w:type="pct"/>
            <w:shd w:val="clear" w:color="auto" w:fill="auto"/>
            <w:tcMar>
              <w:top w:w="50" w:type="dxa"/>
              <w:left w:w="100" w:type="dxa"/>
              <w:bottom w:w="50" w:type="dxa"/>
              <w:right w:w="100" w:type="dxa"/>
            </w:tcMar>
            <w:vAlign w:val="center"/>
            <w:hideMark/>
          </w:tcPr>
          <w:p w14:paraId="6B753E2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0.0148</w:t>
            </w:r>
          </w:p>
        </w:tc>
      </w:tr>
      <w:tr w:rsidR="00E932C7" w:rsidRPr="00E932C7" w14:paraId="388DF88F" w14:textId="77777777" w:rsidTr="0069178C">
        <w:trPr>
          <w:trHeight w:val="323"/>
        </w:trPr>
        <w:tc>
          <w:tcPr>
            <w:tcW w:w="445" w:type="pct"/>
            <w:shd w:val="clear" w:color="auto" w:fill="auto"/>
            <w:tcMar>
              <w:top w:w="50" w:type="dxa"/>
              <w:left w:w="100" w:type="dxa"/>
              <w:bottom w:w="50" w:type="dxa"/>
              <w:right w:w="100" w:type="dxa"/>
            </w:tcMar>
            <w:hideMark/>
          </w:tcPr>
          <w:p w14:paraId="7798F85C"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A2</w:t>
            </w:r>
          </w:p>
        </w:tc>
        <w:tc>
          <w:tcPr>
            <w:tcW w:w="1019" w:type="pct"/>
            <w:shd w:val="clear" w:color="auto" w:fill="auto"/>
            <w:tcMar>
              <w:top w:w="50" w:type="dxa"/>
              <w:left w:w="100" w:type="dxa"/>
              <w:bottom w:w="50" w:type="dxa"/>
              <w:right w:w="100" w:type="dxa"/>
            </w:tcMar>
            <w:hideMark/>
          </w:tcPr>
          <w:p w14:paraId="427CEB97" w14:textId="3CB2739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700-720</w:t>
            </w:r>
          </w:p>
        </w:tc>
        <w:tc>
          <w:tcPr>
            <w:tcW w:w="846" w:type="pct"/>
            <w:shd w:val="clear" w:color="auto" w:fill="auto"/>
            <w:tcMar>
              <w:top w:w="50" w:type="dxa"/>
              <w:left w:w="100" w:type="dxa"/>
              <w:bottom w:w="50" w:type="dxa"/>
              <w:right w:w="100" w:type="dxa"/>
            </w:tcMar>
            <w:vAlign w:val="center"/>
            <w:hideMark/>
          </w:tcPr>
          <w:p w14:paraId="4D66D79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0.0191</w:t>
            </w:r>
          </w:p>
        </w:tc>
        <w:tc>
          <w:tcPr>
            <w:tcW w:w="863" w:type="pct"/>
            <w:shd w:val="clear" w:color="auto" w:fill="auto"/>
            <w:tcMar>
              <w:top w:w="50" w:type="dxa"/>
              <w:left w:w="100" w:type="dxa"/>
              <w:bottom w:w="50" w:type="dxa"/>
              <w:right w:w="100" w:type="dxa"/>
            </w:tcMar>
            <w:vAlign w:val="center"/>
            <w:hideMark/>
          </w:tcPr>
          <w:p w14:paraId="7D69D6F4"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0.0636</w:t>
            </w:r>
          </w:p>
        </w:tc>
        <w:tc>
          <w:tcPr>
            <w:tcW w:w="987" w:type="pct"/>
            <w:shd w:val="clear" w:color="auto" w:fill="auto"/>
            <w:tcMar>
              <w:top w:w="50" w:type="dxa"/>
              <w:left w:w="100" w:type="dxa"/>
              <w:bottom w:w="50" w:type="dxa"/>
              <w:right w:w="100" w:type="dxa"/>
            </w:tcMar>
            <w:vAlign w:val="center"/>
            <w:hideMark/>
          </w:tcPr>
          <w:p w14:paraId="60684EB1"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0.0476</w:t>
            </w:r>
          </w:p>
        </w:tc>
        <w:tc>
          <w:tcPr>
            <w:tcW w:w="841" w:type="pct"/>
            <w:shd w:val="clear" w:color="auto" w:fill="auto"/>
            <w:tcMar>
              <w:top w:w="50" w:type="dxa"/>
              <w:left w:w="100" w:type="dxa"/>
              <w:bottom w:w="50" w:type="dxa"/>
              <w:right w:w="100" w:type="dxa"/>
            </w:tcMar>
            <w:vAlign w:val="center"/>
            <w:hideMark/>
          </w:tcPr>
          <w:p w14:paraId="1C9FC67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0.0062</w:t>
            </w:r>
          </w:p>
        </w:tc>
      </w:tr>
      <w:tr w:rsidR="00E932C7" w:rsidRPr="00E932C7" w14:paraId="1DCA60FE" w14:textId="77777777" w:rsidTr="0069178C">
        <w:trPr>
          <w:trHeight w:val="323"/>
        </w:trPr>
        <w:tc>
          <w:tcPr>
            <w:tcW w:w="445" w:type="pct"/>
            <w:shd w:val="clear" w:color="auto" w:fill="auto"/>
            <w:tcMar>
              <w:top w:w="50" w:type="dxa"/>
              <w:left w:w="100" w:type="dxa"/>
              <w:bottom w:w="50" w:type="dxa"/>
              <w:right w:w="100" w:type="dxa"/>
            </w:tcMar>
            <w:hideMark/>
          </w:tcPr>
          <w:p w14:paraId="39854F4E"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A3</w:t>
            </w:r>
          </w:p>
        </w:tc>
        <w:tc>
          <w:tcPr>
            <w:tcW w:w="1019" w:type="pct"/>
            <w:shd w:val="clear" w:color="auto" w:fill="auto"/>
            <w:tcMar>
              <w:top w:w="50" w:type="dxa"/>
              <w:left w:w="100" w:type="dxa"/>
              <w:bottom w:w="50" w:type="dxa"/>
              <w:right w:w="100" w:type="dxa"/>
            </w:tcMar>
            <w:hideMark/>
          </w:tcPr>
          <w:p w14:paraId="4A403682" w14:textId="6F5AF923"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751-771</w:t>
            </w:r>
          </w:p>
        </w:tc>
        <w:tc>
          <w:tcPr>
            <w:tcW w:w="846" w:type="pct"/>
            <w:shd w:val="clear" w:color="auto" w:fill="auto"/>
            <w:tcMar>
              <w:top w:w="50" w:type="dxa"/>
              <w:left w:w="100" w:type="dxa"/>
              <w:bottom w:w="50" w:type="dxa"/>
              <w:right w:w="100" w:type="dxa"/>
            </w:tcMar>
            <w:vAlign w:val="center"/>
            <w:hideMark/>
          </w:tcPr>
          <w:p w14:paraId="1C77E488"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0.1716</w:t>
            </w:r>
          </w:p>
        </w:tc>
        <w:tc>
          <w:tcPr>
            <w:tcW w:w="863" w:type="pct"/>
            <w:shd w:val="clear" w:color="auto" w:fill="auto"/>
            <w:tcMar>
              <w:top w:w="50" w:type="dxa"/>
              <w:left w:w="100" w:type="dxa"/>
              <w:bottom w:w="50" w:type="dxa"/>
              <w:right w:w="100" w:type="dxa"/>
            </w:tcMar>
            <w:vAlign w:val="center"/>
            <w:hideMark/>
          </w:tcPr>
          <w:p w14:paraId="3E86FDF0"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0.0479</w:t>
            </w:r>
          </w:p>
        </w:tc>
        <w:tc>
          <w:tcPr>
            <w:tcW w:w="987" w:type="pct"/>
            <w:shd w:val="clear" w:color="auto" w:fill="auto"/>
            <w:tcMar>
              <w:top w:w="50" w:type="dxa"/>
              <w:left w:w="100" w:type="dxa"/>
              <w:bottom w:w="50" w:type="dxa"/>
              <w:right w:w="100" w:type="dxa"/>
            </w:tcMar>
            <w:vAlign w:val="center"/>
            <w:hideMark/>
          </w:tcPr>
          <w:p w14:paraId="5BC8B36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0.0274</w:t>
            </w:r>
          </w:p>
        </w:tc>
        <w:tc>
          <w:tcPr>
            <w:tcW w:w="841" w:type="pct"/>
            <w:shd w:val="clear" w:color="auto" w:fill="auto"/>
            <w:tcMar>
              <w:top w:w="50" w:type="dxa"/>
              <w:left w:w="100" w:type="dxa"/>
              <w:bottom w:w="50" w:type="dxa"/>
              <w:right w:w="100" w:type="dxa"/>
            </w:tcMar>
            <w:vAlign w:val="center"/>
            <w:hideMark/>
          </w:tcPr>
          <w:p w14:paraId="3D987B9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0.0182</w:t>
            </w:r>
          </w:p>
        </w:tc>
      </w:tr>
      <w:tr w:rsidR="00E932C7" w:rsidRPr="00E932C7" w14:paraId="76812FD4" w14:textId="77777777" w:rsidTr="0069178C">
        <w:trPr>
          <w:trHeight w:val="323"/>
        </w:trPr>
        <w:tc>
          <w:tcPr>
            <w:tcW w:w="445" w:type="pct"/>
            <w:shd w:val="clear" w:color="auto" w:fill="auto"/>
            <w:tcMar>
              <w:top w:w="50" w:type="dxa"/>
              <w:left w:w="100" w:type="dxa"/>
              <w:bottom w:w="50" w:type="dxa"/>
              <w:right w:w="100" w:type="dxa"/>
            </w:tcMar>
            <w:hideMark/>
          </w:tcPr>
          <w:p w14:paraId="77F7C3E4"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A4</w:t>
            </w:r>
          </w:p>
        </w:tc>
        <w:tc>
          <w:tcPr>
            <w:tcW w:w="1019" w:type="pct"/>
            <w:shd w:val="clear" w:color="auto" w:fill="auto"/>
            <w:tcMar>
              <w:top w:w="50" w:type="dxa"/>
              <w:left w:w="100" w:type="dxa"/>
              <w:bottom w:w="50" w:type="dxa"/>
              <w:right w:w="100" w:type="dxa"/>
            </w:tcMar>
            <w:hideMark/>
          </w:tcPr>
          <w:p w14:paraId="7722F6F0" w14:textId="0075E7AE"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830-859</w:t>
            </w:r>
          </w:p>
        </w:tc>
        <w:tc>
          <w:tcPr>
            <w:tcW w:w="846" w:type="pct"/>
            <w:shd w:val="clear" w:color="auto" w:fill="auto"/>
            <w:tcMar>
              <w:top w:w="50" w:type="dxa"/>
              <w:left w:w="100" w:type="dxa"/>
              <w:bottom w:w="50" w:type="dxa"/>
              <w:right w:w="100" w:type="dxa"/>
            </w:tcMar>
            <w:vAlign w:val="center"/>
            <w:hideMark/>
          </w:tcPr>
          <w:p w14:paraId="136851CC"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0.0580</w:t>
            </w:r>
          </w:p>
        </w:tc>
        <w:tc>
          <w:tcPr>
            <w:tcW w:w="863" w:type="pct"/>
            <w:shd w:val="clear" w:color="auto" w:fill="auto"/>
            <w:tcMar>
              <w:top w:w="50" w:type="dxa"/>
              <w:left w:w="100" w:type="dxa"/>
              <w:bottom w:w="50" w:type="dxa"/>
              <w:right w:w="100" w:type="dxa"/>
            </w:tcMar>
            <w:vAlign w:val="center"/>
            <w:hideMark/>
          </w:tcPr>
          <w:p w14:paraId="2416B54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0.2008</w:t>
            </w:r>
          </w:p>
        </w:tc>
        <w:tc>
          <w:tcPr>
            <w:tcW w:w="987" w:type="pct"/>
            <w:shd w:val="clear" w:color="auto" w:fill="auto"/>
            <w:tcMar>
              <w:top w:w="50" w:type="dxa"/>
              <w:left w:w="100" w:type="dxa"/>
              <w:bottom w:w="50" w:type="dxa"/>
              <w:right w:w="100" w:type="dxa"/>
            </w:tcMar>
            <w:vAlign w:val="center"/>
            <w:hideMark/>
          </w:tcPr>
          <w:p w14:paraId="16357183"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0.1936</w:t>
            </w:r>
          </w:p>
        </w:tc>
        <w:tc>
          <w:tcPr>
            <w:tcW w:w="841" w:type="pct"/>
            <w:shd w:val="clear" w:color="auto" w:fill="auto"/>
            <w:tcMar>
              <w:top w:w="50" w:type="dxa"/>
              <w:left w:w="100" w:type="dxa"/>
              <w:bottom w:w="50" w:type="dxa"/>
              <w:right w:w="100" w:type="dxa"/>
            </w:tcMar>
            <w:vAlign w:val="center"/>
            <w:hideMark/>
          </w:tcPr>
          <w:p w14:paraId="1B5066B7"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0.0246</w:t>
            </w:r>
          </w:p>
        </w:tc>
      </w:tr>
      <w:tr w:rsidR="00E932C7" w:rsidRPr="00E932C7" w14:paraId="4425B390" w14:textId="77777777" w:rsidTr="0069178C">
        <w:trPr>
          <w:trHeight w:val="323"/>
        </w:trPr>
        <w:tc>
          <w:tcPr>
            <w:tcW w:w="445" w:type="pct"/>
            <w:shd w:val="clear" w:color="auto" w:fill="auto"/>
            <w:tcMar>
              <w:top w:w="50" w:type="dxa"/>
              <w:left w:w="100" w:type="dxa"/>
              <w:bottom w:w="50" w:type="dxa"/>
              <w:right w:w="100" w:type="dxa"/>
            </w:tcMar>
            <w:hideMark/>
          </w:tcPr>
          <w:p w14:paraId="5514BE71"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A5</w:t>
            </w:r>
          </w:p>
        </w:tc>
        <w:tc>
          <w:tcPr>
            <w:tcW w:w="1019" w:type="pct"/>
            <w:shd w:val="clear" w:color="auto" w:fill="auto"/>
            <w:tcMar>
              <w:top w:w="50" w:type="dxa"/>
              <w:left w:w="100" w:type="dxa"/>
              <w:bottom w:w="50" w:type="dxa"/>
              <w:right w:w="100" w:type="dxa"/>
            </w:tcMar>
            <w:hideMark/>
          </w:tcPr>
          <w:p w14:paraId="17DADA95" w14:textId="777FC3FC"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993-1013</w:t>
            </w:r>
          </w:p>
        </w:tc>
        <w:tc>
          <w:tcPr>
            <w:tcW w:w="846" w:type="pct"/>
            <w:shd w:val="clear" w:color="auto" w:fill="auto"/>
            <w:tcMar>
              <w:top w:w="50" w:type="dxa"/>
              <w:left w:w="100" w:type="dxa"/>
              <w:bottom w:w="50" w:type="dxa"/>
              <w:right w:w="100" w:type="dxa"/>
            </w:tcMar>
            <w:vAlign w:val="center"/>
            <w:hideMark/>
          </w:tcPr>
          <w:p w14:paraId="42003E53"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0.0084</w:t>
            </w:r>
          </w:p>
        </w:tc>
        <w:tc>
          <w:tcPr>
            <w:tcW w:w="863" w:type="pct"/>
            <w:shd w:val="clear" w:color="auto" w:fill="auto"/>
            <w:tcMar>
              <w:top w:w="50" w:type="dxa"/>
              <w:left w:w="100" w:type="dxa"/>
              <w:bottom w:w="50" w:type="dxa"/>
              <w:right w:w="100" w:type="dxa"/>
            </w:tcMar>
            <w:vAlign w:val="center"/>
            <w:hideMark/>
          </w:tcPr>
          <w:p w14:paraId="1E63D8D6"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0.0478</w:t>
            </w:r>
          </w:p>
        </w:tc>
        <w:tc>
          <w:tcPr>
            <w:tcW w:w="987" w:type="pct"/>
            <w:shd w:val="clear" w:color="auto" w:fill="auto"/>
            <w:tcMar>
              <w:top w:w="50" w:type="dxa"/>
              <w:left w:w="100" w:type="dxa"/>
              <w:bottom w:w="50" w:type="dxa"/>
              <w:right w:w="100" w:type="dxa"/>
            </w:tcMar>
            <w:vAlign w:val="center"/>
            <w:hideMark/>
          </w:tcPr>
          <w:p w14:paraId="778245A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0.0054</w:t>
            </w:r>
          </w:p>
        </w:tc>
        <w:tc>
          <w:tcPr>
            <w:tcW w:w="841" w:type="pct"/>
            <w:shd w:val="clear" w:color="auto" w:fill="auto"/>
            <w:tcMar>
              <w:top w:w="50" w:type="dxa"/>
              <w:left w:w="100" w:type="dxa"/>
              <w:bottom w:w="50" w:type="dxa"/>
              <w:right w:w="100" w:type="dxa"/>
            </w:tcMar>
            <w:vAlign w:val="center"/>
            <w:hideMark/>
          </w:tcPr>
          <w:p w14:paraId="5BB83067"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0.0324</w:t>
            </w:r>
          </w:p>
        </w:tc>
      </w:tr>
      <w:tr w:rsidR="00E932C7" w:rsidRPr="00E932C7" w14:paraId="77C2D8FE" w14:textId="77777777" w:rsidTr="0069178C">
        <w:trPr>
          <w:trHeight w:val="323"/>
        </w:trPr>
        <w:tc>
          <w:tcPr>
            <w:tcW w:w="445" w:type="pct"/>
            <w:shd w:val="clear" w:color="auto" w:fill="auto"/>
            <w:tcMar>
              <w:top w:w="50" w:type="dxa"/>
              <w:left w:w="100" w:type="dxa"/>
              <w:bottom w:w="50" w:type="dxa"/>
              <w:right w:w="100" w:type="dxa"/>
            </w:tcMar>
            <w:hideMark/>
          </w:tcPr>
          <w:p w14:paraId="75667479"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A6</w:t>
            </w:r>
          </w:p>
        </w:tc>
        <w:tc>
          <w:tcPr>
            <w:tcW w:w="1019" w:type="pct"/>
            <w:shd w:val="clear" w:color="auto" w:fill="auto"/>
            <w:tcMar>
              <w:top w:w="50" w:type="dxa"/>
              <w:left w:w="100" w:type="dxa"/>
              <w:bottom w:w="50" w:type="dxa"/>
              <w:right w:w="100" w:type="dxa"/>
            </w:tcMar>
            <w:hideMark/>
          </w:tcPr>
          <w:p w14:paraId="768F4C00" w14:textId="24FC75BA"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1060-1080</w:t>
            </w:r>
          </w:p>
        </w:tc>
        <w:tc>
          <w:tcPr>
            <w:tcW w:w="846" w:type="pct"/>
            <w:shd w:val="clear" w:color="auto" w:fill="auto"/>
            <w:tcMar>
              <w:top w:w="50" w:type="dxa"/>
              <w:left w:w="100" w:type="dxa"/>
              <w:bottom w:w="50" w:type="dxa"/>
              <w:right w:w="100" w:type="dxa"/>
            </w:tcMar>
            <w:vAlign w:val="center"/>
            <w:hideMark/>
          </w:tcPr>
          <w:p w14:paraId="72639A8D"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0.0052</w:t>
            </w:r>
          </w:p>
        </w:tc>
        <w:tc>
          <w:tcPr>
            <w:tcW w:w="863" w:type="pct"/>
            <w:shd w:val="clear" w:color="auto" w:fill="auto"/>
            <w:tcMar>
              <w:top w:w="50" w:type="dxa"/>
              <w:left w:w="100" w:type="dxa"/>
              <w:bottom w:w="50" w:type="dxa"/>
              <w:right w:w="100" w:type="dxa"/>
            </w:tcMar>
            <w:vAlign w:val="center"/>
            <w:hideMark/>
          </w:tcPr>
          <w:p w14:paraId="722D0B7B"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0.0555</w:t>
            </w:r>
          </w:p>
        </w:tc>
        <w:tc>
          <w:tcPr>
            <w:tcW w:w="987" w:type="pct"/>
            <w:shd w:val="clear" w:color="auto" w:fill="auto"/>
            <w:tcMar>
              <w:top w:w="50" w:type="dxa"/>
              <w:left w:w="100" w:type="dxa"/>
              <w:bottom w:w="50" w:type="dxa"/>
              <w:right w:w="100" w:type="dxa"/>
            </w:tcMar>
            <w:vAlign w:val="center"/>
            <w:hideMark/>
          </w:tcPr>
          <w:p w14:paraId="451E5C0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0.0407</w:t>
            </w:r>
          </w:p>
        </w:tc>
        <w:tc>
          <w:tcPr>
            <w:tcW w:w="841" w:type="pct"/>
            <w:shd w:val="clear" w:color="auto" w:fill="auto"/>
            <w:tcMar>
              <w:top w:w="50" w:type="dxa"/>
              <w:left w:w="100" w:type="dxa"/>
              <w:bottom w:w="50" w:type="dxa"/>
              <w:right w:w="100" w:type="dxa"/>
            </w:tcMar>
            <w:vAlign w:val="center"/>
            <w:hideMark/>
          </w:tcPr>
          <w:p w14:paraId="38BE4DF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0.0000</w:t>
            </w:r>
          </w:p>
        </w:tc>
      </w:tr>
      <w:tr w:rsidR="00E932C7" w:rsidRPr="00E932C7" w14:paraId="37A4D426" w14:textId="77777777" w:rsidTr="0069178C">
        <w:trPr>
          <w:trHeight w:val="323"/>
        </w:trPr>
        <w:tc>
          <w:tcPr>
            <w:tcW w:w="445" w:type="pct"/>
            <w:shd w:val="clear" w:color="auto" w:fill="auto"/>
            <w:tcMar>
              <w:top w:w="50" w:type="dxa"/>
              <w:left w:w="100" w:type="dxa"/>
              <w:bottom w:w="50" w:type="dxa"/>
              <w:right w:w="100" w:type="dxa"/>
            </w:tcMar>
            <w:hideMark/>
          </w:tcPr>
          <w:p w14:paraId="090B92AB"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A7</w:t>
            </w:r>
          </w:p>
        </w:tc>
        <w:tc>
          <w:tcPr>
            <w:tcW w:w="1019" w:type="pct"/>
            <w:shd w:val="clear" w:color="auto" w:fill="auto"/>
            <w:tcMar>
              <w:top w:w="50" w:type="dxa"/>
              <w:left w:w="100" w:type="dxa"/>
              <w:bottom w:w="50" w:type="dxa"/>
              <w:right w:w="100" w:type="dxa"/>
            </w:tcMar>
            <w:hideMark/>
          </w:tcPr>
          <w:p w14:paraId="1C06707B" w14:textId="3B7265C4"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1091-1111</w:t>
            </w:r>
          </w:p>
        </w:tc>
        <w:tc>
          <w:tcPr>
            <w:tcW w:w="846" w:type="pct"/>
            <w:shd w:val="clear" w:color="auto" w:fill="auto"/>
            <w:tcMar>
              <w:top w:w="50" w:type="dxa"/>
              <w:left w:w="100" w:type="dxa"/>
              <w:bottom w:w="50" w:type="dxa"/>
              <w:right w:w="100" w:type="dxa"/>
            </w:tcMar>
            <w:vAlign w:val="center"/>
            <w:hideMark/>
          </w:tcPr>
          <w:p w14:paraId="3E15E7A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0.0686</w:t>
            </w:r>
          </w:p>
        </w:tc>
        <w:tc>
          <w:tcPr>
            <w:tcW w:w="863" w:type="pct"/>
            <w:shd w:val="clear" w:color="auto" w:fill="auto"/>
            <w:tcMar>
              <w:top w:w="50" w:type="dxa"/>
              <w:left w:w="100" w:type="dxa"/>
              <w:bottom w:w="50" w:type="dxa"/>
              <w:right w:w="100" w:type="dxa"/>
            </w:tcMar>
            <w:vAlign w:val="center"/>
            <w:hideMark/>
          </w:tcPr>
          <w:p w14:paraId="69653B73"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0.0370</w:t>
            </w:r>
          </w:p>
        </w:tc>
        <w:tc>
          <w:tcPr>
            <w:tcW w:w="987" w:type="pct"/>
            <w:shd w:val="clear" w:color="auto" w:fill="auto"/>
            <w:tcMar>
              <w:top w:w="50" w:type="dxa"/>
              <w:left w:w="100" w:type="dxa"/>
              <w:bottom w:w="50" w:type="dxa"/>
              <w:right w:w="100" w:type="dxa"/>
            </w:tcMar>
            <w:vAlign w:val="center"/>
            <w:hideMark/>
          </w:tcPr>
          <w:p w14:paraId="6BA68AA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0.2886</w:t>
            </w:r>
          </w:p>
        </w:tc>
        <w:tc>
          <w:tcPr>
            <w:tcW w:w="841" w:type="pct"/>
            <w:shd w:val="clear" w:color="auto" w:fill="auto"/>
            <w:tcMar>
              <w:top w:w="50" w:type="dxa"/>
              <w:left w:w="100" w:type="dxa"/>
              <w:bottom w:w="50" w:type="dxa"/>
              <w:right w:w="100" w:type="dxa"/>
            </w:tcMar>
            <w:vAlign w:val="center"/>
            <w:hideMark/>
          </w:tcPr>
          <w:p w14:paraId="6F234898"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0.0180</w:t>
            </w:r>
          </w:p>
        </w:tc>
      </w:tr>
      <w:tr w:rsidR="00E932C7" w:rsidRPr="00E932C7" w14:paraId="1325056A" w14:textId="77777777" w:rsidTr="0069178C">
        <w:trPr>
          <w:trHeight w:val="323"/>
        </w:trPr>
        <w:tc>
          <w:tcPr>
            <w:tcW w:w="445" w:type="pct"/>
            <w:shd w:val="clear" w:color="auto" w:fill="auto"/>
            <w:tcMar>
              <w:top w:w="50" w:type="dxa"/>
              <w:left w:w="100" w:type="dxa"/>
              <w:bottom w:w="50" w:type="dxa"/>
              <w:right w:w="100" w:type="dxa"/>
            </w:tcMar>
            <w:hideMark/>
          </w:tcPr>
          <w:p w14:paraId="496B830E"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A8</w:t>
            </w:r>
          </w:p>
        </w:tc>
        <w:tc>
          <w:tcPr>
            <w:tcW w:w="1019" w:type="pct"/>
            <w:shd w:val="clear" w:color="auto" w:fill="auto"/>
            <w:tcMar>
              <w:top w:w="50" w:type="dxa"/>
              <w:left w:w="100" w:type="dxa"/>
              <w:bottom w:w="50" w:type="dxa"/>
              <w:right w:w="100" w:type="dxa"/>
            </w:tcMar>
            <w:hideMark/>
          </w:tcPr>
          <w:p w14:paraId="3C8F9457" w14:textId="6A4FEC9E"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1123-1143</w:t>
            </w:r>
          </w:p>
        </w:tc>
        <w:tc>
          <w:tcPr>
            <w:tcW w:w="846" w:type="pct"/>
            <w:shd w:val="clear" w:color="auto" w:fill="auto"/>
            <w:tcMar>
              <w:top w:w="50" w:type="dxa"/>
              <w:left w:w="100" w:type="dxa"/>
              <w:bottom w:w="50" w:type="dxa"/>
              <w:right w:w="100" w:type="dxa"/>
            </w:tcMar>
            <w:vAlign w:val="center"/>
            <w:hideMark/>
          </w:tcPr>
          <w:p w14:paraId="6B3AA8C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0.1873</w:t>
            </w:r>
          </w:p>
        </w:tc>
        <w:tc>
          <w:tcPr>
            <w:tcW w:w="863" w:type="pct"/>
            <w:shd w:val="clear" w:color="auto" w:fill="auto"/>
            <w:tcMar>
              <w:top w:w="50" w:type="dxa"/>
              <w:left w:w="100" w:type="dxa"/>
              <w:bottom w:w="50" w:type="dxa"/>
              <w:right w:w="100" w:type="dxa"/>
            </w:tcMar>
            <w:vAlign w:val="center"/>
            <w:hideMark/>
          </w:tcPr>
          <w:p w14:paraId="446A4FC2"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0.0722</w:t>
            </w:r>
          </w:p>
        </w:tc>
        <w:tc>
          <w:tcPr>
            <w:tcW w:w="987" w:type="pct"/>
            <w:shd w:val="clear" w:color="auto" w:fill="auto"/>
            <w:tcMar>
              <w:top w:w="50" w:type="dxa"/>
              <w:left w:w="100" w:type="dxa"/>
              <w:bottom w:w="50" w:type="dxa"/>
              <w:right w:w="100" w:type="dxa"/>
            </w:tcMar>
            <w:vAlign w:val="center"/>
            <w:hideMark/>
          </w:tcPr>
          <w:p w14:paraId="3D82A16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0.0563</w:t>
            </w:r>
          </w:p>
        </w:tc>
        <w:tc>
          <w:tcPr>
            <w:tcW w:w="841" w:type="pct"/>
            <w:shd w:val="clear" w:color="auto" w:fill="auto"/>
            <w:tcMar>
              <w:top w:w="50" w:type="dxa"/>
              <w:left w:w="100" w:type="dxa"/>
              <w:bottom w:w="50" w:type="dxa"/>
              <w:right w:w="100" w:type="dxa"/>
            </w:tcMar>
            <w:vAlign w:val="center"/>
            <w:hideMark/>
          </w:tcPr>
          <w:p w14:paraId="5777347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0.0412</w:t>
            </w:r>
          </w:p>
        </w:tc>
      </w:tr>
      <w:tr w:rsidR="00E932C7" w:rsidRPr="00E932C7" w14:paraId="117CD0B1" w14:textId="77777777" w:rsidTr="0069178C">
        <w:trPr>
          <w:trHeight w:val="323"/>
        </w:trPr>
        <w:tc>
          <w:tcPr>
            <w:tcW w:w="445" w:type="pct"/>
            <w:shd w:val="clear" w:color="auto" w:fill="auto"/>
            <w:tcMar>
              <w:top w:w="50" w:type="dxa"/>
              <w:left w:w="100" w:type="dxa"/>
              <w:bottom w:w="50" w:type="dxa"/>
              <w:right w:w="100" w:type="dxa"/>
            </w:tcMar>
            <w:hideMark/>
          </w:tcPr>
          <w:p w14:paraId="0E4D65DD"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A9</w:t>
            </w:r>
          </w:p>
        </w:tc>
        <w:tc>
          <w:tcPr>
            <w:tcW w:w="1019" w:type="pct"/>
            <w:shd w:val="clear" w:color="auto" w:fill="auto"/>
            <w:tcMar>
              <w:top w:w="50" w:type="dxa"/>
              <w:left w:w="100" w:type="dxa"/>
              <w:bottom w:w="50" w:type="dxa"/>
              <w:right w:w="100" w:type="dxa"/>
            </w:tcMar>
            <w:hideMark/>
          </w:tcPr>
          <w:p w14:paraId="4A498529" w14:textId="76213620"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1244-1264</w:t>
            </w:r>
          </w:p>
        </w:tc>
        <w:tc>
          <w:tcPr>
            <w:tcW w:w="846" w:type="pct"/>
            <w:shd w:val="clear" w:color="auto" w:fill="auto"/>
            <w:tcMar>
              <w:top w:w="50" w:type="dxa"/>
              <w:left w:w="100" w:type="dxa"/>
              <w:bottom w:w="50" w:type="dxa"/>
              <w:right w:w="100" w:type="dxa"/>
            </w:tcMar>
            <w:vAlign w:val="center"/>
            <w:hideMark/>
          </w:tcPr>
          <w:p w14:paraId="01864061"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0.0481</w:t>
            </w:r>
          </w:p>
        </w:tc>
        <w:tc>
          <w:tcPr>
            <w:tcW w:w="863" w:type="pct"/>
            <w:shd w:val="clear" w:color="auto" w:fill="auto"/>
            <w:tcMar>
              <w:top w:w="50" w:type="dxa"/>
              <w:left w:w="100" w:type="dxa"/>
              <w:bottom w:w="50" w:type="dxa"/>
              <w:right w:w="100" w:type="dxa"/>
            </w:tcMar>
            <w:vAlign w:val="center"/>
            <w:hideMark/>
          </w:tcPr>
          <w:p w14:paraId="16606B7C"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0.0548</w:t>
            </w:r>
          </w:p>
        </w:tc>
        <w:tc>
          <w:tcPr>
            <w:tcW w:w="987" w:type="pct"/>
            <w:shd w:val="clear" w:color="auto" w:fill="auto"/>
            <w:tcMar>
              <w:top w:w="50" w:type="dxa"/>
              <w:left w:w="100" w:type="dxa"/>
              <w:bottom w:w="50" w:type="dxa"/>
              <w:right w:w="100" w:type="dxa"/>
            </w:tcMar>
            <w:vAlign w:val="center"/>
            <w:hideMark/>
          </w:tcPr>
          <w:p w14:paraId="0C0827E7"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0.0129</w:t>
            </w:r>
          </w:p>
        </w:tc>
        <w:tc>
          <w:tcPr>
            <w:tcW w:w="841" w:type="pct"/>
            <w:shd w:val="clear" w:color="auto" w:fill="auto"/>
            <w:tcMar>
              <w:top w:w="50" w:type="dxa"/>
              <w:left w:w="100" w:type="dxa"/>
              <w:bottom w:w="50" w:type="dxa"/>
              <w:right w:w="100" w:type="dxa"/>
            </w:tcMar>
            <w:vAlign w:val="center"/>
            <w:hideMark/>
          </w:tcPr>
          <w:p w14:paraId="2FEF7C35"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0.0022</w:t>
            </w:r>
          </w:p>
        </w:tc>
      </w:tr>
      <w:tr w:rsidR="00E932C7" w:rsidRPr="00E932C7" w14:paraId="65226522" w14:textId="77777777" w:rsidTr="0069178C">
        <w:trPr>
          <w:trHeight w:val="323"/>
        </w:trPr>
        <w:tc>
          <w:tcPr>
            <w:tcW w:w="445" w:type="pct"/>
            <w:shd w:val="clear" w:color="auto" w:fill="auto"/>
            <w:tcMar>
              <w:top w:w="50" w:type="dxa"/>
              <w:left w:w="100" w:type="dxa"/>
              <w:bottom w:w="50" w:type="dxa"/>
              <w:right w:w="100" w:type="dxa"/>
            </w:tcMar>
            <w:hideMark/>
          </w:tcPr>
          <w:p w14:paraId="7C5EC072"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A10</w:t>
            </w:r>
          </w:p>
        </w:tc>
        <w:tc>
          <w:tcPr>
            <w:tcW w:w="1019" w:type="pct"/>
            <w:shd w:val="clear" w:color="auto" w:fill="auto"/>
            <w:tcMar>
              <w:top w:w="50" w:type="dxa"/>
              <w:left w:w="100" w:type="dxa"/>
              <w:bottom w:w="50" w:type="dxa"/>
              <w:right w:w="100" w:type="dxa"/>
            </w:tcMar>
            <w:hideMark/>
          </w:tcPr>
          <w:p w14:paraId="5A09C911" w14:textId="211EB990"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1275-1295</w:t>
            </w:r>
          </w:p>
        </w:tc>
        <w:tc>
          <w:tcPr>
            <w:tcW w:w="846" w:type="pct"/>
            <w:shd w:val="clear" w:color="auto" w:fill="auto"/>
            <w:tcMar>
              <w:top w:w="50" w:type="dxa"/>
              <w:left w:w="100" w:type="dxa"/>
              <w:bottom w:w="50" w:type="dxa"/>
              <w:right w:w="100" w:type="dxa"/>
            </w:tcMar>
            <w:vAlign w:val="center"/>
            <w:hideMark/>
          </w:tcPr>
          <w:p w14:paraId="447365C5"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0.2291</w:t>
            </w:r>
          </w:p>
        </w:tc>
        <w:tc>
          <w:tcPr>
            <w:tcW w:w="863" w:type="pct"/>
            <w:shd w:val="clear" w:color="auto" w:fill="auto"/>
            <w:tcMar>
              <w:top w:w="50" w:type="dxa"/>
              <w:left w:w="100" w:type="dxa"/>
              <w:bottom w:w="50" w:type="dxa"/>
              <w:right w:w="100" w:type="dxa"/>
            </w:tcMar>
            <w:vAlign w:val="center"/>
            <w:hideMark/>
          </w:tcPr>
          <w:p w14:paraId="1A14132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0.1146</w:t>
            </w:r>
          </w:p>
        </w:tc>
        <w:tc>
          <w:tcPr>
            <w:tcW w:w="987" w:type="pct"/>
            <w:shd w:val="clear" w:color="auto" w:fill="auto"/>
            <w:tcMar>
              <w:top w:w="50" w:type="dxa"/>
              <w:left w:w="100" w:type="dxa"/>
              <w:bottom w:w="50" w:type="dxa"/>
              <w:right w:w="100" w:type="dxa"/>
            </w:tcMar>
            <w:vAlign w:val="center"/>
            <w:hideMark/>
          </w:tcPr>
          <w:p w14:paraId="0F3092AC"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0.0224</w:t>
            </w:r>
          </w:p>
        </w:tc>
        <w:tc>
          <w:tcPr>
            <w:tcW w:w="841" w:type="pct"/>
            <w:shd w:val="clear" w:color="auto" w:fill="auto"/>
            <w:tcMar>
              <w:top w:w="50" w:type="dxa"/>
              <w:left w:w="100" w:type="dxa"/>
              <w:bottom w:w="50" w:type="dxa"/>
              <w:right w:w="100" w:type="dxa"/>
            </w:tcMar>
            <w:vAlign w:val="center"/>
            <w:hideMark/>
          </w:tcPr>
          <w:p w14:paraId="5577847C"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0.0000</w:t>
            </w:r>
          </w:p>
        </w:tc>
      </w:tr>
      <w:tr w:rsidR="00E932C7" w:rsidRPr="00E932C7" w14:paraId="613D7217" w14:textId="77777777" w:rsidTr="0069178C">
        <w:trPr>
          <w:trHeight w:val="323"/>
        </w:trPr>
        <w:tc>
          <w:tcPr>
            <w:tcW w:w="445" w:type="pct"/>
            <w:tcBorders>
              <w:left w:val="nil"/>
              <w:bottom w:val="nil"/>
              <w:right w:val="nil"/>
            </w:tcBorders>
            <w:shd w:val="clear" w:color="auto" w:fill="auto"/>
            <w:tcMar>
              <w:top w:w="50" w:type="dxa"/>
              <w:left w:w="100" w:type="dxa"/>
              <w:bottom w:w="50" w:type="dxa"/>
              <w:right w:w="100" w:type="dxa"/>
            </w:tcMar>
            <w:hideMark/>
          </w:tcPr>
          <w:p w14:paraId="738EAC41"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lastRenderedPageBreak/>
              <w:t>A11</w:t>
            </w:r>
          </w:p>
        </w:tc>
        <w:tc>
          <w:tcPr>
            <w:tcW w:w="1019" w:type="pct"/>
            <w:tcBorders>
              <w:left w:val="nil"/>
              <w:bottom w:val="nil"/>
              <w:right w:val="nil"/>
            </w:tcBorders>
            <w:shd w:val="clear" w:color="auto" w:fill="auto"/>
            <w:tcMar>
              <w:top w:w="50" w:type="dxa"/>
              <w:left w:w="100" w:type="dxa"/>
              <w:bottom w:w="50" w:type="dxa"/>
              <w:right w:w="100" w:type="dxa"/>
            </w:tcMar>
            <w:hideMark/>
          </w:tcPr>
          <w:p w14:paraId="437330D3" w14:textId="50269531"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1322</w:t>
            </w:r>
            <w:r w:rsidR="00F478D4" w:rsidRPr="00880598">
              <w:rPr>
                <w:rFonts w:ascii="Book Antiqua" w:eastAsia="Meiryo" w:hAnsi="Book Antiqua"/>
                <w:color w:val="000000" w:themeColor="text1"/>
                <w:kern w:val="24"/>
              </w:rPr>
              <w:t>-</w:t>
            </w:r>
            <w:r w:rsidRPr="00880598">
              <w:rPr>
                <w:rFonts w:ascii="Book Antiqua" w:eastAsia="Meiryo" w:hAnsi="Book Antiqua"/>
                <w:color w:val="000000" w:themeColor="text1"/>
                <w:kern w:val="24"/>
              </w:rPr>
              <w:t>1343</w:t>
            </w:r>
          </w:p>
        </w:tc>
        <w:tc>
          <w:tcPr>
            <w:tcW w:w="846" w:type="pct"/>
            <w:tcBorders>
              <w:left w:val="nil"/>
              <w:bottom w:val="nil"/>
              <w:right w:val="nil"/>
            </w:tcBorders>
            <w:shd w:val="clear" w:color="auto" w:fill="auto"/>
            <w:tcMar>
              <w:top w:w="50" w:type="dxa"/>
              <w:left w:w="100" w:type="dxa"/>
              <w:bottom w:w="50" w:type="dxa"/>
              <w:right w:w="100" w:type="dxa"/>
            </w:tcMar>
            <w:vAlign w:val="center"/>
            <w:hideMark/>
          </w:tcPr>
          <w:p w14:paraId="3524E831"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0.0505</w:t>
            </w:r>
          </w:p>
        </w:tc>
        <w:tc>
          <w:tcPr>
            <w:tcW w:w="863" w:type="pct"/>
            <w:tcBorders>
              <w:left w:val="nil"/>
              <w:bottom w:val="nil"/>
              <w:right w:val="nil"/>
            </w:tcBorders>
            <w:shd w:val="clear" w:color="auto" w:fill="auto"/>
            <w:tcMar>
              <w:top w:w="50" w:type="dxa"/>
              <w:left w:w="100" w:type="dxa"/>
              <w:bottom w:w="50" w:type="dxa"/>
              <w:right w:w="100" w:type="dxa"/>
            </w:tcMar>
            <w:vAlign w:val="center"/>
            <w:hideMark/>
          </w:tcPr>
          <w:p w14:paraId="63EC7BF6"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0.0463</w:t>
            </w:r>
          </w:p>
        </w:tc>
        <w:tc>
          <w:tcPr>
            <w:tcW w:w="987" w:type="pct"/>
            <w:tcBorders>
              <w:left w:val="nil"/>
              <w:bottom w:val="nil"/>
              <w:right w:val="nil"/>
            </w:tcBorders>
            <w:shd w:val="clear" w:color="auto" w:fill="auto"/>
            <w:tcMar>
              <w:top w:w="50" w:type="dxa"/>
              <w:left w:w="100" w:type="dxa"/>
              <w:bottom w:w="50" w:type="dxa"/>
              <w:right w:w="100" w:type="dxa"/>
            </w:tcMar>
            <w:vAlign w:val="center"/>
            <w:hideMark/>
          </w:tcPr>
          <w:p w14:paraId="025C763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0.0149</w:t>
            </w:r>
          </w:p>
        </w:tc>
        <w:tc>
          <w:tcPr>
            <w:tcW w:w="841" w:type="pct"/>
            <w:tcBorders>
              <w:left w:val="nil"/>
              <w:bottom w:val="nil"/>
              <w:right w:val="nil"/>
            </w:tcBorders>
            <w:shd w:val="clear" w:color="auto" w:fill="auto"/>
            <w:tcMar>
              <w:top w:w="50" w:type="dxa"/>
              <w:left w:w="100" w:type="dxa"/>
              <w:bottom w:w="50" w:type="dxa"/>
              <w:right w:w="100" w:type="dxa"/>
            </w:tcMar>
            <w:vAlign w:val="center"/>
            <w:hideMark/>
          </w:tcPr>
          <w:p w14:paraId="3030F540"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0.7714</w:t>
            </w:r>
          </w:p>
        </w:tc>
      </w:tr>
      <w:tr w:rsidR="00E932C7" w:rsidRPr="00E932C7" w14:paraId="1E9211B7" w14:textId="77777777" w:rsidTr="00EB243A">
        <w:trPr>
          <w:trHeight w:val="323"/>
        </w:trPr>
        <w:tc>
          <w:tcPr>
            <w:tcW w:w="445" w:type="pct"/>
            <w:tcBorders>
              <w:top w:val="nil"/>
              <w:left w:val="nil"/>
              <w:bottom w:val="nil"/>
              <w:right w:val="nil"/>
            </w:tcBorders>
            <w:shd w:val="clear" w:color="auto" w:fill="auto"/>
            <w:tcMar>
              <w:top w:w="50" w:type="dxa"/>
              <w:left w:w="100" w:type="dxa"/>
              <w:bottom w:w="50" w:type="dxa"/>
              <w:right w:w="100" w:type="dxa"/>
            </w:tcMar>
            <w:hideMark/>
          </w:tcPr>
          <w:p w14:paraId="0D4EC509"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A12</w:t>
            </w:r>
          </w:p>
        </w:tc>
        <w:tc>
          <w:tcPr>
            <w:tcW w:w="1019" w:type="pct"/>
            <w:tcBorders>
              <w:top w:val="nil"/>
              <w:left w:val="nil"/>
              <w:bottom w:val="nil"/>
              <w:right w:val="nil"/>
            </w:tcBorders>
            <w:shd w:val="clear" w:color="auto" w:fill="auto"/>
            <w:tcMar>
              <w:top w:w="50" w:type="dxa"/>
              <w:left w:w="100" w:type="dxa"/>
              <w:bottom w:w="50" w:type="dxa"/>
              <w:right w:w="100" w:type="dxa"/>
            </w:tcMar>
            <w:hideMark/>
          </w:tcPr>
          <w:p w14:paraId="21E9943B" w14:textId="0597548E"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1408</w:t>
            </w:r>
            <w:r w:rsidR="00F478D4" w:rsidRPr="00880598">
              <w:rPr>
                <w:rFonts w:ascii="Book Antiqua" w:eastAsia="Meiryo" w:hAnsi="Book Antiqua"/>
                <w:color w:val="000000" w:themeColor="text1"/>
                <w:kern w:val="24"/>
              </w:rPr>
              <w:t>-</w:t>
            </w:r>
            <w:r w:rsidRPr="00880598">
              <w:rPr>
                <w:rFonts w:ascii="Book Antiqua" w:eastAsia="Meiryo" w:hAnsi="Book Antiqua"/>
                <w:color w:val="000000" w:themeColor="text1"/>
                <w:kern w:val="24"/>
              </w:rPr>
              <w:t>1428</w:t>
            </w:r>
          </w:p>
        </w:tc>
        <w:tc>
          <w:tcPr>
            <w:tcW w:w="846" w:type="pct"/>
            <w:tcBorders>
              <w:top w:val="nil"/>
              <w:left w:val="nil"/>
              <w:bottom w:val="nil"/>
              <w:right w:val="nil"/>
            </w:tcBorders>
            <w:shd w:val="clear" w:color="auto" w:fill="auto"/>
            <w:tcMar>
              <w:top w:w="50" w:type="dxa"/>
              <w:left w:w="100" w:type="dxa"/>
              <w:bottom w:w="50" w:type="dxa"/>
              <w:right w:w="100" w:type="dxa"/>
            </w:tcMar>
            <w:vAlign w:val="center"/>
            <w:hideMark/>
          </w:tcPr>
          <w:p w14:paraId="18E86A7C"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0.0663</w:t>
            </w:r>
          </w:p>
        </w:tc>
        <w:tc>
          <w:tcPr>
            <w:tcW w:w="863" w:type="pct"/>
            <w:tcBorders>
              <w:top w:val="nil"/>
              <w:left w:val="nil"/>
              <w:bottom w:val="nil"/>
              <w:right w:val="nil"/>
            </w:tcBorders>
            <w:shd w:val="clear" w:color="auto" w:fill="auto"/>
            <w:tcMar>
              <w:top w:w="50" w:type="dxa"/>
              <w:left w:w="100" w:type="dxa"/>
              <w:bottom w:w="50" w:type="dxa"/>
              <w:right w:w="100" w:type="dxa"/>
            </w:tcMar>
            <w:vAlign w:val="center"/>
            <w:hideMark/>
          </w:tcPr>
          <w:p w14:paraId="2749E2B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0.0551</w:t>
            </w:r>
          </w:p>
        </w:tc>
        <w:tc>
          <w:tcPr>
            <w:tcW w:w="987" w:type="pct"/>
            <w:tcBorders>
              <w:top w:val="nil"/>
              <w:left w:val="nil"/>
              <w:bottom w:val="nil"/>
              <w:right w:val="nil"/>
            </w:tcBorders>
            <w:shd w:val="clear" w:color="auto" w:fill="auto"/>
            <w:tcMar>
              <w:top w:w="50" w:type="dxa"/>
              <w:left w:w="100" w:type="dxa"/>
              <w:bottom w:w="50" w:type="dxa"/>
              <w:right w:w="100" w:type="dxa"/>
            </w:tcMar>
            <w:vAlign w:val="center"/>
            <w:hideMark/>
          </w:tcPr>
          <w:p w14:paraId="588BBE94"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0.0132</w:t>
            </w:r>
          </w:p>
        </w:tc>
        <w:tc>
          <w:tcPr>
            <w:tcW w:w="841" w:type="pct"/>
            <w:tcBorders>
              <w:top w:val="nil"/>
              <w:left w:val="nil"/>
              <w:bottom w:val="nil"/>
              <w:right w:val="nil"/>
            </w:tcBorders>
            <w:shd w:val="clear" w:color="auto" w:fill="auto"/>
            <w:tcMar>
              <w:top w:w="50" w:type="dxa"/>
              <w:left w:w="100" w:type="dxa"/>
              <w:bottom w:w="50" w:type="dxa"/>
              <w:right w:w="100" w:type="dxa"/>
            </w:tcMar>
            <w:vAlign w:val="center"/>
            <w:hideMark/>
          </w:tcPr>
          <w:p w14:paraId="041B18C6"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0.0662</w:t>
            </w:r>
          </w:p>
        </w:tc>
      </w:tr>
      <w:tr w:rsidR="00E932C7" w:rsidRPr="00E932C7" w14:paraId="047DDAC9" w14:textId="77777777" w:rsidTr="00EB243A">
        <w:trPr>
          <w:trHeight w:val="323"/>
        </w:trPr>
        <w:tc>
          <w:tcPr>
            <w:tcW w:w="445" w:type="pct"/>
            <w:tcBorders>
              <w:top w:val="nil"/>
              <w:left w:val="nil"/>
              <w:bottom w:val="nil"/>
              <w:right w:val="nil"/>
            </w:tcBorders>
            <w:shd w:val="clear" w:color="auto" w:fill="auto"/>
            <w:tcMar>
              <w:top w:w="50" w:type="dxa"/>
              <w:left w:w="100" w:type="dxa"/>
              <w:bottom w:w="50" w:type="dxa"/>
              <w:right w:w="100" w:type="dxa"/>
            </w:tcMar>
            <w:hideMark/>
          </w:tcPr>
          <w:p w14:paraId="64BE4C48"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A13</w:t>
            </w:r>
          </w:p>
        </w:tc>
        <w:tc>
          <w:tcPr>
            <w:tcW w:w="1019" w:type="pct"/>
            <w:tcBorders>
              <w:top w:val="nil"/>
              <w:left w:val="nil"/>
              <w:bottom w:val="nil"/>
              <w:right w:val="nil"/>
            </w:tcBorders>
            <w:shd w:val="clear" w:color="auto" w:fill="auto"/>
            <w:tcMar>
              <w:top w:w="50" w:type="dxa"/>
              <w:left w:w="100" w:type="dxa"/>
              <w:bottom w:w="50" w:type="dxa"/>
              <w:right w:w="100" w:type="dxa"/>
            </w:tcMar>
            <w:hideMark/>
          </w:tcPr>
          <w:p w14:paraId="738145D6" w14:textId="4CC3005C"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1448</w:t>
            </w:r>
            <w:r w:rsidR="00F478D4" w:rsidRPr="00880598">
              <w:rPr>
                <w:rFonts w:ascii="Book Antiqua" w:eastAsia="Meiryo" w:hAnsi="Book Antiqua"/>
                <w:color w:val="000000" w:themeColor="text1"/>
                <w:kern w:val="24"/>
              </w:rPr>
              <w:t>-</w:t>
            </w:r>
            <w:r w:rsidRPr="00880598">
              <w:rPr>
                <w:rFonts w:ascii="Book Antiqua" w:eastAsia="Meiryo" w:hAnsi="Book Antiqua"/>
                <w:color w:val="000000" w:themeColor="text1"/>
                <w:kern w:val="24"/>
              </w:rPr>
              <w:t>1468</w:t>
            </w:r>
          </w:p>
        </w:tc>
        <w:tc>
          <w:tcPr>
            <w:tcW w:w="846" w:type="pct"/>
            <w:tcBorders>
              <w:top w:val="nil"/>
              <w:left w:val="nil"/>
              <w:bottom w:val="nil"/>
              <w:right w:val="nil"/>
            </w:tcBorders>
            <w:shd w:val="clear" w:color="auto" w:fill="auto"/>
            <w:tcMar>
              <w:top w:w="50" w:type="dxa"/>
              <w:left w:w="100" w:type="dxa"/>
              <w:bottom w:w="50" w:type="dxa"/>
              <w:right w:w="100" w:type="dxa"/>
            </w:tcMar>
            <w:vAlign w:val="center"/>
            <w:hideMark/>
          </w:tcPr>
          <w:p w14:paraId="4161213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0.0089</w:t>
            </w:r>
          </w:p>
        </w:tc>
        <w:tc>
          <w:tcPr>
            <w:tcW w:w="863" w:type="pct"/>
            <w:tcBorders>
              <w:top w:val="nil"/>
              <w:left w:val="nil"/>
              <w:bottom w:val="nil"/>
              <w:right w:val="nil"/>
            </w:tcBorders>
            <w:shd w:val="clear" w:color="auto" w:fill="auto"/>
            <w:tcMar>
              <w:top w:w="50" w:type="dxa"/>
              <w:left w:w="100" w:type="dxa"/>
              <w:bottom w:w="50" w:type="dxa"/>
              <w:right w:w="100" w:type="dxa"/>
            </w:tcMar>
            <w:vAlign w:val="center"/>
            <w:hideMark/>
          </w:tcPr>
          <w:p w14:paraId="4644528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0.0066</w:t>
            </w:r>
          </w:p>
        </w:tc>
        <w:tc>
          <w:tcPr>
            <w:tcW w:w="987" w:type="pct"/>
            <w:tcBorders>
              <w:top w:val="nil"/>
              <w:left w:val="nil"/>
              <w:bottom w:val="nil"/>
              <w:right w:val="nil"/>
            </w:tcBorders>
            <w:shd w:val="clear" w:color="auto" w:fill="auto"/>
            <w:tcMar>
              <w:top w:w="50" w:type="dxa"/>
              <w:left w:w="100" w:type="dxa"/>
              <w:bottom w:w="50" w:type="dxa"/>
              <w:right w:w="100" w:type="dxa"/>
            </w:tcMar>
            <w:vAlign w:val="center"/>
            <w:hideMark/>
          </w:tcPr>
          <w:p w14:paraId="46202365"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0.0041</w:t>
            </w:r>
          </w:p>
        </w:tc>
        <w:tc>
          <w:tcPr>
            <w:tcW w:w="841" w:type="pct"/>
            <w:tcBorders>
              <w:top w:val="nil"/>
              <w:left w:val="nil"/>
              <w:bottom w:val="nil"/>
              <w:right w:val="nil"/>
            </w:tcBorders>
            <w:shd w:val="clear" w:color="auto" w:fill="auto"/>
            <w:tcMar>
              <w:top w:w="50" w:type="dxa"/>
              <w:left w:w="100" w:type="dxa"/>
              <w:bottom w:w="50" w:type="dxa"/>
              <w:right w:w="100" w:type="dxa"/>
            </w:tcMar>
            <w:vAlign w:val="center"/>
            <w:hideMark/>
          </w:tcPr>
          <w:p w14:paraId="59FAC5A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0.0000</w:t>
            </w:r>
          </w:p>
        </w:tc>
      </w:tr>
      <w:tr w:rsidR="00E932C7" w:rsidRPr="00E932C7" w14:paraId="06D7A6FA" w14:textId="77777777" w:rsidTr="00EB243A">
        <w:trPr>
          <w:trHeight w:val="323"/>
        </w:trPr>
        <w:tc>
          <w:tcPr>
            <w:tcW w:w="445" w:type="pct"/>
            <w:tcBorders>
              <w:top w:val="nil"/>
              <w:left w:val="nil"/>
              <w:bottom w:val="nil"/>
              <w:right w:val="nil"/>
            </w:tcBorders>
            <w:shd w:val="clear" w:color="auto" w:fill="auto"/>
            <w:tcMar>
              <w:top w:w="50" w:type="dxa"/>
              <w:left w:w="100" w:type="dxa"/>
              <w:bottom w:w="50" w:type="dxa"/>
              <w:right w:w="100" w:type="dxa"/>
            </w:tcMar>
            <w:hideMark/>
          </w:tcPr>
          <w:p w14:paraId="6B3F0431"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A14</w:t>
            </w:r>
          </w:p>
        </w:tc>
        <w:tc>
          <w:tcPr>
            <w:tcW w:w="1019" w:type="pct"/>
            <w:tcBorders>
              <w:top w:val="nil"/>
              <w:left w:val="nil"/>
              <w:bottom w:val="nil"/>
              <w:right w:val="nil"/>
            </w:tcBorders>
            <w:shd w:val="clear" w:color="auto" w:fill="auto"/>
            <w:tcMar>
              <w:top w:w="50" w:type="dxa"/>
              <w:left w:w="100" w:type="dxa"/>
              <w:bottom w:w="50" w:type="dxa"/>
              <w:right w:w="100" w:type="dxa"/>
            </w:tcMar>
            <w:hideMark/>
          </w:tcPr>
          <w:p w14:paraId="6B90CE53" w14:textId="25BA7FE0"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1596</w:t>
            </w:r>
            <w:r w:rsidR="00F478D4" w:rsidRPr="00880598">
              <w:rPr>
                <w:rFonts w:ascii="Book Antiqua" w:eastAsia="Meiryo" w:hAnsi="Book Antiqua"/>
                <w:color w:val="000000" w:themeColor="text1"/>
                <w:kern w:val="24"/>
              </w:rPr>
              <w:t>-</w:t>
            </w:r>
            <w:r w:rsidRPr="00880598">
              <w:rPr>
                <w:rFonts w:ascii="Book Antiqua" w:eastAsia="Meiryo" w:hAnsi="Book Antiqua"/>
                <w:color w:val="000000" w:themeColor="text1"/>
                <w:kern w:val="24"/>
              </w:rPr>
              <w:t>1616</w:t>
            </w:r>
          </w:p>
        </w:tc>
        <w:tc>
          <w:tcPr>
            <w:tcW w:w="846" w:type="pct"/>
            <w:tcBorders>
              <w:top w:val="nil"/>
              <w:left w:val="nil"/>
              <w:bottom w:val="nil"/>
              <w:right w:val="nil"/>
            </w:tcBorders>
            <w:shd w:val="clear" w:color="auto" w:fill="auto"/>
            <w:tcMar>
              <w:top w:w="50" w:type="dxa"/>
              <w:left w:w="100" w:type="dxa"/>
              <w:bottom w:w="50" w:type="dxa"/>
              <w:right w:w="100" w:type="dxa"/>
            </w:tcMar>
            <w:vAlign w:val="center"/>
            <w:hideMark/>
          </w:tcPr>
          <w:p w14:paraId="2D48302D"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0.0145</w:t>
            </w:r>
          </w:p>
        </w:tc>
        <w:tc>
          <w:tcPr>
            <w:tcW w:w="863" w:type="pct"/>
            <w:tcBorders>
              <w:top w:val="nil"/>
              <w:left w:val="nil"/>
              <w:bottom w:val="nil"/>
              <w:right w:val="nil"/>
            </w:tcBorders>
            <w:shd w:val="clear" w:color="auto" w:fill="auto"/>
            <w:tcMar>
              <w:top w:w="50" w:type="dxa"/>
              <w:left w:w="100" w:type="dxa"/>
              <w:bottom w:w="50" w:type="dxa"/>
              <w:right w:w="100" w:type="dxa"/>
            </w:tcMar>
            <w:vAlign w:val="center"/>
            <w:hideMark/>
          </w:tcPr>
          <w:p w14:paraId="456D0916"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0.0758</w:t>
            </w:r>
          </w:p>
        </w:tc>
        <w:tc>
          <w:tcPr>
            <w:tcW w:w="987" w:type="pct"/>
            <w:tcBorders>
              <w:top w:val="nil"/>
              <w:left w:val="nil"/>
              <w:bottom w:val="nil"/>
              <w:right w:val="nil"/>
            </w:tcBorders>
            <w:shd w:val="clear" w:color="auto" w:fill="auto"/>
            <w:tcMar>
              <w:top w:w="50" w:type="dxa"/>
              <w:left w:w="100" w:type="dxa"/>
              <w:bottom w:w="50" w:type="dxa"/>
              <w:right w:w="100" w:type="dxa"/>
            </w:tcMar>
            <w:vAlign w:val="center"/>
            <w:hideMark/>
          </w:tcPr>
          <w:p w14:paraId="03026990"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0.0293</w:t>
            </w:r>
          </w:p>
        </w:tc>
        <w:tc>
          <w:tcPr>
            <w:tcW w:w="841" w:type="pct"/>
            <w:tcBorders>
              <w:top w:val="nil"/>
              <w:left w:val="nil"/>
              <w:bottom w:val="nil"/>
              <w:right w:val="nil"/>
            </w:tcBorders>
            <w:shd w:val="clear" w:color="auto" w:fill="auto"/>
            <w:tcMar>
              <w:top w:w="50" w:type="dxa"/>
              <w:left w:w="100" w:type="dxa"/>
              <w:bottom w:w="50" w:type="dxa"/>
              <w:right w:w="100" w:type="dxa"/>
            </w:tcMar>
            <w:vAlign w:val="center"/>
            <w:hideMark/>
          </w:tcPr>
          <w:p w14:paraId="0E986141"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0.0049</w:t>
            </w:r>
          </w:p>
        </w:tc>
      </w:tr>
      <w:tr w:rsidR="00E932C7" w:rsidRPr="00E932C7" w14:paraId="71F191C1" w14:textId="77777777" w:rsidTr="00EB243A">
        <w:trPr>
          <w:trHeight w:val="323"/>
        </w:trPr>
        <w:tc>
          <w:tcPr>
            <w:tcW w:w="445" w:type="pct"/>
            <w:tcBorders>
              <w:top w:val="nil"/>
              <w:left w:val="nil"/>
              <w:bottom w:val="single" w:sz="8" w:space="0" w:color="000000"/>
              <w:right w:val="nil"/>
            </w:tcBorders>
            <w:shd w:val="clear" w:color="auto" w:fill="auto"/>
            <w:tcMar>
              <w:top w:w="50" w:type="dxa"/>
              <w:left w:w="100" w:type="dxa"/>
              <w:bottom w:w="50" w:type="dxa"/>
              <w:right w:w="100" w:type="dxa"/>
            </w:tcMar>
            <w:hideMark/>
          </w:tcPr>
          <w:p w14:paraId="1A2D7D52"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A15</w:t>
            </w:r>
          </w:p>
        </w:tc>
        <w:tc>
          <w:tcPr>
            <w:tcW w:w="1019" w:type="pct"/>
            <w:tcBorders>
              <w:top w:val="nil"/>
              <w:left w:val="nil"/>
              <w:bottom w:val="single" w:sz="8" w:space="0" w:color="000000"/>
              <w:right w:val="nil"/>
            </w:tcBorders>
            <w:shd w:val="clear" w:color="auto" w:fill="auto"/>
            <w:tcMar>
              <w:top w:w="50" w:type="dxa"/>
              <w:left w:w="100" w:type="dxa"/>
              <w:bottom w:w="50" w:type="dxa"/>
              <w:right w:w="100" w:type="dxa"/>
            </w:tcMar>
            <w:hideMark/>
          </w:tcPr>
          <w:p w14:paraId="5E2D649D" w14:textId="69CEE1A8"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1647</w:t>
            </w:r>
            <w:r w:rsidR="00F478D4" w:rsidRPr="00880598">
              <w:rPr>
                <w:rFonts w:ascii="Book Antiqua" w:eastAsia="Meiryo" w:hAnsi="Book Antiqua"/>
                <w:color w:val="000000" w:themeColor="text1"/>
                <w:kern w:val="24"/>
              </w:rPr>
              <w:t>-</w:t>
            </w:r>
            <w:r w:rsidRPr="00880598">
              <w:rPr>
                <w:rFonts w:ascii="Book Antiqua" w:eastAsia="Meiryo" w:hAnsi="Book Antiqua"/>
                <w:color w:val="000000" w:themeColor="text1"/>
                <w:kern w:val="24"/>
              </w:rPr>
              <w:t>1667</w:t>
            </w:r>
          </w:p>
        </w:tc>
        <w:tc>
          <w:tcPr>
            <w:tcW w:w="846" w:type="pct"/>
            <w:tcBorders>
              <w:top w:val="nil"/>
              <w:left w:val="nil"/>
              <w:bottom w:val="single" w:sz="8" w:space="0" w:color="000000"/>
              <w:right w:val="nil"/>
            </w:tcBorders>
            <w:shd w:val="clear" w:color="auto" w:fill="auto"/>
            <w:tcMar>
              <w:top w:w="50" w:type="dxa"/>
              <w:left w:w="100" w:type="dxa"/>
              <w:bottom w:w="50" w:type="dxa"/>
              <w:right w:w="100" w:type="dxa"/>
            </w:tcMar>
            <w:vAlign w:val="center"/>
            <w:hideMark/>
          </w:tcPr>
          <w:p w14:paraId="0E79D33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0.0470</w:t>
            </w:r>
          </w:p>
        </w:tc>
        <w:tc>
          <w:tcPr>
            <w:tcW w:w="863" w:type="pct"/>
            <w:tcBorders>
              <w:top w:val="nil"/>
              <w:left w:val="nil"/>
              <w:bottom w:val="single" w:sz="8" w:space="0" w:color="000000"/>
              <w:right w:val="nil"/>
            </w:tcBorders>
            <w:shd w:val="clear" w:color="auto" w:fill="auto"/>
            <w:tcMar>
              <w:top w:w="50" w:type="dxa"/>
              <w:left w:w="100" w:type="dxa"/>
              <w:bottom w:w="50" w:type="dxa"/>
              <w:right w:w="100" w:type="dxa"/>
            </w:tcMar>
            <w:vAlign w:val="center"/>
            <w:hideMark/>
          </w:tcPr>
          <w:p w14:paraId="72A8F2AB"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0.0936</w:t>
            </w:r>
          </w:p>
        </w:tc>
        <w:tc>
          <w:tcPr>
            <w:tcW w:w="987" w:type="pct"/>
            <w:tcBorders>
              <w:top w:val="nil"/>
              <w:left w:val="nil"/>
              <w:bottom w:val="single" w:sz="8" w:space="0" w:color="000000"/>
              <w:right w:val="nil"/>
            </w:tcBorders>
            <w:shd w:val="clear" w:color="auto" w:fill="auto"/>
            <w:tcMar>
              <w:top w:w="50" w:type="dxa"/>
              <w:left w:w="100" w:type="dxa"/>
              <w:bottom w:w="50" w:type="dxa"/>
              <w:right w:w="100" w:type="dxa"/>
            </w:tcMar>
            <w:vAlign w:val="center"/>
            <w:hideMark/>
          </w:tcPr>
          <w:p w14:paraId="56727677"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0.0033</w:t>
            </w:r>
          </w:p>
        </w:tc>
        <w:tc>
          <w:tcPr>
            <w:tcW w:w="841" w:type="pct"/>
            <w:tcBorders>
              <w:top w:val="nil"/>
              <w:left w:val="nil"/>
              <w:bottom w:val="single" w:sz="8" w:space="0" w:color="000000"/>
              <w:right w:val="nil"/>
            </w:tcBorders>
            <w:shd w:val="clear" w:color="auto" w:fill="auto"/>
            <w:tcMar>
              <w:top w:w="50" w:type="dxa"/>
              <w:left w:w="100" w:type="dxa"/>
              <w:bottom w:w="50" w:type="dxa"/>
              <w:right w:w="100" w:type="dxa"/>
            </w:tcMar>
            <w:vAlign w:val="center"/>
            <w:hideMark/>
          </w:tcPr>
          <w:p w14:paraId="0037A640"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0.0000</w:t>
            </w:r>
          </w:p>
        </w:tc>
      </w:tr>
    </w:tbl>
    <w:p w14:paraId="3448438C" w14:textId="6088A698" w:rsidR="00EB243A" w:rsidRPr="00880598" w:rsidRDefault="00EB243A" w:rsidP="00880598">
      <w:pPr>
        <w:snapToGrid w:val="0"/>
        <w:spacing w:line="360" w:lineRule="auto"/>
        <w:jc w:val="both"/>
        <w:rPr>
          <w:rFonts w:ascii="Book Antiqua" w:hAnsi="Book Antiqua"/>
          <w:color w:val="000000" w:themeColor="text1"/>
          <w:lang w:eastAsia="zh-CN"/>
        </w:rPr>
      </w:pPr>
      <w:r w:rsidRPr="00880598">
        <w:rPr>
          <w:rFonts w:ascii="Book Antiqua" w:hAnsi="Book Antiqua"/>
          <w:color w:val="000000" w:themeColor="text1"/>
        </w:rPr>
        <w:t>NET: Neuroendocrine tumor</w:t>
      </w:r>
      <w:r w:rsidRPr="00880598">
        <w:rPr>
          <w:rFonts w:ascii="Book Antiqua" w:hAnsi="Book Antiqua"/>
          <w:color w:val="000000" w:themeColor="text1"/>
          <w:lang w:eastAsia="zh-CN"/>
        </w:rPr>
        <w:t>.</w:t>
      </w:r>
    </w:p>
    <w:sectPr w:rsidR="00EB243A" w:rsidRPr="00880598" w:rsidSect="00EB243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88BA2" w14:textId="77777777" w:rsidR="009700A6" w:rsidRDefault="009700A6" w:rsidP="006A569E">
      <w:r>
        <w:separator/>
      </w:r>
    </w:p>
  </w:endnote>
  <w:endnote w:type="continuationSeparator" w:id="0">
    <w:p w14:paraId="573F5A41" w14:textId="77777777" w:rsidR="009700A6" w:rsidRDefault="009700A6" w:rsidP="006A5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Meiryo">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B2845" w14:textId="77777777" w:rsidR="00EC57D0" w:rsidRPr="00880598" w:rsidRDefault="00EC57D0" w:rsidP="00DF202A">
    <w:pPr>
      <w:pStyle w:val="a4"/>
      <w:jc w:val="right"/>
      <w:rPr>
        <w:rFonts w:ascii="Book Antiqua" w:hAnsi="Book Antiqua"/>
        <w:sz w:val="24"/>
        <w:szCs w:val="24"/>
      </w:rPr>
    </w:pPr>
    <w:r w:rsidRPr="00880598">
      <w:rPr>
        <w:color w:val="4F81BD" w:themeColor="accent1"/>
        <w:sz w:val="20"/>
        <w:szCs w:val="20"/>
        <w:lang w:val="zh-CN" w:eastAsia="zh-CN"/>
      </w:rPr>
      <w:t xml:space="preserve"> </w:t>
    </w:r>
    <w:r w:rsidRPr="00880598">
      <w:rPr>
        <w:rFonts w:ascii="Book Antiqua" w:hAnsi="Book Antiqua"/>
        <w:sz w:val="24"/>
        <w:szCs w:val="24"/>
      </w:rPr>
      <w:fldChar w:fldCharType="begin"/>
    </w:r>
    <w:r w:rsidRPr="00880598">
      <w:rPr>
        <w:rFonts w:ascii="Book Antiqua" w:hAnsi="Book Antiqua"/>
        <w:sz w:val="24"/>
        <w:szCs w:val="24"/>
      </w:rPr>
      <w:instrText>PAGE  \* Arabic  \* MERGEFORMAT</w:instrText>
    </w:r>
    <w:r w:rsidRPr="00880598">
      <w:rPr>
        <w:rFonts w:ascii="Book Antiqua" w:hAnsi="Book Antiqua"/>
        <w:sz w:val="24"/>
        <w:szCs w:val="24"/>
      </w:rPr>
      <w:fldChar w:fldCharType="separate"/>
    </w:r>
    <w:r w:rsidR="00996A2D" w:rsidRPr="00996A2D">
      <w:rPr>
        <w:rFonts w:ascii="Book Antiqua" w:hAnsi="Book Antiqua"/>
        <w:noProof/>
        <w:sz w:val="24"/>
        <w:szCs w:val="24"/>
        <w:lang w:val="zh-CN" w:eastAsia="zh-CN"/>
      </w:rPr>
      <w:t>5</w:t>
    </w:r>
    <w:r w:rsidRPr="00880598">
      <w:rPr>
        <w:rFonts w:ascii="Book Antiqua" w:hAnsi="Book Antiqua"/>
        <w:sz w:val="24"/>
        <w:szCs w:val="24"/>
      </w:rPr>
      <w:fldChar w:fldCharType="end"/>
    </w:r>
    <w:r w:rsidRPr="00880598">
      <w:rPr>
        <w:rFonts w:ascii="Book Antiqua" w:hAnsi="Book Antiqua"/>
        <w:sz w:val="24"/>
        <w:szCs w:val="24"/>
        <w:lang w:val="zh-CN" w:eastAsia="zh-CN"/>
      </w:rPr>
      <w:t xml:space="preserve"> / </w:t>
    </w:r>
    <w:r w:rsidRPr="00880598">
      <w:rPr>
        <w:rFonts w:ascii="Book Antiqua" w:hAnsi="Book Antiqua"/>
        <w:sz w:val="24"/>
        <w:szCs w:val="24"/>
      </w:rPr>
      <w:fldChar w:fldCharType="begin"/>
    </w:r>
    <w:r w:rsidRPr="00880598">
      <w:rPr>
        <w:rFonts w:ascii="Book Antiqua" w:hAnsi="Book Antiqua"/>
        <w:sz w:val="24"/>
        <w:szCs w:val="24"/>
      </w:rPr>
      <w:instrText>NUMPAGES  \* Arabic  \* MERGEFORMAT</w:instrText>
    </w:r>
    <w:r w:rsidRPr="00880598">
      <w:rPr>
        <w:rFonts w:ascii="Book Antiqua" w:hAnsi="Book Antiqua"/>
        <w:sz w:val="24"/>
        <w:szCs w:val="24"/>
      </w:rPr>
      <w:fldChar w:fldCharType="separate"/>
    </w:r>
    <w:r w:rsidR="00996A2D" w:rsidRPr="00996A2D">
      <w:rPr>
        <w:rFonts w:ascii="Book Antiqua" w:hAnsi="Book Antiqua"/>
        <w:noProof/>
        <w:sz w:val="24"/>
        <w:szCs w:val="24"/>
        <w:lang w:val="zh-CN" w:eastAsia="zh-CN"/>
      </w:rPr>
      <w:t>37</w:t>
    </w:r>
    <w:r w:rsidRPr="00880598">
      <w:rPr>
        <w:rFonts w:ascii="Book Antiqua" w:hAnsi="Book Antiqua"/>
        <w:sz w:val="24"/>
        <w:szCs w:val="24"/>
      </w:rPr>
      <w:fldChar w:fldCharType="end"/>
    </w:r>
  </w:p>
  <w:p w14:paraId="31AAEF8A" w14:textId="77777777" w:rsidR="00EC57D0" w:rsidRDefault="00EC57D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51778" w14:textId="77777777" w:rsidR="009700A6" w:rsidRDefault="009700A6" w:rsidP="006A569E">
      <w:r>
        <w:separator/>
      </w:r>
    </w:p>
  </w:footnote>
  <w:footnote w:type="continuationSeparator" w:id="0">
    <w:p w14:paraId="4CE6BDAB" w14:textId="77777777" w:rsidR="009700A6" w:rsidRDefault="009700A6" w:rsidP="006A56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342"/>
    <w:rsid w:val="000068F1"/>
    <w:rsid w:val="0000740E"/>
    <w:rsid w:val="0001659B"/>
    <w:rsid w:val="0003437B"/>
    <w:rsid w:val="00043B80"/>
    <w:rsid w:val="00044FC1"/>
    <w:rsid w:val="0006249B"/>
    <w:rsid w:val="00081478"/>
    <w:rsid w:val="00095BAC"/>
    <w:rsid w:val="000A612D"/>
    <w:rsid w:val="000B0C97"/>
    <w:rsid w:val="000C5F57"/>
    <w:rsid w:val="000E188C"/>
    <w:rsid w:val="00104BCD"/>
    <w:rsid w:val="001319D7"/>
    <w:rsid w:val="00143C4B"/>
    <w:rsid w:val="0016144A"/>
    <w:rsid w:val="00163B96"/>
    <w:rsid w:val="00164A63"/>
    <w:rsid w:val="00174C21"/>
    <w:rsid w:val="00175217"/>
    <w:rsid w:val="001817AD"/>
    <w:rsid w:val="00184940"/>
    <w:rsid w:val="001849C3"/>
    <w:rsid w:val="001866F2"/>
    <w:rsid w:val="001B11C6"/>
    <w:rsid w:val="001B3FAC"/>
    <w:rsid w:val="001D1A44"/>
    <w:rsid w:val="001D5A71"/>
    <w:rsid w:val="001E05A1"/>
    <w:rsid w:val="001E25C0"/>
    <w:rsid w:val="001E2D13"/>
    <w:rsid w:val="001E3E68"/>
    <w:rsid w:val="001F1967"/>
    <w:rsid w:val="002110EF"/>
    <w:rsid w:val="0022673F"/>
    <w:rsid w:val="00237DA6"/>
    <w:rsid w:val="002467C4"/>
    <w:rsid w:val="00283729"/>
    <w:rsid w:val="00294A1B"/>
    <w:rsid w:val="0029799D"/>
    <w:rsid w:val="002A11F4"/>
    <w:rsid w:val="002A1533"/>
    <w:rsid w:val="002B0F24"/>
    <w:rsid w:val="002B58AD"/>
    <w:rsid w:val="002C2671"/>
    <w:rsid w:val="002D1368"/>
    <w:rsid w:val="002D2A28"/>
    <w:rsid w:val="002D4C0C"/>
    <w:rsid w:val="002E07ED"/>
    <w:rsid w:val="002E1E65"/>
    <w:rsid w:val="002E4530"/>
    <w:rsid w:val="002F494A"/>
    <w:rsid w:val="002F689D"/>
    <w:rsid w:val="00300346"/>
    <w:rsid w:val="00314670"/>
    <w:rsid w:val="00343089"/>
    <w:rsid w:val="00351794"/>
    <w:rsid w:val="00352476"/>
    <w:rsid w:val="00363F9D"/>
    <w:rsid w:val="00365C19"/>
    <w:rsid w:val="00380796"/>
    <w:rsid w:val="00387834"/>
    <w:rsid w:val="003B5EAF"/>
    <w:rsid w:val="003C23A0"/>
    <w:rsid w:val="003D3830"/>
    <w:rsid w:val="003E7C28"/>
    <w:rsid w:val="0042438F"/>
    <w:rsid w:val="00475CFF"/>
    <w:rsid w:val="00477303"/>
    <w:rsid w:val="004B192B"/>
    <w:rsid w:val="004C3622"/>
    <w:rsid w:val="004C7E4A"/>
    <w:rsid w:val="004E35E8"/>
    <w:rsid w:val="004E6FBD"/>
    <w:rsid w:val="00510335"/>
    <w:rsid w:val="00514736"/>
    <w:rsid w:val="0053145D"/>
    <w:rsid w:val="005332F6"/>
    <w:rsid w:val="00542021"/>
    <w:rsid w:val="005C2247"/>
    <w:rsid w:val="005C51C1"/>
    <w:rsid w:val="005E557D"/>
    <w:rsid w:val="00607F94"/>
    <w:rsid w:val="006160AD"/>
    <w:rsid w:val="0062529E"/>
    <w:rsid w:val="00631AD0"/>
    <w:rsid w:val="006321AE"/>
    <w:rsid w:val="00635BE4"/>
    <w:rsid w:val="006361EB"/>
    <w:rsid w:val="0065699E"/>
    <w:rsid w:val="00660A26"/>
    <w:rsid w:val="00674E29"/>
    <w:rsid w:val="0069178C"/>
    <w:rsid w:val="00693574"/>
    <w:rsid w:val="006A1144"/>
    <w:rsid w:val="006A1AA3"/>
    <w:rsid w:val="006A2E78"/>
    <w:rsid w:val="006A569E"/>
    <w:rsid w:val="006B7779"/>
    <w:rsid w:val="006C26AC"/>
    <w:rsid w:val="006D5B94"/>
    <w:rsid w:val="006D5DC7"/>
    <w:rsid w:val="006E013C"/>
    <w:rsid w:val="006E01CA"/>
    <w:rsid w:val="006E212C"/>
    <w:rsid w:val="006F7FA2"/>
    <w:rsid w:val="007222E0"/>
    <w:rsid w:val="00723F20"/>
    <w:rsid w:val="007271AB"/>
    <w:rsid w:val="00730AA2"/>
    <w:rsid w:val="00740527"/>
    <w:rsid w:val="00750E7B"/>
    <w:rsid w:val="00755E4F"/>
    <w:rsid w:val="00756426"/>
    <w:rsid w:val="00756AC9"/>
    <w:rsid w:val="00763A2E"/>
    <w:rsid w:val="00783B7E"/>
    <w:rsid w:val="00787C9A"/>
    <w:rsid w:val="00796D5D"/>
    <w:rsid w:val="007A09C3"/>
    <w:rsid w:val="007A3B2F"/>
    <w:rsid w:val="007B163A"/>
    <w:rsid w:val="007B7735"/>
    <w:rsid w:val="007E757E"/>
    <w:rsid w:val="008002EB"/>
    <w:rsid w:val="0081537B"/>
    <w:rsid w:val="00825791"/>
    <w:rsid w:val="0084112A"/>
    <w:rsid w:val="008418EA"/>
    <w:rsid w:val="008513C3"/>
    <w:rsid w:val="00874258"/>
    <w:rsid w:val="00876F68"/>
    <w:rsid w:val="00880598"/>
    <w:rsid w:val="00884573"/>
    <w:rsid w:val="008A27E8"/>
    <w:rsid w:val="008A4BD8"/>
    <w:rsid w:val="008B232A"/>
    <w:rsid w:val="008C5471"/>
    <w:rsid w:val="008D4DA2"/>
    <w:rsid w:val="008D5329"/>
    <w:rsid w:val="008E1B52"/>
    <w:rsid w:val="008E600B"/>
    <w:rsid w:val="008F26FE"/>
    <w:rsid w:val="008F5880"/>
    <w:rsid w:val="008F6590"/>
    <w:rsid w:val="009032DA"/>
    <w:rsid w:val="00917F19"/>
    <w:rsid w:val="009218D0"/>
    <w:rsid w:val="009626B6"/>
    <w:rsid w:val="009700A6"/>
    <w:rsid w:val="00986B36"/>
    <w:rsid w:val="00996A2D"/>
    <w:rsid w:val="009A53FC"/>
    <w:rsid w:val="009A68BF"/>
    <w:rsid w:val="009B285E"/>
    <w:rsid w:val="009D118F"/>
    <w:rsid w:val="009D4412"/>
    <w:rsid w:val="009E3716"/>
    <w:rsid w:val="00A02DA9"/>
    <w:rsid w:val="00A05BEC"/>
    <w:rsid w:val="00A22633"/>
    <w:rsid w:val="00A232BF"/>
    <w:rsid w:val="00A31EC7"/>
    <w:rsid w:val="00A46D0E"/>
    <w:rsid w:val="00A57AB7"/>
    <w:rsid w:val="00A636D8"/>
    <w:rsid w:val="00A73427"/>
    <w:rsid w:val="00A77B3E"/>
    <w:rsid w:val="00A80894"/>
    <w:rsid w:val="00A8307F"/>
    <w:rsid w:val="00A853B8"/>
    <w:rsid w:val="00A86B2B"/>
    <w:rsid w:val="00AA4BE2"/>
    <w:rsid w:val="00AB0EF0"/>
    <w:rsid w:val="00AB30C7"/>
    <w:rsid w:val="00AC1031"/>
    <w:rsid w:val="00AC3324"/>
    <w:rsid w:val="00AE3C49"/>
    <w:rsid w:val="00AF07CC"/>
    <w:rsid w:val="00B008AA"/>
    <w:rsid w:val="00B15810"/>
    <w:rsid w:val="00B21AC7"/>
    <w:rsid w:val="00B22D79"/>
    <w:rsid w:val="00B236EB"/>
    <w:rsid w:val="00B26E66"/>
    <w:rsid w:val="00B34BB6"/>
    <w:rsid w:val="00B35D32"/>
    <w:rsid w:val="00B40FCC"/>
    <w:rsid w:val="00B4459E"/>
    <w:rsid w:val="00B44BFF"/>
    <w:rsid w:val="00B50776"/>
    <w:rsid w:val="00B55AEA"/>
    <w:rsid w:val="00B567B2"/>
    <w:rsid w:val="00B56A70"/>
    <w:rsid w:val="00B6453D"/>
    <w:rsid w:val="00B71DBB"/>
    <w:rsid w:val="00B85C04"/>
    <w:rsid w:val="00B90F89"/>
    <w:rsid w:val="00B92199"/>
    <w:rsid w:val="00B96CF6"/>
    <w:rsid w:val="00BA0AFD"/>
    <w:rsid w:val="00BA1A40"/>
    <w:rsid w:val="00BA50B5"/>
    <w:rsid w:val="00BB142E"/>
    <w:rsid w:val="00BB6C9C"/>
    <w:rsid w:val="00BE01CF"/>
    <w:rsid w:val="00BE6EDE"/>
    <w:rsid w:val="00BF07BF"/>
    <w:rsid w:val="00BF0D8B"/>
    <w:rsid w:val="00C107A2"/>
    <w:rsid w:val="00C1095C"/>
    <w:rsid w:val="00C16D9F"/>
    <w:rsid w:val="00C26FD3"/>
    <w:rsid w:val="00C44CB3"/>
    <w:rsid w:val="00C5012A"/>
    <w:rsid w:val="00C526BC"/>
    <w:rsid w:val="00C74436"/>
    <w:rsid w:val="00C747DB"/>
    <w:rsid w:val="00C751EA"/>
    <w:rsid w:val="00C77086"/>
    <w:rsid w:val="00C8316F"/>
    <w:rsid w:val="00CA2A55"/>
    <w:rsid w:val="00CB737C"/>
    <w:rsid w:val="00CE3A16"/>
    <w:rsid w:val="00CF4F41"/>
    <w:rsid w:val="00D30127"/>
    <w:rsid w:val="00D31B43"/>
    <w:rsid w:val="00D36870"/>
    <w:rsid w:val="00D560EE"/>
    <w:rsid w:val="00D56418"/>
    <w:rsid w:val="00D83846"/>
    <w:rsid w:val="00D8542A"/>
    <w:rsid w:val="00DA2E40"/>
    <w:rsid w:val="00DA769F"/>
    <w:rsid w:val="00DE7A30"/>
    <w:rsid w:val="00DF202A"/>
    <w:rsid w:val="00DF3594"/>
    <w:rsid w:val="00E00F0E"/>
    <w:rsid w:val="00E16010"/>
    <w:rsid w:val="00E520DE"/>
    <w:rsid w:val="00E52E52"/>
    <w:rsid w:val="00E614D5"/>
    <w:rsid w:val="00E70284"/>
    <w:rsid w:val="00E73242"/>
    <w:rsid w:val="00E7485B"/>
    <w:rsid w:val="00E75AC7"/>
    <w:rsid w:val="00E75B80"/>
    <w:rsid w:val="00E932C7"/>
    <w:rsid w:val="00E976E9"/>
    <w:rsid w:val="00EB243A"/>
    <w:rsid w:val="00EB6E5C"/>
    <w:rsid w:val="00EC57D0"/>
    <w:rsid w:val="00ED5CD2"/>
    <w:rsid w:val="00F0391B"/>
    <w:rsid w:val="00F200FF"/>
    <w:rsid w:val="00F20D60"/>
    <w:rsid w:val="00F21351"/>
    <w:rsid w:val="00F25934"/>
    <w:rsid w:val="00F36818"/>
    <w:rsid w:val="00F40005"/>
    <w:rsid w:val="00F478D4"/>
    <w:rsid w:val="00F54E5B"/>
    <w:rsid w:val="00F6440B"/>
    <w:rsid w:val="00F65C2D"/>
    <w:rsid w:val="00F66412"/>
    <w:rsid w:val="00F771AE"/>
    <w:rsid w:val="00F86902"/>
    <w:rsid w:val="00F933CE"/>
    <w:rsid w:val="00F935EA"/>
    <w:rsid w:val="00FA620C"/>
    <w:rsid w:val="00FC6F66"/>
    <w:rsid w:val="00FD0FA0"/>
    <w:rsid w:val="00FE6B44"/>
    <w:rsid w:val="00FF4FE3"/>
    <w:rsid w:val="00FF7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89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A56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A569E"/>
    <w:rPr>
      <w:sz w:val="18"/>
      <w:szCs w:val="18"/>
    </w:rPr>
  </w:style>
  <w:style w:type="paragraph" w:styleId="a4">
    <w:name w:val="footer"/>
    <w:basedOn w:val="a"/>
    <w:link w:val="Char0"/>
    <w:uiPriority w:val="99"/>
    <w:unhideWhenUsed/>
    <w:rsid w:val="006A569E"/>
    <w:pPr>
      <w:tabs>
        <w:tab w:val="center" w:pos="4153"/>
        <w:tab w:val="right" w:pos="8306"/>
      </w:tabs>
      <w:snapToGrid w:val="0"/>
    </w:pPr>
    <w:rPr>
      <w:sz w:val="18"/>
      <w:szCs w:val="18"/>
    </w:rPr>
  </w:style>
  <w:style w:type="character" w:customStyle="1" w:styleId="Char0">
    <w:name w:val="页脚 Char"/>
    <w:basedOn w:val="a0"/>
    <w:link w:val="a4"/>
    <w:uiPriority w:val="99"/>
    <w:rsid w:val="006A569E"/>
    <w:rPr>
      <w:sz w:val="18"/>
      <w:szCs w:val="18"/>
    </w:rPr>
  </w:style>
  <w:style w:type="paragraph" w:styleId="a5">
    <w:name w:val="Balloon Text"/>
    <w:basedOn w:val="a"/>
    <w:link w:val="Char1"/>
    <w:rsid w:val="00F933CE"/>
    <w:rPr>
      <w:sz w:val="18"/>
      <w:szCs w:val="18"/>
    </w:rPr>
  </w:style>
  <w:style w:type="character" w:customStyle="1" w:styleId="Char1">
    <w:name w:val="批注框文本 Char"/>
    <w:basedOn w:val="a0"/>
    <w:link w:val="a5"/>
    <w:rsid w:val="00F933CE"/>
    <w:rPr>
      <w:sz w:val="18"/>
      <w:szCs w:val="18"/>
    </w:rPr>
  </w:style>
  <w:style w:type="character" w:styleId="a6">
    <w:name w:val="annotation reference"/>
    <w:basedOn w:val="a0"/>
    <w:semiHidden/>
    <w:unhideWhenUsed/>
    <w:rsid w:val="00750E7B"/>
    <w:rPr>
      <w:sz w:val="21"/>
      <w:szCs w:val="21"/>
    </w:rPr>
  </w:style>
  <w:style w:type="paragraph" w:styleId="a7">
    <w:name w:val="annotation text"/>
    <w:basedOn w:val="a"/>
    <w:link w:val="Char2"/>
    <w:semiHidden/>
    <w:unhideWhenUsed/>
    <w:rsid w:val="00750E7B"/>
  </w:style>
  <w:style w:type="character" w:customStyle="1" w:styleId="Char2">
    <w:name w:val="批注文字 Char"/>
    <w:basedOn w:val="a0"/>
    <w:link w:val="a7"/>
    <w:semiHidden/>
    <w:rsid w:val="00750E7B"/>
    <w:rPr>
      <w:sz w:val="24"/>
      <w:szCs w:val="24"/>
    </w:rPr>
  </w:style>
  <w:style w:type="paragraph" w:styleId="a8">
    <w:name w:val="annotation subject"/>
    <w:basedOn w:val="a7"/>
    <w:next w:val="a7"/>
    <w:link w:val="Char3"/>
    <w:semiHidden/>
    <w:unhideWhenUsed/>
    <w:rsid w:val="00750E7B"/>
    <w:rPr>
      <w:b/>
      <w:bCs/>
    </w:rPr>
  </w:style>
  <w:style w:type="character" w:customStyle="1" w:styleId="Char3">
    <w:name w:val="批注主题 Char"/>
    <w:basedOn w:val="Char2"/>
    <w:link w:val="a8"/>
    <w:semiHidden/>
    <w:rsid w:val="00750E7B"/>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A56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A569E"/>
    <w:rPr>
      <w:sz w:val="18"/>
      <w:szCs w:val="18"/>
    </w:rPr>
  </w:style>
  <w:style w:type="paragraph" w:styleId="a4">
    <w:name w:val="footer"/>
    <w:basedOn w:val="a"/>
    <w:link w:val="Char0"/>
    <w:uiPriority w:val="99"/>
    <w:unhideWhenUsed/>
    <w:rsid w:val="006A569E"/>
    <w:pPr>
      <w:tabs>
        <w:tab w:val="center" w:pos="4153"/>
        <w:tab w:val="right" w:pos="8306"/>
      </w:tabs>
      <w:snapToGrid w:val="0"/>
    </w:pPr>
    <w:rPr>
      <w:sz w:val="18"/>
      <w:szCs w:val="18"/>
    </w:rPr>
  </w:style>
  <w:style w:type="character" w:customStyle="1" w:styleId="Char0">
    <w:name w:val="页脚 Char"/>
    <w:basedOn w:val="a0"/>
    <w:link w:val="a4"/>
    <w:uiPriority w:val="99"/>
    <w:rsid w:val="006A569E"/>
    <w:rPr>
      <w:sz w:val="18"/>
      <w:szCs w:val="18"/>
    </w:rPr>
  </w:style>
  <w:style w:type="paragraph" w:styleId="a5">
    <w:name w:val="Balloon Text"/>
    <w:basedOn w:val="a"/>
    <w:link w:val="Char1"/>
    <w:rsid w:val="00F933CE"/>
    <w:rPr>
      <w:sz w:val="18"/>
      <w:szCs w:val="18"/>
    </w:rPr>
  </w:style>
  <w:style w:type="character" w:customStyle="1" w:styleId="Char1">
    <w:name w:val="批注框文本 Char"/>
    <w:basedOn w:val="a0"/>
    <w:link w:val="a5"/>
    <w:rsid w:val="00F933CE"/>
    <w:rPr>
      <w:sz w:val="18"/>
      <w:szCs w:val="18"/>
    </w:rPr>
  </w:style>
  <w:style w:type="character" w:styleId="a6">
    <w:name w:val="annotation reference"/>
    <w:basedOn w:val="a0"/>
    <w:semiHidden/>
    <w:unhideWhenUsed/>
    <w:rsid w:val="00750E7B"/>
    <w:rPr>
      <w:sz w:val="21"/>
      <w:szCs w:val="21"/>
    </w:rPr>
  </w:style>
  <w:style w:type="paragraph" w:styleId="a7">
    <w:name w:val="annotation text"/>
    <w:basedOn w:val="a"/>
    <w:link w:val="Char2"/>
    <w:semiHidden/>
    <w:unhideWhenUsed/>
    <w:rsid w:val="00750E7B"/>
  </w:style>
  <w:style w:type="character" w:customStyle="1" w:styleId="Char2">
    <w:name w:val="批注文字 Char"/>
    <w:basedOn w:val="a0"/>
    <w:link w:val="a7"/>
    <w:semiHidden/>
    <w:rsid w:val="00750E7B"/>
    <w:rPr>
      <w:sz w:val="24"/>
      <w:szCs w:val="24"/>
    </w:rPr>
  </w:style>
  <w:style w:type="paragraph" w:styleId="a8">
    <w:name w:val="annotation subject"/>
    <w:basedOn w:val="a7"/>
    <w:next w:val="a7"/>
    <w:link w:val="Char3"/>
    <w:semiHidden/>
    <w:unhideWhenUsed/>
    <w:rsid w:val="00750E7B"/>
    <w:rPr>
      <w:b/>
      <w:bCs/>
    </w:rPr>
  </w:style>
  <w:style w:type="character" w:customStyle="1" w:styleId="Char3">
    <w:name w:val="批注主题 Char"/>
    <w:basedOn w:val="Char2"/>
    <w:link w:val="a8"/>
    <w:semiHidden/>
    <w:rsid w:val="00750E7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828926">
      <w:bodyDiv w:val="1"/>
      <w:marLeft w:val="0"/>
      <w:marRight w:val="0"/>
      <w:marTop w:val="0"/>
      <w:marBottom w:val="0"/>
      <w:divBdr>
        <w:top w:val="none" w:sz="0" w:space="0" w:color="auto"/>
        <w:left w:val="none" w:sz="0" w:space="0" w:color="auto"/>
        <w:bottom w:val="none" w:sz="0" w:space="0" w:color="auto"/>
        <w:right w:val="none" w:sz="0" w:space="0" w:color="auto"/>
      </w:divBdr>
      <w:divsChild>
        <w:div w:id="1812791620">
          <w:marLeft w:val="0"/>
          <w:marRight w:val="0"/>
          <w:marTop w:val="0"/>
          <w:marBottom w:val="0"/>
          <w:divBdr>
            <w:top w:val="none" w:sz="0" w:space="0" w:color="auto"/>
            <w:left w:val="none" w:sz="0" w:space="0" w:color="auto"/>
            <w:bottom w:val="none" w:sz="0" w:space="0" w:color="auto"/>
            <w:right w:val="none" w:sz="0" w:space="0" w:color="auto"/>
          </w:divBdr>
        </w:div>
      </w:divsChild>
    </w:div>
    <w:div w:id="1268270565">
      <w:bodyDiv w:val="1"/>
      <w:marLeft w:val="0"/>
      <w:marRight w:val="0"/>
      <w:marTop w:val="0"/>
      <w:marBottom w:val="0"/>
      <w:divBdr>
        <w:top w:val="none" w:sz="0" w:space="0" w:color="auto"/>
        <w:left w:val="none" w:sz="0" w:space="0" w:color="auto"/>
        <w:bottom w:val="none" w:sz="0" w:space="0" w:color="auto"/>
        <w:right w:val="none" w:sz="0" w:space="0" w:color="auto"/>
      </w:divBdr>
      <w:divsChild>
        <w:div w:id="177542471">
          <w:marLeft w:val="0"/>
          <w:marRight w:val="0"/>
          <w:marTop w:val="0"/>
          <w:marBottom w:val="0"/>
          <w:divBdr>
            <w:top w:val="none" w:sz="0" w:space="0" w:color="auto"/>
            <w:left w:val="none" w:sz="0" w:space="0" w:color="auto"/>
            <w:bottom w:val="none" w:sz="0" w:space="0" w:color="auto"/>
            <w:right w:val="none" w:sz="0" w:space="0" w:color="auto"/>
          </w:divBdr>
        </w:div>
      </w:divsChild>
    </w:div>
    <w:div w:id="1762751228">
      <w:bodyDiv w:val="1"/>
      <w:marLeft w:val="0"/>
      <w:marRight w:val="0"/>
      <w:marTop w:val="0"/>
      <w:marBottom w:val="0"/>
      <w:divBdr>
        <w:top w:val="none" w:sz="0" w:space="0" w:color="auto"/>
        <w:left w:val="none" w:sz="0" w:space="0" w:color="auto"/>
        <w:bottom w:val="none" w:sz="0" w:space="0" w:color="auto"/>
        <w:right w:val="none" w:sz="0" w:space="0" w:color="auto"/>
      </w:divBdr>
      <w:divsChild>
        <w:div w:id="731008442">
          <w:marLeft w:val="0"/>
          <w:marRight w:val="0"/>
          <w:marTop w:val="0"/>
          <w:marBottom w:val="0"/>
          <w:divBdr>
            <w:top w:val="none" w:sz="0" w:space="0" w:color="auto"/>
            <w:left w:val="none" w:sz="0" w:space="0" w:color="auto"/>
            <w:bottom w:val="none" w:sz="0" w:space="0" w:color="auto"/>
            <w:right w:val="none" w:sz="0" w:space="0" w:color="auto"/>
          </w:divBdr>
        </w:div>
      </w:divsChild>
    </w:div>
    <w:div w:id="1875578020">
      <w:bodyDiv w:val="1"/>
      <w:marLeft w:val="0"/>
      <w:marRight w:val="0"/>
      <w:marTop w:val="0"/>
      <w:marBottom w:val="0"/>
      <w:divBdr>
        <w:top w:val="none" w:sz="0" w:space="0" w:color="auto"/>
        <w:left w:val="none" w:sz="0" w:space="0" w:color="auto"/>
        <w:bottom w:val="none" w:sz="0" w:space="0" w:color="auto"/>
        <w:right w:val="none" w:sz="0" w:space="0" w:color="auto"/>
      </w:divBdr>
      <w:divsChild>
        <w:div w:id="757409941">
          <w:marLeft w:val="0"/>
          <w:marRight w:val="0"/>
          <w:marTop w:val="0"/>
          <w:marBottom w:val="0"/>
          <w:divBdr>
            <w:top w:val="none" w:sz="0" w:space="0" w:color="auto"/>
            <w:left w:val="none" w:sz="0" w:space="0" w:color="auto"/>
            <w:bottom w:val="none" w:sz="0" w:space="0" w:color="auto"/>
            <w:right w:val="none" w:sz="0" w:space="0" w:color="auto"/>
          </w:divBdr>
        </w:div>
      </w:divsChild>
    </w:div>
    <w:div w:id="1973291489">
      <w:bodyDiv w:val="1"/>
      <w:marLeft w:val="0"/>
      <w:marRight w:val="0"/>
      <w:marTop w:val="0"/>
      <w:marBottom w:val="0"/>
      <w:divBdr>
        <w:top w:val="none" w:sz="0" w:space="0" w:color="auto"/>
        <w:left w:val="none" w:sz="0" w:space="0" w:color="auto"/>
        <w:bottom w:val="none" w:sz="0" w:space="0" w:color="auto"/>
        <w:right w:val="none" w:sz="0" w:space="0" w:color="auto"/>
      </w:divBdr>
      <w:divsChild>
        <w:div w:id="4691347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gco.iarc.fr/today/data/factsheets/cancers/39-All-cancers-fact-sheet.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780D5-FBCB-4313-BA6B-12D087236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37</Pages>
  <Words>7698</Words>
  <Characters>43885</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振东</dc:creator>
  <cp:keywords/>
  <dc:description/>
  <cp:lastModifiedBy>lijiahui</cp:lastModifiedBy>
  <cp:revision>48</cp:revision>
  <dcterms:created xsi:type="dcterms:W3CDTF">2020-10-20T06:16:00Z</dcterms:created>
  <dcterms:modified xsi:type="dcterms:W3CDTF">2020-11-10T03:05:00Z</dcterms:modified>
</cp:coreProperties>
</file>