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b w:val="0"/>
          <w:sz w:val="10"/>
        </w:rPr>
      </w:pPr>
    </w:p>
    <w:p>
      <w:pPr>
        <w:pStyle w:val="2"/>
        <w:spacing w:before="107"/>
        <w:ind w:left="2324"/>
      </w:pP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-72390</wp:posOffset>
                </wp:positionV>
                <wp:extent cx="767715" cy="476250"/>
                <wp:effectExtent l="0" t="0" r="9525" b="10795"/>
                <wp:wrapNone/>
                <wp:docPr id="1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715" cy="476250"/>
                          <a:chOff x="1140" y="-114"/>
                          <a:chExt cx="1209" cy="750"/>
                        </a:xfrm>
                      </wpg:grpSpPr>
                      <wps:wsp>
                        <wps:cNvPr id="1" name="任意多边形 3"/>
                        <wps:cNvSpPr/>
                        <wps:spPr>
                          <a:xfrm>
                            <a:off x="1617" y="-16"/>
                            <a:ext cx="2" cy="42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424">
                                <a:moveTo>
                                  <a:pt x="0" y="0"/>
                                </a:moveTo>
                                <a:lnTo>
                                  <a:pt x="0" y="148"/>
                                </a:lnTo>
                                <a:moveTo>
                                  <a:pt x="0" y="283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85660" cap="flat" cmpd="sng">
                            <a:solidFill>
                              <a:srgbClr val="B323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线 4"/>
                        <wps:cNvSpPr/>
                        <wps:spPr>
                          <a:xfrm>
                            <a:off x="1390" y="199"/>
                            <a:ext cx="461" cy="0"/>
                          </a:xfrm>
                          <a:prstGeom prst="line">
                            <a:avLst/>
                          </a:prstGeom>
                          <a:ln w="85426" cap="flat" cmpd="sng">
                            <a:solidFill>
                              <a:srgbClr val="B323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线 5"/>
                        <wps:cNvSpPr/>
                        <wps:spPr>
                          <a:xfrm>
                            <a:off x="1767" y="331"/>
                            <a:ext cx="0" cy="305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929497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直线 6"/>
                        <wps:cNvSpPr/>
                        <wps:spPr>
                          <a:xfrm>
                            <a:off x="1767" y="331"/>
                            <a:ext cx="0" cy="305"/>
                          </a:xfrm>
                          <a:prstGeom prst="line">
                            <a:avLst/>
                          </a:prstGeom>
                          <a:ln w="47589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直线 7"/>
                        <wps:cNvSpPr/>
                        <wps:spPr>
                          <a:xfrm>
                            <a:off x="1604" y="485"/>
                            <a:ext cx="331" cy="0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929497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直线 8"/>
                        <wps:cNvSpPr/>
                        <wps:spPr>
                          <a:xfrm>
                            <a:off x="1604" y="485"/>
                            <a:ext cx="331" cy="0"/>
                          </a:xfrm>
                          <a:prstGeom prst="line">
                            <a:avLst/>
                          </a:prstGeom>
                          <a:ln w="47459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任意多边形 9"/>
                        <wps:cNvSpPr/>
                        <wps:spPr>
                          <a:xfrm>
                            <a:off x="1878" y="-66"/>
                            <a:ext cx="105" cy="2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5" h="205">
                                <a:moveTo>
                                  <a:pt x="0" y="0"/>
                                </a:moveTo>
                                <a:lnTo>
                                  <a:pt x="105" y="0"/>
                                </a:lnTo>
                                <a:moveTo>
                                  <a:pt x="0" y="205"/>
                                </a:moveTo>
                                <a:lnTo>
                                  <a:pt x="105" y="205"/>
                                </a:lnTo>
                              </a:path>
                            </a:pathLst>
                          </a:custGeom>
                          <a:noFill/>
                          <a:ln w="62231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直线 10"/>
                        <wps:cNvSpPr/>
                        <wps:spPr>
                          <a:xfrm>
                            <a:off x="1768" y="38"/>
                            <a:ext cx="331" cy="0"/>
                          </a:xfrm>
                          <a:prstGeom prst="line">
                            <a:avLst/>
                          </a:prstGeom>
                          <a:ln w="66442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任意多边形 11"/>
                        <wps:cNvSpPr/>
                        <wps:spPr>
                          <a:xfrm>
                            <a:off x="2180" y="23"/>
                            <a:ext cx="2" cy="3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305">
                                <a:moveTo>
                                  <a:pt x="0" y="0"/>
                                </a:moveTo>
                                <a:lnTo>
                                  <a:pt x="0" y="110"/>
                                </a:lnTo>
                                <a:moveTo>
                                  <a:pt x="0" y="200"/>
                                </a:moveTo>
                                <a:lnTo>
                                  <a:pt x="0" y="305"/>
                                </a:lnTo>
                              </a:path>
                            </a:pathLst>
                          </a:custGeom>
                          <a:noFill/>
                          <a:ln w="57106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直线 12"/>
                        <wps:cNvSpPr/>
                        <wps:spPr>
                          <a:xfrm>
                            <a:off x="2017" y="178"/>
                            <a:ext cx="332" cy="0"/>
                          </a:xfrm>
                          <a:prstGeom prst="line">
                            <a:avLst/>
                          </a:prstGeom>
                          <a:ln w="56951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任意多边形 13"/>
                        <wps:cNvSpPr/>
                        <wps:spPr>
                          <a:xfrm>
                            <a:off x="1250" y="255"/>
                            <a:ext cx="105" cy="2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5" h="205">
                                <a:moveTo>
                                  <a:pt x="0" y="0"/>
                                </a:moveTo>
                                <a:lnTo>
                                  <a:pt x="105" y="0"/>
                                </a:lnTo>
                                <a:moveTo>
                                  <a:pt x="0" y="205"/>
                                </a:moveTo>
                                <a:lnTo>
                                  <a:pt x="105" y="205"/>
                                </a:lnTo>
                              </a:path>
                            </a:pathLst>
                          </a:custGeom>
                          <a:noFill/>
                          <a:ln w="62217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直线 14"/>
                        <wps:cNvSpPr/>
                        <wps:spPr>
                          <a:xfrm>
                            <a:off x="1140" y="359"/>
                            <a:ext cx="331" cy="0"/>
                          </a:xfrm>
                          <a:prstGeom prst="line">
                            <a:avLst/>
                          </a:prstGeom>
                          <a:ln w="66442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56.95pt;margin-top:-5.7pt;height:37.5pt;width:60.45pt;mso-position-horizontal-relative:page;z-index:251658240;mso-width-relative:page;mso-height-relative:page;" coordorigin="1140,-114" coordsize="1209,750" o:gfxdata="UEsDBAoAAAAAAIdO4kAAAAAAAAAAAAAAAAAEAAAAZHJzL1BLAwQUAAAACACHTuJAq+2v+dkAAAAK&#10;AQAADwAAAGRycy9kb3ducmV2LnhtbE2PQUvDQBCF74L/YRnBW7vZpgaN2RQp6qkItoJ4m2anSWh2&#10;N2S3SfvvHU/2+JiPN98rVmfbiZGG0HqnQc0TEOQqb1pXa/javc0eQYSIzmDnHWm4UIBVeXtTYG78&#10;5D5p3MZacIkLOWpoYuxzKUPVkMUw9z05vh38YDFyHGppBpy43HZykSSZtNg6/tBgT+uGquP2ZDW8&#10;Tzi9pOp13BwP68vP7uHje6NI6/s7lTyDiHSO/zD86bM6lOy09ydngug4q/SJUQ0zpZYgmFikSx6z&#10;15ClGciykNcTyl9QSwMEFAAAAAgAh07iQGdyVde/BAAAnR4AAA4AAABkcnMvZTJvRG9jLnhtbO1Z&#10;yW7bRhi+F+g7ELzH0nCVBMuBUye+FG2ApA8w5g5wA4eW7HsOvbXn9lb0EXppjLQvUzd9jP7/PxxS&#10;olRUm4sA5UUazv5v37/M+fO7LNUWQSWSIp/r7Gysa0HuFX6SR3P9m7evnk10TdQ893la5MFcvw+E&#10;/vzi88/Ol+UsMIq4SP2g0mCTXMyW5VyP67qcjUbCi4OMi7OiDHIYDIsq4zV8VtHIr/gSds/SkTEe&#10;O6NlUfllVXiBENB7JQf1C9o/DAOv/joMRVBr6VyHu9X0W9HvDf6OLs75LKp4GSdecw1+wC0ynuRw&#10;aLvVFa+5dlslG1tliVcVogjrM6/IRkUYJl5ANAA1bNyj5roqbkuiJZoto7JlE7C2x6eDt/W+Wryu&#10;tMQH2Zm6lvMMZPTx4d3j999qBjJnWUYzmHNdlW/K11XTEckvpPcurDL8B0q0O2LrfcvW4K7WPOh0&#10;Hddltq55MGS5jmE3bPdikA2uYswC2cDoM2hJkXjxy2Y1M8ZTudaVC0fq1BFerr3LsgQNEh2TxHFM&#10;ehPzMiDeC2SAYpLi0R8PD3++++7x5x/++u3Xxw8/aaZkFs1tOSVmApi2hU3MYW5DsCPpVbwyGjYZ&#10;xIeWVD7zbkV9HRTEbL74UtRSc33V4rFqeXe5apa8xm68ATa1GAQAO+N3ViyCtwWN1D3JwandaJpv&#10;zmLWBG8N89RoN79c2c2YEFv+dT+80+p+sACvSye0JEDnKg/y4lWSpsSENNeWc31iOw5okccBRcKU&#10;19DMStBrkUdEsCjSxMc1SLOoopsv0kpbcMCFF6ZhMpIDnLE2raxEfcVFLOfRkBRXHHD/Ze5r9X0J&#10;BpMDtOl4hyzwdS0NAAmxRZereZLuMhOOTnOgGNVYag22bgr/HlTvtqySKAbwYsSnRtXROv8DnQeV&#10;bHDhx18+vv9dI1nhyWAWO6i6OZW2zaZTyRGl6pbDpLITHAD9CkuQ66jqGjbmepoAd1FoSu1hqpqC&#10;3Ur8luEM4j/GL2yHvM4tSPHbKMXdxQ/gT0hnmqS7fKbEj7YKkG+OacNjxX+Y5U+NqTV1yaYGy9/0&#10;dlbP8gkjPznRW649wQhhf+C/dC4nly8G8UfbLR9CtjXgJ0PZXfzOGPQHQ74JWXhn+QgFZPsnAf7B&#10;8o9KBraLHjzpmugp3vvkRG+5lj1Y/hOIH1y2FH8/zaEQbnc9mLiQ/mNe5/TSHAZenyDA2HD/q0G+&#10;ivggr94v0YFYnI6AhAdPwDBxe4qiIKgbVSmNTGRoF6BAzVOj3fy1hKelphtXK9b36+iW4xjT7p3y&#10;OAYkLoPnO33MC1q7Bn+MxL+73ruO1HuTcPOpPJ/jWBbWC4bAZ7VkuFcpbLv3A5+yHf4Y5TA764HB&#10;JjL3NagO0ulBU+XZzH1OAn4Aerjz4aAnL82k1gMyKQjrQG0d9BQ4duNqxeq8jtojIM922fiwNH8I&#10;9psa+XadB2H3MK+p/+5Y54HytUz0Gfh8qnypRN80G3VXanJUncd2pvbg854g5gNs+yfU27O4jQV+&#10;jPoMu5f4DVFfGx8eAYEQ9aGpDW5/7aXwBG6f9Svd8jFqZ3ffPmOZkJX2IPCUFY//Y9xHb33wBkpv&#10;Qs17LT6yrn7T60n3qnzx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EHAABbQ29udGVudF9UeXBlc10ueG1sUEsBAhQACgAAAAAAh07iQAAAAAAA&#10;AAAAAAAAAAYAAAAAAAAAAAAQAAAAEwYAAF9yZWxzL1BLAQIUABQAAAAIAIdO4kCKFGY80QAAAJQB&#10;AAALAAAAAAAAAAEAIAAAADcGAABfcmVscy8ucmVsc1BLAQIUAAoAAAAAAIdO4kAAAAAAAAAAAAAA&#10;AAAEAAAAAAAAAAAAEAAAAAAAAABkcnMvUEsBAhQAFAAAAAgAh07iQKvtr/nZAAAACgEAAA8AAAAA&#10;AAAAAQAgAAAAIgAAAGRycy9kb3ducmV2LnhtbFBLAQIUABQAAAAIAIdO4kBnclXXvwQAAJ0eAAAO&#10;AAAAAAAAAAEAIAAAACgBAABkcnMvZTJvRG9jLnhtbFBLBQYAAAAABgAGAFkBAABZCAAAAAA=&#10;">
                <o:lock v:ext="edit" aspectratio="f"/>
                <v:shape id="任意多边形 3" o:spid="_x0000_s1026" o:spt="100" style="position:absolute;left:1617;top:-16;height:424;width:2;" filled="f" stroked="t" coordsize="1,424" o:gfxdata="UEsDBAoAAAAAAIdO4kAAAAAAAAAAAAAAAAAEAAAAZHJzL1BLAwQUAAAACACHTuJAfyue0LkAAADa&#10;AAAADwAAAGRycy9kb3ducmV2LnhtbEVPTYvCMBC9C/sfwix400QR0WqUsriieFFX9jw2Y1u2mZQm&#10;W/XfG0HwNDze58yXN1uJlhpfOtYw6CsQxJkzJecaTj/fvQkIH5ANVo5Jw508LBcfnTkmxl35QO0x&#10;5CKGsE9QQxFCnUjps4Is+r6riSN3cY3FEGGTS9PgNYbbSg6VGkuLJceGAmv6Kij7O/5bDTt/mKr1&#10;SP5ut+34fLrs0zxdpVp3PwdqBiLQLbzFL/fGxPnwfOV55eI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8rntC5AAAA2gAA&#10;AA8AAAAAAAAAAQAgAAAAIgAAAGRycy9kb3ducmV2LnhtbFBLAQIUABQAAAAIAIdO4kAzLwWeOwAA&#10;ADkAAAAQAAAAAAAAAAEAIAAAAAgBAABkcnMvc2hhcGV4bWwueG1sUEsFBgAAAAAGAAYAWwEAALID&#10;AAAAAA==&#10;" path="m0,0l0,148m0,283l0,424e">
                  <v:fill on="f" focussize="0,0"/>
                  <v:stroke weight="6.74488188976378pt" color="#B32316" joinstyle="round"/>
                  <v:imagedata o:title=""/>
                  <o:lock v:ext="edit" aspectratio="f"/>
                </v:shape>
                <v:line id="直线 4" o:spid="_x0000_s1026" o:spt="20" style="position:absolute;left:1390;top:199;height:0;width:461;" filled="f" stroked="t" coordsize="21600,21600" o:gfxdata="UEsDBAoAAAAAAIdO4kAAAAAAAAAAAAAAAAAEAAAAZHJzL1BLAwQUAAAACACHTuJA1bBrh70AAADa&#10;AAAADwAAAGRycy9kb3ducmV2LnhtbEWPS4vCQBCE74L/YWhhbzoxoKzRUURR9rKID1BvTaZNQjI9&#10;MTPr4987woLHoqq+oiazh6nEjRpXWFbQ70UgiFOrC84UHPar7jcI55E1VpZJwZMczKbt1gQTbe+8&#10;pdvOZyJA2CWoIPe+TqR0aU4GXc/WxMG72MagD7LJpG7wHuCmknEUDaXBgsNCjjUtckrL3Z9RUGyO&#10;y8FydDgtYv69zs/rMt27UqmvTj8ag/D08J/wf/tHK4jhfSXcADl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sGuHvQAA&#10;ANoAAAAPAAAAAAAAAAEAIAAAACIAAABkcnMvZG93bnJldi54bWxQSwECFAAUAAAACACHTuJAMy8F&#10;njsAAAA5AAAAEAAAAAAAAAABACAAAAAMAQAAZHJzL3NoYXBleG1sLnhtbFBLBQYAAAAABgAGAFsB&#10;AAC2AwAAAAA=&#10;">
                  <v:fill on="f" focussize="0,0"/>
                  <v:stroke weight="6.72645669291339pt" color="#B32316" joinstyle="round"/>
                  <v:imagedata o:title=""/>
                  <o:lock v:ext="edit" aspectratio="f"/>
                </v:line>
                <v:line id="直线 5" o:spid="_x0000_s1026" o:spt="20" style="position:absolute;left:1767;top:331;height:305;width:0;" filled="f" stroked="t" coordsize="21600,21600" o:gfxdata="UEsDBAoAAAAAAIdO4kAAAAAAAAAAAAAAAAAEAAAAZHJzL1BLAwQUAAAACACHTuJAbdI2XrwAAADa&#10;AAAADwAAAGRycy9kb3ducmV2LnhtbEWPwWrDMBBE74X8g9hALqGWnUIxbhQfCoWQnOqU5LpYa8vU&#10;WrmWYqf9+qoQ6HGYmTfMtrzZXkw0+s6xgixJQRDXTnfcKvg4vT3mIHxA1tg7JgXf5KHcLR62WGg3&#10;8ztNVWhFhLAvUIEJYSik9LUhiz5xA3H0GjdaDFGOrdQjzhFue7lJ02dpseO4YHCgV0P1Z3W1Co6H&#10;Sq4v2K3ND1dfoW1kfh4apVbLLH0BEegW/sP39l4reIK/K/EGyN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3SNl6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pt" color="#929497" joinstyle="round"/>
                  <v:imagedata o:title=""/>
                  <o:lock v:ext="edit" aspectratio="f"/>
                </v:line>
                <v:line id="直线 6" o:spid="_x0000_s1026" o:spt="20" style="position:absolute;left:1767;top:331;height:305;width:0;" filled="f" stroked="t" coordsize="21600,21600" o:gfxdata="UEsDBAoAAAAAAIdO4kAAAAAAAAAAAAAAAAAEAAAAZHJzL1BLAwQUAAAACACHTuJAsAnwS7wAAADa&#10;AAAADwAAAGRycy9kb3ducmV2LnhtbEWPQYvCMBSE78L+h/AEL6KpIotUo8iC6GVFrajHZ/Nsis1L&#10;abLq/vuNsOBxmJlvmOn8aStxp8aXjhUM+gkI4tzpkgsFh2zZG4PwAVlj5ZgU/JKH+eyjNcVUuwfv&#10;6L4PhYgQ9ikqMCHUqZQ+N2TR911NHL2rayyGKJtC6gYfEW4rOUyST2mx5LhgsKYvQ/lt/2MVLFZm&#10;YbLl6TzU2+7uKNfBby7fSnXag2QCItAzvMP/7bVWMILXlXgD5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AJ8Eu8AAAA&#10;2gAAAA8AAAAAAAAAAQAgAAAAIgAAAGRycy9kb3ducmV2LnhtbFBLAQIUABQAAAAIAIdO4kAzLwWe&#10;OwAAADkAAAAQAAAAAAAAAAEAIAAAAAsBAABkcnMvc2hhcGV4bWwueG1sUEsFBgAAAAAGAAYAWwEA&#10;ALUDAAAAAA==&#10;">
                  <v:fill on="f" focussize="0,0"/>
                  <v:stroke weight="3.74716535433071pt" color="#A6A8AB" joinstyle="round"/>
                  <v:imagedata o:title=""/>
                  <o:lock v:ext="edit" aspectratio="f"/>
                </v:line>
                <v:line id="直线 7" o:spid="_x0000_s1026" o:spt="20" style="position:absolute;left:1604;top:485;height:0;width:331;" filled="f" stroked="t" coordsize="21600,21600" o:gfxdata="UEsDBAoAAAAAAIdO4kAAAAAAAAAAAAAAAAAEAAAAZHJzL1BLAwQUAAAACACHTuJAjXcLsbwAAADa&#10;AAAADwAAAGRycy9kb3ducmV2LnhtbEWPwWrDMBBE74X8g9hALqGWHWgxbhQfCoWQnOqU5LpYa8vU&#10;WrmWYqf9+qoQ6HGYmTfMtrzZXkw0+s6xgixJQRDXTnfcKvg4vT3mIHxA1tg7JgXf5KHcLR62WGg3&#10;8ztNVWhFhLAvUIEJYSik9LUhiz5xA3H0GjdaDFGOrdQjzhFue7lJ02dpseO4YHCgV0P1Z3W1Co6H&#10;Sq4v2K3ND1dfoW1kfh4apVbLLH0BEegW/sP39l4reIK/K/EGyN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13C7G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pt" color="#929497" joinstyle="round"/>
                  <v:imagedata o:title=""/>
                  <o:lock v:ext="edit" aspectratio="f"/>
                </v:line>
                <v:line id="直线 8" o:spid="_x0000_s1026" o:spt="20" style="position:absolute;left:1604;top:485;height:0;width:331;" filled="f" stroked="t" coordsize="21600,21600" o:gfxdata="UEsDBAoAAAAAAIdO4kAAAAAAAAAAAAAAAAAEAAAAZHJzL1BLAwQUAAAACACHTuJA4EpacLcAAADa&#10;AAAADwAAAGRycy9kb3ducmV2LnhtbEVPy4rCMBTdD/gP4QruxrQiRaqxC8HHwoXTUXB5aa5tsbmp&#10;TdT69xNBmOXhvBdZbxrxoM7VlhXE4wgEcWF1zaWC4+/6ewbCeWSNjWVS8CIH2XLwtcBU2yf/0CP3&#10;pQgh7FJUUHnfplK6oiKDbmxb4sBdbGfQB9iVUnf4DOGmkZMoSqTBmkNDhS2tKiqu+d2EGdaf8n56&#10;3rT3ZGvcDG/7AyZKjYZxNAfhqff/4o97pxUk8L4S/CCX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gSlpwtwAAANoAAAAP&#10;AAAAAAAAAAEAIAAAACIAAABkcnMvZG93bnJldi54bWxQSwECFAAUAAAACACHTuJAMy8FnjsAAAA5&#10;AAAAEAAAAAAAAAABACAAAAAGAQAAZHJzL3NoYXBleG1sLnhtbFBLBQYAAAAABgAGAFsBAACwAwAA&#10;AAA=&#10;">
                  <v:fill on="f" focussize="0,0"/>
                  <v:stroke weight="3.73692913385827pt" color="#A6A8AB" joinstyle="round"/>
                  <v:imagedata o:title=""/>
                  <o:lock v:ext="edit" aspectratio="f"/>
                </v:line>
                <v:shape id="任意多边形 9" o:spid="_x0000_s1026" o:spt="100" style="position:absolute;left:1878;top:-66;height:205;width:105;" filled="f" stroked="t" coordsize="105,205" o:gfxdata="UEsDBAoAAAAAAIdO4kAAAAAAAAAAAAAAAAAEAAAAZHJzL1BLAwQUAAAACACHTuJAwk+vMbwAAADa&#10;AAAADwAAAGRycy9kb3ducmV2LnhtbEWPQYvCMBSE74L/ITzBm6Z6UKlGocJWwZOuIN4ezbMpNi+1&#10;yWrdX79ZWNjjMDPfMKtNZ2vxpNZXjhVMxgkI4sLpiksF58+P0QKED8gaa8ek4E0eNut+b4Wpdi8+&#10;0vMUShEh7FNUYEJoUil9YciiH7uGOHo311oMUbal1C2+ItzWcpokM2mx4rhgsKGtoeJ++rIKumt5&#10;yPPs2y3sJeyyrMrP5jFVajiYJEsQgbrwH/5r77WCOfxeiTdAr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JPrzG8AAAA&#10;2gAAAA8AAAAAAAAAAQAgAAAAIgAAAGRycy9kb3ducmV2LnhtbFBLAQIUABQAAAAIAIdO4kAzLwWe&#10;OwAAADkAAAAQAAAAAAAAAAEAIAAAAAsBAABkcnMvc2hhcGV4bWwueG1sUEsFBgAAAAAGAAYAWwEA&#10;ALUDAAAAAA==&#10;" path="m0,0l105,0m0,205l105,205e">
                  <v:fill on="f" focussize="0,0"/>
                  <v:stroke weight="4.90007874015748pt" color="#A6A8AB" joinstyle="round"/>
                  <v:imagedata o:title=""/>
                  <o:lock v:ext="edit" aspectratio="f"/>
                </v:shape>
                <v:line id="直线 10" o:spid="_x0000_s1026" o:spt="20" style="position:absolute;left:1768;top:38;height:0;width:331;" filled="f" stroked="t" coordsize="21600,21600" o:gfxdata="UEsDBAoAAAAAAIdO4kAAAAAAAAAAAAAAAAAEAAAAZHJzL1BLAwQUAAAACACHTuJAevpzErgAAADa&#10;AAAADwAAAGRycy9kb3ducmV2LnhtbEVPy4rCMBTdC/MP4Q7MTlNdVOkYxRnQKejGB8z2klybYnNT&#10;mqj1781CcHk47/myd424URdqzwrGowwEsfam5krB6bgezkCEiGyw8UwKHhRgufgYzLEw/s57uh1i&#10;JVIIhwIV2BjbQsqgLTkMI98SJ+7sO4cxwa6SpsN7CneNnGRZLh3WnBostvRrSV8OV6cgr7f/Ot9t&#10;bHlxq4eZlr3+wx+lvj7H2TeISH18i1/u0ihIW9OVdAPk4g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vpzErgAAADaAAAA&#10;DwAAAAAAAAABACAAAAAiAAAAZHJzL2Rvd25yZXYueG1sUEsBAhQAFAAAAAgAh07iQDMvBZ47AAAA&#10;OQAAABAAAAAAAAAAAQAgAAAABwEAAGRycy9zaGFwZXhtbC54bWxQSwUGAAAAAAYABgBbAQAAsQMA&#10;AAAA&#10;">
                  <v:fill on="f" focussize="0,0"/>
                  <v:stroke weight="5.23165354330709pt" color="#A6A8AB" joinstyle="round"/>
                  <v:imagedata o:title=""/>
                  <o:lock v:ext="edit" aspectratio="f"/>
                </v:line>
                <v:shape id="任意多边形 11" o:spid="_x0000_s1026" o:spt="100" style="position:absolute;left:2180;top:23;height:305;width:2;" filled="f" stroked="t" coordsize="1,305" o:gfxdata="UEsDBAoAAAAAAIdO4kAAAAAAAAAAAAAAAAAEAAAAZHJzL1BLAwQUAAAACACHTuJAJ7HQ5LwAAADa&#10;AAAADwAAAGRycy9kb3ducmV2LnhtbEWPQWsCMRSE74L/ITyhN83qodSt2T0IohcP3Valt8fmmSxu&#10;XsImVdtf3xQKHoeZ+YZZ1XfXiysNsfOsYD4rQBC3XndsFHy8b6YvIGJC1th7JgXfFKGuxqMVltrf&#10;+I2uTTIiQziWqMCmFEopY2vJYZz5QJy9sx8cpiwHI/WAtwx3vVwUxbN02HFesBhobam9NF9OwcGf&#10;mpCkoU/T2J/l/rgNu/1JqafJvHgFkeieHuH/9k4rWMLflXwDZP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ex0OS8AAAA&#10;2gAAAA8AAAAAAAAAAQAgAAAAIgAAAGRycy9kb3ducmV2LnhtbFBLAQIUABQAAAAIAIdO4kAzLwWe&#10;OwAAADkAAAAQAAAAAAAAAAEAIAAAAAsBAABkcnMvc2hhcGV4bWwueG1sUEsFBgAAAAAGAAYAWwEA&#10;ALUDAAAAAA==&#10;" path="m0,0l0,110m0,200l0,305e">
                  <v:fill on="f" focussize="0,0"/>
                  <v:stroke weight="4.49653543307087pt" color="#A6A8AB" joinstyle="round"/>
                  <v:imagedata o:title=""/>
                  <o:lock v:ext="edit" aspectratio="f"/>
                </v:shape>
                <v:line id="直线 12" o:spid="_x0000_s1026" o:spt="20" style="position:absolute;left:2017;top:178;height:0;width:332;" filled="f" stroked="t" coordsize="21600,21600" o:gfxdata="UEsDBAoAAAAAAIdO4kAAAAAAAAAAAAAAAAAEAAAAZHJzL1BLAwQUAAAACACHTuJAJwp5R70AAADb&#10;AAAADwAAAGRycy9kb3ducmV2LnhtbEWPT2sCMRDF74V+hzAFL6Um/mGRrVFaQfAm2nrobdhMN4ub&#10;ybKJrn5751DobYb35r3fLNe30Kor9amJbGEyNqCIq+gari18f23fFqBSRnbYRiYLd0qwXj0/LbF0&#10;ceADXY+5VhLCqUQLPueu1DpVngKmceyIRfuNfcAsa19r1+Mg4aHVU2MKHbBhafDY0cZTdT5egoX5&#10;6bz4+CloaD7N66zwWZ8Gt7d29DIx76Ay3fK/+e965wRf6OUXGUCv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CnlHvQAA&#10;ANsAAAAPAAAAAAAAAAEAIAAAACIAAABkcnMvZG93bnJldi54bWxQSwECFAAUAAAACACHTuJAMy8F&#10;njsAAAA5AAAAEAAAAAAAAAABACAAAAAMAQAAZHJzL3NoYXBleG1sLnhtbFBLBQYAAAAABgAGAFsB&#10;AAC2AwAAAAA=&#10;">
                  <v:fill on="f" focussize="0,0"/>
                  <v:stroke weight="4.48433070866142pt" color="#A6A8AB" joinstyle="round"/>
                  <v:imagedata o:title=""/>
                  <o:lock v:ext="edit" aspectratio="f"/>
                </v:line>
                <v:shape id="任意多边形 13" o:spid="_x0000_s1026" o:spt="100" style="position:absolute;left:1250;top:255;height:205;width:105;" filled="f" stroked="t" coordsize="105,205" o:gfxdata="UEsDBAoAAAAAAIdO4kAAAAAAAAAAAAAAAAAEAAAAZHJzL1BLAwQUAAAACACHTuJAmAkXmL0AAADb&#10;AAAADwAAAGRycy9kb3ducmV2LnhtbEVPTWvCQBC9F/oflil4q5tVKDV1zaFgEZFao7TXITtNQrKz&#10;Ibtq9Ne7hYK3ebzPmWeDbcWJel871qDGCQjiwpmaSw2H/fL5FYQPyAZbx6ThQh6yxePDHFPjzryj&#10;Ux5KEUPYp6ihCqFLpfRFRRb92HXEkft1vcUQYV9K0+M5httWTpLkRVqsOTZU2NF7RUWTH62GbXP4&#10;Wm/p83u1mQ5KLWfT/fXjR+vRk0reQAQawl38716ZOF/B3y/xALm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CReYvQAA&#10;ANsAAAAPAAAAAAAAAAEAIAAAACIAAABkcnMvZG93bnJldi54bWxQSwECFAAUAAAACACHTuJAMy8F&#10;njsAAAA5AAAAEAAAAAAAAAABACAAAAAMAQAAZHJzL3NoYXBleG1sLnhtbFBLBQYAAAAABgAGAFsB&#10;AAC2AwAAAAA=&#10;" path="m0,0l105,0m0,205l105,205e">
                  <v:fill on="f" focussize="0,0"/>
                  <v:stroke weight="4.89897637795276pt" color="#A6A8AB" joinstyle="round"/>
                  <v:imagedata o:title=""/>
                  <o:lock v:ext="edit" aspectratio="f"/>
                </v:shape>
                <v:line id="直线 14" o:spid="_x0000_s1026" o:spt="20" style="position:absolute;left:1140;top:359;height:0;width:331;" filled="f" stroked="t" coordsize="21600,21600" o:gfxdata="UEsDBAoAAAAAAIdO4kAAAAAAAAAAAAAAAAAEAAAAZHJzL1BLAwQUAAAACACHTuJAHOdXWboAAADb&#10;AAAADwAAAGRycy9kb3ducmV2LnhtbEVPTWsCMRC9F/wPYYTealYPa9kapQrqgl66LfQ6JNPN4may&#10;bKKu/74RBG/zeJ+zWA2uFRfqQ+NZwXSSgSDW3jRcK/j53r69gwgR2WDrmRTcKMBqOXpZYGH8lb/o&#10;UsVapBAOBSqwMXaFlEFbchgmviNO3J/vHcYE+1qaHq8p3LVylmW5dNhwarDY0caSPlVnpyBvDr86&#10;P+5seXKfNzMvB73HtVKv42n2ASLSEJ/ih7s0af4M7r+kA+Ty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51dZugAAANsA&#10;AAAPAAAAAAAAAAEAIAAAACIAAABkcnMvZG93bnJldi54bWxQSwECFAAUAAAACACHTuJAMy8FnjsA&#10;AAA5AAAAEAAAAAAAAAABACAAAAAJAQAAZHJzL3NoYXBleG1sLnhtbFBLBQYAAAAABgAGAFsBAACz&#10;AwAAAAA=&#10;">
                  <v:fill on="f" focussize="0,0"/>
                  <v:stroke weight="5.23165354330709pt" color="#A6A8AB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t>CARE Checklist – 2016: Information for writing a case</w:t>
      </w:r>
      <w:r>
        <w:rPr>
          <w:spacing w:val="52"/>
        </w:rPr>
        <w:t xml:space="preserve"> </w:t>
      </w:r>
      <w:r>
        <w:t>report</w:t>
      </w:r>
    </w:p>
    <w:p>
      <w:pPr>
        <w:pStyle w:val="2"/>
        <w:spacing w:before="11"/>
        <w:rPr>
          <w:sz w:val="19"/>
        </w:rPr>
      </w:pPr>
    </w:p>
    <w:tbl>
      <w:tblPr>
        <w:tblStyle w:val="3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0"/>
        <w:gridCol w:w="568"/>
        <w:gridCol w:w="9479"/>
        <w:gridCol w:w="2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190" w:type="dxa"/>
            <w:shd w:val="clear" w:color="auto" w:fill="800000"/>
          </w:tcPr>
          <w:p>
            <w:pPr>
              <w:pStyle w:val="7"/>
              <w:spacing w:before="11" w:line="252" w:lineRule="exact"/>
              <w:ind w:left="120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05"/>
                <w:sz w:val="22"/>
              </w:rPr>
              <w:t>Topic</w:t>
            </w:r>
          </w:p>
        </w:tc>
        <w:tc>
          <w:tcPr>
            <w:tcW w:w="568" w:type="dxa"/>
            <w:shd w:val="clear" w:color="auto" w:fill="800000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479" w:type="dxa"/>
            <w:shd w:val="clear" w:color="auto" w:fill="800000"/>
          </w:tcPr>
          <w:p>
            <w:pPr>
              <w:pStyle w:val="7"/>
              <w:tabs>
                <w:tab w:val="left" w:pos="2700"/>
              </w:tabs>
              <w:spacing w:before="11" w:line="252" w:lineRule="exact"/>
              <w:ind w:left="15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05"/>
                <w:sz w:val="22"/>
              </w:rPr>
              <w:t>Item</w:t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ab/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>Checklist item</w:t>
            </w:r>
            <w:r>
              <w:rPr>
                <w:rFonts w:ascii="Calibri"/>
                <w:b/>
                <w:color w:val="FFFFFF"/>
                <w:spacing w:val="2"/>
                <w:w w:val="105"/>
                <w:sz w:val="22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>description</w:t>
            </w:r>
          </w:p>
        </w:tc>
        <w:tc>
          <w:tcPr>
            <w:tcW w:w="2220" w:type="dxa"/>
            <w:shd w:val="clear" w:color="auto" w:fill="800000"/>
          </w:tcPr>
          <w:p>
            <w:pPr>
              <w:pStyle w:val="7"/>
              <w:spacing w:before="11" w:line="252" w:lineRule="exact"/>
              <w:ind w:left="123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05"/>
                <w:sz w:val="22"/>
              </w:rPr>
              <w:t>Line/Page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190" w:type="dxa"/>
          </w:tcPr>
          <w:p>
            <w:pPr>
              <w:pStyle w:val="7"/>
              <w:spacing w:before="169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Title</w:t>
            </w:r>
          </w:p>
        </w:tc>
        <w:tc>
          <w:tcPr>
            <w:tcW w:w="568" w:type="dxa"/>
          </w:tcPr>
          <w:p>
            <w:pPr>
              <w:pStyle w:val="7"/>
              <w:spacing w:before="169" w:line="217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1</w:t>
            </w:r>
          </w:p>
        </w:tc>
        <w:tc>
          <w:tcPr>
            <w:tcW w:w="9479" w:type="dxa"/>
          </w:tcPr>
          <w:p>
            <w:pPr>
              <w:pStyle w:val="7"/>
              <w:spacing w:before="170" w:line="216" w:lineRule="exact"/>
              <w:rPr>
                <w:sz w:val="21"/>
              </w:rPr>
            </w:pPr>
            <w:r>
              <w:rPr>
                <w:w w:val="105"/>
                <w:sz w:val="21"/>
              </w:rPr>
              <w:t>The words “case report” should be in the title along with the area of focus</w:t>
            </w:r>
          </w:p>
        </w:tc>
        <w:tc>
          <w:tcPr>
            <w:tcW w:w="2220" w:type="dxa"/>
          </w:tcPr>
          <w:p>
            <w:pPr>
              <w:pStyle w:val="7"/>
              <w:spacing w:before="172" w:line="214" w:lineRule="exact"/>
              <w:ind w:left="1057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5/1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190" w:type="dxa"/>
          </w:tcPr>
          <w:p>
            <w:pPr>
              <w:pStyle w:val="7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Key Words</w:t>
            </w:r>
          </w:p>
        </w:tc>
        <w:tc>
          <w:tcPr>
            <w:tcW w:w="568" w:type="dxa"/>
          </w:tcPr>
          <w:p>
            <w:pPr>
              <w:pStyle w:val="7"/>
              <w:spacing w:line="241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2</w:t>
            </w:r>
          </w:p>
        </w:tc>
        <w:tc>
          <w:tcPr>
            <w:tcW w:w="9479" w:type="dxa"/>
          </w:tcPr>
          <w:p>
            <w:pPr>
              <w:pStyle w:val="7"/>
              <w:spacing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>Four to seven key words—include “case report” as one of the key words</w:t>
            </w:r>
          </w:p>
        </w:tc>
        <w:tc>
          <w:tcPr>
            <w:tcW w:w="2220" w:type="dxa"/>
          </w:tcPr>
          <w:p>
            <w:pPr>
              <w:pStyle w:val="7"/>
              <w:spacing w:line="229" w:lineRule="exact"/>
              <w:ind w:left="1043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25/3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190" w:type="dxa"/>
          </w:tcPr>
          <w:p>
            <w:pPr>
              <w:pStyle w:val="7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Abstract</w:t>
            </w:r>
          </w:p>
        </w:tc>
        <w:tc>
          <w:tcPr>
            <w:tcW w:w="568" w:type="dxa"/>
          </w:tcPr>
          <w:p>
            <w:pPr>
              <w:pStyle w:val="7"/>
              <w:spacing w:before="120" w:line="206" w:lineRule="auto"/>
              <w:ind w:left="73" w:right="263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3a 3b</w:t>
            </w:r>
            <w:r>
              <w:rPr>
                <w:rFonts w:ascii="Calibri"/>
                <w:b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3c</w:t>
            </w:r>
          </w:p>
        </w:tc>
        <w:tc>
          <w:tcPr>
            <w:tcW w:w="9479" w:type="dxa"/>
          </w:tcPr>
          <w:p>
            <w:pPr>
              <w:pStyle w:val="7"/>
              <w:spacing w:before="112" w:line="216" w:lineRule="auto"/>
              <w:ind w:right="3080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Background: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What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does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add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to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the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medical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literature?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summary: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chief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complaint,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diagnoses,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spacing w:val="-9"/>
                <w:w w:val="105"/>
                <w:sz w:val="21"/>
              </w:rPr>
              <w:t>interventions,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and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outcomes Conclusion: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What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is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the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main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“take-away”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lesson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from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case?</w:t>
            </w:r>
          </w:p>
        </w:tc>
        <w:tc>
          <w:tcPr>
            <w:tcW w:w="2220" w:type="dxa"/>
          </w:tcPr>
          <w:p>
            <w:pPr>
              <w:pStyle w:val="7"/>
              <w:spacing w:before="95" w:line="231" w:lineRule="exact"/>
              <w:ind w:left="1007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4/3</w:t>
            </w:r>
          </w:p>
          <w:p>
            <w:pPr>
              <w:pStyle w:val="7"/>
              <w:spacing w:line="221" w:lineRule="exact"/>
              <w:ind w:firstLine="880" w:firstLineChars="400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10/3</w:t>
            </w:r>
          </w:p>
          <w:p>
            <w:pPr>
              <w:pStyle w:val="7"/>
              <w:spacing w:line="231" w:lineRule="exact"/>
              <w:ind w:left="996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14/3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Introduction</w:t>
            </w:r>
          </w:p>
        </w:tc>
        <w:tc>
          <w:tcPr>
            <w:tcW w:w="568" w:type="dxa"/>
          </w:tcPr>
          <w:p>
            <w:pPr>
              <w:pStyle w:val="7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4</w:t>
            </w:r>
          </w:p>
        </w:tc>
        <w:tc>
          <w:tcPr>
            <w:tcW w:w="9479" w:type="dxa"/>
          </w:tcPr>
          <w:p>
            <w:pPr>
              <w:pStyle w:val="7"/>
              <w:spacing w:before="95"/>
              <w:rPr>
                <w:sz w:val="21"/>
              </w:rPr>
            </w:pPr>
            <w:r>
              <w:rPr>
                <w:w w:val="105"/>
                <w:sz w:val="21"/>
              </w:rPr>
              <w:t>The current standard of care and contributions of this case—with references (1-2 paragraphs)</w:t>
            </w:r>
          </w:p>
        </w:tc>
        <w:tc>
          <w:tcPr>
            <w:tcW w:w="2220" w:type="dxa"/>
          </w:tcPr>
          <w:p>
            <w:pPr>
              <w:pStyle w:val="7"/>
              <w:spacing w:before="97"/>
              <w:ind w:left="996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1~4/4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Timeline</w:t>
            </w:r>
          </w:p>
        </w:tc>
        <w:tc>
          <w:tcPr>
            <w:tcW w:w="568" w:type="dxa"/>
          </w:tcPr>
          <w:p>
            <w:pPr>
              <w:pStyle w:val="7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5</w:t>
            </w:r>
          </w:p>
        </w:tc>
        <w:tc>
          <w:tcPr>
            <w:tcW w:w="9479" w:type="dxa"/>
          </w:tcPr>
          <w:p>
            <w:pPr>
              <w:pStyle w:val="7"/>
              <w:spacing w:before="92"/>
              <w:rPr>
                <w:sz w:val="21"/>
              </w:rPr>
            </w:pPr>
            <w:r>
              <w:rPr>
                <w:w w:val="105"/>
                <w:sz w:val="21"/>
              </w:rPr>
              <w:t>Information from this case report organized into a timeline (table or figure)</w:t>
            </w:r>
          </w:p>
        </w:tc>
        <w:tc>
          <w:tcPr>
            <w:tcW w:w="2220" w:type="dxa"/>
          </w:tcPr>
          <w:p>
            <w:pPr>
              <w:pStyle w:val="7"/>
              <w:spacing w:before="95"/>
              <w:ind w:left="996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22~26/4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 Information</w:t>
            </w:r>
          </w:p>
        </w:tc>
        <w:tc>
          <w:tcPr>
            <w:tcW w:w="568" w:type="dxa"/>
          </w:tcPr>
          <w:p>
            <w:pPr>
              <w:pStyle w:val="7"/>
              <w:spacing w:before="122" w:line="206" w:lineRule="auto"/>
              <w:ind w:left="73" w:right="265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 xml:space="preserve">6a </w:t>
            </w:r>
            <w:r>
              <w:rPr>
                <w:rFonts w:ascii="Calibri"/>
                <w:b/>
                <w:sz w:val="21"/>
              </w:rPr>
              <w:t xml:space="preserve">6b </w:t>
            </w:r>
            <w:r>
              <w:rPr>
                <w:rFonts w:ascii="Calibri"/>
                <w:b/>
                <w:w w:val="105"/>
                <w:sz w:val="21"/>
              </w:rPr>
              <w:t>6c</w:t>
            </w:r>
          </w:p>
        </w:tc>
        <w:tc>
          <w:tcPr>
            <w:tcW w:w="9479" w:type="dxa"/>
          </w:tcPr>
          <w:p>
            <w:pPr>
              <w:pStyle w:val="7"/>
              <w:spacing w:before="115" w:line="216" w:lineRule="auto"/>
              <w:ind w:right="3080"/>
              <w:rPr>
                <w:rFonts w:ascii="Arial" w:hAnsi="Arial"/>
                <w:sz w:val="21"/>
              </w:rPr>
            </w:pPr>
            <w:r>
              <w:rPr>
                <w:spacing w:val="-9"/>
                <w:w w:val="105"/>
                <w:sz w:val="21"/>
              </w:rPr>
              <w:t>De-identified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demographic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and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other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patient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or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client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specific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information </w:t>
            </w:r>
            <w:r>
              <w:rPr>
                <w:spacing w:val="-7"/>
                <w:w w:val="105"/>
                <w:sz w:val="21"/>
              </w:rPr>
              <w:t>Chief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complaint—what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prompted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visit</w:t>
            </w:r>
            <w:r>
              <w:rPr>
                <w:rFonts w:ascii="Arial" w:hAnsi="Arial"/>
                <w:spacing w:val="-8"/>
                <w:w w:val="105"/>
                <w:sz w:val="21"/>
              </w:rPr>
              <w:t>?</w:t>
            </w:r>
          </w:p>
          <w:p>
            <w:pPr>
              <w:pStyle w:val="7"/>
              <w:spacing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Relevant history including past interventions and outcomes</w:t>
            </w:r>
          </w:p>
        </w:tc>
        <w:tc>
          <w:tcPr>
            <w:tcW w:w="2220" w:type="dxa"/>
          </w:tcPr>
          <w:p>
            <w:pPr>
              <w:pStyle w:val="7"/>
              <w:spacing w:before="97" w:line="231" w:lineRule="exact"/>
              <w:ind w:left="996"/>
              <w:rPr>
                <w:rFonts w:hint="default" w:ascii="Arial"/>
                <w:sz w:val="21"/>
                <w:lang w:val="en-US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2/5</w:t>
            </w:r>
          </w:p>
          <w:p>
            <w:pPr>
              <w:pStyle w:val="7"/>
              <w:spacing w:before="97" w:line="231" w:lineRule="exact"/>
              <w:ind w:left="996"/>
              <w:rPr>
                <w:rFonts w:ascii="Arial"/>
                <w:sz w:val="21"/>
              </w:rPr>
            </w:pP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16~19/4</w:t>
            </w:r>
          </w:p>
          <w:p>
            <w:pPr>
              <w:pStyle w:val="7"/>
              <w:spacing w:line="231" w:lineRule="exact"/>
              <w:ind w:left="994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28/4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Physical Exam</w:t>
            </w:r>
          </w:p>
        </w:tc>
        <w:tc>
          <w:tcPr>
            <w:tcW w:w="568" w:type="dxa"/>
          </w:tcPr>
          <w:p>
            <w:pPr>
              <w:pStyle w:val="7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7</w:t>
            </w:r>
          </w:p>
        </w:tc>
        <w:tc>
          <w:tcPr>
            <w:tcW w:w="9479" w:type="dxa"/>
          </w:tcPr>
          <w:p>
            <w:pPr>
              <w:pStyle w:val="7"/>
              <w:spacing w:before="92"/>
              <w:rPr>
                <w:sz w:val="21"/>
              </w:rPr>
            </w:pPr>
            <w:r>
              <w:rPr>
                <w:w w:val="105"/>
                <w:sz w:val="21"/>
              </w:rPr>
              <w:t>Relevant physical examination findings</w:t>
            </w:r>
          </w:p>
        </w:tc>
        <w:tc>
          <w:tcPr>
            <w:tcW w:w="2220" w:type="dxa"/>
          </w:tcPr>
          <w:p>
            <w:pPr>
              <w:pStyle w:val="7"/>
              <w:spacing w:before="95"/>
              <w:ind w:left="994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6/5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190" w:type="dxa"/>
          </w:tcPr>
          <w:p>
            <w:pPr>
              <w:pStyle w:val="7"/>
              <w:spacing w:before="94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Diagnostic</w:t>
            </w:r>
          </w:p>
        </w:tc>
        <w:tc>
          <w:tcPr>
            <w:tcW w:w="568" w:type="dxa"/>
          </w:tcPr>
          <w:p>
            <w:pPr>
              <w:pStyle w:val="7"/>
              <w:spacing w:before="94" w:line="217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8a</w:t>
            </w:r>
          </w:p>
        </w:tc>
        <w:tc>
          <w:tcPr>
            <w:tcW w:w="9479" w:type="dxa"/>
          </w:tcPr>
          <w:p>
            <w:pPr>
              <w:pStyle w:val="7"/>
              <w:spacing w:before="95" w:line="216" w:lineRule="exact"/>
              <w:rPr>
                <w:sz w:val="21"/>
              </w:rPr>
            </w:pPr>
            <w:r>
              <w:rPr>
                <w:w w:val="105"/>
                <w:sz w:val="21"/>
              </w:rPr>
              <w:t>Evaluations such as surveys, laboratory testing, imaging, etc.</w:t>
            </w:r>
          </w:p>
        </w:tc>
        <w:tc>
          <w:tcPr>
            <w:tcW w:w="2220" w:type="dxa"/>
          </w:tcPr>
          <w:p>
            <w:pPr>
              <w:pStyle w:val="7"/>
              <w:spacing w:before="97" w:line="214" w:lineRule="exact"/>
              <w:ind w:left="994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10~22/5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2190" w:type="dxa"/>
          </w:tcPr>
          <w:p>
            <w:pPr>
              <w:pStyle w:val="7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Assessment</w:t>
            </w:r>
          </w:p>
        </w:tc>
        <w:tc>
          <w:tcPr>
            <w:tcW w:w="568" w:type="dxa"/>
          </w:tcPr>
          <w:p>
            <w:pPr>
              <w:pStyle w:val="7"/>
              <w:spacing w:before="14" w:line="204" w:lineRule="auto"/>
              <w:ind w:left="73" w:right="263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8b</w:t>
            </w:r>
            <w:r>
              <w:rPr>
                <w:rFonts w:ascii="Calibri"/>
                <w:b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8c 8d</w:t>
            </w:r>
          </w:p>
        </w:tc>
        <w:tc>
          <w:tcPr>
            <w:tcW w:w="9479" w:type="dxa"/>
          </w:tcPr>
          <w:p>
            <w:pPr>
              <w:pStyle w:val="7"/>
              <w:spacing w:before="6" w:line="213" w:lineRule="auto"/>
              <w:ind w:right="232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Diagnostic reasoning including other diagnoses considered and challenges Consider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tables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figures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linking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assessment,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diagnoses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interventions Prognostic characteristics where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applicable</w:t>
            </w:r>
          </w:p>
        </w:tc>
        <w:tc>
          <w:tcPr>
            <w:tcW w:w="2220" w:type="dxa"/>
          </w:tcPr>
          <w:p>
            <w:pPr>
              <w:pStyle w:val="7"/>
              <w:spacing w:line="218" w:lineRule="exact"/>
              <w:ind w:left="996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  <w:p>
            <w:pPr>
              <w:pStyle w:val="7"/>
              <w:spacing w:line="218" w:lineRule="exact"/>
              <w:ind w:left="996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19/5</w:t>
            </w:r>
          </w:p>
          <w:p>
            <w:pPr>
              <w:pStyle w:val="7"/>
              <w:spacing w:line="229" w:lineRule="exact"/>
              <w:ind w:left="994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1~5/6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Interventions</w:t>
            </w:r>
          </w:p>
        </w:tc>
        <w:tc>
          <w:tcPr>
            <w:tcW w:w="568" w:type="dxa"/>
          </w:tcPr>
          <w:p>
            <w:pPr>
              <w:pStyle w:val="7"/>
              <w:spacing w:before="122" w:line="206" w:lineRule="auto"/>
              <w:ind w:left="63" w:right="263" w:firstLine="1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9a 9b 9c 9d</w:t>
            </w:r>
          </w:p>
        </w:tc>
        <w:tc>
          <w:tcPr>
            <w:tcW w:w="9479" w:type="dxa"/>
          </w:tcPr>
          <w:p>
            <w:pPr>
              <w:pStyle w:val="7"/>
              <w:spacing w:before="115" w:line="216" w:lineRule="auto"/>
              <w:ind w:right="2068"/>
              <w:rPr>
                <w:sz w:val="21"/>
              </w:rPr>
            </w:pPr>
            <w:r>
              <w:rPr>
                <w:w w:val="105"/>
                <w:sz w:val="21"/>
              </w:rPr>
              <w:t>Types such as life-style recommendations, treatments, medications, surgery Intervention administration such as dosage, frequency and duration</w:t>
            </w:r>
          </w:p>
          <w:p>
            <w:pPr>
              <w:pStyle w:val="7"/>
              <w:spacing w:line="216" w:lineRule="auto"/>
              <w:ind w:right="5392"/>
              <w:rPr>
                <w:sz w:val="21"/>
              </w:rPr>
            </w:pPr>
            <w:r>
              <w:rPr>
                <w:spacing w:val="-7"/>
                <w:w w:val="105"/>
                <w:sz w:val="21"/>
              </w:rPr>
              <w:t>Note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changes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in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intervention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with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explanation </w:t>
            </w:r>
            <w:r>
              <w:rPr>
                <w:spacing w:val="-7"/>
                <w:w w:val="105"/>
                <w:sz w:val="21"/>
              </w:rPr>
              <w:t xml:space="preserve">Other </w:t>
            </w:r>
            <w:r>
              <w:rPr>
                <w:spacing w:val="-8"/>
                <w:w w:val="105"/>
                <w:sz w:val="21"/>
              </w:rPr>
              <w:t>concurrent</w:t>
            </w:r>
            <w:r>
              <w:rPr>
                <w:spacing w:val="-34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interventions</w:t>
            </w:r>
          </w:p>
        </w:tc>
        <w:tc>
          <w:tcPr>
            <w:tcW w:w="2220" w:type="dxa"/>
          </w:tcPr>
          <w:p>
            <w:pPr>
              <w:pStyle w:val="7"/>
              <w:spacing w:before="97" w:line="231" w:lineRule="exact"/>
              <w:ind w:left="945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 xml:space="preserve"> 1~5/6</w:t>
            </w:r>
          </w:p>
          <w:p>
            <w:pPr>
              <w:pStyle w:val="7"/>
              <w:spacing w:line="221" w:lineRule="exact"/>
              <w:ind w:left="94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  <w:p>
            <w:pPr>
              <w:pStyle w:val="7"/>
              <w:spacing w:line="221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  <w:p>
            <w:pPr>
              <w:pStyle w:val="7"/>
              <w:spacing w:line="231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190" w:type="dxa"/>
          </w:tcPr>
          <w:p>
            <w:pPr>
              <w:pStyle w:val="7"/>
              <w:spacing w:before="92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Follow-up and</w:t>
            </w:r>
          </w:p>
        </w:tc>
        <w:tc>
          <w:tcPr>
            <w:tcW w:w="568" w:type="dxa"/>
          </w:tcPr>
          <w:p>
            <w:pPr>
              <w:pStyle w:val="7"/>
              <w:spacing w:before="92" w:line="217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10a</w:t>
            </w:r>
          </w:p>
        </w:tc>
        <w:tc>
          <w:tcPr>
            <w:tcW w:w="9479" w:type="dxa"/>
          </w:tcPr>
          <w:p>
            <w:pPr>
              <w:pStyle w:val="7"/>
              <w:spacing w:before="92" w:line="216" w:lineRule="exact"/>
              <w:rPr>
                <w:rFonts w:ascii="Arial"/>
                <w:sz w:val="21"/>
              </w:rPr>
            </w:pPr>
            <w:r>
              <w:rPr>
                <w:w w:val="105"/>
                <w:sz w:val="21"/>
              </w:rPr>
              <w:t>Clinician assessment (and patient or client assessed outcomes when appropriate</w:t>
            </w:r>
            <w:r>
              <w:rPr>
                <w:rFonts w:ascii="Arial"/>
                <w:w w:val="105"/>
                <w:sz w:val="21"/>
              </w:rPr>
              <w:t>)</w:t>
            </w:r>
          </w:p>
        </w:tc>
        <w:tc>
          <w:tcPr>
            <w:tcW w:w="2220" w:type="dxa"/>
          </w:tcPr>
          <w:p>
            <w:pPr>
              <w:pStyle w:val="7"/>
              <w:spacing w:before="95" w:line="214" w:lineRule="exact"/>
              <w:ind w:left="905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24/5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190" w:type="dxa"/>
          </w:tcPr>
          <w:p>
            <w:pPr>
              <w:pStyle w:val="7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Outcomes</w:t>
            </w:r>
          </w:p>
        </w:tc>
        <w:tc>
          <w:tcPr>
            <w:tcW w:w="568" w:type="dxa"/>
          </w:tcPr>
          <w:p>
            <w:pPr>
              <w:pStyle w:val="7"/>
              <w:spacing w:before="12" w:line="206" w:lineRule="auto"/>
              <w:ind w:left="73" w:right="149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 xml:space="preserve">10b </w:t>
            </w:r>
            <w:r>
              <w:rPr>
                <w:rFonts w:ascii="Calibri"/>
                <w:b/>
                <w:w w:val="105"/>
                <w:sz w:val="21"/>
              </w:rPr>
              <w:t>10c</w:t>
            </w:r>
          </w:p>
        </w:tc>
        <w:tc>
          <w:tcPr>
            <w:tcW w:w="9479" w:type="dxa"/>
          </w:tcPr>
          <w:p>
            <w:pPr>
              <w:pStyle w:val="7"/>
              <w:spacing w:line="218" w:lineRule="exact"/>
              <w:rPr>
                <w:sz w:val="21"/>
              </w:rPr>
            </w:pPr>
            <w:r>
              <w:rPr>
                <w:w w:val="105"/>
                <w:sz w:val="21"/>
              </w:rPr>
              <w:t>Important follow-up diagnostic evaluations</w:t>
            </w:r>
          </w:p>
          <w:p>
            <w:pPr>
              <w:pStyle w:val="7"/>
              <w:spacing w:line="233" w:lineRule="exact"/>
              <w:rPr>
                <w:sz w:val="21"/>
              </w:rPr>
            </w:pPr>
            <w:r>
              <w:rPr>
                <w:w w:val="105"/>
                <w:sz w:val="21"/>
              </w:rPr>
              <w:t>Assessment of intervention adherence and tolerability, including adverse events</w:t>
            </w:r>
          </w:p>
        </w:tc>
        <w:tc>
          <w:tcPr>
            <w:tcW w:w="2220" w:type="dxa"/>
          </w:tcPr>
          <w:p>
            <w:pPr>
              <w:pStyle w:val="7"/>
              <w:spacing w:line="218" w:lineRule="exact"/>
              <w:ind w:left="905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23/5</w:t>
            </w:r>
          </w:p>
          <w:p>
            <w:pPr>
              <w:pStyle w:val="7"/>
              <w:spacing w:line="231" w:lineRule="exact"/>
              <w:ind w:left="905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5/6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Discussion</w:t>
            </w:r>
          </w:p>
        </w:tc>
        <w:tc>
          <w:tcPr>
            <w:tcW w:w="568" w:type="dxa"/>
          </w:tcPr>
          <w:p>
            <w:pPr>
              <w:pStyle w:val="7"/>
              <w:spacing w:before="122" w:line="206" w:lineRule="auto"/>
              <w:ind w:left="63" w:right="151" w:firstLine="1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11a 11b 11c 11d</w:t>
            </w:r>
          </w:p>
        </w:tc>
        <w:tc>
          <w:tcPr>
            <w:tcW w:w="9479" w:type="dxa"/>
          </w:tcPr>
          <w:p>
            <w:pPr>
              <w:pStyle w:val="7"/>
              <w:spacing w:before="95"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>Strengths and limitations in your approach to this case</w:t>
            </w:r>
          </w:p>
          <w:p>
            <w:pPr>
              <w:pStyle w:val="7"/>
              <w:spacing w:before="5" w:line="216" w:lineRule="auto"/>
              <w:ind w:right="2068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Specify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how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informs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practice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or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Clinical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Practice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Guidelines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 xml:space="preserve">(CPG) </w:t>
            </w:r>
            <w:r>
              <w:rPr>
                <w:spacing w:val="-6"/>
                <w:w w:val="105"/>
                <w:sz w:val="21"/>
              </w:rPr>
              <w:t>How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does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suggest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testable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hypothesis?</w:t>
            </w:r>
          </w:p>
          <w:p>
            <w:pPr>
              <w:pStyle w:val="7"/>
              <w:spacing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Conclusions and rationale</w:t>
            </w:r>
          </w:p>
        </w:tc>
        <w:tc>
          <w:tcPr>
            <w:tcW w:w="2220" w:type="dxa"/>
          </w:tcPr>
          <w:p>
            <w:pPr>
              <w:pStyle w:val="7"/>
              <w:spacing w:before="97" w:line="229" w:lineRule="exact"/>
              <w:ind w:left="905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12/8</w:t>
            </w:r>
          </w:p>
          <w:p>
            <w:pPr>
              <w:pStyle w:val="7"/>
              <w:spacing w:line="218" w:lineRule="exact"/>
              <w:ind w:left="905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2/9</w:t>
            </w:r>
          </w:p>
          <w:p>
            <w:pPr>
              <w:pStyle w:val="7"/>
              <w:spacing w:line="221" w:lineRule="exact"/>
              <w:ind w:left="905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3/9</w:t>
            </w:r>
          </w:p>
          <w:p>
            <w:pPr>
              <w:pStyle w:val="7"/>
              <w:spacing w:line="231" w:lineRule="exact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 xml:space="preserve">            1~7/9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 Perspective</w:t>
            </w:r>
          </w:p>
        </w:tc>
        <w:tc>
          <w:tcPr>
            <w:tcW w:w="568" w:type="dxa"/>
          </w:tcPr>
          <w:p>
            <w:pPr>
              <w:pStyle w:val="7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12</w:t>
            </w:r>
          </w:p>
        </w:tc>
        <w:tc>
          <w:tcPr>
            <w:tcW w:w="9479" w:type="dxa"/>
          </w:tcPr>
          <w:p>
            <w:pPr>
              <w:pStyle w:val="7"/>
              <w:spacing w:before="95"/>
              <w:rPr>
                <w:sz w:val="21"/>
              </w:rPr>
            </w:pPr>
            <w:r>
              <w:rPr>
                <w:w w:val="105"/>
                <w:sz w:val="21"/>
              </w:rPr>
              <w:t>When appropriate include the assessment of the patient or client on this episode of care</w:t>
            </w:r>
          </w:p>
        </w:tc>
        <w:tc>
          <w:tcPr>
            <w:tcW w:w="2220" w:type="dxa"/>
          </w:tcPr>
          <w:p>
            <w:pPr>
              <w:pStyle w:val="7"/>
              <w:spacing w:before="97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Informed Consent</w:t>
            </w:r>
          </w:p>
        </w:tc>
        <w:tc>
          <w:tcPr>
            <w:tcW w:w="568" w:type="dxa"/>
          </w:tcPr>
          <w:p>
            <w:pPr>
              <w:pStyle w:val="7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13</w:t>
            </w:r>
          </w:p>
        </w:tc>
        <w:tc>
          <w:tcPr>
            <w:tcW w:w="9479" w:type="dxa"/>
          </w:tcPr>
          <w:p>
            <w:pPr>
              <w:pStyle w:val="7"/>
              <w:spacing w:before="92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 xml:space="preserve">Informed consent </w:t>
            </w:r>
            <w:r>
              <w:rPr>
                <w:spacing w:val="-7"/>
                <w:w w:val="105"/>
                <w:sz w:val="21"/>
              </w:rPr>
              <w:t xml:space="preserve">from </w:t>
            </w:r>
            <w:r>
              <w:rPr>
                <w:spacing w:val="-6"/>
                <w:w w:val="105"/>
                <w:sz w:val="21"/>
              </w:rPr>
              <w:t xml:space="preserve">the </w:t>
            </w:r>
            <w:r>
              <w:rPr>
                <w:spacing w:val="-7"/>
                <w:w w:val="105"/>
                <w:sz w:val="21"/>
              </w:rPr>
              <w:t xml:space="preserve">person </w:t>
            </w:r>
            <w:r>
              <w:rPr>
                <w:spacing w:val="-5"/>
                <w:w w:val="105"/>
                <w:sz w:val="21"/>
              </w:rPr>
              <w:t xml:space="preserve">who is </w:t>
            </w:r>
            <w:r>
              <w:rPr>
                <w:spacing w:val="-6"/>
                <w:w w:val="105"/>
                <w:sz w:val="21"/>
              </w:rPr>
              <w:t xml:space="preserve">the </w:t>
            </w:r>
            <w:r>
              <w:rPr>
                <w:spacing w:val="-8"/>
                <w:w w:val="105"/>
                <w:sz w:val="21"/>
              </w:rPr>
              <w:t xml:space="preserve">subject </w:t>
            </w:r>
            <w:r>
              <w:rPr>
                <w:spacing w:val="-4"/>
                <w:w w:val="105"/>
                <w:sz w:val="21"/>
              </w:rPr>
              <w:t xml:space="preserve">of </w:t>
            </w:r>
            <w:r>
              <w:rPr>
                <w:spacing w:val="-7"/>
                <w:w w:val="105"/>
                <w:sz w:val="21"/>
              </w:rPr>
              <w:t xml:space="preserve">this case report </w:t>
            </w:r>
            <w:r>
              <w:rPr>
                <w:spacing w:val="-5"/>
                <w:w w:val="105"/>
                <w:sz w:val="21"/>
              </w:rPr>
              <w:t xml:space="preserve">is </w:t>
            </w:r>
            <w:r>
              <w:rPr>
                <w:spacing w:val="-8"/>
                <w:w w:val="105"/>
                <w:sz w:val="21"/>
              </w:rPr>
              <w:t xml:space="preserve">required </w:t>
            </w:r>
            <w:r>
              <w:rPr>
                <w:spacing w:val="-4"/>
                <w:w w:val="105"/>
                <w:sz w:val="21"/>
              </w:rPr>
              <w:t xml:space="preserve">by </w:t>
            </w:r>
            <w:r>
              <w:rPr>
                <w:spacing w:val="-6"/>
                <w:w w:val="105"/>
                <w:sz w:val="21"/>
              </w:rPr>
              <w:t xml:space="preserve">most </w:t>
            </w:r>
            <w:r>
              <w:rPr>
                <w:spacing w:val="-8"/>
                <w:w w:val="105"/>
                <w:sz w:val="21"/>
              </w:rPr>
              <w:t>journals</w:t>
            </w:r>
          </w:p>
        </w:tc>
        <w:tc>
          <w:tcPr>
            <w:tcW w:w="2220" w:type="dxa"/>
          </w:tcPr>
          <w:p>
            <w:pPr>
              <w:pStyle w:val="7"/>
              <w:spacing w:before="95"/>
              <w:ind w:left="905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√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190" w:type="dxa"/>
          </w:tcPr>
          <w:p>
            <w:pPr>
              <w:pStyle w:val="7"/>
              <w:spacing w:before="94" w:line="238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Additional Information</w:t>
            </w:r>
          </w:p>
        </w:tc>
        <w:tc>
          <w:tcPr>
            <w:tcW w:w="568" w:type="dxa"/>
          </w:tcPr>
          <w:p>
            <w:pPr>
              <w:pStyle w:val="7"/>
              <w:spacing w:before="94" w:line="238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14</w:t>
            </w:r>
          </w:p>
        </w:tc>
        <w:tc>
          <w:tcPr>
            <w:tcW w:w="9479" w:type="dxa"/>
          </w:tcPr>
          <w:p>
            <w:pPr>
              <w:pStyle w:val="7"/>
              <w:spacing w:before="95" w:line="238" w:lineRule="exact"/>
              <w:rPr>
                <w:sz w:val="21"/>
              </w:rPr>
            </w:pPr>
            <w:r>
              <w:rPr>
                <w:w w:val="105"/>
                <w:sz w:val="21"/>
              </w:rPr>
              <w:t>Acknowledgement section; Competing Interests; IRB approval when required</w:t>
            </w:r>
          </w:p>
        </w:tc>
        <w:tc>
          <w:tcPr>
            <w:tcW w:w="2220" w:type="dxa"/>
          </w:tcPr>
          <w:p>
            <w:pPr>
              <w:pStyle w:val="7"/>
              <w:spacing w:before="97" w:line="235" w:lineRule="exact"/>
              <w:ind w:left="905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12/2</w:t>
            </w:r>
          </w:p>
        </w:tc>
      </w:tr>
    </w:tbl>
    <w:p>
      <w:pPr>
        <w:pStyle w:val="2"/>
        <w:spacing w:before="6"/>
        <w:rPr>
          <w:sz w:val="33"/>
        </w:rPr>
      </w:pPr>
    </w:p>
    <w:p>
      <w:pPr>
        <w:tabs>
          <w:tab w:val="left" w:pos="12384"/>
        </w:tabs>
        <w:spacing w:before="0"/>
        <w:ind w:left="144" w:right="0" w:firstLine="0"/>
        <w:jc w:val="left"/>
        <w:rPr>
          <w:rFonts w:ascii="Calibri"/>
          <w:sz w:val="19"/>
        </w:rPr>
      </w:pPr>
      <w:r>
        <w:fldChar w:fldCharType="begin"/>
      </w:r>
      <w:r>
        <w:instrText xml:space="preserve"> HYPERLINK "http://www.care-statement.org/" \h </w:instrText>
      </w:r>
      <w:r>
        <w:fldChar w:fldCharType="separate"/>
      </w:r>
      <w:r>
        <w:rPr>
          <w:rFonts w:ascii="Calibri"/>
          <w:color w:val="0000FF"/>
          <w:w w:val="105"/>
          <w:sz w:val="19"/>
        </w:rPr>
        <w:t>www.care-statement.org</w:t>
      </w:r>
      <w:r>
        <w:rPr>
          <w:rFonts w:ascii="Calibri"/>
          <w:color w:val="0000FF"/>
          <w:w w:val="105"/>
          <w:sz w:val="19"/>
        </w:rPr>
        <w:fldChar w:fldCharType="end"/>
      </w:r>
      <w:r>
        <w:rPr>
          <w:rFonts w:ascii="Calibri"/>
          <w:color w:val="0000FF"/>
          <w:w w:val="105"/>
          <w:sz w:val="19"/>
        </w:rPr>
        <w:tab/>
      </w:r>
      <w:r>
        <w:rPr>
          <w:rFonts w:ascii="Calibri"/>
          <w:w w:val="105"/>
          <w:sz w:val="19"/>
        </w:rPr>
        <w:t>January 31,</w:t>
      </w:r>
      <w:r>
        <w:rPr>
          <w:rFonts w:ascii="Calibri"/>
          <w:spacing w:val="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2016</w:t>
      </w:r>
    </w:p>
    <w:sectPr>
      <w:type w:val="continuous"/>
      <w:pgSz w:w="15840" w:h="12240" w:orient="landscape"/>
      <w:pgMar w:top="520" w:right="580" w:bottom="280" w:left="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1966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mbria" w:hAnsi="Cambria" w:eastAsia="Cambria" w:cs="Cambria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"/>
    </w:pPr>
    <w:rPr>
      <w:rFonts w:ascii="Calibri" w:hAnsi="Calibri" w:eastAsia="Calibri" w:cs="Calibri"/>
      <w:b/>
      <w:bCs/>
      <w:sz w:val="31"/>
      <w:szCs w:val="31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pPr>
      <w:ind w:left="175"/>
    </w:pPr>
    <w:rPr>
      <w:rFonts w:ascii="Cambria" w:hAnsi="Cambria" w:eastAsia="Cambria" w:cs="Cambria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ScaleCrop>false</ScaleCrop>
  <LinksUpToDate>false</LinksUpToDate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2020-07-31T15:01:00Z</dcterms:created>
  <dc:creator>yidan1993</dc:creator>
  <cp:lastModifiedBy>伊丹 </cp:lastModifiedBy>
  <dcterms:modified xsi:type="dcterms:W3CDTF">2020-07-31T15:30:01Z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