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73CA5"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 xml:space="preserve">Name of Journal: </w:t>
      </w:r>
      <w:r w:rsidRPr="00DE1C9F">
        <w:rPr>
          <w:rFonts w:ascii="Book Antiqua" w:eastAsia="Book Antiqua" w:hAnsi="Book Antiqua" w:cs="Book Antiqua"/>
          <w:i/>
          <w:color w:val="000000"/>
        </w:rPr>
        <w:t>World Journal of Gastroenterology</w:t>
      </w:r>
    </w:p>
    <w:p w14:paraId="05EE63AE"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 xml:space="preserve">Manuscript NO: </w:t>
      </w:r>
      <w:r w:rsidRPr="00DE1C9F">
        <w:rPr>
          <w:rFonts w:ascii="Book Antiqua" w:eastAsia="Book Antiqua" w:hAnsi="Book Antiqua" w:cs="Book Antiqua"/>
          <w:color w:val="000000"/>
        </w:rPr>
        <w:t>58874</w:t>
      </w:r>
    </w:p>
    <w:p w14:paraId="2572C69B"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 xml:space="preserve">Manuscript Type: </w:t>
      </w:r>
      <w:r w:rsidRPr="00DE1C9F">
        <w:rPr>
          <w:rFonts w:ascii="Book Antiqua" w:eastAsia="Book Antiqua" w:hAnsi="Book Antiqua" w:cs="Book Antiqua"/>
          <w:color w:val="000000"/>
        </w:rPr>
        <w:t>ORIGINAL ARTICLE</w:t>
      </w:r>
    </w:p>
    <w:p w14:paraId="3F39EB38" w14:textId="77777777" w:rsidR="00A77B3E" w:rsidRPr="008F51E4" w:rsidRDefault="00A77B3E" w:rsidP="009B7F17">
      <w:pPr>
        <w:spacing w:line="360" w:lineRule="auto"/>
        <w:jc w:val="both"/>
        <w:rPr>
          <w:rFonts w:ascii="Book Antiqua" w:hAnsi="Book Antiqua"/>
        </w:rPr>
      </w:pPr>
    </w:p>
    <w:p w14:paraId="2C01A50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Basic Study</w:t>
      </w:r>
    </w:p>
    <w:p w14:paraId="5625B82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Fedora-type magnetic compression anastomosis device for intestinal anastomosis</w:t>
      </w:r>
    </w:p>
    <w:p w14:paraId="0017184D" w14:textId="77777777" w:rsidR="00A77B3E" w:rsidRPr="008F51E4" w:rsidRDefault="00A77B3E">
      <w:pPr>
        <w:spacing w:line="360" w:lineRule="auto"/>
        <w:jc w:val="both"/>
        <w:rPr>
          <w:rFonts w:ascii="Book Antiqua" w:hAnsi="Book Antiqua"/>
        </w:rPr>
      </w:pPr>
    </w:p>
    <w:p w14:paraId="110BEAD0" w14:textId="18BAA800"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Chen H </w:t>
      </w:r>
      <w:r w:rsidRPr="00DE1C9F">
        <w:rPr>
          <w:rFonts w:ascii="Book Antiqua" w:eastAsia="Book Antiqua" w:hAnsi="Book Antiqua" w:cs="Book Antiqua"/>
          <w:i/>
          <w:iCs/>
          <w:color w:val="000000"/>
        </w:rPr>
        <w:t>et al</w:t>
      </w:r>
      <w:r w:rsidR="00A6153A" w:rsidRPr="00DE1C9F">
        <w:rPr>
          <w:rFonts w:ascii="Book Antiqua" w:eastAsia="Book Antiqua" w:hAnsi="Book Antiqua" w:cs="Book Antiqua"/>
          <w:i/>
          <w:iCs/>
          <w:color w:val="000000"/>
        </w:rPr>
        <w:t>.</w:t>
      </w:r>
      <w:r w:rsidRPr="00DE1C9F">
        <w:rPr>
          <w:rFonts w:ascii="Book Antiqua" w:eastAsia="Book Antiqua" w:hAnsi="Book Antiqua" w:cs="Book Antiqua"/>
          <w:color w:val="000000"/>
        </w:rPr>
        <w:t xml:space="preserve"> </w:t>
      </w:r>
      <w:r w:rsidRPr="009B7F17">
        <w:rPr>
          <w:rFonts w:ascii="Book Antiqua" w:eastAsia="Book Antiqua" w:hAnsi="Book Antiqua" w:cs="Book Antiqua"/>
          <w:color w:val="000000"/>
        </w:rPr>
        <w:t xml:space="preserve">Fedora-type </w:t>
      </w:r>
      <w:r w:rsidRPr="00DE1C9F">
        <w:rPr>
          <w:rFonts w:ascii="Book Antiqua" w:eastAsia="Book Antiqua" w:hAnsi="Book Antiqua" w:cs="Book Antiqua"/>
          <w:color w:val="000000"/>
        </w:rPr>
        <w:t>magnetic compression anastomosis device</w:t>
      </w:r>
    </w:p>
    <w:p w14:paraId="113BE0D1" w14:textId="77777777" w:rsidR="00A77B3E" w:rsidRPr="008F51E4" w:rsidRDefault="00A77B3E">
      <w:pPr>
        <w:spacing w:line="360" w:lineRule="auto"/>
        <w:jc w:val="both"/>
        <w:rPr>
          <w:rFonts w:ascii="Book Antiqua" w:hAnsi="Book Antiqua"/>
        </w:rPr>
      </w:pPr>
    </w:p>
    <w:p w14:paraId="412C7C59" w14:textId="117A851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Huan Chen, Tao Ma, Yue Wang, Hao</w:t>
      </w:r>
      <w:r w:rsidR="0074385B" w:rsidRPr="00DE1C9F">
        <w:rPr>
          <w:rFonts w:ascii="Book Antiqua" w:eastAsia="Book Antiqua" w:hAnsi="Book Antiqua" w:cs="Book Antiqua"/>
          <w:color w:val="000000"/>
        </w:rPr>
        <w:t>-Y</w:t>
      </w:r>
      <w:r w:rsidRPr="00DE1C9F">
        <w:rPr>
          <w:rFonts w:ascii="Book Antiqua" w:eastAsia="Book Antiqua" w:hAnsi="Book Antiqua" w:cs="Book Antiqua"/>
          <w:color w:val="000000"/>
        </w:rPr>
        <w:t>ang Zhu, Zhe Feng, Rong</w:t>
      </w:r>
      <w:r w:rsidR="0074385B" w:rsidRPr="00DE1C9F">
        <w:rPr>
          <w:rFonts w:ascii="Book Antiqua" w:eastAsia="Book Antiqua" w:hAnsi="Book Antiqua" w:cs="Book Antiqua"/>
          <w:color w:val="000000"/>
        </w:rPr>
        <w:t>-Q</w:t>
      </w:r>
      <w:r w:rsidRPr="009B7F17">
        <w:rPr>
          <w:rFonts w:ascii="Book Antiqua" w:eastAsia="Book Antiqua" w:hAnsi="Book Antiqua" w:cs="Book Antiqua"/>
          <w:color w:val="000000"/>
        </w:rPr>
        <w:t>ian Wu, Yi Lv, Ding</w:t>
      </w:r>
      <w:r w:rsidR="0074385B" w:rsidRPr="00DE1C9F">
        <w:rPr>
          <w:rFonts w:ascii="Book Antiqua" w:eastAsia="Book Antiqua" w:hAnsi="Book Antiqua" w:cs="Book Antiqua"/>
          <w:color w:val="000000"/>
        </w:rPr>
        <w:t>-H</w:t>
      </w:r>
      <w:r w:rsidRPr="00DE1C9F">
        <w:rPr>
          <w:rFonts w:ascii="Book Antiqua" w:eastAsia="Book Antiqua" w:hAnsi="Book Antiqua" w:cs="Book Antiqua"/>
          <w:color w:val="000000"/>
        </w:rPr>
        <w:t>ui Dong</w:t>
      </w:r>
    </w:p>
    <w:p w14:paraId="056B74A6" w14:textId="6108975F" w:rsidR="00325391" w:rsidRPr="00DE1C9F" w:rsidRDefault="00325391" w:rsidP="00DE1C9F">
      <w:pPr>
        <w:spacing w:line="360" w:lineRule="auto"/>
        <w:jc w:val="both"/>
        <w:rPr>
          <w:rFonts w:ascii="Book Antiqua" w:eastAsia="Book Antiqua" w:hAnsi="Book Antiqua" w:cs="Book Antiqua"/>
          <w:color w:val="000000"/>
        </w:rPr>
      </w:pPr>
    </w:p>
    <w:p w14:paraId="3C4E6624" w14:textId="77777777" w:rsidR="00325391" w:rsidRPr="00DE1C9F" w:rsidRDefault="00325391" w:rsidP="008F51E4">
      <w:pPr>
        <w:spacing w:line="360" w:lineRule="auto"/>
        <w:jc w:val="both"/>
        <w:rPr>
          <w:rFonts w:ascii="Book Antiqua" w:hAnsi="Book Antiqua"/>
        </w:rPr>
      </w:pPr>
      <w:r w:rsidRPr="00DE1C9F">
        <w:rPr>
          <w:rFonts w:ascii="Book Antiqua" w:hAnsi="Book Antiqua"/>
          <w:b/>
        </w:rPr>
        <w:t>Huan Chen, Tao Ma, Yue Wang, Hao-Yang Zhu, Zhe Feng, Rong</w:t>
      </w:r>
      <w:r w:rsidRPr="009B7F17">
        <w:rPr>
          <w:rFonts w:ascii="Book Antiqua" w:hAnsi="Book Antiqua"/>
          <w:b/>
        </w:rPr>
        <w:t>-Q</w:t>
      </w:r>
      <w:r w:rsidRPr="00DE1C9F">
        <w:rPr>
          <w:rFonts w:ascii="Book Antiqua" w:hAnsi="Book Antiqua"/>
          <w:b/>
        </w:rPr>
        <w:t xml:space="preserve">ian Wu, Yi Lv, Ding-Hui Dong, </w:t>
      </w:r>
      <w:r w:rsidRPr="00DE1C9F">
        <w:rPr>
          <w:rFonts w:ascii="Book Antiqua" w:hAnsi="Book Antiqua"/>
        </w:rPr>
        <w:t xml:space="preserve">National Local Joint Engineering Research Center for Precision Surgery &amp; Regenerative Medicine, </w:t>
      </w:r>
      <w:r w:rsidRPr="009B7F17">
        <w:rPr>
          <w:rFonts w:ascii="Book Antiqua" w:hAnsi="Book Antiqua"/>
        </w:rPr>
        <w:t xml:space="preserve">The </w:t>
      </w:r>
      <w:r w:rsidRPr="00DE1C9F">
        <w:rPr>
          <w:rFonts w:ascii="Book Antiqua" w:hAnsi="Book Antiqua"/>
        </w:rPr>
        <w:t>First Affiliated Hospital of Xi'an Jiaotong University, Xi’an 710061, Shaanxi Province, China</w:t>
      </w:r>
    </w:p>
    <w:p w14:paraId="26B143ED" w14:textId="77777777" w:rsidR="00325391" w:rsidRPr="00DE1C9F" w:rsidRDefault="00325391" w:rsidP="008F51E4">
      <w:pPr>
        <w:spacing w:line="360" w:lineRule="auto"/>
        <w:jc w:val="both"/>
        <w:rPr>
          <w:rFonts w:ascii="Book Antiqua" w:hAnsi="Book Antiqua"/>
        </w:rPr>
      </w:pPr>
    </w:p>
    <w:p w14:paraId="2DB9646D" w14:textId="6EF857F9" w:rsidR="00325391" w:rsidRPr="008F51E4" w:rsidRDefault="00325391" w:rsidP="00DE1C9F">
      <w:pPr>
        <w:spacing w:line="360" w:lineRule="auto"/>
        <w:jc w:val="both"/>
        <w:rPr>
          <w:rFonts w:ascii="Book Antiqua" w:hAnsi="Book Antiqua"/>
        </w:rPr>
      </w:pPr>
      <w:r w:rsidRPr="00DE1C9F">
        <w:rPr>
          <w:rFonts w:ascii="Book Antiqua" w:hAnsi="Book Antiqua"/>
          <w:b/>
        </w:rPr>
        <w:t xml:space="preserve">Huan Chen, Tao Ma, Yue Wang, Zhe Feng, Rong-Qian Wu, Yi Lv, Ding-Hui Dong, </w:t>
      </w:r>
      <w:r w:rsidRPr="00DE1C9F">
        <w:rPr>
          <w:rFonts w:ascii="Book Antiqua" w:hAnsi="Book Antiqua"/>
        </w:rPr>
        <w:t xml:space="preserve">Department of Hepatobiliary Surgery, The First Affiliated Hospital of Xi’an Jiaotong University, Xi’an 710061, </w:t>
      </w:r>
      <w:r w:rsidRPr="00DE1C9F">
        <w:rPr>
          <w:rFonts w:ascii="Book Antiqua" w:eastAsia="宋体" w:hAnsi="Book Antiqua"/>
        </w:rPr>
        <w:t xml:space="preserve">Shaanxi Province, </w:t>
      </w:r>
      <w:r w:rsidRPr="00DE1C9F">
        <w:rPr>
          <w:rFonts w:ascii="Book Antiqua" w:hAnsi="Book Antiqua"/>
        </w:rPr>
        <w:t>China</w:t>
      </w:r>
    </w:p>
    <w:p w14:paraId="1C71EF69" w14:textId="77777777" w:rsidR="00A77B3E" w:rsidRPr="008F51E4" w:rsidRDefault="00A77B3E" w:rsidP="00DE1C9F">
      <w:pPr>
        <w:spacing w:line="360" w:lineRule="auto"/>
        <w:jc w:val="both"/>
        <w:rPr>
          <w:rFonts w:ascii="Book Antiqua" w:hAnsi="Book Antiqua"/>
        </w:rPr>
      </w:pPr>
    </w:p>
    <w:p w14:paraId="1DCD00DC" w14:textId="04061D3F"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Author contributions: </w:t>
      </w:r>
      <w:r w:rsidRPr="00DE1C9F">
        <w:rPr>
          <w:rFonts w:ascii="Book Antiqua" w:eastAsia="Book Antiqua" w:hAnsi="Book Antiqua" w:cs="Book Antiqua"/>
          <w:color w:val="000000"/>
        </w:rPr>
        <w:t>All authors helped to perform the research</w:t>
      </w:r>
      <w:r w:rsidR="0074385B" w:rsidRPr="008F51E4">
        <w:rPr>
          <w:rFonts w:ascii="Book Antiqua" w:eastAsia="宋体" w:hAnsi="Book Antiqua" w:cs="宋体"/>
          <w:color w:val="000000"/>
          <w:lang w:eastAsia="zh-CN"/>
        </w:rPr>
        <w:t>;</w:t>
      </w:r>
      <w:r w:rsidRPr="00DE1C9F">
        <w:rPr>
          <w:rFonts w:ascii="Book Antiqua" w:eastAsia="Book Antiqua" w:hAnsi="Book Antiqua" w:cs="Book Antiqua"/>
          <w:color w:val="000000"/>
        </w:rPr>
        <w:t xml:space="preserve"> </w:t>
      </w:r>
      <w:bookmarkStart w:id="0" w:name="_Hlk49934606"/>
      <w:r w:rsidRPr="00DE1C9F">
        <w:rPr>
          <w:rFonts w:ascii="Book Antiqua" w:eastAsia="Book Antiqua" w:hAnsi="Book Antiqua" w:cs="Book Antiqua"/>
          <w:color w:val="000000"/>
        </w:rPr>
        <w:t>Dong</w:t>
      </w:r>
      <w:r w:rsidR="0074385B" w:rsidRPr="00DE1C9F">
        <w:rPr>
          <w:rFonts w:ascii="Book Antiqua" w:eastAsia="Book Antiqua" w:hAnsi="Book Antiqua" w:cs="Book Antiqua"/>
          <w:color w:val="000000"/>
        </w:rPr>
        <w:t xml:space="preserve"> DH</w:t>
      </w:r>
      <w:bookmarkEnd w:id="0"/>
      <w:r w:rsidRPr="00DE1C9F">
        <w:rPr>
          <w:rFonts w:ascii="Book Antiqua" w:eastAsia="Book Antiqua" w:hAnsi="Book Antiqua" w:cs="Book Antiqua"/>
          <w:color w:val="000000"/>
        </w:rPr>
        <w:t xml:space="preserve"> and Lv</w:t>
      </w:r>
      <w:r w:rsidR="0074385B" w:rsidRPr="00DE1C9F">
        <w:rPr>
          <w:rFonts w:ascii="Book Antiqua" w:eastAsia="Book Antiqua" w:hAnsi="Book Antiqua" w:cs="Book Antiqua"/>
          <w:color w:val="000000"/>
        </w:rPr>
        <w:t xml:space="preserve"> Y</w:t>
      </w:r>
      <w:r w:rsidRPr="00DE1C9F">
        <w:rPr>
          <w:rFonts w:ascii="Book Antiqua" w:eastAsia="Book Antiqua" w:hAnsi="Book Antiqua" w:cs="Book Antiqua"/>
          <w:color w:val="000000"/>
        </w:rPr>
        <w:t xml:space="preserve"> conceived and designed the experiments; Chen</w:t>
      </w:r>
      <w:r w:rsidR="0074385B" w:rsidRPr="00DE1C9F">
        <w:rPr>
          <w:rFonts w:ascii="Book Antiqua" w:eastAsia="Book Antiqua" w:hAnsi="Book Antiqua" w:cs="Book Antiqua"/>
          <w:color w:val="000000"/>
        </w:rPr>
        <w:t xml:space="preserve"> H</w:t>
      </w:r>
      <w:r w:rsidRPr="00DE1C9F">
        <w:rPr>
          <w:rFonts w:ascii="Book Antiqua" w:eastAsia="Book Antiqua" w:hAnsi="Book Antiqua" w:cs="Book Antiqua"/>
          <w:color w:val="000000"/>
        </w:rPr>
        <w:t xml:space="preserve"> and Dong</w:t>
      </w:r>
      <w:r w:rsidR="0074385B" w:rsidRPr="009B7F17">
        <w:rPr>
          <w:rFonts w:ascii="Book Antiqua" w:eastAsia="Book Antiqua" w:hAnsi="Book Antiqua" w:cs="Book Antiqua"/>
          <w:color w:val="000000"/>
        </w:rPr>
        <w:t xml:space="preserve"> DH</w:t>
      </w:r>
      <w:r w:rsidRPr="00DE1C9F">
        <w:rPr>
          <w:rFonts w:ascii="Book Antiqua" w:eastAsia="Book Antiqua" w:hAnsi="Book Antiqua" w:cs="Book Antiqua"/>
          <w:color w:val="000000"/>
        </w:rPr>
        <w:t xml:space="preserve"> contributed to </w:t>
      </w:r>
      <w:r w:rsidR="007E22A0">
        <w:rPr>
          <w:rFonts w:ascii="Book Antiqua" w:eastAsia="Book Antiqua" w:hAnsi="Book Antiqua" w:cs="Book Antiqua"/>
          <w:color w:val="000000"/>
        </w:rPr>
        <w:t xml:space="preserve">performing </w:t>
      </w:r>
      <w:r w:rsidRPr="00DE1C9F">
        <w:rPr>
          <w:rFonts w:ascii="Book Antiqua" w:eastAsia="Book Antiqua" w:hAnsi="Book Antiqua" w:cs="Book Antiqua"/>
          <w:color w:val="000000"/>
        </w:rPr>
        <w:t>the animal experiment; Chen</w:t>
      </w:r>
      <w:r w:rsidR="0074385B" w:rsidRPr="00DE1C9F">
        <w:rPr>
          <w:rFonts w:ascii="Book Antiqua" w:eastAsia="Book Antiqua" w:hAnsi="Book Antiqua" w:cs="Book Antiqua"/>
          <w:color w:val="000000"/>
        </w:rPr>
        <w:t xml:space="preserve"> H</w:t>
      </w:r>
      <w:r w:rsidRPr="00DE1C9F">
        <w:rPr>
          <w:rFonts w:ascii="Book Antiqua" w:eastAsia="Book Antiqua" w:hAnsi="Book Antiqua" w:cs="Book Antiqua"/>
          <w:color w:val="000000"/>
        </w:rPr>
        <w:t>, Feng</w:t>
      </w:r>
      <w:r w:rsidR="0074385B" w:rsidRPr="00DE1C9F">
        <w:rPr>
          <w:rFonts w:ascii="Book Antiqua" w:eastAsia="Book Antiqua" w:hAnsi="Book Antiqua" w:cs="Book Antiqua"/>
          <w:color w:val="000000"/>
        </w:rPr>
        <w:t xml:space="preserve"> Z</w:t>
      </w:r>
      <w:r w:rsidR="007E22A0">
        <w:rPr>
          <w:rFonts w:ascii="Book Antiqua" w:eastAsia="Book Antiqua" w:hAnsi="Book Antiqua" w:cs="Book Antiqua"/>
          <w:color w:val="000000"/>
        </w:rPr>
        <w:t>,</w:t>
      </w:r>
      <w:r w:rsidRPr="00DE1C9F">
        <w:rPr>
          <w:rFonts w:ascii="Book Antiqua" w:eastAsia="Book Antiqua" w:hAnsi="Book Antiqua" w:cs="Book Antiqua"/>
          <w:color w:val="000000"/>
        </w:rPr>
        <w:t xml:space="preserve"> and Wang </w:t>
      </w:r>
      <w:r w:rsidR="0074385B" w:rsidRPr="00DE1C9F">
        <w:rPr>
          <w:rFonts w:ascii="Book Antiqua" w:eastAsia="Book Antiqua" w:hAnsi="Book Antiqua" w:cs="Book Antiqua"/>
          <w:color w:val="000000"/>
        </w:rPr>
        <w:t xml:space="preserve">Y </w:t>
      </w:r>
      <w:r w:rsidRPr="00DE1C9F">
        <w:rPr>
          <w:rFonts w:ascii="Book Antiqua" w:eastAsia="Book Antiqua" w:hAnsi="Book Antiqua" w:cs="Book Antiqua"/>
          <w:color w:val="000000"/>
        </w:rPr>
        <w:t>collected and analyzed the data; Chen</w:t>
      </w:r>
      <w:r w:rsidR="0074385B" w:rsidRPr="00DE1C9F">
        <w:rPr>
          <w:rFonts w:ascii="Book Antiqua" w:eastAsia="Book Antiqua" w:hAnsi="Book Antiqua" w:cs="Book Antiqua"/>
          <w:color w:val="000000"/>
        </w:rPr>
        <w:t xml:space="preserve"> H</w:t>
      </w:r>
      <w:r w:rsidRPr="00DE1C9F">
        <w:rPr>
          <w:rFonts w:ascii="Book Antiqua" w:eastAsia="Book Antiqua" w:hAnsi="Book Antiqua" w:cs="Book Antiqua"/>
          <w:color w:val="000000"/>
        </w:rPr>
        <w:t>, Zhu</w:t>
      </w:r>
      <w:r w:rsidR="0074385B" w:rsidRPr="00DE1C9F">
        <w:rPr>
          <w:rFonts w:ascii="Book Antiqua" w:eastAsia="Book Antiqua" w:hAnsi="Book Antiqua" w:cs="Book Antiqua"/>
          <w:color w:val="000000"/>
        </w:rPr>
        <w:t xml:space="preserve"> HY</w:t>
      </w:r>
      <w:r w:rsidRPr="00DE1C9F">
        <w:rPr>
          <w:rFonts w:ascii="Book Antiqua" w:eastAsia="Book Antiqua" w:hAnsi="Book Antiqua" w:cs="Book Antiqua"/>
          <w:color w:val="000000"/>
        </w:rPr>
        <w:t xml:space="preserve">, Ma </w:t>
      </w:r>
      <w:r w:rsidR="0074385B" w:rsidRPr="00DE1C9F">
        <w:rPr>
          <w:rFonts w:ascii="Book Antiqua" w:eastAsia="Book Antiqua" w:hAnsi="Book Antiqua" w:cs="Book Antiqua"/>
          <w:color w:val="000000"/>
        </w:rPr>
        <w:t>T</w:t>
      </w:r>
      <w:r w:rsidR="007E22A0">
        <w:rPr>
          <w:rFonts w:ascii="Book Antiqua" w:eastAsia="Book Antiqua" w:hAnsi="Book Antiqua" w:cs="Book Antiqua"/>
          <w:color w:val="000000"/>
        </w:rPr>
        <w:t>,</w:t>
      </w:r>
      <w:r w:rsidR="0074385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and Wu</w:t>
      </w:r>
      <w:r w:rsidR="0074385B" w:rsidRPr="00DE1C9F">
        <w:rPr>
          <w:rFonts w:ascii="Book Antiqua" w:eastAsia="Book Antiqua" w:hAnsi="Book Antiqua" w:cs="Book Antiqua"/>
          <w:color w:val="000000"/>
        </w:rPr>
        <w:t xml:space="preserve"> RQ</w:t>
      </w:r>
      <w:r w:rsidRPr="00DE1C9F">
        <w:rPr>
          <w:rFonts w:ascii="Book Antiqua" w:eastAsia="Book Antiqua" w:hAnsi="Book Antiqua" w:cs="Book Antiqua"/>
          <w:color w:val="000000"/>
        </w:rPr>
        <w:t xml:space="preserve"> contributed to manuscript writing</w:t>
      </w:r>
      <w:r w:rsidR="0074385B" w:rsidRPr="00DE1C9F">
        <w:rPr>
          <w:rFonts w:ascii="Book Antiqua" w:eastAsia="Book Antiqua" w:hAnsi="Book Antiqua" w:cs="Book Antiqua"/>
          <w:color w:val="000000"/>
        </w:rPr>
        <w:t>;</w:t>
      </w:r>
      <w:r w:rsidR="007E22A0">
        <w:rPr>
          <w:rFonts w:ascii="Book Antiqua" w:eastAsia="Book Antiqua" w:hAnsi="Book Antiqua" w:cs="Book Antiqua"/>
          <w:color w:val="000000"/>
        </w:rPr>
        <w:t xml:space="preserve"> </w:t>
      </w:r>
      <w:r w:rsidRPr="00DE1C9F">
        <w:rPr>
          <w:rFonts w:ascii="Book Antiqua" w:eastAsia="Book Antiqua" w:hAnsi="Book Antiqua" w:cs="Book Antiqua"/>
          <w:color w:val="000000"/>
        </w:rPr>
        <w:t>Dong</w:t>
      </w:r>
      <w:r w:rsidR="0074385B" w:rsidRPr="00DE1C9F">
        <w:rPr>
          <w:rFonts w:ascii="Book Antiqua" w:eastAsia="Book Antiqua" w:hAnsi="Book Antiqua" w:cs="Book Antiqua"/>
          <w:color w:val="000000"/>
        </w:rPr>
        <w:t xml:space="preserve"> DH</w:t>
      </w:r>
      <w:r w:rsidRPr="00DE1C9F">
        <w:rPr>
          <w:rFonts w:ascii="Book Antiqua" w:eastAsia="Book Antiqua" w:hAnsi="Book Antiqua" w:cs="Book Antiqua"/>
          <w:color w:val="000000"/>
        </w:rPr>
        <w:t xml:space="preserve"> and Lv</w:t>
      </w:r>
      <w:r w:rsidR="0074385B" w:rsidRPr="00DE1C9F">
        <w:rPr>
          <w:rFonts w:ascii="Book Antiqua" w:eastAsia="Book Antiqua" w:hAnsi="Book Antiqua" w:cs="Book Antiqua"/>
          <w:color w:val="000000"/>
        </w:rPr>
        <w:t xml:space="preserve"> Y</w:t>
      </w:r>
      <w:r w:rsidRPr="00DE1C9F">
        <w:rPr>
          <w:rFonts w:ascii="Book Antiqua" w:eastAsia="Book Antiqua" w:hAnsi="Book Antiqua" w:cs="Book Antiqua"/>
          <w:color w:val="000000"/>
        </w:rPr>
        <w:t xml:space="preserve"> contributed to critical revision of the manuscript</w:t>
      </w:r>
      <w:r w:rsidR="007E22A0" w:rsidRPr="00DE1C9F">
        <w:rPr>
          <w:rFonts w:ascii="Book Antiqua" w:eastAsia="Book Antiqua" w:hAnsi="Book Antiqua" w:cs="Book Antiqua"/>
          <w:color w:val="000000"/>
        </w:rPr>
        <w:t>; all authors read and approved the final manuscript</w:t>
      </w:r>
      <w:r w:rsidRPr="00DE1C9F">
        <w:rPr>
          <w:rFonts w:ascii="Book Antiqua" w:eastAsia="Book Antiqua" w:hAnsi="Book Antiqua" w:cs="Book Antiqua"/>
          <w:color w:val="000000"/>
        </w:rPr>
        <w:t>.</w:t>
      </w:r>
    </w:p>
    <w:p w14:paraId="5CA6AD1F" w14:textId="77777777" w:rsidR="00A77B3E" w:rsidRPr="008F51E4" w:rsidRDefault="00A77B3E" w:rsidP="00DE1C9F">
      <w:pPr>
        <w:spacing w:line="360" w:lineRule="auto"/>
        <w:jc w:val="both"/>
        <w:rPr>
          <w:rFonts w:ascii="Book Antiqua" w:hAnsi="Book Antiqua"/>
        </w:rPr>
      </w:pPr>
    </w:p>
    <w:p w14:paraId="007741A4" w14:textId="4A6897B9" w:rsidR="00FD28D8" w:rsidRPr="00DE1C9F" w:rsidRDefault="00071CF6" w:rsidP="00DE1C9F">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 xml:space="preserve">Supported by </w:t>
      </w:r>
      <w:r w:rsidR="00325391" w:rsidRPr="00DE1C9F">
        <w:rPr>
          <w:rFonts w:ascii="Book Antiqua" w:eastAsia="Book Antiqua" w:hAnsi="Book Antiqua" w:cs="Book Antiqua"/>
          <w:color w:val="000000"/>
        </w:rPr>
        <w:t xml:space="preserve">the </w:t>
      </w:r>
      <w:r w:rsidRPr="00DE1C9F">
        <w:rPr>
          <w:rFonts w:ascii="Book Antiqua" w:eastAsia="Book Antiqua" w:hAnsi="Book Antiqua" w:cs="Book Antiqua"/>
          <w:color w:val="000000"/>
        </w:rPr>
        <w:t>National Natural Science Foundation of China</w:t>
      </w:r>
      <w:r w:rsidR="00DE1C9F">
        <w:rPr>
          <w:rFonts w:ascii="Book Antiqua" w:eastAsia="Book Antiqua" w:hAnsi="Book Antiqua" w:cs="Book Antiqua"/>
          <w:color w:val="000000"/>
        </w:rPr>
        <w:t xml:space="preserve"> (to </w:t>
      </w:r>
      <w:r w:rsidR="00DE1C9F" w:rsidRPr="00DE1C9F">
        <w:rPr>
          <w:rFonts w:ascii="Book Antiqua" w:eastAsia="Book Antiqua" w:hAnsi="Book Antiqua" w:cs="Book Antiqua"/>
          <w:color w:val="000000"/>
        </w:rPr>
        <w:t>Lv Y</w:t>
      </w:r>
      <w:r w:rsidR="00DE1C9F">
        <w:rPr>
          <w:rFonts w:ascii="Book Antiqua" w:eastAsia="Book Antiqua" w:hAnsi="Book Antiqua" w:cs="Book Antiqua"/>
          <w:color w:val="000000"/>
        </w:rPr>
        <w:t>)</w:t>
      </w:r>
      <w:r w:rsidRPr="00DE1C9F">
        <w:rPr>
          <w:rFonts w:ascii="Book Antiqua" w:eastAsia="Book Antiqua" w:hAnsi="Book Antiqua" w:cs="Book Antiqua"/>
          <w:color w:val="000000"/>
        </w:rPr>
        <w:t>, No. 81470896.</w:t>
      </w:r>
    </w:p>
    <w:p w14:paraId="68A8F171" w14:textId="77777777" w:rsidR="00A77B3E" w:rsidRPr="008F51E4" w:rsidRDefault="00A77B3E" w:rsidP="009B7F17">
      <w:pPr>
        <w:spacing w:line="360" w:lineRule="auto"/>
        <w:jc w:val="both"/>
        <w:rPr>
          <w:rFonts w:ascii="Book Antiqua" w:hAnsi="Book Antiqua"/>
        </w:rPr>
      </w:pPr>
    </w:p>
    <w:p w14:paraId="465B1F20" w14:textId="52EE7669" w:rsidR="00325391" w:rsidRPr="00DE1C9F"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Corresponding author: Ding</w:t>
      </w:r>
      <w:r w:rsidR="00933B70" w:rsidRPr="00DE1C9F">
        <w:rPr>
          <w:rFonts w:ascii="Book Antiqua" w:eastAsia="Book Antiqua" w:hAnsi="Book Antiqua" w:cs="Book Antiqua"/>
          <w:b/>
          <w:bCs/>
          <w:color w:val="000000"/>
        </w:rPr>
        <w:t>-H</w:t>
      </w:r>
      <w:r w:rsidRPr="00DE1C9F">
        <w:rPr>
          <w:rFonts w:ascii="Book Antiqua" w:eastAsia="Book Antiqua" w:hAnsi="Book Antiqua" w:cs="Book Antiqua"/>
          <w:b/>
          <w:bCs/>
          <w:color w:val="000000"/>
        </w:rPr>
        <w:t xml:space="preserve">ui Dong, MD, PhD, Surgeon, Teacher, </w:t>
      </w:r>
      <w:r w:rsidR="00325391" w:rsidRPr="00DE1C9F">
        <w:rPr>
          <w:rFonts w:ascii="Book Antiqua" w:hAnsi="Book Antiqua"/>
        </w:rPr>
        <w:t xml:space="preserve">National Local Joint Engineering Research Center for Precision Surgery &amp; Regenerative Medicine, </w:t>
      </w:r>
      <w:r w:rsidR="00325391" w:rsidRPr="009B7F17">
        <w:rPr>
          <w:rFonts w:ascii="Book Antiqua" w:hAnsi="Book Antiqua"/>
        </w:rPr>
        <w:t xml:space="preserve">The </w:t>
      </w:r>
      <w:r w:rsidR="00325391" w:rsidRPr="00DE1C9F">
        <w:rPr>
          <w:rFonts w:ascii="Book Antiqua" w:hAnsi="Book Antiqua"/>
        </w:rPr>
        <w:t>First Affiliated Hospital of Xi'an Jiaotong University, No.</w:t>
      </w:r>
      <w:r w:rsidR="00DE1C9F">
        <w:rPr>
          <w:rFonts w:ascii="Book Antiqua" w:hAnsi="Book Antiqua"/>
        </w:rPr>
        <w:t xml:space="preserve"> </w:t>
      </w:r>
      <w:r w:rsidR="00325391" w:rsidRPr="00DE1C9F">
        <w:rPr>
          <w:rFonts w:ascii="Book Antiqua" w:hAnsi="Book Antiqua"/>
        </w:rPr>
        <w:t xml:space="preserve">76 West Yanta Road, Xi’an 710061, Shaanxi Province, </w:t>
      </w:r>
      <w:r w:rsidR="00325391" w:rsidRPr="009B7F17">
        <w:rPr>
          <w:rFonts w:ascii="Book Antiqua" w:hAnsi="Book Antiqua"/>
        </w:rPr>
        <w:t>China. dongdinghui0510@163.com</w:t>
      </w:r>
    </w:p>
    <w:p w14:paraId="1B8FABED" w14:textId="77777777" w:rsidR="00A77B3E" w:rsidRPr="008F51E4" w:rsidRDefault="00A77B3E" w:rsidP="009B7F17">
      <w:pPr>
        <w:spacing w:line="360" w:lineRule="auto"/>
        <w:jc w:val="both"/>
        <w:rPr>
          <w:rFonts w:ascii="Book Antiqua" w:hAnsi="Book Antiqua"/>
        </w:rPr>
      </w:pPr>
    </w:p>
    <w:p w14:paraId="71C3597E" w14:textId="77777777" w:rsidR="00A77B3E" w:rsidRPr="008F51E4" w:rsidRDefault="00071CF6" w:rsidP="009B7F17">
      <w:pPr>
        <w:spacing w:line="360" w:lineRule="auto"/>
        <w:jc w:val="both"/>
        <w:rPr>
          <w:rFonts w:ascii="Book Antiqua" w:hAnsi="Book Antiqua"/>
        </w:rPr>
      </w:pPr>
      <w:bookmarkStart w:id="1" w:name="_Hlk49935965"/>
      <w:r w:rsidRPr="00DE1C9F">
        <w:rPr>
          <w:rFonts w:ascii="Book Antiqua" w:eastAsia="Book Antiqua" w:hAnsi="Book Antiqua" w:cs="Book Antiqua"/>
          <w:b/>
          <w:bCs/>
          <w:color w:val="000000"/>
        </w:rPr>
        <w:t xml:space="preserve">Received: </w:t>
      </w:r>
      <w:r w:rsidRPr="00DE1C9F">
        <w:rPr>
          <w:rFonts w:ascii="Book Antiqua" w:eastAsia="Book Antiqua" w:hAnsi="Book Antiqua" w:cs="Book Antiqua"/>
          <w:color w:val="000000"/>
        </w:rPr>
        <w:t>August 12, 2020</w:t>
      </w:r>
    </w:p>
    <w:p w14:paraId="6E4D3207" w14:textId="77777777" w:rsidR="00A77B3E" w:rsidRPr="008F51E4" w:rsidRDefault="00071CF6" w:rsidP="009B7F17">
      <w:pPr>
        <w:spacing w:line="360" w:lineRule="auto"/>
        <w:jc w:val="both"/>
        <w:rPr>
          <w:rFonts w:ascii="Book Antiqua" w:hAnsi="Book Antiqua"/>
        </w:rPr>
      </w:pPr>
      <w:r w:rsidRPr="00DE1C9F">
        <w:rPr>
          <w:rFonts w:ascii="Book Antiqua" w:eastAsia="Book Antiqua" w:hAnsi="Book Antiqua" w:cs="Book Antiqua"/>
          <w:b/>
          <w:bCs/>
          <w:color w:val="000000"/>
        </w:rPr>
        <w:t xml:space="preserve">Revised: </w:t>
      </w:r>
      <w:r w:rsidRPr="00DE1C9F">
        <w:rPr>
          <w:rFonts w:ascii="Book Antiqua" w:eastAsia="Book Antiqua" w:hAnsi="Book Antiqua" w:cs="Book Antiqua"/>
          <w:color w:val="000000"/>
        </w:rPr>
        <w:t>August 29, 2020</w:t>
      </w:r>
    </w:p>
    <w:p w14:paraId="22852F1B" w14:textId="24BFA831" w:rsidR="00A77B3E" w:rsidRPr="0087769C" w:rsidRDefault="00071CF6" w:rsidP="0087769C">
      <w:pPr>
        <w:snapToGrid w:val="0"/>
        <w:spacing w:line="360" w:lineRule="auto"/>
        <w:rPr>
          <w:rFonts w:ascii="Book Antiqua" w:hAnsi="Book Antiqua" w:cs="Arial"/>
          <w:color w:val="000000" w:themeColor="text1"/>
          <w:shd w:val="clear" w:color="auto" w:fill="FFFFFF"/>
        </w:rPr>
      </w:pPr>
      <w:r w:rsidRPr="00DE1C9F">
        <w:rPr>
          <w:rFonts w:ascii="Book Antiqua" w:eastAsia="Book Antiqua" w:hAnsi="Book Antiqua" w:cs="Book Antiqua"/>
          <w:b/>
          <w:bCs/>
          <w:color w:val="000000"/>
        </w:rPr>
        <w:t xml:space="preserve">Accepted: </w:t>
      </w:r>
      <w:r w:rsidR="0087769C">
        <w:rPr>
          <w:rFonts w:ascii="Book Antiqua" w:hAnsi="Book Antiqua" w:cs="Arial"/>
          <w:color w:val="000000" w:themeColor="text1"/>
          <w:shd w:val="clear" w:color="auto" w:fill="FFFFFF"/>
        </w:rPr>
        <w:t>September 10, 2020</w:t>
      </w:r>
    </w:p>
    <w:p w14:paraId="6A6CDC5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color w:val="000000"/>
        </w:rPr>
        <w:t xml:space="preserve">Published online: </w:t>
      </w:r>
    </w:p>
    <w:bookmarkEnd w:id="1"/>
    <w:p w14:paraId="6D4D3ADC" w14:textId="77777777" w:rsidR="007D753C" w:rsidRPr="008F51E4" w:rsidRDefault="007D753C">
      <w:pPr>
        <w:spacing w:line="360" w:lineRule="auto"/>
        <w:jc w:val="both"/>
        <w:rPr>
          <w:rFonts w:ascii="Book Antiqua" w:hAnsi="Book Antiqua"/>
        </w:rPr>
        <w:sectPr w:rsidR="007D753C" w:rsidRPr="008F51E4">
          <w:footerReference w:type="default" r:id="rId7"/>
          <w:pgSz w:w="12240" w:h="15840"/>
          <w:pgMar w:top="1440" w:right="1440" w:bottom="1440" w:left="1440" w:header="720" w:footer="720" w:gutter="0"/>
          <w:cols w:space="720"/>
          <w:docGrid w:linePitch="360"/>
        </w:sectPr>
      </w:pPr>
    </w:p>
    <w:p w14:paraId="46D7FA8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lastRenderedPageBreak/>
        <w:t>Abstract</w:t>
      </w:r>
    </w:p>
    <w:p w14:paraId="66B35A45"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BACKGROUND</w:t>
      </w:r>
    </w:p>
    <w:p w14:paraId="099AF69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Although previous studies have confirmed the feasibility of </w:t>
      </w:r>
      <w:bookmarkStart w:id="2" w:name="_Hlk49936491"/>
      <w:bookmarkStart w:id="3" w:name="OLE_LINK1786"/>
      <w:r w:rsidRPr="00DE1C9F">
        <w:rPr>
          <w:rFonts w:ascii="Book Antiqua" w:eastAsia="Book Antiqua" w:hAnsi="Book Antiqua" w:cs="Book Antiqua"/>
          <w:color w:val="000000"/>
        </w:rPr>
        <w:t>magnetic compression anastomosis</w:t>
      </w:r>
      <w:bookmarkEnd w:id="2"/>
      <w:bookmarkEnd w:id="3"/>
      <w:r w:rsidRPr="00DE1C9F">
        <w:rPr>
          <w:rFonts w:ascii="Book Antiqua" w:eastAsia="Book Antiqua" w:hAnsi="Book Antiqua" w:cs="Book Antiqua"/>
          <w:color w:val="000000"/>
        </w:rPr>
        <w:t xml:space="preserve"> (MCA), there is still a risk of long-term anastomotic stenosis. For traditional MCA devices, a large device is associated with great pressure, and eventually increased leakage. </w:t>
      </w:r>
    </w:p>
    <w:p w14:paraId="18F3ADF1" w14:textId="77777777" w:rsidR="00A77B3E" w:rsidRPr="008F51E4" w:rsidRDefault="00A77B3E">
      <w:pPr>
        <w:spacing w:line="360" w:lineRule="auto"/>
        <w:jc w:val="both"/>
        <w:rPr>
          <w:rFonts w:ascii="Book Antiqua" w:hAnsi="Book Antiqua"/>
        </w:rPr>
      </w:pPr>
    </w:p>
    <w:p w14:paraId="5764C646"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AIM</w:t>
      </w:r>
    </w:p>
    <w:p w14:paraId="50174F75" w14:textId="1F9228FE" w:rsidR="00A77B3E" w:rsidRPr="008F51E4" w:rsidRDefault="00744E18">
      <w:pPr>
        <w:spacing w:line="360" w:lineRule="auto"/>
        <w:jc w:val="both"/>
        <w:rPr>
          <w:rFonts w:ascii="Book Antiqua" w:hAnsi="Book Antiqua"/>
        </w:rPr>
      </w:pPr>
      <w:r>
        <w:rPr>
          <w:rFonts w:ascii="Book Antiqua" w:eastAsia="Book Antiqua" w:hAnsi="Book Antiqua" w:cs="Book Antiqua"/>
          <w:color w:val="000000"/>
        </w:rPr>
        <w:t>T</w:t>
      </w:r>
      <w:r w:rsidRPr="00DE1C9F">
        <w:rPr>
          <w:rFonts w:ascii="Book Antiqua" w:eastAsia="Book Antiqua" w:hAnsi="Book Antiqua" w:cs="Book Antiqua"/>
          <w:color w:val="000000"/>
        </w:rPr>
        <w:t xml:space="preserve">o </w:t>
      </w:r>
      <w:r w:rsidR="00071CF6" w:rsidRPr="00DE1C9F">
        <w:rPr>
          <w:rFonts w:ascii="Book Antiqua" w:eastAsia="Book Antiqua" w:hAnsi="Book Antiqua" w:cs="Book Antiqua"/>
          <w:color w:val="000000"/>
        </w:rPr>
        <w:t>develop a novel MCA device to simultaneously meet the requirements of pressure and size.</w:t>
      </w:r>
    </w:p>
    <w:p w14:paraId="29502827" w14:textId="77777777" w:rsidR="00A77B3E" w:rsidRPr="008F51E4" w:rsidRDefault="00A77B3E">
      <w:pPr>
        <w:spacing w:line="360" w:lineRule="auto"/>
        <w:jc w:val="both"/>
        <w:rPr>
          <w:rFonts w:ascii="Book Antiqua" w:hAnsi="Book Antiqua"/>
        </w:rPr>
      </w:pPr>
    </w:p>
    <w:p w14:paraId="0321222F" w14:textId="77777777" w:rsidR="00A77B3E" w:rsidRPr="0058538B" w:rsidRDefault="00071CF6" w:rsidP="009B7F17">
      <w:pPr>
        <w:spacing w:line="360" w:lineRule="auto"/>
        <w:jc w:val="both"/>
        <w:rPr>
          <w:rFonts w:ascii="Book Antiqua" w:hAnsi="Book Antiqua"/>
        </w:rPr>
      </w:pPr>
      <w:r w:rsidRPr="0058538B">
        <w:rPr>
          <w:rFonts w:ascii="Book Antiqua" w:eastAsia="Book Antiqua" w:hAnsi="Book Antiqua" w:cs="Book Antiqua"/>
          <w:color w:val="000000"/>
        </w:rPr>
        <w:t>METHODS</w:t>
      </w:r>
    </w:p>
    <w:p w14:paraId="29291987" w14:textId="18EC848B"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Traditional nummular MCA devices of all possible sizes were used to conduct ileac anastomosis in rats. The mean (± </w:t>
      </w:r>
      <w:r w:rsidR="00744E18">
        <w:rPr>
          <w:rFonts w:ascii="Book Antiqua" w:eastAsia="Book Antiqua" w:hAnsi="Book Antiqua" w:cs="Book Antiqua"/>
          <w:color w:val="000000"/>
        </w:rPr>
        <w:t>SD</w:t>
      </w:r>
      <w:r w:rsidRPr="00DE1C9F">
        <w:rPr>
          <w:rFonts w:ascii="Book Antiqua" w:eastAsia="Book Antiqua" w:hAnsi="Book Antiqua" w:cs="Book Antiqua"/>
          <w:color w:val="000000"/>
        </w:rPr>
        <w:t xml:space="preserve">) circumference of the ileum was 13.34 ± 0.12 mm. Based on short- and long-term follow-up results, we determined the appropriate pressure range and minimum size. Thereafter, we introduced a novel “fedora-type” MCA device, which entailed the use of a nummular magnet with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larger sheet metal.</w:t>
      </w:r>
    </w:p>
    <w:p w14:paraId="28C50938" w14:textId="77777777" w:rsidR="00A77B3E" w:rsidRPr="008F51E4" w:rsidRDefault="00A77B3E">
      <w:pPr>
        <w:spacing w:line="360" w:lineRule="auto"/>
        <w:jc w:val="both"/>
        <w:rPr>
          <w:rFonts w:ascii="Book Antiqua" w:hAnsi="Book Antiqua"/>
        </w:rPr>
      </w:pPr>
    </w:p>
    <w:p w14:paraId="29FF642A"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RESULTS</w:t>
      </w:r>
    </w:p>
    <w:p w14:paraId="45B26949" w14:textId="1AA05BFF"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With traditional MCA devices, the anastomoses experienced stenosis and even closure during the long-term follow-up when the anastomat was smaller than Φ5 mm. However, the risk of leakage increased when it was larger than Φ4 mm. On comparison of the different designs, it was found that the “fedora-type” MCA device should be composed of a Φ4-mm nummular magnet with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Φ6-mm sheet metal.</w:t>
      </w:r>
    </w:p>
    <w:p w14:paraId="687E010A" w14:textId="77777777" w:rsidR="00A77B3E" w:rsidRPr="008F51E4" w:rsidRDefault="00A77B3E">
      <w:pPr>
        <w:spacing w:line="360" w:lineRule="auto"/>
        <w:jc w:val="both"/>
        <w:rPr>
          <w:rFonts w:ascii="Book Antiqua" w:hAnsi="Book Antiqua"/>
        </w:rPr>
      </w:pPr>
    </w:p>
    <w:p w14:paraId="44FACF93"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CONCLUSION</w:t>
      </w:r>
    </w:p>
    <w:p w14:paraId="64FA064E" w14:textId="023C9B03"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The diameter of the MCA device should be greater than 120% of the enteric diameter. The novel “fedora-type” MCA device </w:t>
      </w:r>
      <w:r w:rsidR="007E22A0" w:rsidRPr="00DE1C9F">
        <w:rPr>
          <w:rFonts w:ascii="Book Antiqua" w:eastAsia="Book Antiqua" w:hAnsi="Book Antiqua" w:cs="Book Antiqua"/>
          <w:color w:val="000000"/>
        </w:rPr>
        <w:t>control</w:t>
      </w:r>
      <w:r w:rsidR="007E22A0">
        <w:rPr>
          <w:rFonts w:ascii="Book Antiqua" w:eastAsia="Book Antiqua" w:hAnsi="Book Antiqua" w:cs="Book Antiqua"/>
          <w:color w:val="000000"/>
        </w:rPr>
        <w:t>s</w:t>
      </w:r>
      <w:r w:rsidR="007E22A0"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the pressure and </w:t>
      </w:r>
      <w:r w:rsidR="007E22A0" w:rsidRPr="00DE1C9F">
        <w:rPr>
          <w:rFonts w:ascii="Book Antiqua" w:eastAsia="Book Antiqua" w:hAnsi="Book Antiqua" w:cs="Book Antiqua"/>
          <w:color w:val="000000"/>
        </w:rPr>
        <w:t>optimize</w:t>
      </w:r>
      <w:r w:rsidR="007E22A0">
        <w:rPr>
          <w:rFonts w:ascii="Book Antiqua" w:eastAsia="Book Antiqua" w:hAnsi="Book Antiqua" w:cs="Book Antiqua"/>
          <w:color w:val="000000"/>
        </w:rPr>
        <w:t>s</w:t>
      </w:r>
      <w:r w:rsidR="007E22A0"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the size.</w:t>
      </w:r>
    </w:p>
    <w:p w14:paraId="66D0B83F" w14:textId="77777777" w:rsidR="00A77B3E" w:rsidRPr="008F51E4" w:rsidRDefault="00A77B3E">
      <w:pPr>
        <w:spacing w:line="360" w:lineRule="auto"/>
        <w:jc w:val="both"/>
        <w:rPr>
          <w:rFonts w:ascii="Book Antiqua" w:hAnsi="Book Antiqua"/>
        </w:rPr>
      </w:pPr>
    </w:p>
    <w:p w14:paraId="703947E3" w14:textId="71C00FFA" w:rsidR="00A77B3E" w:rsidRPr="008F51E4" w:rsidRDefault="00071CF6">
      <w:pPr>
        <w:spacing w:line="360" w:lineRule="auto"/>
        <w:jc w:val="both"/>
        <w:rPr>
          <w:rFonts w:ascii="Book Antiqua" w:hAnsi="Book Antiqua"/>
        </w:rPr>
      </w:pPr>
      <w:r w:rsidRPr="00A4388E">
        <w:rPr>
          <w:rFonts w:ascii="Book Antiqua" w:eastAsia="Book Antiqua" w:hAnsi="Book Antiqua" w:cs="Book Antiqua"/>
          <w:b/>
          <w:bCs/>
          <w:color w:val="000000"/>
        </w:rPr>
        <w:lastRenderedPageBreak/>
        <w:t xml:space="preserve">Key </w:t>
      </w:r>
      <w:r w:rsidR="006C72D8" w:rsidRPr="00A4388E">
        <w:rPr>
          <w:rFonts w:ascii="Book Antiqua" w:eastAsia="Book Antiqua" w:hAnsi="Book Antiqua" w:cs="Book Antiqua"/>
          <w:b/>
          <w:bCs/>
          <w:color w:val="000000"/>
        </w:rPr>
        <w:t>W</w:t>
      </w:r>
      <w:r w:rsidRPr="00A4388E">
        <w:rPr>
          <w:rFonts w:ascii="Book Antiqua" w:eastAsia="Book Antiqua" w:hAnsi="Book Antiqua" w:cs="Book Antiqua"/>
          <w:b/>
          <w:bCs/>
          <w:color w:val="000000"/>
        </w:rPr>
        <w:t xml:space="preserve">ords: </w:t>
      </w:r>
      <w:r w:rsidR="00FF44C1" w:rsidRPr="00A4388E">
        <w:rPr>
          <w:rFonts w:ascii="Book Antiqua" w:eastAsia="Book Antiqua" w:hAnsi="Book Antiqua" w:cs="Book Antiqua"/>
          <w:color w:val="000000"/>
        </w:rPr>
        <w:t xml:space="preserve">Magnetic </w:t>
      </w:r>
      <w:r w:rsidRPr="00A4388E">
        <w:rPr>
          <w:rFonts w:ascii="Book Antiqua" w:eastAsia="Book Antiqua" w:hAnsi="Book Antiqua" w:cs="Book Antiqua"/>
          <w:color w:val="000000"/>
        </w:rPr>
        <w:t xml:space="preserve">compression anastomosis; </w:t>
      </w:r>
      <w:r w:rsidR="00FF44C1" w:rsidRPr="00A4388E">
        <w:rPr>
          <w:rFonts w:ascii="Book Antiqua" w:eastAsia="Book Antiqua" w:hAnsi="Book Antiqua" w:cs="Book Antiqua"/>
          <w:color w:val="000000"/>
        </w:rPr>
        <w:t xml:space="preserve">Anastomotic </w:t>
      </w:r>
      <w:r w:rsidRPr="00A4388E">
        <w:rPr>
          <w:rFonts w:ascii="Book Antiqua" w:eastAsia="Book Antiqua" w:hAnsi="Book Antiqua" w:cs="Book Antiqua"/>
          <w:color w:val="000000"/>
        </w:rPr>
        <w:t xml:space="preserve">stenosis; </w:t>
      </w:r>
      <w:r w:rsidR="00FF44C1" w:rsidRPr="00A4388E">
        <w:rPr>
          <w:rFonts w:ascii="Book Antiqua" w:eastAsia="Book Antiqua" w:hAnsi="Book Antiqua" w:cs="Book Antiqua"/>
          <w:color w:val="000000"/>
        </w:rPr>
        <w:t xml:space="preserve">Size </w:t>
      </w:r>
      <w:r w:rsidRPr="00A4388E">
        <w:rPr>
          <w:rFonts w:ascii="Book Antiqua" w:eastAsia="Book Antiqua" w:hAnsi="Book Antiqua" w:cs="Book Antiqua"/>
          <w:color w:val="000000"/>
        </w:rPr>
        <w:t xml:space="preserve">of anastomat; </w:t>
      </w:r>
      <w:r w:rsidR="00FF44C1" w:rsidRPr="00A4388E">
        <w:rPr>
          <w:rFonts w:ascii="Book Antiqua" w:eastAsia="Book Antiqua" w:hAnsi="Book Antiqua" w:cs="Book Antiqua"/>
          <w:color w:val="000000"/>
        </w:rPr>
        <w:t xml:space="preserve">Compression </w:t>
      </w:r>
      <w:r w:rsidRPr="00A4388E">
        <w:rPr>
          <w:rFonts w:ascii="Book Antiqua" w:eastAsia="Book Antiqua" w:hAnsi="Book Antiqua" w:cs="Book Antiqua"/>
          <w:color w:val="000000"/>
        </w:rPr>
        <w:t xml:space="preserve">pressure; </w:t>
      </w:r>
      <w:r w:rsidR="00FF44C1" w:rsidRPr="00A4388E">
        <w:rPr>
          <w:rFonts w:ascii="Book Antiqua" w:eastAsia="Book Antiqua" w:hAnsi="Book Antiqua" w:cs="Book Antiqua"/>
          <w:color w:val="000000"/>
        </w:rPr>
        <w:t>Fedora</w:t>
      </w:r>
      <w:r w:rsidRPr="00A4388E">
        <w:rPr>
          <w:rFonts w:ascii="Book Antiqua" w:eastAsia="Book Antiqua" w:hAnsi="Book Antiqua" w:cs="Book Antiqua"/>
          <w:color w:val="000000"/>
        </w:rPr>
        <w:t xml:space="preserve">-type </w:t>
      </w:r>
      <w:r w:rsidR="00744E18" w:rsidRPr="00A4388E">
        <w:rPr>
          <w:rFonts w:ascii="Book Antiqua" w:eastAsia="Book Antiqua" w:hAnsi="Book Antiqua" w:cs="Book Antiqua"/>
          <w:color w:val="000000"/>
        </w:rPr>
        <w:t xml:space="preserve">magnetic compression anastomosis </w:t>
      </w:r>
      <w:r w:rsidRPr="00A4388E">
        <w:rPr>
          <w:rFonts w:ascii="Book Antiqua" w:eastAsia="Book Antiqua" w:hAnsi="Book Antiqua" w:cs="Book Antiqua"/>
          <w:color w:val="000000"/>
        </w:rPr>
        <w:t>device</w:t>
      </w:r>
    </w:p>
    <w:p w14:paraId="6087CB18" w14:textId="77777777" w:rsidR="00A77B3E" w:rsidRPr="008F51E4" w:rsidRDefault="00A77B3E">
      <w:pPr>
        <w:spacing w:line="360" w:lineRule="auto"/>
        <w:jc w:val="both"/>
        <w:rPr>
          <w:rFonts w:ascii="Book Antiqua" w:hAnsi="Book Antiqua"/>
        </w:rPr>
      </w:pPr>
    </w:p>
    <w:p w14:paraId="54874CD5" w14:textId="59168643" w:rsidR="00A77B3E" w:rsidRPr="008F51E4" w:rsidRDefault="00071CF6">
      <w:pPr>
        <w:spacing w:line="360" w:lineRule="auto"/>
        <w:jc w:val="both"/>
        <w:rPr>
          <w:rFonts w:ascii="Book Antiqua" w:hAnsi="Book Antiqua"/>
        </w:rPr>
      </w:pPr>
      <w:bookmarkStart w:id="4" w:name="_Hlk49936426"/>
      <w:r w:rsidRPr="00DE1C9F">
        <w:rPr>
          <w:rFonts w:ascii="Book Antiqua" w:eastAsia="Book Antiqua" w:hAnsi="Book Antiqua" w:cs="Book Antiqua"/>
          <w:color w:val="000000"/>
        </w:rPr>
        <w:t>Chen H, Ma T, Wang Y, Zhu H</w:t>
      </w:r>
      <w:r w:rsidR="00B3247F" w:rsidRPr="00DE1C9F">
        <w:rPr>
          <w:rFonts w:ascii="Book Antiqua" w:eastAsia="Book Antiqua" w:hAnsi="Book Antiqua" w:cs="Book Antiqua"/>
          <w:color w:val="000000"/>
        </w:rPr>
        <w:t>Y</w:t>
      </w:r>
      <w:r w:rsidRPr="00DE1C9F">
        <w:rPr>
          <w:rFonts w:ascii="Book Antiqua" w:eastAsia="Book Antiqua" w:hAnsi="Book Antiqua" w:cs="Book Antiqua"/>
          <w:color w:val="000000"/>
        </w:rPr>
        <w:t>, Feng Z, Wu R</w:t>
      </w:r>
      <w:r w:rsidR="00B3247F" w:rsidRPr="00DE1C9F">
        <w:rPr>
          <w:rFonts w:ascii="Book Antiqua" w:eastAsia="Book Antiqua" w:hAnsi="Book Antiqua" w:cs="Book Antiqua"/>
          <w:color w:val="000000"/>
        </w:rPr>
        <w:t>Q</w:t>
      </w:r>
      <w:r w:rsidRPr="00DE1C9F">
        <w:rPr>
          <w:rFonts w:ascii="Book Antiqua" w:eastAsia="Book Antiqua" w:hAnsi="Book Antiqua" w:cs="Book Antiqua"/>
          <w:color w:val="000000"/>
        </w:rPr>
        <w:t>, Lv Y, Dong D</w:t>
      </w:r>
      <w:r w:rsidR="00B3247F" w:rsidRPr="00DE1C9F">
        <w:rPr>
          <w:rFonts w:ascii="Book Antiqua" w:eastAsia="Book Antiqua" w:hAnsi="Book Antiqua" w:cs="Book Antiqua"/>
          <w:color w:val="000000"/>
        </w:rPr>
        <w:t>H</w:t>
      </w:r>
      <w:r w:rsidRPr="00DE1C9F">
        <w:rPr>
          <w:rFonts w:ascii="Book Antiqua" w:eastAsia="Book Antiqua" w:hAnsi="Book Antiqua" w:cs="Book Antiqua"/>
          <w:color w:val="000000"/>
        </w:rPr>
        <w:t xml:space="preserve">. Fedora-type magnetic compression anastomosis device for intestinal anastomosis. </w:t>
      </w:r>
      <w:r w:rsidRPr="00DE1C9F">
        <w:rPr>
          <w:rFonts w:ascii="Book Antiqua" w:eastAsia="Book Antiqua" w:hAnsi="Book Antiqua" w:cs="Book Antiqua"/>
          <w:i/>
          <w:iCs/>
          <w:color w:val="000000"/>
        </w:rPr>
        <w:t>World J Gastroenterol</w:t>
      </w:r>
      <w:r w:rsidRPr="00DE1C9F">
        <w:rPr>
          <w:rFonts w:ascii="Book Antiqua" w:eastAsia="Book Antiqua" w:hAnsi="Book Antiqua" w:cs="Book Antiqua"/>
          <w:color w:val="000000"/>
        </w:rPr>
        <w:t xml:space="preserve"> 2020; In press</w:t>
      </w:r>
    </w:p>
    <w:bookmarkEnd w:id="4"/>
    <w:p w14:paraId="659B5D8B" w14:textId="77777777" w:rsidR="00A77B3E" w:rsidRPr="008F51E4" w:rsidRDefault="00A77B3E">
      <w:pPr>
        <w:spacing w:line="360" w:lineRule="auto"/>
        <w:jc w:val="both"/>
        <w:rPr>
          <w:rFonts w:ascii="Book Antiqua" w:hAnsi="Book Antiqua"/>
        </w:rPr>
      </w:pPr>
    </w:p>
    <w:p w14:paraId="1460995B" w14:textId="4467AB50"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color w:val="000000"/>
        </w:rPr>
        <w:t xml:space="preserve">Core </w:t>
      </w:r>
      <w:r w:rsidR="006C72D8">
        <w:rPr>
          <w:rFonts w:ascii="Book Antiqua" w:eastAsia="Book Antiqua" w:hAnsi="Book Antiqua" w:cs="Book Antiqua"/>
          <w:b/>
          <w:bCs/>
          <w:color w:val="000000"/>
        </w:rPr>
        <w:t>T</w:t>
      </w:r>
      <w:r w:rsidRPr="00DE1C9F">
        <w:rPr>
          <w:rFonts w:ascii="Book Antiqua" w:eastAsia="Book Antiqua" w:hAnsi="Book Antiqua" w:cs="Book Antiqua"/>
          <w:b/>
          <w:bCs/>
          <w:color w:val="000000"/>
        </w:rPr>
        <w:t xml:space="preserve">ip: </w:t>
      </w:r>
      <w:r w:rsidRPr="00DE1C9F">
        <w:rPr>
          <w:rFonts w:ascii="Book Antiqua" w:eastAsia="Book Antiqua" w:hAnsi="Book Antiqua" w:cs="Book Antiqua"/>
          <w:color w:val="000000"/>
        </w:rPr>
        <w:t xml:space="preserve">To address some of the deficiencies in the current </w:t>
      </w:r>
      <w:r w:rsidR="00B3247F" w:rsidRPr="00DE1C9F">
        <w:rPr>
          <w:rFonts w:ascii="Book Antiqua" w:eastAsia="Book Antiqua" w:hAnsi="Book Antiqua" w:cs="Book Antiqua"/>
          <w:color w:val="000000"/>
        </w:rPr>
        <w:t>magnetic compression anastomosis (</w:t>
      </w:r>
      <w:r w:rsidRPr="00DE1C9F">
        <w:rPr>
          <w:rFonts w:ascii="Book Antiqua" w:eastAsia="Book Antiqua" w:hAnsi="Book Antiqua" w:cs="Book Antiqua"/>
          <w:color w:val="000000"/>
        </w:rPr>
        <w:t>MCA</w:t>
      </w:r>
      <w:r w:rsidR="00B3247F"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model, we explored the optimal size and pressure of the MCA device for intestinal anastomosis in rats. We found that the suggested diameter of the MCA device should be larger than 120% of the enteric diameter to avoid stenosis. Further, we developed a novel “fedora-type” MCA device for the current model, using a Φ4-mm nummular magnet with</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Φ6-mm sheet metal. This model safely formed anastomosis and ensured long-term anastomosis. This novel anastomat controlled pressure and optimized the size, thus meeting our stipulated requirements.</w:t>
      </w:r>
    </w:p>
    <w:p w14:paraId="1250D199" w14:textId="77777777" w:rsidR="00744E18" w:rsidRDefault="00744E18">
      <w:pPr>
        <w:spacing w:line="360" w:lineRule="auto"/>
        <w:jc w:val="both"/>
        <w:rPr>
          <w:rFonts w:ascii="Book Antiqua" w:hAnsi="Book Antiqua"/>
        </w:rPr>
        <w:sectPr w:rsidR="00744E18">
          <w:pgSz w:w="12240" w:h="15840"/>
          <w:pgMar w:top="1440" w:right="1440" w:bottom="1440" w:left="1440" w:header="720" w:footer="720" w:gutter="0"/>
          <w:cols w:space="720"/>
          <w:docGrid w:linePitch="360"/>
        </w:sectPr>
      </w:pPr>
    </w:p>
    <w:p w14:paraId="55B687C2"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lastRenderedPageBreak/>
        <w:t>INTRODUCTION</w:t>
      </w:r>
    </w:p>
    <w:p w14:paraId="5682FC56" w14:textId="33A358EF"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Since </w:t>
      </w:r>
      <w:bookmarkStart w:id="5" w:name="OLE_LINK1787"/>
      <w:bookmarkStart w:id="6" w:name="OLE_LINK1788"/>
      <w:bookmarkStart w:id="7" w:name="OLE_LINK1798"/>
      <w:r w:rsidRPr="00DE1C9F">
        <w:rPr>
          <w:rFonts w:ascii="Book Antiqua" w:eastAsia="Book Antiqua" w:hAnsi="Book Antiqua" w:cs="Book Antiqua"/>
          <w:color w:val="000000"/>
        </w:rPr>
        <w:t>Obora</w:t>
      </w:r>
      <w:bookmarkEnd w:id="5"/>
      <w:bookmarkEnd w:id="6"/>
      <w:bookmarkEnd w:id="7"/>
      <w:r w:rsidR="00744E18">
        <w:rPr>
          <w:rFonts w:ascii="Book Antiqua" w:eastAsia="Book Antiqua" w:hAnsi="Book Antiqua" w:cs="Book Antiqua"/>
          <w:color w:val="000000"/>
        </w:rPr>
        <w:t xml:space="preserve"> </w:t>
      </w:r>
      <w:r w:rsidR="00744E18" w:rsidRPr="0058538B">
        <w:rPr>
          <w:rFonts w:ascii="Book Antiqua" w:eastAsia="Book Antiqua" w:hAnsi="Book Antiqua" w:cs="Book Antiqua"/>
          <w:i/>
          <w:iCs/>
          <w:color w:val="000000"/>
          <w:lang w:eastAsia="zh-CN"/>
        </w:rPr>
        <w:t>et al</w:t>
      </w:r>
      <w:r w:rsidRPr="00DE1C9F">
        <w:rPr>
          <w:rFonts w:ascii="Book Antiqua" w:eastAsia="Book Antiqua" w:hAnsi="Book Antiqua" w:cs="Book Antiqua"/>
          <w:color w:val="000000"/>
          <w:vertAlign w:val="superscript"/>
        </w:rPr>
        <w:t>[1]</w:t>
      </w:r>
      <w:r w:rsidRPr="00DE1C9F">
        <w:rPr>
          <w:rFonts w:ascii="Book Antiqua" w:eastAsia="Book Antiqua" w:hAnsi="Book Antiqua" w:cs="Book Antiqua"/>
          <w:color w:val="000000"/>
        </w:rPr>
        <w:t xml:space="preserve"> used magnetic compression anastomosis (MCA) to successfully reconstruct vessels for the first time in 1978, MCA has been proven to be capable of compressing and penetrating various tissues</w:t>
      </w:r>
      <w:r w:rsidRPr="00DE1C9F">
        <w:rPr>
          <w:rFonts w:ascii="Book Antiqua" w:eastAsia="Book Antiqua" w:hAnsi="Book Antiqua" w:cs="Book Antiqua"/>
          <w:color w:val="000000"/>
          <w:vertAlign w:val="superscript"/>
        </w:rPr>
        <w:t>[2]</w:t>
      </w:r>
      <w:r w:rsidRPr="00DE1C9F">
        <w:rPr>
          <w:rFonts w:ascii="Book Antiqua" w:eastAsia="Book Antiqua" w:hAnsi="Book Antiqua" w:cs="Book Antiqua"/>
          <w:color w:val="000000"/>
        </w:rPr>
        <w:t>. Thus, MCA has been applied in many scenarios, especially for conditions in the digestive tract, such as esophageal</w:t>
      </w:r>
      <w:r w:rsidRPr="00DE1C9F">
        <w:rPr>
          <w:rFonts w:ascii="Book Antiqua" w:eastAsia="Book Antiqua" w:hAnsi="Book Antiqua" w:cs="Book Antiqua"/>
          <w:color w:val="000000"/>
          <w:vertAlign w:val="superscript"/>
        </w:rPr>
        <w:t>[3-5]</w:t>
      </w:r>
      <w:r w:rsidRPr="00DE1C9F">
        <w:rPr>
          <w:rFonts w:ascii="Book Antiqua" w:eastAsia="Book Antiqua" w:hAnsi="Book Antiqua" w:cs="Book Antiqua"/>
          <w:color w:val="000000"/>
        </w:rPr>
        <w:t>, intestinal</w:t>
      </w:r>
      <w:r w:rsidRPr="00DE1C9F">
        <w:rPr>
          <w:rFonts w:ascii="Book Antiqua" w:eastAsia="Book Antiqua" w:hAnsi="Book Antiqua" w:cs="Book Antiqua"/>
          <w:color w:val="000000"/>
          <w:vertAlign w:val="superscript"/>
        </w:rPr>
        <w:t>[6-8]</w:t>
      </w:r>
      <w:r w:rsidRPr="00DE1C9F">
        <w:rPr>
          <w:rFonts w:ascii="Book Antiqua" w:eastAsia="Book Antiqua" w:hAnsi="Book Antiqua" w:cs="Book Antiqua"/>
          <w:color w:val="000000"/>
        </w:rPr>
        <w:t>, gastrointestinal</w:t>
      </w:r>
      <w:r w:rsidRPr="00DE1C9F">
        <w:rPr>
          <w:rFonts w:ascii="Book Antiqua" w:eastAsia="Book Antiqua" w:hAnsi="Book Antiqua" w:cs="Book Antiqua"/>
          <w:color w:val="000000"/>
          <w:vertAlign w:val="superscript"/>
        </w:rPr>
        <w:t>[9-11]</w:t>
      </w:r>
      <w:r w:rsidRPr="00DE1C9F">
        <w:rPr>
          <w:rFonts w:ascii="Book Antiqua" w:eastAsia="Book Antiqua" w:hAnsi="Book Antiqua" w:cs="Book Antiqua"/>
          <w:color w:val="000000"/>
        </w:rPr>
        <w:t>, biliary-intestinal</w:t>
      </w:r>
      <w:r w:rsidRPr="00DE1C9F">
        <w:rPr>
          <w:rFonts w:ascii="Book Antiqua" w:eastAsia="Book Antiqua" w:hAnsi="Book Antiqua" w:cs="Book Antiqua"/>
          <w:color w:val="000000"/>
          <w:vertAlign w:val="superscript"/>
        </w:rPr>
        <w:t>[12-14]</w:t>
      </w:r>
      <w:r w:rsidRPr="00DE1C9F">
        <w:rPr>
          <w:rFonts w:ascii="Book Antiqua" w:eastAsia="Book Antiqua" w:hAnsi="Book Antiqua" w:cs="Book Antiqua"/>
          <w:color w:val="000000"/>
        </w:rPr>
        <w:t>, and pancreas-intestinal anastomoses</w:t>
      </w:r>
      <w:r w:rsidRPr="00DE1C9F">
        <w:rPr>
          <w:rFonts w:ascii="Book Antiqua" w:eastAsia="Book Antiqua" w:hAnsi="Book Antiqua" w:cs="Book Antiqua"/>
          <w:color w:val="000000"/>
          <w:vertAlign w:val="superscript"/>
        </w:rPr>
        <w:t>[15]</w:t>
      </w:r>
      <w:r w:rsidRPr="00DE1C9F">
        <w:rPr>
          <w:rFonts w:ascii="Book Antiqua" w:eastAsia="Book Antiqua" w:hAnsi="Book Antiqua" w:cs="Book Antiqua"/>
          <w:color w:val="000000"/>
        </w:rPr>
        <w:t>. However, research has shown that there is a risk of long-term anastomotic stenosis and even closure after MCA</w:t>
      </w:r>
      <w:r w:rsidRPr="00DE1C9F">
        <w:rPr>
          <w:rFonts w:ascii="Book Antiqua" w:eastAsia="Book Antiqua" w:hAnsi="Book Antiqua" w:cs="Book Antiqua"/>
          <w:color w:val="000000"/>
          <w:vertAlign w:val="superscript"/>
        </w:rPr>
        <w:t>[15-20]</w:t>
      </w:r>
      <w:r w:rsidRPr="00DE1C9F">
        <w:rPr>
          <w:rFonts w:ascii="Book Antiqua" w:eastAsia="Book Antiqua" w:hAnsi="Book Antiqua" w:cs="Book Antiqua"/>
          <w:color w:val="000000"/>
        </w:rPr>
        <w:t>; this eventually restricted further clinical application of MCA.</w:t>
      </w:r>
    </w:p>
    <w:p w14:paraId="7A17476E" w14:textId="6A1367DA"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 xml:space="preserve">Therefore, effective and reliable MCA must satisfy all of the following criteria: </w:t>
      </w:r>
      <w:r w:rsidR="007E22A0">
        <w:rPr>
          <w:rFonts w:ascii="Book Antiqua" w:eastAsia="Book Antiqua" w:hAnsi="Book Antiqua" w:cs="Book Antiqua"/>
          <w:color w:val="000000"/>
        </w:rPr>
        <w:t>A</w:t>
      </w:r>
      <w:r w:rsidR="007E22A0" w:rsidRPr="00DE1C9F">
        <w:rPr>
          <w:rFonts w:ascii="Book Antiqua" w:eastAsia="Book Antiqua" w:hAnsi="Book Antiqua" w:cs="Book Antiqua"/>
          <w:color w:val="000000"/>
        </w:rPr>
        <w:t xml:space="preserve">ppropriate </w:t>
      </w:r>
      <w:r w:rsidRPr="00DE1C9F">
        <w:rPr>
          <w:rFonts w:ascii="Book Antiqua" w:eastAsia="Book Antiqua" w:hAnsi="Book Antiqua" w:cs="Book Antiqua"/>
          <w:color w:val="000000"/>
        </w:rPr>
        <w:t>pressure, safe formation of anastomosis without leakage in the short-term follow-up, adequate size, and avoidance of anastomotic stenosis or closure in the long-term follow-up. Unfortunately, previous studies mostly focused on the formation of anastomosis</w:t>
      </w:r>
      <w:r w:rsidRPr="00DE1C9F">
        <w:rPr>
          <w:rFonts w:ascii="Book Antiqua" w:eastAsia="Book Antiqua" w:hAnsi="Book Antiqua" w:cs="Book Antiqua"/>
          <w:color w:val="000000"/>
          <w:vertAlign w:val="superscript"/>
        </w:rPr>
        <w:t>[10,21,22]</w:t>
      </w:r>
      <w:r w:rsidRPr="00DE1C9F">
        <w:rPr>
          <w:rFonts w:ascii="Book Antiqua" w:eastAsia="Book Antiqua" w:hAnsi="Book Antiqua" w:cs="Book Antiqua"/>
          <w:color w:val="000000"/>
        </w:rPr>
        <w:t>, and thus long-term outcomes were neglected. Conversely, for traditional MCA devices, the compression force was positively correlated with the size. Thus, larger anastomosis was associated with a higher risk of leakage</w:t>
      </w:r>
      <w:r w:rsidRPr="00DE1C9F">
        <w:rPr>
          <w:rFonts w:ascii="Book Antiqua" w:eastAsia="Book Antiqua" w:hAnsi="Book Antiqua" w:cs="Book Antiqua"/>
          <w:color w:val="000000"/>
          <w:vertAlign w:val="superscript"/>
        </w:rPr>
        <w:t>[22]</w:t>
      </w:r>
      <w:r w:rsidRPr="00DE1C9F">
        <w:rPr>
          <w:rFonts w:ascii="Book Antiqua" w:eastAsia="Book Antiqua" w:hAnsi="Book Antiqua" w:cs="Book Antiqua"/>
          <w:color w:val="000000"/>
        </w:rPr>
        <w:t>.</w:t>
      </w:r>
    </w:p>
    <w:p w14:paraId="6A1C3F25" w14:textId="77777777"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Thus, for MCA, there are three uncertainties that require clarification. First, the minimum initial size of anastomosis needs to be determined for reconstruction of the digestive tract of a certain size. Second, the suitable compression pressure range to form anastomosis without leakage needs to be determined for the particular tissue to be anastomosed. Third, clarity is required to determine the most effective design of a novel MCA device to simultaneously meet the compression pressure and size requirements.</w:t>
      </w:r>
    </w:p>
    <w:p w14:paraId="58AF55C4" w14:textId="77777777"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 xml:space="preserve">To address these gaps, we designed the following two experiments. First, based on the anatomical characteristics of the rat intestine, we used traditional nummular MCA devices of all possible sizes to conduct ileac side-to-side anastomosis. Based on the short-term follow-up results, we determined the appropriate pressure range required for MCA. According to the long-term follow-up results, we confirmed the minimum size required to avoid anastomotic stenosis or closure. Second, based on the results of the former experiment, we introduced a novel design concept, known as the “fedora-type,” to the </w:t>
      </w:r>
      <w:r w:rsidRPr="00DE1C9F">
        <w:rPr>
          <w:rFonts w:ascii="Book Antiqua" w:eastAsia="Book Antiqua" w:hAnsi="Book Antiqua" w:cs="Book Antiqua"/>
          <w:color w:val="000000"/>
        </w:rPr>
        <w:lastRenderedPageBreak/>
        <w:t>MCA device to simultaneously meet the requirements of both pressure and size, so that stable anastomosis could be formed.</w:t>
      </w:r>
    </w:p>
    <w:p w14:paraId="597A2C8C" w14:textId="77777777" w:rsidR="00A77B3E" w:rsidRPr="008F51E4" w:rsidRDefault="00A77B3E">
      <w:pPr>
        <w:spacing w:line="360" w:lineRule="auto"/>
        <w:ind w:firstLine="240"/>
        <w:jc w:val="both"/>
        <w:rPr>
          <w:rFonts w:ascii="Book Antiqua" w:hAnsi="Book Antiqua"/>
        </w:rPr>
      </w:pPr>
    </w:p>
    <w:p w14:paraId="3F0BE9B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MATERIALS AND METHODS</w:t>
      </w:r>
    </w:p>
    <w:p w14:paraId="4712498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Study design and ethical considerations</w:t>
      </w:r>
    </w:p>
    <w:p w14:paraId="239AB7E6" w14:textId="34C14DBC"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All experimental protocols were approved by the Committee on the Ethics of Animal Experiments of Xi'an Jiaotong University (</w:t>
      </w:r>
      <w:r w:rsidR="007E22A0" w:rsidRPr="00DE1C9F">
        <w:rPr>
          <w:rFonts w:ascii="Book Antiqua" w:eastAsia="Book Antiqua" w:hAnsi="Book Antiqua" w:cs="Book Antiqua"/>
          <w:color w:val="000000"/>
        </w:rPr>
        <w:t>N</w:t>
      </w:r>
      <w:r w:rsidR="007E22A0">
        <w:rPr>
          <w:rFonts w:ascii="Book Antiqua" w:eastAsia="Book Antiqua" w:hAnsi="Book Antiqua" w:cs="Book Antiqua"/>
          <w:color w:val="000000"/>
        </w:rPr>
        <w:t>o</w:t>
      </w:r>
      <w:r w:rsidRPr="00DE1C9F">
        <w:rPr>
          <w:rFonts w:ascii="Book Antiqua" w:eastAsia="Book Antiqua" w:hAnsi="Book Antiqua" w:cs="Book Antiqua"/>
          <w:color w:val="000000"/>
        </w:rPr>
        <w:t>. XJTULAC2020-1281). This research was conducted based on the guidelines for the Care and Use of Laboratory Animals from Xi'an Jiaotong University Health Science Center. A total of 105 male Sprague-Dawley rats weighing 240-260 g were obtained from the Experimental Animal Center, Xi'an Jiaotong University, Xi'an, China. The circumference of the intestine was measured for each rat during the operation, and the mean (± standard deviation, SD) was 13.34 ± 0.12 mm. All rats were anesthetized by isoflurane inhalation and were commonly treated pre- and post-operation. Postoperative complications and survival rates were observed.</w:t>
      </w:r>
    </w:p>
    <w:p w14:paraId="018DCAD3" w14:textId="77777777" w:rsidR="00A77B3E" w:rsidRPr="008F51E4" w:rsidRDefault="00A77B3E">
      <w:pPr>
        <w:spacing w:line="360" w:lineRule="auto"/>
        <w:jc w:val="both"/>
        <w:rPr>
          <w:rFonts w:ascii="Book Antiqua" w:hAnsi="Book Antiqua"/>
        </w:rPr>
      </w:pPr>
    </w:p>
    <w:p w14:paraId="37AAB31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Experiment 1</w:t>
      </w:r>
      <w:r w:rsidRPr="00DE1C9F">
        <w:rPr>
          <w:rFonts w:ascii="Book Antiqua" w:eastAsia="Book Antiqua" w:hAnsi="Book Antiqua" w:cs="Book Antiqua"/>
          <w:i/>
          <w:iCs/>
          <w:color w:val="000000"/>
        </w:rPr>
        <w:t xml:space="preserve">: </w:t>
      </w:r>
      <w:r w:rsidRPr="00DE1C9F">
        <w:rPr>
          <w:rFonts w:ascii="Book Antiqua" w:eastAsia="Book Antiqua" w:hAnsi="Book Antiqua" w:cs="Book Antiqua"/>
          <w:b/>
          <w:bCs/>
          <w:i/>
          <w:iCs/>
          <w:color w:val="000000"/>
        </w:rPr>
        <w:t>Comparison of traditional nummular MCA devices</w:t>
      </w:r>
    </w:p>
    <w:p w14:paraId="2AA4E97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Sixty rats were divided into four groups (groups 1.1-1.4), with 15 rats in each group. Traditional nummular MCA devices with different sizes were used in each group. As shown in Figure 1A, the MCA device involved a pair of nummular magnets (parent and daughter parts, NdFeB and N45). The diameters of the MCA devices in groups 1.1-1.4 were 3, 4, 5, and 6 mm, respectively, and the corresponding mean (± SD) compression pressures were 54.56 ± 1.40, 126.07 ± 1.38, 147.56 ± 3.42, and 152.60 ± 2.67 kPa, respectively.</w:t>
      </w:r>
    </w:p>
    <w:p w14:paraId="139D98C8" w14:textId="5FEBD30E"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After anesthesia, a 3-cm midline incision was made, and the small intestine was removed and covered with sterile gauze in normal warm saline. Then, a 6-mm incision was made 12 cm distal to the cecum. Afterwards, the parent and daughter parts of the MCA device were inserted into the intestine from the incision, reaching 6 cm proximal and distal to the incision, respectively. After adjusting the locations of the magnets, they were gently coupled to compress the ileum wall. The incisions made in the intestine and abdominal wall were sutured (Figure 2).</w:t>
      </w:r>
    </w:p>
    <w:p w14:paraId="1FFAF19F" w14:textId="77777777" w:rsidR="00A77B3E" w:rsidRPr="008F51E4" w:rsidRDefault="00A77B3E">
      <w:pPr>
        <w:spacing w:line="360" w:lineRule="auto"/>
        <w:ind w:firstLine="240"/>
        <w:jc w:val="both"/>
        <w:rPr>
          <w:rFonts w:ascii="Book Antiqua" w:hAnsi="Book Antiqua"/>
        </w:rPr>
      </w:pPr>
    </w:p>
    <w:p w14:paraId="791426BE" w14:textId="76CFF29F"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Experiment 2</w:t>
      </w:r>
      <w:r w:rsidRPr="00DE1C9F">
        <w:rPr>
          <w:rFonts w:ascii="Book Antiqua" w:eastAsia="Book Antiqua" w:hAnsi="Book Antiqua" w:cs="Book Antiqua"/>
          <w:i/>
          <w:iCs/>
          <w:color w:val="000000"/>
        </w:rPr>
        <w:t xml:space="preserve">: </w:t>
      </w:r>
      <w:r w:rsidRPr="00DE1C9F">
        <w:rPr>
          <w:rFonts w:ascii="Book Antiqua" w:eastAsia="Book Antiqua" w:hAnsi="Book Antiqua" w:cs="Book Antiqua"/>
          <w:b/>
          <w:bCs/>
          <w:i/>
          <w:iCs/>
          <w:color w:val="000000"/>
        </w:rPr>
        <w:t xml:space="preserve">Development of </w:t>
      </w:r>
      <w:r w:rsidR="00D3688B">
        <w:rPr>
          <w:rFonts w:ascii="Book Antiqua" w:eastAsia="Book Antiqua" w:hAnsi="Book Antiqua" w:cs="Book Antiqua"/>
          <w:b/>
          <w:bCs/>
          <w:i/>
          <w:iCs/>
          <w:color w:val="000000"/>
        </w:rPr>
        <w:t>a</w:t>
      </w:r>
      <w:r w:rsidR="00D3688B" w:rsidRPr="00DE1C9F">
        <w:rPr>
          <w:rFonts w:ascii="Book Antiqua" w:eastAsia="Book Antiqua" w:hAnsi="Book Antiqua" w:cs="Book Antiqua"/>
          <w:b/>
          <w:bCs/>
          <w:i/>
          <w:iCs/>
          <w:color w:val="000000"/>
        </w:rPr>
        <w:t xml:space="preserve"> </w:t>
      </w:r>
      <w:r w:rsidRPr="00DE1C9F">
        <w:rPr>
          <w:rFonts w:ascii="Book Antiqua" w:eastAsia="Book Antiqua" w:hAnsi="Book Antiqua" w:cs="Book Antiqua"/>
          <w:b/>
          <w:bCs/>
          <w:i/>
          <w:iCs/>
          <w:color w:val="000000"/>
        </w:rPr>
        <w:t>fedora-type MCA device</w:t>
      </w:r>
    </w:p>
    <w:p w14:paraId="151F39E4" w14:textId="26D56FE9"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Forty-five rats were randomly divided into three groups (groups 2.1-2.3) with 15 rats in each group. Based on experiment 1, a self-made “fedora-type” MCA device with different designs was adopted in each group. This device also consisted of parent and daughter parts. Each part involved a nummular magnet (NdFeB, N45) and a larger sheet metal (Ti</w:t>
      </w:r>
      <w:r w:rsidRPr="00DE1C9F">
        <w:rPr>
          <w:rFonts w:ascii="Book Antiqua" w:eastAsia="Book Antiqua" w:hAnsi="Book Antiqua" w:cs="Book Antiqua"/>
          <w:color w:val="000000"/>
          <w:vertAlign w:val="subscript"/>
        </w:rPr>
        <w:t>6</w:t>
      </w:r>
      <w:r w:rsidRPr="00DE1C9F">
        <w:rPr>
          <w:rFonts w:ascii="Book Antiqua" w:eastAsia="Book Antiqua" w:hAnsi="Book Antiqua" w:cs="Book Antiqua"/>
          <w:color w:val="000000"/>
        </w:rPr>
        <w:t>Al</w:t>
      </w:r>
      <w:r w:rsidRPr="008F51E4">
        <w:rPr>
          <w:rFonts w:ascii="Book Antiqua" w:eastAsia="Book Antiqua" w:hAnsi="Book Antiqua" w:cs="Book Antiqua"/>
          <w:color w:val="000000"/>
          <w:vertAlign w:val="subscript"/>
        </w:rPr>
        <w:t>4</w:t>
      </w:r>
      <w:r w:rsidRPr="00DE1C9F">
        <w:rPr>
          <w:rFonts w:ascii="Book Antiqua" w:eastAsia="Book Antiqua" w:hAnsi="Book Antiqua" w:cs="Book Antiqua"/>
          <w:color w:val="000000"/>
        </w:rPr>
        <w:t>V), just like a fedora cap, as shown in Figure 1B and C. The nummular magnets for all the groups were Φ4 mm, and the sheet metals for groups 2.1-2.3 were Φ4, Φ5, and Φ6 mm, respectively. Additionally, the mean (± SD) compression pressures for the different groups were 126.07 ± 1.38, 80.69 ± 0.88, and 56.03 ± 0.61 kPa, respectively.</w:t>
      </w:r>
    </w:p>
    <w:p w14:paraId="69FCA4D6" w14:textId="77777777"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The surgical procedure used was the same as that described in experiment 1.</w:t>
      </w:r>
    </w:p>
    <w:p w14:paraId="1C4C8ABF" w14:textId="77777777" w:rsidR="00A77B3E" w:rsidRPr="008F51E4" w:rsidRDefault="00A77B3E">
      <w:pPr>
        <w:spacing w:line="360" w:lineRule="auto"/>
        <w:ind w:firstLine="240"/>
        <w:jc w:val="both"/>
        <w:rPr>
          <w:rFonts w:ascii="Book Antiqua" w:hAnsi="Book Antiqua"/>
        </w:rPr>
      </w:pPr>
    </w:p>
    <w:p w14:paraId="3F73958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X-ray examination</w:t>
      </w:r>
    </w:p>
    <w:p w14:paraId="503C5B92" w14:textId="6532F1F1"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X-ray fluoroscopy was conducted to confirm the accurate coupling of daughter and parent parts immediately after the operation (Figure 2E2 and F2). Routine X-rays were performed every day to verify the device’s movement and stable coupling in the digestive tract until the devices were discharged.</w:t>
      </w:r>
    </w:p>
    <w:p w14:paraId="3691CFB9" w14:textId="77777777" w:rsidR="00A77B3E" w:rsidRPr="008F51E4" w:rsidRDefault="00A77B3E">
      <w:pPr>
        <w:spacing w:line="360" w:lineRule="auto"/>
        <w:jc w:val="both"/>
        <w:rPr>
          <w:rFonts w:ascii="Book Antiqua" w:hAnsi="Book Antiqua"/>
        </w:rPr>
      </w:pPr>
    </w:p>
    <w:p w14:paraId="12DAC45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Tissue harvest and analysis</w:t>
      </w:r>
    </w:p>
    <w:p w14:paraId="6DAA6F01" w14:textId="6AE7298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On postoperative days 30, 90, and 180, five rats in each group were euthanized to collect the anastomotic tissue specimens. The gross appearance of specimens was assessed based on a widely accepted scale, as shown in supplementary Table 1</w:t>
      </w:r>
      <w:r w:rsidRPr="00DE1C9F">
        <w:rPr>
          <w:rFonts w:ascii="Book Antiqua" w:eastAsia="Book Antiqua" w:hAnsi="Book Antiqua" w:cs="Book Antiqua"/>
          <w:color w:val="000000"/>
          <w:vertAlign w:val="superscript"/>
        </w:rPr>
        <w:t>[23]</w:t>
      </w:r>
      <w:r w:rsidRPr="00DE1C9F">
        <w:rPr>
          <w:rFonts w:ascii="Book Antiqua" w:eastAsia="Book Antiqua" w:hAnsi="Book Antiqua" w:cs="Book Antiqua"/>
          <w:color w:val="000000"/>
        </w:rPr>
        <w:t>. The sizes of the anastomosis were measured and analyzed using ImageJ_v1.8.0. The mechanical properties were evaluated based on bursting pressure using a self-made manometer. The histological morphology of ileac stomas was evaluated using Masson’s trichrome stain</w:t>
      </w:r>
      <w:r w:rsidR="00D3688B">
        <w:rPr>
          <w:rFonts w:ascii="Book Antiqua" w:eastAsia="Book Antiqua" w:hAnsi="Book Antiqua" w:cs="Book Antiqua"/>
          <w:color w:val="000000"/>
        </w:rPr>
        <w:t>ing</w:t>
      </w:r>
      <w:r w:rsidRPr="00DE1C9F">
        <w:rPr>
          <w:rFonts w:ascii="Book Antiqua" w:eastAsia="Book Antiqua" w:hAnsi="Book Antiqua" w:cs="Book Antiqua"/>
          <w:color w:val="000000"/>
        </w:rPr>
        <w:t xml:space="preserve"> and hematoxylin and eosin (HE) stain</w:t>
      </w:r>
      <w:r w:rsidR="00D3688B">
        <w:rPr>
          <w:rFonts w:ascii="Book Antiqua" w:eastAsia="Book Antiqua" w:hAnsi="Book Antiqua" w:cs="Book Antiqua"/>
          <w:color w:val="000000"/>
        </w:rPr>
        <w:t>ing</w:t>
      </w:r>
      <w:r w:rsidRPr="00DE1C9F">
        <w:rPr>
          <w:rFonts w:ascii="Book Antiqua" w:eastAsia="Book Antiqua" w:hAnsi="Book Antiqua" w:cs="Book Antiqua"/>
          <w:color w:val="000000"/>
        </w:rPr>
        <w:t>.</w:t>
      </w:r>
    </w:p>
    <w:p w14:paraId="3E7164D0" w14:textId="77777777" w:rsidR="00A77B3E" w:rsidRPr="008F51E4" w:rsidRDefault="00A77B3E">
      <w:pPr>
        <w:spacing w:line="360" w:lineRule="auto"/>
        <w:jc w:val="both"/>
        <w:rPr>
          <w:rFonts w:ascii="Book Antiqua" w:hAnsi="Book Antiqua"/>
        </w:rPr>
      </w:pPr>
    </w:p>
    <w:p w14:paraId="1F35455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Statistical analysis</w:t>
      </w:r>
    </w:p>
    <w:p w14:paraId="59B138BF" w14:textId="229BA8FC"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lastRenderedPageBreak/>
        <w:t xml:space="preserve">SPSS Statistics Software version 23.0 (IBM Corporation, Armonk, NY, </w:t>
      </w:r>
      <w:r w:rsidR="00744E18" w:rsidRPr="00DE1C9F">
        <w:rPr>
          <w:rFonts w:ascii="Book Antiqua" w:eastAsia="Book Antiqua" w:hAnsi="Book Antiqua" w:cs="Book Antiqua"/>
          <w:color w:val="000000"/>
        </w:rPr>
        <w:t>U</w:t>
      </w:r>
      <w:r w:rsidR="00744E18">
        <w:rPr>
          <w:rFonts w:ascii="Book Antiqua" w:eastAsia="Book Antiqua" w:hAnsi="Book Antiqua" w:cs="Book Antiqua"/>
          <w:color w:val="000000"/>
        </w:rPr>
        <w:t>nited S</w:t>
      </w:r>
      <w:r w:rsidR="00744E18">
        <w:rPr>
          <w:rFonts w:ascii="Book Antiqua" w:eastAsia="Book Antiqua" w:hAnsi="Book Antiqua" w:cs="Book Antiqua" w:hint="eastAsia"/>
          <w:color w:val="000000"/>
          <w:lang w:eastAsia="zh-CN"/>
        </w:rPr>
        <w:t>tates</w:t>
      </w:r>
      <w:r w:rsidRPr="00DE1C9F">
        <w:rPr>
          <w:rFonts w:ascii="Book Antiqua" w:eastAsia="Book Antiqua" w:hAnsi="Book Antiqua" w:cs="Book Antiqua"/>
          <w:color w:val="000000"/>
        </w:rPr>
        <w:t xml:space="preserve">) was used for all analyses. Categorical variables are reported as numbers and proportions, and were compared using Chi-squared or nonparametric tests as appropriate. Normal continuous variables are reported as </w:t>
      </w:r>
      <w:r w:rsidR="00D3688B">
        <w:rPr>
          <w:rFonts w:ascii="Book Antiqua" w:eastAsia="Book Antiqua" w:hAnsi="Book Antiqua" w:cs="Book Antiqua"/>
          <w:color w:val="000000"/>
        </w:rPr>
        <w:t xml:space="preserve">the </w:t>
      </w:r>
      <w:r w:rsidRPr="00DE1C9F">
        <w:rPr>
          <w:rFonts w:ascii="Book Antiqua" w:eastAsia="Book Antiqua" w:hAnsi="Book Antiqua" w:cs="Book Antiqua"/>
          <w:color w:val="000000"/>
        </w:rPr>
        <w:t xml:space="preserve">mean ± SD and were compared using analysis of variance tests. Abnormal variables are reported as medians </w:t>
      </w:r>
      <w:r w:rsidR="00744E18">
        <w:rPr>
          <w:rFonts w:ascii="Book Antiqua" w:eastAsia="Book Antiqua" w:hAnsi="Book Antiqua" w:cs="Book Antiqua"/>
          <w:color w:val="000000"/>
        </w:rPr>
        <w:t>[</w:t>
      </w:r>
      <w:r w:rsidRPr="00DE1C9F">
        <w:rPr>
          <w:rFonts w:ascii="Book Antiqua" w:eastAsia="Book Antiqua" w:hAnsi="Book Antiqua" w:cs="Book Antiqua"/>
          <w:color w:val="000000"/>
        </w:rPr>
        <w:t>interquartile range</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IQR</w:t>
      </w:r>
      <w:r w:rsidR="00744E18">
        <w:rPr>
          <w:rFonts w:ascii="Book Antiqua" w:eastAsia="Book Antiqua" w:hAnsi="Book Antiqua" w:cs="Book Antiqua"/>
          <w:color w:val="000000"/>
        </w:rPr>
        <w:t>)]</w:t>
      </w:r>
      <w:r w:rsidRPr="00DE1C9F">
        <w:rPr>
          <w:rFonts w:ascii="Book Antiqua" w:eastAsia="Book Antiqua" w:hAnsi="Book Antiqua" w:cs="Book Antiqua"/>
          <w:color w:val="000000"/>
        </w:rPr>
        <w:t xml:space="preserve"> and were compared using nonparametric tests. All hypothesis tests were two-sided, and </w:t>
      </w:r>
      <w:r w:rsidRPr="00DE1C9F">
        <w:rPr>
          <w:rFonts w:ascii="Book Antiqua" w:eastAsia="Book Antiqua" w:hAnsi="Book Antiqua" w:cs="Book Antiqua"/>
          <w:i/>
          <w:iCs/>
          <w:color w:val="000000"/>
        </w:rPr>
        <w:t>P</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values &lt;</w:t>
      </w:r>
      <w:r w:rsidR="000A033E"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0.05 were considered statistically significant. The significance levels (α) for </w:t>
      </w:r>
      <w:r w:rsidRPr="00DE1C9F">
        <w:rPr>
          <w:rFonts w:ascii="Book Antiqua" w:eastAsia="Book Antiqua" w:hAnsi="Book Antiqua" w:cs="Book Antiqua"/>
          <w:i/>
          <w:iCs/>
          <w:color w:val="000000"/>
        </w:rPr>
        <w:t>post hoc</w:t>
      </w:r>
      <w:r w:rsidRPr="00DE1C9F">
        <w:rPr>
          <w:rFonts w:ascii="Book Antiqua" w:eastAsia="Book Antiqua" w:hAnsi="Book Antiqua" w:cs="Book Antiqua"/>
          <w:color w:val="000000"/>
        </w:rPr>
        <w:t xml:space="preserve"> tests were adjusted accordingly.</w:t>
      </w:r>
    </w:p>
    <w:p w14:paraId="7EDAEF0B" w14:textId="77777777" w:rsidR="00A77B3E" w:rsidRPr="008F51E4" w:rsidRDefault="00A77B3E">
      <w:pPr>
        <w:spacing w:line="360" w:lineRule="auto"/>
        <w:jc w:val="both"/>
        <w:rPr>
          <w:rFonts w:ascii="Book Antiqua" w:hAnsi="Book Antiqua"/>
        </w:rPr>
      </w:pPr>
    </w:p>
    <w:p w14:paraId="30117C4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RESULTS</w:t>
      </w:r>
    </w:p>
    <w:p w14:paraId="29D945E6" w14:textId="77777777" w:rsidR="00A77B3E" w:rsidRPr="008F51E4" w:rsidRDefault="00071CF6" w:rsidP="009B7F17">
      <w:pPr>
        <w:spacing w:line="360" w:lineRule="auto"/>
        <w:jc w:val="both"/>
        <w:rPr>
          <w:rFonts w:ascii="Book Antiqua" w:hAnsi="Book Antiqua"/>
        </w:rPr>
      </w:pPr>
      <w:r w:rsidRPr="00DE1C9F">
        <w:rPr>
          <w:rFonts w:ascii="Book Antiqua" w:eastAsia="Book Antiqua" w:hAnsi="Book Antiqua" w:cs="Book Antiqua"/>
          <w:b/>
          <w:bCs/>
          <w:i/>
          <w:iCs/>
          <w:color w:val="000000"/>
        </w:rPr>
        <w:t>Experiment 1</w:t>
      </w:r>
      <w:r w:rsidRPr="00DE1C9F">
        <w:rPr>
          <w:rFonts w:ascii="Book Antiqua" w:eastAsia="Book Antiqua" w:hAnsi="Book Antiqua" w:cs="Book Antiqua"/>
          <w:i/>
          <w:iCs/>
          <w:color w:val="000000"/>
        </w:rPr>
        <w:t xml:space="preserve">: </w:t>
      </w:r>
      <w:r w:rsidRPr="00DE1C9F">
        <w:rPr>
          <w:rFonts w:ascii="Book Antiqua" w:eastAsia="Book Antiqua" w:hAnsi="Book Antiqua" w:cs="Book Antiqua"/>
          <w:b/>
          <w:bCs/>
          <w:i/>
          <w:iCs/>
          <w:color w:val="000000"/>
        </w:rPr>
        <w:t>Comparison of traditional nummular MCA devices</w:t>
      </w:r>
    </w:p>
    <w:p w14:paraId="3D7649E9" w14:textId="146FA57B" w:rsidR="00A77B3E" w:rsidRPr="008F51E4" w:rsidRDefault="00071CF6">
      <w:pPr>
        <w:spacing w:line="360" w:lineRule="auto"/>
        <w:jc w:val="both"/>
        <w:rPr>
          <w:rFonts w:ascii="Book Antiqua" w:hAnsi="Book Antiqua"/>
        </w:rPr>
      </w:pPr>
      <w:r w:rsidRPr="0058538B">
        <w:rPr>
          <w:rFonts w:ascii="Book Antiqua" w:eastAsia="Book Antiqua" w:hAnsi="Book Antiqua" w:cs="Book Antiqua"/>
          <w:b/>
          <w:bCs/>
          <w:color w:val="000000"/>
        </w:rPr>
        <w:t>Survival rate</w:t>
      </w:r>
      <w:r w:rsidRPr="00744E18">
        <w:rPr>
          <w:rFonts w:ascii="Book Antiqua" w:eastAsia="Book Antiqua" w:hAnsi="Book Antiqua" w:cs="Book Antiqua"/>
          <w:color w:val="000000"/>
        </w:rPr>
        <w:t xml:space="preserve">, </w:t>
      </w:r>
      <w:r w:rsidRPr="0058538B">
        <w:rPr>
          <w:rFonts w:ascii="Book Antiqua" w:eastAsia="Book Antiqua" w:hAnsi="Book Antiqua" w:cs="Book Antiqua"/>
          <w:b/>
          <w:bCs/>
          <w:color w:val="000000"/>
        </w:rPr>
        <w:t>expulsion time, and bursting pressure</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 xml:space="preserve">No notable difficulties were encountered, and blood loss during the surgical procedure was minimal. There were no significant differences in the survival rates between the groups (groups 1.1-1.4, 93.3%, 100%, 73.3%,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 xml:space="preserve">73.3%;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 xml:space="preserve">= 0.083) (Table 1). However, the combined survival rate for groups 1.1 and 1.2 was significantly higher than that of groups 1.3 and 1.4 (96.7%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73.3%,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0.026).</w:t>
      </w:r>
    </w:p>
    <w:p w14:paraId="7DFE4476" w14:textId="1A2C279E"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Routine X-ray fluoroscopy showed that all traditional nummular MCA devices coupled tightly after operation. The larger devices appeared to require shorter expulsion time. The median expulsion times were 3 (IQR 3-4), 3 (IQR 3-4), 2 (IQR 1-3), and 2.5 (IQR 2-3) d for groups 1.1-1.4</w:t>
      </w:r>
      <w:r w:rsidR="00D3688B">
        <w:rPr>
          <w:rFonts w:ascii="Book Antiqua" w:eastAsia="Book Antiqua" w:hAnsi="Book Antiqua" w:cs="Book Antiqua"/>
          <w:color w:val="000000"/>
        </w:rPr>
        <w:t>, respectively</w:t>
      </w:r>
      <w:r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0.002) (Table 1).</w:t>
      </w:r>
    </w:p>
    <w:p w14:paraId="17225EB4" w14:textId="2AF89A43" w:rsidR="00737F3C" w:rsidRDefault="00071CF6" w:rsidP="00744E18">
      <w:pPr>
        <w:spacing w:line="360" w:lineRule="auto"/>
        <w:ind w:firstLine="240"/>
        <w:jc w:val="both"/>
        <w:rPr>
          <w:rFonts w:ascii="Book Antiqua" w:eastAsia="Book Antiqua" w:hAnsi="Book Antiqua" w:cs="Book Antiqua"/>
          <w:color w:val="000000"/>
        </w:rPr>
      </w:pPr>
      <w:r w:rsidRPr="00DE1C9F">
        <w:rPr>
          <w:rFonts w:ascii="Book Antiqua" w:eastAsia="Book Antiqua" w:hAnsi="Book Antiqua" w:cs="Book Antiqua"/>
          <w:color w:val="000000"/>
        </w:rPr>
        <w:t>The bursting pressure for group 1.4 was lower than that in the other groups 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0.032) (Table 1). There was no significant difference in the bursting pressure between any of the groups on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90 and 180 (Table 1).</w:t>
      </w:r>
    </w:p>
    <w:p w14:paraId="61D314A2" w14:textId="77777777" w:rsidR="00A77B3E" w:rsidRPr="008F51E4" w:rsidRDefault="00A77B3E" w:rsidP="00AA7A7D">
      <w:pPr>
        <w:spacing w:line="360" w:lineRule="auto"/>
        <w:jc w:val="both"/>
        <w:rPr>
          <w:rFonts w:ascii="Book Antiqua" w:hAnsi="Book Antiqua"/>
        </w:rPr>
      </w:pPr>
    </w:p>
    <w:p w14:paraId="0C2D3D1B" w14:textId="6EA41D4A" w:rsidR="00A77B3E" w:rsidRPr="008F51E4" w:rsidRDefault="00071CF6">
      <w:pPr>
        <w:spacing w:line="360" w:lineRule="auto"/>
        <w:jc w:val="both"/>
        <w:rPr>
          <w:rFonts w:ascii="Book Antiqua" w:hAnsi="Book Antiqua"/>
        </w:rPr>
      </w:pPr>
      <w:r w:rsidRPr="0058538B">
        <w:rPr>
          <w:rFonts w:ascii="Book Antiqua" w:eastAsia="Book Antiqua" w:hAnsi="Book Antiqua" w:cs="Book Antiqua"/>
          <w:b/>
          <w:bCs/>
          <w:color w:val="000000"/>
        </w:rPr>
        <w:t>Size of anastomosis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and 90, it was observed that as the size of the MCA device increased, the circumference of the anastomosis increased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0.008, adjusted α = 0.008). On the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the circumference also increased with </w:t>
      </w:r>
      <w:r w:rsidRPr="00DE1C9F">
        <w:rPr>
          <w:rFonts w:ascii="Book Antiqua" w:eastAsia="Book Antiqua" w:hAnsi="Book Antiqua" w:cs="Book Antiqua"/>
          <w:color w:val="000000"/>
        </w:rPr>
        <w:lastRenderedPageBreak/>
        <w:t xml:space="preserve">size, with the exception of that in group 1.1 when compared to group 1.2 (group 1.1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group 1.2,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0.044;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0.008</w:t>
      </w:r>
      <w:r w:rsidR="00D3688B">
        <w:rPr>
          <w:rFonts w:ascii="Book Antiqua" w:eastAsia="Book Antiqua" w:hAnsi="Book Antiqua" w:cs="Book Antiqua"/>
          <w:color w:val="000000"/>
        </w:rPr>
        <w:t xml:space="preserve"> for other comparisons</w:t>
      </w:r>
      <w:r w:rsidRPr="00DE1C9F">
        <w:rPr>
          <w:rFonts w:ascii="Book Antiqua" w:eastAsia="Book Antiqua" w:hAnsi="Book Antiqua" w:cs="Book Antiqua"/>
          <w:color w:val="000000"/>
        </w:rPr>
        <w:t>; adjusted α = 0.008) (Table 1).</w:t>
      </w:r>
    </w:p>
    <w:p w14:paraId="3E8DDA59" w14:textId="72B8C01B" w:rsidR="00A77B3E" w:rsidRPr="008F51E4" w:rsidRDefault="00071CF6">
      <w:pPr>
        <w:spacing w:line="360" w:lineRule="auto"/>
        <w:ind w:firstLine="360"/>
        <w:jc w:val="both"/>
        <w:rPr>
          <w:rFonts w:ascii="Book Antiqua" w:hAnsi="Book Antiqua"/>
        </w:rPr>
      </w:pPr>
      <w:r w:rsidRPr="00DE1C9F">
        <w:rPr>
          <w:rFonts w:ascii="Book Antiqua" w:eastAsia="Book Antiqua" w:hAnsi="Book Antiqua" w:cs="Book Antiqua"/>
          <w:color w:val="000000"/>
        </w:rPr>
        <w:t>For the smaller groups (groups 1.1 and 1.2), the anastomosis circumferences decreased as time progressed (group 1.1</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2.47 ± 0.18, 1.20 ± 0.18, and 0.35 ± 0.19 mm for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respectively,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&lt; 0.001; group 1.2</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8.84 ± 0.31, 5.90 ± 0.27,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2.07 ± 0.37 mm for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respectively,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0.017, adjusted α = 0.017) (Figure 3A1-A3 and B1-B3). In group 1.1, the anastomoses were nearly closed by the 90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In group 1.2, closure of anastomoses occurred by the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As for the larger groups (groups 1.3 and 1.4), no significant differences in the circumference were found between the different time points (group 1.3,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 xml:space="preserve">= 0.811; group 1.4,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0.830) (Figure 3C1-C3 and D1-D3).</w:t>
      </w:r>
    </w:p>
    <w:p w14:paraId="62FE623F" w14:textId="77777777" w:rsidR="00A77B3E" w:rsidRPr="008F51E4" w:rsidRDefault="00A77B3E">
      <w:pPr>
        <w:spacing w:line="360" w:lineRule="auto"/>
        <w:ind w:firstLine="360"/>
        <w:jc w:val="both"/>
        <w:rPr>
          <w:rFonts w:ascii="Book Antiqua" w:hAnsi="Book Antiqua"/>
        </w:rPr>
      </w:pPr>
    </w:p>
    <w:p w14:paraId="6724874F" w14:textId="34AEC6EB" w:rsidR="00A77B3E" w:rsidRPr="008F51E4" w:rsidRDefault="00071CF6">
      <w:pPr>
        <w:spacing w:line="360" w:lineRule="auto"/>
        <w:jc w:val="both"/>
        <w:rPr>
          <w:rFonts w:ascii="Book Antiqua" w:hAnsi="Book Antiqua"/>
        </w:rPr>
      </w:pPr>
      <w:r w:rsidRPr="00744E18">
        <w:rPr>
          <w:rFonts w:ascii="Book Antiqua" w:eastAsia="Book Antiqua" w:hAnsi="Book Antiqua" w:cs="Book Antiqua"/>
          <w:b/>
          <w:bCs/>
          <w:color w:val="000000"/>
        </w:rPr>
        <w:t>Morphological analysis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the gross appearance of the anastomoses in the smaller groups was better than that in the larger groups. In groups 1.1 and 1.2, the anastomoses were clean and intact, and the mucosa was smooth and flat without any ulcers or erosions (Figure 3A4</w:t>
      </w:r>
      <w:r w:rsidR="00744E18">
        <w:rPr>
          <w:rFonts w:ascii="Book Antiqua" w:eastAsia="Book Antiqua" w:hAnsi="Book Antiqua" w:cs="Book Antiqua"/>
          <w:color w:val="000000"/>
        </w:rPr>
        <w:t>,</w:t>
      </w:r>
      <w:r w:rsidR="0045745E">
        <w:rPr>
          <w:rFonts w:ascii="Book Antiqua" w:eastAsia="Book Antiqua" w:hAnsi="Book Antiqua" w:cs="Book Antiqua"/>
          <w:color w:val="000000"/>
        </w:rPr>
        <w:t xml:space="preserve"> </w:t>
      </w:r>
      <w:r w:rsidRPr="00DE1C9F">
        <w:rPr>
          <w:rFonts w:ascii="Book Antiqua" w:eastAsia="Book Antiqua" w:hAnsi="Book Antiqua" w:cs="Book Antiqua"/>
          <w:color w:val="000000"/>
        </w:rPr>
        <w:t>A5</w:t>
      </w:r>
      <w:r w:rsidR="00744E18">
        <w:rPr>
          <w:rFonts w:ascii="Book Antiqua" w:eastAsia="Book Antiqua" w:hAnsi="Book Antiqua" w:cs="Book Antiqua"/>
          <w:color w:val="000000"/>
        </w:rPr>
        <w:t>,</w:t>
      </w:r>
      <w:r w:rsidR="0045745E">
        <w:rPr>
          <w:rFonts w:ascii="Book Antiqua" w:eastAsia="Book Antiqua" w:hAnsi="Book Antiqua" w:cs="Book Antiqua"/>
          <w:color w:val="000000"/>
        </w:rPr>
        <w:t xml:space="preserve"> </w:t>
      </w:r>
      <w:r w:rsidRPr="00DE1C9F">
        <w:rPr>
          <w:rFonts w:ascii="Book Antiqua" w:eastAsia="Book Antiqua" w:hAnsi="Book Antiqua" w:cs="Book Antiqua"/>
          <w:color w:val="000000"/>
        </w:rPr>
        <w:t>B4</w:t>
      </w:r>
      <w:r w:rsidR="00D3688B">
        <w:rPr>
          <w:rFonts w:ascii="Book Antiqua" w:eastAsia="Book Antiqua" w:hAnsi="Book Antiqua" w:cs="Book Antiqua"/>
          <w:color w:val="000000"/>
        </w:rPr>
        <w:t>,</w:t>
      </w:r>
      <w:r w:rsidR="00744E18">
        <w:rPr>
          <w:rFonts w:ascii="Book Antiqua" w:eastAsia="Book Antiqua" w:hAnsi="Book Antiqua" w:cs="Book Antiqua"/>
          <w:color w:val="000000"/>
        </w:rPr>
        <w:t xml:space="preserve"> and </w:t>
      </w:r>
      <w:r w:rsidRPr="00DE1C9F">
        <w:rPr>
          <w:rFonts w:ascii="Book Antiqua" w:eastAsia="Book Antiqua" w:hAnsi="Book Antiqua" w:cs="Book Antiqua"/>
          <w:color w:val="000000"/>
        </w:rPr>
        <w:t>B5). However, the adhesion around the anastomoses was severe in groups 1.3 and 1.4, and the mucosa was not smooth and flat (Figure 3C4</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C5</w:t>
      </w:r>
      <w:r w:rsidR="00744E18">
        <w:rPr>
          <w:rFonts w:ascii="Book Antiqua" w:eastAsia="Book Antiqua" w:hAnsi="Book Antiqua" w:cs="Book Antiqua"/>
          <w:color w:val="000000"/>
        </w:rPr>
        <w:t>,</w:t>
      </w:r>
      <w:r w:rsidRPr="00DE1C9F">
        <w:rPr>
          <w:rFonts w:ascii="Book Antiqua" w:eastAsia="Book Antiqua" w:hAnsi="Book Antiqua" w:cs="Book Antiqua"/>
          <w:color w:val="000000"/>
        </w:rPr>
        <w:t xml:space="preserve"> D4</w:t>
      </w:r>
      <w:r w:rsidR="00D3688B">
        <w:rPr>
          <w:rFonts w:ascii="Book Antiqua" w:eastAsia="Book Antiqua" w:hAnsi="Book Antiqua" w:cs="Book Antiqua"/>
          <w:color w:val="000000"/>
        </w:rPr>
        <w:t>,</w:t>
      </w:r>
      <w:r w:rsidR="00744E18">
        <w:rPr>
          <w:rFonts w:ascii="Book Antiqua" w:eastAsia="Book Antiqua" w:hAnsi="Book Antiqua" w:cs="Book Antiqua"/>
          <w:color w:val="000000"/>
        </w:rPr>
        <w:t xml:space="preserve"> and </w:t>
      </w:r>
      <w:r w:rsidRPr="00DE1C9F">
        <w:rPr>
          <w:rFonts w:ascii="Book Antiqua" w:eastAsia="Book Antiqua" w:hAnsi="Book Antiqua" w:cs="Book Antiqua"/>
          <w:color w:val="000000"/>
        </w:rPr>
        <w:t>D5). As shown in Table 1, the adhesion scores for groups 1.3 and 1.4 were significantly higher than those in groups 1.1 and 1.2, respectively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0.008</w:t>
      </w:r>
      <w:r w:rsidR="00D3688B">
        <w:rPr>
          <w:rFonts w:ascii="Book Antiqua" w:eastAsia="Book Antiqua" w:hAnsi="Book Antiqua" w:cs="Book Antiqua"/>
          <w:color w:val="000000"/>
        </w:rPr>
        <w:t xml:space="preserve"> for both</w:t>
      </w:r>
      <w:r w:rsidRPr="00DE1C9F">
        <w:rPr>
          <w:rFonts w:ascii="Book Antiqua" w:eastAsia="Book Antiqua" w:hAnsi="Book Antiqua" w:cs="Book Antiqua"/>
          <w:color w:val="000000"/>
        </w:rPr>
        <w:t>, adjusted α = 0.008).</w:t>
      </w:r>
    </w:p>
    <w:p w14:paraId="7F67D6A9" w14:textId="442BE6C5"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The histological morphology showed that the serosal, submucosal, and mucosal layers were interrupted by scar tissue in the larger groups (Figure 4A1 and A2). However, it was continuous in the smaller groups (Figure 4B1 and B2).</w:t>
      </w:r>
    </w:p>
    <w:p w14:paraId="4DA2FFFD" w14:textId="77777777" w:rsidR="00A77B3E" w:rsidRPr="008F51E4" w:rsidRDefault="00A77B3E">
      <w:pPr>
        <w:spacing w:line="360" w:lineRule="auto"/>
        <w:ind w:firstLine="240"/>
        <w:jc w:val="both"/>
        <w:rPr>
          <w:rFonts w:ascii="Book Antiqua" w:hAnsi="Book Antiqua"/>
        </w:rPr>
      </w:pPr>
    </w:p>
    <w:p w14:paraId="01436AA6" w14:textId="3011E9A2"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 xml:space="preserve">Experiment 2: Development of </w:t>
      </w:r>
      <w:r w:rsidR="00D3688B">
        <w:rPr>
          <w:rFonts w:ascii="Book Antiqua" w:eastAsia="Book Antiqua" w:hAnsi="Book Antiqua" w:cs="Book Antiqua"/>
          <w:b/>
          <w:bCs/>
          <w:i/>
          <w:iCs/>
          <w:color w:val="000000"/>
        </w:rPr>
        <w:t>a</w:t>
      </w:r>
      <w:r w:rsidR="00D3688B" w:rsidRPr="00DE1C9F">
        <w:rPr>
          <w:rFonts w:ascii="Book Antiqua" w:eastAsia="Book Antiqua" w:hAnsi="Book Antiqua" w:cs="Book Antiqua"/>
          <w:b/>
          <w:bCs/>
          <w:i/>
          <w:iCs/>
          <w:color w:val="000000"/>
        </w:rPr>
        <w:t xml:space="preserve"> </w:t>
      </w:r>
      <w:r w:rsidRPr="00DE1C9F">
        <w:rPr>
          <w:rFonts w:ascii="Book Antiqua" w:eastAsia="Book Antiqua" w:hAnsi="Book Antiqua" w:cs="Book Antiqua"/>
          <w:b/>
          <w:bCs/>
          <w:i/>
          <w:iCs/>
          <w:color w:val="000000"/>
        </w:rPr>
        <w:t>fedora-type MCA device</w:t>
      </w:r>
    </w:p>
    <w:p w14:paraId="1E5BED92" w14:textId="39821984" w:rsidR="00737F3C" w:rsidRPr="00744E18"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S</w:t>
      </w:r>
      <w:r w:rsidRPr="0058538B">
        <w:rPr>
          <w:rFonts w:ascii="Book Antiqua" w:eastAsia="Book Antiqua" w:hAnsi="Book Antiqua" w:cs="Book Antiqua"/>
          <w:b/>
          <w:bCs/>
          <w:color w:val="000000"/>
        </w:rPr>
        <w:t>urvival rate</w:t>
      </w:r>
      <w:r w:rsidRPr="00744E18">
        <w:rPr>
          <w:rFonts w:ascii="Book Antiqua" w:eastAsia="Book Antiqua" w:hAnsi="Book Antiqua" w:cs="Book Antiqua"/>
          <w:color w:val="000000"/>
        </w:rPr>
        <w:t xml:space="preserve">, </w:t>
      </w:r>
      <w:r w:rsidRPr="0058538B">
        <w:rPr>
          <w:rFonts w:ascii="Book Antiqua" w:eastAsia="Book Antiqua" w:hAnsi="Book Antiqua" w:cs="Book Antiqua"/>
          <w:b/>
          <w:bCs/>
          <w:color w:val="000000"/>
        </w:rPr>
        <w:t>expulsion time, and bursting pressure</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 xml:space="preserve">The surgical procedures went well for all of the different fedora-type MCA devices used. After the operation, X-ray fluoroscopy showed that the daughter and parent parts for all the fedora-type MCA devices were tightly coupled. There was no significant difference in the survival rates </w:t>
      </w:r>
      <w:r w:rsidRPr="00DE1C9F">
        <w:rPr>
          <w:rFonts w:ascii="Book Antiqua" w:eastAsia="Book Antiqua" w:hAnsi="Book Antiqua" w:cs="Book Antiqua"/>
          <w:color w:val="000000"/>
        </w:rPr>
        <w:lastRenderedPageBreak/>
        <w:t>(groups 2.1-2.3</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93.33%, 100%,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 xml:space="preserve">93.33%, </w:t>
      </w:r>
      <w:r w:rsidR="00D3688B">
        <w:rPr>
          <w:rFonts w:ascii="Book Antiqua" w:eastAsia="Book Antiqua" w:hAnsi="Book Antiqua" w:cs="Book Antiqua"/>
          <w:color w:val="000000"/>
        </w:rPr>
        <w:t xml:space="preserve">respectively,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0.434) </w:t>
      </w:r>
      <w:r w:rsidR="00D3688B">
        <w:rPr>
          <w:rFonts w:ascii="Book Antiqua" w:eastAsia="Book Antiqua" w:hAnsi="Book Antiqua" w:cs="Book Antiqua"/>
          <w:color w:val="000000"/>
        </w:rPr>
        <w:t>or</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expulsion time (groups 2.1-2.3</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3 (IQR 3-3.25), 4 (IQR 2-5),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 xml:space="preserve">4 (IQR 3-5) d, </w:t>
      </w:r>
      <w:r w:rsidR="00D3688B">
        <w:rPr>
          <w:rFonts w:ascii="Book Antiqua" w:eastAsia="Book Antiqua" w:hAnsi="Book Antiqua" w:cs="Book Antiqua"/>
          <w:color w:val="000000"/>
        </w:rPr>
        <w:t xml:space="preserve">respectively,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0.175)</w:t>
      </w:r>
      <w:r w:rsidR="00D3688B" w:rsidRPr="00D3688B">
        <w:rPr>
          <w:rFonts w:ascii="Book Antiqua" w:eastAsia="Book Antiqua" w:hAnsi="Book Antiqua" w:cs="Book Antiqua"/>
          <w:color w:val="000000"/>
        </w:rPr>
        <w:t xml:space="preserve"> </w:t>
      </w:r>
      <w:r w:rsidR="00D3688B" w:rsidRPr="00DE1C9F">
        <w:rPr>
          <w:rFonts w:ascii="Book Antiqua" w:eastAsia="Book Antiqua" w:hAnsi="Book Antiqua" w:cs="Book Antiqua"/>
          <w:color w:val="000000"/>
        </w:rPr>
        <w:t>between</w:t>
      </w:r>
      <w:r w:rsidR="001E27F0">
        <w:rPr>
          <w:rFonts w:ascii="Book Antiqua" w:eastAsia="Book Antiqua" w:hAnsi="Book Antiqua" w:cs="Book Antiqua"/>
          <w:color w:val="000000"/>
        </w:rPr>
        <w:t xml:space="preserve"> </w:t>
      </w:r>
      <w:r w:rsidR="00D3688B" w:rsidRPr="00DE1C9F">
        <w:rPr>
          <w:rFonts w:ascii="Book Antiqua" w:eastAsia="Book Antiqua" w:hAnsi="Book Antiqua" w:cs="Book Antiqua"/>
          <w:color w:val="000000"/>
        </w:rPr>
        <w:t>different fedora-type MCA devices</w:t>
      </w:r>
      <w:r w:rsidRPr="00DE1C9F">
        <w:rPr>
          <w:rFonts w:ascii="Book Antiqua" w:eastAsia="Book Antiqua" w:hAnsi="Book Antiqua" w:cs="Book Antiqua"/>
          <w:color w:val="000000"/>
        </w:rPr>
        <w:t>. Additionally, there was no significant difference in the bursting pressure based on the different fedora-type MCA devices used (Table 2).</w:t>
      </w:r>
    </w:p>
    <w:p w14:paraId="60849365" w14:textId="77777777" w:rsidR="00A77B3E" w:rsidRPr="00AA7A7D" w:rsidRDefault="00A77B3E">
      <w:pPr>
        <w:spacing w:line="360" w:lineRule="auto"/>
        <w:jc w:val="both"/>
        <w:rPr>
          <w:rFonts w:ascii="Book Antiqua" w:hAnsi="Book Antiqua"/>
        </w:rPr>
      </w:pPr>
    </w:p>
    <w:p w14:paraId="72B3BA2B" w14:textId="1C0A98E2" w:rsidR="00A77B3E" w:rsidRPr="008F51E4" w:rsidRDefault="00071CF6" w:rsidP="0058538B">
      <w:pPr>
        <w:spacing w:line="360" w:lineRule="auto"/>
        <w:jc w:val="both"/>
        <w:rPr>
          <w:rFonts w:ascii="Book Antiqua" w:hAnsi="Book Antiqua"/>
        </w:rPr>
      </w:pPr>
      <w:r w:rsidRPr="00744E18">
        <w:rPr>
          <w:rFonts w:ascii="Book Antiqua" w:eastAsia="Book Antiqua" w:hAnsi="Book Antiqua" w:cs="Book Antiqua"/>
          <w:b/>
          <w:bCs/>
          <w:color w:val="000000"/>
        </w:rPr>
        <w:t>Size of anastomosis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90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and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days, the larger fedora-type MCA devices had a larger anastomosis circumference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0.017</w:t>
      </w:r>
      <w:r w:rsidR="00D3688B">
        <w:rPr>
          <w:rFonts w:ascii="Book Antiqua" w:eastAsia="Book Antiqua" w:hAnsi="Book Antiqua" w:cs="Book Antiqua"/>
          <w:color w:val="000000"/>
        </w:rPr>
        <w:t xml:space="preserve"> for all</w:t>
      </w:r>
      <w:r w:rsidRPr="00DE1C9F">
        <w:rPr>
          <w:rFonts w:ascii="Book Antiqua" w:eastAsia="Book Antiqua" w:hAnsi="Book Antiqua" w:cs="Book Antiqua"/>
          <w:color w:val="000000"/>
        </w:rPr>
        <w:t xml:space="preserve">, adjusted α = 0.017) (Table 2). Based on the findings from the former experiment, the circumferences of the anastomoses in the smaller fedora-type MCA device (group 2.1) decreased as time progressed (8.04 ± 0.62 mm, 5.36 ± 0.32 mm,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2.45 ± 0.67 mm for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respectively;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0.017</w:t>
      </w:r>
      <w:r w:rsidR="00D3688B">
        <w:rPr>
          <w:rFonts w:ascii="Book Antiqua" w:eastAsia="Book Antiqua" w:hAnsi="Book Antiqua" w:cs="Book Antiqua"/>
          <w:color w:val="000000"/>
        </w:rPr>
        <w:t xml:space="preserve"> for all</w:t>
      </w:r>
      <w:r w:rsidRPr="00DE1C9F">
        <w:rPr>
          <w:rFonts w:ascii="Book Antiqua" w:eastAsia="Book Antiqua" w:hAnsi="Book Antiqua" w:cs="Book Antiqua"/>
          <w:color w:val="000000"/>
        </w:rPr>
        <w:t>, adjusted α = 0.017), and the stomas were nearly closed by the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(Figure 5A1-A3). There were no significant differences in the circumference at the different postoperative time points for the large fedora-type MCA devices (group 2.2</w:t>
      </w:r>
      <w:r w:rsidR="00704DE9">
        <w:rPr>
          <w:rFonts w:ascii="Book Antiqua" w:eastAsia="Book Antiqua" w:hAnsi="Book Antiqua" w:cs="Book Antiqua"/>
          <w:color w:val="000000"/>
        </w:rPr>
        <w:t>:</w:t>
      </w:r>
      <w:r w:rsidR="00704DE9"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0.749; group 2.3</w:t>
      </w:r>
      <w:r w:rsidR="00704DE9">
        <w:rPr>
          <w:rFonts w:ascii="Book Antiqua" w:eastAsia="Book Antiqua" w:hAnsi="Book Antiqua" w:cs="Book Antiqua"/>
          <w:color w:val="000000"/>
        </w:rPr>
        <w:t>:</w:t>
      </w:r>
      <w:r w:rsidR="00704DE9"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0.712) (Figure 5B1-B3 and C1-C3).</w:t>
      </w:r>
    </w:p>
    <w:p w14:paraId="73F9FB34" w14:textId="77777777" w:rsidR="00A77B3E" w:rsidRPr="008F51E4" w:rsidRDefault="00A77B3E">
      <w:pPr>
        <w:spacing w:line="360" w:lineRule="auto"/>
        <w:ind w:firstLine="240"/>
        <w:jc w:val="both"/>
        <w:rPr>
          <w:rFonts w:ascii="Book Antiqua" w:hAnsi="Book Antiqua"/>
        </w:rPr>
      </w:pPr>
    </w:p>
    <w:p w14:paraId="69BFC330" w14:textId="2D323B2B" w:rsidR="00A77B3E" w:rsidRPr="008F51E4" w:rsidRDefault="00071CF6">
      <w:pPr>
        <w:spacing w:line="360" w:lineRule="auto"/>
        <w:jc w:val="both"/>
        <w:rPr>
          <w:rFonts w:ascii="Book Antiqua" w:hAnsi="Book Antiqua"/>
        </w:rPr>
      </w:pPr>
      <w:r w:rsidRPr="0058538B">
        <w:rPr>
          <w:rFonts w:ascii="Book Antiqua" w:eastAsia="Book Antiqua" w:hAnsi="Book Antiqua" w:cs="Book Antiqua"/>
          <w:b/>
          <w:bCs/>
          <w:color w:val="000000"/>
        </w:rPr>
        <w:t>Morphological analysis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the gross appearance of anastomoses in all groups did not significantly differ. The anastomoses were clean and intact for all designs of the fedora-type MCA devices on the 30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and all the mucosa</w:t>
      </w:r>
      <w:r w:rsidR="00704DE9">
        <w:rPr>
          <w:rFonts w:ascii="Book Antiqua" w:eastAsia="Book Antiqua" w:hAnsi="Book Antiqua" w:cs="Book Antiqua"/>
          <w:color w:val="000000"/>
        </w:rPr>
        <w:t>e</w:t>
      </w:r>
      <w:r w:rsidRPr="00DE1C9F">
        <w:rPr>
          <w:rFonts w:ascii="Book Antiqua" w:eastAsia="Book Antiqua" w:hAnsi="Book Antiqua" w:cs="Book Antiqua"/>
          <w:color w:val="000000"/>
        </w:rPr>
        <w:t xml:space="preserve"> were smooth and flat, without any ulcers or erosions (Figure 5A4</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A5, B4</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B5, C4</w:t>
      </w:r>
      <w:r w:rsidR="00704DE9">
        <w:rPr>
          <w:rFonts w:ascii="Book Antiqua" w:eastAsia="Book Antiqua" w:hAnsi="Book Antiqua" w:cs="Book Antiqua"/>
          <w:color w:val="000000"/>
        </w:rPr>
        <w:t>,</w:t>
      </w:r>
      <w:r w:rsidR="00744E18">
        <w:rPr>
          <w:rFonts w:ascii="Book Antiqua" w:eastAsia="Book Antiqua" w:hAnsi="Book Antiqua" w:cs="Book Antiqua"/>
          <w:color w:val="000000"/>
        </w:rPr>
        <w:t xml:space="preserve"> and </w:t>
      </w:r>
      <w:r w:rsidRPr="00DE1C9F">
        <w:rPr>
          <w:rFonts w:ascii="Book Antiqua" w:eastAsia="Book Antiqua" w:hAnsi="Book Antiqua" w:cs="Book Antiqua"/>
          <w:color w:val="000000"/>
        </w:rPr>
        <w:t>C5). As shown in Table 2, the difference in the adhesion score between the groups was not significant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0.985). The HE and Masson’s trichrome staining in all groups showed that the serosal, submucosal, and mucosal layers were continuous (Figure 4C1</w:t>
      </w:r>
      <w:r w:rsidR="00744E18">
        <w:rPr>
          <w:rFonts w:ascii="Book Antiqua" w:eastAsia="Book Antiqua" w:hAnsi="Book Antiqua" w:cs="Book Antiqua"/>
          <w:color w:val="000000"/>
        </w:rPr>
        <w:t xml:space="preserve"> and</w:t>
      </w:r>
      <w:r w:rsidR="0058538B">
        <w:rPr>
          <w:rFonts w:ascii="Book Antiqua" w:eastAsia="Book Antiqua" w:hAnsi="Book Antiqua" w:cs="Book Antiqua"/>
          <w:color w:val="000000"/>
        </w:rPr>
        <w:t xml:space="preserve"> </w:t>
      </w:r>
      <w:r w:rsidRPr="00DE1C9F">
        <w:rPr>
          <w:rFonts w:ascii="Book Antiqua" w:eastAsia="Book Antiqua" w:hAnsi="Book Antiqua" w:cs="Book Antiqua"/>
          <w:color w:val="000000"/>
        </w:rPr>
        <w:t>C2).</w:t>
      </w:r>
    </w:p>
    <w:p w14:paraId="7CAFFF45" w14:textId="77777777" w:rsidR="00A77B3E" w:rsidRPr="008F51E4" w:rsidRDefault="00A77B3E">
      <w:pPr>
        <w:spacing w:line="360" w:lineRule="auto"/>
        <w:jc w:val="both"/>
        <w:rPr>
          <w:rFonts w:ascii="Book Antiqua" w:hAnsi="Book Antiqua"/>
        </w:rPr>
      </w:pPr>
    </w:p>
    <w:p w14:paraId="06E0FD6B"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DISCUSSION</w:t>
      </w:r>
    </w:p>
    <w:p w14:paraId="0066B563" w14:textId="5D97E826"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Although previous studies have confirmed the feasibility of MCA in animal experiments</w:t>
      </w:r>
      <w:r w:rsidRPr="00DE1C9F">
        <w:rPr>
          <w:rFonts w:ascii="Book Antiqua" w:eastAsia="Book Antiqua" w:hAnsi="Book Antiqua" w:cs="Book Antiqua"/>
          <w:color w:val="000000"/>
          <w:vertAlign w:val="superscript"/>
        </w:rPr>
        <w:t>[24-26]</w:t>
      </w:r>
      <w:r w:rsidRPr="00DE1C9F">
        <w:rPr>
          <w:rFonts w:ascii="Book Antiqua" w:eastAsia="Book Antiqua" w:hAnsi="Book Antiqua" w:cs="Book Antiqua"/>
          <w:color w:val="000000"/>
        </w:rPr>
        <w:t xml:space="preserve"> and clinical practice</w:t>
      </w:r>
      <w:r w:rsidRPr="00DE1C9F">
        <w:rPr>
          <w:rFonts w:ascii="Book Antiqua" w:eastAsia="Book Antiqua" w:hAnsi="Book Antiqua" w:cs="Book Antiqua"/>
          <w:color w:val="000000"/>
          <w:vertAlign w:val="superscript"/>
        </w:rPr>
        <w:t>[27-29]</w:t>
      </w:r>
      <w:r w:rsidRPr="00DE1C9F">
        <w:rPr>
          <w:rFonts w:ascii="Book Antiqua" w:eastAsia="Book Antiqua" w:hAnsi="Book Antiqua" w:cs="Book Antiqua"/>
          <w:color w:val="000000"/>
        </w:rPr>
        <w:t xml:space="preserve">, there is still a risk of anastomotic stenosis or </w:t>
      </w:r>
      <w:r w:rsidRPr="00DE1C9F">
        <w:rPr>
          <w:rFonts w:ascii="Book Antiqua" w:eastAsia="Book Antiqua" w:hAnsi="Book Antiqua" w:cs="Book Antiqua"/>
          <w:color w:val="000000"/>
        </w:rPr>
        <w:lastRenderedPageBreak/>
        <w:t>even closure in the long run after MCA</w:t>
      </w:r>
      <w:r w:rsidRPr="00DE1C9F">
        <w:rPr>
          <w:rFonts w:ascii="Book Antiqua" w:eastAsia="Book Antiqua" w:hAnsi="Book Antiqua" w:cs="Book Antiqua"/>
          <w:color w:val="000000"/>
          <w:vertAlign w:val="superscript"/>
        </w:rPr>
        <w:t>[15-17]</w:t>
      </w:r>
      <w:r w:rsidRPr="00DE1C9F">
        <w:rPr>
          <w:rFonts w:ascii="Book Antiqua" w:eastAsia="Book Antiqua" w:hAnsi="Book Antiqua" w:cs="Book Antiqua"/>
          <w:color w:val="000000"/>
        </w:rPr>
        <w:t xml:space="preserve">. One interesting finding regarding MCA is the correlation between </w:t>
      </w:r>
      <w:r w:rsidR="00835132">
        <w:rPr>
          <w:rFonts w:ascii="Book Antiqua" w:eastAsia="Book Antiqua" w:hAnsi="Book Antiqua" w:cs="Book Antiqua"/>
          <w:color w:val="000000"/>
        </w:rPr>
        <w:t xml:space="preserve">the size of </w:t>
      </w:r>
      <w:r w:rsidRPr="00DE1C9F">
        <w:rPr>
          <w:rFonts w:ascii="Book Antiqua" w:eastAsia="Book Antiqua" w:hAnsi="Book Antiqua" w:cs="Book Antiqua"/>
          <w:color w:val="000000"/>
        </w:rPr>
        <w:t>anastomosis</w:t>
      </w:r>
      <w:r w:rsidR="00835132">
        <w:rPr>
          <w:rFonts w:ascii="Book Antiqua" w:eastAsia="Book Antiqua" w:hAnsi="Book Antiqua" w:cs="Book Antiqua"/>
          <w:color w:val="000000"/>
        </w:rPr>
        <w:t xml:space="preserve"> </w:t>
      </w:r>
      <w:r w:rsidRPr="00DE1C9F">
        <w:rPr>
          <w:rFonts w:ascii="Book Antiqua" w:eastAsia="Book Antiqua" w:hAnsi="Book Antiqua" w:cs="Book Antiqua"/>
          <w:color w:val="000000"/>
        </w:rPr>
        <w:t>and the MCA device. Therefore, in the current study, traditional nummular MCA devices with different sizes were used to explore the sui</w:t>
      </w:r>
      <w:bookmarkStart w:id="8" w:name="OLE_LINK1796"/>
      <w:bookmarkStart w:id="9" w:name="OLE_LINK1797"/>
      <w:r w:rsidRPr="00DE1C9F">
        <w:rPr>
          <w:rFonts w:ascii="Book Antiqua" w:eastAsia="Book Antiqua" w:hAnsi="Book Antiqua" w:cs="Book Antiqua"/>
          <w:color w:val="000000"/>
        </w:rPr>
        <w:t>table</w:t>
      </w:r>
      <w:bookmarkEnd w:id="8"/>
      <w:bookmarkEnd w:id="9"/>
      <w:r w:rsidRPr="00DE1C9F">
        <w:rPr>
          <w:rFonts w:ascii="Book Antiqua" w:eastAsia="Book Antiqua" w:hAnsi="Book Antiqua" w:cs="Book Antiqua"/>
          <w:color w:val="000000"/>
        </w:rPr>
        <w:t xml:space="preserve"> size and pressure for MCA. However, for traditional MCA devices, as the pressure increased, the size also increased</w:t>
      </w:r>
      <w:r w:rsidRPr="00DE1C9F">
        <w:rPr>
          <w:rFonts w:ascii="Book Antiqua" w:eastAsia="Book Antiqua" w:hAnsi="Book Antiqua" w:cs="Book Antiqua"/>
          <w:color w:val="000000"/>
          <w:vertAlign w:val="superscript"/>
        </w:rPr>
        <w:t>[22]</w:t>
      </w:r>
      <w:r w:rsidRPr="00DE1C9F">
        <w:rPr>
          <w:rFonts w:ascii="Book Antiqua" w:eastAsia="Book Antiqua" w:hAnsi="Book Antiqua" w:cs="Book Antiqua"/>
          <w:color w:val="000000"/>
        </w:rPr>
        <w:t>. Larger MCA devices increased the risk of leakage; therefore, we developed a novel “fedora-type” MCA device to allow for a large size but low pressure. Each part of the fedora-type MCA device had a nummular magnet with</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larger sheet metal. After comparison, the optimal design for the fedora-type MCA device was that with a Φ4-mm nummular magnet and</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 mm sheet metal.</w:t>
      </w:r>
    </w:p>
    <w:p w14:paraId="7F493D53" w14:textId="3D3C3EB4"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The anastomat influenced the outcome of MCA in terms of pressure and size. The pressure affects the ischemic necrosis speed of the compressed tissue. If this speed surpasses the healing of anastomotic tissue, leakage could occur</w:t>
      </w:r>
      <w:r w:rsidRPr="00DE1C9F">
        <w:rPr>
          <w:rFonts w:ascii="Book Antiqua" w:eastAsia="Book Antiqua" w:hAnsi="Book Antiqua" w:cs="Book Antiqua"/>
          <w:color w:val="000000"/>
          <w:vertAlign w:val="superscript"/>
        </w:rPr>
        <w:t>[21,22]</w:t>
      </w:r>
      <w:r w:rsidRPr="00DE1C9F">
        <w:rPr>
          <w:rFonts w:ascii="Book Antiqua" w:eastAsia="Book Antiqua" w:hAnsi="Book Antiqua" w:cs="Book Antiqua"/>
          <w:color w:val="000000"/>
        </w:rPr>
        <w:t>. However, if the pressure is too low, dissociation of the MCA device might occur</w:t>
      </w:r>
      <w:r w:rsidRPr="00DE1C9F">
        <w:rPr>
          <w:rFonts w:ascii="Book Antiqua" w:eastAsia="Book Antiqua" w:hAnsi="Book Antiqua" w:cs="Book Antiqua"/>
          <w:color w:val="000000"/>
          <w:vertAlign w:val="superscript"/>
        </w:rPr>
        <w:t>[10]</w:t>
      </w:r>
      <w:r w:rsidRPr="00DE1C9F">
        <w:rPr>
          <w:rFonts w:ascii="Book Antiqua" w:eastAsia="Book Antiqua" w:hAnsi="Book Antiqua" w:cs="Book Antiqua"/>
          <w:color w:val="000000"/>
        </w:rPr>
        <w:t>. Furthermore, the importance of size is embodied in the following two aspects. First, if the size is too small, the anastomosis would narrow or even close with time; this is perhaps due to the insufficient shunt. Conversely, if the size is too large, placement and discharge of the anastomat will be difficult</w:t>
      </w:r>
      <w:r w:rsidRPr="00DE1C9F">
        <w:rPr>
          <w:rFonts w:ascii="Book Antiqua" w:eastAsia="Book Antiqua" w:hAnsi="Book Antiqua" w:cs="Book Antiqua"/>
          <w:color w:val="000000"/>
          <w:vertAlign w:val="superscript"/>
        </w:rPr>
        <w:t>[30]</w:t>
      </w:r>
      <w:r w:rsidRPr="00DE1C9F">
        <w:rPr>
          <w:rFonts w:ascii="Book Antiqua" w:eastAsia="Book Antiqua" w:hAnsi="Book Antiqua" w:cs="Book Antiqua"/>
          <w:color w:val="000000"/>
        </w:rPr>
        <w:t>. Thus, pressure influenced the short-term outcome of anastomotic formation for MCA, while size influenced the long-term outcome of anastomotic stenosis or closure for MCA. The existing limited basic work regarding MCA devices has mostly been focused on the effect of pressure, with a relatively short-term follow-up period (no more than 3 mo)</w:t>
      </w:r>
      <w:r w:rsidRPr="00DE1C9F">
        <w:rPr>
          <w:rFonts w:ascii="Book Antiqua" w:eastAsia="Book Antiqua" w:hAnsi="Book Antiqua" w:cs="Book Antiqua"/>
          <w:color w:val="000000"/>
          <w:vertAlign w:val="superscript"/>
        </w:rPr>
        <w:t>[10,21,22]</w:t>
      </w:r>
      <w:r w:rsidRPr="00DE1C9F">
        <w:rPr>
          <w:rFonts w:ascii="Book Antiqua" w:eastAsia="Book Antiqua" w:hAnsi="Book Antiqua" w:cs="Book Antiqua"/>
          <w:color w:val="000000"/>
        </w:rPr>
        <w:t>. These previous studies have ignored the importance of the size, which required subgroups and long-term follow-up. However, anastomotic stenosis or closure was identified as the real challenge for MCA devices in the gut</w:t>
      </w:r>
      <w:r w:rsidRPr="00DE1C9F">
        <w:rPr>
          <w:rFonts w:ascii="Book Antiqua" w:eastAsia="Book Antiqua" w:hAnsi="Book Antiqua" w:cs="Book Antiqua"/>
          <w:color w:val="000000"/>
          <w:vertAlign w:val="superscript"/>
        </w:rPr>
        <w:t>[15,16,20]</w:t>
      </w:r>
      <w:r w:rsidRPr="00DE1C9F">
        <w:rPr>
          <w:rFonts w:ascii="Book Antiqua" w:eastAsia="Book Antiqua" w:hAnsi="Book Antiqua" w:cs="Book Antiqua"/>
          <w:color w:val="000000"/>
        </w:rPr>
        <w:t>.</w:t>
      </w:r>
    </w:p>
    <w:p w14:paraId="37C2995B" w14:textId="27B1CFAD"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To our knowledge, this is the first study to simultaneously explore the optimal size and pressure of traditional nummular MCA devices for intestinal anastomosis in the rat model, with a 6-</w:t>
      </w:r>
      <w:r w:rsidR="002A490F" w:rsidRPr="00DE1C9F">
        <w:rPr>
          <w:rFonts w:ascii="Book Antiqua" w:eastAsia="Book Antiqua" w:hAnsi="Book Antiqua" w:cs="Book Antiqua"/>
          <w:color w:val="000000"/>
        </w:rPr>
        <w:t>mo</w:t>
      </w:r>
      <w:r w:rsidR="002A490F">
        <w:rPr>
          <w:rFonts w:ascii="Book Antiqua" w:eastAsia="Book Antiqua" w:hAnsi="Book Antiqua" w:cs="Book Antiqua"/>
          <w:color w:val="000000"/>
        </w:rPr>
        <w:t xml:space="preserve"> </w:t>
      </w:r>
      <w:r w:rsidRPr="00DE1C9F">
        <w:rPr>
          <w:rFonts w:ascii="Book Antiqua" w:eastAsia="Book Antiqua" w:hAnsi="Book Antiqua" w:cs="Book Antiqua"/>
          <w:color w:val="000000"/>
        </w:rPr>
        <w:t>follow-up period. The rat model simplified the subgroups. Thus, all sizes of traditional MCA devices were explored; this was crucial to investigate the relationship between anastomat, gut sizes</w:t>
      </w:r>
      <w:r w:rsidR="002A490F">
        <w:rPr>
          <w:rFonts w:ascii="Book Antiqua" w:eastAsia="Book Antiqua" w:hAnsi="Book Antiqua" w:cs="Book Antiqua"/>
          <w:color w:val="000000"/>
        </w:rPr>
        <w:t>,</w:t>
      </w:r>
      <w:r w:rsidRPr="00DE1C9F">
        <w:rPr>
          <w:rFonts w:ascii="Book Antiqua" w:eastAsia="Book Antiqua" w:hAnsi="Book Antiqua" w:cs="Book Antiqua"/>
          <w:color w:val="000000"/>
        </w:rPr>
        <w:t xml:space="preserve"> and anastomotic stenosis. This study showed </w:t>
      </w:r>
      <w:r w:rsidRPr="00DE1C9F">
        <w:rPr>
          <w:rFonts w:ascii="Book Antiqua" w:eastAsia="Book Antiqua" w:hAnsi="Book Antiqua" w:cs="Book Antiqua"/>
          <w:color w:val="000000"/>
        </w:rPr>
        <w:lastRenderedPageBreak/>
        <w:t>that 5-6 mm was the optimal size range for ileac side-to-side anastomosis in the rat model. When the size was smaller than 5 mm, the anastomosis formed was small, and anastomotic stenosis or closure occurred in the long-term follow-up. While the size reached up to 7 mm, it was difficult to insert it into the intestine. In the current model, the mean (± SD) circumference of the intestine was 13.34 ± 0.12 mm, meaning that the diameter was approximately 4.2 mm. Thus, we speculated that the size of the MCA device should be larger than 120% of the enteric diameter, otherwise the anastomosis stoma would not receive sufficient shunt. This would result in stenosis or closure in the long-term follow-up. Unfortunately, the size was only approximately 58</w:t>
      </w:r>
      <w:r w:rsidR="00744E18">
        <w:rPr>
          <w:rFonts w:ascii="Book Antiqua" w:eastAsia="Book Antiqua" w:hAnsi="Book Antiqua" w:cs="Book Antiqua"/>
          <w:color w:val="000000"/>
        </w:rPr>
        <w:t>%</w:t>
      </w:r>
      <w:r w:rsidRPr="00DE1C9F">
        <w:rPr>
          <w:rFonts w:ascii="Book Antiqua" w:eastAsia="Book Antiqua" w:hAnsi="Book Antiqua" w:cs="Book Antiqua"/>
          <w:color w:val="000000"/>
        </w:rPr>
        <w:t>-66% of the enteric diameter in a previously published study</w:t>
      </w:r>
      <w:r w:rsidRPr="00DE1C9F">
        <w:rPr>
          <w:rFonts w:ascii="Book Antiqua" w:eastAsia="Book Antiqua" w:hAnsi="Book Antiqua" w:cs="Book Antiqua"/>
          <w:color w:val="000000"/>
          <w:vertAlign w:val="superscript"/>
        </w:rPr>
        <w:t>[6-8]</w:t>
      </w:r>
      <w:r w:rsidRPr="00DE1C9F">
        <w:rPr>
          <w:rFonts w:ascii="Book Antiqua" w:eastAsia="Book Antiqua" w:hAnsi="Book Antiqua" w:cs="Book Antiqua"/>
          <w:color w:val="000000"/>
        </w:rPr>
        <w:t>. This study also demonstrated that 54.56 ± 1.40</w:t>
      </w:r>
      <w:r w:rsidR="00DF7DD3" w:rsidRPr="00DF7DD3">
        <w:rPr>
          <w:rFonts w:ascii="Book Antiqua" w:eastAsia="Book Antiqua" w:hAnsi="Book Antiqua" w:cs="Book Antiqua"/>
          <w:color w:val="000000"/>
        </w:rPr>
        <w:t xml:space="preserve"> </w:t>
      </w:r>
      <w:r w:rsidR="00DF7DD3" w:rsidRPr="00DE1C9F">
        <w:rPr>
          <w:rFonts w:ascii="Book Antiqua" w:eastAsia="Book Antiqua" w:hAnsi="Book Antiqua" w:cs="Book Antiqua"/>
          <w:color w:val="000000"/>
        </w:rPr>
        <w:t>kPa</w:t>
      </w:r>
      <w:r w:rsidRPr="00DE1C9F">
        <w:rPr>
          <w:rFonts w:ascii="Book Antiqua" w:eastAsia="Book Antiqua" w:hAnsi="Book Antiqua" w:cs="Book Antiqua"/>
          <w:color w:val="000000"/>
        </w:rPr>
        <w:t xml:space="preserve"> </w:t>
      </w:r>
      <w:r w:rsidR="00DF7DD3">
        <w:rPr>
          <w:rFonts w:ascii="Book Antiqua" w:eastAsia="Book Antiqua" w:hAnsi="Book Antiqua" w:cs="Book Antiqua"/>
          <w:color w:val="000000"/>
        </w:rPr>
        <w:t>to</w:t>
      </w:r>
      <w:r w:rsidRPr="00DE1C9F">
        <w:rPr>
          <w:rFonts w:ascii="Book Antiqua" w:eastAsia="Book Antiqua" w:hAnsi="Book Antiqua" w:cs="Book Antiqua"/>
          <w:color w:val="000000"/>
        </w:rPr>
        <w:t xml:space="preserve"> 126.07 ± 1.38 kPa was the optimal compression pressure range, in accordance with previously published studies.</w:t>
      </w:r>
    </w:p>
    <w:p w14:paraId="3F821831" w14:textId="747CE4D8"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 xml:space="preserve">Although we determined the optimal size and pressure, </w:t>
      </w:r>
      <w:r w:rsidR="002A490F">
        <w:rPr>
          <w:rFonts w:ascii="Book Antiqua" w:eastAsia="Book Antiqua" w:hAnsi="Book Antiqua" w:cs="Book Antiqua"/>
          <w:color w:val="000000"/>
        </w:rPr>
        <w:t>they were</w:t>
      </w:r>
      <w:r w:rsidRPr="00DE1C9F">
        <w:rPr>
          <w:rFonts w:ascii="Book Antiqua" w:eastAsia="Book Antiqua" w:hAnsi="Book Antiqua" w:cs="Book Antiqua"/>
          <w:color w:val="000000"/>
        </w:rPr>
        <w:t xml:space="preserve"> almost impossibly achieved by traditional MCA devices, which were either of</w:t>
      </w:r>
      <w:r w:rsidR="002A490F">
        <w:rPr>
          <w:rFonts w:ascii="Book Antiqua" w:eastAsia="Book Antiqua" w:hAnsi="Book Antiqua" w:cs="Book Antiqua"/>
          <w:color w:val="000000"/>
        </w:rPr>
        <w:t xml:space="preserve"> </w:t>
      </w:r>
      <w:r w:rsidRPr="00DE1C9F">
        <w:rPr>
          <w:rFonts w:ascii="Book Antiqua" w:eastAsia="Book Antiqua" w:hAnsi="Book Antiqua" w:cs="Book Antiqua"/>
          <w:color w:val="000000"/>
        </w:rPr>
        <w:t>large or small size and achieved high or low pressure, respectively. The high pressure increased the risk of leakage, while the small size caused anastomotic stenosis or even closure. Devices that were large in size and led to a low amount of pressure were the ideal design for MCA devices in the gut. Therefore, we developed a novel MCA device to meet these parameters, which we called a “fedora-type” MCA device. Both parts of the novel anastomat consisted of a nummular magnet and a larger sheet metal. This allowed for control of the compression pressure by adjustment of the magnet, and for optimal size by allowing for the sheet metal to be changed. The novel design broke the internal connection between size and compression pressure in MCA devices and allowed for a large size and</w:t>
      </w:r>
      <w:r w:rsidR="002A490F">
        <w:rPr>
          <w:rFonts w:ascii="Book Antiqua" w:eastAsia="Book Antiqua" w:hAnsi="Book Antiqua" w:cs="Book Antiqua"/>
          <w:color w:val="000000"/>
        </w:rPr>
        <w:t xml:space="preserve"> </w:t>
      </w:r>
      <w:r w:rsidRPr="00DE1C9F">
        <w:rPr>
          <w:rFonts w:ascii="Book Antiqua" w:eastAsia="Book Antiqua" w:hAnsi="Book Antiqua" w:cs="Book Antiqua"/>
          <w:color w:val="000000"/>
        </w:rPr>
        <w:t>low pressure. Of all the different designs for the fedora-type MCA device used, the Φ4-mm nummular magnet with</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Φ6-mm sheet metal could safely form anastomosis after operation and ensure long-term stability. It should be noted that the pressure produced by this design was almost the same as that of the Φ3-mm traditional nummular MCA device, which was the smallest one used in the first experiment in this study (54.56 ± 1.40 </w:t>
      </w:r>
      <w:r w:rsidR="00DF7DD3" w:rsidRPr="00DE1C9F">
        <w:rPr>
          <w:rFonts w:ascii="Book Antiqua" w:eastAsia="Book Antiqua" w:hAnsi="Book Antiqua" w:cs="Book Antiqua"/>
          <w:color w:val="000000"/>
        </w:rPr>
        <w:t>kPa</w:t>
      </w:r>
      <w:r w:rsidR="00DF7DD3" w:rsidRPr="00DE1C9F">
        <w:rPr>
          <w:rFonts w:ascii="Book Antiqua" w:eastAsia="Book Antiqua" w:hAnsi="Book Antiqua" w:cs="Book Antiqua"/>
          <w:i/>
          <w:iCs/>
          <w:color w:val="000000"/>
        </w:rPr>
        <w:t xml:space="preserve">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56.03 ± 0.61 kPa). However, the circumference of anastomosis </w:t>
      </w:r>
      <w:r w:rsidRPr="00DE1C9F">
        <w:rPr>
          <w:rFonts w:ascii="Book Antiqua" w:eastAsia="Book Antiqua" w:hAnsi="Book Antiqua" w:cs="Book Antiqua"/>
          <w:color w:val="000000"/>
        </w:rPr>
        <w:lastRenderedPageBreak/>
        <w:t xml:space="preserve">at 6 mo was comparable to that of the Φ6- mm traditional MCA device (16.33 ± 0.37 </w:t>
      </w:r>
      <w:r w:rsidR="00DF7DD3">
        <w:rPr>
          <w:rFonts w:ascii="Book Antiqua" w:eastAsia="Book Antiqua" w:hAnsi="Book Antiqua" w:cs="Book Antiqua"/>
          <w:color w:val="000000"/>
        </w:rPr>
        <w:t xml:space="preserve">mm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16.42 ± 0.31 mm,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 0.893). This confirmed that the anastomotic stenosis was associated with the size of the MCA device, instead of the pressure.</w:t>
      </w:r>
    </w:p>
    <w:p w14:paraId="7CE6EB5C" w14:textId="7D93FB3E"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This study was subject to several limitations that merit consideration. These results are only applicable to rats; models in larger animals and further clinical trials are needed to test this hypothesis and guide clinical application. Although some results of the current work cannot be directly translated into clinical practice, such as the size of MCA device</w:t>
      </w:r>
      <w:r w:rsidR="002A490F">
        <w:rPr>
          <w:rFonts w:ascii="Book Antiqua" w:eastAsia="Book Antiqua" w:hAnsi="Book Antiqua" w:cs="Book Antiqua"/>
          <w:color w:val="000000"/>
        </w:rPr>
        <w:t>,</w:t>
      </w:r>
      <w:r w:rsidR="002A490F" w:rsidRPr="00DE1C9F">
        <w:rPr>
          <w:rFonts w:ascii="Book Antiqua" w:eastAsia="Book Antiqua" w:hAnsi="Book Antiqua" w:cs="Book Antiqua"/>
          <w:color w:val="000000"/>
        </w:rPr>
        <w:t xml:space="preserve"> </w:t>
      </w:r>
      <w:r w:rsidR="002A490F">
        <w:rPr>
          <w:rFonts w:ascii="Book Antiqua" w:eastAsia="Book Antiqua" w:hAnsi="Book Antiqua" w:cs="Book Antiqua"/>
          <w:color w:val="000000"/>
        </w:rPr>
        <w:t>o</w:t>
      </w:r>
      <w:r w:rsidR="002A490F" w:rsidRPr="00DE1C9F">
        <w:rPr>
          <w:rFonts w:ascii="Book Antiqua" w:eastAsia="Book Antiqua" w:hAnsi="Book Antiqua" w:cs="Book Antiqua"/>
          <w:color w:val="000000"/>
        </w:rPr>
        <w:t xml:space="preserve">ther </w:t>
      </w:r>
      <w:r w:rsidRPr="00DE1C9F">
        <w:rPr>
          <w:rFonts w:ascii="Book Antiqua" w:eastAsia="Book Antiqua" w:hAnsi="Book Antiqua" w:cs="Book Antiqua"/>
          <w:color w:val="000000"/>
        </w:rPr>
        <w:t xml:space="preserve">results would provide important guidance for further clinical application. For example, with </w:t>
      </w:r>
      <w:r w:rsidR="002A490F">
        <w:rPr>
          <w:rFonts w:ascii="Book Antiqua" w:eastAsia="Book Antiqua" w:hAnsi="Book Antiqua" w:cs="Book Antiqua"/>
          <w:color w:val="000000"/>
        </w:rPr>
        <w:t xml:space="preserve">an </w:t>
      </w:r>
      <w:r w:rsidRPr="00DE1C9F">
        <w:rPr>
          <w:rFonts w:ascii="Book Antiqua" w:eastAsia="Book Antiqua" w:hAnsi="Book Antiqua" w:cs="Book Antiqua"/>
          <w:color w:val="000000"/>
        </w:rPr>
        <w:t xml:space="preserve">adequate </w:t>
      </w:r>
      <w:r w:rsidR="002A490F">
        <w:rPr>
          <w:rFonts w:ascii="Book Antiqua" w:eastAsia="Book Antiqua" w:hAnsi="Book Antiqua" w:cs="Book Antiqua"/>
          <w:color w:val="000000"/>
        </w:rPr>
        <w:t xml:space="preserve">number of </w:t>
      </w:r>
      <w:r w:rsidRPr="00DE1C9F">
        <w:rPr>
          <w:rFonts w:ascii="Book Antiqua" w:eastAsia="Book Antiqua" w:hAnsi="Book Antiqua" w:cs="Book Antiqua"/>
          <w:color w:val="000000"/>
        </w:rPr>
        <w:t>animals, we demonstrated that the diameter of MC</w:t>
      </w:r>
      <w:r w:rsidR="001249CD">
        <w:rPr>
          <w:rFonts w:ascii="Book Antiqua" w:eastAsia="Book Antiqua" w:hAnsi="Book Antiqua" w:cs="Book Antiqua"/>
          <w:color w:val="000000"/>
        </w:rPr>
        <w:t>A</w:t>
      </w:r>
      <w:r w:rsidRPr="00DE1C9F">
        <w:rPr>
          <w:rFonts w:ascii="Book Antiqua" w:eastAsia="Book Antiqua" w:hAnsi="Book Antiqua" w:cs="Book Antiqua"/>
          <w:color w:val="000000"/>
        </w:rPr>
        <w:t xml:space="preserve"> device should be greater than 120% of the enteric diameter to ensure the stability of intestinal anastomosis. In this study, the anastomotic specimens at postoperative day</w:t>
      </w:r>
      <w:r w:rsidR="002A490F">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were analyzed. The anastomotic specimens from a longer follow-up duration might be more convincing. However, we suspect that if the anastomosis remained stable for 6 mo, stenosis would rarely occur.</w:t>
      </w:r>
    </w:p>
    <w:p w14:paraId="41E02747" w14:textId="77777777" w:rsidR="00A77B3E" w:rsidRPr="008F51E4" w:rsidRDefault="00A77B3E">
      <w:pPr>
        <w:spacing w:line="360" w:lineRule="auto"/>
        <w:ind w:firstLine="240"/>
        <w:jc w:val="both"/>
        <w:rPr>
          <w:rFonts w:ascii="Book Antiqua" w:hAnsi="Book Antiqua"/>
        </w:rPr>
      </w:pPr>
    </w:p>
    <w:p w14:paraId="4F4F963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CONCLUSION</w:t>
      </w:r>
    </w:p>
    <w:p w14:paraId="3B420057" w14:textId="05637CAC"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To address some of the deficiencies in the current MCA model, we explored the optimal size and pressure of the MCA device for intestinal anastomosis in rats. We found that the suggested diameter of the MCA device should be larger than 120% of the enteric diameter to avoid stenosis. Then, we developed a novel “fedora-type” MCA device for the current model, using a Φ4-mm nummular magnet with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Φ6-mm sheet metal. This model safely formed anastomosis and ensured long-term anastomosis. This novel anastomat controlled pressure and optimized the size, thus meeting our stipulated requirements for a large size and small force device.</w:t>
      </w:r>
    </w:p>
    <w:p w14:paraId="6E13CCF7" w14:textId="77777777" w:rsidR="00A77B3E" w:rsidRPr="008F51E4" w:rsidRDefault="00A77B3E">
      <w:pPr>
        <w:spacing w:line="360" w:lineRule="auto"/>
        <w:jc w:val="both"/>
        <w:rPr>
          <w:rFonts w:ascii="Book Antiqua" w:hAnsi="Book Antiqua"/>
        </w:rPr>
      </w:pPr>
    </w:p>
    <w:p w14:paraId="08AB04E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ARTICLE HIGHLIGHTS</w:t>
      </w:r>
    </w:p>
    <w:p w14:paraId="23E7345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background</w:t>
      </w:r>
    </w:p>
    <w:p w14:paraId="77CF7FBC" w14:textId="311A87F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The feasibility of magnetic compression anastomosis (MCA) has been confirmed by previous studies; however, there is still a risk of long-term anastomotic stenosis. In fact, </w:t>
      </w:r>
      <w:r w:rsidRPr="00DE1C9F">
        <w:rPr>
          <w:rFonts w:ascii="Book Antiqua" w:eastAsia="Book Antiqua" w:hAnsi="Book Antiqua" w:cs="Book Antiqua"/>
          <w:color w:val="000000"/>
        </w:rPr>
        <w:lastRenderedPageBreak/>
        <w:t>anastomat influences the outcome of MCA in terms of pressure and size. High pressure increases the risk of leakage, while small size causes anastomotic stenosis or even closure. One defect of traditional MCA lies in the correlation between the size of anastomosis and the MCA device. For traditional MCA devices, a large size has represented large pressure, eventually leading to increased leakage, meaning “large size &amp; large force”.</w:t>
      </w:r>
    </w:p>
    <w:p w14:paraId="6E644DD9" w14:textId="77777777" w:rsidR="00A77B3E" w:rsidRPr="008F51E4" w:rsidRDefault="00A77B3E">
      <w:pPr>
        <w:spacing w:line="360" w:lineRule="auto"/>
        <w:jc w:val="both"/>
        <w:rPr>
          <w:rFonts w:ascii="Book Antiqua" w:hAnsi="Book Antiqua"/>
        </w:rPr>
      </w:pPr>
    </w:p>
    <w:p w14:paraId="190B761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motivation</w:t>
      </w:r>
    </w:p>
    <w:p w14:paraId="67BE3EB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Studies have shown that there is a risk of long-term anastomotic stenosis and even closure after MCA; this has restricted further clinical application of MCA.</w:t>
      </w:r>
    </w:p>
    <w:p w14:paraId="08792E68" w14:textId="77777777" w:rsidR="00A77B3E" w:rsidRPr="008F51E4" w:rsidRDefault="00A77B3E">
      <w:pPr>
        <w:spacing w:line="360" w:lineRule="auto"/>
        <w:jc w:val="both"/>
        <w:rPr>
          <w:rFonts w:ascii="Book Antiqua" w:hAnsi="Book Antiqua"/>
        </w:rPr>
      </w:pPr>
    </w:p>
    <w:p w14:paraId="2BF5EE2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objectives</w:t>
      </w:r>
    </w:p>
    <w:p w14:paraId="14BEF62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This study aimed to explore the optimal size and pressure of the MCA device for intestinal anastomosis in rats. Thereafter, a novel MCA device (“fedora-type” MCA device) was developed to simultaneously meet the requirements of pressure and size.</w:t>
      </w:r>
    </w:p>
    <w:p w14:paraId="7CF5629F" w14:textId="77777777" w:rsidR="00A77B3E" w:rsidRPr="008F51E4" w:rsidRDefault="00A77B3E">
      <w:pPr>
        <w:spacing w:line="360" w:lineRule="auto"/>
        <w:jc w:val="both"/>
        <w:rPr>
          <w:rFonts w:ascii="Book Antiqua" w:hAnsi="Book Antiqua"/>
        </w:rPr>
      </w:pPr>
    </w:p>
    <w:p w14:paraId="6CD559A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methods</w:t>
      </w:r>
    </w:p>
    <w:p w14:paraId="4FDD717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We designed the following two experiments. First, based on the anatomical characteristics of rat intestines, we used traditional nummular MCA devices with all possible sizes to conduct ileac side-to-side anastomosis. Based on the short-term results, we determined the appropriate pressure range required for MCA. According to the long-term results, we confirmed the minimum size required to avoid anastomotic stenosis or closure. Second, based on the results of the former experiment, we introduced a novel design concept, referred to as the “fedora-type” MCA device, to simultaneously meet the requirements of both pressure and size, so that stable anastomosis could be formed.</w:t>
      </w:r>
    </w:p>
    <w:p w14:paraId="7D562682" w14:textId="77777777" w:rsidR="00A77B3E" w:rsidRPr="008F51E4" w:rsidRDefault="00A77B3E">
      <w:pPr>
        <w:spacing w:line="360" w:lineRule="auto"/>
        <w:jc w:val="both"/>
        <w:rPr>
          <w:rFonts w:ascii="Book Antiqua" w:hAnsi="Book Antiqua"/>
        </w:rPr>
      </w:pPr>
    </w:p>
    <w:p w14:paraId="6D10525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results</w:t>
      </w:r>
    </w:p>
    <w:p w14:paraId="2633E365" w14:textId="61DECDBE"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The optimal size range was 5-6 mm for ileac side-to-side anastomosis in the rat model (the diameter of the MCA device should be within 120</w:t>
      </w:r>
      <w:r w:rsidR="00DF7DD3">
        <w:rPr>
          <w:rFonts w:ascii="Book Antiqua" w:eastAsia="Book Antiqua" w:hAnsi="Book Antiqua" w:cs="Book Antiqua"/>
          <w:color w:val="000000"/>
        </w:rPr>
        <w:t>%</w:t>
      </w:r>
      <w:r w:rsidRPr="00DE1C9F">
        <w:rPr>
          <w:rFonts w:ascii="Book Antiqua" w:eastAsia="Book Antiqua" w:hAnsi="Book Antiqua" w:cs="Book Antiqua"/>
          <w:color w:val="000000"/>
        </w:rPr>
        <w:t xml:space="preserve">-140% of the enteric diameter). When the size was smaller than 5 mm, anastomotic stenosis or closure occurred. This </w:t>
      </w:r>
      <w:r w:rsidRPr="00DE1C9F">
        <w:rPr>
          <w:rFonts w:ascii="Book Antiqua" w:eastAsia="Book Antiqua" w:hAnsi="Book Antiqua" w:cs="Book Antiqua"/>
          <w:color w:val="000000"/>
        </w:rPr>
        <w:lastRenderedPageBreak/>
        <w:t xml:space="preserve">study also demonstrated that 54.56 ± 1.40 </w:t>
      </w:r>
      <w:r w:rsidR="00DF7DD3" w:rsidRPr="00DE1C9F">
        <w:rPr>
          <w:rFonts w:ascii="Book Antiqua" w:eastAsia="Book Antiqua" w:hAnsi="Book Antiqua" w:cs="Book Antiqua"/>
          <w:color w:val="000000"/>
        </w:rPr>
        <w:t>kPa</w:t>
      </w:r>
      <w:r w:rsidR="00DF7DD3" w:rsidRPr="00DE1C9F" w:rsidDel="00DF7DD3">
        <w:rPr>
          <w:rFonts w:ascii="Book Antiqua" w:eastAsia="Book Antiqua" w:hAnsi="Book Antiqua" w:cs="Book Antiqua"/>
          <w:color w:val="000000"/>
        </w:rPr>
        <w:t xml:space="preserve"> </w:t>
      </w:r>
      <w:r w:rsidR="00DF7DD3">
        <w:rPr>
          <w:rFonts w:ascii="Book Antiqua" w:eastAsia="Book Antiqua" w:hAnsi="Book Antiqua" w:cs="Book Antiqua"/>
          <w:color w:val="000000"/>
        </w:rPr>
        <w:t>to</w:t>
      </w:r>
      <w:r w:rsidR="00DF7DD3"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126.07 ± 1.38 kPa was the optimal compression pressure range. Traditional MCA cannot meet both of these requirements. This newly developed “fedora-type” MCA device consisted of a nummular magnet and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larger sheet metal. This allowed for control of the compression pressure by adjustment of the magnet, and for optimal size by allowing for the sheet metal to be changed. The novel design broke the internal connection between size and compression pressure in MCA devices and allowed for a large size and</w:t>
      </w:r>
      <w:r w:rsidR="00835132">
        <w:rPr>
          <w:rFonts w:ascii="Book Antiqua" w:eastAsia="Book Antiqua" w:hAnsi="Book Antiqua" w:cs="Book Antiqua"/>
          <w:color w:val="000000"/>
        </w:rPr>
        <w:t xml:space="preserve"> </w:t>
      </w:r>
      <w:r w:rsidRPr="00DE1C9F">
        <w:rPr>
          <w:rFonts w:ascii="Book Antiqua" w:eastAsia="Book Antiqua" w:hAnsi="Book Antiqua" w:cs="Book Antiqua"/>
          <w:color w:val="000000"/>
        </w:rPr>
        <w:t>low pressure. Of all the different designs for the fedora-type MCA device used, the Φ4 mm nummular magnet with</w:t>
      </w:r>
      <w:r w:rsidR="00336084" w:rsidRPr="00DE1C9F">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 mm sheet metal could safely form anastomosis after operation and ensure long-term stability.</w:t>
      </w:r>
    </w:p>
    <w:p w14:paraId="2FA7630C" w14:textId="77777777" w:rsidR="00A77B3E" w:rsidRPr="008F51E4" w:rsidRDefault="00A77B3E">
      <w:pPr>
        <w:spacing w:line="360" w:lineRule="auto"/>
        <w:jc w:val="both"/>
        <w:rPr>
          <w:rFonts w:ascii="Book Antiqua" w:hAnsi="Book Antiqua"/>
        </w:rPr>
      </w:pPr>
    </w:p>
    <w:p w14:paraId="438F968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conclusions</w:t>
      </w:r>
    </w:p>
    <w:p w14:paraId="768EAAB5" w14:textId="02A0C4AA"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The diameter of the MCA device should be larger than 120% of the enteric diameter to avoid stenosis. This novel anastomat controlled pressure and optimized the size respectively, thus meeting our stipulated requirements for a large size and small force device. The “fedora-type” MCA device for this model, using </w:t>
      </w:r>
      <w:r w:rsidR="00336084"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 xml:space="preserve">Φ4 mm nummular magnet with </w:t>
      </w:r>
      <w:r w:rsidR="00336084"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 xml:space="preserve">Φ6 mm sheet metal, safely formed anastomosis and ensured long-term anastomosis. </w:t>
      </w:r>
    </w:p>
    <w:p w14:paraId="5A37D0A6" w14:textId="77777777" w:rsidR="00A77B3E" w:rsidRPr="008F51E4" w:rsidRDefault="00A77B3E">
      <w:pPr>
        <w:spacing w:line="360" w:lineRule="auto"/>
        <w:jc w:val="both"/>
        <w:rPr>
          <w:rFonts w:ascii="Book Antiqua" w:hAnsi="Book Antiqua"/>
        </w:rPr>
      </w:pPr>
    </w:p>
    <w:p w14:paraId="2A4C438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perspectives</w:t>
      </w:r>
    </w:p>
    <w:p w14:paraId="4AC84A7E"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Models in larger animals and further clinical trials are needed to test this hypothesis and guide clinical application.</w:t>
      </w:r>
    </w:p>
    <w:p w14:paraId="00DEAE8D" w14:textId="77777777" w:rsidR="00A77B3E" w:rsidRPr="008F51E4" w:rsidRDefault="00A77B3E">
      <w:pPr>
        <w:spacing w:line="360" w:lineRule="auto"/>
        <w:jc w:val="both"/>
        <w:rPr>
          <w:rFonts w:ascii="Book Antiqua" w:hAnsi="Book Antiqua"/>
        </w:rPr>
      </w:pPr>
    </w:p>
    <w:p w14:paraId="79DB047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ACKNOWLEDGEMENTS</w:t>
      </w:r>
    </w:p>
    <w:p w14:paraId="6247B16F"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The authors thank all the staff at the National Local Joint Engineering Research Center for Precision Surgery &amp; Regenerative Medicine for their help and provision of facilities to conduct this study.</w:t>
      </w:r>
    </w:p>
    <w:p w14:paraId="736ED11A" w14:textId="77777777" w:rsidR="00A77B3E" w:rsidRPr="008F51E4" w:rsidRDefault="00A77B3E">
      <w:pPr>
        <w:spacing w:line="360" w:lineRule="auto"/>
        <w:jc w:val="both"/>
        <w:rPr>
          <w:rFonts w:ascii="Book Antiqua" w:hAnsi="Book Antiqua"/>
        </w:rPr>
      </w:pPr>
    </w:p>
    <w:p w14:paraId="7D58D43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REFERENCES</w:t>
      </w:r>
    </w:p>
    <w:p w14:paraId="53D25943" w14:textId="0783E8F2" w:rsidR="00A77B3E" w:rsidRPr="008F51E4" w:rsidRDefault="00071CF6">
      <w:pPr>
        <w:spacing w:line="360" w:lineRule="auto"/>
        <w:jc w:val="both"/>
        <w:rPr>
          <w:rFonts w:ascii="Book Antiqua" w:hAnsi="Book Antiqua"/>
        </w:rPr>
      </w:pPr>
      <w:bookmarkStart w:id="10" w:name="OLE_LINK1789"/>
      <w:bookmarkStart w:id="11" w:name="OLE_LINK1790"/>
      <w:bookmarkStart w:id="12" w:name="OLE_LINK1793"/>
      <w:bookmarkStart w:id="13" w:name="OLE_LINK1800"/>
      <w:r w:rsidRPr="00DE1C9F">
        <w:rPr>
          <w:rFonts w:ascii="Book Antiqua" w:eastAsia="Book Antiqua" w:hAnsi="Book Antiqua" w:cs="Book Antiqua"/>
          <w:color w:val="000000"/>
        </w:rPr>
        <w:lastRenderedPageBreak/>
        <w:t xml:space="preserve">1 </w:t>
      </w:r>
      <w:r w:rsidRPr="00DE1C9F">
        <w:rPr>
          <w:rFonts w:ascii="Book Antiqua" w:eastAsia="Book Antiqua" w:hAnsi="Book Antiqua" w:cs="Book Antiqua"/>
          <w:b/>
          <w:bCs/>
          <w:color w:val="000000"/>
        </w:rPr>
        <w:t>Obora Y</w:t>
      </w:r>
      <w:r w:rsidRPr="00DE1C9F">
        <w:rPr>
          <w:rFonts w:ascii="Book Antiqua" w:eastAsia="Book Antiqua" w:hAnsi="Book Antiqua" w:cs="Book Antiqua"/>
          <w:color w:val="000000"/>
        </w:rPr>
        <w:t xml:space="preserve">, Tamaki N, Matsumoto S. </w:t>
      </w:r>
      <w:r w:rsidR="0045745E">
        <w:rPr>
          <w:rFonts w:ascii="Book Antiqua" w:eastAsia="Book Antiqua" w:hAnsi="Book Antiqua" w:cs="Book Antiqua"/>
          <w:color w:val="000000"/>
        </w:rPr>
        <w:t>[</w:t>
      </w:r>
      <w:r w:rsidRPr="00DE1C9F">
        <w:rPr>
          <w:rFonts w:ascii="Book Antiqua" w:eastAsia="Book Antiqua" w:hAnsi="Book Antiqua" w:cs="Book Antiqua"/>
          <w:color w:val="000000"/>
        </w:rPr>
        <w:t>Nonsuture microvascular anastomosis using magnet rings (author's transl)</w:t>
      </w:r>
      <w:r w:rsidR="0045745E">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Neurol Med Chir (Tokyo)</w:t>
      </w:r>
      <w:r w:rsidRPr="00DE1C9F">
        <w:rPr>
          <w:rFonts w:ascii="Book Antiqua" w:eastAsia="Book Antiqua" w:hAnsi="Book Antiqua" w:cs="Book Antiqua"/>
          <w:color w:val="000000"/>
        </w:rPr>
        <w:t xml:space="preserve"> 1980; </w:t>
      </w:r>
      <w:r w:rsidRPr="00DE1C9F">
        <w:rPr>
          <w:rFonts w:ascii="Book Antiqua" w:eastAsia="Book Antiqua" w:hAnsi="Book Antiqua" w:cs="Book Antiqua"/>
          <w:b/>
          <w:bCs/>
          <w:color w:val="000000"/>
        </w:rPr>
        <w:t>20</w:t>
      </w:r>
      <w:r w:rsidRPr="00DE1C9F">
        <w:rPr>
          <w:rFonts w:ascii="Book Antiqua" w:eastAsia="Book Antiqua" w:hAnsi="Book Antiqua" w:cs="Book Antiqua"/>
          <w:color w:val="000000"/>
        </w:rPr>
        <w:t>: 497-505 [PMID: 6157124 DOI: 10.2176/nmc.20.497]</w:t>
      </w:r>
    </w:p>
    <w:p w14:paraId="47B72EFD" w14:textId="35450A1B" w:rsidR="00A77B3E" w:rsidRPr="008F51E4" w:rsidRDefault="00071CF6">
      <w:pPr>
        <w:spacing w:line="360" w:lineRule="auto"/>
        <w:jc w:val="both"/>
        <w:rPr>
          <w:rFonts w:ascii="Book Antiqua" w:hAnsi="Book Antiqua"/>
          <w:lang w:eastAsia="zh-CN"/>
        </w:rPr>
      </w:pPr>
      <w:r w:rsidRPr="00DE1C9F">
        <w:rPr>
          <w:rFonts w:ascii="Book Antiqua" w:eastAsia="Book Antiqua" w:hAnsi="Book Antiqua" w:cs="Book Antiqua"/>
          <w:color w:val="000000"/>
        </w:rPr>
        <w:t xml:space="preserve">2 </w:t>
      </w:r>
      <w:r w:rsidRPr="00DE1C9F">
        <w:rPr>
          <w:rFonts w:ascii="Book Antiqua" w:eastAsia="Book Antiqua" w:hAnsi="Book Antiqua" w:cs="Book Antiqua"/>
          <w:b/>
          <w:bCs/>
          <w:color w:val="000000"/>
        </w:rPr>
        <w:t>Lv Y</w:t>
      </w:r>
      <w:r w:rsidRPr="00DE1C9F">
        <w:rPr>
          <w:rFonts w:ascii="Book Antiqua" w:eastAsia="Book Antiqua" w:hAnsi="Book Antiqua" w:cs="Book Antiqua"/>
          <w:color w:val="000000"/>
        </w:rPr>
        <w:t>, Shi Y</w:t>
      </w:r>
      <w:r w:rsidR="00DF7DD3">
        <w:rPr>
          <w:rFonts w:ascii="Book Antiqua" w:eastAsia="Book Antiqua" w:hAnsi="Book Antiqua" w:cs="Book Antiqua"/>
          <w:color w:val="000000"/>
        </w:rPr>
        <w:t xml:space="preserve">; </w:t>
      </w:r>
      <w:r w:rsidR="00DF7DD3" w:rsidRPr="00DF7DD3">
        <w:rPr>
          <w:rFonts w:ascii="Book Antiqua" w:eastAsia="Book Antiqua" w:hAnsi="Book Antiqua" w:cs="Book Antiqua"/>
          <w:color w:val="000000"/>
        </w:rPr>
        <w:t>Scientific Committee of the First International Conference of Magnetic Surgery</w:t>
      </w:r>
      <w:r w:rsidR="004F0ECB"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Xi'an consensus on magnetic surgery. </w:t>
      </w:r>
      <w:r w:rsidRPr="00DE1C9F">
        <w:rPr>
          <w:rFonts w:ascii="Book Antiqua" w:eastAsia="Book Antiqua" w:hAnsi="Book Antiqua" w:cs="Book Antiqua"/>
          <w:i/>
          <w:iCs/>
          <w:color w:val="000000"/>
        </w:rPr>
        <w:t>Hepatobiliary Surg Nutr</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8</w:t>
      </w:r>
      <w:r w:rsidRPr="00DE1C9F">
        <w:rPr>
          <w:rFonts w:ascii="Book Antiqua" w:eastAsia="Book Antiqua" w:hAnsi="Book Antiqua" w:cs="Book Antiqua"/>
          <w:color w:val="000000"/>
        </w:rPr>
        <w:t>: 177-178 [PMID: 31098373 DOI: 10.21037/hbsn.2019.03.01]</w:t>
      </w:r>
    </w:p>
    <w:p w14:paraId="59927CF8" w14:textId="5B2671C5"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3 </w:t>
      </w:r>
      <w:r w:rsidRPr="00DE1C9F">
        <w:rPr>
          <w:rFonts w:ascii="Book Antiqua" w:eastAsia="Book Antiqua" w:hAnsi="Book Antiqua" w:cs="Book Antiqua"/>
          <w:b/>
          <w:bCs/>
          <w:color w:val="000000"/>
        </w:rPr>
        <w:t>Noh M</w:t>
      </w:r>
      <w:r w:rsidRPr="00DE1C9F">
        <w:rPr>
          <w:rFonts w:ascii="Book Antiqua" w:eastAsia="Book Antiqua" w:hAnsi="Book Antiqua" w:cs="Book Antiqua"/>
          <w:color w:val="000000"/>
        </w:rPr>
        <w:t xml:space="preserve">, Mooney DP, Trumper DL. Magnet-Assisted Hydraulic Bougienage for Correction of Long-Gap Esophageal Atresia. </w:t>
      </w:r>
      <w:r w:rsidRPr="00DE1C9F">
        <w:rPr>
          <w:rFonts w:ascii="Book Antiqua" w:eastAsia="Book Antiqua" w:hAnsi="Book Antiqua" w:cs="Book Antiqua"/>
          <w:i/>
          <w:iCs/>
          <w:color w:val="000000"/>
        </w:rPr>
        <w:t>IEEE Trans Biomed Eng</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65</w:t>
      </w:r>
      <w:r w:rsidRPr="00DE1C9F">
        <w:rPr>
          <w:rFonts w:ascii="Book Antiqua" w:eastAsia="Book Antiqua" w:hAnsi="Book Antiqua" w:cs="Book Antiqua"/>
          <w:color w:val="000000"/>
        </w:rPr>
        <w:t>: 2178-2189 [PMID: 29989954 DOI: 10.1109/TBME.2017.2786733]</w:t>
      </w:r>
    </w:p>
    <w:p w14:paraId="63D126DC" w14:textId="0E14D253"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4 </w:t>
      </w:r>
      <w:r w:rsidRPr="00DE1C9F">
        <w:rPr>
          <w:rFonts w:ascii="Book Antiqua" w:eastAsia="Book Antiqua" w:hAnsi="Book Antiqua" w:cs="Book Antiqua"/>
          <w:b/>
          <w:bCs/>
          <w:color w:val="000000"/>
        </w:rPr>
        <w:t>Oetzmann von Sochaczewski C</w:t>
      </w:r>
      <w:r w:rsidRPr="00DE1C9F">
        <w:rPr>
          <w:rFonts w:ascii="Book Antiqua" w:eastAsia="Book Antiqua" w:hAnsi="Book Antiqua" w:cs="Book Antiqua"/>
          <w:color w:val="000000"/>
        </w:rPr>
        <w:t xml:space="preserve">, Lindner A, Heimann A, Balus A, Patel VH, Harrison MR, Muensterer OJ. Beyond Magnamosis: A Method to Test Sutureless Esophageal Anastomotic Devices in Living Swine by Creating an Esophageal Bypass Loop for Natural Oral Nutrition. </w:t>
      </w:r>
      <w:r w:rsidRPr="00DE1C9F">
        <w:rPr>
          <w:rFonts w:ascii="Book Antiqua" w:eastAsia="Book Antiqua" w:hAnsi="Book Antiqua" w:cs="Book Antiqua"/>
          <w:i/>
          <w:iCs/>
          <w:color w:val="000000"/>
        </w:rPr>
        <w:t>J Laparoendosc Adv Surg Tech A</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29</w:t>
      </w:r>
      <w:r w:rsidRPr="00DE1C9F">
        <w:rPr>
          <w:rFonts w:ascii="Book Antiqua" w:eastAsia="Book Antiqua" w:hAnsi="Book Antiqua" w:cs="Book Antiqua"/>
          <w:color w:val="000000"/>
        </w:rPr>
        <w:t xml:space="preserve">: 852-855 [PMID: </w:t>
      </w:r>
      <w:bookmarkStart w:id="14" w:name="OLE_LINK1791"/>
      <w:bookmarkStart w:id="15" w:name="OLE_LINK1792"/>
      <w:bookmarkStart w:id="16" w:name="OLE_LINK1799"/>
      <w:r w:rsidRPr="00DE1C9F">
        <w:rPr>
          <w:rFonts w:ascii="Book Antiqua" w:eastAsia="Book Antiqua" w:hAnsi="Book Antiqua" w:cs="Book Antiqua"/>
          <w:color w:val="000000"/>
        </w:rPr>
        <w:t>30882275</w:t>
      </w:r>
      <w:bookmarkEnd w:id="14"/>
      <w:bookmarkEnd w:id="15"/>
      <w:bookmarkEnd w:id="16"/>
      <w:r w:rsidRPr="00DE1C9F">
        <w:rPr>
          <w:rFonts w:ascii="Book Antiqua" w:eastAsia="Book Antiqua" w:hAnsi="Book Antiqua" w:cs="Book Antiqua"/>
          <w:color w:val="000000"/>
        </w:rPr>
        <w:t xml:space="preserve"> DOI: 10.1089/</w:t>
      </w:r>
      <w:r w:rsidR="00DF7DD3">
        <w:rPr>
          <w:rFonts w:ascii="Book Antiqua" w:eastAsia="Book Antiqua" w:hAnsi="Book Antiqua" w:cs="Book Antiqua"/>
          <w:color w:val="000000"/>
        </w:rPr>
        <w:t>l</w:t>
      </w:r>
      <w:r w:rsidR="00DF7DD3" w:rsidRPr="00DE1C9F">
        <w:rPr>
          <w:rFonts w:ascii="Book Antiqua" w:eastAsia="Book Antiqua" w:hAnsi="Book Antiqua" w:cs="Book Antiqua"/>
          <w:color w:val="000000"/>
        </w:rPr>
        <w:t>ap</w:t>
      </w:r>
      <w:r w:rsidRPr="00DE1C9F">
        <w:rPr>
          <w:rFonts w:ascii="Book Antiqua" w:eastAsia="Book Antiqua" w:hAnsi="Book Antiqua" w:cs="Book Antiqua"/>
          <w:color w:val="000000"/>
        </w:rPr>
        <w:t>.2018.0778]</w:t>
      </w:r>
    </w:p>
    <w:p w14:paraId="69CCADEC"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5 </w:t>
      </w:r>
      <w:r w:rsidRPr="00DE1C9F">
        <w:rPr>
          <w:rFonts w:ascii="Book Antiqua" w:eastAsia="Book Antiqua" w:hAnsi="Book Antiqua" w:cs="Book Antiqua"/>
          <w:b/>
          <w:bCs/>
          <w:color w:val="000000"/>
        </w:rPr>
        <w:t>Muensterer OJ</w:t>
      </w:r>
      <w:r w:rsidRPr="00DE1C9F">
        <w:rPr>
          <w:rFonts w:ascii="Book Antiqua" w:eastAsia="Book Antiqua" w:hAnsi="Book Antiqua" w:cs="Book Antiqua"/>
          <w:color w:val="000000"/>
        </w:rPr>
        <w:t xml:space="preserve">, Sterlin A, Oetzmann von Sochaczewski C, Lindner A, Heimann A, Balus A, Dickmann J, Nuber M, Patel VH, Manfredi MA, Jennings RW, Smithers CJ, Fauza DO, Harrison MR. An experimental study on magnetic esophageal compression anastomosis in piglets. </w:t>
      </w:r>
      <w:r w:rsidRPr="00DE1C9F">
        <w:rPr>
          <w:rFonts w:ascii="Book Antiqua" w:eastAsia="Book Antiqua" w:hAnsi="Book Antiqua" w:cs="Book Antiqua"/>
          <w:i/>
          <w:iCs/>
          <w:color w:val="000000"/>
        </w:rPr>
        <w:t>J Pediatr Surg</w:t>
      </w:r>
      <w:r w:rsidRPr="00DE1C9F">
        <w:rPr>
          <w:rFonts w:ascii="Book Antiqua" w:eastAsia="Book Antiqua" w:hAnsi="Book Antiqua" w:cs="Book Antiqua"/>
          <w:color w:val="000000"/>
        </w:rPr>
        <w:t xml:space="preserve"> 2020; </w:t>
      </w:r>
      <w:r w:rsidRPr="00DE1C9F">
        <w:rPr>
          <w:rFonts w:ascii="Book Antiqua" w:eastAsia="Book Antiqua" w:hAnsi="Book Antiqua" w:cs="Book Antiqua"/>
          <w:b/>
          <w:bCs/>
          <w:color w:val="000000"/>
        </w:rPr>
        <w:t>55</w:t>
      </w:r>
      <w:r w:rsidRPr="00DE1C9F">
        <w:rPr>
          <w:rFonts w:ascii="Book Antiqua" w:eastAsia="Book Antiqua" w:hAnsi="Book Antiqua" w:cs="Book Antiqua"/>
          <w:color w:val="000000"/>
        </w:rPr>
        <w:t>: 425-432 [PMID: 31128845 DOI: 10.1016/j.jpedsurg.2019.04.029]</w:t>
      </w:r>
    </w:p>
    <w:p w14:paraId="6C39151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6 </w:t>
      </w:r>
      <w:r w:rsidRPr="00DE1C9F">
        <w:rPr>
          <w:rFonts w:ascii="Book Antiqua" w:eastAsia="Book Antiqua" w:hAnsi="Book Antiqua" w:cs="Book Antiqua"/>
          <w:b/>
          <w:bCs/>
          <w:color w:val="000000"/>
        </w:rPr>
        <w:t>Lebares CC</w:t>
      </w:r>
      <w:r w:rsidRPr="00DE1C9F">
        <w:rPr>
          <w:rFonts w:ascii="Book Antiqua" w:eastAsia="Book Antiqua" w:hAnsi="Book Antiqua" w:cs="Book Antiqua"/>
          <w:color w:val="000000"/>
        </w:rPr>
        <w:t xml:space="preserve">, Graves CE, Lin MY, Fidelman N, Cello J, Harrison MR, Rogers S. Endoscopic Magnetic Compression Anastomosis For Small Bowel Bypass in a High Operative Risk Setting. </w:t>
      </w:r>
      <w:r w:rsidRPr="00DE1C9F">
        <w:rPr>
          <w:rFonts w:ascii="Book Antiqua" w:eastAsia="Book Antiqua" w:hAnsi="Book Antiqua" w:cs="Book Antiqua"/>
          <w:i/>
          <w:iCs/>
          <w:color w:val="000000"/>
        </w:rPr>
        <w:t>Surg Laparosc Endosc Percutan Tech</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29</w:t>
      </w:r>
      <w:r w:rsidRPr="00DE1C9F">
        <w:rPr>
          <w:rFonts w:ascii="Book Antiqua" w:eastAsia="Book Antiqua" w:hAnsi="Book Antiqua" w:cs="Book Antiqua"/>
          <w:color w:val="000000"/>
        </w:rPr>
        <w:t>: e84-e87 [PMID: 31107851 DOI: 10.1097/SLE.0000000000000669]</w:t>
      </w:r>
    </w:p>
    <w:p w14:paraId="64EA2150" w14:textId="4FD57AAA" w:rsidR="00A77B3E" w:rsidRPr="008F51E4" w:rsidRDefault="00071CF6">
      <w:pPr>
        <w:spacing w:line="360" w:lineRule="auto"/>
        <w:jc w:val="both"/>
        <w:rPr>
          <w:rFonts w:ascii="Book Antiqua" w:hAnsi="Book Antiqua"/>
          <w:lang w:eastAsia="zh-CN"/>
        </w:rPr>
      </w:pPr>
      <w:r w:rsidRPr="00DE1C9F">
        <w:rPr>
          <w:rFonts w:ascii="Book Antiqua" w:eastAsia="Book Antiqua" w:hAnsi="Book Antiqua" w:cs="Book Antiqua"/>
          <w:color w:val="000000"/>
        </w:rPr>
        <w:t xml:space="preserve">7 </w:t>
      </w:r>
      <w:r w:rsidRPr="00DE1C9F">
        <w:rPr>
          <w:rFonts w:ascii="Book Antiqua" w:eastAsia="Book Antiqua" w:hAnsi="Book Antiqua" w:cs="Book Antiqua"/>
          <w:b/>
          <w:bCs/>
          <w:color w:val="000000"/>
        </w:rPr>
        <w:t>Toselli L</w:t>
      </w:r>
      <w:r w:rsidRPr="00DE1C9F">
        <w:rPr>
          <w:rFonts w:ascii="Book Antiqua" w:eastAsia="Book Antiqua" w:hAnsi="Book Antiqua" w:cs="Book Antiqua"/>
          <w:color w:val="000000"/>
        </w:rPr>
        <w:t xml:space="preserve">, Martinez-Ferro M, Cervio G, Kwiat D, Imamura-Ching J, Graves CE, Gaston B, Harrison M. Magnetic Compression Anastomosis (Magnamosis) for Functional Undiversion of Ileostomy in Pediatric Patients. </w:t>
      </w:r>
      <w:r w:rsidRPr="00DE1C9F">
        <w:rPr>
          <w:rFonts w:ascii="Book Antiqua" w:eastAsia="Book Antiqua" w:hAnsi="Book Antiqua" w:cs="Book Antiqua"/>
          <w:i/>
          <w:iCs/>
          <w:color w:val="000000"/>
        </w:rPr>
        <w:t>J Laparoendosc Adv Surg Tech A</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27</w:t>
      </w:r>
      <w:r w:rsidRPr="00DE1C9F">
        <w:rPr>
          <w:rFonts w:ascii="Book Antiqua" w:eastAsia="Book Antiqua" w:hAnsi="Book Antiqua" w:cs="Book Antiqua"/>
          <w:color w:val="000000"/>
        </w:rPr>
        <w:t>: 1314-1317 [PMID: 28976806 DOI: 10.1089/</w:t>
      </w:r>
      <w:r w:rsidR="00DF7DD3">
        <w:rPr>
          <w:rFonts w:ascii="Book Antiqua" w:eastAsia="Book Antiqua" w:hAnsi="Book Antiqua" w:cs="Book Antiqua"/>
          <w:color w:val="000000"/>
        </w:rPr>
        <w:t>l</w:t>
      </w:r>
      <w:r w:rsidR="00DF7DD3" w:rsidRPr="00DE1C9F">
        <w:rPr>
          <w:rFonts w:ascii="Book Antiqua" w:eastAsia="Book Antiqua" w:hAnsi="Book Antiqua" w:cs="Book Antiqua"/>
          <w:color w:val="000000"/>
        </w:rPr>
        <w:t>ap</w:t>
      </w:r>
      <w:r w:rsidRPr="00DE1C9F">
        <w:rPr>
          <w:rFonts w:ascii="Book Antiqua" w:eastAsia="Book Antiqua" w:hAnsi="Book Antiqua" w:cs="Book Antiqua"/>
          <w:color w:val="000000"/>
        </w:rPr>
        <w:t>.2017.0300]</w:t>
      </w:r>
    </w:p>
    <w:p w14:paraId="050CE8E3" w14:textId="73F78A4F"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8 </w:t>
      </w:r>
      <w:r w:rsidRPr="00DE1C9F">
        <w:rPr>
          <w:rFonts w:ascii="Book Antiqua" w:eastAsia="Book Antiqua" w:hAnsi="Book Antiqua" w:cs="Book Antiqua"/>
          <w:b/>
          <w:bCs/>
          <w:color w:val="000000"/>
        </w:rPr>
        <w:t>Machytka E</w:t>
      </w:r>
      <w:r w:rsidRPr="00DE1C9F">
        <w:rPr>
          <w:rFonts w:ascii="Book Antiqua" w:eastAsia="Book Antiqua" w:hAnsi="Book Antiqua" w:cs="Book Antiqua"/>
          <w:color w:val="000000"/>
        </w:rPr>
        <w:t>, Bu</w:t>
      </w:r>
      <w:r w:rsidR="0031624A" w:rsidRPr="008F51E4">
        <w:rPr>
          <w:rFonts w:ascii="Book Antiqua" w:eastAsia="Book Antiqua" w:hAnsi="Book Antiqua" w:cs="Cambria"/>
          <w:color w:val="000000"/>
        </w:rPr>
        <w:t>ž</w:t>
      </w:r>
      <w:r w:rsidRPr="00DE1C9F">
        <w:rPr>
          <w:rFonts w:ascii="Book Antiqua" w:eastAsia="Book Antiqua" w:hAnsi="Book Antiqua" w:cs="Book Antiqua"/>
          <w:color w:val="000000"/>
        </w:rPr>
        <w:t xml:space="preserve">ga M, Zonca P, Lautz DB, Ryou M, Simonson DC, Thompson CC. Partial jejunal diversion using an incisionless magnetic anastomosis system: 1-year </w:t>
      </w:r>
      <w:r w:rsidRPr="00DE1C9F">
        <w:rPr>
          <w:rFonts w:ascii="Book Antiqua" w:eastAsia="Book Antiqua" w:hAnsi="Book Antiqua" w:cs="Book Antiqua"/>
          <w:color w:val="000000"/>
        </w:rPr>
        <w:lastRenderedPageBreak/>
        <w:t xml:space="preserve">interim results in patients with obesity and diabetes. </w:t>
      </w:r>
      <w:r w:rsidRPr="00DE1C9F">
        <w:rPr>
          <w:rFonts w:ascii="Book Antiqua" w:eastAsia="Book Antiqua" w:hAnsi="Book Antiqua" w:cs="Book Antiqua"/>
          <w:i/>
          <w:iCs/>
          <w:color w:val="000000"/>
        </w:rPr>
        <w:t>Gastrointest Endosc</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86</w:t>
      </w:r>
      <w:r w:rsidRPr="00DE1C9F">
        <w:rPr>
          <w:rFonts w:ascii="Book Antiqua" w:eastAsia="Book Antiqua" w:hAnsi="Book Antiqua" w:cs="Book Antiqua"/>
          <w:color w:val="000000"/>
        </w:rPr>
        <w:t>: 904-912 [PMID: 28716404 DOI: 10.1016/j.gie.2017.07.009]</w:t>
      </w:r>
    </w:p>
    <w:p w14:paraId="5B4EF26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9 </w:t>
      </w:r>
      <w:r w:rsidRPr="00DE1C9F">
        <w:rPr>
          <w:rFonts w:ascii="Book Antiqua" w:eastAsia="Book Antiqua" w:hAnsi="Book Antiqua" w:cs="Book Antiqua"/>
          <w:b/>
          <w:bCs/>
          <w:color w:val="000000"/>
        </w:rPr>
        <w:t>An Y</w:t>
      </w:r>
      <w:r w:rsidRPr="00DE1C9F">
        <w:rPr>
          <w:rFonts w:ascii="Book Antiqua" w:eastAsia="Book Antiqua" w:hAnsi="Book Antiqua" w:cs="Book Antiqua"/>
          <w:color w:val="000000"/>
        </w:rPr>
        <w:t xml:space="preserve">, Zhang Y, Liu H, Ma S, Fu S, Lv Y, Yan X. Gastrojejunal anastomosis in rats using the magnetic compression technique. </w:t>
      </w:r>
      <w:r w:rsidRPr="00DE1C9F">
        <w:rPr>
          <w:rFonts w:ascii="Book Antiqua" w:eastAsia="Book Antiqua" w:hAnsi="Book Antiqua" w:cs="Book Antiqua"/>
          <w:i/>
          <w:iCs/>
          <w:color w:val="000000"/>
        </w:rPr>
        <w:t>Sci Rep</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8</w:t>
      </w:r>
      <w:r w:rsidRPr="00DE1C9F">
        <w:rPr>
          <w:rFonts w:ascii="Book Antiqua" w:eastAsia="Book Antiqua" w:hAnsi="Book Antiqua" w:cs="Book Antiqua"/>
          <w:color w:val="000000"/>
        </w:rPr>
        <w:t>: 11620 [PMID: 30072707 DOI: 10.1038/s41598-018-30075-8]</w:t>
      </w:r>
    </w:p>
    <w:p w14:paraId="7EB549A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10 </w:t>
      </w:r>
      <w:r w:rsidRPr="00DE1C9F">
        <w:rPr>
          <w:rFonts w:ascii="Book Antiqua" w:eastAsia="Book Antiqua" w:hAnsi="Book Antiqua" w:cs="Book Antiqua"/>
          <w:b/>
          <w:bCs/>
          <w:color w:val="000000"/>
        </w:rPr>
        <w:t>Lambe T</w:t>
      </w:r>
      <w:r w:rsidRPr="00DE1C9F">
        <w:rPr>
          <w:rFonts w:ascii="Book Antiqua" w:eastAsia="Book Antiqua" w:hAnsi="Book Antiqua" w:cs="Book Antiqua"/>
          <w:color w:val="000000"/>
        </w:rPr>
        <w:t xml:space="preserve">, Ríordáin MG, Cahill RA, Cantillon-Murphy P. Magnetic compression in gastrointestinal and bilioenteric anastomosis: how much force? </w:t>
      </w:r>
      <w:r w:rsidRPr="00DE1C9F">
        <w:rPr>
          <w:rFonts w:ascii="Book Antiqua" w:eastAsia="Book Antiqua" w:hAnsi="Book Antiqua" w:cs="Book Antiqua"/>
          <w:i/>
          <w:iCs/>
          <w:color w:val="000000"/>
        </w:rPr>
        <w:t>Surg Innov</w:t>
      </w:r>
      <w:r w:rsidRPr="00DE1C9F">
        <w:rPr>
          <w:rFonts w:ascii="Book Antiqua" w:eastAsia="Book Antiqua" w:hAnsi="Book Antiqua" w:cs="Book Antiqua"/>
          <w:color w:val="000000"/>
        </w:rPr>
        <w:t xml:space="preserve"> 2014; </w:t>
      </w:r>
      <w:r w:rsidRPr="00DE1C9F">
        <w:rPr>
          <w:rFonts w:ascii="Book Antiqua" w:eastAsia="Book Antiqua" w:hAnsi="Book Antiqua" w:cs="Book Antiqua"/>
          <w:b/>
          <w:bCs/>
          <w:color w:val="000000"/>
        </w:rPr>
        <w:t>21</w:t>
      </w:r>
      <w:r w:rsidRPr="00DE1C9F">
        <w:rPr>
          <w:rFonts w:ascii="Book Antiqua" w:eastAsia="Book Antiqua" w:hAnsi="Book Antiqua" w:cs="Book Antiqua"/>
          <w:color w:val="000000"/>
        </w:rPr>
        <w:t>: 65-73 [PMID: 23592733 DOI: 10.1177/1553350613484824]</w:t>
      </w:r>
    </w:p>
    <w:p w14:paraId="0BD68FE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11 </w:t>
      </w:r>
      <w:r w:rsidRPr="00DE1C9F">
        <w:rPr>
          <w:rFonts w:ascii="Book Antiqua" w:eastAsia="Book Antiqua" w:hAnsi="Book Antiqua" w:cs="Book Antiqua"/>
          <w:b/>
          <w:bCs/>
          <w:color w:val="000000"/>
        </w:rPr>
        <w:t>Diaz R</w:t>
      </w:r>
      <w:r w:rsidRPr="00DE1C9F">
        <w:rPr>
          <w:rFonts w:ascii="Book Antiqua" w:eastAsia="Book Antiqua" w:hAnsi="Book Antiqua" w:cs="Book Antiqua"/>
          <w:color w:val="000000"/>
        </w:rPr>
        <w:t xml:space="preserve">, Davalos G, Welsh LK, Portenier D, Guerron AD. Use of magnets in gastrointestinal surgery. </w:t>
      </w:r>
      <w:r w:rsidRPr="00DE1C9F">
        <w:rPr>
          <w:rFonts w:ascii="Book Antiqua" w:eastAsia="Book Antiqua" w:hAnsi="Book Antiqua" w:cs="Book Antiqua"/>
          <w:i/>
          <w:iCs/>
          <w:color w:val="000000"/>
        </w:rPr>
        <w:t>Surg Endosc</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33</w:t>
      </w:r>
      <w:r w:rsidRPr="00DE1C9F">
        <w:rPr>
          <w:rFonts w:ascii="Book Antiqua" w:eastAsia="Book Antiqua" w:hAnsi="Book Antiqua" w:cs="Book Antiqua"/>
          <w:color w:val="000000"/>
        </w:rPr>
        <w:t>: 1721-1730 [PMID: 30805789 DOI: 10.1007/s00464-019-06718-w]</w:t>
      </w:r>
    </w:p>
    <w:p w14:paraId="415ACE9B" w14:textId="33FFC8AF" w:rsidR="00A77B3E" w:rsidRPr="00460DA8" w:rsidRDefault="00071CF6" w:rsidP="00460DA8">
      <w:pPr>
        <w:spacing w:line="360" w:lineRule="auto"/>
        <w:jc w:val="both"/>
        <w:rPr>
          <w:rFonts w:ascii="Book Antiqua" w:eastAsia="Book Antiqua" w:hAnsi="Book Antiqua" w:cs="Book Antiqua"/>
          <w:i/>
          <w:iCs/>
          <w:color w:val="000000"/>
        </w:rPr>
      </w:pPr>
      <w:r w:rsidRPr="00DE1C9F">
        <w:rPr>
          <w:rFonts w:ascii="Book Antiqua" w:eastAsia="Book Antiqua" w:hAnsi="Book Antiqua" w:cs="Book Antiqua"/>
          <w:color w:val="000000"/>
        </w:rPr>
        <w:t xml:space="preserve">12 </w:t>
      </w:r>
      <w:r w:rsidRPr="00DE1C9F">
        <w:rPr>
          <w:rFonts w:ascii="Book Antiqua" w:eastAsia="Book Antiqua" w:hAnsi="Book Antiqua" w:cs="Book Antiqua"/>
          <w:b/>
          <w:bCs/>
          <w:color w:val="000000"/>
        </w:rPr>
        <w:t>Kawabata H</w:t>
      </w:r>
      <w:r w:rsidRPr="00DE1C9F">
        <w:rPr>
          <w:rFonts w:ascii="Book Antiqua" w:eastAsia="Book Antiqua" w:hAnsi="Book Antiqua" w:cs="Book Antiqua"/>
          <w:color w:val="000000"/>
        </w:rPr>
        <w:t xml:space="preserve">, Hitomi M, Inoue N, Kawakatsu Y, Okazaki Y, Miyata M. Intraductal Ultrasonography as a Local Assessment Before Magnetic Compression Anastomosis for Obstructed Choledochojejunostomy. </w:t>
      </w:r>
      <w:r w:rsidR="00460DA8" w:rsidRPr="00460DA8">
        <w:rPr>
          <w:rFonts w:ascii="Book Antiqua" w:eastAsia="Book Antiqua" w:hAnsi="Book Antiqua" w:cs="Book Antiqua"/>
          <w:i/>
          <w:iCs/>
          <w:color w:val="000000"/>
        </w:rPr>
        <w:t>Gastroenterology Res</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10</w:t>
      </w:r>
      <w:r w:rsidRPr="00DE1C9F">
        <w:rPr>
          <w:rFonts w:ascii="Book Antiqua" w:eastAsia="Book Antiqua" w:hAnsi="Book Antiqua" w:cs="Book Antiqua"/>
          <w:color w:val="000000"/>
        </w:rPr>
        <w:t>: 255-258 [PMID: 28912914 DOI: 10.14740/gr842w]</w:t>
      </w:r>
    </w:p>
    <w:p w14:paraId="53B4F3A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13 </w:t>
      </w:r>
      <w:r w:rsidRPr="00DE1C9F">
        <w:rPr>
          <w:rFonts w:ascii="Book Antiqua" w:eastAsia="Book Antiqua" w:hAnsi="Book Antiqua" w:cs="Book Antiqua"/>
          <w:b/>
          <w:bCs/>
          <w:color w:val="000000"/>
        </w:rPr>
        <w:t>Saito R</w:t>
      </w:r>
      <w:r w:rsidRPr="00DE1C9F">
        <w:rPr>
          <w:rFonts w:ascii="Book Antiqua" w:eastAsia="Book Antiqua" w:hAnsi="Book Antiqua" w:cs="Book Antiqua"/>
          <w:color w:val="000000"/>
        </w:rPr>
        <w:t xml:space="preserve">, Tahara H, Shimizu S, Ohira M, Ide K, Ishiyama K, Kobayashi T, Ohdan H. Biliary-duodenal anastomosis using magnetic compression following massive resection of small intestine due to strangulated ileus after living donor liver transplantation: a case report. </w:t>
      </w:r>
      <w:r w:rsidRPr="00DE1C9F">
        <w:rPr>
          <w:rFonts w:ascii="Book Antiqua" w:eastAsia="Book Antiqua" w:hAnsi="Book Antiqua" w:cs="Book Antiqua"/>
          <w:i/>
          <w:iCs/>
          <w:color w:val="000000"/>
        </w:rPr>
        <w:t>Surg Case Rep</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3</w:t>
      </w:r>
      <w:r w:rsidRPr="00DE1C9F">
        <w:rPr>
          <w:rFonts w:ascii="Book Antiqua" w:eastAsia="Book Antiqua" w:hAnsi="Book Antiqua" w:cs="Book Antiqua"/>
          <w:color w:val="000000"/>
        </w:rPr>
        <w:t>: 73 [PMID: 28547740 DOI: 10.1186/s40792-017-0349-4]</w:t>
      </w:r>
    </w:p>
    <w:p w14:paraId="5FF4950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14 </w:t>
      </w:r>
      <w:r w:rsidRPr="00DE1C9F">
        <w:rPr>
          <w:rFonts w:ascii="Book Antiqua" w:eastAsia="Book Antiqua" w:hAnsi="Book Antiqua" w:cs="Book Antiqua"/>
          <w:b/>
          <w:bCs/>
          <w:color w:val="000000"/>
        </w:rPr>
        <w:t>Matsuura R</w:t>
      </w:r>
      <w:r w:rsidRPr="00DE1C9F">
        <w:rPr>
          <w:rFonts w:ascii="Book Antiqua" w:eastAsia="Book Antiqua" w:hAnsi="Book Antiqua" w:cs="Book Antiqua"/>
          <w:color w:val="000000"/>
        </w:rPr>
        <w:t xml:space="preserve">, Ueno T, Tazuke Y, Tanaka N, Yamanaka H, Takama Y, Nakahata K, Yamamichi T, Maeda N, Osuga K, Yamanouchi E, Okuyama H. Magnetic compression anastomosis for postoperative biliary atresia. </w:t>
      </w:r>
      <w:r w:rsidRPr="00DE1C9F">
        <w:rPr>
          <w:rFonts w:ascii="Book Antiqua" w:eastAsia="Book Antiqua" w:hAnsi="Book Antiqua" w:cs="Book Antiqua"/>
          <w:i/>
          <w:iCs/>
          <w:color w:val="000000"/>
        </w:rPr>
        <w:t>Pediatr Int</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59</w:t>
      </w:r>
      <w:r w:rsidRPr="00DE1C9F">
        <w:rPr>
          <w:rFonts w:ascii="Book Antiqua" w:eastAsia="Book Antiqua" w:hAnsi="Book Antiqua" w:cs="Book Antiqua"/>
          <w:color w:val="000000"/>
        </w:rPr>
        <w:t>: 737-739 [PMID: 28626977 DOI: 10.1111/ped.13295]</w:t>
      </w:r>
    </w:p>
    <w:p w14:paraId="4506FAD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15 </w:t>
      </w:r>
      <w:r w:rsidRPr="00DE1C9F">
        <w:rPr>
          <w:rFonts w:ascii="Book Antiqua" w:eastAsia="Book Antiqua" w:hAnsi="Book Antiqua" w:cs="Book Antiqua"/>
          <w:b/>
          <w:bCs/>
          <w:color w:val="000000"/>
        </w:rPr>
        <w:t>Liu XM</w:t>
      </w:r>
      <w:r w:rsidRPr="00DE1C9F">
        <w:rPr>
          <w:rFonts w:ascii="Book Antiqua" w:eastAsia="Book Antiqua" w:hAnsi="Book Antiqua" w:cs="Book Antiqua"/>
          <w:color w:val="000000"/>
        </w:rPr>
        <w:t xml:space="preserve">, Li Y, Xiang JX, Ma F, Lu Q, Guo YG, Yan XP, Wang B, Zhang XF, Lv Y. Magnetic compression anastomosis for biliojejunostomy and pancreaticojejunostomy in Whipple's procedure: An initial clinical study. </w:t>
      </w:r>
      <w:r w:rsidRPr="00DE1C9F">
        <w:rPr>
          <w:rFonts w:ascii="Book Antiqua" w:eastAsia="Book Antiqua" w:hAnsi="Book Antiqua" w:cs="Book Antiqua"/>
          <w:i/>
          <w:iCs/>
          <w:color w:val="000000"/>
        </w:rPr>
        <w:t>J Gastroenterol Hepatol</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34</w:t>
      </w:r>
      <w:r w:rsidRPr="00DE1C9F">
        <w:rPr>
          <w:rFonts w:ascii="Book Antiqua" w:eastAsia="Book Antiqua" w:hAnsi="Book Antiqua" w:cs="Book Antiqua"/>
          <w:color w:val="000000"/>
        </w:rPr>
        <w:t>: 589-594 [PMID: 30278106 DOI: 10.1111/jgh.14500]</w:t>
      </w:r>
    </w:p>
    <w:p w14:paraId="37D1481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lastRenderedPageBreak/>
        <w:t xml:space="preserve">16 </w:t>
      </w:r>
      <w:r w:rsidRPr="00DE1C9F">
        <w:rPr>
          <w:rFonts w:ascii="Book Antiqua" w:eastAsia="Book Antiqua" w:hAnsi="Book Antiqua" w:cs="Book Antiqua"/>
          <w:b/>
          <w:bCs/>
          <w:color w:val="000000"/>
        </w:rPr>
        <w:t>Qiao W</w:t>
      </w:r>
      <w:r w:rsidRPr="00DE1C9F">
        <w:rPr>
          <w:rFonts w:ascii="Book Antiqua" w:eastAsia="Book Antiqua" w:hAnsi="Book Antiqua" w:cs="Book Antiqua"/>
          <w:color w:val="000000"/>
        </w:rPr>
        <w:t xml:space="preserve">, Shi A, Ma F, Yan X, Duan J, Wu R, Li D, Lv Y. Further Development of Magnetic Compression for Gastrojejunostomy in Rabbits. </w:t>
      </w:r>
      <w:r w:rsidRPr="00DE1C9F">
        <w:rPr>
          <w:rFonts w:ascii="Book Antiqua" w:eastAsia="Book Antiqua" w:hAnsi="Book Antiqua" w:cs="Book Antiqua"/>
          <w:i/>
          <w:iCs/>
          <w:color w:val="000000"/>
        </w:rPr>
        <w:t>J Surg Res</w:t>
      </w:r>
      <w:r w:rsidRPr="00DE1C9F">
        <w:rPr>
          <w:rFonts w:ascii="Book Antiqua" w:eastAsia="Book Antiqua" w:hAnsi="Book Antiqua" w:cs="Book Antiqua"/>
          <w:color w:val="000000"/>
        </w:rPr>
        <w:t xml:space="preserve"> 2020; </w:t>
      </w:r>
      <w:r w:rsidRPr="00DE1C9F">
        <w:rPr>
          <w:rFonts w:ascii="Book Antiqua" w:eastAsia="Book Antiqua" w:hAnsi="Book Antiqua" w:cs="Book Antiqua"/>
          <w:b/>
          <w:bCs/>
          <w:color w:val="000000"/>
        </w:rPr>
        <w:t>245</w:t>
      </w:r>
      <w:r w:rsidRPr="00DE1C9F">
        <w:rPr>
          <w:rFonts w:ascii="Book Antiqua" w:eastAsia="Book Antiqua" w:hAnsi="Book Antiqua" w:cs="Book Antiqua"/>
          <w:color w:val="000000"/>
        </w:rPr>
        <w:t>: 249-256 [PMID: 31421370 DOI: 10.1016/j.jss.2019.07.078]</w:t>
      </w:r>
    </w:p>
    <w:p w14:paraId="72C79995"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17 </w:t>
      </w:r>
      <w:r w:rsidRPr="00DE1C9F">
        <w:rPr>
          <w:rFonts w:ascii="Book Antiqua" w:eastAsia="Book Antiqua" w:hAnsi="Book Antiqua" w:cs="Book Antiqua"/>
          <w:b/>
          <w:bCs/>
          <w:color w:val="000000"/>
        </w:rPr>
        <w:t>Ellebaek MBB</w:t>
      </w:r>
      <w:r w:rsidRPr="00DE1C9F">
        <w:rPr>
          <w:rFonts w:ascii="Book Antiqua" w:eastAsia="Book Antiqua" w:hAnsi="Book Antiqua" w:cs="Book Antiqua"/>
          <w:color w:val="000000"/>
        </w:rPr>
        <w:t xml:space="preserve">, Qvist N, Rasmussen L. Magnetic Compression Anastomosis in Long-Gap Esophageal Atresia Gross Type A: A Case Report. </w:t>
      </w:r>
      <w:r w:rsidRPr="00DE1C9F">
        <w:rPr>
          <w:rFonts w:ascii="Book Antiqua" w:eastAsia="Book Antiqua" w:hAnsi="Book Antiqua" w:cs="Book Antiqua"/>
          <w:i/>
          <w:iCs/>
          <w:color w:val="000000"/>
        </w:rPr>
        <w:t>European J Pediatr Surg Rep</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6</w:t>
      </w:r>
      <w:r w:rsidRPr="00DE1C9F">
        <w:rPr>
          <w:rFonts w:ascii="Book Antiqua" w:eastAsia="Book Antiqua" w:hAnsi="Book Antiqua" w:cs="Book Antiqua"/>
          <w:color w:val="000000"/>
        </w:rPr>
        <w:t>: e37-e39 [PMID: 29796381 DOI: 10.1055/s-0038-1649489]</w:t>
      </w:r>
    </w:p>
    <w:p w14:paraId="6E5BD34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18 </w:t>
      </w:r>
      <w:r w:rsidRPr="00DE1C9F">
        <w:rPr>
          <w:rFonts w:ascii="Book Antiqua" w:eastAsia="Book Antiqua" w:hAnsi="Book Antiqua" w:cs="Book Antiqua"/>
          <w:b/>
          <w:bCs/>
          <w:color w:val="000000"/>
        </w:rPr>
        <w:t>Woo R</w:t>
      </w:r>
      <w:r w:rsidRPr="00DE1C9F">
        <w:rPr>
          <w:rFonts w:ascii="Book Antiqua" w:eastAsia="Book Antiqua" w:hAnsi="Book Antiqua" w:cs="Book Antiqua"/>
          <w:color w:val="000000"/>
        </w:rPr>
        <w:t xml:space="preserve">, Wong CM, Trimble Z, Puapong D, Koehler S, Miller S, Johnson S. Magnetic Compression Stricturoplasty For Treatment of Refractory Esophageal Strictures in Children: Technique and Lessons Learned. </w:t>
      </w:r>
      <w:r w:rsidRPr="00DE1C9F">
        <w:rPr>
          <w:rFonts w:ascii="Book Antiqua" w:eastAsia="Book Antiqua" w:hAnsi="Book Antiqua" w:cs="Book Antiqua"/>
          <w:i/>
          <w:iCs/>
          <w:color w:val="000000"/>
        </w:rPr>
        <w:t>Surg Innov</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24</w:t>
      </w:r>
      <w:r w:rsidRPr="00DE1C9F">
        <w:rPr>
          <w:rFonts w:ascii="Book Antiqua" w:eastAsia="Book Antiqua" w:hAnsi="Book Antiqua" w:cs="Book Antiqua"/>
          <w:color w:val="000000"/>
        </w:rPr>
        <w:t>: 432-439 [PMID: 28745145 DOI: 10.1177/1553350617720994]</w:t>
      </w:r>
    </w:p>
    <w:p w14:paraId="53C619A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19 </w:t>
      </w:r>
      <w:r w:rsidRPr="00DE1C9F">
        <w:rPr>
          <w:rFonts w:ascii="Book Antiqua" w:eastAsia="Book Antiqua" w:hAnsi="Book Antiqua" w:cs="Book Antiqua"/>
          <w:b/>
          <w:bCs/>
          <w:color w:val="000000"/>
        </w:rPr>
        <w:t>Fan C</w:t>
      </w:r>
      <w:r w:rsidRPr="00DE1C9F">
        <w:rPr>
          <w:rFonts w:ascii="Book Antiqua" w:eastAsia="Book Antiqua" w:hAnsi="Book Antiqua" w:cs="Book Antiqua"/>
          <w:color w:val="000000"/>
        </w:rPr>
        <w:t xml:space="preserve">, Zhang H, Yan X, Ma J, Wang C, Lv Y. Advanced Roux-en-Y hepaticojejunostomy with magnetic compressive anastomats in obstructive jaundice dog models. </w:t>
      </w:r>
      <w:r w:rsidRPr="00DE1C9F">
        <w:rPr>
          <w:rFonts w:ascii="Book Antiqua" w:eastAsia="Book Antiqua" w:hAnsi="Book Antiqua" w:cs="Book Antiqua"/>
          <w:i/>
          <w:iCs/>
          <w:color w:val="000000"/>
        </w:rPr>
        <w:t>Surg Endosc</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32</w:t>
      </w:r>
      <w:r w:rsidRPr="00DE1C9F">
        <w:rPr>
          <w:rFonts w:ascii="Book Antiqua" w:eastAsia="Book Antiqua" w:hAnsi="Book Antiqua" w:cs="Book Antiqua"/>
          <w:color w:val="000000"/>
        </w:rPr>
        <w:t>: 779-789 [PMID: 28779259 DOI: 10.1007/s00464-017-5740-5]</w:t>
      </w:r>
    </w:p>
    <w:p w14:paraId="71D2C5B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20 </w:t>
      </w:r>
      <w:r w:rsidRPr="00DE1C9F">
        <w:rPr>
          <w:rFonts w:ascii="Book Antiqua" w:eastAsia="Book Antiqua" w:hAnsi="Book Antiqua" w:cs="Book Antiqua"/>
          <w:b/>
          <w:bCs/>
          <w:color w:val="000000"/>
        </w:rPr>
        <w:t>Liu XM</w:t>
      </w:r>
      <w:r w:rsidRPr="00DE1C9F">
        <w:rPr>
          <w:rFonts w:ascii="Book Antiqua" w:eastAsia="Book Antiqua" w:hAnsi="Book Antiqua" w:cs="Book Antiqua"/>
          <w:color w:val="000000"/>
        </w:rPr>
        <w:t xml:space="preserve">, Yan XP, Zhang HK, Ma F, Guo YG, Fan C, Wang SP, Shi AH, Wang B, Wang HH, Li JH, Zhang XG, Wu R, Zhang XF, Lv Y. Magnetic Anastomosis for Biliojejunostomy: First Prospective Clinical Trial. </w:t>
      </w:r>
      <w:r w:rsidRPr="00DE1C9F">
        <w:rPr>
          <w:rFonts w:ascii="Book Antiqua" w:eastAsia="Book Antiqua" w:hAnsi="Book Antiqua" w:cs="Book Antiqua"/>
          <w:i/>
          <w:iCs/>
          <w:color w:val="000000"/>
        </w:rPr>
        <w:t>World J Surg</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42</w:t>
      </w:r>
      <w:r w:rsidRPr="00DE1C9F">
        <w:rPr>
          <w:rFonts w:ascii="Book Antiqua" w:eastAsia="Book Antiqua" w:hAnsi="Book Antiqua" w:cs="Book Antiqua"/>
          <w:color w:val="000000"/>
        </w:rPr>
        <w:t>: 4039-4045 [PMID: 29947988 DOI: 10.1007/s00268-018-4710-y]</w:t>
      </w:r>
    </w:p>
    <w:p w14:paraId="3DF7606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21 </w:t>
      </w:r>
      <w:r w:rsidRPr="00DE1C9F">
        <w:rPr>
          <w:rFonts w:ascii="Book Antiqua" w:eastAsia="Book Antiqua" w:hAnsi="Book Antiqua" w:cs="Book Antiqua"/>
          <w:b/>
          <w:bCs/>
          <w:color w:val="000000"/>
        </w:rPr>
        <w:t>Zhao G</w:t>
      </w:r>
      <w:r w:rsidRPr="00DE1C9F">
        <w:rPr>
          <w:rFonts w:ascii="Book Antiqua" w:eastAsia="Book Antiqua" w:hAnsi="Book Antiqua" w:cs="Book Antiqua"/>
          <w:color w:val="000000"/>
        </w:rPr>
        <w:t xml:space="preserve">, Ma J, Yan X, Li J, Ma F, Wang H, Liu Y, Lv Y. Optimized force range of magnetic compression anastomosis in dog intestinal tissue. </w:t>
      </w:r>
      <w:r w:rsidRPr="00DE1C9F">
        <w:rPr>
          <w:rFonts w:ascii="Book Antiqua" w:eastAsia="Book Antiqua" w:hAnsi="Book Antiqua" w:cs="Book Antiqua"/>
          <w:i/>
          <w:iCs/>
          <w:color w:val="000000"/>
        </w:rPr>
        <w:t>J Pediatr Surg</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54</w:t>
      </w:r>
      <w:r w:rsidRPr="00DE1C9F">
        <w:rPr>
          <w:rFonts w:ascii="Book Antiqua" w:eastAsia="Book Antiqua" w:hAnsi="Book Antiqua" w:cs="Book Antiqua"/>
          <w:color w:val="000000"/>
        </w:rPr>
        <w:t>: 2166-2171 [PMID: 30929946 DOI: 10.1016/j.jpedsurg.2019.03.005]</w:t>
      </w:r>
    </w:p>
    <w:p w14:paraId="563A63B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22 </w:t>
      </w:r>
      <w:r w:rsidRPr="00DE1C9F">
        <w:rPr>
          <w:rFonts w:ascii="Book Antiqua" w:eastAsia="Book Antiqua" w:hAnsi="Book Antiqua" w:cs="Book Antiqua"/>
          <w:b/>
          <w:bCs/>
          <w:color w:val="000000"/>
        </w:rPr>
        <w:t>Xue F</w:t>
      </w:r>
      <w:r w:rsidRPr="00DE1C9F">
        <w:rPr>
          <w:rFonts w:ascii="Book Antiqua" w:eastAsia="Book Antiqua" w:hAnsi="Book Antiqua" w:cs="Book Antiqua"/>
          <w:color w:val="000000"/>
        </w:rPr>
        <w:t xml:space="preserve">, Guo HC, Li JP, Lu JW, Wang HH, Ma F, Liu YX, Lv Y. Choledochojejunostomy with an innovative magnetic compressive anastomosis: How to determine optimal pressure? </w:t>
      </w:r>
      <w:r w:rsidRPr="00DE1C9F">
        <w:rPr>
          <w:rFonts w:ascii="Book Antiqua" w:eastAsia="Book Antiqua" w:hAnsi="Book Antiqua" w:cs="Book Antiqua"/>
          <w:i/>
          <w:iCs/>
          <w:color w:val="000000"/>
        </w:rPr>
        <w:t>World J Gastroenterol</w:t>
      </w:r>
      <w:r w:rsidRPr="00DE1C9F">
        <w:rPr>
          <w:rFonts w:ascii="Book Antiqua" w:eastAsia="Book Antiqua" w:hAnsi="Book Antiqua" w:cs="Book Antiqua"/>
          <w:color w:val="000000"/>
        </w:rPr>
        <w:t xml:space="preserve"> 2016; </w:t>
      </w:r>
      <w:r w:rsidRPr="00DE1C9F">
        <w:rPr>
          <w:rFonts w:ascii="Book Antiqua" w:eastAsia="Book Antiqua" w:hAnsi="Book Antiqua" w:cs="Book Antiqua"/>
          <w:b/>
          <w:bCs/>
          <w:color w:val="000000"/>
        </w:rPr>
        <w:t>22</w:t>
      </w:r>
      <w:r w:rsidRPr="00DE1C9F">
        <w:rPr>
          <w:rFonts w:ascii="Book Antiqua" w:eastAsia="Book Antiqua" w:hAnsi="Book Antiqua" w:cs="Book Antiqua"/>
          <w:color w:val="000000"/>
        </w:rPr>
        <w:t>: 2326-2335 [PMID: 26900294 DOI: 10.3748/wjg.v22.i7.2326]</w:t>
      </w:r>
    </w:p>
    <w:p w14:paraId="190FB5C7"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23 </w:t>
      </w:r>
      <w:r w:rsidRPr="00DE1C9F">
        <w:rPr>
          <w:rFonts w:ascii="Book Antiqua" w:eastAsia="Book Antiqua" w:hAnsi="Book Antiqua" w:cs="Book Antiqua"/>
          <w:b/>
          <w:bCs/>
          <w:color w:val="000000"/>
        </w:rPr>
        <w:t>Dziki AJ</w:t>
      </w:r>
      <w:r w:rsidRPr="00DE1C9F">
        <w:rPr>
          <w:rFonts w:ascii="Book Antiqua" w:eastAsia="Book Antiqua" w:hAnsi="Book Antiqua" w:cs="Book Antiqua"/>
          <w:color w:val="000000"/>
        </w:rPr>
        <w:t xml:space="preserve">, Duncan MD, Harmon JW, Saini N, Malthaner RA, Trad KS, Fernicola MT, Hakki F, Ugarte RM. Advantages of handsewn over stapled bowel anastomosis. </w:t>
      </w:r>
      <w:r w:rsidRPr="00DE1C9F">
        <w:rPr>
          <w:rFonts w:ascii="Book Antiqua" w:eastAsia="Book Antiqua" w:hAnsi="Book Antiqua" w:cs="Book Antiqua"/>
          <w:i/>
          <w:iCs/>
          <w:color w:val="000000"/>
        </w:rPr>
        <w:t>Dis Colon Rectum</w:t>
      </w:r>
      <w:r w:rsidRPr="00DE1C9F">
        <w:rPr>
          <w:rFonts w:ascii="Book Antiqua" w:eastAsia="Book Antiqua" w:hAnsi="Book Antiqua" w:cs="Book Antiqua"/>
          <w:color w:val="000000"/>
        </w:rPr>
        <w:t xml:space="preserve"> 1991; </w:t>
      </w:r>
      <w:r w:rsidRPr="00DE1C9F">
        <w:rPr>
          <w:rFonts w:ascii="Book Antiqua" w:eastAsia="Book Antiqua" w:hAnsi="Book Antiqua" w:cs="Book Antiqua"/>
          <w:b/>
          <w:bCs/>
          <w:color w:val="000000"/>
        </w:rPr>
        <w:t>34</w:t>
      </w:r>
      <w:r w:rsidRPr="00DE1C9F">
        <w:rPr>
          <w:rFonts w:ascii="Book Antiqua" w:eastAsia="Book Antiqua" w:hAnsi="Book Antiqua" w:cs="Book Antiqua"/>
          <w:color w:val="000000"/>
        </w:rPr>
        <w:t>: 442-448 [PMID: 1953849 DOI: 10.1007/BF02049926]</w:t>
      </w:r>
    </w:p>
    <w:p w14:paraId="0ABD4E6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lastRenderedPageBreak/>
        <w:t xml:space="preserve">24 </w:t>
      </w:r>
      <w:r w:rsidRPr="00DE1C9F">
        <w:rPr>
          <w:rFonts w:ascii="Book Antiqua" w:eastAsia="Book Antiqua" w:hAnsi="Book Antiqua" w:cs="Book Antiqua"/>
          <w:b/>
          <w:bCs/>
          <w:color w:val="000000"/>
        </w:rPr>
        <w:t>Bai J</w:t>
      </w:r>
      <w:r w:rsidRPr="00DE1C9F">
        <w:rPr>
          <w:rFonts w:ascii="Book Antiqua" w:eastAsia="Book Antiqua" w:hAnsi="Book Antiqua" w:cs="Book Antiqua"/>
          <w:color w:val="000000"/>
        </w:rPr>
        <w:t xml:space="preserve">, Huo X, Ma J, Lv Y, Yan X. Magnetic compression technique for colonic anastomosis in rats. </w:t>
      </w:r>
      <w:r w:rsidRPr="00DE1C9F">
        <w:rPr>
          <w:rFonts w:ascii="Book Antiqua" w:eastAsia="Book Antiqua" w:hAnsi="Book Antiqua" w:cs="Book Antiqua"/>
          <w:i/>
          <w:iCs/>
          <w:color w:val="000000"/>
        </w:rPr>
        <w:t>J Surg Res</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231</w:t>
      </w:r>
      <w:r w:rsidRPr="00DE1C9F">
        <w:rPr>
          <w:rFonts w:ascii="Book Antiqua" w:eastAsia="Book Antiqua" w:hAnsi="Book Antiqua" w:cs="Book Antiqua"/>
          <w:color w:val="000000"/>
        </w:rPr>
        <w:t>: 24-29 [PMID: 30278935 DOI: 10.1016/j.jss.2018.05.006]</w:t>
      </w:r>
    </w:p>
    <w:p w14:paraId="1B75F80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25 </w:t>
      </w:r>
      <w:r w:rsidRPr="00DE1C9F">
        <w:rPr>
          <w:rFonts w:ascii="Book Antiqua" w:eastAsia="Book Antiqua" w:hAnsi="Book Antiqua" w:cs="Book Antiqua"/>
          <w:b/>
          <w:bCs/>
          <w:color w:val="000000"/>
        </w:rPr>
        <w:t>Gao Y</w:t>
      </w:r>
      <w:r w:rsidRPr="00DE1C9F">
        <w:rPr>
          <w:rFonts w:ascii="Book Antiqua" w:eastAsia="Book Antiqua" w:hAnsi="Book Antiqua" w:cs="Book Antiqua"/>
          <w:color w:val="000000"/>
        </w:rPr>
        <w:t xml:space="preserve">, Wu RQ, Lv Y, Yan XP. Novel magnetic compression technique for establishment of a canine model of tracheoesophageal fistula. </w:t>
      </w:r>
      <w:r w:rsidRPr="00DE1C9F">
        <w:rPr>
          <w:rFonts w:ascii="Book Antiqua" w:eastAsia="Book Antiqua" w:hAnsi="Book Antiqua" w:cs="Book Antiqua"/>
          <w:i/>
          <w:iCs/>
          <w:color w:val="000000"/>
        </w:rPr>
        <w:t>World J Gastroenterol</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25</w:t>
      </w:r>
      <w:r w:rsidRPr="00DE1C9F">
        <w:rPr>
          <w:rFonts w:ascii="Book Antiqua" w:eastAsia="Book Antiqua" w:hAnsi="Book Antiqua" w:cs="Book Antiqua"/>
          <w:color w:val="000000"/>
        </w:rPr>
        <w:t>: 4213-4221 [PMID: 31435174 DOI: 10.3748/wjg.v25.i30.4213]</w:t>
      </w:r>
    </w:p>
    <w:p w14:paraId="17B9BF6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26 </w:t>
      </w:r>
      <w:r w:rsidRPr="00DE1C9F">
        <w:rPr>
          <w:rFonts w:ascii="Book Antiqua" w:eastAsia="Book Antiqua" w:hAnsi="Book Antiqua" w:cs="Book Antiqua"/>
          <w:b/>
          <w:bCs/>
          <w:color w:val="000000"/>
        </w:rPr>
        <w:t>Bruns NE</w:t>
      </w:r>
      <w:r w:rsidRPr="00DE1C9F">
        <w:rPr>
          <w:rFonts w:ascii="Book Antiqua" w:eastAsia="Book Antiqua" w:hAnsi="Book Antiqua" w:cs="Book Antiqua"/>
          <w:color w:val="000000"/>
        </w:rPr>
        <w:t xml:space="preserve">, Glenn IC, Craner DR, Schomisch SJ, Harrison MR, Ponsky TA. Magnetic compression anastomosis (magnamosis) in a porcine esophagus: Proof of concept for potential application in esophageal atresia. </w:t>
      </w:r>
      <w:r w:rsidRPr="00DE1C9F">
        <w:rPr>
          <w:rFonts w:ascii="Book Antiqua" w:eastAsia="Book Antiqua" w:hAnsi="Book Antiqua" w:cs="Book Antiqua"/>
          <w:i/>
          <w:iCs/>
          <w:color w:val="000000"/>
        </w:rPr>
        <w:t>J Pediatr Surg</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54</w:t>
      </w:r>
      <w:r w:rsidRPr="00DE1C9F">
        <w:rPr>
          <w:rFonts w:ascii="Book Antiqua" w:eastAsia="Book Antiqua" w:hAnsi="Book Antiqua" w:cs="Book Antiqua"/>
          <w:color w:val="000000"/>
        </w:rPr>
        <w:t>: 429-433 [PMID: 30309731 DOI: 10.1016/j.jpedsurg.2018.09.014]</w:t>
      </w:r>
    </w:p>
    <w:p w14:paraId="4BF07A2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27 </w:t>
      </w:r>
      <w:r w:rsidRPr="00DE1C9F">
        <w:rPr>
          <w:rFonts w:ascii="Book Antiqua" w:eastAsia="Book Antiqua" w:hAnsi="Book Antiqua" w:cs="Book Antiqua"/>
          <w:b/>
          <w:bCs/>
          <w:color w:val="000000"/>
        </w:rPr>
        <w:t>Li Y</w:t>
      </w:r>
      <w:r w:rsidRPr="00DE1C9F">
        <w:rPr>
          <w:rFonts w:ascii="Book Antiqua" w:eastAsia="Book Antiqua" w:hAnsi="Book Antiqua" w:cs="Book Antiqua"/>
          <w:color w:val="000000"/>
        </w:rPr>
        <w:t xml:space="preserve">, Sun H, Yan X, Wang S, Dong D, Liu X, Wang B, Su M, Lv Y. Magnetic compression anastomosis for the treatment of benign biliary strictures: a clinical study from China. </w:t>
      </w:r>
      <w:r w:rsidRPr="00DE1C9F">
        <w:rPr>
          <w:rFonts w:ascii="Book Antiqua" w:eastAsia="Book Antiqua" w:hAnsi="Book Antiqua" w:cs="Book Antiqua"/>
          <w:i/>
          <w:iCs/>
          <w:color w:val="000000"/>
        </w:rPr>
        <w:t>Surg Endosc</w:t>
      </w:r>
      <w:r w:rsidRPr="00DE1C9F">
        <w:rPr>
          <w:rFonts w:ascii="Book Antiqua" w:eastAsia="Book Antiqua" w:hAnsi="Book Antiqua" w:cs="Book Antiqua"/>
          <w:color w:val="000000"/>
        </w:rPr>
        <w:t xml:space="preserve"> 2020; </w:t>
      </w:r>
      <w:r w:rsidRPr="00DE1C9F">
        <w:rPr>
          <w:rFonts w:ascii="Book Antiqua" w:eastAsia="Book Antiqua" w:hAnsi="Book Antiqua" w:cs="Book Antiqua"/>
          <w:b/>
          <w:bCs/>
          <w:color w:val="000000"/>
        </w:rPr>
        <w:t>34</w:t>
      </w:r>
      <w:r w:rsidRPr="00DE1C9F">
        <w:rPr>
          <w:rFonts w:ascii="Book Antiqua" w:eastAsia="Book Antiqua" w:hAnsi="Book Antiqua" w:cs="Book Antiqua"/>
          <w:color w:val="000000"/>
        </w:rPr>
        <w:t>: 2541-2550 [PMID: 31399950 DOI: 10.1007/s00464-019-07063-8]</w:t>
      </w:r>
    </w:p>
    <w:p w14:paraId="638A282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28 </w:t>
      </w:r>
      <w:r w:rsidRPr="00DE1C9F">
        <w:rPr>
          <w:rFonts w:ascii="Book Antiqua" w:eastAsia="Book Antiqua" w:hAnsi="Book Antiqua" w:cs="Book Antiqua"/>
          <w:b/>
          <w:bCs/>
          <w:color w:val="000000"/>
        </w:rPr>
        <w:t>Kubo M</w:t>
      </w:r>
      <w:r w:rsidRPr="00DE1C9F">
        <w:rPr>
          <w:rFonts w:ascii="Book Antiqua" w:eastAsia="Book Antiqua" w:hAnsi="Book Antiqua" w:cs="Book Antiqua"/>
          <w:color w:val="000000"/>
        </w:rPr>
        <w:t xml:space="preserve">, Wada H, Eguchi H, Gotoh K, Iwagami Y, Yamada D, Akita H, Asaoka T, Noda T, Kobayashi S, Nakamura M, Ono Y, Osuga K, Yamanouchi E, Doki Y, Mori M. Magnetic compression anastomosis for the complete dehiscence of hepaticojejunostomy in a patient after living-donor liver transplantation. </w:t>
      </w:r>
      <w:r w:rsidRPr="00DE1C9F">
        <w:rPr>
          <w:rFonts w:ascii="Book Antiqua" w:eastAsia="Book Antiqua" w:hAnsi="Book Antiqua" w:cs="Book Antiqua"/>
          <w:i/>
          <w:iCs/>
          <w:color w:val="000000"/>
        </w:rPr>
        <w:t>Surg Case Rep</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4</w:t>
      </w:r>
      <w:r w:rsidRPr="00DE1C9F">
        <w:rPr>
          <w:rFonts w:ascii="Book Antiqua" w:eastAsia="Book Antiqua" w:hAnsi="Book Antiqua" w:cs="Book Antiqua"/>
          <w:color w:val="000000"/>
        </w:rPr>
        <w:t>: 95 [PMID: 30112678 DOI: 10.1186/s40792-018-0504-6]</w:t>
      </w:r>
    </w:p>
    <w:p w14:paraId="4633CDD7"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29 </w:t>
      </w:r>
      <w:r w:rsidRPr="00DE1C9F">
        <w:rPr>
          <w:rFonts w:ascii="Book Antiqua" w:eastAsia="Book Antiqua" w:hAnsi="Book Antiqua" w:cs="Book Antiqua"/>
          <w:b/>
          <w:bCs/>
          <w:color w:val="000000"/>
        </w:rPr>
        <w:t>Parlak E</w:t>
      </w:r>
      <w:r w:rsidRPr="00DE1C9F">
        <w:rPr>
          <w:rFonts w:ascii="Book Antiqua" w:eastAsia="Book Antiqua" w:hAnsi="Book Antiqua" w:cs="Book Antiqua"/>
          <w:color w:val="000000"/>
        </w:rPr>
        <w:t xml:space="preserve">, Eminler AT, Koksal AS, Toka B, Uslan MI, Sokmensuer C, Guven M. A new method for lumen restoration in a patient with aphagia: Oro-oesophageal through-the-scope magnetic compression anastomosis. </w:t>
      </w:r>
      <w:r w:rsidRPr="00DE1C9F">
        <w:rPr>
          <w:rFonts w:ascii="Book Antiqua" w:eastAsia="Book Antiqua" w:hAnsi="Book Antiqua" w:cs="Book Antiqua"/>
          <w:i/>
          <w:iCs/>
          <w:color w:val="000000"/>
        </w:rPr>
        <w:t>Clin Otolaryngol</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44</w:t>
      </w:r>
      <w:r w:rsidRPr="00DE1C9F">
        <w:rPr>
          <w:rFonts w:ascii="Book Antiqua" w:eastAsia="Book Antiqua" w:hAnsi="Book Antiqua" w:cs="Book Antiqua"/>
          <w:color w:val="000000"/>
        </w:rPr>
        <w:t>: 1214-1217 [PMID: 30968566 DOI: 10.1111/coa.13337]</w:t>
      </w:r>
    </w:p>
    <w:p w14:paraId="4C6C913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30 </w:t>
      </w:r>
      <w:r w:rsidRPr="00DE1C9F">
        <w:rPr>
          <w:rFonts w:ascii="Book Antiqua" w:eastAsia="Book Antiqua" w:hAnsi="Book Antiqua" w:cs="Book Antiqua"/>
          <w:b/>
          <w:bCs/>
          <w:color w:val="000000"/>
        </w:rPr>
        <w:t>Zhao G</w:t>
      </w:r>
      <w:r w:rsidRPr="00DE1C9F">
        <w:rPr>
          <w:rFonts w:ascii="Book Antiqua" w:eastAsia="Book Antiqua" w:hAnsi="Book Antiqua" w:cs="Book Antiqua"/>
          <w:color w:val="000000"/>
        </w:rPr>
        <w:t xml:space="preserve">, Yan X, Ma L, Liu W, Zhang J, Guo H, Liu Y, Lv Y. Biomechanical and Performance Evaluation of Magnetic Elliptical-Ring Compressive Anastomoses. </w:t>
      </w:r>
      <w:r w:rsidRPr="00DE1C9F">
        <w:rPr>
          <w:rFonts w:ascii="Book Antiqua" w:eastAsia="Book Antiqua" w:hAnsi="Book Antiqua" w:cs="Book Antiqua"/>
          <w:i/>
          <w:iCs/>
          <w:color w:val="000000"/>
        </w:rPr>
        <w:t>J Surg Res</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239</w:t>
      </w:r>
      <w:r w:rsidRPr="00DE1C9F">
        <w:rPr>
          <w:rFonts w:ascii="Book Antiqua" w:eastAsia="Book Antiqua" w:hAnsi="Book Antiqua" w:cs="Book Antiqua"/>
          <w:color w:val="000000"/>
        </w:rPr>
        <w:t>: 52-59 [PMID: 30802705 DOI: 10.1016/j.jss.2019.01.063]</w:t>
      </w:r>
    </w:p>
    <w:bookmarkEnd w:id="10"/>
    <w:bookmarkEnd w:id="11"/>
    <w:bookmarkEnd w:id="12"/>
    <w:bookmarkEnd w:id="13"/>
    <w:p w14:paraId="7C0CACB8" w14:textId="77777777" w:rsidR="007D753C" w:rsidRPr="008F51E4" w:rsidRDefault="007D753C">
      <w:pPr>
        <w:spacing w:line="360" w:lineRule="auto"/>
        <w:jc w:val="both"/>
        <w:rPr>
          <w:rFonts w:ascii="Book Antiqua" w:hAnsi="Book Antiqua"/>
        </w:rPr>
        <w:sectPr w:rsidR="007D753C" w:rsidRPr="008F51E4">
          <w:pgSz w:w="12240" w:h="15840"/>
          <w:pgMar w:top="1440" w:right="1440" w:bottom="1440" w:left="1440" w:header="720" w:footer="720" w:gutter="0"/>
          <w:cols w:space="720"/>
          <w:docGrid w:linePitch="360"/>
        </w:sectPr>
      </w:pPr>
    </w:p>
    <w:p w14:paraId="0D4B0DB3"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lastRenderedPageBreak/>
        <w:t>Footnotes</w:t>
      </w:r>
    </w:p>
    <w:p w14:paraId="13595370"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Institutional review board statement: </w:t>
      </w:r>
      <w:r w:rsidRPr="00DE1C9F">
        <w:rPr>
          <w:rFonts w:ascii="Book Antiqua" w:eastAsia="Book Antiqua" w:hAnsi="Book Antiqua" w:cs="Book Antiqua"/>
          <w:color w:val="000000"/>
        </w:rPr>
        <w:t>The study was reviewed and approved by the Ethics Committee of the First Affiliated Hospital of Xi'an Jiaotong University (Permit Number: XJTU1AF2015LSL-046).</w:t>
      </w:r>
    </w:p>
    <w:p w14:paraId="64E2A722" w14:textId="77777777" w:rsidR="00A77B3E" w:rsidRPr="008F51E4" w:rsidRDefault="00A77B3E">
      <w:pPr>
        <w:spacing w:line="360" w:lineRule="auto"/>
        <w:jc w:val="both"/>
        <w:rPr>
          <w:rFonts w:ascii="Book Antiqua" w:hAnsi="Book Antiqua"/>
        </w:rPr>
      </w:pPr>
    </w:p>
    <w:p w14:paraId="6632AD13"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Institutional animal care and use committee statement: </w:t>
      </w:r>
      <w:r w:rsidRPr="00DE1C9F">
        <w:rPr>
          <w:rFonts w:ascii="Book Antiqua" w:eastAsia="Book Antiqua" w:hAnsi="Book Antiqua" w:cs="Book Antiqua"/>
          <w:color w:val="000000"/>
        </w:rPr>
        <w:t>All experimental protocols were approved by the Committee on the Ethics of Animal Experiments of Xi'an Jiaotong University (Permit Number: XJTULAC2020-1281).</w:t>
      </w:r>
    </w:p>
    <w:p w14:paraId="4126970E" w14:textId="77777777" w:rsidR="00A77B3E" w:rsidRPr="008F51E4" w:rsidRDefault="00A77B3E">
      <w:pPr>
        <w:spacing w:line="360" w:lineRule="auto"/>
        <w:jc w:val="both"/>
        <w:rPr>
          <w:rFonts w:ascii="Book Antiqua" w:hAnsi="Book Antiqua"/>
        </w:rPr>
      </w:pPr>
    </w:p>
    <w:p w14:paraId="007DD62C"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Conflict-of-interest statement: </w:t>
      </w:r>
      <w:r w:rsidRPr="00DE1C9F">
        <w:rPr>
          <w:rFonts w:ascii="Book Antiqua" w:eastAsia="Book Antiqua" w:hAnsi="Book Antiqua" w:cs="Book Antiqua"/>
          <w:color w:val="000000"/>
        </w:rPr>
        <w:t>All authors declare no conflicts of interest related to this article.</w:t>
      </w:r>
    </w:p>
    <w:p w14:paraId="768E008A" w14:textId="77777777" w:rsidR="00A77B3E" w:rsidRPr="008F51E4" w:rsidRDefault="00A77B3E">
      <w:pPr>
        <w:spacing w:line="360" w:lineRule="auto"/>
        <w:jc w:val="both"/>
        <w:rPr>
          <w:rFonts w:ascii="Book Antiqua" w:hAnsi="Book Antiqua"/>
        </w:rPr>
      </w:pPr>
    </w:p>
    <w:p w14:paraId="40B7B4EE"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Data sharing statement: </w:t>
      </w:r>
      <w:r w:rsidRPr="00DE1C9F">
        <w:rPr>
          <w:rFonts w:ascii="Book Antiqua" w:eastAsia="Book Antiqua" w:hAnsi="Book Antiqua" w:cs="Book Antiqua"/>
          <w:color w:val="000000"/>
        </w:rPr>
        <w:t>No additional data are available.</w:t>
      </w:r>
    </w:p>
    <w:p w14:paraId="62A4EB25" w14:textId="77777777" w:rsidR="00A77B3E" w:rsidRPr="008F51E4" w:rsidRDefault="00A77B3E">
      <w:pPr>
        <w:spacing w:line="360" w:lineRule="auto"/>
        <w:jc w:val="both"/>
        <w:rPr>
          <w:rFonts w:ascii="Book Antiqua" w:hAnsi="Book Antiqua"/>
        </w:rPr>
      </w:pPr>
    </w:p>
    <w:p w14:paraId="6BDDDEBA"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ARRIVE guidelines statement: </w:t>
      </w:r>
      <w:r w:rsidRPr="00DE1C9F">
        <w:rPr>
          <w:rFonts w:ascii="Book Antiqua" w:eastAsia="Book Antiqua" w:hAnsi="Book Antiqua" w:cs="Book Antiqua"/>
          <w:color w:val="000000"/>
        </w:rPr>
        <w:t>The authors have read the ARRIVE guidelines, and the manuscript was prepared and revised according to the ARRIVE guidelines.</w:t>
      </w:r>
    </w:p>
    <w:p w14:paraId="39B6822D" w14:textId="77777777" w:rsidR="00A77B3E" w:rsidRPr="008F51E4" w:rsidRDefault="00A77B3E">
      <w:pPr>
        <w:spacing w:line="360" w:lineRule="auto"/>
        <w:jc w:val="both"/>
        <w:rPr>
          <w:rFonts w:ascii="Book Antiqua" w:hAnsi="Book Antiqua"/>
        </w:rPr>
      </w:pPr>
    </w:p>
    <w:p w14:paraId="29ACD4E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color w:val="000000"/>
        </w:rPr>
        <w:t xml:space="preserve">Open-Access: </w:t>
      </w:r>
      <w:r w:rsidRPr="00DE1C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6FC874" w14:textId="77777777" w:rsidR="00A77B3E" w:rsidRPr="008F51E4" w:rsidRDefault="00A77B3E">
      <w:pPr>
        <w:spacing w:line="360" w:lineRule="auto"/>
        <w:jc w:val="both"/>
        <w:rPr>
          <w:rFonts w:ascii="Book Antiqua" w:hAnsi="Book Antiqua"/>
        </w:rPr>
      </w:pPr>
    </w:p>
    <w:p w14:paraId="6969E89F" w14:textId="4BCFB4A8"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Manuscript source: </w:t>
      </w:r>
      <w:r w:rsidRPr="00DE1C9F">
        <w:rPr>
          <w:rFonts w:ascii="Book Antiqua" w:eastAsia="Book Antiqua" w:hAnsi="Book Antiqua" w:cs="Book Antiqua"/>
          <w:color w:val="000000"/>
        </w:rPr>
        <w:t xml:space="preserve">Unsolicited </w:t>
      </w:r>
      <w:r w:rsidR="00F3121C">
        <w:rPr>
          <w:rFonts w:ascii="Book Antiqua" w:eastAsia="Book Antiqua" w:hAnsi="Book Antiqua" w:cs="Book Antiqua"/>
          <w:color w:val="000000"/>
        </w:rPr>
        <w:t>m</w:t>
      </w:r>
      <w:r w:rsidR="00F3121C" w:rsidRPr="00DE1C9F">
        <w:rPr>
          <w:rFonts w:ascii="Book Antiqua" w:eastAsia="Book Antiqua" w:hAnsi="Book Antiqua" w:cs="Book Antiqua"/>
          <w:color w:val="000000"/>
        </w:rPr>
        <w:t>anuscript</w:t>
      </w:r>
    </w:p>
    <w:p w14:paraId="1F0E1DD7" w14:textId="77777777" w:rsidR="00A77B3E" w:rsidRPr="008F51E4" w:rsidRDefault="00A77B3E">
      <w:pPr>
        <w:spacing w:line="360" w:lineRule="auto"/>
        <w:jc w:val="both"/>
        <w:rPr>
          <w:rFonts w:ascii="Book Antiqua" w:hAnsi="Book Antiqua"/>
        </w:rPr>
      </w:pPr>
    </w:p>
    <w:p w14:paraId="7B9B812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Peer-review started: </w:t>
      </w:r>
      <w:r w:rsidRPr="00DE1C9F">
        <w:rPr>
          <w:rFonts w:ascii="Book Antiqua" w:eastAsia="Book Antiqua" w:hAnsi="Book Antiqua" w:cs="Book Antiqua"/>
          <w:color w:val="000000"/>
        </w:rPr>
        <w:t>August 12, 2020</w:t>
      </w:r>
    </w:p>
    <w:p w14:paraId="17B7341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First decision: </w:t>
      </w:r>
      <w:r w:rsidRPr="00DE1C9F">
        <w:rPr>
          <w:rFonts w:ascii="Book Antiqua" w:eastAsia="Book Antiqua" w:hAnsi="Book Antiqua" w:cs="Book Antiqua"/>
          <w:color w:val="000000"/>
        </w:rPr>
        <w:t>August 22, 2020</w:t>
      </w:r>
    </w:p>
    <w:p w14:paraId="6A5594A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Article in press: </w:t>
      </w:r>
    </w:p>
    <w:p w14:paraId="70344C50" w14:textId="77777777" w:rsidR="00A77B3E" w:rsidRPr="008F51E4" w:rsidRDefault="00A77B3E">
      <w:pPr>
        <w:spacing w:line="360" w:lineRule="auto"/>
        <w:jc w:val="both"/>
        <w:rPr>
          <w:rFonts w:ascii="Book Antiqua" w:hAnsi="Book Antiqua"/>
        </w:rPr>
      </w:pPr>
    </w:p>
    <w:p w14:paraId="2160991E" w14:textId="7A527642"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Specialty type: </w:t>
      </w:r>
      <w:r w:rsidRPr="00DE1C9F">
        <w:rPr>
          <w:rFonts w:ascii="Book Antiqua" w:eastAsia="Book Antiqua" w:hAnsi="Book Antiqua" w:cs="Book Antiqua"/>
          <w:color w:val="000000"/>
        </w:rPr>
        <w:t xml:space="preserve">Gastroenterology and </w:t>
      </w:r>
      <w:r w:rsidR="00F3121C">
        <w:rPr>
          <w:rFonts w:ascii="Book Antiqua" w:eastAsia="Book Antiqua" w:hAnsi="Book Antiqua" w:cs="Book Antiqua"/>
          <w:color w:val="000000"/>
        </w:rPr>
        <w:t>h</w:t>
      </w:r>
      <w:r w:rsidR="00F3121C" w:rsidRPr="00DE1C9F">
        <w:rPr>
          <w:rFonts w:ascii="Book Antiqua" w:eastAsia="Book Antiqua" w:hAnsi="Book Antiqua" w:cs="Book Antiqua"/>
          <w:color w:val="000000"/>
        </w:rPr>
        <w:t>epatology</w:t>
      </w:r>
    </w:p>
    <w:p w14:paraId="11DED7B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Country/Territory of origin: </w:t>
      </w:r>
      <w:r w:rsidRPr="00DE1C9F">
        <w:rPr>
          <w:rFonts w:ascii="Book Antiqua" w:eastAsia="Book Antiqua" w:hAnsi="Book Antiqua" w:cs="Book Antiqua"/>
          <w:color w:val="000000"/>
        </w:rPr>
        <w:t>China</w:t>
      </w:r>
    </w:p>
    <w:p w14:paraId="2D06235B"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Peer-review report’s scientific quality classification</w:t>
      </w:r>
    </w:p>
    <w:p w14:paraId="5F87236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A (Excellent): 0</w:t>
      </w:r>
    </w:p>
    <w:p w14:paraId="5E666CA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B (Very good): B</w:t>
      </w:r>
    </w:p>
    <w:p w14:paraId="1A641A8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C (Good): 0</w:t>
      </w:r>
    </w:p>
    <w:p w14:paraId="0D5A027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D (Fair): 0</w:t>
      </w:r>
    </w:p>
    <w:p w14:paraId="511E224B"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E (Poor): 0</w:t>
      </w:r>
    </w:p>
    <w:p w14:paraId="0C166985" w14:textId="77777777" w:rsidR="00A77B3E" w:rsidRPr="008F51E4" w:rsidRDefault="00A77B3E">
      <w:pPr>
        <w:spacing w:line="360" w:lineRule="auto"/>
        <w:jc w:val="both"/>
        <w:rPr>
          <w:rFonts w:ascii="Book Antiqua" w:hAnsi="Book Antiqua"/>
        </w:rPr>
      </w:pPr>
    </w:p>
    <w:p w14:paraId="52DAD7BA" w14:textId="7A1AB3F7" w:rsidR="007D753C" w:rsidRDefault="00071CF6">
      <w:pPr>
        <w:spacing w:line="360" w:lineRule="auto"/>
        <w:jc w:val="both"/>
        <w:rPr>
          <w:rFonts w:ascii="Book Antiqua" w:eastAsia="Book Antiqua" w:hAnsi="Book Antiqua" w:cs="Book Antiqua"/>
          <w:b/>
          <w:color w:val="000000"/>
        </w:rPr>
      </w:pPr>
      <w:r w:rsidRPr="00DE1C9F">
        <w:rPr>
          <w:rFonts w:ascii="Book Antiqua" w:eastAsia="Book Antiqua" w:hAnsi="Book Antiqua" w:cs="Book Antiqua"/>
          <w:b/>
          <w:color w:val="000000"/>
        </w:rPr>
        <w:t xml:space="preserve">P-Reviewer: </w:t>
      </w:r>
      <w:r w:rsidRPr="00DE1C9F">
        <w:rPr>
          <w:rFonts w:ascii="Book Antiqua" w:eastAsia="Book Antiqua" w:hAnsi="Book Antiqua" w:cs="Book Antiqua"/>
          <w:color w:val="000000"/>
        </w:rPr>
        <w:t>Harrison M</w:t>
      </w:r>
      <w:r w:rsidR="00540D31" w:rsidRPr="00DE1C9F">
        <w:rPr>
          <w:rFonts w:ascii="Book Antiqua" w:eastAsia="Book Antiqua" w:hAnsi="Book Antiqua" w:cs="Book Antiqua"/>
          <w:color w:val="000000"/>
        </w:rPr>
        <w:t>R</w:t>
      </w:r>
      <w:r w:rsidRPr="00DE1C9F">
        <w:rPr>
          <w:rFonts w:ascii="Book Antiqua" w:eastAsia="Book Antiqua" w:hAnsi="Book Antiqua" w:cs="Book Antiqua"/>
          <w:b/>
          <w:color w:val="000000"/>
        </w:rPr>
        <w:t xml:space="preserve"> S-Editor: </w:t>
      </w:r>
      <w:r w:rsidRPr="00DE1C9F">
        <w:rPr>
          <w:rFonts w:ascii="Book Antiqua" w:eastAsia="Book Antiqua" w:hAnsi="Book Antiqua" w:cs="Book Antiqua"/>
          <w:color w:val="000000"/>
        </w:rPr>
        <w:t>Yan JP</w:t>
      </w:r>
      <w:r w:rsidRPr="00DE1C9F">
        <w:rPr>
          <w:rFonts w:ascii="Book Antiqua" w:eastAsia="Book Antiqua" w:hAnsi="Book Antiqua" w:cs="Book Antiqua"/>
          <w:b/>
          <w:color w:val="000000"/>
        </w:rPr>
        <w:t xml:space="preserve"> L-Editor: </w:t>
      </w:r>
      <w:r w:rsidR="00835132" w:rsidRPr="001E27F0">
        <w:rPr>
          <w:rFonts w:ascii="Book Antiqua" w:eastAsia="Book Antiqua" w:hAnsi="Book Antiqua" w:cs="Book Antiqua"/>
          <w:color w:val="000000"/>
        </w:rPr>
        <w:t>Wang TQ</w:t>
      </w:r>
      <w:r w:rsidRPr="00DE1C9F">
        <w:rPr>
          <w:rFonts w:ascii="Book Antiqua" w:eastAsia="Book Antiqua" w:hAnsi="Book Antiqua" w:cs="Book Antiqua"/>
          <w:b/>
          <w:color w:val="000000"/>
        </w:rPr>
        <w:t xml:space="preserve"> P-Editor: </w:t>
      </w:r>
    </w:p>
    <w:p w14:paraId="7C5C7F31" w14:textId="77777777" w:rsidR="00316354" w:rsidRPr="008F51E4" w:rsidRDefault="00316354">
      <w:pPr>
        <w:spacing w:line="360" w:lineRule="auto"/>
        <w:jc w:val="both"/>
        <w:rPr>
          <w:rFonts w:ascii="Book Antiqua" w:hAnsi="Book Antiqua"/>
        </w:rPr>
        <w:sectPr w:rsidR="00316354" w:rsidRPr="008F51E4">
          <w:pgSz w:w="12240" w:h="15840"/>
          <w:pgMar w:top="1440" w:right="1440" w:bottom="1440" w:left="1440" w:header="720" w:footer="720" w:gutter="0"/>
          <w:cols w:space="720"/>
          <w:docGrid w:linePitch="360"/>
        </w:sectPr>
      </w:pPr>
    </w:p>
    <w:p w14:paraId="3092CE31" w14:textId="2EC3444D" w:rsidR="00A77B3E" w:rsidRDefault="00071CF6">
      <w:pPr>
        <w:spacing w:line="360" w:lineRule="auto"/>
        <w:jc w:val="both"/>
        <w:rPr>
          <w:rFonts w:ascii="Book Antiqua" w:eastAsia="Book Antiqua" w:hAnsi="Book Antiqua" w:cs="Book Antiqua"/>
          <w:b/>
          <w:color w:val="000000"/>
        </w:rPr>
      </w:pPr>
      <w:r w:rsidRPr="00DE1C9F">
        <w:rPr>
          <w:rFonts w:ascii="Book Antiqua" w:eastAsia="Book Antiqua" w:hAnsi="Book Antiqua" w:cs="Book Antiqua"/>
          <w:b/>
          <w:color w:val="000000"/>
        </w:rPr>
        <w:lastRenderedPageBreak/>
        <w:t>Figure Legends</w:t>
      </w:r>
    </w:p>
    <w:p w14:paraId="14200994" w14:textId="2FE121C0" w:rsidR="000F1BFE" w:rsidRPr="008F51E4" w:rsidRDefault="00BA7092">
      <w:pPr>
        <w:spacing w:line="360" w:lineRule="auto"/>
        <w:jc w:val="both"/>
        <w:rPr>
          <w:rFonts w:ascii="Book Antiqua" w:hAnsi="Book Antiqua"/>
        </w:rPr>
      </w:pPr>
      <w:r>
        <w:rPr>
          <w:noProof/>
          <w:lang w:eastAsia="zh-CN"/>
        </w:rPr>
        <w:drawing>
          <wp:inline distT="0" distB="0" distL="0" distR="0" wp14:anchorId="6AD8A0DC" wp14:editId="7609C276">
            <wp:extent cx="5943600" cy="23945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94585"/>
                    </a:xfrm>
                    <a:prstGeom prst="rect">
                      <a:avLst/>
                    </a:prstGeom>
                  </pic:spPr>
                </pic:pic>
              </a:graphicData>
            </a:graphic>
          </wp:inline>
        </w:drawing>
      </w:r>
    </w:p>
    <w:p w14:paraId="066194D4" w14:textId="77777777" w:rsidR="00F04F45"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1 Magnetic compression anastomosis devices. </w:t>
      </w:r>
      <w:r w:rsidRPr="00DE1C9F">
        <w:rPr>
          <w:rFonts w:ascii="Book Antiqua" w:eastAsia="Book Antiqua" w:hAnsi="Book Antiqua" w:cs="Book Antiqua"/>
          <w:color w:val="000000"/>
        </w:rPr>
        <w:t>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Traditional nummular </w:t>
      </w:r>
      <w:r w:rsidR="00575952" w:rsidRPr="00DE1C9F">
        <w:rPr>
          <w:rFonts w:ascii="Book Antiqua" w:eastAsia="Book Antiqua" w:hAnsi="Book Antiqua" w:cs="Book Antiqua"/>
          <w:color w:val="000000"/>
        </w:rPr>
        <w:t>magnetic compression anastomosis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devices of different sizes used in experiment 1</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Fedora-type MCA devices with different design used in experiment 2</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Schematic diagram of the fedora-type MCA device.</w:t>
      </w:r>
      <w:r w:rsidR="00F04F45">
        <w:rPr>
          <w:rFonts w:ascii="Book Antiqua" w:eastAsia="Book Antiqua" w:hAnsi="Book Antiqua" w:cs="Book Antiqua"/>
          <w:color w:val="000000"/>
        </w:rPr>
        <w:t xml:space="preserve"> </w:t>
      </w:r>
    </w:p>
    <w:p w14:paraId="61C1699A" w14:textId="010A6216" w:rsidR="00F04F45" w:rsidRDefault="00F04F45">
      <w:pPr>
        <w:spacing w:line="360" w:lineRule="auto"/>
        <w:jc w:val="both"/>
        <w:rPr>
          <w:rFonts w:ascii="Book Antiqua" w:eastAsia="Book Antiqua" w:hAnsi="Book Antiqua" w:cs="Book Antiqua"/>
          <w:color w:val="000000"/>
        </w:rPr>
        <w:sectPr w:rsidR="00F04F45">
          <w:pgSz w:w="12240" w:h="15840"/>
          <w:pgMar w:top="1440" w:right="1440" w:bottom="1440" w:left="1440" w:header="720" w:footer="720" w:gutter="0"/>
          <w:cols w:space="720"/>
          <w:docGrid w:linePitch="360"/>
        </w:sectPr>
      </w:pPr>
    </w:p>
    <w:p w14:paraId="3A6D6D11" w14:textId="6546916B" w:rsidR="00F04F45" w:rsidRDefault="00BA7092">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F45A24A" wp14:editId="6C0A1752">
            <wp:extent cx="5943600" cy="3947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47795"/>
                    </a:xfrm>
                    <a:prstGeom prst="rect">
                      <a:avLst/>
                    </a:prstGeom>
                  </pic:spPr>
                </pic:pic>
              </a:graphicData>
            </a:graphic>
          </wp:inline>
        </w:drawing>
      </w:r>
    </w:p>
    <w:p w14:paraId="2A5A891F" w14:textId="3B87E903" w:rsidR="00F04F45"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2 Surgical procedure and X-ray fluoroscopy.</w:t>
      </w:r>
      <w:r w:rsidRPr="00DE1C9F">
        <w:rPr>
          <w:rFonts w:ascii="Book Antiqua" w:eastAsia="Book Antiqua" w:hAnsi="Book Antiqua" w:cs="Book Antiqua"/>
          <w:color w:val="000000"/>
        </w:rPr>
        <w:t xml:space="preserve"> 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The small intestine was removed</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A 6 mm incision was made 12 cm distal to the cecum (black arrow)</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The daughter part (yellow arrow) was inserted</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The parent part (blue arrow) was inserted</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E1</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Two magnets of the traditional nummular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device were coupled (purple arrow) to compress the ileac wall</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E2</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Accurate coupling of the daughter and parent magnets in experiment 1 was confirmed using X-ray</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F1</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Two parts of the fedora-type MCA device were coupled (gray arrow)</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F2</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Accurate coupling of the daughter and parent parts in experiment 2 </w:t>
      </w:r>
      <w:r w:rsidR="00835132" w:rsidRPr="00DE1C9F">
        <w:rPr>
          <w:rFonts w:ascii="Book Antiqua" w:eastAsia="Book Antiqua" w:hAnsi="Book Antiqua" w:cs="Book Antiqua"/>
          <w:color w:val="000000"/>
        </w:rPr>
        <w:t>w</w:t>
      </w:r>
      <w:r w:rsidR="00835132">
        <w:rPr>
          <w:rFonts w:ascii="Book Antiqua" w:eastAsia="Book Antiqua" w:hAnsi="Book Antiqua" w:cs="Book Antiqua"/>
          <w:color w:val="000000"/>
        </w:rPr>
        <w:t>as</w:t>
      </w:r>
      <w:r w:rsidR="0083513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confirmed using X-ray.</w:t>
      </w:r>
    </w:p>
    <w:p w14:paraId="09209C8E" w14:textId="3C65D99F" w:rsidR="00E72793" w:rsidRDefault="00E72793">
      <w:pPr>
        <w:spacing w:line="360" w:lineRule="auto"/>
        <w:jc w:val="both"/>
        <w:rPr>
          <w:rFonts w:ascii="Book Antiqua" w:eastAsia="Book Antiqua" w:hAnsi="Book Antiqua" w:cs="Book Antiqua"/>
          <w:color w:val="000000"/>
        </w:rPr>
        <w:sectPr w:rsidR="00E72793">
          <w:pgSz w:w="12240" w:h="15840"/>
          <w:pgMar w:top="1440" w:right="1440" w:bottom="1440" w:left="1440" w:header="720" w:footer="720" w:gutter="0"/>
          <w:cols w:space="720"/>
          <w:docGrid w:linePitch="360"/>
        </w:sectPr>
      </w:pPr>
    </w:p>
    <w:p w14:paraId="26718364" w14:textId="2045447E" w:rsidR="00A77B3E" w:rsidRPr="008F51E4" w:rsidRDefault="00F06D74">
      <w:pPr>
        <w:spacing w:line="360" w:lineRule="auto"/>
        <w:jc w:val="both"/>
        <w:rPr>
          <w:rFonts w:ascii="Book Antiqua" w:hAnsi="Book Antiqua"/>
        </w:rPr>
      </w:pPr>
      <w:r>
        <w:rPr>
          <w:noProof/>
          <w:lang w:eastAsia="zh-CN"/>
        </w:rPr>
        <w:lastRenderedPageBreak/>
        <w:drawing>
          <wp:inline distT="0" distB="0" distL="0" distR="0" wp14:anchorId="1C6157CA" wp14:editId="50D0CD76">
            <wp:extent cx="5943600" cy="6461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461760"/>
                    </a:xfrm>
                    <a:prstGeom prst="rect">
                      <a:avLst/>
                    </a:prstGeom>
                  </pic:spPr>
                </pic:pic>
              </a:graphicData>
            </a:graphic>
          </wp:inline>
        </w:drawing>
      </w:r>
    </w:p>
    <w:p w14:paraId="6BCA68D2" w14:textId="7BBAC8CA" w:rsidR="00A77B3E"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3 Gross appearance of anastomoses using traditional nummular magnetic compression anastomosis devices.</w:t>
      </w:r>
      <w:r w:rsidRPr="00DE1C9F">
        <w:rPr>
          <w:rFonts w:ascii="Book Antiqua" w:eastAsia="Book Antiqua" w:hAnsi="Book Antiqua" w:cs="Book Antiqua"/>
          <w:color w:val="000000"/>
        </w:rPr>
        <w:t xml:space="preserve"> A</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1.1 (Φ3 mm): The size of anastomosis 30 d after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BD5D25" w:rsidRPr="00DE1C9F">
        <w:rPr>
          <w:rFonts w:ascii="Book Antiqua" w:eastAsia="Book Antiqua" w:hAnsi="Book Antiqua" w:cs="Book Antiqua"/>
          <w:color w:val="000000"/>
        </w:rPr>
        <w:t>)</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(A1)</w:t>
      </w:r>
      <w:r w:rsidR="00BD5D25"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size of anastomosis 180 d after MCA</w:t>
      </w:r>
      <w:r w:rsidR="00F3121C">
        <w:rPr>
          <w:rFonts w:ascii="Book Antiqua" w:eastAsia="Book Antiqua" w:hAnsi="Book Antiqua" w:cs="Book Antiqua"/>
          <w:color w:val="000000"/>
        </w:rPr>
        <w:t xml:space="preserve"> </w:t>
      </w:r>
      <w:r w:rsidR="00F3121C" w:rsidRPr="00AB0B85">
        <w:rPr>
          <w:rFonts w:ascii="Book Antiqua" w:eastAsia="Book Antiqua" w:hAnsi="Book Antiqua" w:cs="Book Antiqua"/>
          <w:color w:val="000000"/>
        </w:rPr>
        <w:t>(A2)</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change in anastomosis circumferences after MCA</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(A3)</w:t>
      </w:r>
      <w:r w:rsidR="00BD5D25"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s</w:t>
      </w:r>
      <w:r w:rsidR="00B72732" w:rsidRPr="00DE1C9F">
        <w:rPr>
          <w:rFonts w:ascii="Book Antiqua" w:eastAsia="Book Antiqua" w:hAnsi="Book Antiqua" w:cs="Book Antiqua"/>
          <w:color w:val="000000"/>
        </w:rPr>
        <w:t xml:space="preserve">erosa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(A4)</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DE1C9F">
        <w:rPr>
          <w:rFonts w:ascii="Book Antiqua" w:eastAsia="Book Antiqua" w:hAnsi="Book Antiqua" w:cs="Book Antiqua"/>
          <w:color w:val="000000"/>
        </w:rPr>
        <w:t xml:space="preserve">ucosa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(A5)</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1.2 (Φ4 mm)</w:t>
      </w:r>
      <w:r w:rsidR="00AB0B85">
        <w:rPr>
          <w:rFonts w:ascii="Book Antiqua" w:eastAsia="Book Antiqua" w:hAnsi="Book Antiqua" w:cs="Book Antiqua"/>
          <w:color w:val="000000"/>
        </w:rPr>
        <w:t>:</w:t>
      </w:r>
      <w:r w:rsidR="00AB0B85" w:rsidRPr="00AB0B85">
        <w:t xml:space="preserve"> </w:t>
      </w:r>
      <w:r w:rsidR="00AB0B85" w:rsidRPr="00AB0B85">
        <w:rPr>
          <w:rFonts w:ascii="Book Antiqua" w:eastAsia="Book Antiqua" w:hAnsi="Book Antiqua" w:cs="Book Antiqua"/>
          <w:color w:val="000000"/>
        </w:rPr>
        <w:t>The size of anastomosis 30 d after MCA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size of anastomosis 180 d after MCA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lastRenderedPageBreak/>
        <w:t>change in anastomosis circumferences after MCA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AB0B85">
        <w:rPr>
          <w:rFonts w:ascii="Book Antiqua" w:eastAsia="Book Antiqua" w:hAnsi="Book Antiqua" w:cs="Book Antiqua"/>
          <w:color w:val="000000"/>
        </w:rPr>
        <w:t xml:space="preserve">erosa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AB0B85">
        <w:rPr>
          <w:rFonts w:ascii="Book Antiqua" w:eastAsia="Book Antiqua" w:hAnsi="Book Antiqua" w:cs="Book Antiqua"/>
          <w:color w:val="000000"/>
        </w:rPr>
        <w:t xml:space="preserve">ucosa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5)</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BD5D25"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Group 1.3 (Φ5 mm)</w:t>
      </w:r>
      <w:r w:rsidR="00AB0B85">
        <w:rPr>
          <w:rFonts w:ascii="Book Antiqua" w:eastAsia="Book Antiqua" w:hAnsi="Book Antiqua" w:cs="Book Antiqua"/>
          <w:color w:val="000000"/>
        </w:rPr>
        <w:t>:</w:t>
      </w:r>
      <w:r w:rsidR="00AB0B85" w:rsidRPr="00AB0B85">
        <w:t xml:space="preserve"> </w:t>
      </w:r>
      <w:r w:rsidR="00AB0B85" w:rsidRPr="00AB0B85">
        <w:rPr>
          <w:rFonts w:ascii="Book Antiqua" w:eastAsia="Book Antiqua" w:hAnsi="Book Antiqua" w:cs="Book Antiqua"/>
          <w:color w:val="000000"/>
        </w:rPr>
        <w:t>The size of anastomosis 30 d after MCA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size of anastomosis 180 d after MCA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change in anastomosis circumferences after MCA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AB0B85">
        <w:rPr>
          <w:rFonts w:ascii="Book Antiqua" w:eastAsia="Book Antiqua" w:hAnsi="Book Antiqua" w:cs="Book Antiqua"/>
          <w:color w:val="000000"/>
        </w:rPr>
        <w:t xml:space="preserve">erosa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AB0B85">
        <w:rPr>
          <w:rFonts w:ascii="Book Antiqua" w:eastAsia="Book Antiqua" w:hAnsi="Book Antiqua" w:cs="Book Antiqua"/>
          <w:color w:val="000000"/>
        </w:rPr>
        <w:t xml:space="preserve">ucosa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5)</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1.4 (Φ6 mm)</w:t>
      </w:r>
      <w:r w:rsidR="00AB0B85">
        <w:rPr>
          <w:rFonts w:ascii="Book Antiqua" w:eastAsia="Book Antiqua" w:hAnsi="Book Antiqua" w:cs="Book Antiqua"/>
          <w:color w:val="000000"/>
        </w:rPr>
        <w:t xml:space="preserve">: </w:t>
      </w:r>
      <w:r w:rsidR="00AB0B85" w:rsidRPr="00AB0B85">
        <w:rPr>
          <w:rFonts w:ascii="Book Antiqua" w:eastAsia="Book Antiqua" w:hAnsi="Book Antiqua" w:cs="Book Antiqua"/>
          <w:color w:val="000000"/>
        </w:rPr>
        <w:t>The size of anastomosis 30 d after MCA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size of anastomosis 180 d after MCA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change in anastomosis circumferences after MCA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AB0B85">
        <w:rPr>
          <w:rFonts w:ascii="Book Antiqua" w:eastAsia="Book Antiqua" w:hAnsi="Book Antiqua" w:cs="Book Antiqua"/>
          <w:color w:val="000000"/>
        </w:rPr>
        <w:t xml:space="preserve">erosa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AB0B85">
        <w:rPr>
          <w:rFonts w:ascii="Book Antiqua" w:eastAsia="Book Antiqua" w:hAnsi="Book Antiqua" w:cs="Book Antiqua"/>
          <w:color w:val="000000"/>
        </w:rPr>
        <w:t xml:space="preserve">ucosa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5)</w:t>
      </w:r>
      <w:r w:rsidRPr="00DE1C9F">
        <w:rPr>
          <w:rFonts w:ascii="Book Antiqua" w:eastAsia="Book Antiqua" w:hAnsi="Book Antiqua" w:cs="Book Antiqua"/>
          <w:color w:val="000000"/>
        </w:rPr>
        <w:t xml:space="preserve">. Yellow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nastomosis</w:t>
      </w:r>
      <w:r w:rsidRPr="00DE1C9F">
        <w:rPr>
          <w:rFonts w:ascii="Book Antiqua" w:eastAsia="Book Antiqua" w:hAnsi="Book Antiqua" w:cs="Book Antiqua"/>
          <w:color w:val="000000"/>
        </w:rPr>
        <w:t xml:space="preserve">; blue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 xml:space="preserve">nastomotic </w:t>
      </w:r>
      <w:r w:rsidRPr="00DE1C9F">
        <w:rPr>
          <w:rFonts w:ascii="Book Antiqua" w:eastAsia="Book Antiqua" w:hAnsi="Book Antiqua" w:cs="Book Antiqua"/>
          <w:color w:val="000000"/>
        </w:rPr>
        <w:t>line.</w:t>
      </w:r>
    </w:p>
    <w:p w14:paraId="0B83A4FF" w14:textId="77777777" w:rsidR="005C4339" w:rsidRDefault="005C4339">
      <w:pPr>
        <w:spacing w:line="360" w:lineRule="auto"/>
        <w:jc w:val="both"/>
        <w:rPr>
          <w:rFonts w:ascii="Book Antiqua" w:hAnsi="Book Antiqua"/>
        </w:rPr>
        <w:sectPr w:rsidR="005C4339">
          <w:pgSz w:w="12240" w:h="15840"/>
          <w:pgMar w:top="1440" w:right="1440" w:bottom="1440" w:left="1440" w:header="720" w:footer="720" w:gutter="0"/>
          <w:cols w:space="720"/>
          <w:docGrid w:linePitch="360"/>
        </w:sectPr>
      </w:pPr>
    </w:p>
    <w:p w14:paraId="4E906EAE" w14:textId="4CC50149" w:rsidR="00FF3832" w:rsidRPr="00AB0B85" w:rsidRDefault="00FF3832">
      <w:pPr>
        <w:spacing w:line="360" w:lineRule="auto"/>
        <w:jc w:val="both"/>
        <w:rPr>
          <w:rFonts w:ascii="Book Antiqua" w:hAnsi="Book Antiqua"/>
          <w:b/>
          <w:bCs/>
          <w:sz w:val="28"/>
          <w:szCs w:val="28"/>
        </w:rPr>
      </w:pPr>
      <w:r w:rsidRPr="00AB0B85">
        <w:rPr>
          <w:rFonts w:ascii="Book Antiqua" w:hAnsi="Book Antiqua"/>
          <w:b/>
          <w:bCs/>
          <w:sz w:val="28"/>
          <w:szCs w:val="28"/>
        </w:rPr>
        <w:lastRenderedPageBreak/>
        <w:t>A                                          B                                          C</w:t>
      </w:r>
    </w:p>
    <w:p w14:paraId="6D5E4D38" w14:textId="101346D1" w:rsidR="005C4339" w:rsidRPr="008F51E4" w:rsidRDefault="00BA6BE9">
      <w:pPr>
        <w:spacing w:line="360" w:lineRule="auto"/>
        <w:jc w:val="both"/>
        <w:rPr>
          <w:rFonts w:ascii="Book Antiqua" w:hAnsi="Book Antiqua"/>
        </w:rPr>
      </w:pPr>
      <w:r>
        <w:rPr>
          <w:noProof/>
          <w:lang w:eastAsia="zh-CN"/>
        </w:rPr>
        <w:drawing>
          <wp:inline distT="0" distB="0" distL="0" distR="0" wp14:anchorId="0EF30AEB" wp14:editId="3F02DE02">
            <wp:extent cx="5943600" cy="3986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86530"/>
                    </a:xfrm>
                    <a:prstGeom prst="rect">
                      <a:avLst/>
                    </a:prstGeom>
                  </pic:spPr>
                </pic:pic>
              </a:graphicData>
            </a:graphic>
          </wp:inline>
        </w:drawing>
      </w:r>
    </w:p>
    <w:p w14:paraId="2A49CCCD" w14:textId="11BEEBAB" w:rsidR="00E72793" w:rsidRDefault="00071CF6" w:rsidP="00DE1C9F">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4 Microscopic appearance of anastomosis</w:t>
      </w:r>
      <w:r w:rsidRPr="00DE1C9F">
        <w:rPr>
          <w:rFonts w:ascii="Book Antiqua" w:eastAsia="Book Antiqua" w:hAnsi="Book Antiqua" w:cs="Book Antiqua"/>
          <w:color w:val="000000"/>
        </w:rPr>
        <w:t>. A</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Larger size groups of traditional nummular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devices (Group 1.3 </w:t>
      </w:r>
      <w:r w:rsidR="00F3121C">
        <w:rPr>
          <w:rFonts w:ascii="Book Antiqua" w:eastAsia="Book Antiqua" w:hAnsi="Book Antiqua" w:cs="Book Antiqua"/>
          <w:color w:val="000000"/>
        </w:rPr>
        <w:t>and</w:t>
      </w:r>
      <w:r w:rsidRPr="00DE1C9F">
        <w:rPr>
          <w:rFonts w:ascii="Book Antiqua" w:eastAsia="Book Antiqua" w:hAnsi="Book Antiqua" w:cs="Book Antiqua"/>
          <w:color w:val="000000"/>
        </w:rPr>
        <w:t xml:space="preserve"> 1.4): </w:t>
      </w:r>
      <w:bookmarkStart w:id="17" w:name="_Hlk24452618"/>
      <w:bookmarkStart w:id="18" w:name="OLE_LINK1851"/>
      <w:r w:rsidR="00F3121C" w:rsidRPr="00155F91">
        <w:rPr>
          <w:rFonts w:ascii="Book Antiqua" w:hAnsi="Book Antiqua" w:cs="宋体"/>
          <w:bCs/>
        </w:rPr>
        <w:t>Hematoxylin</w:t>
      </w:r>
      <w:r w:rsidR="00F3121C">
        <w:rPr>
          <w:rFonts w:ascii="Book Antiqua" w:hAnsi="Book Antiqua" w:cs="宋体"/>
          <w:bCs/>
        </w:rPr>
        <w:t xml:space="preserve"> and </w:t>
      </w:r>
      <w:r w:rsidR="00F3121C" w:rsidRPr="00155F91">
        <w:rPr>
          <w:rFonts w:ascii="Book Antiqua" w:hAnsi="Book Antiqua" w:cs="宋体"/>
          <w:bCs/>
        </w:rPr>
        <w:t>eosin</w:t>
      </w:r>
      <w:bookmarkEnd w:id="17"/>
      <w:bookmarkEnd w:id="18"/>
      <w:r w:rsidR="00F3121C" w:rsidRPr="00DE1C9F">
        <w:rPr>
          <w:rFonts w:ascii="Book Antiqua" w:eastAsia="Book Antiqua" w:hAnsi="Book Antiqua" w:cs="Book Antiqua"/>
          <w:color w:val="000000"/>
        </w:rPr>
        <w:t xml:space="preserve"> </w:t>
      </w:r>
      <w:r w:rsidR="00835132">
        <w:rPr>
          <w:rFonts w:ascii="Book Antiqua" w:eastAsia="Book Antiqua" w:hAnsi="Book Antiqua" w:cs="Book Antiqua"/>
          <w:color w:val="000000"/>
        </w:rPr>
        <w:t xml:space="preserve">staining </w:t>
      </w:r>
      <w:r w:rsidR="00F3121C" w:rsidRPr="00DE1C9F">
        <w:rPr>
          <w:rFonts w:ascii="Book Antiqua" w:eastAsia="Book Antiqua" w:hAnsi="Book Antiqua" w:cs="Book Antiqua"/>
          <w:color w:val="000000"/>
        </w:rPr>
        <w:t>(A1</w:t>
      </w:r>
      <w:r w:rsidR="00835132" w:rsidRPr="00DE1C9F">
        <w:rPr>
          <w:rFonts w:ascii="Book Antiqua" w:eastAsia="Book Antiqua" w:hAnsi="Book Antiqua" w:cs="Book Antiqua"/>
          <w:color w:val="000000"/>
        </w:rPr>
        <w:t>)</w:t>
      </w:r>
      <w:r w:rsidR="00835132">
        <w:rPr>
          <w:rFonts w:ascii="Book Antiqua" w:eastAsia="Book Antiqua" w:hAnsi="Book Antiqua" w:cs="Book Antiqua"/>
          <w:color w:val="000000"/>
        </w:rPr>
        <w:t xml:space="preserve"> and </w:t>
      </w:r>
      <w:r w:rsidRPr="00DE1C9F">
        <w:rPr>
          <w:rFonts w:ascii="Book Antiqua" w:eastAsia="Book Antiqua" w:hAnsi="Book Antiqua" w:cs="Book Antiqua"/>
          <w:color w:val="000000"/>
        </w:rPr>
        <w:t>Masson</w:t>
      </w:r>
      <w:r w:rsidR="00835132" w:rsidRPr="00DE1C9F">
        <w:rPr>
          <w:rFonts w:ascii="Book Antiqua" w:eastAsia="Book Antiqua" w:hAnsi="Book Antiqua" w:cs="Book Antiqua"/>
          <w:color w:val="000000"/>
        </w:rPr>
        <w:t>’s trichrome staining</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(A2)</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Smaller size groups </w:t>
      </w:r>
      <w:r w:rsidR="00575952" w:rsidRPr="00DE1C9F">
        <w:rPr>
          <w:rFonts w:ascii="Book Antiqua" w:eastAsia="Book Antiqua" w:hAnsi="Book Antiqua" w:cs="Book Antiqua"/>
          <w:color w:val="000000"/>
        </w:rPr>
        <w:t xml:space="preserve">of </w:t>
      </w:r>
      <w:r w:rsidRPr="00DE1C9F">
        <w:rPr>
          <w:rFonts w:ascii="Book Antiqua" w:eastAsia="Book Antiqua" w:hAnsi="Book Antiqua" w:cs="Book Antiqua"/>
          <w:color w:val="000000"/>
        </w:rPr>
        <w:t xml:space="preserve">traditional nummular MCA devices (Group 1.1 </w:t>
      </w:r>
      <w:r w:rsidR="00F3121C">
        <w:rPr>
          <w:rFonts w:ascii="Book Antiqua" w:eastAsia="Book Antiqua" w:hAnsi="Book Antiqua" w:cs="Book Antiqua"/>
          <w:color w:val="000000"/>
        </w:rPr>
        <w:t>and</w:t>
      </w:r>
      <w:r w:rsidRPr="00DE1C9F">
        <w:rPr>
          <w:rFonts w:ascii="Book Antiqua" w:eastAsia="Book Antiqua" w:hAnsi="Book Antiqua" w:cs="Book Antiqua"/>
          <w:color w:val="000000"/>
        </w:rPr>
        <w:t xml:space="preserve"> 1.2)</w:t>
      </w:r>
      <w:r w:rsid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 xml:space="preserve">Hematoxylin and eosin </w:t>
      </w:r>
      <w:r w:rsidR="00835132">
        <w:rPr>
          <w:rFonts w:ascii="Book Antiqua" w:eastAsia="Book Antiqua" w:hAnsi="Book Antiqua" w:cs="Book Antiqua"/>
          <w:color w:val="000000"/>
        </w:rPr>
        <w:t xml:space="preserve">staining </w:t>
      </w:r>
      <w:r w:rsidR="00CA73C1" w:rsidRPr="00CA73C1">
        <w:rPr>
          <w:rFonts w:ascii="Book Antiqua" w:eastAsia="Book Antiqua" w:hAnsi="Book Antiqua" w:cs="Book Antiqua"/>
          <w:color w:val="000000"/>
        </w:rPr>
        <w:t>(</w:t>
      </w:r>
      <w:r w:rsidR="00CA73C1">
        <w:rPr>
          <w:rFonts w:ascii="Book Antiqua" w:eastAsia="Book Antiqua" w:hAnsi="Book Antiqua" w:cs="Book Antiqua"/>
          <w:color w:val="000000"/>
        </w:rPr>
        <w:t>B</w:t>
      </w:r>
      <w:r w:rsidR="00CA73C1" w:rsidRPr="00CA73C1">
        <w:rPr>
          <w:rFonts w:ascii="Book Antiqua" w:eastAsia="Book Antiqua" w:hAnsi="Book Antiqua" w:cs="Book Antiqua"/>
          <w:color w:val="000000"/>
        </w:rPr>
        <w:t>1</w:t>
      </w:r>
      <w:r w:rsidR="00835132" w:rsidRPr="00CA73C1">
        <w:rPr>
          <w:rFonts w:ascii="Book Antiqua" w:eastAsia="Book Antiqua" w:hAnsi="Book Antiqua" w:cs="Book Antiqua"/>
          <w:color w:val="000000"/>
        </w:rPr>
        <w:t>)</w:t>
      </w:r>
      <w:r w:rsidR="00835132">
        <w:rPr>
          <w:rFonts w:ascii="Book Antiqua" w:eastAsia="Book Antiqua" w:hAnsi="Book Antiqua" w:cs="Book Antiqua"/>
          <w:color w:val="000000"/>
        </w:rPr>
        <w:t xml:space="preserve"> and</w:t>
      </w:r>
      <w:r w:rsidR="00835132" w:rsidRP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Masson</w:t>
      </w:r>
      <w:r w:rsidR="00835132" w:rsidRPr="00DE1C9F">
        <w:rPr>
          <w:rFonts w:ascii="Book Antiqua" w:eastAsia="Book Antiqua" w:hAnsi="Book Antiqua" w:cs="Book Antiqua"/>
          <w:color w:val="000000"/>
        </w:rPr>
        <w:t>’s trichrome staining</w:t>
      </w:r>
      <w:r w:rsidR="00CA73C1" w:rsidRPr="00CA73C1">
        <w:rPr>
          <w:rFonts w:ascii="Book Antiqua" w:eastAsia="Book Antiqua" w:hAnsi="Book Antiqua" w:cs="Book Antiqua"/>
          <w:color w:val="000000"/>
        </w:rPr>
        <w:t xml:space="preserve"> (</w:t>
      </w:r>
      <w:r w:rsidR="00CA73C1">
        <w:rPr>
          <w:rFonts w:ascii="Book Antiqua" w:eastAsia="Book Antiqua" w:hAnsi="Book Antiqua" w:cs="Book Antiqua"/>
          <w:color w:val="000000"/>
        </w:rPr>
        <w:t>B</w:t>
      </w:r>
      <w:r w:rsidR="00CA73C1" w:rsidRPr="00CA73C1">
        <w:rPr>
          <w:rFonts w:ascii="Book Antiqua" w:eastAsia="Book Antiqua" w:hAnsi="Book Antiqua" w:cs="Book Antiqua"/>
          <w:color w:val="000000"/>
        </w:rPr>
        <w:t>2)</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Fedora-type MCA device</w:t>
      </w:r>
      <w:r w:rsid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 xml:space="preserve">Hematoxylin and eosin </w:t>
      </w:r>
      <w:r w:rsidR="00835132">
        <w:rPr>
          <w:rFonts w:ascii="Book Antiqua" w:eastAsia="Book Antiqua" w:hAnsi="Book Antiqua" w:cs="Book Antiqua"/>
          <w:color w:val="000000"/>
        </w:rPr>
        <w:t xml:space="preserve">staining </w:t>
      </w:r>
      <w:r w:rsidR="00CA73C1" w:rsidRPr="00CA73C1">
        <w:rPr>
          <w:rFonts w:ascii="Book Antiqua" w:eastAsia="Book Antiqua" w:hAnsi="Book Antiqua" w:cs="Book Antiqua"/>
          <w:color w:val="000000"/>
        </w:rPr>
        <w:t>(</w:t>
      </w:r>
      <w:r w:rsidR="00CA73C1">
        <w:rPr>
          <w:rFonts w:ascii="Book Antiqua" w:eastAsia="Book Antiqua" w:hAnsi="Book Antiqua" w:cs="Book Antiqua"/>
          <w:color w:val="000000"/>
        </w:rPr>
        <w:t>C</w:t>
      </w:r>
      <w:r w:rsidR="00CA73C1" w:rsidRPr="00CA73C1">
        <w:rPr>
          <w:rFonts w:ascii="Book Antiqua" w:eastAsia="Book Antiqua" w:hAnsi="Book Antiqua" w:cs="Book Antiqua"/>
          <w:color w:val="000000"/>
        </w:rPr>
        <w:t>1</w:t>
      </w:r>
      <w:r w:rsidR="00835132" w:rsidRPr="00CA73C1">
        <w:rPr>
          <w:rFonts w:ascii="Book Antiqua" w:eastAsia="Book Antiqua" w:hAnsi="Book Antiqua" w:cs="Book Antiqua"/>
          <w:color w:val="000000"/>
        </w:rPr>
        <w:t>)</w:t>
      </w:r>
      <w:r w:rsidR="00835132">
        <w:rPr>
          <w:rFonts w:ascii="Book Antiqua" w:eastAsia="Book Antiqua" w:hAnsi="Book Antiqua" w:cs="Book Antiqua"/>
          <w:color w:val="000000"/>
        </w:rPr>
        <w:t xml:space="preserve"> and</w:t>
      </w:r>
      <w:r w:rsidR="00835132" w:rsidRP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Masson</w:t>
      </w:r>
      <w:r w:rsidR="00835132" w:rsidRPr="00DE1C9F">
        <w:rPr>
          <w:rFonts w:ascii="Book Antiqua" w:eastAsia="Book Antiqua" w:hAnsi="Book Antiqua" w:cs="Book Antiqua"/>
          <w:color w:val="000000"/>
        </w:rPr>
        <w:t>’s trichrome staining</w:t>
      </w:r>
      <w:r w:rsidR="00CA73C1" w:rsidRPr="00CA73C1">
        <w:rPr>
          <w:rFonts w:ascii="Book Antiqua" w:eastAsia="Book Antiqua" w:hAnsi="Book Antiqua" w:cs="Book Antiqua"/>
          <w:color w:val="000000"/>
        </w:rPr>
        <w:t xml:space="preserve"> (</w:t>
      </w:r>
      <w:r w:rsidR="00CA73C1">
        <w:rPr>
          <w:rFonts w:ascii="Book Antiqua" w:eastAsia="Book Antiqua" w:hAnsi="Book Antiqua" w:cs="Book Antiqua"/>
          <w:color w:val="000000"/>
        </w:rPr>
        <w:t>C</w:t>
      </w:r>
      <w:r w:rsidR="00CA73C1" w:rsidRPr="00CA73C1">
        <w:rPr>
          <w:rFonts w:ascii="Book Antiqua" w:eastAsia="Book Antiqua" w:hAnsi="Book Antiqua" w:cs="Book Antiqua"/>
          <w:color w:val="000000"/>
        </w:rPr>
        <w:t>2)</w:t>
      </w:r>
      <w:r w:rsidRPr="00DE1C9F">
        <w:rPr>
          <w:rFonts w:ascii="Book Antiqua" w:eastAsia="Book Antiqua" w:hAnsi="Book Antiqua" w:cs="Book Antiqua"/>
          <w:color w:val="000000"/>
        </w:rPr>
        <w:t>.</w:t>
      </w:r>
    </w:p>
    <w:p w14:paraId="3ED636CC" w14:textId="2117D4C2" w:rsidR="00F759DC" w:rsidRDefault="00F759DC" w:rsidP="00DE1C9F">
      <w:pPr>
        <w:spacing w:line="360" w:lineRule="auto"/>
        <w:jc w:val="both"/>
        <w:rPr>
          <w:rFonts w:ascii="Book Antiqua" w:eastAsia="Book Antiqua" w:hAnsi="Book Antiqua" w:cs="Book Antiqua"/>
          <w:color w:val="000000"/>
        </w:rPr>
        <w:sectPr w:rsidR="00F759DC">
          <w:pgSz w:w="12240" w:h="15840"/>
          <w:pgMar w:top="1440" w:right="1440" w:bottom="1440" w:left="1440" w:header="720" w:footer="720" w:gutter="0"/>
          <w:cols w:space="720"/>
          <w:docGrid w:linePitch="360"/>
        </w:sectPr>
      </w:pPr>
    </w:p>
    <w:p w14:paraId="4F2423CB" w14:textId="573CA69C" w:rsidR="00A77B3E" w:rsidRPr="008F51E4" w:rsidRDefault="003B16F2" w:rsidP="00DE1C9F">
      <w:pPr>
        <w:spacing w:line="360" w:lineRule="auto"/>
        <w:jc w:val="both"/>
        <w:rPr>
          <w:rFonts w:ascii="Book Antiqua" w:hAnsi="Book Antiqua"/>
        </w:rPr>
      </w:pPr>
      <w:r>
        <w:rPr>
          <w:noProof/>
          <w:lang w:eastAsia="zh-CN"/>
        </w:rPr>
        <w:lastRenderedPageBreak/>
        <w:drawing>
          <wp:inline distT="0" distB="0" distL="0" distR="0" wp14:anchorId="4CD0A13D" wp14:editId="2704D3EF">
            <wp:extent cx="5943600" cy="52304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230495"/>
                    </a:xfrm>
                    <a:prstGeom prst="rect">
                      <a:avLst/>
                    </a:prstGeom>
                  </pic:spPr>
                </pic:pic>
              </a:graphicData>
            </a:graphic>
          </wp:inline>
        </w:drawing>
      </w:r>
    </w:p>
    <w:p w14:paraId="54BAE6DF" w14:textId="5F0E288F" w:rsidR="00AA7A7D"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5 Gross appearance of anastomoses using the fedora-type magnetic compression anastomosis devices. </w:t>
      </w:r>
      <w:r w:rsidRPr="00DE1C9F">
        <w:rPr>
          <w:rFonts w:ascii="Book Antiqua" w:eastAsia="Book Antiqua" w:hAnsi="Book Antiqua" w:cs="Book Antiqua"/>
          <w:color w:val="000000"/>
        </w:rPr>
        <w:t>A</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2.1 (with </w:t>
      </w:r>
      <w:r w:rsidR="00575952"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 xml:space="preserve">Φ4 mm sheet metal): The size of anastomosis 30 d after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(A1)</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size of anastomosis 180 d after MCA</w:t>
      </w:r>
      <w:r w:rsidR="00F3121C">
        <w:rPr>
          <w:rFonts w:ascii="Book Antiqua" w:eastAsia="Book Antiqua" w:hAnsi="Book Antiqua" w:cs="Book Antiqua"/>
          <w:color w:val="000000"/>
        </w:rPr>
        <w:t xml:space="preserve"> </w:t>
      </w:r>
      <w:r w:rsidR="00F3121C" w:rsidRPr="009423A3">
        <w:rPr>
          <w:rFonts w:ascii="Book Antiqua" w:eastAsia="Book Antiqua" w:hAnsi="Book Antiqua" w:cs="Book Antiqua"/>
          <w:color w:val="000000"/>
        </w:rPr>
        <w:t>(A2)</w:t>
      </w:r>
      <w:r w:rsidR="008D5471" w:rsidRPr="009423A3">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change in anastomosis circumferences after MCA</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(A3)</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s</w:t>
      </w:r>
      <w:r w:rsidR="00B72732" w:rsidRPr="00DE1C9F">
        <w:rPr>
          <w:rFonts w:ascii="Book Antiqua" w:eastAsia="Book Antiqua" w:hAnsi="Book Antiqua" w:cs="Book Antiqua"/>
          <w:color w:val="000000"/>
        </w:rPr>
        <w:t xml:space="preserve">erosa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(A4)</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DE1C9F">
        <w:rPr>
          <w:rFonts w:ascii="Book Antiqua" w:eastAsia="Book Antiqua" w:hAnsi="Book Antiqua" w:cs="Book Antiqua"/>
          <w:color w:val="000000"/>
        </w:rPr>
        <w:t xml:space="preserve">ucosa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(A5)</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2.2 (with</w:t>
      </w:r>
      <w:r w:rsidR="00575952" w:rsidRPr="00DE1C9F">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Φ5 mm sheet metal)</w:t>
      </w:r>
      <w:r w:rsidR="009423A3">
        <w:rPr>
          <w:rFonts w:ascii="Book Antiqua" w:eastAsia="Book Antiqua" w:hAnsi="Book Antiqua" w:cs="Book Antiqua"/>
          <w:color w:val="000000"/>
        </w:rPr>
        <w:t xml:space="preserve">: </w:t>
      </w:r>
      <w:r w:rsidR="009423A3" w:rsidRPr="009423A3">
        <w:rPr>
          <w:rFonts w:ascii="Book Antiqua" w:eastAsia="Book Antiqua" w:hAnsi="Book Antiqua" w:cs="Book Antiqua"/>
          <w:color w:val="000000"/>
        </w:rPr>
        <w:t>The size of anastomosis 30 d after MCA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size of anastomosis 180 d after MCA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change in anastomosis circumferences after MCA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9423A3">
        <w:rPr>
          <w:rFonts w:ascii="Book Antiqua" w:eastAsia="Book Antiqua" w:hAnsi="Book Antiqua" w:cs="Book Antiqua"/>
          <w:color w:val="000000"/>
        </w:rPr>
        <w:t xml:space="preserve">erosa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9423A3">
        <w:rPr>
          <w:rFonts w:ascii="Book Antiqua" w:eastAsia="Book Antiqua" w:hAnsi="Book Antiqua" w:cs="Book Antiqua"/>
          <w:color w:val="000000"/>
        </w:rPr>
        <w:t xml:space="preserve">ucosa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5)</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w:t>
      </w:r>
      <w:r w:rsidR="00810AEA">
        <w:rPr>
          <w:rFonts w:ascii="Book Antiqua" w:eastAsia="Book Antiqua" w:hAnsi="Book Antiqua" w:cs="Book Antiqua"/>
          <w:color w:val="000000"/>
        </w:rPr>
        <w:t>2</w:t>
      </w:r>
      <w:r w:rsidRPr="00DE1C9F">
        <w:rPr>
          <w:rFonts w:ascii="Book Antiqua" w:eastAsia="Book Antiqua" w:hAnsi="Book Antiqua" w:cs="Book Antiqua"/>
          <w:color w:val="000000"/>
        </w:rPr>
        <w:t xml:space="preserve">.3 (with </w:t>
      </w:r>
      <w:r w:rsidR="00575952"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Φ6 mm sheet metal)</w:t>
      </w:r>
      <w:r w:rsidR="009423A3">
        <w:rPr>
          <w:rFonts w:ascii="Book Antiqua" w:eastAsia="Book Antiqua" w:hAnsi="Book Antiqua" w:cs="Book Antiqua"/>
          <w:color w:val="000000"/>
        </w:rPr>
        <w:t xml:space="preserve">: </w:t>
      </w:r>
      <w:r w:rsidR="009423A3" w:rsidRPr="009423A3">
        <w:rPr>
          <w:rFonts w:ascii="Book Antiqua" w:eastAsia="Book Antiqua" w:hAnsi="Book Antiqua" w:cs="Book Antiqua"/>
          <w:color w:val="000000"/>
        </w:rPr>
        <w:t>The size of anastomosis 30 d after MCA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size of anastomosis 180 d after MCA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 xml:space="preserve">change in anastomosis circumferences after MCA </w:t>
      </w:r>
      <w:r w:rsidR="009423A3" w:rsidRPr="009423A3">
        <w:rPr>
          <w:rFonts w:ascii="Book Antiqua" w:eastAsia="Book Antiqua" w:hAnsi="Book Antiqua" w:cs="Book Antiqua"/>
          <w:color w:val="000000"/>
        </w:rPr>
        <w:lastRenderedPageBreak/>
        <w:t>(</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9423A3">
        <w:rPr>
          <w:rFonts w:ascii="Book Antiqua" w:eastAsia="Book Antiqua" w:hAnsi="Book Antiqua" w:cs="Book Antiqua"/>
          <w:color w:val="000000"/>
        </w:rPr>
        <w:t xml:space="preserve">erosa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9423A3">
        <w:rPr>
          <w:rFonts w:ascii="Book Antiqua" w:eastAsia="Book Antiqua" w:hAnsi="Book Antiqua" w:cs="Book Antiqua"/>
          <w:color w:val="000000"/>
        </w:rPr>
        <w:t xml:space="preserve">ucosa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5)</w:t>
      </w:r>
      <w:r w:rsidRPr="00DE1C9F">
        <w:rPr>
          <w:rFonts w:ascii="Book Antiqua" w:eastAsia="Book Antiqua" w:hAnsi="Book Antiqua" w:cs="Book Antiqua"/>
          <w:color w:val="000000"/>
        </w:rPr>
        <w:t xml:space="preserve">. Yellow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nastomosis</w:t>
      </w:r>
      <w:r w:rsidRPr="00DE1C9F">
        <w:rPr>
          <w:rFonts w:ascii="Book Antiqua" w:eastAsia="Book Antiqua" w:hAnsi="Book Antiqua" w:cs="Book Antiqua"/>
          <w:color w:val="000000"/>
        </w:rPr>
        <w:t xml:space="preserve">; blue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 xml:space="preserve">nastomotic </w:t>
      </w:r>
      <w:r w:rsidRPr="00DE1C9F">
        <w:rPr>
          <w:rFonts w:ascii="Book Antiqua" w:eastAsia="Book Antiqua" w:hAnsi="Book Antiqua" w:cs="Book Antiqua"/>
          <w:color w:val="000000"/>
        </w:rPr>
        <w:t>line.</w:t>
      </w:r>
    </w:p>
    <w:p w14:paraId="17CD70C1" w14:textId="57A0F3EE" w:rsidR="00810AEA" w:rsidRDefault="00810AEA">
      <w:pPr>
        <w:spacing w:line="360" w:lineRule="auto"/>
        <w:jc w:val="both"/>
        <w:rPr>
          <w:rFonts w:ascii="Book Antiqua" w:hAnsi="Book Antiqua"/>
          <w:lang w:eastAsia="zh-CN"/>
        </w:rPr>
        <w:sectPr w:rsidR="00810AEA">
          <w:pgSz w:w="12240" w:h="15840"/>
          <w:pgMar w:top="1440" w:right="1440" w:bottom="1440" w:left="1440" w:header="720" w:footer="720" w:gutter="0"/>
          <w:cols w:space="720"/>
          <w:docGrid w:linePitch="360"/>
        </w:sectPr>
      </w:pPr>
    </w:p>
    <w:p w14:paraId="67529F0F" w14:textId="5E127CE9" w:rsidR="002A13D7" w:rsidRPr="00E22CA1" w:rsidRDefault="002A13D7" w:rsidP="00973720">
      <w:pPr>
        <w:spacing w:line="360" w:lineRule="auto"/>
        <w:jc w:val="both"/>
        <w:rPr>
          <w:rFonts w:ascii="Book Antiqua" w:eastAsia="宋体" w:hAnsi="Book Antiqua"/>
        </w:rPr>
      </w:pPr>
      <w:r w:rsidRPr="00E22CA1">
        <w:rPr>
          <w:rFonts w:ascii="Book Antiqua" w:eastAsia="宋体" w:hAnsi="Book Antiqua"/>
          <w:b/>
          <w:color w:val="000000"/>
        </w:rPr>
        <w:lastRenderedPageBreak/>
        <w:t>Table 1 Results of</w:t>
      </w:r>
      <w:r w:rsidR="00835132">
        <w:rPr>
          <w:rFonts w:ascii="Book Antiqua" w:eastAsia="宋体" w:hAnsi="Book Antiqua"/>
          <w:b/>
        </w:rPr>
        <w:t xml:space="preserve"> </w:t>
      </w:r>
      <w:r w:rsidRPr="00E22CA1">
        <w:rPr>
          <w:rFonts w:ascii="Book Antiqua" w:eastAsia="宋体" w:hAnsi="Book Antiqua"/>
          <w:b/>
        </w:rPr>
        <w:t>traditional nummular magnetic compression anastomosis devices with different sizes</w:t>
      </w:r>
    </w:p>
    <w:tbl>
      <w:tblPr>
        <w:tblW w:w="12718" w:type="dxa"/>
        <w:tblBorders>
          <w:bottom w:val="single" w:sz="4" w:space="0" w:color="auto"/>
        </w:tblBorders>
        <w:tblLayout w:type="fixed"/>
        <w:tblLook w:val="04A0" w:firstRow="1" w:lastRow="0" w:firstColumn="1" w:lastColumn="0" w:noHBand="0" w:noVBand="1"/>
      </w:tblPr>
      <w:tblGrid>
        <w:gridCol w:w="3068"/>
        <w:gridCol w:w="2097"/>
        <w:gridCol w:w="2214"/>
        <w:gridCol w:w="2065"/>
        <w:gridCol w:w="2069"/>
        <w:gridCol w:w="1205"/>
      </w:tblGrid>
      <w:tr w:rsidR="002A13D7" w:rsidRPr="00E22CA1" w14:paraId="3913172F" w14:textId="77777777" w:rsidTr="004C7F72">
        <w:trPr>
          <w:trHeight w:val="872"/>
        </w:trPr>
        <w:tc>
          <w:tcPr>
            <w:tcW w:w="3068" w:type="dxa"/>
            <w:tcBorders>
              <w:top w:val="single" w:sz="4" w:space="0" w:color="auto"/>
              <w:left w:val="nil"/>
              <w:bottom w:val="single" w:sz="4" w:space="0" w:color="auto"/>
              <w:right w:val="nil"/>
            </w:tcBorders>
            <w:vAlign w:val="center"/>
          </w:tcPr>
          <w:p w14:paraId="67ACF17E" w14:textId="77777777" w:rsidR="002A13D7" w:rsidRPr="00E22CA1" w:rsidRDefault="002A13D7" w:rsidP="000F1BFE">
            <w:pPr>
              <w:spacing w:line="360" w:lineRule="auto"/>
              <w:jc w:val="both"/>
              <w:rPr>
                <w:rFonts w:ascii="Book Antiqua" w:eastAsia="宋体" w:hAnsi="Book Antiqua"/>
              </w:rPr>
            </w:pPr>
          </w:p>
        </w:tc>
        <w:tc>
          <w:tcPr>
            <w:tcW w:w="2097" w:type="dxa"/>
            <w:tcBorders>
              <w:top w:val="single" w:sz="4" w:space="0" w:color="auto"/>
              <w:left w:val="nil"/>
              <w:bottom w:val="single" w:sz="4" w:space="0" w:color="auto"/>
              <w:right w:val="nil"/>
            </w:tcBorders>
            <w:vAlign w:val="center"/>
            <w:hideMark/>
          </w:tcPr>
          <w:p w14:paraId="70B94FF4"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1.1</w:t>
            </w:r>
          </w:p>
        </w:tc>
        <w:tc>
          <w:tcPr>
            <w:tcW w:w="2214" w:type="dxa"/>
            <w:tcBorders>
              <w:top w:val="single" w:sz="4" w:space="0" w:color="auto"/>
              <w:left w:val="nil"/>
              <w:bottom w:val="single" w:sz="4" w:space="0" w:color="auto"/>
              <w:right w:val="nil"/>
            </w:tcBorders>
            <w:vAlign w:val="center"/>
            <w:hideMark/>
          </w:tcPr>
          <w:p w14:paraId="103D3409"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1.2</w:t>
            </w:r>
          </w:p>
        </w:tc>
        <w:tc>
          <w:tcPr>
            <w:tcW w:w="2065" w:type="dxa"/>
            <w:tcBorders>
              <w:top w:val="single" w:sz="4" w:space="0" w:color="auto"/>
              <w:left w:val="nil"/>
              <w:bottom w:val="single" w:sz="4" w:space="0" w:color="auto"/>
              <w:right w:val="nil"/>
            </w:tcBorders>
            <w:vAlign w:val="center"/>
            <w:hideMark/>
          </w:tcPr>
          <w:p w14:paraId="1702026E"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1.3</w:t>
            </w:r>
          </w:p>
        </w:tc>
        <w:tc>
          <w:tcPr>
            <w:tcW w:w="2069" w:type="dxa"/>
            <w:tcBorders>
              <w:top w:val="single" w:sz="4" w:space="0" w:color="auto"/>
              <w:left w:val="nil"/>
              <w:bottom w:val="single" w:sz="4" w:space="0" w:color="auto"/>
              <w:right w:val="nil"/>
            </w:tcBorders>
            <w:vAlign w:val="center"/>
            <w:hideMark/>
          </w:tcPr>
          <w:p w14:paraId="4324028A"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1.4</w:t>
            </w:r>
          </w:p>
        </w:tc>
        <w:tc>
          <w:tcPr>
            <w:tcW w:w="1205" w:type="dxa"/>
            <w:tcBorders>
              <w:top w:val="single" w:sz="4" w:space="0" w:color="auto"/>
              <w:left w:val="nil"/>
              <w:bottom w:val="single" w:sz="4" w:space="0" w:color="auto"/>
              <w:right w:val="nil"/>
            </w:tcBorders>
            <w:vAlign w:val="center"/>
            <w:hideMark/>
          </w:tcPr>
          <w:p w14:paraId="57823409" w14:textId="777526D8" w:rsidR="002A13D7" w:rsidRPr="002A13D7" w:rsidRDefault="002A13D7" w:rsidP="000F1BFE">
            <w:pPr>
              <w:spacing w:line="360" w:lineRule="auto"/>
              <w:jc w:val="both"/>
              <w:rPr>
                <w:rFonts w:ascii="Book Antiqua" w:eastAsia="宋体" w:hAnsi="Book Antiqua"/>
                <w:b/>
                <w:bCs/>
                <w:i/>
              </w:rPr>
            </w:pPr>
            <w:r w:rsidRPr="002A13D7">
              <w:rPr>
                <w:rFonts w:ascii="Book Antiqua" w:eastAsia="宋体" w:hAnsi="Book Antiqua"/>
                <w:b/>
                <w:bCs/>
                <w:i/>
              </w:rPr>
              <w:t>P</w:t>
            </w:r>
            <w:r w:rsidR="00F3121C">
              <w:rPr>
                <w:rFonts w:ascii="Book Antiqua" w:eastAsia="宋体" w:hAnsi="Book Antiqua"/>
                <w:b/>
                <w:bCs/>
                <w:i/>
              </w:rPr>
              <w:t xml:space="preserve"> </w:t>
            </w:r>
            <w:bookmarkStart w:id="19" w:name="OLE_LINK1794"/>
            <w:bookmarkStart w:id="20" w:name="OLE_LINK1795"/>
            <w:r w:rsidR="00F3121C" w:rsidRPr="0058538B">
              <w:rPr>
                <w:rFonts w:ascii="Book Antiqua" w:eastAsia="宋体" w:hAnsi="Book Antiqua"/>
                <w:b/>
                <w:bCs/>
                <w:iCs/>
              </w:rPr>
              <w:t>value</w:t>
            </w:r>
            <w:bookmarkEnd w:id="19"/>
            <w:bookmarkEnd w:id="20"/>
          </w:p>
        </w:tc>
      </w:tr>
      <w:tr w:rsidR="002A13D7" w:rsidRPr="00E22CA1" w14:paraId="44FEB3D4" w14:textId="77777777" w:rsidTr="004C7F72">
        <w:trPr>
          <w:trHeight w:val="435"/>
        </w:trPr>
        <w:tc>
          <w:tcPr>
            <w:tcW w:w="3068" w:type="dxa"/>
            <w:tcBorders>
              <w:top w:val="single" w:sz="4" w:space="0" w:color="auto"/>
              <w:left w:val="nil"/>
              <w:bottom w:val="nil"/>
              <w:right w:val="nil"/>
            </w:tcBorders>
            <w:vAlign w:val="center"/>
            <w:hideMark/>
          </w:tcPr>
          <w:p w14:paraId="2C6D3EB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Survival rate</w:t>
            </w:r>
          </w:p>
        </w:tc>
        <w:tc>
          <w:tcPr>
            <w:tcW w:w="2097" w:type="dxa"/>
            <w:tcBorders>
              <w:top w:val="single" w:sz="4" w:space="0" w:color="auto"/>
              <w:left w:val="nil"/>
              <w:bottom w:val="nil"/>
              <w:right w:val="nil"/>
            </w:tcBorders>
            <w:vAlign w:val="center"/>
            <w:hideMark/>
          </w:tcPr>
          <w:p w14:paraId="760BC7B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93.3% (14/15)</w:t>
            </w:r>
          </w:p>
        </w:tc>
        <w:tc>
          <w:tcPr>
            <w:tcW w:w="2214" w:type="dxa"/>
            <w:tcBorders>
              <w:top w:val="single" w:sz="4" w:space="0" w:color="auto"/>
              <w:left w:val="nil"/>
              <w:bottom w:val="nil"/>
              <w:right w:val="nil"/>
            </w:tcBorders>
            <w:vAlign w:val="center"/>
            <w:hideMark/>
          </w:tcPr>
          <w:p w14:paraId="3CFADF5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100% (15/15)</w:t>
            </w:r>
          </w:p>
        </w:tc>
        <w:tc>
          <w:tcPr>
            <w:tcW w:w="2065" w:type="dxa"/>
            <w:tcBorders>
              <w:top w:val="single" w:sz="4" w:space="0" w:color="auto"/>
              <w:left w:val="nil"/>
              <w:bottom w:val="nil"/>
              <w:right w:val="nil"/>
            </w:tcBorders>
            <w:vAlign w:val="center"/>
            <w:hideMark/>
          </w:tcPr>
          <w:p w14:paraId="7F5747F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73.3% (11/15)</w:t>
            </w:r>
          </w:p>
        </w:tc>
        <w:tc>
          <w:tcPr>
            <w:tcW w:w="2069" w:type="dxa"/>
            <w:tcBorders>
              <w:top w:val="single" w:sz="4" w:space="0" w:color="auto"/>
              <w:left w:val="nil"/>
              <w:bottom w:val="nil"/>
              <w:right w:val="nil"/>
            </w:tcBorders>
            <w:vAlign w:val="center"/>
            <w:hideMark/>
          </w:tcPr>
          <w:p w14:paraId="52720CB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73.3 (11/15)</w:t>
            </w:r>
          </w:p>
        </w:tc>
        <w:tc>
          <w:tcPr>
            <w:tcW w:w="1205" w:type="dxa"/>
            <w:tcBorders>
              <w:top w:val="single" w:sz="4" w:space="0" w:color="auto"/>
              <w:left w:val="nil"/>
              <w:bottom w:val="nil"/>
              <w:right w:val="nil"/>
            </w:tcBorders>
            <w:vAlign w:val="center"/>
            <w:hideMark/>
          </w:tcPr>
          <w:p w14:paraId="7C5E3406"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0.083</w:t>
            </w:r>
          </w:p>
        </w:tc>
      </w:tr>
      <w:tr w:rsidR="002A13D7" w:rsidRPr="00E22CA1" w14:paraId="4847E2A3" w14:textId="77777777" w:rsidTr="004C7F72">
        <w:trPr>
          <w:trHeight w:val="435"/>
        </w:trPr>
        <w:tc>
          <w:tcPr>
            <w:tcW w:w="3068" w:type="dxa"/>
            <w:tcBorders>
              <w:top w:val="nil"/>
              <w:left w:val="nil"/>
              <w:bottom w:val="nil"/>
              <w:right w:val="nil"/>
            </w:tcBorders>
            <w:vAlign w:val="center"/>
            <w:hideMark/>
          </w:tcPr>
          <w:p w14:paraId="7A45AA5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Discharge time (d)</w:t>
            </w:r>
          </w:p>
        </w:tc>
        <w:tc>
          <w:tcPr>
            <w:tcW w:w="2097" w:type="dxa"/>
            <w:tcBorders>
              <w:top w:val="nil"/>
              <w:left w:val="nil"/>
              <w:bottom w:val="nil"/>
              <w:right w:val="nil"/>
            </w:tcBorders>
            <w:vAlign w:val="center"/>
            <w:hideMark/>
          </w:tcPr>
          <w:p w14:paraId="5DA50C7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3 (IQR 3-4)</w:t>
            </w:r>
          </w:p>
        </w:tc>
        <w:tc>
          <w:tcPr>
            <w:tcW w:w="2214" w:type="dxa"/>
            <w:tcBorders>
              <w:top w:val="nil"/>
              <w:left w:val="nil"/>
              <w:bottom w:val="nil"/>
              <w:right w:val="nil"/>
            </w:tcBorders>
            <w:vAlign w:val="center"/>
            <w:hideMark/>
          </w:tcPr>
          <w:p w14:paraId="1FDC466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3 (IQR 3-4)</w:t>
            </w:r>
          </w:p>
        </w:tc>
        <w:tc>
          <w:tcPr>
            <w:tcW w:w="2065" w:type="dxa"/>
            <w:tcBorders>
              <w:top w:val="nil"/>
              <w:left w:val="nil"/>
              <w:bottom w:val="nil"/>
              <w:right w:val="nil"/>
            </w:tcBorders>
            <w:vAlign w:val="center"/>
            <w:hideMark/>
          </w:tcPr>
          <w:p w14:paraId="60861CC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 (IQR 1-4)</w:t>
            </w:r>
          </w:p>
        </w:tc>
        <w:tc>
          <w:tcPr>
            <w:tcW w:w="2069" w:type="dxa"/>
            <w:tcBorders>
              <w:top w:val="nil"/>
              <w:left w:val="nil"/>
              <w:bottom w:val="nil"/>
              <w:right w:val="nil"/>
            </w:tcBorders>
            <w:vAlign w:val="center"/>
            <w:hideMark/>
          </w:tcPr>
          <w:p w14:paraId="140B216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2.5 (IQR 2-3)</w:t>
            </w:r>
          </w:p>
        </w:tc>
        <w:tc>
          <w:tcPr>
            <w:tcW w:w="1205" w:type="dxa"/>
            <w:tcBorders>
              <w:top w:val="nil"/>
              <w:left w:val="nil"/>
              <w:bottom w:val="nil"/>
              <w:right w:val="nil"/>
            </w:tcBorders>
            <w:vAlign w:val="center"/>
            <w:hideMark/>
          </w:tcPr>
          <w:p w14:paraId="0A0DA38C"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0.002</w:t>
            </w:r>
          </w:p>
        </w:tc>
      </w:tr>
      <w:tr w:rsidR="002A13D7" w:rsidRPr="00E22CA1" w14:paraId="71DB3755" w14:textId="77777777" w:rsidTr="004C7F72">
        <w:trPr>
          <w:trHeight w:val="81"/>
        </w:trPr>
        <w:tc>
          <w:tcPr>
            <w:tcW w:w="12718" w:type="dxa"/>
            <w:gridSpan w:val="6"/>
            <w:tcBorders>
              <w:top w:val="nil"/>
              <w:left w:val="nil"/>
              <w:bottom w:val="nil"/>
              <w:right w:val="nil"/>
            </w:tcBorders>
            <w:vAlign w:val="center"/>
            <w:hideMark/>
          </w:tcPr>
          <w:p w14:paraId="08CE6A93"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Adhesion score</w:t>
            </w:r>
          </w:p>
        </w:tc>
      </w:tr>
      <w:tr w:rsidR="002A13D7" w:rsidRPr="00E22CA1" w14:paraId="5191100D" w14:textId="77777777" w:rsidTr="004C7F72">
        <w:trPr>
          <w:trHeight w:val="81"/>
        </w:trPr>
        <w:tc>
          <w:tcPr>
            <w:tcW w:w="3068" w:type="dxa"/>
            <w:tcBorders>
              <w:top w:val="nil"/>
              <w:left w:val="nil"/>
              <w:bottom w:val="nil"/>
              <w:right w:val="nil"/>
            </w:tcBorders>
            <w:vAlign w:val="center"/>
            <w:hideMark/>
          </w:tcPr>
          <w:p w14:paraId="01E69EFC"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0</w:t>
            </w:r>
          </w:p>
        </w:tc>
        <w:tc>
          <w:tcPr>
            <w:tcW w:w="2097" w:type="dxa"/>
            <w:tcBorders>
              <w:top w:val="nil"/>
              <w:left w:val="nil"/>
              <w:bottom w:val="nil"/>
              <w:right w:val="nil"/>
            </w:tcBorders>
            <w:vAlign w:val="center"/>
            <w:hideMark/>
          </w:tcPr>
          <w:p w14:paraId="076DDAA1"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92.9% (13/14)</w:t>
            </w:r>
          </w:p>
        </w:tc>
        <w:tc>
          <w:tcPr>
            <w:tcW w:w="2214" w:type="dxa"/>
            <w:tcBorders>
              <w:top w:val="nil"/>
              <w:left w:val="nil"/>
              <w:bottom w:val="nil"/>
              <w:right w:val="nil"/>
            </w:tcBorders>
            <w:vAlign w:val="center"/>
            <w:hideMark/>
          </w:tcPr>
          <w:p w14:paraId="1C6904F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86.7% (13/15)</w:t>
            </w:r>
          </w:p>
        </w:tc>
        <w:tc>
          <w:tcPr>
            <w:tcW w:w="2065" w:type="dxa"/>
            <w:tcBorders>
              <w:top w:val="nil"/>
              <w:left w:val="nil"/>
              <w:bottom w:val="nil"/>
              <w:right w:val="nil"/>
            </w:tcBorders>
            <w:vAlign w:val="center"/>
            <w:hideMark/>
          </w:tcPr>
          <w:p w14:paraId="03F15F1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2069" w:type="dxa"/>
            <w:tcBorders>
              <w:top w:val="nil"/>
              <w:left w:val="nil"/>
              <w:bottom w:val="nil"/>
              <w:right w:val="nil"/>
            </w:tcBorders>
            <w:vAlign w:val="center"/>
            <w:hideMark/>
          </w:tcPr>
          <w:p w14:paraId="5DD9528D"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1205" w:type="dxa"/>
            <w:vMerge w:val="restart"/>
            <w:tcBorders>
              <w:top w:val="nil"/>
              <w:left w:val="nil"/>
              <w:bottom w:val="nil"/>
              <w:right w:val="nil"/>
            </w:tcBorders>
            <w:vAlign w:val="center"/>
            <w:hideMark/>
          </w:tcPr>
          <w:p w14:paraId="7540C9F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5C125603" w14:textId="77777777" w:rsidTr="004C7F72">
        <w:trPr>
          <w:trHeight w:val="78"/>
        </w:trPr>
        <w:tc>
          <w:tcPr>
            <w:tcW w:w="3068" w:type="dxa"/>
            <w:tcBorders>
              <w:top w:val="nil"/>
              <w:left w:val="nil"/>
              <w:bottom w:val="nil"/>
              <w:right w:val="nil"/>
            </w:tcBorders>
            <w:vAlign w:val="center"/>
            <w:hideMark/>
          </w:tcPr>
          <w:p w14:paraId="45219E5C"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1</w:t>
            </w:r>
          </w:p>
        </w:tc>
        <w:tc>
          <w:tcPr>
            <w:tcW w:w="2097" w:type="dxa"/>
            <w:tcBorders>
              <w:top w:val="nil"/>
              <w:left w:val="nil"/>
              <w:bottom w:val="nil"/>
              <w:right w:val="nil"/>
            </w:tcBorders>
            <w:vAlign w:val="center"/>
            <w:hideMark/>
          </w:tcPr>
          <w:p w14:paraId="35C50EE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7.1% (1/14)</w:t>
            </w:r>
          </w:p>
        </w:tc>
        <w:tc>
          <w:tcPr>
            <w:tcW w:w="2214" w:type="dxa"/>
            <w:tcBorders>
              <w:top w:val="nil"/>
              <w:left w:val="nil"/>
              <w:bottom w:val="nil"/>
              <w:right w:val="nil"/>
            </w:tcBorders>
            <w:vAlign w:val="center"/>
            <w:hideMark/>
          </w:tcPr>
          <w:p w14:paraId="63D8B74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13.3% (2/15)</w:t>
            </w:r>
          </w:p>
        </w:tc>
        <w:tc>
          <w:tcPr>
            <w:tcW w:w="2065" w:type="dxa"/>
            <w:tcBorders>
              <w:top w:val="nil"/>
              <w:left w:val="nil"/>
              <w:bottom w:val="nil"/>
              <w:right w:val="nil"/>
            </w:tcBorders>
            <w:vAlign w:val="center"/>
            <w:hideMark/>
          </w:tcPr>
          <w:p w14:paraId="0BFD4F4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2069" w:type="dxa"/>
            <w:tcBorders>
              <w:top w:val="nil"/>
              <w:left w:val="nil"/>
              <w:bottom w:val="nil"/>
              <w:right w:val="nil"/>
            </w:tcBorders>
            <w:vAlign w:val="center"/>
            <w:hideMark/>
          </w:tcPr>
          <w:p w14:paraId="0FD7411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9.1 (1/11)</w:t>
            </w:r>
          </w:p>
        </w:tc>
        <w:tc>
          <w:tcPr>
            <w:tcW w:w="1205" w:type="dxa"/>
            <w:vMerge/>
            <w:tcBorders>
              <w:top w:val="nil"/>
              <w:left w:val="nil"/>
              <w:bottom w:val="nil"/>
              <w:right w:val="nil"/>
            </w:tcBorders>
            <w:vAlign w:val="center"/>
            <w:hideMark/>
          </w:tcPr>
          <w:p w14:paraId="4FE9EC12" w14:textId="77777777" w:rsidR="002A13D7" w:rsidRPr="00E22CA1" w:rsidRDefault="002A13D7" w:rsidP="000F1BFE">
            <w:pPr>
              <w:jc w:val="both"/>
              <w:rPr>
                <w:rFonts w:ascii="Book Antiqua" w:eastAsia="宋体" w:hAnsi="Book Antiqua"/>
              </w:rPr>
            </w:pPr>
          </w:p>
        </w:tc>
      </w:tr>
      <w:tr w:rsidR="002A13D7" w:rsidRPr="00E22CA1" w14:paraId="174A06AB" w14:textId="77777777" w:rsidTr="004C7F72">
        <w:trPr>
          <w:trHeight w:val="78"/>
        </w:trPr>
        <w:tc>
          <w:tcPr>
            <w:tcW w:w="3068" w:type="dxa"/>
            <w:tcBorders>
              <w:top w:val="nil"/>
              <w:left w:val="nil"/>
              <w:bottom w:val="nil"/>
              <w:right w:val="nil"/>
            </w:tcBorders>
            <w:vAlign w:val="center"/>
            <w:hideMark/>
          </w:tcPr>
          <w:p w14:paraId="467AAB5F"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2</w:t>
            </w:r>
          </w:p>
        </w:tc>
        <w:tc>
          <w:tcPr>
            <w:tcW w:w="2097" w:type="dxa"/>
            <w:tcBorders>
              <w:top w:val="nil"/>
              <w:left w:val="nil"/>
              <w:bottom w:val="nil"/>
              <w:right w:val="nil"/>
            </w:tcBorders>
            <w:vAlign w:val="center"/>
            <w:hideMark/>
          </w:tcPr>
          <w:p w14:paraId="6B0D462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(0/14)</w:t>
            </w:r>
          </w:p>
        </w:tc>
        <w:tc>
          <w:tcPr>
            <w:tcW w:w="2214" w:type="dxa"/>
            <w:tcBorders>
              <w:top w:val="nil"/>
              <w:left w:val="nil"/>
              <w:bottom w:val="nil"/>
              <w:right w:val="nil"/>
            </w:tcBorders>
            <w:vAlign w:val="center"/>
            <w:hideMark/>
          </w:tcPr>
          <w:p w14:paraId="7748726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(0/15)</w:t>
            </w:r>
          </w:p>
        </w:tc>
        <w:tc>
          <w:tcPr>
            <w:tcW w:w="2065" w:type="dxa"/>
            <w:tcBorders>
              <w:top w:val="nil"/>
              <w:left w:val="nil"/>
              <w:bottom w:val="nil"/>
              <w:right w:val="nil"/>
            </w:tcBorders>
            <w:vAlign w:val="center"/>
            <w:hideMark/>
          </w:tcPr>
          <w:p w14:paraId="31598A33"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9.1% (1/11)</w:t>
            </w:r>
          </w:p>
        </w:tc>
        <w:tc>
          <w:tcPr>
            <w:tcW w:w="2069" w:type="dxa"/>
            <w:tcBorders>
              <w:top w:val="nil"/>
              <w:left w:val="nil"/>
              <w:bottom w:val="nil"/>
              <w:right w:val="nil"/>
            </w:tcBorders>
            <w:vAlign w:val="center"/>
            <w:hideMark/>
          </w:tcPr>
          <w:p w14:paraId="5317839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1205" w:type="dxa"/>
            <w:vMerge/>
            <w:tcBorders>
              <w:top w:val="nil"/>
              <w:left w:val="nil"/>
              <w:bottom w:val="nil"/>
              <w:right w:val="nil"/>
            </w:tcBorders>
            <w:vAlign w:val="center"/>
            <w:hideMark/>
          </w:tcPr>
          <w:p w14:paraId="4820397B" w14:textId="77777777" w:rsidR="002A13D7" w:rsidRPr="00E22CA1" w:rsidRDefault="002A13D7" w:rsidP="000F1BFE">
            <w:pPr>
              <w:jc w:val="both"/>
              <w:rPr>
                <w:rFonts w:ascii="Book Antiqua" w:eastAsia="宋体" w:hAnsi="Book Antiqua"/>
              </w:rPr>
            </w:pPr>
          </w:p>
        </w:tc>
      </w:tr>
      <w:tr w:rsidR="002A13D7" w:rsidRPr="00E22CA1" w14:paraId="16B6BC05" w14:textId="77777777" w:rsidTr="004C7F72">
        <w:trPr>
          <w:trHeight w:val="78"/>
        </w:trPr>
        <w:tc>
          <w:tcPr>
            <w:tcW w:w="3068" w:type="dxa"/>
            <w:tcBorders>
              <w:top w:val="nil"/>
              <w:left w:val="nil"/>
              <w:bottom w:val="nil"/>
              <w:right w:val="nil"/>
            </w:tcBorders>
            <w:vAlign w:val="center"/>
            <w:hideMark/>
          </w:tcPr>
          <w:p w14:paraId="0DEE7F94"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3</w:t>
            </w:r>
          </w:p>
        </w:tc>
        <w:tc>
          <w:tcPr>
            <w:tcW w:w="2097" w:type="dxa"/>
            <w:tcBorders>
              <w:top w:val="nil"/>
              <w:left w:val="nil"/>
              <w:bottom w:val="nil"/>
              <w:right w:val="nil"/>
            </w:tcBorders>
            <w:vAlign w:val="center"/>
            <w:hideMark/>
          </w:tcPr>
          <w:p w14:paraId="11A0FFC0"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(0/14)</w:t>
            </w:r>
          </w:p>
        </w:tc>
        <w:tc>
          <w:tcPr>
            <w:tcW w:w="2214" w:type="dxa"/>
            <w:tcBorders>
              <w:top w:val="nil"/>
              <w:left w:val="nil"/>
              <w:bottom w:val="nil"/>
              <w:right w:val="nil"/>
            </w:tcBorders>
            <w:vAlign w:val="center"/>
            <w:hideMark/>
          </w:tcPr>
          <w:p w14:paraId="688017F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(0/15)</w:t>
            </w:r>
          </w:p>
        </w:tc>
        <w:tc>
          <w:tcPr>
            <w:tcW w:w="2065" w:type="dxa"/>
            <w:tcBorders>
              <w:top w:val="nil"/>
              <w:left w:val="nil"/>
              <w:bottom w:val="nil"/>
              <w:right w:val="nil"/>
            </w:tcBorders>
            <w:vAlign w:val="center"/>
            <w:hideMark/>
          </w:tcPr>
          <w:p w14:paraId="1523D61E"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2069" w:type="dxa"/>
            <w:tcBorders>
              <w:top w:val="nil"/>
              <w:left w:val="nil"/>
              <w:bottom w:val="nil"/>
              <w:right w:val="nil"/>
            </w:tcBorders>
            <w:vAlign w:val="center"/>
            <w:hideMark/>
          </w:tcPr>
          <w:p w14:paraId="1AD9F4A6"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1205" w:type="dxa"/>
            <w:vMerge/>
            <w:tcBorders>
              <w:top w:val="nil"/>
              <w:left w:val="nil"/>
              <w:bottom w:val="nil"/>
              <w:right w:val="nil"/>
            </w:tcBorders>
            <w:vAlign w:val="center"/>
            <w:hideMark/>
          </w:tcPr>
          <w:p w14:paraId="368B3D2D" w14:textId="77777777" w:rsidR="002A13D7" w:rsidRPr="00E22CA1" w:rsidRDefault="002A13D7" w:rsidP="000F1BFE">
            <w:pPr>
              <w:jc w:val="both"/>
              <w:rPr>
                <w:rFonts w:ascii="Book Antiqua" w:eastAsia="宋体" w:hAnsi="Book Antiqua"/>
              </w:rPr>
            </w:pPr>
          </w:p>
        </w:tc>
      </w:tr>
      <w:tr w:rsidR="002A13D7" w:rsidRPr="00E22CA1" w14:paraId="2C9E8ADA" w14:textId="77777777" w:rsidTr="004C7F72">
        <w:trPr>
          <w:trHeight w:val="78"/>
        </w:trPr>
        <w:tc>
          <w:tcPr>
            <w:tcW w:w="3068" w:type="dxa"/>
            <w:tcBorders>
              <w:top w:val="nil"/>
              <w:left w:val="nil"/>
              <w:bottom w:val="nil"/>
              <w:right w:val="nil"/>
            </w:tcBorders>
            <w:vAlign w:val="center"/>
            <w:hideMark/>
          </w:tcPr>
          <w:p w14:paraId="7B57C908"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4</w:t>
            </w:r>
          </w:p>
        </w:tc>
        <w:tc>
          <w:tcPr>
            <w:tcW w:w="2097" w:type="dxa"/>
            <w:tcBorders>
              <w:top w:val="nil"/>
              <w:left w:val="nil"/>
              <w:bottom w:val="nil"/>
              <w:right w:val="nil"/>
            </w:tcBorders>
            <w:vAlign w:val="center"/>
            <w:hideMark/>
          </w:tcPr>
          <w:p w14:paraId="71C8211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(0/14)</w:t>
            </w:r>
          </w:p>
        </w:tc>
        <w:tc>
          <w:tcPr>
            <w:tcW w:w="2214" w:type="dxa"/>
            <w:tcBorders>
              <w:top w:val="nil"/>
              <w:left w:val="nil"/>
              <w:bottom w:val="nil"/>
              <w:right w:val="nil"/>
            </w:tcBorders>
            <w:vAlign w:val="center"/>
            <w:hideMark/>
          </w:tcPr>
          <w:p w14:paraId="25AAE38C"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(0/15)</w:t>
            </w:r>
          </w:p>
        </w:tc>
        <w:tc>
          <w:tcPr>
            <w:tcW w:w="2065" w:type="dxa"/>
            <w:tcBorders>
              <w:top w:val="nil"/>
              <w:left w:val="nil"/>
              <w:bottom w:val="nil"/>
              <w:right w:val="nil"/>
            </w:tcBorders>
            <w:vAlign w:val="center"/>
            <w:hideMark/>
          </w:tcPr>
          <w:p w14:paraId="27E84A80"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2069" w:type="dxa"/>
            <w:tcBorders>
              <w:top w:val="nil"/>
              <w:left w:val="nil"/>
              <w:bottom w:val="nil"/>
              <w:right w:val="nil"/>
            </w:tcBorders>
            <w:vAlign w:val="center"/>
            <w:hideMark/>
          </w:tcPr>
          <w:p w14:paraId="157EE5C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1205" w:type="dxa"/>
            <w:vMerge/>
            <w:tcBorders>
              <w:top w:val="nil"/>
              <w:left w:val="nil"/>
              <w:bottom w:val="nil"/>
              <w:right w:val="nil"/>
            </w:tcBorders>
            <w:vAlign w:val="center"/>
            <w:hideMark/>
          </w:tcPr>
          <w:p w14:paraId="4041852B" w14:textId="77777777" w:rsidR="002A13D7" w:rsidRPr="00E22CA1" w:rsidRDefault="002A13D7" w:rsidP="000F1BFE">
            <w:pPr>
              <w:jc w:val="both"/>
              <w:rPr>
                <w:rFonts w:ascii="Book Antiqua" w:eastAsia="宋体" w:hAnsi="Book Antiqua"/>
              </w:rPr>
            </w:pPr>
          </w:p>
        </w:tc>
      </w:tr>
      <w:tr w:rsidR="002A13D7" w:rsidRPr="00E22CA1" w14:paraId="15B6DA42" w14:textId="77777777" w:rsidTr="004C7F72">
        <w:trPr>
          <w:trHeight w:val="435"/>
        </w:trPr>
        <w:tc>
          <w:tcPr>
            <w:tcW w:w="11513" w:type="dxa"/>
            <w:gridSpan w:val="5"/>
            <w:tcBorders>
              <w:top w:val="nil"/>
              <w:left w:val="nil"/>
              <w:bottom w:val="nil"/>
              <w:right w:val="nil"/>
            </w:tcBorders>
            <w:vAlign w:val="center"/>
            <w:hideMark/>
          </w:tcPr>
          <w:p w14:paraId="5941AAEE"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Circumference of anastomotic stomas (mm)</w:t>
            </w:r>
          </w:p>
        </w:tc>
        <w:tc>
          <w:tcPr>
            <w:tcW w:w="1205" w:type="dxa"/>
            <w:tcBorders>
              <w:top w:val="nil"/>
              <w:left w:val="nil"/>
              <w:bottom w:val="nil"/>
              <w:right w:val="nil"/>
            </w:tcBorders>
            <w:vAlign w:val="center"/>
          </w:tcPr>
          <w:p w14:paraId="47474F37" w14:textId="77777777" w:rsidR="002A13D7" w:rsidRPr="00E22CA1" w:rsidRDefault="002A13D7" w:rsidP="000F1BFE">
            <w:pPr>
              <w:spacing w:line="360" w:lineRule="auto"/>
              <w:jc w:val="both"/>
              <w:rPr>
                <w:rFonts w:ascii="Book Antiqua" w:eastAsia="宋体" w:hAnsi="Book Antiqua"/>
              </w:rPr>
            </w:pPr>
          </w:p>
        </w:tc>
      </w:tr>
      <w:tr w:rsidR="002A13D7" w:rsidRPr="00E22CA1" w14:paraId="02BB6534" w14:textId="77777777" w:rsidTr="004C7F72">
        <w:trPr>
          <w:trHeight w:val="435"/>
        </w:trPr>
        <w:tc>
          <w:tcPr>
            <w:tcW w:w="3068" w:type="dxa"/>
            <w:tcBorders>
              <w:top w:val="nil"/>
              <w:left w:val="nil"/>
              <w:bottom w:val="nil"/>
              <w:right w:val="nil"/>
            </w:tcBorders>
            <w:vAlign w:val="center"/>
            <w:hideMark/>
          </w:tcPr>
          <w:p w14:paraId="22DFD152"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097" w:type="dxa"/>
            <w:tcBorders>
              <w:top w:val="nil"/>
              <w:left w:val="nil"/>
              <w:bottom w:val="nil"/>
              <w:right w:val="nil"/>
            </w:tcBorders>
            <w:vAlign w:val="center"/>
            <w:hideMark/>
          </w:tcPr>
          <w:p w14:paraId="7F6E0B3B"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2.47 </w:t>
            </w:r>
            <w:r w:rsidRPr="00E22CA1">
              <w:rPr>
                <w:rFonts w:ascii="Book Antiqua" w:eastAsia="新宋体" w:hAnsi="Book Antiqua"/>
              </w:rPr>
              <w:t xml:space="preserve">± </w:t>
            </w:r>
            <w:r w:rsidRPr="00E22CA1">
              <w:rPr>
                <w:rFonts w:ascii="Book Antiqua" w:eastAsia="宋体" w:hAnsi="Book Antiqua"/>
              </w:rPr>
              <w:t>0.18</w:t>
            </w:r>
          </w:p>
        </w:tc>
        <w:tc>
          <w:tcPr>
            <w:tcW w:w="2214" w:type="dxa"/>
            <w:tcBorders>
              <w:top w:val="nil"/>
              <w:left w:val="nil"/>
              <w:bottom w:val="nil"/>
              <w:right w:val="nil"/>
            </w:tcBorders>
            <w:vAlign w:val="center"/>
            <w:hideMark/>
          </w:tcPr>
          <w:p w14:paraId="3BB1CB7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8.84 </w:t>
            </w:r>
            <w:r w:rsidRPr="00E22CA1">
              <w:rPr>
                <w:rFonts w:ascii="Book Antiqua" w:eastAsia="新宋体" w:hAnsi="Book Antiqua"/>
              </w:rPr>
              <w:t>± 0.31</w:t>
            </w:r>
          </w:p>
        </w:tc>
        <w:tc>
          <w:tcPr>
            <w:tcW w:w="2065" w:type="dxa"/>
            <w:tcBorders>
              <w:top w:val="nil"/>
              <w:left w:val="nil"/>
              <w:bottom w:val="nil"/>
              <w:right w:val="nil"/>
            </w:tcBorders>
            <w:vAlign w:val="center"/>
            <w:hideMark/>
          </w:tcPr>
          <w:p w14:paraId="2ED7B04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13.54 </w:t>
            </w:r>
            <w:r w:rsidRPr="00E22CA1">
              <w:rPr>
                <w:rFonts w:ascii="Book Antiqua" w:eastAsia="新宋体" w:hAnsi="Book Antiqua"/>
              </w:rPr>
              <w:t>± 0.31</w:t>
            </w:r>
          </w:p>
        </w:tc>
        <w:tc>
          <w:tcPr>
            <w:tcW w:w="2069" w:type="dxa"/>
            <w:tcBorders>
              <w:top w:val="nil"/>
              <w:left w:val="nil"/>
              <w:bottom w:val="nil"/>
              <w:right w:val="nil"/>
            </w:tcBorders>
            <w:vAlign w:val="center"/>
            <w:hideMark/>
          </w:tcPr>
          <w:p w14:paraId="239387E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15.98 </w:t>
            </w:r>
            <w:r w:rsidRPr="00E22CA1">
              <w:rPr>
                <w:rFonts w:ascii="Book Antiqua" w:eastAsia="新宋体" w:hAnsi="Book Antiqua"/>
              </w:rPr>
              <w:t>± 0.73</w:t>
            </w:r>
          </w:p>
        </w:tc>
        <w:tc>
          <w:tcPr>
            <w:tcW w:w="1205" w:type="dxa"/>
            <w:tcBorders>
              <w:top w:val="nil"/>
              <w:left w:val="nil"/>
              <w:bottom w:val="nil"/>
              <w:right w:val="nil"/>
            </w:tcBorders>
            <w:vAlign w:val="center"/>
            <w:hideMark/>
          </w:tcPr>
          <w:p w14:paraId="6DD0EA5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195C2602" w14:textId="77777777" w:rsidTr="004C7F72">
        <w:trPr>
          <w:trHeight w:val="435"/>
        </w:trPr>
        <w:tc>
          <w:tcPr>
            <w:tcW w:w="3068" w:type="dxa"/>
            <w:tcBorders>
              <w:top w:val="nil"/>
              <w:left w:val="nil"/>
              <w:bottom w:val="nil"/>
              <w:right w:val="nil"/>
            </w:tcBorders>
            <w:vAlign w:val="center"/>
            <w:hideMark/>
          </w:tcPr>
          <w:p w14:paraId="6A261B95"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097" w:type="dxa"/>
            <w:tcBorders>
              <w:top w:val="nil"/>
              <w:left w:val="nil"/>
              <w:bottom w:val="nil"/>
              <w:right w:val="nil"/>
            </w:tcBorders>
            <w:vAlign w:val="center"/>
            <w:hideMark/>
          </w:tcPr>
          <w:p w14:paraId="52FD1CF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1.20 </w:t>
            </w:r>
            <w:r w:rsidRPr="00E22CA1">
              <w:rPr>
                <w:rFonts w:ascii="Book Antiqua" w:eastAsia="新宋体" w:hAnsi="Book Antiqua"/>
              </w:rPr>
              <w:t xml:space="preserve">± </w:t>
            </w:r>
            <w:r w:rsidRPr="00E22CA1">
              <w:rPr>
                <w:rFonts w:ascii="Book Antiqua" w:eastAsia="宋体" w:hAnsi="Book Antiqua"/>
              </w:rPr>
              <w:t>0.18</w:t>
            </w:r>
          </w:p>
        </w:tc>
        <w:tc>
          <w:tcPr>
            <w:tcW w:w="2214" w:type="dxa"/>
            <w:tcBorders>
              <w:top w:val="nil"/>
              <w:left w:val="nil"/>
              <w:bottom w:val="nil"/>
              <w:right w:val="nil"/>
            </w:tcBorders>
            <w:vAlign w:val="center"/>
            <w:hideMark/>
          </w:tcPr>
          <w:p w14:paraId="534D078C"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5.90 </w:t>
            </w:r>
            <w:r w:rsidRPr="00E22CA1">
              <w:rPr>
                <w:rFonts w:ascii="Book Antiqua" w:eastAsia="新宋体" w:hAnsi="Book Antiqua"/>
              </w:rPr>
              <w:t>± 0.27</w:t>
            </w:r>
          </w:p>
        </w:tc>
        <w:tc>
          <w:tcPr>
            <w:tcW w:w="2065" w:type="dxa"/>
            <w:tcBorders>
              <w:top w:val="nil"/>
              <w:left w:val="nil"/>
              <w:bottom w:val="nil"/>
              <w:right w:val="nil"/>
            </w:tcBorders>
            <w:vAlign w:val="center"/>
            <w:hideMark/>
          </w:tcPr>
          <w:p w14:paraId="4D275B3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13.73 </w:t>
            </w:r>
            <w:r w:rsidRPr="00E22CA1">
              <w:rPr>
                <w:rFonts w:ascii="Book Antiqua" w:eastAsia="新宋体" w:hAnsi="Book Antiqua"/>
              </w:rPr>
              <w:t>± 0.49</w:t>
            </w:r>
          </w:p>
        </w:tc>
        <w:tc>
          <w:tcPr>
            <w:tcW w:w="2069" w:type="dxa"/>
            <w:tcBorders>
              <w:top w:val="nil"/>
              <w:left w:val="nil"/>
              <w:bottom w:val="nil"/>
              <w:right w:val="nil"/>
            </w:tcBorders>
            <w:vAlign w:val="center"/>
            <w:hideMark/>
          </w:tcPr>
          <w:p w14:paraId="79E2AF7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16.43 </w:t>
            </w:r>
            <w:r w:rsidRPr="00E22CA1">
              <w:rPr>
                <w:rFonts w:ascii="Book Antiqua" w:eastAsia="新宋体" w:hAnsi="Book Antiqua"/>
              </w:rPr>
              <w:t>± 0.30</w:t>
            </w:r>
          </w:p>
        </w:tc>
        <w:tc>
          <w:tcPr>
            <w:tcW w:w="1205" w:type="dxa"/>
            <w:tcBorders>
              <w:top w:val="nil"/>
              <w:left w:val="nil"/>
              <w:bottom w:val="nil"/>
              <w:right w:val="nil"/>
            </w:tcBorders>
            <w:vAlign w:val="center"/>
            <w:hideMark/>
          </w:tcPr>
          <w:p w14:paraId="087205FB"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4A901C2E" w14:textId="77777777" w:rsidTr="004C7F72">
        <w:trPr>
          <w:trHeight w:val="435"/>
        </w:trPr>
        <w:tc>
          <w:tcPr>
            <w:tcW w:w="3068" w:type="dxa"/>
            <w:tcBorders>
              <w:top w:val="nil"/>
              <w:left w:val="nil"/>
              <w:bottom w:val="nil"/>
              <w:right w:val="nil"/>
            </w:tcBorders>
            <w:vAlign w:val="center"/>
            <w:hideMark/>
          </w:tcPr>
          <w:p w14:paraId="7F2ADA90"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097" w:type="dxa"/>
            <w:tcBorders>
              <w:top w:val="nil"/>
              <w:left w:val="nil"/>
              <w:bottom w:val="nil"/>
              <w:right w:val="nil"/>
            </w:tcBorders>
            <w:vAlign w:val="center"/>
            <w:hideMark/>
          </w:tcPr>
          <w:p w14:paraId="2A0FBD3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0.35 </w:t>
            </w:r>
            <w:r w:rsidRPr="00E22CA1">
              <w:rPr>
                <w:rFonts w:ascii="Book Antiqua" w:eastAsia="新宋体" w:hAnsi="Book Antiqua"/>
              </w:rPr>
              <w:t xml:space="preserve">± </w:t>
            </w:r>
            <w:r w:rsidRPr="00E22CA1">
              <w:rPr>
                <w:rFonts w:ascii="Book Antiqua" w:eastAsia="宋体" w:hAnsi="Book Antiqua"/>
              </w:rPr>
              <w:t>0.19</w:t>
            </w:r>
          </w:p>
        </w:tc>
        <w:tc>
          <w:tcPr>
            <w:tcW w:w="2214" w:type="dxa"/>
            <w:tcBorders>
              <w:top w:val="nil"/>
              <w:left w:val="nil"/>
              <w:bottom w:val="nil"/>
              <w:right w:val="nil"/>
            </w:tcBorders>
            <w:vAlign w:val="center"/>
            <w:hideMark/>
          </w:tcPr>
          <w:p w14:paraId="38DB17BD"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2.07 </w:t>
            </w:r>
            <w:r w:rsidRPr="00E22CA1">
              <w:rPr>
                <w:rFonts w:ascii="Book Antiqua" w:eastAsia="新宋体" w:hAnsi="Book Antiqua"/>
              </w:rPr>
              <w:t>± 0.37</w:t>
            </w:r>
          </w:p>
        </w:tc>
        <w:tc>
          <w:tcPr>
            <w:tcW w:w="2065" w:type="dxa"/>
            <w:tcBorders>
              <w:top w:val="nil"/>
              <w:left w:val="nil"/>
              <w:bottom w:val="nil"/>
              <w:right w:val="nil"/>
            </w:tcBorders>
            <w:vAlign w:val="center"/>
            <w:hideMark/>
          </w:tcPr>
          <w:p w14:paraId="482A73F1"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13.24 </w:t>
            </w:r>
            <w:r w:rsidRPr="00E22CA1">
              <w:rPr>
                <w:rFonts w:ascii="Book Antiqua" w:eastAsia="新宋体" w:hAnsi="Book Antiqua"/>
              </w:rPr>
              <w:t>± 0.68</w:t>
            </w:r>
          </w:p>
        </w:tc>
        <w:tc>
          <w:tcPr>
            <w:tcW w:w="2069" w:type="dxa"/>
            <w:tcBorders>
              <w:top w:val="nil"/>
              <w:left w:val="nil"/>
              <w:bottom w:val="nil"/>
              <w:right w:val="nil"/>
            </w:tcBorders>
            <w:vAlign w:val="center"/>
            <w:hideMark/>
          </w:tcPr>
          <w:p w14:paraId="1FAECCEE"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16.33 </w:t>
            </w:r>
            <w:r w:rsidRPr="00E22CA1">
              <w:rPr>
                <w:rFonts w:ascii="Book Antiqua" w:eastAsia="新宋体" w:hAnsi="Book Antiqua"/>
              </w:rPr>
              <w:t>± 0.37</w:t>
            </w:r>
          </w:p>
        </w:tc>
        <w:tc>
          <w:tcPr>
            <w:tcW w:w="1205" w:type="dxa"/>
            <w:tcBorders>
              <w:top w:val="nil"/>
              <w:left w:val="nil"/>
              <w:bottom w:val="nil"/>
              <w:right w:val="nil"/>
            </w:tcBorders>
            <w:vAlign w:val="center"/>
            <w:hideMark/>
          </w:tcPr>
          <w:p w14:paraId="0FF87AE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2F6A5B6F" w14:textId="77777777" w:rsidTr="004C7F72">
        <w:trPr>
          <w:trHeight w:val="435"/>
        </w:trPr>
        <w:tc>
          <w:tcPr>
            <w:tcW w:w="11513" w:type="dxa"/>
            <w:gridSpan w:val="5"/>
            <w:tcBorders>
              <w:top w:val="nil"/>
              <w:left w:val="nil"/>
              <w:bottom w:val="nil"/>
              <w:right w:val="nil"/>
            </w:tcBorders>
            <w:vAlign w:val="center"/>
            <w:hideMark/>
          </w:tcPr>
          <w:p w14:paraId="1595DAE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Bursting pressure (mmHg)</w:t>
            </w:r>
          </w:p>
        </w:tc>
        <w:tc>
          <w:tcPr>
            <w:tcW w:w="1205" w:type="dxa"/>
            <w:tcBorders>
              <w:top w:val="nil"/>
              <w:left w:val="nil"/>
              <w:bottom w:val="nil"/>
              <w:right w:val="nil"/>
            </w:tcBorders>
            <w:vAlign w:val="center"/>
          </w:tcPr>
          <w:p w14:paraId="30FB2FED" w14:textId="77777777" w:rsidR="002A13D7" w:rsidRPr="00E22CA1" w:rsidRDefault="002A13D7" w:rsidP="000F1BFE">
            <w:pPr>
              <w:spacing w:line="360" w:lineRule="auto"/>
              <w:jc w:val="both"/>
              <w:rPr>
                <w:rFonts w:ascii="Book Antiqua" w:eastAsia="宋体" w:hAnsi="Book Antiqua"/>
              </w:rPr>
            </w:pPr>
          </w:p>
        </w:tc>
      </w:tr>
      <w:tr w:rsidR="002A13D7" w:rsidRPr="00E22CA1" w14:paraId="5B3EF470" w14:textId="77777777" w:rsidTr="004C7F72">
        <w:trPr>
          <w:trHeight w:val="435"/>
        </w:trPr>
        <w:tc>
          <w:tcPr>
            <w:tcW w:w="3068" w:type="dxa"/>
            <w:tcBorders>
              <w:top w:val="nil"/>
              <w:left w:val="nil"/>
              <w:bottom w:val="nil"/>
              <w:right w:val="nil"/>
            </w:tcBorders>
            <w:vAlign w:val="center"/>
            <w:hideMark/>
          </w:tcPr>
          <w:p w14:paraId="1E427DFA"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097" w:type="dxa"/>
            <w:tcBorders>
              <w:top w:val="nil"/>
              <w:left w:val="nil"/>
              <w:bottom w:val="nil"/>
              <w:right w:val="nil"/>
            </w:tcBorders>
            <w:vAlign w:val="center"/>
            <w:hideMark/>
          </w:tcPr>
          <w:p w14:paraId="77E7B2B0"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247.64 </w:t>
            </w:r>
            <w:r w:rsidRPr="00E22CA1">
              <w:rPr>
                <w:rFonts w:ascii="Book Antiqua" w:eastAsia="新宋体" w:hAnsi="Book Antiqua"/>
              </w:rPr>
              <w:t xml:space="preserve">± </w:t>
            </w:r>
            <w:r w:rsidRPr="00E22CA1">
              <w:rPr>
                <w:rFonts w:ascii="Book Antiqua" w:eastAsia="宋体" w:hAnsi="Book Antiqua"/>
              </w:rPr>
              <w:t>10.78</w:t>
            </w:r>
          </w:p>
        </w:tc>
        <w:tc>
          <w:tcPr>
            <w:tcW w:w="2214" w:type="dxa"/>
            <w:tcBorders>
              <w:top w:val="nil"/>
              <w:left w:val="nil"/>
              <w:bottom w:val="nil"/>
              <w:right w:val="nil"/>
            </w:tcBorders>
            <w:vAlign w:val="center"/>
            <w:hideMark/>
          </w:tcPr>
          <w:p w14:paraId="0EBF061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245.18 </w:t>
            </w:r>
            <w:r w:rsidRPr="00E22CA1">
              <w:rPr>
                <w:rFonts w:ascii="Book Antiqua" w:eastAsia="新宋体" w:hAnsi="Book Antiqua"/>
              </w:rPr>
              <w:t>± 7.77</w:t>
            </w:r>
          </w:p>
        </w:tc>
        <w:tc>
          <w:tcPr>
            <w:tcW w:w="2065" w:type="dxa"/>
            <w:tcBorders>
              <w:top w:val="nil"/>
              <w:left w:val="nil"/>
              <w:bottom w:val="nil"/>
              <w:right w:val="nil"/>
            </w:tcBorders>
            <w:vAlign w:val="center"/>
            <w:hideMark/>
          </w:tcPr>
          <w:p w14:paraId="51599FC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242.90 </w:t>
            </w:r>
            <w:r w:rsidRPr="00E22CA1">
              <w:rPr>
                <w:rFonts w:ascii="Book Antiqua" w:eastAsia="新宋体" w:hAnsi="Book Antiqua"/>
              </w:rPr>
              <w:t>± 11.56</w:t>
            </w:r>
          </w:p>
        </w:tc>
        <w:tc>
          <w:tcPr>
            <w:tcW w:w="2069" w:type="dxa"/>
            <w:tcBorders>
              <w:top w:val="nil"/>
              <w:left w:val="nil"/>
              <w:bottom w:val="nil"/>
              <w:right w:val="nil"/>
            </w:tcBorders>
            <w:vAlign w:val="center"/>
            <w:hideMark/>
          </w:tcPr>
          <w:p w14:paraId="7654A0E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205.725 </w:t>
            </w:r>
            <w:r w:rsidRPr="00E22CA1">
              <w:rPr>
                <w:rFonts w:ascii="Book Antiqua" w:eastAsia="新宋体" w:hAnsi="Book Antiqua"/>
              </w:rPr>
              <w:t>± 8.06</w:t>
            </w:r>
          </w:p>
        </w:tc>
        <w:tc>
          <w:tcPr>
            <w:tcW w:w="1205" w:type="dxa"/>
            <w:tcBorders>
              <w:top w:val="nil"/>
              <w:left w:val="nil"/>
              <w:bottom w:val="nil"/>
              <w:right w:val="nil"/>
            </w:tcBorders>
            <w:vAlign w:val="center"/>
            <w:hideMark/>
          </w:tcPr>
          <w:p w14:paraId="27AE0D3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0.032</w:t>
            </w:r>
          </w:p>
        </w:tc>
      </w:tr>
      <w:tr w:rsidR="002A13D7" w:rsidRPr="00E22CA1" w14:paraId="22396D85" w14:textId="77777777" w:rsidTr="004C7F72">
        <w:trPr>
          <w:trHeight w:val="448"/>
        </w:trPr>
        <w:tc>
          <w:tcPr>
            <w:tcW w:w="3068" w:type="dxa"/>
            <w:tcBorders>
              <w:top w:val="nil"/>
              <w:left w:val="nil"/>
              <w:bottom w:val="nil"/>
              <w:right w:val="nil"/>
            </w:tcBorders>
            <w:vAlign w:val="center"/>
            <w:hideMark/>
          </w:tcPr>
          <w:p w14:paraId="193462A1"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097" w:type="dxa"/>
            <w:tcBorders>
              <w:top w:val="nil"/>
              <w:left w:val="nil"/>
              <w:bottom w:val="nil"/>
              <w:right w:val="nil"/>
            </w:tcBorders>
            <w:vAlign w:val="center"/>
            <w:hideMark/>
          </w:tcPr>
          <w:p w14:paraId="09B86A3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264.55 </w:t>
            </w:r>
            <w:r w:rsidRPr="00E22CA1">
              <w:rPr>
                <w:rFonts w:ascii="Book Antiqua" w:eastAsia="新宋体" w:hAnsi="Book Antiqua"/>
              </w:rPr>
              <w:t xml:space="preserve">± </w:t>
            </w:r>
            <w:r w:rsidRPr="00E22CA1">
              <w:rPr>
                <w:rFonts w:ascii="Book Antiqua" w:eastAsia="宋体" w:hAnsi="Book Antiqua"/>
              </w:rPr>
              <w:t>7.87</w:t>
            </w:r>
          </w:p>
        </w:tc>
        <w:tc>
          <w:tcPr>
            <w:tcW w:w="2214" w:type="dxa"/>
            <w:tcBorders>
              <w:top w:val="nil"/>
              <w:left w:val="nil"/>
              <w:bottom w:val="nil"/>
              <w:right w:val="nil"/>
            </w:tcBorders>
            <w:vAlign w:val="center"/>
            <w:hideMark/>
          </w:tcPr>
          <w:p w14:paraId="02CFB4D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269.46 </w:t>
            </w:r>
            <w:r w:rsidRPr="00E22CA1">
              <w:rPr>
                <w:rFonts w:ascii="Book Antiqua" w:eastAsia="新宋体" w:hAnsi="Book Antiqua"/>
              </w:rPr>
              <w:t>± 9.30</w:t>
            </w:r>
          </w:p>
        </w:tc>
        <w:tc>
          <w:tcPr>
            <w:tcW w:w="2065" w:type="dxa"/>
            <w:tcBorders>
              <w:top w:val="nil"/>
              <w:left w:val="nil"/>
              <w:bottom w:val="nil"/>
              <w:right w:val="nil"/>
            </w:tcBorders>
            <w:vAlign w:val="center"/>
            <w:hideMark/>
          </w:tcPr>
          <w:p w14:paraId="755A904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261.47 </w:t>
            </w:r>
            <w:r w:rsidRPr="00E22CA1">
              <w:rPr>
                <w:rFonts w:ascii="Book Antiqua" w:eastAsia="新宋体" w:hAnsi="Book Antiqua"/>
              </w:rPr>
              <w:t>± 9.72</w:t>
            </w:r>
          </w:p>
        </w:tc>
        <w:tc>
          <w:tcPr>
            <w:tcW w:w="2069" w:type="dxa"/>
            <w:tcBorders>
              <w:top w:val="nil"/>
              <w:left w:val="nil"/>
              <w:bottom w:val="nil"/>
              <w:right w:val="nil"/>
            </w:tcBorders>
            <w:vAlign w:val="center"/>
            <w:hideMark/>
          </w:tcPr>
          <w:p w14:paraId="2E5DAF4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256.03 </w:t>
            </w:r>
            <w:r w:rsidRPr="00E22CA1">
              <w:rPr>
                <w:rFonts w:ascii="Book Antiqua" w:eastAsia="新宋体" w:hAnsi="Book Antiqua"/>
              </w:rPr>
              <w:t>± 15.63</w:t>
            </w:r>
          </w:p>
        </w:tc>
        <w:tc>
          <w:tcPr>
            <w:tcW w:w="1205" w:type="dxa"/>
            <w:tcBorders>
              <w:top w:val="nil"/>
              <w:left w:val="nil"/>
              <w:bottom w:val="nil"/>
              <w:right w:val="nil"/>
            </w:tcBorders>
            <w:vAlign w:val="center"/>
            <w:hideMark/>
          </w:tcPr>
          <w:p w14:paraId="5B1A7CF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0.830</w:t>
            </w:r>
          </w:p>
        </w:tc>
      </w:tr>
      <w:tr w:rsidR="002A13D7" w:rsidRPr="00E22CA1" w14:paraId="3DF66244" w14:textId="77777777" w:rsidTr="004C7F72">
        <w:trPr>
          <w:trHeight w:val="423"/>
        </w:trPr>
        <w:tc>
          <w:tcPr>
            <w:tcW w:w="3068" w:type="dxa"/>
            <w:tcBorders>
              <w:top w:val="nil"/>
              <w:left w:val="nil"/>
              <w:bottom w:val="single" w:sz="4" w:space="0" w:color="auto"/>
              <w:right w:val="nil"/>
            </w:tcBorders>
            <w:vAlign w:val="center"/>
            <w:hideMark/>
          </w:tcPr>
          <w:p w14:paraId="102B53F9"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097" w:type="dxa"/>
            <w:tcBorders>
              <w:top w:val="nil"/>
              <w:left w:val="nil"/>
              <w:bottom w:val="single" w:sz="4" w:space="0" w:color="auto"/>
              <w:right w:val="nil"/>
            </w:tcBorders>
            <w:vAlign w:val="center"/>
            <w:hideMark/>
          </w:tcPr>
          <w:p w14:paraId="694123F6"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263.32 </w:t>
            </w:r>
            <w:r w:rsidRPr="00E22CA1">
              <w:rPr>
                <w:rFonts w:ascii="Book Antiqua" w:eastAsia="新宋体" w:hAnsi="Book Antiqua"/>
              </w:rPr>
              <w:t xml:space="preserve">± </w:t>
            </w:r>
            <w:r w:rsidRPr="00E22CA1">
              <w:rPr>
                <w:rFonts w:ascii="Book Antiqua" w:eastAsia="宋体" w:hAnsi="Book Antiqua"/>
              </w:rPr>
              <w:t>10.85</w:t>
            </w:r>
          </w:p>
        </w:tc>
        <w:tc>
          <w:tcPr>
            <w:tcW w:w="2214" w:type="dxa"/>
            <w:tcBorders>
              <w:top w:val="nil"/>
              <w:left w:val="nil"/>
              <w:bottom w:val="single" w:sz="4" w:space="0" w:color="auto"/>
              <w:right w:val="nil"/>
            </w:tcBorders>
            <w:vAlign w:val="center"/>
            <w:hideMark/>
          </w:tcPr>
          <w:p w14:paraId="030D908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258.62 </w:t>
            </w:r>
            <w:r w:rsidRPr="00E22CA1">
              <w:rPr>
                <w:rFonts w:ascii="Book Antiqua" w:eastAsia="新宋体" w:hAnsi="Book Antiqua"/>
              </w:rPr>
              <w:t>± 10.19</w:t>
            </w:r>
          </w:p>
        </w:tc>
        <w:tc>
          <w:tcPr>
            <w:tcW w:w="2065" w:type="dxa"/>
            <w:tcBorders>
              <w:top w:val="nil"/>
              <w:left w:val="nil"/>
              <w:bottom w:val="single" w:sz="4" w:space="0" w:color="auto"/>
              <w:right w:val="nil"/>
            </w:tcBorders>
            <w:vAlign w:val="center"/>
            <w:hideMark/>
          </w:tcPr>
          <w:p w14:paraId="3A6E3DB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261.08 </w:t>
            </w:r>
            <w:r w:rsidRPr="00E22CA1">
              <w:rPr>
                <w:rFonts w:ascii="Book Antiqua" w:eastAsia="新宋体" w:hAnsi="Book Antiqua"/>
              </w:rPr>
              <w:t>± 12.06</w:t>
            </w:r>
          </w:p>
        </w:tc>
        <w:tc>
          <w:tcPr>
            <w:tcW w:w="2069" w:type="dxa"/>
            <w:tcBorders>
              <w:top w:val="nil"/>
              <w:left w:val="nil"/>
              <w:bottom w:val="single" w:sz="4" w:space="0" w:color="auto"/>
              <w:right w:val="nil"/>
            </w:tcBorders>
            <w:vAlign w:val="center"/>
            <w:hideMark/>
          </w:tcPr>
          <w:p w14:paraId="3241A76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265.05 </w:t>
            </w:r>
            <w:r w:rsidRPr="00E22CA1">
              <w:rPr>
                <w:rFonts w:ascii="Book Antiqua" w:eastAsia="新宋体" w:hAnsi="Book Antiqua"/>
              </w:rPr>
              <w:t>± 11.26</w:t>
            </w:r>
          </w:p>
        </w:tc>
        <w:tc>
          <w:tcPr>
            <w:tcW w:w="1205" w:type="dxa"/>
            <w:tcBorders>
              <w:top w:val="nil"/>
              <w:left w:val="nil"/>
              <w:bottom w:val="single" w:sz="4" w:space="0" w:color="auto"/>
              <w:right w:val="nil"/>
            </w:tcBorders>
            <w:vAlign w:val="center"/>
            <w:hideMark/>
          </w:tcPr>
          <w:p w14:paraId="1BC05E8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0.978</w:t>
            </w:r>
          </w:p>
        </w:tc>
      </w:tr>
    </w:tbl>
    <w:p w14:paraId="302497A8" w14:textId="77777777" w:rsidR="002A13D7" w:rsidRPr="00E22CA1" w:rsidRDefault="002A13D7" w:rsidP="002A13D7">
      <w:pPr>
        <w:spacing w:line="360" w:lineRule="auto"/>
        <w:rPr>
          <w:rFonts w:ascii="Book Antiqua" w:eastAsia="宋体" w:hAnsi="Book Antiqua"/>
        </w:rPr>
      </w:pPr>
    </w:p>
    <w:p w14:paraId="3C337485" w14:textId="77777777" w:rsidR="00AA7A7D" w:rsidRDefault="00AA7A7D" w:rsidP="00AA7A7D">
      <w:pPr>
        <w:spacing w:line="360" w:lineRule="auto"/>
        <w:jc w:val="both"/>
        <w:rPr>
          <w:rFonts w:ascii="Book Antiqua" w:eastAsia="宋体" w:hAnsi="Book Antiqua"/>
          <w:b/>
          <w:color w:val="000000"/>
        </w:rPr>
        <w:sectPr w:rsidR="00AA7A7D" w:rsidSect="00894132">
          <w:pgSz w:w="15840" w:h="12240" w:orient="landscape"/>
          <w:pgMar w:top="1440" w:right="1440" w:bottom="1440" w:left="1440" w:header="720" w:footer="720" w:gutter="0"/>
          <w:cols w:space="720"/>
          <w:docGrid w:linePitch="360"/>
        </w:sectPr>
      </w:pPr>
    </w:p>
    <w:p w14:paraId="134FA415" w14:textId="33149551" w:rsidR="000A0E76" w:rsidRPr="00E22CA1" w:rsidRDefault="000A0E76" w:rsidP="00973720">
      <w:pPr>
        <w:spacing w:line="360" w:lineRule="auto"/>
        <w:jc w:val="both"/>
        <w:rPr>
          <w:rFonts w:ascii="Book Antiqua" w:eastAsia="宋体" w:hAnsi="Book Antiqua"/>
        </w:rPr>
      </w:pPr>
      <w:r w:rsidRPr="00E22CA1">
        <w:rPr>
          <w:rFonts w:ascii="Book Antiqua" w:eastAsia="宋体" w:hAnsi="Book Antiqua"/>
          <w:b/>
          <w:color w:val="000000"/>
        </w:rPr>
        <w:lastRenderedPageBreak/>
        <w:t>Table 2 Results of fedora-type magnetic compression anastomosis devices with different designs</w:t>
      </w:r>
    </w:p>
    <w:tbl>
      <w:tblPr>
        <w:tblW w:w="11735" w:type="dxa"/>
        <w:tblBorders>
          <w:bottom w:val="single" w:sz="4" w:space="0" w:color="auto"/>
        </w:tblBorders>
        <w:tblLayout w:type="fixed"/>
        <w:tblLook w:val="04A0" w:firstRow="1" w:lastRow="0" w:firstColumn="1" w:lastColumn="0" w:noHBand="0" w:noVBand="1"/>
      </w:tblPr>
      <w:tblGrid>
        <w:gridCol w:w="3480"/>
        <w:gridCol w:w="2303"/>
        <w:gridCol w:w="2303"/>
        <w:gridCol w:w="2306"/>
        <w:gridCol w:w="1343"/>
      </w:tblGrid>
      <w:tr w:rsidR="000A0E76" w:rsidRPr="00E22CA1" w14:paraId="2573CC48" w14:textId="77777777" w:rsidTr="004C7F72">
        <w:trPr>
          <w:trHeight w:val="442"/>
        </w:trPr>
        <w:tc>
          <w:tcPr>
            <w:tcW w:w="3480" w:type="dxa"/>
            <w:tcBorders>
              <w:top w:val="single" w:sz="4" w:space="0" w:color="auto"/>
              <w:left w:val="nil"/>
              <w:bottom w:val="single" w:sz="4" w:space="0" w:color="auto"/>
              <w:right w:val="nil"/>
            </w:tcBorders>
            <w:vAlign w:val="center"/>
          </w:tcPr>
          <w:p w14:paraId="715679EA" w14:textId="77777777" w:rsidR="000A0E76" w:rsidRPr="000F1BFE" w:rsidRDefault="000A0E76" w:rsidP="000F1BFE">
            <w:pPr>
              <w:spacing w:line="360" w:lineRule="auto"/>
              <w:jc w:val="both"/>
              <w:rPr>
                <w:rFonts w:ascii="Book Antiqua" w:eastAsia="宋体" w:hAnsi="Book Antiqua"/>
                <w:b/>
                <w:bCs/>
              </w:rPr>
            </w:pPr>
          </w:p>
        </w:tc>
        <w:tc>
          <w:tcPr>
            <w:tcW w:w="2303" w:type="dxa"/>
            <w:tcBorders>
              <w:top w:val="single" w:sz="4" w:space="0" w:color="auto"/>
              <w:left w:val="nil"/>
              <w:bottom w:val="single" w:sz="4" w:space="0" w:color="auto"/>
              <w:right w:val="nil"/>
            </w:tcBorders>
            <w:vAlign w:val="center"/>
            <w:hideMark/>
          </w:tcPr>
          <w:p w14:paraId="1D90005E" w14:textId="77777777" w:rsidR="000A0E76" w:rsidRPr="000F1BFE" w:rsidRDefault="000A0E76" w:rsidP="000F1BFE">
            <w:pPr>
              <w:spacing w:line="360" w:lineRule="auto"/>
              <w:jc w:val="both"/>
              <w:rPr>
                <w:rFonts w:ascii="Book Antiqua" w:eastAsia="宋体" w:hAnsi="Book Antiqua"/>
                <w:b/>
                <w:bCs/>
              </w:rPr>
            </w:pPr>
            <w:r w:rsidRPr="000F1BFE">
              <w:rPr>
                <w:rFonts w:ascii="Book Antiqua" w:eastAsia="宋体" w:hAnsi="Book Antiqua"/>
                <w:b/>
                <w:bCs/>
              </w:rPr>
              <w:t>Group 2.1</w:t>
            </w:r>
          </w:p>
        </w:tc>
        <w:tc>
          <w:tcPr>
            <w:tcW w:w="2303" w:type="dxa"/>
            <w:tcBorders>
              <w:top w:val="single" w:sz="4" w:space="0" w:color="auto"/>
              <w:left w:val="nil"/>
              <w:bottom w:val="single" w:sz="4" w:space="0" w:color="auto"/>
              <w:right w:val="nil"/>
            </w:tcBorders>
            <w:vAlign w:val="center"/>
            <w:hideMark/>
          </w:tcPr>
          <w:p w14:paraId="386AE174" w14:textId="77777777" w:rsidR="000A0E76" w:rsidRPr="000F1BFE" w:rsidRDefault="000A0E76" w:rsidP="000F1BFE">
            <w:pPr>
              <w:spacing w:line="360" w:lineRule="auto"/>
              <w:jc w:val="both"/>
              <w:rPr>
                <w:rFonts w:ascii="Book Antiqua" w:eastAsia="宋体" w:hAnsi="Book Antiqua"/>
                <w:b/>
                <w:bCs/>
              </w:rPr>
            </w:pPr>
            <w:r w:rsidRPr="000F1BFE">
              <w:rPr>
                <w:rFonts w:ascii="Book Antiqua" w:eastAsia="宋体" w:hAnsi="Book Antiqua"/>
                <w:b/>
                <w:bCs/>
              </w:rPr>
              <w:t>Group 2.2</w:t>
            </w:r>
          </w:p>
        </w:tc>
        <w:tc>
          <w:tcPr>
            <w:tcW w:w="2306" w:type="dxa"/>
            <w:tcBorders>
              <w:top w:val="single" w:sz="4" w:space="0" w:color="auto"/>
              <w:left w:val="nil"/>
              <w:bottom w:val="single" w:sz="4" w:space="0" w:color="auto"/>
              <w:right w:val="nil"/>
            </w:tcBorders>
            <w:vAlign w:val="center"/>
            <w:hideMark/>
          </w:tcPr>
          <w:p w14:paraId="7757E7AB" w14:textId="77777777" w:rsidR="000A0E76" w:rsidRPr="000F1BFE" w:rsidRDefault="000A0E76" w:rsidP="000F1BFE">
            <w:pPr>
              <w:spacing w:line="360" w:lineRule="auto"/>
              <w:jc w:val="both"/>
              <w:rPr>
                <w:rFonts w:ascii="Book Antiqua" w:eastAsia="宋体" w:hAnsi="Book Antiqua"/>
                <w:b/>
                <w:bCs/>
              </w:rPr>
            </w:pPr>
            <w:r w:rsidRPr="000F1BFE">
              <w:rPr>
                <w:rFonts w:ascii="Book Antiqua" w:eastAsia="宋体" w:hAnsi="Book Antiqua"/>
                <w:b/>
                <w:bCs/>
              </w:rPr>
              <w:t>Group 2.3</w:t>
            </w:r>
          </w:p>
        </w:tc>
        <w:tc>
          <w:tcPr>
            <w:tcW w:w="1343" w:type="dxa"/>
            <w:tcBorders>
              <w:top w:val="single" w:sz="4" w:space="0" w:color="auto"/>
              <w:left w:val="nil"/>
              <w:bottom w:val="single" w:sz="4" w:space="0" w:color="auto"/>
              <w:right w:val="nil"/>
            </w:tcBorders>
            <w:vAlign w:val="center"/>
            <w:hideMark/>
          </w:tcPr>
          <w:p w14:paraId="025F84BC" w14:textId="4EB7A79F" w:rsidR="000A0E76" w:rsidRPr="000F1BFE" w:rsidRDefault="000A0E76" w:rsidP="000F1BFE">
            <w:pPr>
              <w:spacing w:line="360" w:lineRule="auto"/>
              <w:jc w:val="both"/>
              <w:rPr>
                <w:rFonts w:ascii="Book Antiqua" w:eastAsia="宋体" w:hAnsi="Book Antiqua"/>
                <w:b/>
                <w:bCs/>
                <w:i/>
              </w:rPr>
            </w:pPr>
            <w:r w:rsidRPr="000F1BFE">
              <w:rPr>
                <w:rFonts w:ascii="Book Antiqua" w:eastAsia="宋体" w:hAnsi="Book Antiqua"/>
                <w:b/>
                <w:bCs/>
                <w:i/>
              </w:rPr>
              <w:t>P</w:t>
            </w:r>
            <w:r w:rsidR="00F3121C">
              <w:rPr>
                <w:rFonts w:ascii="Book Antiqua" w:eastAsia="宋体" w:hAnsi="Book Antiqua"/>
                <w:b/>
                <w:bCs/>
                <w:i/>
              </w:rPr>
              <w:t xml:space="preserve"> </w:t>
            </w:r>
            <w:r w:rsidR="00F3121C" w:rsidRPr="00D82B1F">
              <w:rPr>
                <w:rFonts w:ascii="Book Antiqua" w:eastAsia="宋体" w:hAnsi="Book Antiqua"/>
                <w:b/>
                <w:bCs/>
                <w:iCs/>
              </w:rPr>
              <w:t>value</w:t>
            </w:r>
          </w:p>
        </w:tc>
      </w:tr>
      <w:tr w:rsidR="000A0E76" w:rsidRPr="00E22CA1" w14:paraId="1CD8CD6C" w14:textId="77777777" w:rsidTr="004C7F72">
        <w:trPr>
          <w:trHeight w:val="442"/>
        </w:trPr>
        <w:tc>
          <w:tcPr>
            <w:tcW w:w="3480" w:type="dxa"/>
            <w:tcBorders>
              <w:top w:val="single" w:sz="4" w:space="0" w:color="auto"/>
              <w:left w:val="nil"/>
              <w:bottom w:val="nil"/>
              <w:right w:val="nil"/>
            </w:tcBorders>
            <w:vAlign w:val="center"/>
            <w:hideMark/>
          </w:tcPr>
          <w:p w14:paraId="6670B189"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Survival rate</w:t>
            </w:r>
          </w:p>
        </w:tc>
        <w:tc>
          <w:tcPr>
            <w:tcW w:w="2303" w:type="dxa"/>
            <w:tcBorders>
              <w:top w:val="single" w:sz="4" w:space="0" w:color="auto"/>
              <w:left w:val="nil"/>
              <w:bottom w:val="nil"/>
              <w:right w:val="nil"/>
            </w:tcBorders>
            <w:vAlign w:val="center"/>
            <w:hideMark/>
          </w:tcPr>
          <w:p w14:paraId="0C57BB4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93.3% (14/15)</w:t>
            </w:r>
          </w:p>
        </w:tc>
        <w:tc>
          <w:tcPr>
            <w:tcW w:w="2303" w:type="dxa"/>
            <w:tcBorders>
              <w:top w:val="single" w:sz="4" w:space="0" w:color="auto"/>
              <w:left w:val="nil"/>
              <w:bottom w:val="nil"/>
              <w:right w:val="nil"/>
            </w:tcBorders>
            <w:vAlign w:val="center"/>
            <w:hideMark/>
          </w:tcPr>
          <w:p w14:paraId="1CB8327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100% (15/15)</w:t>
            </w:r>
          </w:p>
        </w:tc>
        <w:tc>
          <w:tcPr>
            <w:tcW w:w="2306" w:type="dxa"/>
            <w:tcBorders>
              <w:top w:val="single" w:sz="4" w:space="0" w:color="auto"/>
              <w:left w:val="nil"/>
              <w:bottom w:val="nil"/>
              <w:right w:val="nil"/>
            </w:tcBorders>
            <w:vAlign w:val="center"/>
            <w:hideMark/>
          </w:tcPr>
          <w:p w14:paraId="6175B8E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93.3% (14/15)</w:t>
            </w:r>
          </w:p>
        </w:tc>
        <w:tc>
          <w:tcPr>
            <w:tcW w:w="1343" w:type="dxa"/>
            <w:tcBorders>
              <w:top w:val="single" w:sz="4" w:space="0" w:color="auto"/>
              <w:left w:val="nil"/>
              <w:bottom w:val="nil"/>
              <w:right w:val="nil"/>
            </w:tcBorders>
            <w:vAlign w:val="center"/>
            <w:hideMark/>
          </w:tcPr>
          <w:p w14:paraId="7C4276E9"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0.434</w:t>
            </w:r>
          </w:p>
        </w:tc>
      </w:tr>
      <w:tr w:rsidR="000A0E76" w:rsidRPr="00E22CA1" w14:paraId="38DDBEDC" w14:textId="77777777" w:rsidTr="004C7F72">
        <w:trPr>
          <w:trHeight w:val="442"/>
        </w:trPr>
        <w:tc>
          <w:tcPr>
            <w:tcW w:w="3480" w:type="dxa"/>
            <w:tcBorders>
              <w:top w:val="nil"/>
              <w:left w:val="nil"/>
              <w:bottom w:val="nil"/>
              <w:right w:val="nil"/>
            </w:tcBorders>
            <w:vAlign w:val="center"/>
            <w:hideMark/>
          </w:tcPr>
          <w:p w14:paraId="444D569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Discharge time (d)</w:t>
            </w:r>
          </w:p>
        </w:tc>
        <w:tc>
          <w:tcPr>
            <w:tcW w:w="2303" w:type="dxa"/>
            <w:tcBorders>
              <w:top w:val="nil"/>
              <w:left w:val="nil"/>
              <w:bottom w:val="nil"/>
              <w:right w:val="nil"/>
            </w:tcBorders>
            <w:vAlign w:val="center"/>
            <w:hideMark/>
          </w:tcPr>
          <w:p w14:paraId="6600AF95"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3 (IQR 3-3.25)</w:t>
            </w:r>
          </w:p>
        </w:tc>
        <w:tc>
          <w:tcPr>
            <w:tcW w:w="2303" w:type="dxa"/>
            <w:tcBorders>
              <w:top w:val="nil"/>
              <w:left w:val="nil"/>
              <w:bottom w:val="nil"/>
              <w:right w:val="nil"/>
            </w:tcBorders>
            <w:vAlign w:val="center"/>
            <w:hideMark/>
          </w:tcPr>
          <w:p w14:paraId="435CCC35"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4 (IQR 2-5)</w:t>
            </w:r>
          </w:p>
        </w:tc>
        <w:tc>
          <w:tcPr>
            <w:tcW w:w="2306" w:type="dxa"/>
            <w:tcBorders>
              <w:top w:val="nil"/>
              <w:left w:val="nil"/>
              <w:bottom w:val="nil"/>
              <w:right w:val="nil"/>
            </w:tcBorders>
            <w:vAlign w:val="center"/>
            <w:hideMark/>
          </w:tcPr>
          <w:p w14:paraId="5A12E85E"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4 (IQR 3-5)</w:t>
            </w:r>
          </w:p>
        </w:tc>
        <w:tc>
          <w:tcPr>
            <w:tcW w:w="1343" w:type="dxa"/>
            <w:tcBorders>
              <w:top w:val="nil"/>
              <w:left w:val="nil"/>
              <w:bottom w:val="nil"/>
              <w:right w:val="nil"/>
            </w:tcBorders>
            <w:vAlign w:val="center"/>
            <w:hideMark/>
          </w:tcPr>
          <w:p w14:paraId="22693332"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0.175</w:t>
            </w:r>
          </w:p>
        </w:tc>
      </w:tr>
      <w:tr w:rsidR="000A0E76" w:rsidRPr="00E22CA1" w14:paraId="646BEE90" w14:textId="77777777" w:rsidTr="004C7F72">
        <w:trPr>
          <w:trHeight w:val="82"/>
        </w:trPr>
        <w:tc>
          <w:tcPr>
            <w:tcW w:w="11735" w:type="dxa"/>
            <w:gridSpan w:val="5"/>
            <w:tcBorders>
              <w:top w:val="nil"/>
              <w:left w:val="nil"/>
              <w:bottom w:val="nil"/>
              <w:right w:val="nil"/>
            </w:tcBorders>
            <w:vAlign w:val="center"/>
            <w:hideMark/>
          </w:tcPr>
          <w:p w14:paraId="2DEFD28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Adhesion score</w:t>
            </w:r>
          </w:p>
        </w:tc>
      </w:tr>
      <w:tr w:rsidR="000A0E76" w:rsidRPr="00E22CA1" w14:paraId="3868C4C9" w14:textId="77777777" w:rsidTr="004C7F72">
        <w:trPr>
          <w:trHeight w:val="82"/>
        </w:trPr>
        <w:tc>
          <w:tcPr>
            <w:tcW w:w="3480" w:type="dxa"/>
            <w:tcBorders>
              <w:top w:val="nil"/>
              <w:left w:val="nil"/>
              <w:bottom w:val="nil"/>
              <w:right w:val="nil"/>
            </w:tcBorders>
            <w:vAlign w:val="center"/>
            <w:hideMark/>
          </w:tcPr>
          <w:p w14:paraId="1BABF7A3"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0</w:t>
            </w:r>
          </w:p>
        </w:tc>
        <w:tc>
          <w:tcPr>
            <w:tcW w:w="2303" w:type="dxa"/>
            <w:tcBorders>
              <w:top w:val="nil"/>
              <w:left w:val="nil"/>
              <w:bottom w:val="nil"/>
              <w:right w:val="nil"/>
            </w:tcBorders>
            <w:vAlign w:val="center"/>
            <w:hideMark/>
          </w:tcPr>
          <w:p w14:paraId="2F47DC37"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85.7% (12/14)</w:t>
            </w:r>
          </w:p>
        </w:tc>
        <w:tc>
          <w:tcPr>
            <w:tcW w:w="2303" w:type="dxa"/>
            <w:tcBorders>
              <w:top w:val="nil"/>
              <w:left w:val="nil"/>
              <w:bottom w:val="nil"/>
              <w:right w:val="nil"/>
            </w:tcBorders>
            <w:vAlign w:val="center"/>
            <w:hideMark/>
          </w:tcPr>
          <w:p w14:paraId="72D8061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86.7% (13/15)</w:t>
            </w:r>
          </w:p>
        </w:tc>
        <w:tc>
          <w:tcPr>
            <w:tcW w:w="2306" w:type="dxa"/>
            <w:tcBorders>
              <w:top w:val="nil"/>
              <w:left w:val="nil"/>
              <w:bottom w:val="nil"/>
              <w:right w:val="nil"/>
            </w:tcBorders>
            <w:vAlign w:val="center"/>
            <w:hideMark/>
          </w:tcPr>
          <w:p w14:paraId="646D9D1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85.7% (12/14)</w:t>
            </w:r>
          </w:p>
        </w:tc>
        <w:tc>
          <w:tcPr>
            <w:tcW w:w="1343" w:type="dxa"/>
            <w:vMerge w:val="restart"/>
            <w:tcBorders>
              <w:top w:val="nil"/>
              <w:left w:val="nil"/>
              <w:bottom w:val="nil"/>
              <w:right w:val="nil"/>
            </w:tcBorders>
            <w:vAlign w:val="center"/>
            <w:hideMark/>
          </w:tcPr>
          <w:p w14:paraId="5C2FFF7A"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0.985</w:t>
            </w:r>
          </w:p>
        </w:tc>
      </w:tr>
      <w:tr w:rsidR="000A0E76" w:rsidRPr="00E22CA1" w14:paraId="0124D87B" w14:textId="77777777" w:rsidTr="004C7F72">
        <w:trPr>
          <w:trHeight w:val="79"/>
        </w:trPr>
        <w:tc>
          <w:tcPr>
            <w:tcW w:w="3480" w:type="dxa"/>
            <w:tcBorders>
              <w:top w:val="nil"/>
              <w:left w:val="nil"/>
              <w:bottom w:val="nil"/>
              <w:right w:val="nil"/>
            </w:tcBorders>
            <w:vAlign w:val="center"/>
            <w:hideMark/>
          </w:tcPr>
          <w:p w14:paraId="26522837"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1</w:t>
            </w:r>
          </w:p>
        </w:tc>
        <w:tc>
          <w:tcPr>
            <w:tcW w:w="2303" w:type="dxa"/>
            <w:tcBorders>
              <w:top w:val="nil"/>
              <w:left w:val="nil"/>
              <w:bottom w:val="nil"/>
              <w:right w:val="nil"/>
            </w:tcBorders>
            <w:vAlign w:val="center"/>
            <w:hideMark/>
          </w:tcPr>
          <w:p w14:paraId="38DD8D9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2303" w:type="dxa"/>
            <w:tcBorders>
              <w:top w:val="nil"/>
              <w:left w:val="nil"/>
              <w:bottom w:val="nil"/>
              <w:right w:val="nil"/>
            </w:tcBorders>
            <w:vAlign w:val="center"/>
            <w:hideMark/>
          </w:tcPr>
          <w:p w14:paraId="268E8C6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13.3% (2/15)</w:t>
            </w:r>
          </w:p>
        </w:tc>
        <w:tc>
          <w:tcPr>
            <w:tcW w:w="2306" w:type="dxa"/>
            <w:tcBorders>
              <w:top w:val="nil"/>
              <w:left w:val="nil"/>
              <w:bottom w:val="nil"/>
              <w:right w:val="nil"/>
            </w:tcBorders>
            <w:vAlign w:val="center"/>
            <w:hideMark/>
          </w:tcPr>
          <w:p w14:paraId="45AC8F5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1343" w:type="dxa"/>
            <w:vMerge/>
            <w:tcBorders>
              <w:top w:val="nil"/>
              <w:left w:val="nil"/>
              <w:bottom w:val="nil"/>
              <w:right w:val="nil"/>
            </w:tcBorders>
            <w:vAlign w:val="center"/>
            <w:hideMark/>
          </w:tcPr>
          <w:p w14:paraId="0803496F" w14:textId="77777777" w:rsidR="000A0E76" w:rsidRPr="00E22CA1" w:rsidRDefault="000A0E76" w:rsidP="000F1BFE">
            <w:pPr>
              <w:jc w:val="both"/>
              <w:rPr>
                <w:rFonts w:ascii="Book Antiqua" w:eastAsia="宋体" w:hAnsi="Book Antiqua"/>
              </w:rPr>
            </w:pPr>
          </w:p>
        </w:tc>
      </w:tr>
      <w:tr w:rsidR="000A0E76" w:rsidRPr="00E22CA1" w14:paraId="5718F0B4" w14:textId="77777777" w:rsidTr="004C7F72">
        <w:trPr>
          <w:trHeight w:val="79"/>
        </w:trPr>
        <w:tc>
          <w:tcPr>
            <w:tcW w:w="3480" w:type="dxa"/>
            <w:tcBorders>
              <w:top w:val="nil"/>
              <w:left w:val="nil"/>
              <w:bottom w:val="nil"/>
              <w:right w:val="nil"/>
            </w:tcBorders>
            <w:vAlign w:val="center"/>
            <w:hideMark/>
          </w:tcPr>
          <w:p w14:paraId="7D91A026"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2</w:t>
            </w:r>
          </w:p>
        </w:tc>
        <w:tc>
          <w:tcPr>
            <w:tcW w:w="2303" w:type="dxa"/>
            <w:tcBorders>
              <w:top w:val="nil"/>
              <w:left w:val="nil"/>
              <w:bottom w:val="nil"/>
              <w:right w:val="nil"/>
            </w:tcBorders>
            <w:vAlign w:val="center"/>
            <w:hideMark/>
          </w:tcPr>
          <w:p w14:paraId="56B9DE3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2303" w:type="dxa"/>
            <w:tcBorders>
              <w:top w:val="nil"/>
              <w:left w:val="nil"/>
              <w:bottom w:val="nil"/>
              <w:right w:val="nil"/>
            </w:tcBorders>
            <w:vAlign w:val="center"/>
            <w:hideMark/>
          </w:tcPr>
          <w:p w14:paraId="338EFEDC"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(0/15)</w:t>
            </w:r>
          </w:p>
        </w:tc>
        <w:tc>
          <w:tcPr>
            <w:tcW w:w="2306" w:type="dxa"/>
            <w:tcBorders>
              <w:top w:val="nil"/>
              <w:left w:val="nil"/>
              <w:bottom w:val="nil"/>
              <w:right w:val="nil"/>
            </w:tcBorders>
            <w:vAlign w:val="center"/>
            <w:hideMark/>
          </w:tcPr>
          <w:p w14:paraId="0FD402B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1343" w:type="dxa"/>
            <w:vMerge/>
            <w:tcBorders>
              <w:top w:val="nil"/>
              <w:left w:val="nil"/>
              <w:bottom w:val="nil"/>
              <w:right w:val="nil"/>
            </w:tcBorders>
            <w:vAlign w:val="center"/>
            <w:hideMark/>
          </w:tcPr>
          <w:p w14:paraId="5378A9DA" w14:textId="77777777" w:rsidR="000A0E76" w:rsidRPr="00E22CA1" w:rsidRDefault="000A0E76" w:rsidP="000F1BFE">
            <w:pPr>
              <w:jc w:val="both"/>
              <w:rPr>
                <w:rFonts w:ascii="Book Antiqua" w:eastAsia="宋体" w:hAnsi="Book Antiqua"/>
              </w:rPr>
            </w:pPr>
          </w:p>
        </w:tc>
      </w:tr>
      <w:tr w:rsidR="000A0E76" w:rsidRPr="00E22CA1" w14:paraId="7EEB6104" w14:textId="77777777" w:rsidTr="004C7F72">
        <w:trPr>
          <w:trHeight w:val="79"/>
        </w:trPr>
        <w:tc>
          <w:tcPr>
            <w:tcW w:w="3480" w:type="dxa"/>
            <w:tcBorders>
              <w:top w:val="nil"/>
              <w:left w:val="nil"/>
              <w:bottom w:val="nil"/>
              <w:right w:val="nil"/>
            </w:tcBorders>
            <w:vAlign w:val="center"/>
            <w:hideMark/>
          </w:tcPr>
          <w:p w14:paraId="72D7016E"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3</w:t>
            </w:r>
          </w:p>
        </w:tc>
        <w:tc>
          <w:tcPr>
            <w:tcW w:w="2303" w:type="dxa"/>
            <w:tcBorders>
              <w:top w:val="nil"/>
              <w:left w:val="nil"/>
              <w:bottom w:val="nil"/>
              <w:right w:val="nil"/>
            </w:tcBorders>
            <w:vAlign w:val="center"/>
            <w:hideMark/>
          </w:tcPr>
          <w:p w14:paraId="3D5EC33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2303" w:type="dxa"/>
            <w:tcBorders>
              <w:top w:val="nil"/>
              <w:left w:val="nil"/>
              <w:bottom w:val="nil"/>
              <w:right w:val="nil"/>
            </w:tcBorders>
            <w:vAlign w:val="center"/>
            <w:hideMark/>
          </w:tcPr>
          <w:p w14:paraId="7773B7F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(0/15)</w:t>
            </w:r>
          </w:p>
        </w:tc>
        <w:tc>
          <w:tcPr>
            <w:tcW w:w="2306" w:type="dxa"/>
            <w:tcBorders>
              <w:top w:val="nil"/>
              <w:left w:val="nil"/>
              <w:bottom w:val="nil"/>
              <w:right w:val="nil"/>
            </w:tcBorders>
            <w:vAlign w:val="center"/>
            <w:hideMark/>
          </w:tcPr>
          <w:p w14:paraId="2D659EA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1343" w:type="dxa"/>
            <w:vMerge/>
            <w:tcBorders>
              <w:top w:val="nil"/>
              <w:left w:val="nil"/>
              <w:bottom w:val="nil"/>
              <w:right w:val="nil"/>
            </w:tcBorders>
            <w:vAlign w:val="center"/>
            <w:hideMark/>
          </w:tcPr>
          <w:p w14:paraId="2E8351F1" w14:textId="77777777" w:rsidR="000A0E76" w:rsidRPr="00E22CA1" w:rsidRDefault="000A0E76" w:rsidP="000F1BFE">
            <w:pPr>
              <w:jc w:val="both"/>
              <w:rPr>
                <w:rFonts w:ascii="Book Antiqua" w:eastAsia="宋体" w:hAnsi="Book Antiqua"/>
              </w:rPr>
            </w:pPr>
          </w:p>
        </w:tc>
      </w:tr>
      <w:tr w:rsidR="000A0E76" w:rsidRPr="00E22CA1" w14:paraId="0E50266F" w14:textId="77777777" w:rsidTr="004C7F72">
        <w:trPr>
          <w:trHeight w:val="79"/>
        </w:trPr>
        <w:tc>
          <w:tcPr>
            <w:tcW w:w="3480" w:type="dxa"/>
            <w:tcBorders>
              <w:top w:val="nil"/>
              <w:left w:val="nil"/>
              <w:bottom w:val="nil"/>
              <w:right w:val="nil"/>
            </w:tcBorders>
            <w:vAlign w:val="center"/>
            <w:hideMark/>
          </w:tcPr>
          <w:p w14:paraId="26F5C7D2"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4</w:t>
            </w:r>
          </w:p>
        </w:tc>
        <w:tc>
          <w:tcPr>
            <w:tcW w:w="2303" w:type="dxa"/>
            <w:tcBorders>
              <w:top w:val="nil"/>
              <w:left w:val="nil"/>
              <w:bottom w:val="nil"/>
              <w:right w:val="nil"/>
            </w:tcBorders>
            <w:vAlign w:val="center"/>
            <w:hideMark/>
          </w:tcPr>
          <w:p w14:paraId="3DFF966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2303" w:type="dxa"/>
            <w:tcBorders>
              <w:top w:val="nil"/>
              <w:left w:val="nil"/>
              <w:bottom w:val="nil"/>
              <w:right w:val="nil"/>
            </w:tcBorders>
            <w:vAlign w:val="center"/>
            <w:hideMark/>
          </w:tcPr>
          <w:p w14:paraId="1139184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(0/15)</w:t>
            </w:r>
          </w:p>
        </w:tc>
        <w:tc>
          <w:tcPr>
            <w:tcW w:w="2306" w:type="dxa"/>
            <w:tcBorders>
              <w:top w:val="nil"/>
              <w:left w:val="nil"/>
              <w:bottom w:val="nil"/>
              <w:right w:val="nil"/>
            </w:tcBorders>
            <w:vAlign w:val="center"/>
            <w:hideMark/>
          </w:tcPr>
          <w:p w14:paraId="56660EA0"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1343" w:type="dxa"/>
            <w:vMerge/>
            <w:tcBorders>
              <w:top w:val="nil"/>
              <w:left w:val="nil"/>
              <w:bottom w:val="nil"/>
              <w:right w:val="nil"/>
            </w:tcBorders>
            <w:vAlign w:val="center"/>
            <w:hideMark/>
          </w:tcPr>
          <w:p w14:paraId="244BE2FF" w14:textId="77777777" w:rsidR="000A0E76" w:rsidRPr="00E22CA1" w:rsidRDefault="000A0E76" w:rsidP="000F1BFE">
            <w:pPr>
              <w:jc w:val="both"/>
              <w:rPr>
                <w:rFonts w:ascii="Book Antiqua" w:eastAsia="宋体" w:hAnsi="Book Antiqua"/>
              </w:rPr>
            </w:pPr>
          </w:p>
        </w:tc>
      </w:tr>
      <w:tr w:rsidR="000A0E76" w:rsidRPr="00E22CA1" w14:paraId="47627509" w14:textId="77777777" w:rsidTr="004C7F72">
        <w:trPr>
          <w:trHeight w:val="442"/>
        </w:trPr>
        <w:tc>
          <w:tcPr>
            <w:tcW w:w="10392" w:type="dxa"/>
            <w:gridSpan w:val="4"/>
            <w:tcBorders>
              <w:top w:val="nil"/>
              <w:left w:val="nil"/>
              <w:bottom w:val="nil"/>
              <w:right w:val="nil"/>
            </w:tcBorders>
            <w:vAlign w:val="center"/>
            <w:hideMark/>
          </w:tcPr>
          <w:p w14:paraId="33DF22FA"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Circumference of anastomotic stomas (mm)</w:t>
            </w:r>
          </w:p>
        </w:tc>
        <w:tc>
          <w:tcPr>
            <w:tcW w:w="1343" w:type="dxa"/>
            <w:tcBorders>
              <w:top w:val="nil"/>
              <w:left w:val="nil"/>
              <w:bottom w:val="nil"/>
              <w:right w:val="nil"/>
            </w:tcBorders>
            <w:vAlign w:val="center"/>
          </w:tcPr>
          <w:p w14:paraId="124DA292" w14:textId="77777777" w:rsidR="000A0E76" w:rsidRPr="00E22CA1" w:rsidRDefault="000A0E76" w:rsidP="000F1BFE">
            <w:pPr>
              <w:spacing w:line="360" w:lineRule="auto"/>
              <w:jc w:val="both"/>
              <w:rPr>
                <w:rFonts w:ascii="Book Antiqua" w:eastAsia="宋体" w:hAnsi="Book Antiqua"/>
              </w:rPr>
            </w:pPr>
          </w:p>
        </w:tc>
      </w:tr>
      <w:tr w:rsidR="000A0E76" w:rsidRPr="00E22CA1" w14:paraId="0CDC6094" w14:textId="77777777" w:rsidTr="004C7F72">
        <w:trPr>
          <w:trHeight w:val="442"/>
        </w:trPr>
        <w:tc>
          <w:tcPr>
            <w:tcW w:w="3480" w:type="dxa"/>
            <w:tcBorders>
              <w:top w:val="nil"/>
              <w:left w:val="nil"/>
              <w:bottom w:val="nil"/>
              <w:right w:val="nil"/>
            </w:tcBorders>
            <w:vAlign w:val="center"/>
            <w:hideMark/>
          </w:tcPr>
          <w:p w14:paraId="2730A460"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303" w:type="dxa"/>
            <w:tcBorders>
              <w:top w:val="nil"/>
              <w:left w:val="nil"/>
              <w:bottom w:val="nil"/>
              <w:right w:val="nil"/>
            </w:tcBorders>
            <w:vAlign w:val="center"/>
            <w:hideMark/>
          </w:tcPr>
          <w:p w14:paraId="101EC30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8.04 </w:t>
            </w:r>
            <w:r w:rsidRPr="00E22CA1">
              <w:rPr>
                <w:rFonts w:ascii="Book Antiqua" w:eastAsia="新宋体" w:hAnsi="Book Antiqua"/>
              </w:rPr>
              <w:t>± 0.62</w:t>
            </w:r>
          </w:p>
        </w:tc>
        <w:tc>
          <w:tcPr>
            <w:tcW w:w="2303" w:type="dxa"/>
            <w:tcBorders>
              <w:top w:val="nil"/>
              <w:left w:val="nil"/>
              <w:bottom w:val="nil"/>
              <w:right w:val="nil"/>
            </w:tcBorders>
            <w:vAlign w:val="center"/>
            <w:hideMark/>
          </w:tcPr>
          <w:p w14:paraId="072BC5D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13.10 </w:t>
            </w:r>
            <w:r w:rsidRPr="00E22CA1">
              <w:rPr>
                <w:rFonts w:ascii="Book Antiqua" w:eastAsia="新宋体" w:hAnsi="Book Antiqua"/>
              </w:rPr>
              <w:t>± 0.43</w:t>
            </w:r>
          </w:p>
        </w:tc>
        <w:tc>
          <w:tcPr>
            <w:tcW w:w="2306" w:type="dxa"/>
            <w:tcBorders>
              <w:top w:val="nil"/>
              <w:left w:val="nil"/>
              <w:bottom w:val="nil"/>
              <w:right w:val="nil"/>
            </w:tcBorders>
            <w:vAlign w:val="center"/>
            <w:hideMark/>
          </w:tcPr>
          <w:p w14:paraId="3550D59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15.85 </w:t>
            </w:r>
            <w:r w:rsidRPr="00E22CA1">
              <w:rPr>
                <w:rFonts w:ascii="Book Antiqua" w:eastAsia="新宋体" w:hAnsi="Book Antiqua"/>
              </w:rPr>
              <w:t>± 0.47</w:t>
            </w:r>
          </w:p>
        </w:tc>
        <w:tc>
          <w:tcPr>
            <w:tcW w:w="1343" w:type="dxa"/>
            <w:tcBorders>
              <w:top w:val="nil"/>
              <w:left w:val="nil"/>
              <w:bottom w:val="nil"/>
              <w:right w:val="nil"/>
            </w:tcBorders>
            <w:vAlign w:val="center"/>
            <w:hideMark/>
          </w:tcPr>
          <w:p w14:paraId="791DF21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&lt; 0.001</w:t>
            </w:r>
          </w:p>
        </w:tc>
      </w:tr>
      <w:tr w:rsidR="000A0E76" w:rsidRPr="00E22CA1" w14:paraId="77F09B2C" w14:textId="77777777" w:rsidTr="004C7F72">
        <w:trPr>
          <w:trHeight w:val="442"/>
        </w:trPr>
        <w:tc>
          <w:tcPr>
            <w:tcW w:w="3480" w:type="dxa"/>
            <w:tcBorders>
              <w:top w:val="nil"/>
              <w:left w:val="nil"/>
              <w:bottom w:val="nil"/>
              <w:right w:val="nil"/>
            </w:tcBorders>
            <w:vAlign w:val="center"/>
            <w:hideMark/>
          </w:tcPr>
          <w:p w14:paraId="7D71BE8A"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303" w:type="dxa"/>
            <w:tcBorders>
              <w:top w:val="nil"/>
              <w:left w:val="nil"/>
              <w:bottom w:val="nil"/>
              <w:right w:val="nil"/>
            </w:tcBorders>
            <w:vAlign w:val="center"/>
            <w:hideMark/>
          </w:tcPr>
          <w:p w14:paraId="0FA7BDDB"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5.36 </w:t>
            </w:r>
            <w:r w:rsidRPr="00E22CA1">
              <w:rPr>
                <w:rFonts w:ascii="Book Antiqua" w:eastAsia="新宋体" w:hAnsi="Book Antiqua"/>
              </w:rPr>
              <w:t>± 0.32</w:t>
            </w:r>
          </w:p>
        </w:tc>
        <w:tc>
          <w:tcPr>
            <w:tcW w:w="2303" w:type="dxa"/>
            <w:tcBorders>
              <w:top w:val="nil"/>
              <w:left w:val="nil"/>
              <w:bottom w:val="nil"/>
              <w:right w:val="nil"/>
            </w:tcBorders>
            <w:vAlign w:val="center"/>
            <w:hideMark/>
          </w:tcPr>
          <w:p w14:paraId="312B28A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13.56 </w:t>
            </w:r>
            <w:r w:rsidRPr="00E22CA1">
              <w:rPr>
                <w:rFonts w:ascii="Book Antiqua" w:eastAsia="新宋体" w:hAnsi="Book Antiqua"/>
              </w:rPr>
              <w:t>± 0.58</w:t>
            </w:r>
          </w:p>
        </w:tc>
        <w:tc>
          <w:tcPr>
            <w:tcW w:w="2306" w:type="dxa"/>
            <w:tcBorders>
              <w:top w:val="nil"/>
              <w:left w:val="nil"/>
              <w:bottom w:val="nil"/>
              <w:right w:val="nil"/>
            </w:tcBorders>
            <w:vAlign w:val="center"/>
            <w:hideMark/>
          </w:tcPr>
          <w:p w14:paraId="5FC2EA40"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16.20 </w:t>
            </w:r>
            <w:r w:rsidRPr="00E22CA1">
              <w:rPr>
                <w:rFonts w:ascii="Book Antiqua" w:eastAsia="新宋体" w:hAnsi="Book Antiqua"/>
              </w:rPr>
              <w:t>± 0.52</w:t>
            </w:r>
          </w:p>
        </w:tc>
        <w:tc>
          <w:tcPr>
            <w:tcW w:w="1343" w:type="dxa"/>
            <w:tcBorders>
              <w:top w:val="nil"/>
              <w:left w:val="nil"/>
              <w:bottom w:val="nil"/>
              <w:right w:val="nil"/>
            </w:tcBorders>
            <w:vAlign w:val="center"/>
            <w:hideMark/>
          </w:tcPr>
          <w:p w14:paraId="53A18ED0"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&lt; 0.001</w:t>
            </w:r>
          </w:p>
        </w:tc>
      </w:tr>
      <w:tr w:rsidR="000A0E76" w:rsidRPr="00E22CA1" w14:paraId="467B7C36" w14:textId="77777777" w:rsidTr="004C7F72">
        <w:trPr>
          <w:trHeight w:val="442"/>
        </w:trPr>
        <w:tc>
          <w:tcPr>
            <w:tcW w:w="3480" w:type="dxa"/>
            <w:tcBorders>
              <w:top w:val="nil"/>
              <w:left w:val="nil"/>
              <w:bottom w:val="nil"/>
              <w:right w:val="nil"/>
            </w:tcBorders>
            <w:vAlign w:val="center"/>
            <w:hideMark/>
          </w:tcPr>
          <w:p w14:paraId="647DF07A"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303" w:type="dxa"/>
            <w:tcBorders>
              <w:top w:val="nil"/>
              <w:left w:val="nil"/>
              <w:bottom w:val="nil"/>
              <w:right w:val="nil"/>
            </w:tcBorders>
            <w:vAlign w:val="center"/>
            <w:hideMark/>
          </w:tcPr>
          <w:p w14:paraId="4E7F5E2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2.45 </w:t>
            </w:r>
            <w:r w:rsidRPr="00E22CA1">
              <w:rPr>
                <w:rFonts w:ascii="Book Antiqua" w:eastAsia="新宋体" w:hAnsi="Book Antiqua"/>
              </w:rPr>
              <w:t>± 0.67</w:t>
            </w:r>
          </w:p>
        </w:tc>
        <w:tc>
          <w:tcPr>
            <w:tcW w:w="2303" w:type="dxa"/>
            <w:tcBorders>
              <w:top w:val="nil"/>
              <w:left w:val="nil"/>
              <w:bottom w:val="nil"/>
              <w:right w:val="nil"/>
            </w:tcBorders>
            <w:vAlign w:val="center"/>
            <w:hideMark/>
          </w:tcPr>
          <w:p w14:paraId="074BABE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13.57 </w:t>
            </w:r>
            <w:r w:rsidRPr="00E22CA1">
              <w:rPr>
                <w:rFonts w:ascii="Book Antiqua" w:eastAsia="新宋体" w:hAnsi="Book Antiqua"/>
              </w:rPr>
              <w:t>± 0.47</w:t>
            </w:r>
          </w:p>
        </w:tc>
        <w:tc>
          <w:tcPr>
            <w:tcW w:w="2306" w:type="dxa"/>
            <w:tcBorders>
              <w:top w:val="nil"/>
              <w:left w:val="nil"/>
              <w:bottom w:val="nil"/>
              <w:right w:val="nil"/>
            </w:tcBorders>
            <w:vAlign w:val="center"/>
            <w:hideMark/>
          </w:tcPr>
          <w:p w14:paraId="7D0D829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16.42 </w:t>
            </w:r>
            <w:r w:rsidRPr="00E22CA1">
              <w:rPr>
                <w:rFonts w:ascii="Book Antiqua" w:eastAsia="新宋体" w:hAnsi="Book Antiqua"/>
              </w:rPr>
              <w:t>± 0.31</w:t>
            </w:r>
          </w:p>
        </w:tc>
        <w:tc>
          <w:tcPr>
            <w:tcW w:w="1343" w:type="dxa"/>
            <w:tcBorders>
              <w:top w:val="nil"/>
              <w:left w:val="nil"/>
              <w:bottom w:val="nil"/>
              <w:right w:val="nil"/>
            </w:tcBorders>
            <w:vAlign w:val="center"/>
            <w:hideMark/>
          </w:tcPr>
          <w:p w14:paraId="0A56FED9"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&lt; 0.001</w:t>
            </w:r>
          </w:p>
        </w:tc>
      </w:tr>
      <w:tr w:rsidR="000A0E76" w:rsidRPr="00E22CA1" w14:paraId="2408A578" w14:textId="77777777" w:rsidTr="004C7F72">
        <w:trPr>
          <w:trHeight w:val="442"/>
        </w:trPr>
        <w:tc>
          <w:tcPr>
            <w:tcW w:w="10392" w:type="dxa"/>
            <w:gridSpan w:val="4"/>
            <w:tcBorders>
              <w:top w:val="nil"/>
              <w:left w:val="nil"/>
              <w:bottom w:val="nil"/>
              <w:right w:val="nil"/>
            </w:tcBorders>
            <w:vAlign w:val="center"/>
            <w:hideMark/>
          </w:tcPr>
          <w:p w14:paraId="0A58F1FF"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Bursting pressure (mmHg)</w:t>
            </w:r>
          </w:p>
        </w:tc>
        <w:tc>
          <w:tcPr>
            <w:tcW w:w="1343" w:type="dxa"/>
            <w:tcBorders>
              <w:top w:val="nil"/>
              <w:left w:val="nil"/>
              <w:bottom w:val="nil"/>
              <w:right w:val="nil"/>
            </w:tcBorders>
            <w:vAlign w:val="center"/>
          </w:tcPr>
          <w:p w14:paraId="114876F7" w14:textId="77777777" w:rsidR="000A0E76" w:rsidRPr="00E22CA1" w:rsidRDefault="000A0E76" w:rsidP="000F1BFE">
            <w:pPr>
              <w:spacing w:line="360" w:lineRule="auto"/>
              <w:jc w:val="both"/>
              <w:rPr>
                <w:rFonts w:ascii="Book Antiqua" w:eastAsia="宋体" w:hAnsi="Book Antiqua"/>
              </w:rPr>
            </w:pPr>
          </w:p>
        </w:tc>
      </w:tr>
      <w:tr w:rsidR="000A0E76" w:rsidRPr="00E22CA1" w14:paraId="459D37CF" w14:textId="77777777" w:rsidTr="004C7F72">
        <w:trPr>
          <w:trHeight w:val="442"/>
        </w:trPr>
        <w:tc>
          <w:tcPr>
            <w:tcW w:w="3480" w:type="dxa"/>
            <w:tcBorders>
              <w:top w:val="nil"/>
              <w:left w:val="nil"/>
              <w:bottom w:val="nil"/>
              <w:right w:val="nil"/>
            </w:tcBorders>
            <w:vAlign w:val="center"/>
            <w:hideMark/>
          </w:tcPr>
          <w:p w14:paraId="7AC0A7DC"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303" w:type="dxa"/>
            <w:tcBorders>
              <w:top w:val="nil"/>
              <w:left w:val="nil"/>
              <w:bottom w:val="nil"/>
              <w:right w:val="nil"/>
            </w:tcBorders>
            <w:vAlign w:val="center"/>
            <w:hideMark/>
          </w:tcPr>
          <w:p w14:paraId="4BF496C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242.80 </w:t>
            </w:r>
            <w:r w:rsidRPr="00E22CA1">
              <w:rPr>
                <w:rFonts w:ascii="Book Antiqua" w:eastAsia="新宋体" w:hAnsi="Book Antiqua"/>
              </w:rPr>
              <w:t>± 8.90</w:t>
            </w:r>
          </w:p>
        </w:tc>
        <w:tc>
          <w:tcPr>
            <w:tcW w:w="2303" w:type="dxa"/>
            <w:tcBorders>
              <w:top w:val="nil"/>
              <w:left w:val="nil"/>
              <w:bottom w:val="nil"/>
              <w:right w:val="nil"/>
            </w:tcBorders>
            <w:vAlign w:val="center"/>
            <w:hideMark/>
          </w:tcPr>
          <w:p w14:paraId="014889CA"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239.32 </w:t>
            </w:r>
            <w:r w:rsidRPr="00E22CA1">
              <w:rPr>
                <w:rFonts w:ascii="Book Antiqua" w:eastAsia="新宋体" w:hAnsi="Book Antiqua"/>
              </w:rPr>
              <w:t>± 9.18</w:t>
            </w:r>
          </w:p>
        </w:tc>
        <w:tc>
          <w:tcPr>
            <w:tcW w:w="2306" w:type="dxa"/>
            <w:tcBorders>
              <w:top w:val="nil"/>
              <w:left w:val="nil"/>
              <w:bottom w:val="nil"/>
              <w:right w:val="nil"/>
            </w:tcBorders>
            <w:vAlign w:val="center"/>
            <w:hideMark/>
          </w:tcPr>
          <w:p w14:paraId="56DAC0C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250.88 </w:t>
            </w:r>
            <w:r w:rsidRPr="00E22CA1">
              <w:rPr>
                <w:rFonts w:ascii="Book Antiqua" w:eastAsia="新宋体" w:hAnsi="Book Antiqua"/>
              </w:rPr>
              <w:t>± 7.71</w:t>
            </w:r>
          </w:p>
        </w:tc>
        <w:tc>
          <w:tcPr>
            <w:tcW w:w="1343" w:type="dxa"/>
            <w:tcBorders>
              <w:top w:val="nil"/>
              <w:left w:val="nil"/>
              <w:bottom w:val="nil"/>
              <w:right w:val="nil"/>
            </w:tcBorders>
            <w:vAlign w:val="center"/>
            <w:hideMark/>
          </w:tcPr>
          <w:p w14:paraId="21228D8E"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0.634</w:t>
            </w:r>
          </w:p>
        </w:tc>
      </w:tr>
      <w:tr w:rsidR="000A0E76" w:rsidRPr="00E22CA1" w14:paraId="08D7A589" w14:textId="77777777" w:rsidTr="004C7F72">
        <w:trPr>
          <w:trHeight w:val="442"/>
        </w:trPr>
        <w:tc>
          <w:tcPr>
            <w:tcW w:w="3480" w:type="dxa"/>
            <w:tcBorders>
              <w:top w:val="nil"/>
              <w:left w:val="nil"/>
              <w:bottom w:val="nil"/>
              <w:right w:val="nil"/>
            </w:tcBorders>
            <w:vAlign w:val="center"/>
            <w:hideMark/>
          </w:tcPr>
          <w:p w14:paraId="3B72D505"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303" w:type="dxa"/>
            <w:tcBorders>
              <w:top w:val="nil"/>
              <w:left w:val="nil"/>
              <w:bottom w:val="nil"/>
              <w:right w:val="nil"/>
            </w:tcBorders>
            <w:vAlign w:val="center"/>
            <w:hideMark/>
          </w:tcPr>
          <w:p w14:paraId="3F62EBF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259.14 </w:t>
            </w:r>
            <w:r w:rsidRPr="00E22CA1">
              <w:rPr>
                <w:rFonts w:ascii="Book Antiqua" w:eastAsia="新宋体" w:hAnsi="Book Antiqua"/>
              </w:rPr>
              <w:t>± 7.42</w:t>
            </w:r>
          </w:p>
        </w:tc>
        <w:tc>
          <w:tcPr>
            <w:tcW w:w="2303" w:type="dxa"/>
            <w:tcBorders>
              <w:top w:val="nil"/>
              <w:left w:val="nil"/>
              <w:bottom w:val="nil"/>
              <w:right w:val="nil"/>
            </w:tcBorders>
            <w:vAlign w:val="center"/>
            <w:hideMark/>
          </w:tcPr>
          <w:p w14:paraId="51036A0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267.00 </w:t>
            </w:r>
            <w:r w:rsidRPr="00E22CA1">
              <w:rPr>
                <w:rFonts w:ascii="Book Antiqua" w:eastAsia="新宋体" w:hAnsi="Book Antiqua"/>
              </w:rPr>
              <w:t>± 9.38</w:t>
            </w:r>
          </w:p>
        </w:tc>
        <w:tc>
          <w:tcPr>
            <w:tcW w:w="2306" w:type="dxa"/>
            <w:tcBorders>
              <w:top w:val="nil"/>
              <w:left w:val="nil"/>
              <w:bottom w:val="nil"/>
              <w:right w:val="nil"/>
            </w:tcBorders>
            <w:vAlign w:val="center"/>
            <w:hideMark/>
          </w:tcPr>
          <w:p w14:paraId="0B085037"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261.14 </w:t>
            </w:r>
            <w:r w:rsidRPr="00E22CA1">
              <w:rPr>
                <w:rFonts w:ascii="Book Antiqua" w:eastAsia="新宋体" w:hAnsi="Book Antiqua"/>
              </w:rPr>
              <w:t>± 12.01</w:t>
            </w:r>
          </w:p>
        </w:tc>
        <w:tc>
          <w:tcPr>
            <w:tcW w:w="1343" w:type="dxa"/>
            <w:tcBorders>
              <w:top w:val="nil"/>
              <w:left w:val="nil"/>
              <w:bottom w:val="nil"/>
              <w:right w:val="nil"/>
            </w:tcBorders>
            <w:vAlign w:val="center"/>
            <w:hideMark/>
          </w:tcPr>
          <w:p w14:paraId="58F9F92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0.842</w:t>
            </w:r>
          </w:p>
        </w:tc>
      </w:tr>
      <w:tr w:rsidR="000A0E76" w:rsidRPr="00E22CA1" w14:paraId="38996C8A" w14:textId="77777777" w:rsidTr="004C7F72">
        <w:trPr>
          <w:trHeight w:val="442"/>
        </w:trPr>
        <w:tc>
          <w:tcPr>
            <w:tcW w:w="3480" w:type="dxa"/>
            <w:tcBorders>
              <w:top w:val="nil"/>
              <w:left w:val="nil"/>
              <w:bottom w:val="single" w:sz="4" w:space="0" w:color="auto"/>
              <w:right w:val="nil"/>
            </w:tcBorders>
            <w:vAlign w:val="center"/>
            <w:hideMark/>
          </w:tcPr>
          <w:p w14:paraId="53F628DF"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303" w:type="dxa"/>
            <w:tcBorders>
              <w:top w:val="nil"/>
              <w:left w:val="nil"/>
              <w:bottom w:val="single" w:sz="4" w:space="0" w:color="auto"/>
              <w:right w:val="nil"/>
            </w:tcBorders>
            <w:vAlign w:val="center"/>
            <w:hideMark/>
          </w:tcPr>
          <w:p w14:paraId="258AE46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258.35 </w:t>
            </w:r>
            <w:r w:rsidRPr="00E22CA1">
              <w:rPr>
                <w:rFonts w:ascii="Book Antiqua" w:eastAsia="新宋体" w:hAnsi="Book Antiqua"/>
              </w:rPr>
              <w:t>± 14.46</w:t>
            </w:r>
          </w:p>
        </w:tc>
        <w:tc>
          <w:tcPr>
            <w:tcW w:w="2303" w:type="dxa"/>
            <w:tcBorders>
              <w:top w:val="nil"/>
              <w:left w:val="nil"/>
              <w:bottom w:val="single" w:sz="4" w:space="0" w:color="auto"/>
              <w:right w:val="nil"/>
            </w:tcBorders>
            <w:vAlign w:val="center"/>
            <w:hideMark/>
          </w:tcPr>
          <w:p w14:paraId="5C683042"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260.82 </w:t>
            </w:r>
            <w:r w:rsidRPr="00E22CA1">
              <w:rPr>
                <w:rFonts w:ascii="Book Antiqua" w:eastAsia="新宋体" w:hAnsi="Book Antiqua"/>
              </w:rPr>
              <w:t>± 11.78</w:t>
            </w:r>
          </w:p>
        </w:tc>
        <w:tc>
          <w:tcPr>
            <w:tcW w:w="2306" w:type="dxa"/>
            <w:tcBorders>
              <w:top w:val="nil"/>
              <w:left w:val="nil"/>
              <w:bottom w:val="single" w:sz="4" w:space="0" w:color="auto"/>
              <w:right w:val="nil"/>
            </w:tcBorders>
            <w:vAlign w:val="center"/>
            <w:hideMark/>
          </w:tcPr>
          <w:p w14:paraId="241037B5"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265.85 </w:t>
            </w:r>
            <w:r w:rsidRPr="00E22CA1">
              <w:rPr>
                <w:rFonts w:ascii="Book Antiqua" w:eastAsia="新宋体" w:hAnsi="Book Antiqua"/>
              </w:rPr>
              <w:t>± 14.07</w:t>
            </w:r>
          </w:p>
        </w:tc>
        <w:tc>
          <w:tcPr>
            <w:tcW w:w="1343" w:type="dxa"/>
            <w:tcBorders>
              <w:top w:val="nil"/>
              <w:left w:val="nil"/>
              <w:bottom w:val="single" w:sz="4" w:space="0" w:color="auto"/>
              <w:right w:val="nil"/>
            </w:tcBorders>
            <w:vAlign w:val="center"/>
            <w:hideMark/>
          </w:tcPr>
          <w:p w14:paraId="1D35EB87"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0.972</w:t>
            </w:r>
          </w:p>
        </w:tc>
      </w:tr>
    </w:tbl>
    <w:p w14:paraId="07368175" w14:textId="1A3FAC9B" w:rsidR="00AA7A7D" w:rsidRPr="008F51E4" w:rsidRDefault="00AA7A7D">
      <w:pPr>
        <w:spacing w:line="360" w:lineRule="auto"/>
        <w:jc w:val="both"/>
        <w:rPr>
          <w:rFonts w:ascii="Book Antiqua" w:hAnsi="Book Antiqua"/>
        </w:rPr>
      </w:pPr>
    </w:p>
    <w:sectPr w:rsidR="00AA7A7D" w:rsidRPr="008F51E4" w:rsidSect="0089413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AD4B0" w14:textId="77777777" w:rsidR="00D6166C" w:rsidRDefault="00D6166C" w:rsidP="00A6153A">
      <w:r>
        <w:separator/>
      </w:r>
    </w:p>
  </w:endnote>
  <w:endnote w:type="continuationSeparator" w:id="0">
    <w:p w14:paraId="5D42B457" w14:textId="77777777" w:rsidR="00D6166C" w:rsidRDefault="00D6166C" w:rsidP="00A6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CCBA5" w14:textId="77777777" w:rsidR="00835132" w:rsidRPr="0058538B" w:rsidRDefault="00835132" w:rsidP="0058538B">
    <w:pPr>
      <w:pStyle w:val="ac"/>
      <w:jc w:val="right"/>
      <w:rPr>
        <w:rFonts w:ascii="Book Antiqua" w:hAnsi="Book Antiqua"/>
        <w:color w:val="000000" w:themeColor="text1"/>
      </w:rPr>
    </w:pPr>
    <w:r>
      <w:rPr>
        <w:color w:val="4F81BD" w:themeColor="accent1"/>
        <w:lang w:val="zh-CN" w:eastAsia="zh-CN"/>
      </w:rPr>
      <w:t xml:space="preserve"> </w:t>
    </w:r>
    <w:r w:rsidRPr="0058538B">
      <w:rPr>
        <w:rFonts w:ascii="Book Antiqua" w:hAnsi="Book Antiqua"/>
        <w:color w:val="000000" w:themeColor="text1"/>
      </w:rPr>
      <w:fldChar w:fldCharType="begin"/>
    </w:r>
    <w:r w:rsidRPr="0058538B">
      <w:rPr>
        <w:rFonts w:ascii="Book Antiqua" w:hAnsi="Book Antiqua"/>
        <w:color w:val="000000" w:themeColor="text1"/>
      </w:rPr>
      <w:instrText>PAGE  \* Arabic  \* MERGEFORMAT</w:instrText>
    </w:r>
    <w:r w:rsidRPr="0058538B">
      <w:rPr>
        <w:rFonts w:ascii="Book Antiqua" w:hAnsi="Book Antiqua"/>
        <w:color w:val="000000" w:themeColor="text1"/>
      </w:rPr>
      <w:fldChar w:fldCharType="separate"/>
    </w:r>
    <w:r w:rsidR="001E27F0" w:rsidRPr="001E27F0">
      <w:rPr>
        <w:rFonts w:ascii="Book Antiqua" w:hAnsi="Book Antiqua"/>
        <w:noProof/>
        <w:color w:val="000000" w:themeColor="text1"/>
        <w:lang w:val="zh-CN" w:eastAsia="zh-CN"/>
      </w:rPr>
      <w:t>29</w:t>
    </w:r>
    <w:r w:rsidRPr="0058538B">
      <w:rPr>
        <w:rFonts w:ascii="Book Antiqua" w:hAnsi="Book Antiqua"/>
        <w:color w:val="000000" w:themeColor="text1"/>
      </w:rPr>
      <w:fldChar w:fldCharType="end"/>
    </w:r>
    <w:r w:rsidRPr="0058538B">
      <w:rPr>
        <w:rFonts w:ascii="Book Antiqua" w:hAnsi="Book Antiqua"/>
        <w:color w:val="000000" w:themeColor="text1"/>
        <w:lang w:val="zh-CN" w:eastAsia="zh-CN"/>
      </w:rPr>
      <w:t xml:space="preserve"> / </w:t>
    </w:r>
    <w:r w:rsidRPr="0058538B">
      <w:rPr>
        <w:rFonts w:ascii="Book Antiqua" w:hAnsi="Book Antiqua"/>
        <w:color w:val="000000" w:themeColor="text1"/>
      </w:rPr>
      <w:fldChar w:fldCharType="begin"/>
    </w:r>
    <w:r w:rsidRPr="0058538B">
      <w:rPr>
        <w:rFonts w:ascii="Book Antiqua" w:hAnsi="Book Antiqua"/>
        <w:color w:val="000000" w:themeColor="text1"/>
      </w:rPr>
      <w:instrText>NUMPAGES  \* Arabic  \* MERGEFORMAT</w:instrText>
    </w:r>
    <w:r w:rsidRPr="0058538B">
      <w:rPr>
        <w:rFonts w:ascii="Book Antiqua" w:hAnsi="Book Antiqua"/>
        <w:color w:val="000000" w:themeColor="text1"/>
      </w:rPr>
      <w:fldChar w:fldCharType="separate"/>
    </w:r>
    <w:r w:rsidR="001E27F0" w:rsidRPr="001E27F0">
      <w:rPr>
        <w:rFonts w:ascii="Book Antiqua" w:hAnsi="Book Antiqua"/>
        <w:noProof/>
        <w:color w:val="000000" w:themeColor="text1"/>
        <w:lang w:val="zh-CN" w:eastAsia="zh-CN"/>
      </w:rPr>
      <w:t>30</w:t>
    </w:r>
    <w:r w:rsidRPr="0058538B">
      <w:rPr>
        <w:rFonts w:ascii="Book Antiqua" w:hAnsi="Book Antiqua"/>
        <w:color w:val="000000" w:themeColor="text1"/>
      </w:rPr>
      <w:fldChar w:fldCharType="end"/>
    </w:r>
  </w:p>
  <w:p w14:paraId="38246AC9" w14:textId="77777777" w:rsidR="00835132" w:rsidRDefault="0083513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7BD60" w14:textId="77777777" w:rsidR="00D6166C" w:rsidRDefault="00D6166C" w:rsidP="00A6153A">
      <w:r>
        <w:separator/>
      </w:r>
    </w:p>
  </w:footnote>
  <w:footnote w:type="continuationSeparator" w:id="0">
    <w:p w14:paraId="4F69EDA8" w14:textId="77777777" w:rsidR="00D6166C" w:rsidRDefault="00D6166C" w:rsidP="00A615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76D6"/>
    <w:rsid w:val="00071CF6"/>
    <w:rsid w:val="00073F3A"/>
    <w:rsid w:val="00080D10"/>
    <w:rsid w:val="000A033E"/>
    <w:rsid w:val="000A0E76"/>
    <w:rsid w:val="000C34BB"/>
    <w:rsid w:val="000D5D0C"/>
    <w:rsid w:val="000F1BFE"/>
    <w:rsid w:val="001249CD"/>
    <w:rsid w:val="00174190"/>
    <w:rsid w:val="00176EB7"/>
    <w:rsid w:val="001E27F0"/>
    <w:rsid w:val="002713B3"/>
    <w:rsid w:val="00293FDD"/>
    <w:rsid w:val="002A13D7"/>
    <w:rsid w:val="002A490F"/>
    <w:rsid w:val="00312C19"/>
    <w:rsid w:val="0031624A"/>
    <w:rsid w:val="00316354"/>
    <w:rsid w:val="00325391"/>
    <w:rsid w:val="00336084"/>
    <w:rsid w:val="00385441"/>
    <w:rsid w:val="003B16F2"/>
    <w:rsid w:val="003D7B53"/>
    <w:rsid w:val="00414994"/>
    <w:rsid w:val="00422704"/>
    <w:rsid w:val="00427BFB"/>
    <w:rsid w:val="0045745E"/>
    <w:rsid w:val="00460DA8"/>
    <w:rsid w:val="004C7F72"/>
    <w:rsid w:val="004F0ECB"/>
    <w:rsid w:val="00540D31"/>
    <w:rsid w:val="00575952"/>
    <w:rsid w:val="0058538B"/>
    <w:rsid w:val="005C4339"/>
    <w:rsid w:val="006A418B"/>
    <w:rsid w:val="006C72D8"/>
    <w:rsid w:val="00704DE9"/>
    <w:rsid w:val="00722A51"/>
    <w:rsid w:val="00737F3C"/>
    <w:rsid w:val="0074385B"/>
    <w:rsid w:val="00744E18"/>
    <w:rsid w:val="00773201"/>
    <w:rsid w:val="00783D92"/>
    <w:rsid w:val="007D753C"/>
    <w:rsid w:val="007E22A0"/>
    <w:rsid w:val="007F4826"/>
    <w:rsid w:val="00810AEA"/>
    <w:rsid w:val="00835132"/>
    <w:rsid w:val="00836350"/>
    <w:rsid w:val="0087769C"/>
    <w:rsid w:val="00894132"/>
    <w:rsid w:val="008A4347"/>
    <w:rsid w:val="008A7696"/>
    <w:rsid w:val="008D5471"/>
    <w:rsid w:val="008F51E4"/>
    <w:rsid w:val="00933B70"/>
    <w:rsid w:val="009423A3"/>
    <w:rsid w:val="00955360"/>
    <w:rsid w:val="00971028"/>
    <w:rsid w:val="00973720"/>
    <w:rsid w:val="0099730F"/>
    <w:rsid w:val="009B7F17"/>
    <w:rsid w:val="009F53AE"/>
    <w:rsid w:val="00A4388E"/>
    <w:rsid w:val="00A6153A"/>
    <w:rsid w:val="00A66DEA"/>
    <w:rsid w:val="00A70FA8"/>
    <w:rsid w:val="00A77B3E"/>
    <w:rsid w:val="00AA7A7D"/>
    <w:rsid w:val="00AB0B85"/>
    <w:rsid w:val="00AE1925"/>
    <w:rsid w:val="00B3247F"/>
    <w:rsid w:val="00B57E96"/>
    <w:rsid w:val="00B72732"/>
    <w:rsid w:val="00BA6BE9"/>
    <w:rsid w:val="00BA7092"/>
    <w:rsid w:val="00BC73DD"/>
    <w:rsid w:val="00BD33A6"/>
    <w:rsid w:val="00BD5D25"/>
    <w:rsid w:val="00C10887"/>
    <w:rsid w:val="00C24965"/>
    <w:rsid w:val="00C860C4"/>
    <w:rsid w:val="00CA2A55"/>
    <w:rsid w:val="00CA73C1"/>
    <w:rsid w:val="00CB5D85"/>
    <w:rsid w:val="00D150BD"/>
    <w:rsid w:val="00D3688B"/>
    <w:rsid w:val="00D6166C"/>
    <w:rsid w:val="00D7766B"/>
    <w:rsid w:val="00DB73FB"/>
    <w:rsid w:val="00DE1C9F"/>
    <w:rsid w:val="00DE6157"/>
    <w:rsid w:val="00DF7DD3"/>
    <w:rsid w:val="00E131E5"/>
    <w:rsid w:val="00E5168E"/>
    <w:rsid w:val="00E60C20"/>
    <w:rsid w:val="00E72793"/>
    <w:rsid w:val="00E76F48"/>
    <w:rsid w:val="00F04F45"/>
    <w:rsid w:val="00F06084"/>
    <w:rsid w:val="00F06D74"/>
    <w:rsid w:val="00F3121C"/>
    <w:rsid w:val="00F378AA"/>
    <w:rsid w:val="00F759DC"/>
    <w:rsid w:val="00F84F2C"/>
    <w:rsid w:val="00FD28D8"/>
    <w:rsid w:val="00FF3832"/>
    <w:rsid w:val="00FF44C1"/>
    <w:rsid w:val="00FF5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F2F067"/>
  <w15:docId w15:val="{602C9969-7AF7-4EB3-8119-E99E91192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71CF6"/>
    <w:rPr>
      <w:sz w:val="18"/>
      <w:szCs w:val="18"/>
    </w:rPr>
  </w:style>
  <w:style w:type="character" w:customStyle="1" w:styleId="a4">
    <w:name w:val="批注框文本 字符"/>
    <w:basedOn w:val="a0"/>
    <w:link w:val="a3"/>
    <w:rsid w:val="00071CF6"/>
    <w:rPr>
      <w:sz w:val="18"/>
      <w:szCs w:val="18"/>
    </w:rPr>
  </w:style>
  <w:style w:type="character" w:styleId="a5">
    <w:name w:val="annotation reference"/>
    <w:basedOn w:val="a0"/>
    <w:semiHidden/>
    <w:unhideWhenUsed/>
    <w:rsid w:val="0074385B"/>
    <w:rPr>
      <w:sz w:val="21"/>
      <w:szCs w:val="21"/>
    </w:rPr>
  </w:style>
  <w:style w:type="paragraph" w:styleId="a6">
    <w:name w:val="annotation text"/>
    <w:basedOn w:val="a"/>
    <w:link w:val="a7"/>
    <w:semiHidden/>
    <w:unhideWhenUsed/>
    <w:rsid w:val="0074385B"/>
  </w:style>
  <w:style w:type="character" w:customStyle="1" w:styleId="a7">
    <w:name w:val="批注文字 字符"/>
    <w:basedOn w:val="a0"/>
    <w:link w:val="a6"/>
    <w:semiHidden/>
    <w:rsid w:val="0074385B"/>
    <w:rPr>
      <w:sz w:val="24"/>
      <w:szCs w:val="24"/>
    </w:rPr>
  </w:style>
  <w:style w:type="paragraph" w:styleId="a8">
    <w:name w:val="annotation subject"/>
    <w:basedOn w:val="a6"/>
    <w:next w:val="a6"/>
    <w:link w:val="a9"/>
    <w:semiHidden/>
    <w:unhideWhenUsed/>
    <w:rsid w:val="0074385B"/>
    <w:rPr>
      <w:b/>
      <w:bCs/>
    </w:rPr>
  </w:style>
  <w:style w:type="character" w:customStyle="1" w:styleId="a9">
    <w:name w:val="批注主题 字符"/>
    <w:basedOn w:val="a7"/>
    <w:link w:val="a8"/>
    <w:semiHidden/>
    <w:rsid w:val="0074385B"/>
    <w:rPr>
      <w:b/>
      <w:bCs/>
      <w:sz w:val="24"/>
      <w:szCs w:val="24"/>
    </w:rPr>
  </w:style>
  <w:style w:type="paragraph" w:styleId="aa">
    <w:name w:val="header"/>
    <w:basedOn w:val="a"/>
    <w:link w:val="ab"/>
    <w:unhideWhenUsed/>
    <w:rsid w:val="00A6153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6153A"/>
    <w:rPr>
      <w:sz w:val="18"/>
      <w:szCs w:val="18"/>
    </w:rPr>
  </w:style>
  <w:style w:type="paragraph" w:styleId="ac">
    <w:name w:val="footer"/>
    <w:basedOn w:val="a"/>
    <w:link w:val="ad"/>
    <w:uiPriority w:val="99"/>
    <w:unhideWhenUsed/>
    <w:rsid w:val="00A6153A"/>
    <w:pPr>
      <w:tabs>
        <w:tab w:val="center" w:pos="4153"/>
        <w:tab w:val="right" w:pos="8306"/>
      </w:tabs>
      <w:snapToGrid w:val="0"/>
    </w:pPr>
    <w:rPr>
      <w:sz w:val="18"/>
      <w:szCs w:val="18"/>
    </w:rPr>
  </w:style>
  <w:style w:type="character" w:customStyle="1" w:styleId="ad">
    <w:name w:val="页脚 字符"/>
    <w:basedOn w:val="a0"/>
    <w:link w:val="ac"/>
    <w:uiPriority w:val="99"/>
    <w:rsid w:val="00A615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441475">
      <w:bodyDiv w:val="1"/>
      <w:marLeft w:val="0"/>
      <w:marRight w:val="0"/>
      <w:marTop w:val="0"/>
      <w:marBottom w:val="0"/>
      <w:divBdr>
        <w:top w:val="none" w:sz="0" w:space="0" w:color="auto"/>
        <w:left w:val="none" w:sz="0" w:space="0" w:color="auto"/>
        <w:bottom w:val="none" w:sz="0" w:space="0" w:color="auto"/>
        <w:right w:val="none" w:sz="0" w:space="0" w:color="auto"/>
      </w:divBdr>
    </w:div>
    <w:div w:id="1312490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D9C5D-588C-4EA4-8D19-67D335F6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6245</Words>
  <Characters>35603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2020-09-23T23:35:00Z</dcterms:created>
  <dcterms:modified xsi:type="dcterms:W3CDTF">2020-09-25T08:25:00Z</dcterms:modified>
</cp:coreProperties>
</file>