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7CF73" w14:textId="77777777" w:rsidR="006454A2" w:rsidRDefault="007E640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43E66F7" w14:textId="77777777" w:rsidR="006454A2" w:rsidRDefault="007E640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58885</w:t>
      </w:r>
    </w:p>
    <w:p w14:paraId="0900D2B2" w14:textId="77777777" w:rsidR="006454A2" w:rsidRDefault="007E640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F9FBCA5" w14:textId="77777777" w:rsidR="006454A2" w:rsidRDefault="006454A2">
      <w:pPr>
        <w:spacing w:line="360" w:lineRule="auto"/>
        <w:jc w:val="both"/>
      </w:pPr>
    </w:p>
    <w:p w14:paraId="2E14F8CF" w14:textId="76A36047" w:rsidR="006454A2" w:rsidRDefault="007E6403">
      <w:pPr>
        <w:spacing w:line="360" w:lineRule="auto"/>
        <w:jc w:val="both"/>
      </w:pPr>
      <w:r>
        <w:rPr>
          <w:rFonts w:ascii="Book Antiqua" w:eastAsia="Book Antiqua" w:hAnsi="Book Antiqua" w:cs="Book Antiqua"/>
          <w:b/>
          <w:color w:val="000000"/>
        </w:rPr>
        <w:t xml:space="preserve">Inflammatory </w:t>
      </w:r>
      <w:proofErr w:type="spellStart"/>
      <w:r>
        <w:rPr>
          <w:rFonts w:ascii="Book Antiqua" w:eastAsia="Book Antiqua" w:hAnsi="Book Antiqua" w:cs="Book Antiqua"/>
          <w:b/>
          <w:color w:val="000000"/>
        </w:rPr>
        <w:t>myofibroblastic</w:t>
      </w:r>
      <w:proofErr w:type="spellEnd"/>
      <w:r>
        <w:rPr>
          <w:rFonts w:ascii="Book Antiqua" w:eastAsia="Book Antiqua" w:hAnsi="Book Antiqua" w:cs="Book Antiqua"/>
          <w:b/>
          <w:color w:val="000000"/>
        </w:rPr>
        <w:t xml:space="preserve"> tumor successfully treated with metformin: A case report and review of literature</w:t>
      </w:r>
    </w:p>
    <w:p w14:paraId="7599E235" w14:textId="77777777" w:rsidR="006454A2" w:rsidRDefault="006454A2">
      <w:pPr>
        <w:spacing w:line="360" w:lineRule="auto"/>
        <w:jc w:val="both"/>
      </w:pPr>
    </w:p>
    <w:p w14:paraId="2B87F042" w14:textId="77777777" w:rsidR="006454A2" w:rsidRDefault="007E6403">
      <w:pPr>
        <w:spacing w:line="360" w:lineRule="auto"/>
        <w:jc w:val="both"/>
      </w:pPr>
      <w:r>
        <w:rPr>
          <w:rFonts w:ascii="Book Antiqua" w:eastAsia="Book Antiqua" w:hAnsi="Book Antiqua" w:cs="Book Antiqua"/>
          <w:color w:val="000000"/>
        </w:rPr>
        <w:t xml:space="preserve">Liang Y </w:t>
      </w:r>
      <w:r>
        <w:rPr>
          <w:rFonts w:ascii="Book Antiqua" w:eastAsia="Book Antiqua" w:hAnsi="Book Antiqua" w:cs="Book Antiqua"/>
          <w:i/>
          <w:iCs/>
          <w:color w:val="000000"/>
        </w:rPr>
        <w:t>et al</w:t>
      </w:r>
      <w:r>
        <w:rPr>
          <w:rFonts w:ascii="Book Antiqua" w:eastAsia="Book Antiqua" w:hAnsi="Book Antiqua" w:cs="Book Antiqua"/>
          <w:color w:val="000000"/>
        </w:rPr>
        <w:t>. IMT treated with metformin</w:t>
      </w:r>
    </w:p>
    <w:p w14:paraId="1918E820" w14:textId="77777777" w:rsidR="006454A2" w:rsidRDefault="006454A2">
      <w:pPr>
        <w:spacing w:line="360" w:lineRule="auto"/>
        <w:jc w:val="both"/>
      </w:pPr>
    </w:p>
    <w:p w14:paraId="6B8DC66D" w14:textId="77777777" w:rsidR="006454A2" w:rsidRDefault="007E6403">
      <w:pPr>
        <w:spacing w:line="360" w:lineRule="auto"/>
        <w:jc w:val="both"/>
      </w:pPr>
      <w:r>
        <w:rPr>
          <w:rFonts w:ascii="Book Antiqua" w:eastAsia="Book Antiqua" w:hAnsi="Book Antiqua" w:cs="Book Antiqua"/>
          <w:color w:val="000000"/>
        </w:rPr>
        <w:t xml:space="preserve">Yu Liang, Hong-Xiang Gao, </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-Cheng Tian, Jing Wang, Yu-Hua Shan, Lei Zhang, Chen-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Jing-Jing Li, Min Xu, Song </w:t>
      </w:r>
      <w:proofErr w:type="spellStart"/>
      <w:r>
        <w:rPr>
          <w:rFonts w:ascii="Book Antiqua" w:eastAsia="Book Antiqua" w:hAnsi="Book Antiqua" w:cs="Book Antiqua"/>
          <w:color w:val="000000"/>
        </w:rPr>
        <w:t>Gu</w:t>
      </w:r>
      <w:proofErr w:type="spellEnd"/>
    </w:p>
    <w:p w14:paraId="39022348" w14:textId="77777777" w:rsidR="006454A2" w:rsidRDefault="006454A2">
      <w:pPr>
        <w:spacing w:line="360" w:lineRule="auto"/>
        <w:jc w:val="both"/>
      </w:pPr>
    </w:p>
    <w:p w14:paraId="22105959" w14:textId="77777777" w:rsidR="006454A2" w:rsidRDefault="007E6403">
      <w:pPr>
        <w:spacing w:line="360" w:lineRule="auto"/>
        <w:jc w:val="both"/>
      </w:pPr>
      <w:r>
        <w:rPr>
          <w:rFonts w:ascii="Book Antiqua" w:eastAsia="Book Antiqua" w:hAnsi="Book Antiqua" w:cs="Book Antiqua"/>
          <w:b/>
          <w:bCs/>
          <w:color w:val="000000"/>
        </w:rPr>
        <w:t xml:space="preserve">Yu Liang, Hong-Xiang Gao, </w:t>
      </w: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-Cheng Tian, Jing Wang, Yu-Hua Shan, Lei Zhang, Chen-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Jing-Jing Li, Min Xu, Song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Shanghai Children’s Medical Center,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School of Medicine, Shanghai 200127, China</w:t>
      </w:r>
    </w:p>
    <w:p w14:paraId="68407D27" w14:textId="77777777" w:rsidR="006454A2" w:rsidRDefault="006454A2">
      <w:pPr>
        <w:spacing w:line="360" w:lineRule="auto"/>
        <w:jc w:val="both"/>
      </w:pPr>
    </w:p>
    <w:p w14:paraId="0D0E287F" w14:textId="5634792A" w:rsidR="006454A2" w:rsidRDefault="007E640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Liang Y</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Gao HX</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Tian RC</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Wang J reviewed the literature and contributed to manuscript drafting; Shan YH and Zhang L analyzed and interpreted the imaging findings; </w:t>
      </w:r>
      <w:proofErr w:type="spellStart"/>
      <w:r>
        <w:rPr>
          <w:rFonts w:ascii="Book Antiqua" w:eastAsia="Book Antiqua" w:hAnsi="Book Antiqua" w:cs="Book Antiqua"/>
          <w:color w:val="000000"/>
          <w:szCs w:val="28"/>
        </w:rPr>
        <w:t>Xie</w:t>
      </w:r>
      <w:proofErr w:type="spellEnd"/>
      <w:r>
        <w:rPr>
          <w:rFonts w:ascii="Book Antiqua" w:eastAsia="Book Antiqua" w:hAnsi="Book Antiqua" w:cs="Book Antiqua"/>
          <w:color w:val="000000"/>
          <w:szCs w:val="28"/>
        </w:rPr>
        <w:t xml:space="preserve"> CJ and Li JJ were responsible for the revision of the manuscript for important intellectual content; all authors issued final approval for the version to be submitted; </w:t>
      </w:r>
      <w:proofErr w:type="spellStart"/>
      <w:r>
        <w:rPr>
          <w:rFonts w:ascii="Book Antiqua" w:eastAsia="Book Antiqua" w:hAnsi="Book Antiqua" w:cs="Book Antiqua"/>
          <w:color w:val="000000"/>
          <w:szCs w:val="28"/>
        </w:rPr>
        <w:t>Gu</w:t>
      </w:r>
      <w:proofErr w:type="spellEnd"/>
      <w:r>
        <w:rPr>
          <w:rFonts w:ascii="Book Antiqua" w:eastAsia="Book Antiqua" w:hAnsi="Book Antiqua" w:cs="Book Antiqua"/>
          <w:color w:val="000000"/>
          <w:szCs w:val="28"/>
        </w:rPr>
        <w:t xml:space="preserve"> S and Xu M performed the disease consultation and drafted the manuscript.</w:t>
      </w:r>
    </w:p>
    <w:p w14:paraId="7334561E" w14:textId="77777777" w:rsidR="006454A2" w:rsidRDefault="006454A2">
      <w:pPr>
        <w:spacing w:line="360" w:lineRule="auto"/>
        <w:jc w:val="both"/>
      </w:pPr>
    </w:p>
    <w:p w14:paraId="39D8AFC4" w14:textId="77777777" w:rsidR="006454A2" w:rsidRDefault="007E6403">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8"/>
        </w:rPr>
        <w:t>Shanghai Science and Technology Committee, No. 17441903200</w:t>
      </w:r>
      <w:r>
        <w:rPr>
          <w:rFonts w:ascii="Book Antiqua" w:hAnsi="Book Antiqua" w:cs="Book Antiqua"/>
          <w:color w:val="000000"/>
          <w:szCs w:val="28"/>
          <w:lang w:eastAsia="zh-CN"/>
        </w:rPr>
        <w:t xml:space="preserve"> and No. </w:t>
      </w:r>
      <w:r>
        <w:rPr>
          <w:rFonts w:ascii="Book Antiqua" w:eastAsia="Book Antiqua" w:hAnsi="Book Antiqua" w:cs="Book Antiqua"/>
          <w:color w:val="000000"/>
          <w:szCs w:val="28"/>
        </w:rPr>
        <w:t>17411950400.</w:t>
      </w:r>
      <w:proofErr w:type="gramEnd"/>
    </w:p>
    <w:p w14:paraId="48DBB736" w14:textId="77777777" w:rsidR="006454A2" w:rsidRDefault="006454A2">
      <w:pPr>
        <w:spacing w:line="360" w:lineRule="auto"/>
        <w:jc w:val="both"/>
      </w:pPr>
    </w:p>
    <w:p w14:paraId="3010779F" w14:textId="77777777" w:rsidR="006454A2" w:rsidRDefault="007E6403">
      <w:pPr>
        <w:spacing w:line="360" w:lineRule="auto"/>
        <w:jc w:val="both"/>
      </w:pPr>
      <w:r>
        <w:rPr>
          <w:rFonts w:ascii="Book Antiqua" w:eastAsia="Book Antiqua" w:hAnsi="Book Antiqua" w:cs="Book Antiqua"/>
          <w:b/>
          <w:bCs/>
          <w:color w:val="000000"/>
        </w:rPr>
        <w:t xml:space="preserve">Corresponding author: Song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PhD, Associate Professor, </w:t>
      </w:r>
      <w:r>
        <w:rPr>
          <w:rFonts w:ascii="Book Antiqua" w:eastAsia="Book Antiqua" w:hAnsi="Book Antiqua" w:cs="Book Antiqua"/>
          <w:color w:val="000000"/>
        </w:rPr>
        <w:t xml:space="preserve">Department of Surgery, Shanghai Children’s Medical Center,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School of Medicine, </w:t>
      </w:r>
      <w:r>
        <w:rPr>
          <w:rFonts w:ascii="Book Antiqua" w:eastAsia="Book Antiqua" w:hAnsi="Book Antiqua" w:cs="Book Antiqua"/>
          <w:color w:val="000000"/>
        </w:rPr>
        <w:lastRenderedPageBreak/>
        <w:t xml:space="preserve">No. 1678 </w:t>
      </w:r>
      <w:proofErr w:type="spellStart"/>
      <w:r>
        <w:rPr>
          <w:rFonts w:ascii="Book Antiqua" w:eastAsia="Book Antiqua" w:hAnsi="Book Antiqua" w:cs="Book Antiqua"/>
          <w:color w:val="000000"/>
        </w:rPr>
        <w:t>Dongfang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Pudong</w:t>
      </w:r>
      <w:proofErr w:type="spellEnd"/>
      <w:r>
        <w:rPr>
          <w:rFonts w:ascii="Book Antiqua" w:eastAsia="Book Antiqua" w:hAnsi="Book Antiqua" w:cs="Book Antiqua"/>
          <w:color w:val="000000"/>
        </w:rPr>
        <w:t xml:space="preserve"> District, Shanghai 200127, China. gusong@shsmu.edu.cn</w:t>
      </w:r>
    </w:p>
    <w:p w14:paraId="02C9E2E9" w14:textId="77777777" w:rsidR="006454A2" w:rsidRDefault="006454A2">
      <w:pPr>
        <w:spacing w:line="360" w:lineRule="auto"/>
        <w:jc w:val="both"/>
      </w:pPr>
    </w:p>
    <w:p w14:paraId="1612B773" w14:textId="77777777" w:rsidR="006454A2" w:rsidRDefault="007E640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14, 2020</w:t>
      </w:r>
    </w:p>
    <w:p w14:paraId="67147019" w14:textId="77777777" w:rsidR="006454A2" w:rsidRDefault="007E640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20, 2020</w:t>
      </w:r>
    </w:p>
    <w:p w14:paraId="161D5E34" w14:textId="77777777" w:rsidR="006454A2" w:rsidRDefault="007E6403">
      <w:pPr>
        <w:spacing w:line="360" w:lineRule="auto"/>
        <w:jc w:val="both"/>
      </w:pPr>
      <w:r>
        <w:rPr>
          <w:rFonts w:ascii="Book Antiqua" w:eastAsia="Book Antiqua" w:hAnsi="Book Antiqua" w:cs="Book Antiqua"/>
          <w:b/>
          <w:bCs/>
          <w:color w:val="000000"/>
        </w:rPr>
        <w:t>Accepted:</w:t>
      </w:r>
      <w:r>
        <w:rPr>
          <w:rFonts w:ascii="Book Antiqua" w:eastAsia="Book Antiqua" w:hAnsi="Book Antiqua" w:cs="Book Antiqua"/>
          <w:color w:val="000000"/>
        </w:rPr>
        <w:t xml:space="preserve"> November 29, 2020</w:t>
      </w:r>
    </w:p>
    <w:p w14:paraId="7FB3B2AD" w14:textId="17A4DB1C" w:rsidR="006454A2" w:rsidRDefault="007E6403">
      <w:pPr>
        <w:spacing w:line="360" w:lineRule="auto"/>
        <w:jc w:val="both"/>
      </w:pPr>
      <w:r>
        <w:rPr>
          <w:rFonts w:ascii="Book Antiqua" w:eastAsia="Book Antiqua" w:hAnsi="Book Antiqua" w:cs="Book Antiqua"/>
          <w:b/>
          <w:bCs/>
          <w:color w:val="000000"/>
        </w:rPr>
        <w:t xml:space="preserve">Published online: </w:t>
      </w:r>
      <w:r w:rsidR="001E0CBF" w:rsidRPr="0018648F">
        <w:rPr>
          <w:rFonts w:ascii="Book Antiqua" w:eastAsia="Book Antiqua" w:hAnsi="Book Antiqua" w:cs="Book Antiqua"/>
          <w:bCs/>
          <w:color w:val="000000"/>
        </w:rPr>
        <w:t>January</w:t>
      </w:r>
      <w:r w:rsidR="001E0CBF" w:rsidRPr="0018648F">
        <w:rPr>
          <w:rFonts w:ascii="Book Antiqua" w:hAnsi="Book Antiqua" w:cs="Book Antiqua" w:hint="eastAsia"/>
          <w:bCs/>
          <w:color w:val="000000"/>
          <w:lang w:eastAsia="zh-CN"/>
        </w:rPr>
        <w:t xml:space="preserve"> </w:t>
      </w:r>
      <w:r w:rsidR="001E0CBF">
        <w:rPr>
          <w:rFonts w:ascii="Book Antiqua" w:hAnsi="Book Antiqua" w:cs="Book Antiqua" w:hint="eastAsia"/>
          <w:bCs/>
          <w:color w:val="000000"/>
          <w:lang w:eastAsia="zh-CN"/>
        </w:rPr>
        <w:t>1</w:t>
      </w:r>
      <w:r w:rsidR="001E0CBF" w:rsidRPr="0018648F">
        <w:rPr>
          <w:rFonts w:ascii="Book Antiqua" w:hAnsi="Book Antiqua" w:cs="Book Antiqua" w:hint="eastAsia"/>
          <w:bCs/>
          <w:color w:val="000000"/>
          <w:lang w:eastAsia="zh-CN"/>
        </w:rPr>
        <w:t>6, 2021</w:t>
      </w:r>
    </w:p>
    <w:p w14:paraId="2BDA831F" w14:textId="77777777" w:rsidR="006454A2" w:rsidRDefault="006454A2">
      <w:pPr>
        <w:spacing w:line="360" w:lineRule="auto"/>
        <w:jc w:val="both"/>
        <w:sectPr w:rsidR="006454A2">
          <w:footerReference w:type="default" r:id="rId8"/>
          <w:pgSz w:w="12240" w:h="15840"/>
          <w:pgMar w:top="1440" w:right="1440" w:bottom="1440" w:left="1440" w:header="720" w:footer="720" w:gutter="0"/>
          <w:cols w:space="720"/>
          <w:docGrid w:linePitch="360"/>
        </w:sectPr>
      </w:pPr>
    </w:p>
    <w:p w14:paraId="78E501DE" w14:textId="77777777" w:rsidR="006454A2" w:rsidRDefault="007E6403">
      <w:pPr>
        <w:spacing w:line="360" w:lineRule="auto"/>
        <w:jc w:val="both"/>
      </w:pPr>
      <w:r>
        <w:rPr>
          <w:rFonts w:ascii="Book Antiqua" w:eastAsia="Book Antiqua" w:hAnsi="Book Antiqua" w:cs="Book Antiqua"/>
          <w:b/>
          <w:color w:val="000000"/>
        </w:rPr>
        <w:lastRenderedPageBreak/>
        <w:t>Abstract</w:t>
      </w:r>
    </w:p>
    <w:p w14:paraId="0485980A" w14:textId="77777777" w:rsidR="006454A2" w:rsidRDefault="007E6403">
      <w:pPr>
        <w:spacing w:line="360" w:lineRule="auto"/>
        <w:jc w:val="both"/>
      </w:pPr>
      <w:r>
        <w:rPr>
          <w:rFonts w:ascii="Book Antiqua" w:eastAsia="Book Antiqua" w:hAnsi="Book Antiqua" w:cs="Book Antiqua"/>
          <w:color w:val="000000"/>
        </w:rPr>
        <w:t>BACKGROUND</w:t>
      </w:r>
    </w:p>
    <w:p w14:paraId="14266AD0" w14:textId="3A1DD48B" w:rsidR="006454A2" w:rsidRDefault="007E6403">
      <w:pPr>
        <w:spacing w:line="360" w:lineRule="auto"/>
        <w:jc w:val="both"/>
      </w:pPr>
      <w:r>
        <w:rPr>
          <w:rFonts w:ascii="Book Antiqua" w:eastAsia="Book Antiqua" w:hAnsi="Book Antiqua" w:cs="Book Antiqua"/>
          <w:color w:val="000000"/>
          <w:szCs w:val="28"/>
        </w:rPr>
        <w:t xml:space="preserve">Inflammatory </w:t>
      </w:r>
      <w:proofErr w:type="spellStart"/>
      <w:r>
        <w:rPr>
          <w:rFonts w:ascii="Book Antiqua" w:eastAsia="Book Antiqua" w:hAnsi="Book Antiqua" w:cs="Book Antiqua"/>
          <w:color w:val="000000"/>
          <w:szCs w:val="28"/>
        </w:rPr>
        <w:t>myofibroblastic</w:t>
      </w:r>
      <w:proofErr w:type="spellEnd"/>
      <w:r>
        <w:rPr>
          <w:rFonts w:ascii="Book Antiqua" w:eastAsia="Book Antiqua" w:hAnsi="Book Antiqua" w:cs="Book Antiqua"/>
          <w:color w:val="000000"/>
          <w:szCs w:val="28"/>
        </w:rPr>
        <w:t xml:space="preserve"> tumor (IMT) is a distinct tumor with a low incidence rate, </w:t>
      </w:r>
      <w:r>
        <w:rPr>
          <w:rFonts w:ascii="Book Antiqua" w:eastAsia="宋体" w:hAnsi="Book Antiqua" w:cs="Book Antiqua" w:hint="eastAsia"/>
          <w:color w:val="000000"/>
          <w:szCs w:val="28"/>
          <w:lang w:eastAsia="zh-CN"/>
        </w:rPr>
        <w:t>which</w:t>
      </w:r>
      <w:r>
        <w:rPr>
          <w:rFonts w:ascii="Book Antiqua" w:eastAsia="Book Antiqua" w:hAnsi="Book Antiqua" w:cs="Book Antiqua"/>
          <w:color w:val="000000"/>
          <w:szCs w:val="28"/>
        </w:rPr>
        <w:t xml:space="preserve"> can be diagnosed at any age with a predilection for children and adolescents. Although IMT is visible in any tissues and organs, it is more commonly found in the lungs. </w:t>
      </w:r>
      <w:proofErr w:type="gramStart"/>
      <w:r>
        <w:rPr>
          <w:rFonts w:ascii="Book Antiqua" w:eastAsia="Book Antiqua" w:hAnsi="Book Antiqua" w:cs="Book Antiqua"/>
          <w:color w:val="000000"/>
          <w:szCs w:val="28"/>
        </w:rPr>
        <w:t>The clinical and radiological manifestation</w:t>
      </w:r>
      <w:r>
        <w:rPr>
          <w:rFonts w:ascii="Book Antiqua" w:eastAsia="宋体" w:hAnsi="Book Antiqua" w:cs="Book Antiqua" w:hint="eastAsia"/>
          <w:color w:val="000000"/>
          <w:szCs w:val="28"/>
          <w:lang w:eastAsia="zh-CN"/>
        </w:rPr>
        <w:t>s</w:t>
      </w:r>
      <w:r>
        <w:rPr>
          <w:rFonts w:ascii="Book Antiqua" w:eastAsia="Book Antiqua" w:hAnsi="Book Antiqua" w:cs="Book Antiqua"/>
          <w:color w:val="000000"/>
          <w:szCs w:val="28"/>
        </w:rPr>
        <w:t xml:space="preserve"> of IMT lack specificity, hence resulting in frequent misdiagnosis.</w:t>
      </w:r>
      <w:proofErr w:type="gramEnd"/>
      <w:r>
        <w:rPr>
          <w:rFonts w:ascii="Book Antiqua" w:eastAsia="Book Antiqua" w:hAnsi="Book Antiqua" w:cs="Book Antiqua"/>
          <w:color w:val="000000"/>
          <w:szCs w:val="28"/>
        </w:rPr>
        <w:t xml:space="preserve"> Surgical resection is currently the main therapeutic approach for IMT. Only scarce </w:t>
      </w:r>
      <w:r>
        <w:rPr>
          <w:rFonts w:ascii="Book Antiqua" w:eastAsia="宋体" w:hAnsi="Book Antiqua" w:cs="Book Antiqua" w:hint="eastAsia"/>
          <w:color w:val="000000"/>
          <w:szCs w:val="28"/>
          <w:lang w:eastAsia="zh-CN"/>
        </w:rPr>
        <w:t>cases</w:t>
      </w:r>
      <w:r>
        <w:rPr>
          <w:rFonts w:ascii="Book Antiqua" w:eastAsia="Book Antiqua" w:hAnsi="Book Antiqua" w:cs="Book Antiqua"/>
          <w:color w:val="000000"/>
          <w:szCs w:val="28"/>
        </w:rPr>
        <w:t xml:space="preserve"> of IMT treated with metformin have been reported. Here</w:t>
      </w:r>
      <w:r>
        <w:rPr>
          <w:rFonts w:ascii="Book Antiqua" w:eastAsia="宋体" w:hAnsi="Book Antiqua" w:cs="Book Antiqua" w:hint="eastAsia"/>
          <w:color w:val="000000"/>
          <w:szCs w:val="28"/>
          <w:lang w:eastAsia="zh-CN"/>
        </w:rPr>
        <w:t xml:space="preserve"> we report</w:t>
      </w:r>
      <w:r>
        <w:rPr>
          <w:rFonts w:ascii="Book Antiqua" w:eastAsia="Book Antiqua" w:hAnsi="Book Antiqua" w:cs="Book Antiqua"/>
          <w:color w:val="000000"/>
          <w:szCs w:val="28"/>
        </w:rPr>
        <w:t xml:space="preserve"> </w:t>
      </w:r>
      <w:r>
        <w:rPr>
          <w:rFonts w:ascii="Book Antiqua" w:eastAsia="宋体" w:hAnsi="Book Antiqua" w:cs="Book Antiqua" w:hint="eastAsia"/>
          <w:color w:val="000000"/>
          <w:szCs w:val="28"/>
          <w:lang w:eastAsia="zh-CN"/>
        </w:rPr>
        <w:t>the</w:t>
      </w:r>
      <w:r>
        <w:rPr>
          <w:rFonts w:ascii="Book Antiqua" w:eastAsia="Book Antiqua" w:hAnsi="Book Antiqua" w:cs="Book Antiqua"/>
          <w:color w:val="000000"/>
          <w:szCs w:val="28"/>
        </w:rPr>
        <w:t xml:space="preserve"> case</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of </w:t>
      </w:r>
      <w:r>
        <w:rPr>
          <w:rFonts w:ascii="Book Antiqua" w:eastAsia="宋体" w:hAnsi="Book Antiqua" w:cs="Book Antiqua" w:hint="eastAsia"/>
          <w:color w:val="000000"/>
          <w:szCs w:val="28"/>
          <w:lang w:eastAsia="zh-CN"/>
        </w:rPr>
        <w:t xml:space="preserve">an </w:t>
      </w:r>
      <w:r>
        <w:rPr>
          <w:rFonts w:ascii="Book Antiqua" w:eastAsia="Book Antiqua" w:hAnsi="Book Antiqua" w:cs="Book Antiqua"/>
          <w:color w:val="000000"/>
          <w:szCs w:val="28"/>
        </w:rPr>
        <w:t>IMT patient with partial penile resection treated with metformin.</w:t>
      </w:r>
    </w:p>
    <w:p w14:paraId="20DC635D" w14:textId="77777777" w:rsidR="006454A2" w:rsidRDefault="006454A2">
      <w:pPr>
        <w:spacing w:line="360" w:lineRule="auto"/>
        <w:jc w:val="both"/>
      </w:pPr>
    </w:p>
    <w:p w14:paraId="41DCAA4C" w14:textId="77777777" w:rsidR="006454A2" w:rsidRDefault="007E6403">
      <w:pPr>
        <w:spacing w:line="360" w:lineRule="auto"/>
        <w:jc w:val="both"/>
      </w:pPr>
      <w:r>
        <w:rPr>
          <w:rFonts w:ascii="Book Antiqua" w:eastAsia="Book Antiqua" w:hAnsi="Book Antiqua" w:cs="Book Antiqua"/>
          <w:color w:val="000000"/>
        </w:rPr>
        <w:t>CASE SUMMARY</w:t>
      </w:r>
    </w:p>
    <w:p w14:paraId="497DF256" w14:textId="23BE80AA" w:rsidR="006454A2" w:rsidRDefault="007E6403">
      <w:pPr>
        <w:spacing w:line="360" w:lineRule="auto"/>
        <w:jc w:val="both"/>
      </w:pPr>
      <w:r>
        <w:rPr>
          <w:rFonts w:ascii="Book Antiqua" w:eastAsia="Book Antiqua" w:hAnsi="Book Antiqua" w:cs="Book Antiqua"/>
          <w:color w:val="000000"/>
          <w:szCs w:val="28"/>
        </w:rPr>
        <w:t>A 1-year-old boy was born with a shorter penis, and his foreskin could not be completely turned over. When he was 6</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month</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old, a well-circumscribed mass on the glans was found, while it did</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n</w:t>
      </w:r>
      <w:r>
        <w:rPr>
          <w:rFonts w:ascii="Book Antiqua" w:eastAsia="宋体" w:hAnsi="Book Antiqua" w:cs="Book Antiqua" w:hint="eastAsia"/>
          <w:color w:val="000000"/>
          <w:szCs w:val="28"/>
          <w:lang w:eastAsia="zh-CN"/>
        </w:rPr>
        <w:t>o</w:t>
      </w:r>
      <w:r>
        <w:rPr>
          <w:rFonts w:ascii="Book Antiqua" w:eastAsia="Book Antiqua" w:hAnsi="Book Antiqua" w:cs="Book Antiqua"/>
          <w:color w:val="000000"/>
          <w:szCs w:val="28"/>
        </w:rPr>
        <w:t xml:space="preserve">t attract the attention of his parents. The mass gradually increased in size over time before he was admitted to the hospital, where physical examination was </w:t>
      </w:r>
      <w:r>
        <w:rPr>
          <w:rFonts w:ascii="Book Antiqua" w:eastAsia="宋体" w:hAnsi="Book Antiqua" w:cs="Book Antiqua" w:hint="eastAsia"/>
          <w:color w:val="000000"/>
          <w:szCs w:val="28"/>
          <w:lang w:eastAsia="zh-CN"/>
        </w:rPr>
        <w:t>performed</w:t>
      </w:r>
      <w:r>
        <w:rPr>
          <w:rFonts w:ascii="Book Antiqua" w:eastAsia="Book Antiqua" w:hAnsi="Book Antiqua" w:cs="Book Antiqua"/>
          <w:color w:val="000000"/>
          <w:szCs w:val="28"/>
        </w:rPr>
        <w:t>. It was revealed that the glans hidden behind the foreskin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a mass with a diameter of about 4 cm surrounding the penis. The mass appeared to be hard with a smooth surface and poor mobility. The two testicles examined at the bottom of the scrotum were revealed to have a normal size. Magnetic resonance imaging showed a tumor with rich</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blood suppl</w:t>
      </w:r>
      <w:r>
        <w:rPr>
          <w:rFonts w:ascii="Book Antiqua" w:eastAsia="宋体" w:hAnsi="Book Antiqua" w:cs="Book Antiqua" w:hint="eastAsia"/>
          <w:color w:val="000000"/>
          <w:szCs w:val="28"/>
          <w:lang w:eastAsia="zh-CN"/>
        </w:rPr>
        <w:t>y</w:t>
      </w:r>
      <w:r>
        <w:rPr>
          <w:rFonts w:ascii="Book Antiqua" w:eastAsia="Book Antiqua" w:hAnsi="Book Antiqua" w:cs="Book Antiqua"/>
          <w:color w:val="000000"/>
          <w:szCs w:val="28"/>
        </w:rPr>
        <w:t xml:space="preserve"> encircling the </w:t>
      </w:r>
      <w:proofErr w:type="spellStart"/>
      <w:r>
        <w:rPr>
          <w:rFonts w:ascii="Book Antiqua" w:eastAsia="Book Antiqua" w:hAnsi="Book Antiqua" w:cs="Book Antiqua"/>
          <w:color w:val="000000"/>
          <w:szCs w:val="28"/>
        </w:rPr>
        <w:t>cavernosum</w:t>
      </w:r>
      <w:proofErr w:type="spellEnd"/>
      <w:r>
        <w:rPr>
          <w:rFonts w:ascii="Book Antiqua" w:eastAsia="Book Antiqua" w:hAnsi="Book Antiqua" w:cs="Book Antiqua"/>
          <w:color w:val="000000"/>
          <w:szCs w:val="28"/>
        </w:rPr>
        <w:t xml:space="preserve"> with a size of 3.5 cm × 2.1 cm × 2.0 cm. A thick urinary line was found without urine dripping, urgency</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w:t>
      </w:r>
      <w:proofErr w:type="spellStart"/>
      <w:r>
        <w:rPr>
          <w:rFonts w:ascii="Book Antiqua" w:eastAsia="Book Antiqua" w:hAnsi="Book Antiqua" w:cs="Book Antiqua"/>
          <w:color w:val="000000"/>
          <w:szCs w:val="28"/>
        </w:rPr>
        <w:t>urodynia</w:t>
      </w:r>
      <w:proofErr w:type="spellEnd"/>
      <w:r>
        <w:rPr>
          <w:rFonts w:ascii="Book Antiqua" w:eastAsia="Book Antiqua" w:hAnsi="Book Antiqua" w:cs="Book Antiqua"/>
          <w:color w:val="000000"/>
          <w:szCs w:val="28"/>
        </w:rPr>
        <w:t xml:space="preserve">. Surgical treatment was performed. During the operation, it was observed that the mass had surrounded and invaded the </w:t>
      </w:r>
      <w:proofErr w:type="spellStart"/>
      <w:r>
        <w:rPr>
          <w:rFonts w:ascii="Book Antiqua" w:eastAsia="Book Antiqua" w:hAnsi="Book Antiqua" w:cs="Book Antiqua"/>
          <w:color w:val="000000"/>
          <w:szCs w:val="28"/>
        </w:rPr>
        <w:t>cavernosum</w:t>
      </w:r>
      <w:proofErr w:type="spellEnd"/>
      <w:r>
        <w:rPr>
          <w:rFonts w:ascii="Book Antiqua" w:eastAsia="Book Antiqua" w:hAnsi="Book Antiqua" w:cs="Book Antiqua"/>
          <w:color w:val="000000"/>
          <w:szCs w:val="28"/>
        </w:rPr>
        <w:t xml:space="preserve"> without obvious boundaries, and that the tumor occupied about one-half of the penis </w:t>
      </w:r>
      <w:proofErr w:type="gramStart"/>
      <w:r>
        <w:rPr>
          <w:rFonts w:ascii="Book Antiqua" w:eastAsia="Book Antiqua" w:hAnsi="Book Antiqua" w:cs="Book Antiqua"/>
          <w:color w:val="000000"/>
          <w:szCs w:val="28"/>
        </w:rPr>
        <w:t>cross-section</w:t>
      </w:r>
      <w:proofErr w:type="gramEnd"/>
      <w:r>
        <w:rPr>
          <w:rFonts w:ascii="Book Antiqua" w:eastAsia="Book Antiqua" w:hAnsi="Book Antiqua" w:cs="Book Antiqua"/>
          <w:color w:val="000000"/>
          <w:szCs w:val="28"/>
        </w:rPr>
        <w:t xml:space="preserve"> as well as infiltrated more than one-half of the glans. In addition, the tumor had caused urethral invasion and anterior </w:t>
      </w:r>
      <w:proofErr w:type="spellStart"/>
      <w:r>
        <w:rPr>
          <w:rFonts w:ascii="Book Antiqua" w:eastAsia="Book Antiqua" w:hAnsi="Book Antiqua" w:cs="Book Antiqua"/>
          <w:color w:val="000000"/>
          <w:szCs w:val="28"/>
        </w:rPr>
        <w:t>urethrostenosis</w:t>
      </w:r>
      <w:proofErr w:type="spellEnd"/>
      <w:r>
        <w:rPr>
          <w:rFonts w:ascii="Book Antiqua" w:eastAsia="Book Antiqua" w:hAnsi="Book Antiqua" w:cs="Book Antiqua"/>
          <w:color w:val="000000"/>
          <w:szCs w:val="28"/>
        </w:rPr>
        <w:t>. With the inten</w:t>
      </w:r>
      <w:r>
        <w:rPr>
          <w:rFonts w:ascii="Book Antiqua" w:eastAsia="宋体" w:hAnsi="Book Antiqua" w:cs="Book Antiqua" w:hint="eastAsia"/>
          <w:color w:val="000000"/>
          <w:szCs w:val="28"/>
          <w:lang w:eastAsia="zh-CN"/>
        </w:rPr>
        <w:t>t</w:t>
      </w:r>
      <w:r>
        <w:rPr>
          <w:rFonts w:ascii="Book Antiqua" w:eastAsia="Book Antiqua" w:hAnsi="Book Antiqua" w:cs="Book Antiqua"/>
          <w:color w:val="000000"/>
          <w:szCs w:val="28"/>
        </w:rPr>
        <w:t xml:space="preserve">ion of keeping the glans and </w:t>
      </w:r>
      <w:proofErr w:type="spellStart"/>
      <w:r>
        <w:rPr>
          <w:rFonts w:ascii="Book Antiqua" w:eastAsia="Book Antiqua" w:hAnsi="Book Antiqua" w:cs="Book Antiqua"/>
          <w:color w:val="000000"/>
          <w:szCs w:val="28"/>
        </w:rPr>
        <w:t>cavernosum</w:t>
      </w:r>
      <w:proofErr w:type="spellEnd"/>
      <w:r>
        <w:rPr>
          <w:rFonts w:ascii="Book Antiqua" w:eastAsia="Book Antiqua" w:hAnsi="Book Antiqua" w:cs="Book Antiqua"/>
          <w:color w:val="000000"/>
          <w:szCs w:val="28"/>
        </w:rPr>
        <w:t xml:space="preserve">, the tumor at the anterior urethra was partially removed, leaving about 30% of the tumor mass. Pathology analysis demonstrated that the tumor was rich </w:t>
      </w:r>
      <w:r>
        <w:rPr>
          <w:rFonts w:ascii="Book Antiqua" w:eastAsia="Book Antiqua" w:hAnsi="Book Antiqua" w:cs="Book Antiqua"/>
          <w:color w:val="000000"/>
          <w:szCs w:val="28"/>
        </w:rPr>
        <w:lastRenderedPageBreak/>
        <w:t>in spindle cells with infiltration of inflammatory cells. Immunohistochemistry analysis indicated that the cells were positive for CD4, CD99, Ki67, BCL2</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w:t>
      </w:r>
      <w:proofErr w:type="gramStart"/>
      <w:r>
        <w:rPr>
          <w:rFonts w:ascii="Book Antiqua" w:eastAsia="Book Antiqua" w:hAnsi="Book Antiqua" w:cs="Book Antiqua"/>
          <w:color w:val="000000"/>
          <w:szCs w:val="28"/>
        </w:rPr>
        <w:t>CD68,</w:t>
      </w:r>
      <w:proofErr w:type="gramEnd"/>
      <w:r>
        <w:rPr>
          <w:rFonts w:ascii="Book Antiqua" w:eastAsia="Book Antiqua" w:hAnsi="Book Antiqua" w:cs="Book Antiqua"/>
          <w:color w:val="000000"/>
          <w:szCs w:val="28"/>
        </w:rPr>
        <w:t xml:space="preserve"> and negative for ALK, </w:t>
      </w:r>
      <w:proofErr w:type="spellStart"/>
      <w:r>
        <w:rPr>
          <w:rFonts w:ascii="Book Antiqua" w:eastAsia="Book Antiqua" w:hAnsi="Book Antiqua" w:cs="Book Antiqua"/>
          <w:color w:val="000000"/>
          <w:szCs w:val="28"/>
        </w:rPr>
        <w:t>MyoG</w:t>
      </w:r>
      <w:proofErr w:type="spellEnd"/>
      <w:r>
        <w:rPr>
          <w:rFonts w:ascii="Book Antiqua" w:eastAsia="Book Antiqua" w:hAnsi="Book Antiqua" w:cs="Book Antiqua"/>
          <w:color w:val="000000"/>
          <w:szCs w:val="28"/>
        </w:rPr>
        <w:t>, S100, SOX10, PR</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EMA. Hence, the tumor was diagnosed as IMT. Metformin was prescribed for the patient after the operation, following which an oral dose of 7 mg/kg was given three times a day after meals. Three months later, it was observed that the remaining tumor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completely disappeared and that the urination process from the urethra opening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resumed normal. In addition, there were no side effects observed. There was also no tumor recurrence. The growth and development of the boy w</w:t>
      </w:r>
      <w:r>
        <w:rPr>
          <w:rFonts w:ascii="Book Antiqua" w:eastAsia="宋体" w:hAnsi="Book Antiqua" w:cs="Book Antiqua" w:hint="eastAsia"/>
          <w:color w:val="000000"/>
          <w:szCs w:val="28"/>
          <w:lang w:eastAsia="zh-CN"/>
        </w:rPr>
        <w:t>ere</w:t>
      </w:r>
      <w:r>
        <w:rPr>
          <w:rFonts w:ascii="Book Antiqua" w:eastAsia="Book Antiqua" w:hAnsi="Book Antiqua" w:cs="Book Antiqua"/>
          <w:color w:val="000000"/>
          <w:szCs w:val="28"/>
        </w:rPr>
        <w:t xml:space="preserve"> unaffected as a result of the treatment.</w:t>
      </w:r>
    </w:p>
    <w:p w14:paraId="7FC6A714" w14:textId="77777777" w:rsidR="006454A2" w:rsidRDefault="006454A2">
      <w:pPr>
        <w:spacing w:line="360" w:lineRule="auto"/>
        <w:jc w:val="both"/>
      </w:pPr>
    </w:p>
    <w:p w14:paraId="0304A24E" w14:textId="77777777" w:rsidR="006454A2" w:rsidRDefault="007E6403">
      <w:pPr>
        <w:spacing w:line="360" w:lineRule="auto"/>
        <w:jc w:val="both"/>
      </w:pPr>
      <w:r>
        <w:rPr>
          <w:rFonts w:ascii="Book Antiqua" w:eastAsia="Book Antiqua" w:hAnsi="Book Antiqua" w:cs="Book Antiqua"/>
          <w:color w:val="000000"/>
        </w:rPr>
        <w:t>CONCLUSION</w:t>
      </w:r>
    </w:p>
    <w:p w14:paraId="63D33D83" w14:textId="5E5AD1CC" w:rsidR="006454A2" w:rsidRDefault="007E6403">
      <w:pPr>
        <w:spacing w:line="360" w:lineRule="auto"/>
        <w:jc w:val="both"/>
      </w:pPr>
      <w:r>
        <w:rPr>
          <w:rFonts w:ascii="Book Antiqua" w:eastAsia="Book Antiqua" w:hAnsi="Book Antiqua" w:cs="Book Antiqua"/>
          <w:color w:val="000000"/>
          <w:szCs w:val="28"/>
        </w:rPr>
        <w:t xml:space="preserve">The tumor was observed to have completely disappeared after treatment with metformin. Our finding is of great significance to facilitate future clinical treatment </w:t>
      </w:r>
      <w:r>
        <w:rPr>
          <w:rFonts w:ascii="Book Antiqua" w:eastAsia="宋体" w:hAnsi="Book Antiqua" w:cs="Book Antiqua" w:hint="eastAsia"/>
          <w:color w:val="000000"/>
          <w:szCs w:val="28"/>
          <w:lang w:eastAsia="zh-CN"/>
        </w:rPr>
        <w:t>with</w:t>
      </w:r>
      <w:r>
        <w:rPr>
          <w:rFonts w:ascii="Book Antiqua" w:eastAsia="Book Antiqua" w:hAnsi="Book Antiqua" w:cs="Book Antiqua"/>
          <w:color w:val="000000"/>
          <w:szCs w:val="28"/>
        </w:rPr>
        <w:t xml:space="preserve"> IMT.</w:t>
      </w:r>
    </w:p>
    <w:p w14:paraId="39EBA6C1" w14:textId="77777777" w:rsidR="006454A2" w:rsidRDefault="006454A2">
      <w:pPr>
        <w:spacing w:line="360" w:lineRule="auto"/>
        <w:jc w:val="both"/>
      </w:pPr>
    </w:p>
    <w:p w14:paraId="206914A1" w14:textId="77777777" w:rsidR="006454A2" w:rsidRDefault="007E640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Metformin; Therapeutic; Case report; Adenosine phosphate protein kinase; </w:t>
      </w:r>
      <w:proofErr w:type="spellStart"/>
      <w:r>
        <w:rPr>
          <w:rFonts w:ascii="Book Antiqua" w:eastAsia="Book Antiqua" w:hAnsi="Book Antiqua" w:cs="Book Antiqua"/>
          <w:color w:val="000000"/>
        </w:rPr>
        <w:t>mTOR</w:t>
      </w:r>
      <w:proofErr w:type="spellEnd"/>
    </w:p>
    <w:p w14:paraId="7A492825" w14:textId="77777777" w:rsidR="006454A2" w:rsidRDefault="006454A2">
      <w:pPr>
        <w:spacing w:line="360" w:lineRule="auto"/>
        <w:jc w:val="both"/>
        <w:rPr>
          <w:lang w:eastAsia="zh-CN"/>
        </w:rPr>
      </w:pPr>
    </w:p>
    <w:p w14:paraId="59513B6B" w14:textId="77777777" w:rsidR="00CE5B68" w:rsidRDefault="00CE5B68" w:rsidP="00CE5B68">
      <w:pPr>
        <w:spacing w:line="360" w:lineRule="auto"/>
        <w:jc w:val="both"/>
        <w:rPr>
          <w:lang w:eastAsia="zh-CN"/>
        </w:rPr>
      </w:pPr>
    </w:p>
    <w:p w14:paraId="1C6151DD" w14:textId="77777777" w:rsidR="00CE5B68" w:rsidRPr="00026CB8" w:rsidRDefault="00CE5B68" w:rsidP="00CE5B68">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C8E4487" w14:textId="77777777" w:rsidR="00CE5B68" w:rsidRPr="009C101B" w:rsidRDefault="00CE5B68" w:rsidP="00CE5B68">
      <w:pPr>
        <w:spacing w:line="360" w:lineRule="auto"/>
        <w:jc w:val="both"/>
        <w:rPr>
          <w:lang w:eastAsia="zh-CN"/>
        </w:rPr>
      </w:pPr>
    </w:p>
    <w:p w14:paraId="39385969" w14:textId="26C5907C" w:rsidR="008753F9" w:rsidRDefault="00CE5B68" w:rsidP="00CE5B68">
      <w:pPr>
        <w:spacing w:line="360" w:lineRule="auto"/>
        <w:jc w:val="both"/>
        <w:rPr>
          <w:rFonts w:ascii="Book Antiqua" w:hAnsi="Book Antiqua" w:hint="eastAsia"/>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7E6403">
        <w:rPr>
          <w:rFonts w:ascii="Book Antiqua" w:eastAsia="Book Antiqua" w:hAnsi="Book Antiqua" w:cs="Book Antiqua"/>
          <w:color w:val="000000"/>
        </w:rPr>
        <w:t xml:space="preserve">Liang Y, Gao HX, Tian RC, Wang J, Shan YH, Zhang L, </w:t>
      </w:r>
      <w:proofErr w:type="spellStart"/>
      <w:r w:rsidR="007E6403">
        <w:rPr>
          <w:rFonts w:ascii="Book Antiqua" w:eastAsia="Book Antiqua" w:hAnsi="Book Antiqua" w:cs="Book Antiqua"/>
          <w:color w:val="000000"/>
        </w:rPr>
        <w:t>Xie</w:t>
      </w:r>
      <w:proofErr w:type="spellEnd"/>
      <w:r w:rsidR="007E6403">
        <w:rPr>
          <w:rFonts w:ascii="Book Antiqua" w:eastAsia="Book Antiqua" w:hAnsi="Book Antiqua" w:cs="Book Antiqua"/>
          <w:color w:val="000000"/>
        </w:rPr>
        <w:t xml:space="preserve"> CJ, Li JJ, Xu M, </w:t>
      </w:r>
      <w:proofErr w:type="spellStart"/>
      <w:r w:rsidR="007E6403">
        <w:rPr>
          <w:rFonts w:ascii="Book Antiqua" w:eastAsia="Book Antiqua" w:hAnsi="Book Antiqua" w:cs="Book Antiqua"/>
          <w:color w:val="000000"/>
        </w:rPr>
        <w:t>Gu</w:t>
      </w:r>
      <w:proofErr w:type="spellEnd"/>
      <w:r w:rsidR="007E6403">
        <w:rPr>
          <w:rFonts w:ascii="Book Antiqua" w:eastAsia="Book Antiqua" w:hAnsi="Book Antiqua" w:cs="Book Antiqua"/>
          <w:color w:val="000000"/>
        </w:rPr>
        <w:t xml:space="preserve"> S. Inflammatory </w:t>
      </w:r>
      <w:proofErr w:type="spellStart"/>
      <w:r w:rsidR="007E6403">
        <w:rPr>
          <w:rFonts w:ascii="Book Antiqua" w:eastAsia="Book Antiqua" w:hAnsi="Book Antiqua" w:cs="Book Antiqua"/>
          <w:color w:val="000000"/>
        </w:rPr>
        <w:t>myofibroblastic</w:t>
      </w:r>
      <w:proofErr w:type="spellEnd"/>
      <w:r w:rsidR="007E6403">
        <w:rPr>
          <w:rFonts w:ascii="Book Antiqua" w:eastAsia="Book Antiqua" w:hAnsi="Book Antiqua" w:cs="Book Antiqua"/>
          <w:color w:val="000000"/>
        </w:rPr>
        <w:t xml:space="preserve"> tumor successfully treated with metformin: A case report and review of literature. </w:t>
      </w:r>
      <w:r w:rsidR="007E6403">
        <w:rPr>
          <w:rFonts w:ascii="Book Antiqua" w:eastAsia="Book Antiqua" w:hAnsi="Book Antiqua" w:cs="Book Antiqua"/>
          <w:i/>
          <w:iCs/>
          <w:color w:val="000000"/>
        </w:rPr>
        <w:t xml:space="preserve">World J </w:t>
      </w:r>
      <w:proofErr w:type="spellStart"/>
      <w:r w:rsidR="007E6403">
        <w:rPr>
          <w:rFonts w:ascii="Book Antiqua" w:eastAsia="Book Antiqua" w:hAnsi="Book Antiqua" w:cs="Book Antiqua"/>
          <w:i/>
          <w:iCs/>
          <w:color w:val="000000"/>
        </w:rPr>
        <w:t>Clin</w:t>
      </w:r>
      <w:proofErr w:type="spellEnd"/>
      <w:r w:rsidR="007E6403">
        <w:rPr>
          <w:rFonts w:ascii="Book Antiqua" w:eastAsia="Book Antiqua" w:hAnsi="Book Antiqua" w:cs="Book Antiqua"/>
          <w:i/>
          <w:iCs/>
          <w:color w:val="000000"/>
        </w:rPr>
        <w:t xml:space="preserve"> Cases</w:t>
      </w:r>
      <w:r w:rsidR="007E6403">
        <w:rPr>
          <w:rFonts w:ascii="Book Antiqua" w:eastAsia="Book Antiqua" w:hAnsi="Book Antiqua" w:cs="Book Antiqua"/>
          <w:color w:val="000000"/>
        </w:rPr>
        <w:t xml:space="preserve"> </w:t>
      </w:r>
      <w:r w:rsidR="008C20EE" w:rsidRPr="00EE6A3B">
        <w:rPr>
          <w:rFonts w:ascii="Book Antiqua" w:hAnsi="Book Antiqua"/>
        </w:rPr>
        <w:t>202</w:t>
      </w:r>
      <w:r w:rsidR="008C20EE">
        <w:rPr>
          <w:rFonts w:ascii="Book Antiqua" w:hAnsi="Book Antiqua" w:hint="eastAsia"/>
          <w:lang w:eastAsia="zh-CN"/>
        </w:rPr>
        <w:t>1</w:t>
      </w:r>
      <w:r w:rsidR="008C20EE" w:rsidRPr="00EE6A3B">
        <w:rPr>
          <w:rFonts w:ascii="Book Antiqua" w:hAnsi="Book Antiqua"/>
        </w:rPr>
        <w:t xml:space="preserve">; </w:t>
      </w:r>
      <w:r w:rsidR="008C20EE">
        <w:rPr>
          <w:rFonts w:ascii="Book Antiqua" w:hAnsi="Book Antiqua" w:hint="eastAsia"/>
          <w:lang w:eastAsia="zh-CN"/>
        </w:rPr>
        <w:t>9</w:t>
      </w:r>
      <w:r w:rsidR="008C20EE" w:rsidRPr="00EE6A3B">
        <w:rPr>
          <w:rFonts w:ascii="Book Antiqua" w:hAnsi="Book Antiqua"/>
        </w:rPr>
        <w:t>(</w:t>
      </w:r>
      <w:r w:rsidR="008C20EE">
        <w:rPr>
          <w:rFonts w:ascii="Book Antiqua" w:hAnsi="Book Antiqua" w:hint="eastAsia"/>
          <w:lang w:eastAsia="zh-CN"/>
        </w:rPr>
        <w:t>2</w:t>
      </w:r>
      <w:r w:rsidR="008C20EE" w:rsidRPr="00EE6A3B">
        <w:rPr>
          <w:rFonts w:ascii="Book Antiqua" w:hAnsi="Book Antiqua"/>
        </w:rPr>
        <w:t xml:space="preserve">): </w:t>
      </w:r>
      <w:r w:rsidR="00AC46AD">
        <w:rPr>
          <w:rFonts w:ascii="Book Antiqua" w:hAnsi="Book Antiqua" w:hint="eastAsia"/>
          <w:lang w:eastAsia="zh-CN"/>
        </w:rPr>
        <w:t>429-435</w:t>
      </w:r>
    </w:p>
    <w:p w14:paraId="1FD3C0A9" w14:textId="55E86241" w:rsidR="008753F9" w:rsidRDefault="008C20EE" w:rsidP="00CE5B68">
      <w:pPr>
        <w:spacing w:line="360" w:lineRule="auto"/>
        <w:jc w:val="both"/>
        <w:rPr>
          <w:rFonts w:ascii="Book Antiqua" w:hAnsi="Book Antiqua" w:hint="eastAsia"/>
          <w:lang w:eastAsia="zh-CN"/>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w:t>
      </w:r>
      <w:r w:rsidRPr="00EE6A3B">
        <w:rPr>
          <w:rFonts w:ascii="Book Antiqua" w:hAnsi="Book Antiqua"/>
        </w:rPr>
        <w:t>/</w:t>
      </w:r>
      <w:r w:rsidR="00AC46AD">
        <w:rPr>
          <w:rFonts w:ascii="Book Antiqua" w:hAnsi="Book Antiqua" w:hint="eastAsia"/>
          <w:lang w:eastAsia="zh-CN"/>
        </w:rPr>
        <w:t>429</w:t>
      </w:r>
      <w:r w:rsidRPr="00EE6A3B">
        <w:rPr>
          <w:rFonts w:ascii="Book Antiqua" w:hAnsi="Book Antiqua"/>
        </w:rPr>
        <w:t xml:space="preserve">.htm  </w:t>
      </w:r>
    </w:p>
    <w:p w14:paraId="63961477" w14:textId="0B985891" w:rsidR="006454A2" w:rsidRDefault="008C20EE" w:rsidP="00CE5B68">
      <w:pPr>
        <w:spacing w:line="360" w:lineRule="auto"/>
        <w:jc w:val="both"/>
        <w:rPr>
          <w:rFonts w:hint="eastAsia"/>
          <w:lang w:eastAsia="zh-CN"/>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w:t>
      </w:r>
      <w:r w:rsidRPr="00EE6A3B">
        <w:rPr>
          <w:rFonts w:ascii="Book Antiqua" w:hAnsi="Book Antiqua"/>
        </w:rPr>
        <w:t>.</w:t>
      </w:r>
      <w:r w:rsidR="00AC46AD">
        <w:rPr>
          <w:rFonts w:ascii="Book Antiqua" w:hAnsi="Book Antiqua" w:hint="eastAsia"/>
          <w:lang w:eastAsia="zh-CN"/>
        </w:rPr>
        <w:t>429</w:t>
      </w:r>
      <w:bookmarkStart w:id="0" w:name="_GoBack"/>
      <w:bookmarkEnd w:id="0"/>
    </w:p>
    <w:p w14:paraId="0F9C1158" w14:textId="77777777" w:rsidR="006454A2" w:rsidRDefault="006454A2">
      <w:pPr>
        <w:spacing w:line="360" w:lineRule="auto"/>
        <w:jc w:val="both"/>
      </w:pPr>
    </w:p>
    <w:p w14:paraId="715216F6" w14:textId="5D2F695B" w:rsidR="006454A2" w:rsidRDefault="007E6403">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szCs w:val="28"/>
        </w:rPr>
        <w:t xml:space="preserve">Inflammatory </w:t>
      </w:r>
      <w:proofErr w:type="spellStart"/>
      <w:r>
        <w:rPr>
          <w:rFonts w:ascii="Book Antiqua" w:eastAsia="Book Antiqua" w:hAnsi="Book Antiqua" w:cs="Book Antiqua"/>
          <w:color w:val="000000"/>
          <w:szCs w:val="28"/>
        </w:rPr>
        <w:t>myofibroblastic</w:t>
      </w:r>
      <w:proofErr w:type="spellEnd"/>
      <w:r>
        <w:rPr>
          <w:rFonts w:ascii="Book Antiqua" w:eastAsia="Book Antiqua" w:hAnsi="Book Antiqua" w:cs="Book Antiqua"/>
          <w:color w:val="000000"/>
          <w:szCs w:val="28"/>
        </w:rPr>
        <w:t xml:space="preserve"> tumor (IMT)</w:t>
      </w:r>
      <w:r>
        <w:rPr>
          <w:rFonts w:ascii="Book Antiqua" w:eastAsia="Book Antiqua" w:hAnsi="Book Antiqua" w:cs="Book Antiqua"/>
          <w:color w:val="000000"/>
        </w:rPr>
        <w:t xml:space="preserve"> is a rare tumor in children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surgical resection being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main treatment approach. We report a case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penile IMT with complete surgical resection. The residual lesions were found to have completely disappeared after treatment with metformin, a traditional drug.</w:t>
      </w:r>
    </w:p>
    <w:p w14:paraId="7547CBD5" w14:textId="77777777" w:rsidR="006454A2" w:rsidRDefault="007E640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E639CF1" w14:textId="362E6480" w:rsidR="006454A2" w:rsidRDefault="007E6403">
      <w:pPr>
        <w:spacing w:line="360" w:lineRule="auto"/>
        <w:jc w:val="both"/>
      </w:pPr>
      <w:r>
        <w:rPr>
          <w:rFonts w:ascii="Book Antiqua" w:eastAsia="Book Antiqua" w:hAnsi="Book Antiqua" w:cs="Book Antiqua"/>
          <w:color w:val="000000"/>
          <w:szCs w:val="28"/>
        </w:rPr>
        <w:t xml:space="preserve">Inflammatory </w:t>
      </w:r>
      <w:proofErr w:type="spellStart"/>
      <w:r>
        <w:rPr>
          <w:rFonts w:ascii="Book Antiqua" w:eastAsia="Book Antiqua" w:hAnsi="Book Antiqua" w:cs="Book Antiqua"/>
          <w:color w:val="000000"/>
          <w:szCs w:val="28"/>
        </w:rPr>
        <w:t>myofibroblastic</w:t>
      </w:r>
      <w:proofErr w:type="spellEnd"/>
      <w:r>
        <w:rPr>
          <w:rFonts w:ascii="Book Antiqua" w:eastAsia="Book Antiqua" w:hAnsi="Book Antiqua" w:cs="Book Antiqua"/>
          <w:color w:val="000000"/>
          <w:szCs w:val="28"/>
        </w:rPr>
        <w:t xml:space="preserve"> tumor (IMT) is a mesenchymal neoplasm of intermediate biological </w:t>
      </w:r>
      <w:proofErr w:type="gramStart"/>
      <w:r>
        <w:rPr>
          <w:rFonts w:ascii="Book Antiqua" w:eastAsia="Book Antiqua" w:hAnsi="Book Antiqua" w:cs="Book Antiqua"/>
          <w:color w:val="000000"/>
          <w:szCs w:val="28"/>
        </w:rPr>
        <w:t>potential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xml:space="preserve">. Clinically, IMT occurs at any age </w:t>
      </w:r>
      <w:r>
        <w:rPr>
          <w:rFonts w:ascii="Book Antiqua" w:eastAsia="宋体" w:hAnsi="Book Antiqua" w:cs="Book Antiqua" w:hint="eastAsia"/>
          <w:color w:val="000000"/>
          <w:szCs w:val="28"/>
          <w:lang w:eastAsia="zh-CN"/>
        </w:rPr>
        <w:t>and</w:t>
      </w:r>
      <w:r>
        <w:rPr>
          <w:rFonts w:ascii="Book Antiqua" w:eastAsia="Book Antiqua" w:hAnsi="Book Antiqua" w:cs="Book Antiqua"/>
          <w:color w:val="000000"/>
          <w:szCs w:val="28"/>
        </w:rPr>
        <w:t xml:space="preserve"> </w:t>
      </w:r>
      <w:r>
        <w:rPr>
          <w:rFonts w:ascii="Book Antiqua" w:eastAsia="宋体" w:hAnsi="Book Antiqua" w:cs="Book Antiqua" w:hint="eastAsia"/>
          <w:color w:val="000000"/>
          <w:szCs w:val="28"/>
          <w:lang w:eastAsia="zh-CN"/>
        </w:rPr>
        <w:t xml:space="preserve">can affect </w:t>
      </w:r>
      <w:r>
        <w:rPr>
          <w:rFonts w:ascii="Book Antiqua" w:eastAsia="Book Antiqua" w:hAnsi="Book Antiqua" w:cs="Book Antiqua"/>
          <w:color w:val="000000"/>
          <w:szCs w:val="28"/>
        </w:rPr>
        <w:t xml:space="preserve">any site of the body, although it is most commonly found in the </w:t>
      </w:r>
      <w:proofErr w:type="gramStart"/>
      <w:r>
        <w:rPr>
          <w:rFonts w:ascii="Book Antiqua" w:eastAsia="Book Antiqua" w:hAnsi="Book Antiqua" w:cs="Book Antiqua"/>
          <w:color w:val="000000"/>
          <w:szCs w:val="28"/>
        </w:rPr>
        <w:t>lungs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8"/>
        </w:rPr>
        <w:t xml:space="preserve">. IMT at early stages exhibits no obvious clinical symptoms. The pathogenesis of IMT is insidious and the etiology remains </w:t>
      </w:r>
      <w:proofErr w:type="gramStart"/>
      <w:r>
        <w:rPr>
          <w:rFonts w:ascii="Book Antiqua" w:eastAsia="Book Antiqua" w:hAnsi="Book Antiqua" w:cs="Book Antiqua"/>
          <w:color w:val="000000"/>
          <w:szCs w:val="28"/>
        </w:rPr>
        <w:t>ambiguous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8"/>
        </w:rPr>
        <w:t xml:space="preserve">. Currently, surgical resection is </w:t>
      </w:r>
      <w:r>
        <w:rPr>
          <w:rFonts w:ascii="Book Antiqua" w:eastAsia="宋体" w:hAnsi="Book Antiqua" w:cs="Book Antiqua" w:hint="eastAsia"/>
          <w:color w:val="000000"/>
          <w:szCs w:val="28"/>
          <w:lang w:eastAsia="zh-CN"/>
        </w:rPr>
        <w:t xml:space="preserve">the </w:t>
      </w:r>
      <w:r>
        <w:rPr>
          <w:rFonts w:ascii="Book Antiqua" w:eastAsia="Book Antiqua" w:hAnsi="Book Antiqua" w:cs="Book Antiqua"/>
          <w:color w:val="000000"/>
          <w:szCs w:val="28"/>
        </w:rPr>
        <w:t xml:space="preserve">first-line therapeutic approach, unless otherwise prohibited by the site of IMT being at a dedicative anatomic location, or by the occurrence of multiple lesions or </w:t>
      </w:r>
      <w:proofErr w:type="gramStart"/>
      <w:r>
        <w:rPr>
          <w:rFonts w:ascii="Book Antiqua" w:eastAsia="Book Antiqua" w:hAnsi="Book Antiqua" w:cs="Book Antiqua"/>
          <w:color w:val="000000"/>
          <w:szCs w:val="28"/>
        </w:rPr>
        <w:t>complications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8"/>
        </w:rPr>
        <w:t xml:space="preserve">. There have been studies reporting on cases that </w:t>
      </w:r>
      <w:r>
        <w:rPr>
          <w:rFonts w:ascii="Book Antiqua" w:eastAsia="宋体" w:hAnsi="Book Antiqua" w:cs="Book Antiqua" w:hint="eastAsia"/>
          <w:color w:val="000000"/>
          <w:szCs w:val="28"/>
          <w:lang w:eastAsia="zh-CN"/>
        </w:rPr>
        <w:t xml:space="preserve">were </w:t>
      </w:r>
      <w:r>
        <w:rPr>
          <w:rFonts w:ascii="Book Antiqua" w:eastAsia="Book Antiqua" w:hAnsi="Book Antiqua" w:cs="Book Antiqua"/>
          <w:color w:val="000000"/>
          <w:szCs w:val="28"/>
        </w:rPr>
        <w:t xml:space="preserve">prescribed corticosteroids for </w:t>
      </w:r>
      <w:proofErr w:type="gramStart"/>
      <w:r>
        <w:rPr>
          <w:rFonts w:ascii="Book Antiqua" w:eastAsia="Book Antiqua" w:hAnsi="Book Antiqua" w:cs="Book Antiqua"/>
          <w:color w:val="000000"/>
          <w:szCs w:val="28"/>
        </w:rPr>
        <w:t>IMT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6,7]</w:t>
      </w:r>
      <w:r>
        <w:rPr>
          <w:rFonts w:ascii="Book Antiqua" w:eastAsia="Book Antiqua" w:hAnsi="Book Antiqua" w:cs="Book Antiqua"/>
          <w:color w:val="000000"/>
          <w:szCs w:val="28"/>
        </w:rPr>
        <w:t xml:space="preserve">. Here </w:t>
      </w:r>
      <w:r>
        <w:rPr>
          <w:rFonts w:ascii="Book Antiqua" w:eastAsia="宋体" w:hAnsi="Book Antiqua" w:cs="Book Antiqua" w:hint="eastAsia"/>
          <w:color w:val="000000"/>
          <w:szCs w:val="28"/>
          <w:lang w:eastAsia="zh-CN"/>
        </w:rPr>
        <w:t xml:space="preserve">we report </w:t>
      </w:r>
      <w:r>
        <w:rPr>
          <w:rFonts w:ascii="Book Antiqua" w:eastAsia="Book Antiqua" w:hAnsi="Book Antiqua" w:cs="Book Antiqua"/>
          <w:color w:val="000000"/>
          <w:szCs w:val="28"/>
        </w:rPr>
        <w:t>a case</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of penile IMT with incomplete resection treated with metformin. Surprisingly, the tumor was observed to have completely disappeared </w:t>
      </w:r>
      <w:r>
        <w:rPr>
          <w:rFonts w:ascii="Book Antiqua" w:eastAsia="宋体" w:hAnsi="Book Antiqua" w:cs="Book Antiqua" w:hint="eastAsia"/>
          <w:color w:val="000000"/>
          <w:szCs w:val="28"/>
          <w:lang w:eastAsia="zh-CN"/>
        </w:rPr>
        <w:t>after</w:t>
      </w:r>
      <w:r>
        <w:rPr>
          <w:rFonts w:ascii="Book Antiqua" w:eastAsia="Book Antiqua" w:hAnsi="Book Antiqua" w:cs="Book Antiqua"/>
          <w:color w:val="000000"/>
          <w:szCs w:val="28"/>
        </w:rPr>
        <w:t xml:space="preserve"> metformin was administered for about 3 </w:t>
      </w:r>
      <w:proofErr w:type="gramStart"/>
      <w:r>
        <w:rPr>
          <w:rFonts w:ascii="Book Antiqua" w:eastAsia="Book Antiqua" w:hAnsi="Book Antiqua" w:cs="Book Antiqua"/>
          <w:color w:val="000000"/>
          <w:szCs w:val="28"/>
        </w:rPr>
        <w:t>mo</w:t>
      </w:r>
      <w:proofErr w:type="gramEnd"/>
      <w:r>
        <w:rPr>
          <w:rFonts w:ascii="Book Antiqua" w:eastAsia="Book Antiqua" w:hAnsi="Book Antiqua" w:cs="Book Antiqua"/>
          <w:color w:val="000000"/>
          <w:szCs w:val="28"/>
        </w:rPr>
        <w:t>. Our finding may provide an alternative treatment approach for IMT.</w:t>
      </w:r>
    </w:p>
    <w:p w14:paraId="2E88BF6A" w14:textId="77777777" w:rsidR="006454A2" w:rsidRDefault="006454A2">
      <w:pPr>
        <w:spacing w:line="360" w:lineRule="auto"/>
        <w:jc w:val="both"/>
      </w:pPr>
    </w:p>
    <w:p w14:paraId="4F2414A2" w14:textId="77777777" w:rsidR="006454A2" w:rsidRDefault="007E6403">
      <w:pPr>
        <w:spacing w:line="360" w:lineRule="auto"/>
        <w:jc w:val="both"/>
      </w:pPr>
      <w:r>
        <w:rPr>
          <w:rFonts w:ascii="Book Antiqua" w:eastAsia="Book Antiqua" w:hAnsi="Book Antiqua" w:cs="Book Antiqua"/>
          <w:b/>
          <w:caps/>
          <w:color w:val="000000"/>
          <w:u w:val="single"/>
        </w:rPr>
        <w:t>CASE PRESENTATION</w:t>
      </w:r>
    </w:p>
    <w:p w14:paraId="36385D80" w14:textId="77777777" w:rsidR="006454A2" w:rsidRDefault="007E6403">
      <w:pPr>
        <w:spacing w:line="360" w:lineRule="auto"/>
        <w:jc w:val="both"/>
      </w:pPr>
      <w:r>
        <w:rPr>
          <w:rFonts w:ascii="Book Antiqua" w:eastAsia="Book Antiqua" w:hAnsi="Book Antiqua" w:cs="Book Antiqua"/>
          <w:b/>
          <w:i/>
          <w:color w:val="000000"/>
        </w:rPr>
        <w:t>Chief complaints</w:t>
      </w:r>
    </w:p>
    <w:p w14:paraId="2B67B864" w14:textId="77777777" w:rsidR="006454A2" w:rsidRDefault="007E6403">
      <w:pPr>
        <w:spacing w:line="360" w:lineRule="auto"/>
        <w:jc w:val="both"/>
      </w:pPr>
      <w:r>
        <w:rPr>
          <w:rFonts w:ascii="Book Antiqua" w:eastAsia="Book Antiqua" w:hAnsi="Book Antiqua" w:cs="Book Antiqua"/>
          <w:color w:val="000000"/>
          <w:szCs w:val="28"/>
        </w:rPr>
        <w:t>A 1-year-old boy was born with a shorter penis, and his foreskin could not be completely turned over.</w:t>
      </w:r>
    </w:p>
    <w:p w14:paraId="45199358" w14:textId="77777777" w:rsidR="006454A2" w:rsidRDefault="006454A2">
      <w:pPr>
        <w:spacing w:line="360" w:lineRule="auto"/>
        <w:jc w:val="both"/>
      </w:pPr>
    </w:p>
    <w:p w14:paraId="01366799" w14:textId="77777777" w:rsidR="006454A2" w:rsidRDefault="007E6403">
      <w:pPr>
        <w:spacing w:line="360" w:lineRule="auto"/>
        <w:jc w:val="both"/>
      </w:pPr>
      <w:r>
        <w:rPr>
          <w:rFonts w:ascii="Book Antiqua" w:eastAsia="Book Antiqua" w:hAnsi="Book Antiqua" w:cs="Book Antiqua"/>
          <w:b/>
          <w:i/>
          <w:color w:val="000000"/>
        </w:rPr>
        <w:t>History of present illness</w:t>
      </w:r>
    </w:p>
    <w:p w14:paraId="1F30F6C8" w14:textId="14B293DA" w:rsidR="006454A2" w:rsidRDefault="007E6403">
      <w:pPr>
        <w:spacing w:line="360" w:lineRule="auto"/>
        <w:jc w:val="both"/>
      </w:pPr>
      <w:r>
        <w:rPr>
          <w:rFonts w:ascii="Book Antiqua" w:eastAsia="Book Antiqua" w:hAnsi="Book Antiqua" w:cs="Book Antiqua"/>
          <w:color w:val="000000"/>
          <w:szCs w:val="28"/>
        </w:rPr>
        <w:t>A round hard mass on the glans was found when he was 6</w:t>
      </w:r>
      <w:r>
        <w:rPr>
          <w:rFonts w:ascii="Book Antiqua" w:eastAsia="宋体" w:hAnsi="Book Antiqua" w:cs="Book Antiqua" w:hint="eastAsia"/>
          <w:color w:val="000000"/>
          <w:szCs w:val="28"/>
          <w:lang w:eastAsia="zh-CN"/>
        </w:rPr>
        <w:t xml:space="preserve"> </w:t>
      </w:r>
      <w:proofErr w:type="spellStart"/>
      <w:proofErr w:type="gramStart"/>
      <w:r>
        <w:rPr>
          <w:rFonts w:ascii="Book Antiqua" w:eastAsia="Book Antiqua" w:hAnsi="Book Antiqua" w:cs="Book Antiqua"/>
          <w:color w:val="000000"/>
          <w:szCs w:val="28"/>
        </w:rPr>
        <w:t>mo</w:t>
      </w:r>
      <w:proofErr w:type="spellEnd"/>
      <w:proofErr w:type="gramEnd"/>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old, with a clear boundary and smooth surface. The mass gradually increased in size over time.</w:t>
      </w:r>
    </w:p>
    <w:p w14:paraId="347811DA" w14:textId="77777777" w:rsidR="006454A2" w:rsidRDefault="006454A2">
      <w:pPr>
        <w:spacing w:line="360" w:lineRule="auto"/>
        <w:jc w:val="both"/>
      </w:pPr>
    </w:p>
    <w:p w14:paraId="7D51AA33" w14:textId="77777777" w:rsidR="006454A2" w:rsidRDefault="007E6403">
      <w:pPr>
        <w:spacing w:line="360" w:lineRule="auto"/>
        <w:jc w:val="both"/>
      </w:pPr>
      <w:r>
        <w:rPr>
          <w:rFonts w:ascii="Book Antiqua" w:eastAsia="Book Antiqua" w:hAnsi="Book Antiqua" w:cs="Book Antiqua"/>
          <w:b/>
          <w:i/>
          <w:color w:val="000000"/>
        </w:rPr>
        <w:t>History of past illness</w:t>
      </w:r>
    </w:p>
    <w:p w14:paraId="40FB7275" w14:textId="77777777" w:rsidR="006454A2" w:rsidRDefault="007E6403">
      <w:pPr>
        <w:spacing w:line="360" w:lineRule="auto"/>
        <w:jc w:val="both"/>
      </w:pPr>
      <w:r>
        <w:rPr>
          <w:rFonts w:ascii="Book Antiqua" w:eastAsia="Book Antiqua" w:hAnsi="Book Antiqua" w:cs="Book Antiqua"/>
          <w:color w:val="000000"/>
          <w:szCs w:val="28"/>
        </w:rPr>
        <w:t>The patient had a free previous medical history.</w:t>
      </w:r>
    </w:p>
    <w:p w14:paraId="0962C168" w14:textId="77777777" w:rsidR="006454A2" w:rsidRDefault="006454A2">
      <w:pPr>
        <w:spacing w:line="360" w:lineRule="auto"/>
        <w:jc w:val="both"/>
      </w:pPr>
    </w:p>
    <w:p w14:paraId="2CA27086" w14:textId="77777777" w:rsidR="006454A2" w:rsidRDefault="007E6403">
      <w:pPr>
        <w:spacing w:line="360" w:lineRule="auto"/>
        <w:jc w:val="both"/>
      </w:pPr>
      <w:r>
        <w:rPr>
          <w:rFonts w:ascii="Book Antiqua" w:eastAsia="Book Antiqua" w:hAnsi="Book Antiqua" w:cs="Book Antiqua"/>
          <w:b/>
          <w:i/>
          <w:color w:val="000000"/>
        </w:rPr>
        <w:t>Personal and family history</w:t>
      </w:r>
    </w:p>
    <w:p w14:paraId="6EC391EE" w14:textId="77777777" w:rsidR="006454A2" w:rsidRDefault="007E6403">
      <w:pPr>
        <w:spacing w:line="360" w:lineRule="auto"/>
        <w:jc w:val="both"/>
      </w:pPr>
      <w:r>
        <w:rPr>
          <w:rFonts w:ascii="Book Antiqua" w:eastAsia="Book Antiqua" w:hAnsi="Book Antiqua" w:cs="Book Antiqua"/>
          <w:color w:val="000000"/>
          <w:szCs w:val="28"/>
        </w:rPr>
        <w:t>The patient and his family had a free previous medical history.</w:t>
      </w:r>
    </w:p>
    <w:p w14:paraId="5FC23BB7" w14:textId="77777777" w:rsidR="006454A2" w:rsidRDefault="006454A2">
      <w:pPr>
        <w:spacing w:line="360" w:lineRule="auto"/>
        <w:jc w:val="both"/>
      </w:pPr>
    </w:p>
    <w:p w14:paraId="3979B6D2" w14:textId="77777777" w:rsidR="006454A2" w:rsidRDefault="007E6403">
      <w:pPr>
        <w:spacing w:line="360" w:lineRule="auto"/>
        <w:jc w:val="both"/>
      </w:pPr>
      <w:r>
        <w:rPr>
          <w:rFonts w:ascii="Book Antiqua" w:eastAsia="Book Antiqua" w:hAnsi="Book Antiqua" w:cs="Book Antiqua"/>
          <w:b/>
          <w:i/>
          <w:color w:val="000000"/>
        </w:rPr>
        <w:t>Physical examination</w:t>
      </w:r>
    </w:p>
    <w:p w14:paraId="0D6759E1" w14:textId="21DED7F5" w:rsidR="006454A2" w:rsidRDefault="007E6403">
      <w:pPr>
        <w:spacing w:line="360" w:lineRule="auto"/>
        <w:jc w:val="both"/>
      </w:pPr>
      <w:r>
        <w:rPr>
          <w:rFonts w:ascii="Book Antiqua" w:eastAsia="Book Antiqua" w:hAnsi="Book Antiqua" w:cs="Book Antiqua"/>
          <w:color w:val="000000"/>
          <w:szCs w:val="28"/>
        </w:rPr>
        <w:lastRenderedPageBreak/>
        <w:t>The glans hidden behind the foreskin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a mass with a diameter of about 4 cm surrounding the penis. The mass appeared to be hard with a smooth surface and poor mobility. The two testicles were revealed to have a normal size. A thick urinary line was found without urine dripping, urgency</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w:t>
      </w:r>
      <w:proofErr w:type="spellStart"/>
      <w:r>
        <w:rPr>
          <w:rFonts w:ascii="Book Antiqua" w:eastAsia="Book Antiqua" w:hAnsi="Book Antiqua" w:cs="Book Antiqua"/>
          <w:color w:val="000000"/>
          <w:szCs w:val="28"/>
        </w:rPr>
        <w:t>urodynia</w:t>
      </w:r>
      <w:proofErr w:type="spellEnd"/>
      <w:r>
        <w:rPr>
          <w:rFonts w:ascii="Book Antiqua" w:eastAsia="Book Antiqua" w:hAnsi="Book Antiqua" w:cs="Book Antiqua"/>
          <w:color w:val="000000"/>
          <w:szCs w:val="28"/>
        </w:rPr>
        <w:t>.</w:t>
      </w:r>
    </w:p>
    <w:p w14:paraId="50EFBA12" w14:textId="77777777" w:rsidR="006454A2" w:rsidRDefault="006454A2">
      <w:pPr>
        <w:spacing w:line="360" w:lineRule="auto"/>
        <w:jc w:val="both"/>
      </w:pPr>
    </w:p>
    <w:p w14:paraId="17C21A43" w14:textId="77777777" w:rsidR="006454A2" w:rsidRDefault="007E6403">
      <w:pPr>
        <w:spacing w:line="360" w:lineRule="auto"/>
        <w:jc w:val="both"/>
      </w:pPr>
      <w:r>
        <w:rPr>
          <w:rFonts w:ascii="Book Antiqua" w:eastAsia="Book Antiqua" w:hAnsi="Book Antiqua" w:cs="Book Antiqua"/>
          <w:b/>
          <w:i/>
          <w:color w:val="000000"/>
        </w:rPr>
        <w:t>Laboratory examinations</w:t>
      </w:r>
    </w:p>
    <w:p w14:paraId="0C762807" w14:textId="77777777" w:rsidR="006454A2" w:rsidRDefault="007E6403">
      <w:pPr>
        <w:spacing w:line="360" w:lineRule="auto"/>
        <w:jc w:val="both"/>
      </w:pPr>
      <w:r>
        <w:rPr>
          <w:rFonts w:ascii="Book Antiqua" w:eastAsia="Book Antiqua" w:hAnsi="Book Antiqua" w:cs="Book Antiqua"/>
          <w:color w:val="000000"/>
          <w:szCs w:val="28"/>
        </w:rPr>
        <w:t>There were no significant abnormalities in blood analysis.</w:t>
      </w:r>
    </w:p>
    <w:p w14:paraId="2BEA440D" w14:textId="77777777" w:rsidR="006454A2" w:rsidRDefault="006454A2">
      <w:pPr>
        <w:spacing w:line="360" w:lineRule="auto"/>
        <w:jc w:val="both"/>
      </w:pPr>
    </w:p>
    <w:p w14:paraId="55416057" w14:textId="77777777" w:rsidR="006454A2" w:rsidRDefault="007E6403">
      <w:pPr>
        <w:spacing w:line="360" w:lineRule="auto"/>
        <w:jc w:val="both"/>
      </w:pPr>
      <w:r>
        <w:rPr>
          <w:rFonts w:ascii="Book Antiqua" w:eastAsia="Book Antiqua" w:hAnsi="Book Antiqua" w:cs="Book Antiqua"/>
          <w:b/>
          <w:i/>
          <w:color w:val="000000"/>
        </w:rPr>
        <w:t>Imaging examinations</w:t>
      </w:r>
    </w:p>
    <w:p w14:paraId="4819DD98" w14:textId="581EAA3E" w:rsidR="006454A2" w:rsidRDefault="007E6403">
      <w:pPr>
        <w:spacing w:line="360" w:lineRule="auto"/>
        <w:jc w:val="both"/>
      </w:pPr>
      <w:r>
        <w:rPr>
          <w:rFonts w:ascii="Book Antiqua" w:eastAsia="Book Antiqua" w:hAnsi="Book Antiqua" w:cs="Book Antiqua"/>
          <w:color w:val="000000"/>
          <w:szCs w:val="28"/>
        </w:rPr>
        <w:t>Magnetic resonance imaging showed a tumor with rich</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blood suppl</w:t>
      </w:r>
      <w:r>
        <w:rPr>
          <w:rFonts w:ascii="Book Antiqua" w:eastAsia="宋体" w:hAnsi="Book Antiqua" w:cs="Book Antiqua" w:hint="eastAsia"/>
          <w:color w:val="000000"/>
          <w:szCs w:val="28"/>
          <w:lang w:eastAsia="zh-CN"/>
        </w:rPr>
        <w:t>y</w:t>
      </w:r>
      <w:r>
        <w:rPr>
          <w:rFonts w:ascii="Book Antiqua" w:eastAsia="Book Antiqua" w:hAnsi="Book Antiqua" w:cs="Book Antiqua"/>
          <w:color w:val="000000"/>
          <w:szCs w:val="28"/>
        </w:rPr>
        <w:t xml:space="preserve"> encircling the </w:t>
      </w:r>
      <w:proofErr w:type="spellStart"/>
      <w:r>
        <w:rPr>
          <w:rFonts w:ascii="Book Antiqua" w:eastAsia="Book Antiqua" w:hAnsi="Book Antiqua" w:cs="Book Antiqua"/>
          <w:color w:val="000000"/>
          <w:szCs w:val="28"/>
        </w:rPr>
        <w:t>cavernosum</w:t>
      </w:r>
      <w:proofErr w:type="spellEnd"/>
      <w:r>
        <w:rPr>
          <w:rFonts w:ascii="Book Antiqua" w:eastAsia="Book Antiqua" w:hAnsi="Book Antiqua" w:cs="Book Antiqua"/>
          <w:color w:val="000000"/>
          <w:szCs w:val="28"/>
        </w:rPr>
        <w:t xml:space="preserve"> with a size of 3.5 cm × 2.1 cm × 2.0 cm (Figure 1).</w:t>
      </w:r>
    </w:p>
    <w:p w14:paraId="2356F0F4" w14:textId="77777777" w:rsidR="006454A2" w:rsidRDefault="006454A2">
      <w:pPr>
        <w:spacing w:line="360" w:lineRule="auto"/>
        <w:jc w:val="both"/>
      </w:pPr>
    </w:p>
    <w:p w14:paraId="59668739" w14:textId="77777777" w:rsidR="006454A2" w:rsidRDefault="007E6403">
      <w:pPr>
        <w:spacing w:line="360" w:lineRule="auto"/>
        <w:jc w:val="both"/>
      </w:pPr>
      <w:r>
        <w:rPr>
          <w:rFonts w:ascii="Book Antiqua" w:eastAsia="Book Antiqua" w:hAnsi="Book Antiqua" w:cs="Book Antiqua"/>
          <w:b/>
          <w:caps/>
          <w:color w:val="000000"/>
          <w:u w:val="single"/>
        </w:rPr>
        <w:t>MULTIDISCIPLINARY EXPERT CONSULTATION</w:t>
      </w:r>
    </w:p>
    <w:p w14:paraId="4D5E7397" w14:textId="77777777" w:rsidR="006454A2" w:rsidRDefault="007E6403">
      <w:pPr>
        <w:spacing w:line="360" w:lineRule="auto"/>
        <w:jc w:val="both"/>
      </w:pPr>
      <w:proofErr w:type="spellStart"/>
      <w:r>
        <w:rPr>
          <w:rFonts w:ascii="Book Antiqua" w:eastAsia="Book Antiqua" w:hAnsi="Book Antiqua" w:cs="Book Antiqua"/>
          <w:b/>
          <w:bCs/>
          <w:i/>
          <w:iCs/>
          <w:color w:val="000000"/>
          <w:szCs w:val="28"/>
        </w:rPr>
        <w:t>Gu</w:t>
      </w:r>
      <w:proofErr w:type="spellEnd"/>
      <w:r>
        <w:rPr>
          <w:rFonts w:ascii="Book Antiqua" w:eastAsia="Book Antiqua" w:hAnsi="Book Antiqua" w:cs="Book Antiqua"/>
          <w:b/>
          <w:bCs/>
          <w:i/>
          <w:iCs/>
          <w:color w:val="000000"/>
          <w:szCs w:val="28"/>
        </w:rPr>
        <w:t xml:space="preserve"> S, PhD, Associate Professor, Liang Y, MD, Gao HX, MD</w:t>
      </w:r>
      <w:r>
        <w:rPr>
          <w:rFonts w:ascii="Book Antiqua" w:eastAsia="宋体" w:hAnsi="Book Antiqua" w:cs="Book Antiqua" w:hint="eastAsia"/>
          <w:b/>
          <w:bCs/>
          <w:i/>
          <w:iCs/>
          <w:color w:val="000000"/>
          <w:szCs w:val="28"/>
          <w:lang w:eastAsia="zh-CN"/>
        </w:rPr>
        <w:t>,</w:t>
      </w:r>
      <w:r>
        <w:rPr>
          <w:rFonts w:ascii="Book Antiqua" w:eastAsia="Book Antiqua" w:hAnsi="Book Antiqua" w:cs="Book Antiqua"/>
          <w:b/>
          <w:bCs/>
          <w:i/>
          <w:iCs/>
          <w:color w:val="000000"/>
          <w:szCs w:val="28"/>
        </w:rPr>
        <w:t xml:space="preserve"> and Zhang L, MD, Department of General Surgery, Shanghai Children's Medical Center, Shanghai </w:t>
      </w:r>
      <w:proofErr w:type="spellStart"/>
      <w:r>
        <w:rPr>
          <w:rFonts w:ascii="Book Antiqua" w:eastAsia="Book Antiqua" w:hAnsi="Book Antiqua" w:cs="Book Antiqua"/>
          <w:b/>
          <w:bCs/>
          <w:i/>
          <w:iCs/>
          <w:color w:val="000000"/>
          <w:szCs w:val="28"/>
        </w:rPr>
        <w:t>Jiaotong</w:t>
      </w:r>
      <w:proofErr w:type="spellEnd"/>
      <w:r>
        <w:rPr>
          <w:rFonts w:ascii="Book Antiqua" w:eastAsia="Book Antiqua" w:hAnsi="Book Antiqua" w:cs="Book Antiqua"/>
          <w:b/>
          <w:bCs/>
          <w:i/>
          <w:iCs/>
          <w:color w:val="000000"/>
          <w:szCs w:val="28"/>
        </w:rPr>
        <w:t xml:space="preserve"> University, School of Medicine</w:t>
      </w:r>
    </w:p>
    <w:p w14:paraId="3B85588C" w14:textId="77777777" w:rsidR="006454A2" w:rsidRDefault="007E6403">
      <w:pPr>
        <w:spacing w:line="360" w:lineRule="auto"/>
        <w:jc w:val="both"/>
      </w:pPr>
      <w:r>
        <w:rPr>
          <w:rFonts w:ascii="Book Antiqua" w:eastAsia="Book Antiqua" w:hAnsi="Book Antiqua" w:cs="Book Antiqua"/>
          <w:color w:val="000000"/>
          <w:szCs w:val="28"/>
        </w:rPr>
        <w:t>The patient should undergo surgical treatment and obtain histopathological results to confirm the diagnosis.</w:t>
      </w:r>
    </w:p>
    <w:p w14:paraId="05A2D3E5" w14:textId="77777777" w:rsidR="006454A2" w:rsidRDefault="006454A2">
      <w:pPr>
        <w:spacing w:line="360" w:lineRule="auto"/>
        <w:jc w:val="both"/>
      </w:pPr>
    </w:p>
    <w:p w14:paraId="52A7B448" w14:textId="77777777" w:rsidR="006454A2" w:rsidRDefault="007E6403">
      <w:pPr>
        <w:spacing w:line="360" w:lineRule="auto"/>
        <w:jc w:val="both"/>
      </w:pPr>
      <w:proofErr w:type="spellStart"/>
      <w:r>
        <w:rPr>
          <w:rFonts w:ascii="Book Antiqua" w:eastAsia="Book Antiqua" w:hAnsi="Book Antiqua" w:cs="Book Antiqua"/>
          <w:b/>
          <w:bCs/>
          <w:i/>
          <w:iCs/>
          <w:color w:val="000000"/>
          <w:szCs w:val="28"/>
        </w:rPr>
        <w:t>Geng</w:t>
      </w:r>
      <w:proofErr w:type="spellEnd"/>
      <w:r>
        <w:rPr>
          <w:rFonts w:ascii="Book Antiqua" w:eastAsia="Book Antiqua" w:hAnsi="Book Antiqua" w:cs="Book Antiqua"/>
          <w:b/>
          <w:bCs/>
          <w:i/>
          <w:iCs/>
          <w:color w:val="000000"/>
          <w:szCs w:val="28"/>
        </w:rPr>
        <w:t xml:space="preserve"> HQ, PhD, Department of Urology Surgery, Xinhua Hospital, Shanghai </w:t>
      </w:r>
      <w:proofErr w:type="spellStart"/>
      <w:r>
        <w:rPr>
          <w:rFonts w:ascii="Book Antiqua" w:eastAsia="Book Antiqua" w:hAnsi="Book Antiqua" w:cs="Book Antiqua"/>
          <w:b/>
          <w:bCs/>
          <w:i/>
          <w:iCs/>
          <w:color w:val="000000"/>
          <w:szCs w:val="28"/>
        </w:rPr>
        <w:t>Jiaotong</w:t>
      </w:r>
      <w:proofErr w:type="spellEnd"/>
      <w:r>
        <w:rPr>
          <w:rFonts w:ascii="Book Antiqua" w:eastAsia="Book Antiqua" w:hAnsi="Book Antiqua" w:cs="Book Antiqua"/>
          <w:b/>
          <w:bCs/>
          <w:i/>
          <w:iCs/>
          <w:color w:val="000000"/>
          <w:szCs w:val="28"/>
        </w:rPr>
        <w:t xml:space="preserve"> University, School of Medicine</w:t>
      </w:r>
    </w:p>
    <w:p w14:paraId="06BC21ED" w14:textId="77777777" w:rsidR="006454A2" w:rsidRDefault="007E6403">
      <w:pPr>
        <w:spacing w:line="360" w:lineRule="auto"/>
        <w:jc w:val="both"/>
      </w:pPr>
      <w:r>
        <w:rPr>
          <w:rFonts w:ascii="Book Antiqua" w:eastAsia="Book Antiqua" w:hAnsi="Book Antiqua" w:cs="Book Antiqua"/>
          <w:color w:val="000000"/>
          <w:szCs w:val="28"/>
        </w:rPr>
        <w:t>The tumor should be removed as completely as possible to confirm the diagnosis. The patient could undergo chemotherapy when it is necessary.</w:t>
      </w:r>
    </w:p>
    <w:p w14:paraId="7A6E268F" w14:textId="77777777" w:rsidR="006454A2" w:rsidRDefault="006454A2">
      <w:pPr>
        <w:spacing w:line="360" w:lineRule="auto"/>
        <w:jc w:val="both"/>
      </w:pPr>
    </w:p>
    <w:p w14:paraId="6ECA3541" w14:textId="77777777" w:rsidR="006454A2" w:rsidRDefault="007E6403">
      <w:pPr>
        <w:spacing w:line="360" w:lineRule="auto"/>
        <w:jc w:val="both"/>
      </w:pPr>
      <w:r>
        <w:rPr>
          <w:rFonts w:ascii="Book Antiqua" w:eastAsia="Book Antiqua" w:hAnsi="Book Antiqua" w:cs="Book Antiqua"/>
          <w:b/>
          <w:bCs/>
          <w:i/>
          <w:iCs/>
          <w:color w:val="000000"/>
          <w:szCs w:val="28"/>
        </w:rPr>
        <w:t xml:space="preserve">Li YH, PhD, Professor, Department of Radiology, Xinhua Hospital, Shanghai </w:t>
      </w:r>
      <w:proofErr w:type="spellStart"/>
      <w:r>
        <w:rPr>
          <w:rFonts w:ascii="Book Antiqua" w:eastAsia="Book Antiqua" w:hAnsi="Book Antiqua" w:cs="Book Antiqua"/>
          <w:b/>
          <w:bCs/>
          <w:i/>
          <w:iCs/>
          <w:color w:val="000000"/>
          <w:szCs w:val="28"/>
        </w:rPr>
        <w:t>Jiaotong</w:t>
      </w:r>
      <w:proofErr w:type="spellEnd"/>
      <w:r>
        <w:rPr>
          <w:rFonts w:ascii="Book Antiqua" w:eastAsia="Book Antiqua" w:hAnsi="Book Antiqua" w:cs="Book Antiqua"/>
          <w:b/>
          <w:bCs/>
          <w:i/>
          <w:iCs/>
          <w:color w:val="000000"/>
          <w:szCs w:val="28"/>
        </w:rPr>
        <w:t xml:space="preserve"> University, School of Medicine</w:t>
      </w:r>
    </w:p>
    <w:p w14:paraId="5E6A01D0" w14:textId="2B75E983" w:rsidR="006454A2" w:rsidRDefault="007E6403">
      <w:pPr>
        <w:spacing w:line="360" w:lineRule="auto"/>
        <w:jc w:val="both"/>
      </w:pPr>
      <w:r>
        <w:rPr>
          <w:rFonts w:ascii="Book Antiqua" w:eastAsia="Book Antiqua" w:hAnsi="Book Antiqua" w:cs="Book Antiqua"/>
          <w:color w:val="000000"/>
          <w:szCs w:val="28"/>
        </w:rPr>
        <w:t xml:space="preserve">It is considered to be a fibroma </w:t>
      </w:r>
      <w:r>
        <w:rPr>
          <w:rFonts w:ascii="Book Antiqua" w:eastAsia="宋体" w:hAnsi="Book Antiqua" w:cs="Book Antiqua" w:hint="eastAsia"/>
          <w:color w:val="000000"/>
          <w:szCs w:val="28"/>
          <w:lang w:eastAsia="zh-CN"/>
        </w:rPr>
        <w:t xml:space="preserve">based on </w:t>
      </w:r>
      <w:r>
        <w:rPr>
          <w:rFonts w:ascii="Book Antiqua" w:eastAsia="Book Antiqua" w:hAnsi="Book Antiqua" w:cs="Book Antiqua"/>
          <w:color w:val="000000"/>
          <w:szCs w:val="28"/>
        </w:rPr>
        <w:t>the magnetic resonance image, but it still requires further pathological confirmation.</w:t>
      </w:r>
    </w:p>
    <w:p w14:paraId="23D46480" w14:textId="77777777" w:rsidR="006454A2" w:rsidRDefault="006454A2">
      <w:pPr>
        <w:spacing w:line="360" w:lineRule="auto"/>
        <w:jc w:val="both"/>
      </w:pPr>
    </w:p>
    <w:p w14:paraId="26205778" w14:textId="77777777" w:rsidR="006454A2" w:rsidRDefault="007E6403">
      <w:pPr>
        <w:spacing w:line="360" w:lineRule="auto"/>
        <w:jc w:val="both"/>
      </w:pPr>
      <w:r>
        <w:rPr>
          <w:rFonts w:ascii="Book Antiqua" w:eastAsia="Book Antiqua" w:hAnsi="Book Antiqua" w:cs="Book Antiqua"/>
          <w:b/>
          <w:caps/>
          <w:color w:val="000000"/>
          <w:u w:val="single"/>
        </w:rPr>
        <w:t>FINAL DIAGNOSIS</w:t>
      </w:r>
    </w:p>
    <w:p w14:paraId="41C86FAF" w14:textId="77777777" w:rsidR="006454A2" w:rsidRDefault="007E6403">
      <w:pPr>
        <w:spacing w:line="360" w:lineRule="auto"/>
        <w:jc w:val="both"/>
      </w:pPr>
      <w:r>
        <w:rPr>
          <w:rFonts w:ascii="Book Antiqua" w:eastAsia="Book Antiqua" w:hAnsi="Book Antiqua" w:cs="Book Antiqua"/>
          <w:color w:val="000000"/>
          <w:szCs w:val="28"/>
        </w:rPr>
        <w:lastRenderedPageBreak/>
        <w:t>Surgical treatment was performed. After operation, pathology analysis demonstrated that the tumor was rich in spindle cells with infiltration of inflammatory cells (Figure 2). Immunohistochemistry analysis indicated that the cells were positive for CD4, CD99, Ki67, BCL2</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w:t>
      </w:r>
      <w:proofErr w:type="gramStart"/>
      <w:r>
        <w:rPr>
          <w:rFonts w:ascii="Book Antiqua" w:eastAsia="Book Antiqua" w:hAnsi="Book Antiqua" w:cs="Book Antiqua"/>
          <w:color w:val="000000"/>
          <w:szCs w:val="28"/>
        </w:rPr>
        <w:t>CD68,</w:t>
      </w:r>
      <w:proofErr w:type="gramEnd"/>
      <w:r>
        <w:rPr>
          <w:rFonts w:ascii="Book Antiqua" w:eastAsia="Book Antiqua" w:hAnsi="Book Antiqua" w:cs="Book Antiqua"/>
          <w:color w:val="000000"/>
          <w:szCs w:val="28"/>
        </w:rPr>
        <w:t xml:space="preserve"> and negative for ALK, </w:t>
      </w:r>
      <w:proofErr w:type="spellStart"/>
      <w:r>
        <w:rPr>
          <w:rFonts w:ascii="Book Antiqua" w:eastAsia="Book Antiqua" w:hAnsi="Book Antiqua" w:cs="Book Antiqua"/>
          <w:color w:val="000000"/>
          <w:szCs w:val="28"/>
        </w:rPr>
        <w:t>MyoG</w:t>
      </w:r>
      <w:proofErr w:type="spellEnd"/>
      <w:r>
        <w:rPr>
          <w:rFonts w:ascii="Book Antiqua" w:eastAsia="Book Antiqua" w:hAnsi="Book Antiqua" w:cs="Book Antiqua"/>
          <w:color w:val="000000"/>
          <w:szCs w:val="28"/>
        </w:rPr>
        <w:t>, S100, SOX10, PR</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EMA. Hence, the tumor was diagnosed as IMT.</w:t>
      </w:r>
    </w:p>
    <w:p w14:paraId="4171654A" w14:textId="77777777" w:rsidR="006454A2" w:rsidRDefault="006454A2">
      <w:pPr>
        <w:spacing w:line="360" w:lineRule="auto"/>
        <w:jc w:val="both"/>
      </w:pPr>
    </w:p>
    <w:p w14:paraId="3647A41F" w14:textId="77777777" w:rsidR="006454A2" w:rsidRDefault="007E6403">
      <w:pPr>
        <w:spacing w:line="360" w:lineRule="auto"/>
        <w:jc w:val="both"/>
      </w:pPr>
      <w:r>
        <w:rPr>
          <w:rFonts w:ascii="Book Antiqua" w:eastAsia="Book Antiqua" w:hAnsi="Book Antiqua" w:cs="Book Antiqua"/>
          <w:b/>
          <w:caps/>
          <w:color w:val="000000"/>
          <w:u w:val="single"/>
        </w:rPr>
        <w:t>TREATMENT</w:t>
      </w:r>
    </w:p>
    <w:p w14:paraId="757003BD" w14:textId="77777777" w:rsidR="006454A2" w:rsidRDefault="007E6403">
      <w:pPr>
        <w:spacing w:line="360" w:lineRule="auto"/>
        <w:jc w:val="both"/>
      </w:pPr>
      <w:r>
        <w:rPr>
          <w:rFonts w:ascii="Book Antiqua" w:eastAsia="Book Antiqua" w:hAnsi="Book Antiqua" w:cs="Book Antiqua"/>
          <w:color w:val="000000"/>
          <w:szCs w:val="28"/>
        </w:rPr>
        <w:t>According to the past clinical experience, metformin (Sino-American Shanghai Squibb Pharmaceuticals Ltd., 0.5 g/tablet) was prescribed for the patient after the operation, following which an oral dose of 7 mg/kg was given three times a day after meals.</w:t>
      </w:r>
    </w:p>
    <w:p w14:paraId="654C58A1" w14:textId="77777777" w:rsidR="006454A2" w:rsidRDefault="006454A2">
      <w:pPr>
        <w:spacing w:line="360" w:lineRule="auto"/>
        <w:jc w:val="both"/>
      </w:pPr>
    </w:p>
    <w:p w14:paraId="3CF0F2C7" w14:textId="77777777" w:rsidR="006454A2" w:rsidRDefault="007E6403">
      <w:pPr>
        <w:spacing w:line="360" w:lineRule="auto"/>
        <w:jc w:val="both"/>
      </w:pPr>
      <w:r>
        <w:rPr>
          <w:rFonts w:ascii="Book Antiqua" w:eastAsia="Book Antiqua" w:hAnsi="Book Antiqua" w:cs="Book Antiqua"/>
          <w:b/>
          <w:caps/>
          <w:color w:val="000000"/>
          <w:u w:val="single"/>
        </w:rPr>
        <w:t>OUTCOME AND FOLLOW-UP</w:t>
      </w:r>
    </w:p>
    <w:p w14:paraId="029E916A" w14:textId="53C8211F" w:rsidR="006454A2" w:rsidRDefault="007E6403">
      <w:pPr>
        <w:spacing w:line="360" w:lineRule="auto"/>
        <w:jc w:val="both"/>
      </w:pPr>
      <w:r>
        <w:rPr>
          <w:rFonts w:ascii="Book Antiqua" w:eastAsia="Book Antiqua" w:hAnsi="Book Antiqua" w:cs="Book Antiqua"/>
          <w:color w:val="000000"/>
          <w:szCs w:val="28"/>
        </w:rPr>
        <w:t>Three months later, it was observed that the remaining tumor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completely disappeared and that the urination process from the urethra opening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resumed normal (Figure 3). In addition, there were no side effects observed. There was also no tumor recurrence. The growth and development of the boy w</w:t>
      </w:r>
      <w:r>
        <w:rPr>
          <w:rFonts w:ascii="Book Antiqua" w:eastAsia="宋体" w:hAnsi="Book Antiqua" w:cs="Book Antiqua" w:hint="eastAsia"/>
          <w:color w:val="000000"/>
          <w:szCs w:val="28"/>
          <w:lang w:eastAsia="zh-CN"/>
        </w:rPr>
        <w:t>ere</w:t>
      </w:r>
      <w:r>
        <w:rPr>
          <w:rFonts w:ascii="Book Antiqua" w:eastAsia="Book Antiqua" w:hAnsi="Book Antiqua" w:cs="Book Antiqua"/>
          <w:color w:val="000000"/>
          <w:szCs w:val="28"/>
        </w:rPr>
        <w:t xml:space="preserve"> unaffected as a result of the treatment.</w:t>
      </w:r>
    </w:p>
    <w:p w14:paraId="183D502C" w14:textId="77777777" w:rsidR="006454A2" w:rsidRDefault="006454A2">
      <w:pPr>
        <w:spacing w:line="360" w:lineRule="auto"/>
        <w:jc w:val="both"/>
      </w:pPr>
    </w:p>
    <w:p w14:paraId="03397877" w14:textId="77777777" w:rsidR="006454A2" w:rsidRDefault="007E6403">
      <w:pPr>
        <w:spacing w:line="360" w:lineRule="auto"/>
        <w:jc w:val="both"/>
      </w:pPr>
      <w:r>
        <w:rPr>
          <w:rFonts w:ascii="Book Antiqua" w:eastAsia="Book Antiqua" w:hAnsi="Book Antiqua" w:cs="Book Antiqua"/>
          <w:b/>
          <w:caps/>
          <w:color w:val="000000"/>
          <w:u w:val="single"/>
        </w:rPr>
        <w:t>DISCUSSION</w:t>
      </w:r>
    </w:p>
    <w:p w14:paraId="4ECF147E" w14:textId="4A4DA83D" w:rsidR="006454A2" w:rsidRDefault="007E6403">
      <w:pPr>
        <w:spacing w:line="360" w:lineRule="auto"/>
        <w:jc w:val="both"/>
      </w:pPr>
      <w:r>
        <w:rPr>
          <w:rFonts w:ascii="Book Antiqua" w:eastAsia="Book Antiqua" w:hAnsi="Book Antiqua" w:cs="Book Antiqua"/>
          <w:color w:val="000000"/>
          <w:szCs w:val="28"/>
        </w:rPr>
        <w:t xml:space="preserve">IMT is a rare tumor commonly found in children and </w:t>
      </w:r>
      <w:proofErr w:type="gramStart"/>
      <w:r>
        <w:rPr>
          <w:rFonts w:ascii="Book Antiqua" w:eastAsia="Book Antiqua" w:hAnsi="Book Antiqua" w:cs="Book Antiqua"/>
          <w:color w:val="000000"/>
          <w:szCs w:val="28"/>
        </w:rPr>
        <w:t>adolescents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rPr>
        <w:t xml:space="preserve">. Tissues of IMT comprise inflammatory cells and mesenchymal spindle </w:t>
      </w:r>
      <w:proofErr w:type="gramStart"/>
      <w:r>
        <w:rPr>
          <w:rFonts w:ascii="Book Antiqua" w:eastAsia="Book Antiqua" w:hAnsi="Book Antiqua" w:cs="Book Antiqua"/>
          <w:color w:val="000000"/>
          <w:szCs w:val="28"/>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8"/>
        </w:rPr>
        <w:t>. To date, the etiology of IMT is unknown, but it may be due to operation, trauma, radiotherapy, infection, the use of steroid hormone</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autoimmune reaction. Whilst about 50% of IMT patients have genetic translocation and rearrangement of the </w:t>
      </w:r>
      <w:r>
        <w:rPr>
          <w:rFonts w:ascii="Book Antiqua" w:eastAsia="Book Antiqua" w:hAnsi="Book Antiqua" w:cs="Book Antiqua"/>
          <w:i/>
          <w:iCs/>
          <w:color w:val="000000"/>
          <w:szCs w:val="28"/>
        </w:rPr>
        <w:t>ALK</w:t>
      </w:r>
      <w:r>
        <w:rPr>
          <w:rFonts w:ascii="Book Antiqua" w:eastAsia="Book Antiqua" w:hAnsi="Book Antiqua" w:cs="Book Antiqua"/>
          <w:color w:val="000000"/>
          <w:szCs w:val="28"/>
        </w:rPr>
        <w:t xml:space="preserve"> (anaplastic lymphoma kinase) gene on 2p23 that lead to the structural activation of tyrosine kinase and overexpression of ALK protein; the rest of IMT patients lack ALK </w:t>
      </w:r>
      <w:proofErr w:type="gramStart"/>
      <w:r>
        <w:rPr>
          <w:rFonts w:ascii="Book Antiqua" w:eastAsia="Book Antiqua" w:hAnsi="Book Antiqua" w:cs="Book Antiqua"/>
          <w:color w:val="000000"/>
          <w:szCs w:val="28"/>
        </w:rPr>
        <w:t>expression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8"/>
        </w:rPr>
        <w:t>. Although IMT can be found at any anatomical locations, it is commonly diagnosed in the lungs, abdomen</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pelvis. However, IMT is rarely found in the urogenital system. IMT usually presents</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an intermediate clinical behavior with the potential of recurrence. The rates of </w:t>
      </w:r>
      <w:r>
        <w:rPr>
          <w:rFonts w:ascii="Book Antiqua" w:eastAsia="Book Antiqua" w:hAnsi="Book Antiqua" w:cs="Book Antiqua"/>
          <w:color w:val="000000"/>
          <w:szCs w:val="28"/>
        </w:rPr>
        <w:lastRenderedPageBreak/>
        <w:t>recurrence inside or outside of the lungs have been reported to be 2% and 25%, respectively</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while the incidence of distant metastasis has been reported to be less than 5</w:t>
      </w:r>
      <w:proofErr w:type="gramStart"/>
      <w:r>
        <w:rPr>
          <w:rFonts w:ascii="Book Antiqua" w:eastAsia="Book Antiqua" w:hAnsi="Book Antiqua" w:cs="Book Antiqua"/>
          <w:color w:val="000000"/>
          <w:szCs w:val="28"/>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8"/>
        </w:rPr>
        <w:t>. The radiolog</w:t>
      </w:r>
      <w:r>
        <w:rPr>
          <w:rFonts w:ascii="Book Antiqua" w:eastAsia="宋体" w:hAnsi="Book Antiqua" w:cs="Book Antiqua" w:hint="eastAsia"/>
          <w:color w:val="000000"/>
          <w:szCs w:val="28"/>
          <w:lang w:eastAsia="zh-CN"/>
        </w:rPr>
        <w:t>ical</w:t>
      </w:r>
      <w:r>
        <w:rPr>
          <w:rFonts w:ascii="Book Antiqua" w:eastAsia="Book Antiqua" w:hAnsi="Book Antiqua" w:cs="Book Antiqua"/>
          <w:color w:val="000000"/>
          <w:szCs w:val="28"/>
        </w:rPr>
        <w:t xml:space="preserve"> features of IMT vary, such as infiltration of inflammatory cells, interstitial fibrosis</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tumor distribution. Histopathological observation has indicated fibrous tissue hyperplasia, fibrous interstitial hyperplasia</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chronic infiltration of inflammatory cells, such as lymphocytes, plasma cells</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eosinophils. Immunohistochemistry analysis has demonstrated that IMT is positive for CD20, CD79a</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CD3, CD45RO, SMA, vimentin, CD68</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Action (+), but negative for CD34, CK, and CD35. Although local surgical resection of IMT is recommended, preoperative or intraoperative biopsy is essential for clarifying the catalog of the tumor to avoid non-essential organ resection. It has been previously reported that IMT can be successfully treated using anti-inflammatory medications and glucocorticoid</w:t>
      </w:r>
      <w:r>
        <w:rPr>
          <w:rFonts w:ascii="Book Antiqua" w:eastAsia="宋体" w:hAnsi="Book Antiqua" w:cs="Book Antiqua" w:hint="eastAsia"/>
          <w:color w:val="000000"/>
          <w:szCs w:val="28"/>
          <w:lang w:eastAsia="zh-CN"/>
        </w:rPr>
        <w:t>s</w:t>
      </w:r>
      <w:r>
        <w:rPr>
          <w:rFonts w:ascii="Book Antiqua" w:eastAsia="Book Antiqua" w:hAnsi="Book Antiqua" w:cs="Book Antiqua"/>
          <w:color w:val="000000"/>
          <w:szCs w:val="28"/>
        </w:rPr>
        <w:t>.</w:t>
      </w:r>
    </w:p>
    <w:p w14:paraId="79520681" w14:textId="3AD01363" w:rsidR="006454A2" w:rsidRDefault="007E6403">
      <w:pPr>
        <w:spacing w:line="360" w:lineRule="auto"/>
        <w:ind w:firstLineChars="100" w:firstLine="240"/>
        <w:jc w:val="both"/>
      </w:pPr>
      <w:r>
        <w:rPr>
          <w:rFonts w:ascii="Book Antiqua" w:eastAsia="Book Antiqua" w:hAnsi="Book Antiqua" w:cs="Book Antiqua"/>
          <w:color w:val="000000"/>
          <w:szCs w:val="28"/>
        </w:rPr>
        <w:t>Several preclinical, epidemiological</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clinical studies have demonstrated that metformin,</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a first-line antidiabetic drug, can reduce the overall risk and mortality of </w:t>
      </w:r>
      <w:proofErr w:type="gramStart"/>
      <w:r>
        <w:rPr>
          <w:rFonts w:ascii="Book Antiqua" w:eastAsia="Book Antiqua" w:hAnsi="Book Antiqua" w:cs="Book Antiqua"/>
          <w:color w:val="000000"/>
          <w:szCs w:val="28"/>
        </w:rPr>
        <w:t>neoplasm</w:t>
      </w:r>
      <w:r>
        <w:rPr>
          <w:rFonts w:ascii="Book Antiqua" w:eastAsia="宋体" w:hAnsi="Book Antiqua" w:cs="Book Antiqua" w:hint="eastAsia"/>
          <w:color w:val="000000"/>
          <w:szCs w:val="28"/>
          <w:lang w:eastAsia="zh-CN"/>
        </w:rPr>
        <w: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12-23]</w:t>
      </w:r>
      <w:r>
        <w:rPr>
          <w:rFonts w:ascii="Book Antiqua" w:eastAsia="Book Antiqua" w:hAnsi="Book Antiqua" w:cs="Book Antiqua"/>
          <w:color w:val="000000"/>
          <w:szCs w:val="28"/>
        </w:rPr>
        <w:t xml:space="preserve">. Metformin is capable of inhibiting protein and lipid synthesis of tumor cells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activation of adenosine phosphate protein kinase (AMPK) activity, which in turn downregulates the mechanical target of rapamycin complex 1 (mTORC1) signaling pathway, thereby limiting tumor growth and proliferation</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8"/>
        </w:rPr>
        <w:t>. Metformin can also suppress the oxidative phosphorylation of mitochondria, resulting in the decrease of ATP level, thus inducing the energy stress of tumor cells</w:t>
      </w:r>
      <w:r>
        <w:rPr>
          <w:rFonts w:ascii="Book Antiqua" w:eastAsia="宋体" w:hAnsi="Book Antiqua" w:cs="Book Antiqua" w:hint="eastAsia"/>
          <w:color w:val="000000"/>
          <w:szCs w:val="28"/>
          <w:lang w:eastAsia="zh-CN"/>
        </w:rPr>
        <w:t xml:space="preserve"> and</w:t>
      </w:r>
      <w:r>
        <w:rPr>
          <w:rFonts w:ascii="Book Antiqua" w:eastAsia="Book Antiqua" w:hAnsi="Book Antiqua" w:cs="Book Antiqua"/>
          <w:color w:val="000000"/>
          <w:szCs w:val="28"/>
        </w:rPr>
        <w:t xml:space="preserve"> making them vulnerable to energy crisis and cell death in the presence of some </w:t>
      </w:r>
      <w:proofErr w:type="gramStart"/>
      <w:r>
        <w:rPr>
          <w:rFonts w:ascii="Book Antiqua" w:eastAsia="Book Antiqua" w:hAnsi="Book Antiqua" w:cs="Book Antiqua"/>
          <w:color w:val="000000"/>
          <w:szCs w:val="28"/>
        </w:rPr>
        <w:t>mutations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8"/>
        </w:rPr>
        <w:t>. In addition, metformin can also inhibit tumor growth through the downregulation of insulin/IGF-1 levels, and the regulation of cell cycle and immune response. Nevertheless, the mechanism of metformin in the inhibition of IMT is ambiguous. To date, the main molecular targets of metformin are complex I of the mitochondrial electron transport chain, AMPK</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mTORC1. As a member of the conserved serine/threonine protein kinase from the phosphatidylinositol 3 kinase (PI3K) family, </w:t>
      </w:r>
      <w:proofErr w:type="spellStart"/>
      <w:r>
        <w:rPr>
          <w:rFonts w:ascii="Book Antiqua" w:eastAsia="Book Antiqua" w:hAnsi="Book Antiqua" w:cs="Book Antiqua"/>
          <w:color w:val="000000"/>
          <w:szCs w:val="28"/>
        </w:rPr>
        <w:t>mTOR</w:t>
      </w:r>
      <w:proofErr w:type="spellEnd"/>
      <w:r>
        <w:rPr>
          <w:rFonts w:ascii="Book Antiqua" w:eastAsia="Book Antiqua" w:hAnsi="Book Antiqua" w:cs="Book Antiqua"/>
          <w:color w:val="000000"/>
          <w:szCs w:val="28"/>
        </w:rPr>
        <w:t xml:space="preserve"> is the target of rapamycin. Regulated by nutrients and growth factors, mTORC1 is the main regulator of cell growth and metabolism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phosphorylation of target cells. Due to the </w:t>
      </w:r>
      <w:r>
        <w:rPr>
          <w:rFonts w:ascii="Book Antiqua" w:eastAsia="Book Antiqua" w:hAnsi="Book Antiqua" w:cs="Book Antiqua"/>
          <w:color w:val="000000"/>
          <w:szCs w:val="28"/>
        </w:rPr>
        <w:lastRenderedPageBreak/>
        <w:t xml:space="preserve">impacts on downstream oncogenesis, the activity of mTORC1 has been observed to be increased in several </w:t>
      </w:r>
      <w:proofErr w:type="gramStart"/>
      <w:r>
        <w:rPr>
          <w:rFonts w:ascii="Book Antiqua" w:eastAsia="Book Antiqua" w:hAnsi="Book Antiqua" w:cs="Book Antiqua"/>
          <w:color w:val="000000"/>
          <w:szCs w:val="28"/>
        </w:rPr>
        <w:t>tumors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26,27]</w:t>
      </w:r>
      <w:r>
        <w:rPr>
          <w:rFonts w:ascii="Book Antiqua" w:eastAsia="Book Antiqua" w:hAnsi="Book Antiqua" w:cs="Book Antiqua"/>
          <w:color w:val="000000"/>
          <w:szCs w:val="28"/>
        </w:rPr>
        <w:t xml:space="preserve">. Wang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8"/>
        </w:rPr>
        <w:t xml:space="preserve"> have indicated that metformin can inhibit the activity of mTORC1 through a number of pathways in the suppression of tumor growth. On one hand, mitochondrial electron chain transport (ECT) produces ATP, which then leads to the downregulation of AMPK. With metformin acting directly on ETC and inhibiting ETC activity to decrease ATP synthesis, the resulting higher ratio of AMP/ATP induces the activation and phosphorylation AMPK, thereby leading to the inhibition of </w:t>
      </w:r>
      <w:proofErr w:type="gramStart"/>
      <w:r>
        <w:rPr>
          <w:rFonts w:ascii="Book Antiqua" w:eastAsia="Book Antiqua" w:hAnsi="Book Antiqua" w:cs="Book Antiqua"/>
          <w:color w:val="000000"/>
          <w:szCs w:val="28"/>
        </w:rPr>
        <w:t>mTORC1</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29,30]</w:t>
      </w:r>
      <w:r>
        <w:rPr>
          <w:rFonts w:ascii="Book Antiqua" w:eastAsia="Book Antiqua" w:hAnsi="Book Antiqua" w:cs="Book Antiqua"/>
          <w:color w:val="000000"/>
          <w:szCs w:val="28"/>
        </w:rPr>
        <w:t xml:space="preserve">. On the other hand, metformin can also activate AMPK and inhibit mTORC1 through a mechanism that is independent of the </w:t>
      </w:r>
      <w:proofErr w:type="gramStart"/>
      <w:r>
        <w:rPr>
          <w:rFonts w:ascii="Book Antiqua" w:eastAsia="Book Antiqua" w:hAnsi="Book Antiqua" w:cs="Book Antiqua"/>
          <w:color w:val="000000"/>
          <w:szCs w:val="28"/>
        </w:rPr>
        <w:t>ECT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8"/>
        </w:rPr>
        <w:t xml:space="preserve">. In addition, the activation of AMPK may repress </w:t>
      </w:r>
      <w:proofErr w:type="spellStart"/>
      <w:r>
        <w:rPr>
          <w:rFonts w:ascii="Book Antiqua" w:eastAsia="Book Antiqua" w:hAnsi="Book Antiqua" w:cs="Book Antiqua"/>
          <w:color w:val="000000"/>
          <w:szCs w:val="28"/>
        </w:rPr>
        <w:t>myofibroblast</w:t>
      </w:r>
      <w:proofErr w:type="spellEnd"/>
      <w:r>
        <w:rPr>
          <w:rFonts w:ascii="Book Antiqua" w:eastAsia="Book Antiqua" w:hAnsi="Book Antiqua" w:cs="Book Antiqua"/>
          <w:color w:val="000000"/>
          <w:szCs w:val="28"/>
        </w:rPr>
        <w:t xml:space="preserve"> differentiation through TGF-</w:t>
      </w:r>
      <w:proofErr w:type="gramStart"/>
      <w:r>
        <w:rPr>
          <w:rFonts w:ascii="Book Antiqua" w:eastAsia="Book Antiqua" w:hAnsi="Book Antiqua" w:cs="Book Antiqua"/>
          <w:color w:val="000000"/>
          <w:szCs w:val="28"/>
        </w:rPr>
        <w:t>β1</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31]</w:t>
      </w:r>
      <w:r>
        <w:rPr>
          <w:rFonts w:ascii="Book Antiqua" w:eastAsia="Book Antiqua" w:hAnsi="Book Antiqua" w:cs="Book Antiqua"/>
          <w:color w:val="000000"/>
          <w:szCs w:val="28"/>
        </w:rPr>
        <w:t xml:space="preserve">. The activation of AMPK promotes the inactivation/apoptosis of </w:t>
      </w:r>
      <w:proofErr w:type="spellStart"/>
      <w:r>
        <w:rPr>
          <w:rFonts w:ascii="Book Antiqua" w:eastAsia="Book Antiqua" w:hAnsi="Book Antiqua" w:cs="Book Antiqua"/>
          <w:color w:val="000000"/>
          <w:szCs w:val="28"/>
        </w:rPr>
        <w:t>myofibroblasts</w:t>
      </w:r>
      <w:proofErr w:type="spellEnd"/>
      <w:r>
        <w:rPr>
          <w:rFonts w:ascii="Book Antiqua" w:eastAsia="Book Antiqua" w:hAnsi="Book Antiqua" w:cs="Book Antiqua"/>
          <w:color w:val="000000"/>
          <w:szCs w:val="28"/>
        </w:rPr>
        <w:t>, which can also be found in other cells, such as alveolar epithelial cells and immune cells. Particularly, the activation of AMPK may also mediate the promotion</w:t>
      </w:r>
      <w:r>
        <w:rPr>
          <w:rFonts w:ascii="Book Antiqua" w:eastAsia="宋体" w:hAnsi="Book Antiqua" w:cs="Book Antiqua" w:hint="eastAsia"/>
          <w:color w:val="000000"/>
          <w:szCs w:val="28"/>
          <w:lang w:eastAsia="zh-CN"/>
        </w:rPr>
        <w:t xml:space="preserve"> of</w:t>
      </w:r>
      <w:r>
        <w:rPr>
          <w:rFonts w:ascii="Book Antiqua" w:eastAsia="Book Antiqua" w:hAnsi="Book Antiqua" w:cs="Book Antiqua"/>
          <w:color w:val="000000"/>
          <w:szCs w:val="28"/>
        </w:rPr>
        <w:t xml:space="preserve"> decomposition or anti-fibrosis, thus inhibiting the proliferation of </w:t>
      </w:r>
      <w:proofErr w:type="gramStart"/>
      <w:r>
        <w:rPr>
          <w:rFonts w:ascii="Book Antiqua" w:eastAsia="Book Antiqua" w:hAnsi="Book Antiqua" w:cs="Book Antiqua"/>
          <w:color w:val="000000"/>
          <w:szCs w:val="28"/>
        </w:rPr>
        <w:t>IMT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32]</w:t>
      </w:r>
      <w:r>
        <w:rPr>
          <w:rFonts w:ascii="Book Antiqua" w:eastAsia="Book Antiqua" w:hAnsi="Book Antiqua" w:cs="Book Antiqua"/>
          <w:color w:val="000000"/>
          <w:szCs w:val="28"/>
        </w:rPr>
        <w:t>. IMT is an extremely rare disease, and the available therapies have been underdeveloped.</w:t>
      </w:r>
    </w:p>
    <w:p w14:paraId="5AD086D0" w14:textId="77777777" w:rsidR="006454A2" w:rsidRDefault="006454A2">
      <w:pPr>
        <w:spacing w:line="360" w:lineRule="auto"/>
        <w:jc w:val="both"/>
      </w:pPr>
    </w:p>
    <w:p w14:paraId="0CD0AE76" w14:textId="77777777" w:rsidR="006454A2" w:rsidRDefault="007E6403">
      <w:pPr>
        <w:spacing w:line="360" w:lineRule="auto"/>
        <w:jc w:val="both"/>
      </w:pPr>
      <w:r>
        <w:rPr>
          <w:rFonts w:ascii="Book Antiqua" w:eastAsia="Book Antiqua" w:hAnsi="Book Antiqua" w:cs="Book Antiqua"/>
          <w:b/>
          <w:caps/>
          <w:color w:val="000000"/>
          <w:u w:val="single"/>
        </w:rPr>
        <w:t>CONCLUSION</w:t>
      </w:r>
    </w:p>
    <w:p w14:paraId="3CC190A0" w14:textId="5F87D719" w:rsidR="006454A2" w:rsidRDefault="007E6403">
      <w:pPr>
        <w:spacing w:line="360" w:lineRule="auto"/>
        <w:jc w:val="both"/>
      </w:pPr>
      <w:proofErr w:type="gramStart"/>
      <w:r>
        <w:rPr>
          <w:rFonts w:ascii="Book Antiqua" w:eastAsia="Book Antiqua" w:hAnsi="Book Antiqua" w:cs="Book Antiqua"/>
          <w:color w:val="000000"/>
          <w:szCs w:val="28"/>
        </w:rPr>
        <w:t>Based on this case report, metformin as an easily accessible drug has been found to have the potential to become an ancillary treatment for IMT.</w:t>
      </w:r>
      <w:proofErr w:type="gramEnd"/>
      <w:r>
        <w:rPr>
          <w:rFonts w:ascii="Book Antiqua" w:eastAsia="Book Antiqua" w:hAnsi="Book Antiqua" w:cs="Book Antiqua"/>
          <w:color w:val="000000"/>
          <w:szCs w:val="28"/>
        </w:rPr>
        <w:t xml:space="preserve"> However,</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it is essential to conduct</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randomized controlled trials with larger sample sizes</w:t>
      </w:r>
      <w:r>
        <w:rPr>
          <w:rFonts w:ascii="Book Antiqua" w:eastAsia="宋体" w:hAnsi="Book Antiqua" w:cs="Book Antiqua" w:hint="eastAsia"/>
          <w:color w:val="000000"/>
          <w:szCs w:val="28"/>
          <w:lang w:eastAsia="zh-CN"/>
        </w:rPr>
        <w:t xml:space="preserve"> to confirm our conclusion</w:t>
      </w:r>
      <w:r>
        <w:rPr>
          <w:rFonts w:ascii="Book Antiqua" w:eastAsia="Book Antiqua" w:hAnsi="Book Antiqua" w:cs="Book Antiqua"/>
          <w:color w:val="000000"/>
          <w:szCs w:val="28"/>
        </w:rPr>
        <w:t>.</w:t>
      </w:r>
    </w:p>
    <w:p w14:paraId="68D626F6" w14:textId="77777777" w:rsidR="006454A2" w:rsidRDefault="006454A2">
      <w:pPr>
        <w:spacing w:line="360" w:lineRule="auto"/>
        <w:jc w:val="both"/>
      </w:pPr>
    </w:p>
    <w:p w14:paraId="7AA1873A" w14:textId="77777777" w:rsidR="006454A2" w:rsidRDefault="007E6403">
      <w:pPr>
        <w:spacing w:line="360" w:lineRule="auto"/>
        <w:jc w:val="both"/>
      </w:pPr>
      <w:r>
        <w:rPr>
          <w:rFonts w:ascii="Book Antiqua" w:eastAsia="Book Antiqua" w:hAnsi="Book Antiqua" w:cs="Book Antiqua"/>
          <w:b/>
          <w:caps/>
          <w:color w:val="000000"/>
          <w:u w:val="single"/>
        </w:rPr>
        <w:t>ACKNOWLEDGEMENTS</w:t>
      </w:r>
    </w:p>
    <w:p w14:paraId="21CDB070" w14:textId="7953D137" w:rsidR="006454A2" w:rsidRDefault="007E6403">
      <w:pPr>
        <w:spacing w:line="360" w:lineRule="auto"/>
        <w:jc w:val="both"/>
      </w:pPr>
      <w:r>
        <w:rPr>
          <w:rFonts w:ascii="Book Antiqua" w:eastAsia="Book Antiqua" w:hAnsi="Book Antiqua" w:cs="Book Antiqua"/>
          <w:color w:val="000000"/>
          <w:szCs w:val="28"/>
        </w:rPr>
        <w:t xml:space="preserve">We thank Dr. </w:t>
      </w:r>
      <w:proofErr w:type="spellStart"/>
      <w:proofErr w:type="gramStart"/>
      <w:r>
        <w:rPr>
          <w:rFonts w:ascii="Book Antiqua" w:eastAsia="Book Antiqua" w:hAnsi="Book Antiqua" w:cs="Book Antiqua"/>
          <w:color w:val="000000"/>
          <w:szCs w:val="28"/>
        </w:rPr>
        <w:t>Gu</w:t>
      </w:r>
      <w:proofErr w:type="spellEnd"/>
      <w:proofErr w:type="gramEnd"/>
      <w:r>
        <w:rPr>
          <w:rFonts w:ascii="Book Antiqua" w:eastAsia="Book Antiqua" w:hAnsi="Book Antiqua" w:cs="Book Antiqua"/>
          <w:color w:val="000000"/>
          <w:szCs w:val="28"/>
        </w:rPr>
        <w:t xml:space="preserve"> S for sharing his expertise in treating patients with inflammatory </w:t>
      </w:r>
      <w:proofErr w:type="spellStart"/>
      <w:r>
        <w:rPr>
          <w:rFonts w:ascii="Book Antiqua" w:eastAsia="Book Antiqua" w:hAnsi="Book Antiqua" w:cs="Book Antiqua"/>
          <w:color w:val="000000"/>
          <w:szCs w:val="28"/>
        </w:rPr>
        <w:t>myofibroblastic</w:t>
      </w:r>
      <w:proofErr w:type="spellEnd"/>
      <w:r>
        <w:rPr>
          <w:rFonts w:ascii="Book Antiqua" w:eastAsia="Book Antiqua" w:hAnsi="Book Antiqua" w:cs="Book Antiqua"/>
          <w:color w:val="000000"/>
          <w:szCs w:val="28"/>
        </w:rPr>
        <w:t xml:space="preserve"> tumor and his selfless help. Also, we are grateful to </w:t>
      </w:r>
      <w:r>
        <w:rPr>
          <w:rFonts w:ascii="Book Antiqua" w:eastAsia="Book Antiqua" w:hAnsi="Book Antiqua" w:cs="Book Antiqua"/>
          <w:caps/>
          <w:color w:val="000000"/>
          <w:szCs w:val="28"/>
        </w:rPr>
        <w:t>p</w:t>
      </w:r>
      <w:r>
        <w:rPr>
          <w:rFonts w:ascii="Book Antiqua" w:eastAsia="Book Antiqua" w:hAnsi="Book Antiqua" w:cs="Book Antiqua"/>
          <w:color w:val="000000"/>
          <w:szCs w:val="28"/>
        </w:rPr>
        <w:t xml:space="preserve">rofessor </w:t>
      </w:r>
      <w:proofErr w:type="spellStart"/>
      <w:r>
        <w:rPr>
          <w:rFonts w:ascii="Book Antiqua" w:eastAsia="Book Antiqua" w:hAnsi="Book Antiqua" w:cs="Book Antiqua"/>
          <w:color w:val="000000"/>
          <w:szCs w:val="28"/>
        </w:rPr>
        <w:t>Geng</w:t>
      </w:r>
      <w:proofErr w:type="spellEnd"/>
      <w:r>
        <w:rPr>
          <w:rFonts w:ascii="Book Antiqua" w:eastAsia="Book Antiqua" w:hAnsi="Book Antiqua" w:cs="Book Antiqua"/>
          <w:color w:val="000000"/>
          <w:szCs w:val="28"/>
        </w:rPr>
        <w:t xml:space="preserve"> HQ, Director of Urology Surgery, Xinhua Hospital Affiliated to Shanghai </w:t>
      </w:r>
      <w:proofErr w:type="spellStart"/>
      <w:r>
        <w:rPr>
          <w:rFonts w:ascii="Book Antiqua" w:eastAsia="Book Antiqua" w:hAnsi="Book Antiqua" w:cs="Book Antiqua"/>
          <w:color w:val="000000"/>
          <w:szCs w:val="28"/>
        </w:rPr>
        <w:t>Jiaotong</w:t>
      </w:r>
      <w:proofErr w:type="spellEnd"/>
      <w:r>
        <w:rPr>
          <w:rFonts w:ascii="Book Antiqua" w:eastAsia="Book Antiqua" w:hAnsi="Book Antiqua" w:cs="Book Antiqua"/>
          <w:color w:val="000000"/>
          <w:szCs w:val="28"/>
        </w:rPr>
        <w:t xml:space="preserve"> University School of Medicine, for his assistance in the work.</w:t>
      </w:r>
    </w:p>
    <w:p w14:paraId="6AF66F9C" w14:textId="77777777" w:rsidR="006454A2" w:rsidRDefault="006454A2">
      <w:pPr>
        <w:spacing w:line="360" w:lineRule="auto"/>
        <w:jc w:val="both"/>
      </w:pPr>
    </w:p>
    <w:p w14:paraId="0B2492FC" w14:textId="77777777" w:rsidR="006454A2" w:rsidRDefault="007E6403">
      <w:pPr>
        <w:spacing w:line="360" w:lineRule="auto"/>
        <w:jc w:val="both"/>
      </w:pPr>
      <w:r>
        <w:rPr>
          <w:rFonts w:ascii="Book Antiqua" w:eastAsia="Book Antiqua" w:hAnsi="Book Antiqua" w:cs="Book Antiqua"/>
          <w:b/>
          <w:color w:val="000000"/>
        </w:rPr>
        <w:t>REFERENCES</w:t>
      </w:r>
    </w:p>
    <w:p w14:paraId="152782D3" w14:textId="77777777" w:rsidR="006454A2" w:rsidRDefault="007E6403">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Surabhi</w:t>
      </w:r>
      <w:proofErr w:type="spellEnd"/>
      <w:r>
        <w:rPr>
          <w:rFonts w:ascii="Book Antiqua" w:eastAsia="Book Antiqua" w:hAnsi="Book Antiqua" w:cs="Book Antiqua"/>
          <w:b/>
          <w:bCs/>
          <w:color w:val="000000"/>
        </w:rPr>
        <w:t xml:space="preserve"> VR</w:t>
      </w:r>
      <w:r>
        <w:rPr>
          <w:rFonts w:ascii="Book Antiqua" w:eastAsia="Book Antiqua" w:hAnsi="Book Antiqua" w:cs="Book Antiqua"/>
          <w:color w:val="000000"/>
        </w:rPr>
        <w:t xml:space="preserve">, Chua S, Patel RP, Takahashi N, </w:t>
      </w:r>
      <w:proofErr w:type="spellStart"/>
      <w:r>
        <w:rPr>
          <w:rFonts w:ascii="Book Antiqua" w:eastAsia="Book Antiqua" w:hAnsi="Book Antiqua" w:cs="Book Antiqua"/>
          <w:color w:val="000000"/>
        </w:rPr>
        <w:t>Lalwani</w:t>
      </w:r>
      <w:proofErr w:type="spellEnd"/>
      <w:r>
        <w:rPr>
          <w:rFonts w:ascii="Book Antiqua" w:eastAsia="Book Antiqua" w:hAnsi="Book Antiqua" w:cs="Book Antiqua"/>
          <w:color w:val="000000"/>
        </w:rPr>
        <w:t xml:space="preserve"> N, Prasad SR.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 Current Update.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553-563 [PMID: 27153788 DOI: 10.1016/j.rcl.2015.12.005]</w:t>
      </w:r>
    </w:p>
    <w:p w14:paraId="27D291C0" w14:textId="77777777" w:rsidR="006454A2" w:rsidRDefault="007E640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Khatri A</w:t>
      </w:r>
      <w:r>
        <w:rPr>
          <w:rFonts w:ascii="Book Antiqua" w:eastAsia="Book Antiqua" w:hAnsi="Book Antiqua" w:cs="Book Antiqua"/>
          <w:color w:val="000000"/>
        </w:rPr>
        <w:t xml:space="preserve">, Agrawal A, </w:t>
      </w:r>
      <w:proofErr w:type="spellStart"/>
      <w:r>
        <w:rPr>
          <w:rFonts w:ascii="Book Antiqua" w:eastAsia="Book Antiqua" w:hAnsi="Book Antiqua" w:cs="Book Antiqua"/>
          <w:color w:val="000000"/>
        </w:rPr>
        <w:t>Sikachi</w:t>
      </w:r>
      <w:proofErr w:type="spellEnd"/>
      <w:r>
        <w:rPr>
          <w:rFonts w:ascii="Book Antiqua" w:eastAsia="Book Antiqua" w:hAnsi="Book Antiqua" w:cs="Book Antiqua"/>
          <w:color w:val="000000"/>
        </w:rPr>
        <w:t xml:space="preserve"> RR, Mehta D, </w:t>
      </w:r>
      <w:proofErr w:type="spellStart"/>
      <w:r>
        <w:rPr>
          <w:rFonts w:ascii="Book Antiqua" w:eastAsia="Book Antiqua" w:hAnsi="Book Antiqua" w:cs="Book Antiqua"/>
          <w:color w:val="000000"/>
        </w:rPr>
        <w:t>Sahni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Meena</w:t>
      </w:r>
      <w:proofErr w:type="spellEnd"/>
      <w:r>
        <w:rPr>
          <w:rFonts w:ascii="Book Antiqua" w:eastAsia="Book Antiqua" w:hAnsi="Book Antiqua" w:cs="Book Antiqua"/>
          <w:color w:val="000000"/>
        </w:rPr>
        <w:t xml:space="preserve"> N.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of the lung.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86</w:t>
      </w:r>
      <w:r>
        <w:rPr>
          <w:rFonts w:ascii="Book Antiqua" w:eastAsia="Book Antiqua" w:hAnsi="Book Antiqua" w:cs="Book Antiqua"/>
          <w:color w:val="000000"/>
        </w:rPr>
        <w:t>: 27-35 [PMID: 29490419 DOI: 10.5603/ARM.2018.0007]</w:t>
      </w:r>
    </w:p>
    <w:p w14:paraId="542E35F6" w14:textId="77777777" w:rsidR="006454A2" w:rsidRDefault="007E6403">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Shetty SJ</w:t>
      </w:r>
      <w:r>
        <w:rPr>
          <w:rFonts w:ascii="Book Antiqua" w:eastAsia="Book Antiqua" w:hAnsi="Book Antiqua" w:cs="Book Antiqua"/>
          <w:color w:val="000000"/>
        </w:rPr>
        <w:t>, Pereira T, Desai RS.</w:t>
      </w:r>
      <w:proofErr w:type="gramEnd"/>
      <w:r>
        <w:rPr>
          <w:rFonts w:ascii="Book Antiqua" w:eastAsia="Book Antiqua" w:hAnsi="Book Antiqua" w:cs="Book Antiqua"/>
          <w:color w:val="000000"/>
        </w:rPr>
        <w:t xml:space="preserve">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of the oral cavity: A case report and literature review.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725-728 [PMID: 31169252 DOI: 10.4103/jcrt.JCRT_1044_16]</w:t>
      </w:r>
    </w:p>
    <w:p w14:paraId="0BD8F596" w14:textId="77777777" w:rsidR="006454A2" w:rsidRDefault="007E6403">
      <w:pPr>
        <w:spacing w:line="360" w:lineRule="auto"/>
        <w:jc w:val="both"/>
      </w:pPr>
      <w:proofErr w:type="gramStart"/>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Berhe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Goldstein S, Thompson E, </w:t>
      </w:r>
      <w:proofErr w:type="spellStart"/>
      <w:r>
        <w:rPr>
          <w:rFonts w:ascii="Book Antiqua" w:eastAsia="Book Antiqua" w:hAnsi="Book Antiqua" w:cs="Book Antiqua"/>
          <w:color w:val="000000"/>
        </w:rPr>
        <w:t>Hackam</w:t>
      </w:r>
      <w:proofErr w:type="spellEnd"/>
      <w:r>
        <w:rPr>
          <w:rFonts w:ascii="Book Antiqua" w:eastAsia="Book Antiqua" w:hAnsi="Book Antiqua" w:cs="Book Antiqua"/>
          <w:color w:val="000000"/>
        </w:rPr>
        <w:t xml:space="preserve"> D, Rhee DS, Nasr IW.</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Challenges in Diagnosis and Management of Pancreatic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 in Children.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e27-e29 [PMID: 30973469 DOI: 10.1097/MPA.0000000000001290]</w:t>
      </w:r>
    </w:p>
    <w:p w14:paraId="1D523F74" w14:textId="77777777" w:rsidR="006454A2" w:rsidRDefault="007E640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Kovach SJ</w:t>
      </w:r>
      <w:r>
        <w:rPr>
          <w:rFonts w:ascii="Book Antiqua" w:eastAsia="Book Antiqua" w:hAnsi="Book Antiqua" w:cs="Book Antiqua"/>
          <w:color w:val="000000"/>
        </w:rPr>
        <w:t xml:space="preserve">, Fischer AC, </w:t>
      </w:r>
      <w:proofErr w:type="spellStart"/>
      <w:r>
        <w:rPr>
          <w:rFonts w:ascii="Book Antiqua" w:eastAsia="Book Antiqua" w:hAnsi="Book Antiqua" w:cs="Book Antiqua"/>
          <w:color w:val="000000"/>
        </w:rPr>
        <w:t>Katzman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Salloum</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Ettinghausen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Madeb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Koniaris</w:t>
      </w:r>
      <w:proofErr w:type="spellEnd"/>
      <w:r>
        <w:rPr>
          <w:rFonts w:ascii="Book Antiqua" w:eastAsia="Book Antiqua" w:hAnsi="Book Antiqua" w:cs="Book Antiqua"/>
          <w:color w:val="000000"/>
        </w:rPr>
        <w:t xml:space="preserve"> LG.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94</w:t>
      </w:r>
      <w:r>
        <w:rPr>
          <w:rFonts w:ascii="Book Antiqua" w:eastAsia="Book Antiqua" w:hAnsi="Book Antiqua" w:cs="Book Antiqua"/>
          <w:color w:val="000000"/>
        </w:rPr>
        <w:t>: 385-391 [PMID: 16967468 DOI: 10.1002/jso.20516]</w:t>
      </w:r>
    </w:p>
    <w:p w14:paraId="77591550" w14:textId="77777777" w:rsidR="006454A2" w:rsidRDefault="007E640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Makhlouf</w:t>
      </w:r>
      <w:proofErr w:type="spellEnd"/>
      <w:r>
        <w:rPr>
          <w:rFonts w:ascii="Book Antiqua" w:eastAsia="Book Antiqua" w:hAnsi="Book Antiqua" w:cs="Book Antiqua"/>
          <w:b/>
          <w:bCs/>
          <w:color w:val="000000"/>
        </w:rPr>
        <w:t xml:space="preserve"> HR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 (inflammatory </w:t>
      </w:r>
      <w:proofErr w:type="spellStart"/>
      <w:r>
        <w:rPr>
          <w:rFonts w:ascii="Book Antiqua" w:eastAsia="Book Antiqua" w:hAnsi="Book Antiqua" w:cs="Book Antiqua"/>
          <w:color w:val="000000"/>
        </w:rPr>
        <w:t>pseudotumors</w:t>
      </w:r>
      <w:proofErr w:type="spellEnd"/>
      <w:r>
        <w:rPr>
          <w:rFonts w:ascii="Book Antiqua" w:eastAsia="Book Antiqua" w:hAnsi="Book Antiqua" w:cs="Book Antiqua"/>
          <w:color w:val="000000"/>
        </w:rPr>
        <w:t xml:space="preserve">) of the gastrointestinal tract: how closely are they related to inflammatory fibroid polyps?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33</w:t>
      </w:r>
      <w:r>
        <w:rPr>
          <w:rFonts w:ascii="Book Antiqua" w:eastAsia="Book Antiqua" w:hAnsi="Book Antiqua" w:cs="Book Antiqua"/>
          <w:color w:val="000000"/>
        </w:rPr>
        <w:t>: 307-315 [PMID: 11979371 DOI: 10.1053/hupa.2002.32213]</w:t>
      </w:r>
    </w:p>
    <w:p w14:paraId="2F93858A" w14:textId="77777777" w:rsidR="006454A2" w:rsidRDefault="007E640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Fu GX</w:t>
      </w:r>
      <w:r>
        <w:rPr>
          <w:rFonts w:ascii="Book Antiqua" w:eastAsia="Book Antiqua" w:hAnsi="Book Antiqua" w:cs="Book Antiqua"/>
          <w:color w:val="000000"/>
        </w:rPr>
        <w:t xml:space="preserve">, Xu CC, Yao NF, </w:t>
      </w:r>
      <w:proofErr w:type="spellStart"/>
      <w:proofErr w:type="gramStart"/>
      <w:r>
        <w:rPr>
          <w:rFonts w:ascii="Book Antiqua" w:eastAsia="Book Antiqua" w:hAnsi="Book Antiqua" w:cs="Book Antiqua"/>
          <w:color w:val="000000"/>
        </w:rPr>
        <w:t>Gu</w:t>
      </w:r>
      <w:proofErr w:type="spellEnd"/>
      <w:proofErr w:type="gramEnd"/>
      <w:r>
        <w:rPr>
          <w:rFonts w:ascii="Book Antiqua" w:eastAsia="Book Antiqua" w:hAnsi="Book Antiqua" w:cs="Book Antiqua"/>
          <w:color w:val="000000"/>
        </w:rPr>
        <w:t xml:space="preserve"> JZ, Jiang HL, Han XF.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A demographic, clinical and therapeutic study of 92 cases. </w:t>
      </w:r>
      <w:r>
        <w:rPr>
          <w:rFonts w:ascii="Book Antiqua" w:eastAsia="Book Antiqua" w:hAnsi="Book Antiqua" w:cs="Book Antiqua"/>
          <w:i/>
          <w:iCs/>
          <w:color w:val="000000"/>
        </w:rPr>
        <w:t xml:space="preserve">Math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6794-6804 [PMID: 31698588 DOI: 10.3934/mbe.2019339]</w:t>
      </w:r>
    </w:p>
    <w:p w14:paraId="4976D321" w14:textId="77777777" w:rsidR="006454A2" w:rsidRDefault="007E640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Rabban</w:t>
      </w:r>
      <w:proofErr w:type="spellEnd"/>
      <w:r>
        <w:rPr>
          <w:rFonts w:ascii="Book Antiqua" w:eastAsia="Book Antiqua" w:hAnsi="Book Antiqua" w:cs="Book Antiqua"/>
          <w:b/>
          <w:bCs/>
          <w:color w:val="000000"/>
        </w:rPr>
        <w:t xml:space="preserve">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Zaloudek</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Shekitka</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Tavassoli</w:t>
      </w:r>
      <w:proofErr w:type="spellEnd"/>
      <w:r>
        <w:rPr>
          <w:rFonts w:ascii="Book Antiqua" w:eastAsia="Book Antiqua" w:hAnsi="Book Antiqua" w:cs="Book Antiqua"/>
          <w:color w:val="000000"/>
        </w:rPr>
        <w:t xml:space="preserve"> FA.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of the uterus: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6 cases emphasizing distinction from aggressive mesenchymal tumors.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1348-1355 [PMID: 16160478 DOI: 10.1097/01.pas.0000172189.02424.91]</w:t>
      </w:r>
    </w:p>
    <w:p w14:paraId="6E8E6437" w14:textId="77777777" w:rsidR="006454A2" w:rsidRDefault="007E6403">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Nistal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Gonzalez-</w:t>
      </w:r>
      <w:proofErr w:type="spellStart"/>
      <w:r>
        <w:rPr>
          <w:rFonts w:ascii="Book Antiqua" w:eastAsia="Book Antiqua" w:hAnsi="Book Antiqua" w:cs="Book Antiqua"/>
          <w:color w:val="000000"/>
        </w:rPr>
        <w:t>Peramato</w:t>
      </w:r>
      <w:proofErr w:type="spellEnd"/>
      <w:r>
        <w:rPr>
          <w:rFonts w:ascii="Book Antiqua" w:eastAsia="Book Antiqua" w:hAnsi="Book Antiqua" w:cs="Book Antiqua"/>
          <w:color w:val="000000"/>
        </w:rPr>
        <w:t xml:space="preserve"> P, Serrano A, Reyes-</w:t>
      </w:r>
      <w:proofErr w:type="spellStart"/>
      <w:r>
        <w:rPr>
          <w:rFonts w:ascii="Book Antiqua" w:eastAsia="Book Antiqua" w:hAnsi="Book Antiqua" w:cs="Book Antiqua"/>
          <w:color w:val="000000"/>
        </w:rPr>
        <w:t>Mugica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Cajaiba</w:t>
      </w:r>
      <w:proofErr w:type="spellEnd"/>
      <w:r>
        <w:rPr>
          <w:rFonts w:ascii="Book Antiqua" w:eastAsia="Book Antiqua" w:hAnsi="Book Antiqua" w:cs="Book Antiqua"/>
          <w:color w:val="000000"/>
        </w:rPr>
        <w:t xml:space="preserve"> MM. Primary </w:t>
      </w:r>
      <w:proofErr w:type="spellStart"/>
      <w:r>
        <w:rPr>
          <w:rFonts w:ascii="Book Antiqua" w:eastAsia="Book Antiqua" w:hAnsi="Book Antiqua" w:cs="Book Antiqua"/>
          <w:color w:val="000000"/>
        </w:rPr>
        <w:t>intratesticular</w:t>
      </w:r>
      <w:proofErr w:type="spellEnd"/>
      <w:r>
        <w:rPr>
          <w:rFonts w:ascii="Book Antiqua" w:eastAsia="Book Antiqua" w:hAnsi="Book Antiqua" w:cs="Book Antiqua"/>
          <w:color w:val="000000"/>
        </w:rPr>
        <w:t xml:space="preserve"> spindle cell tumors: interdigitating dendritic cell tumor and </w:t>
      </w:r>
      <w:r>
        <w:rPr>
          <w:rFonts w:ascii="Book Antiqua" w:eastAsia="Book Antiqua" w:hAnsi="Book Antiqua" w:cs="Book Antiqua"/>
          <w:color w:val="000000"/>
        </w:rPr>
        <w:lastRenderedPageBreak/>
        <w:t xml:space="preserve">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104-109 [PMID: 18805870 DOI: 10.1177/1066896908323505]</w:t>
      </w:r>
    </w:p>
    <w:p w14:paraId="67A779E7" w14:textId="77777777" w:rsidR="006454A2" w:rsidRDefault="007E640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Theilen</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Soerensen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Bochennek</w:t>
      </w:r>
      <w:proofErr w:type="spellEnd"/>
      <w:r>
        <w:rPr>
          <w:rFonts w:ascii="Book Antiqua" w:eastAsia="Book Antiqua" w:hAnsi="Book Antiqua" w:cs="Book Antiqua"/>
          <w:color w:val="000000"/>
        </w:rPr>
        <w:t xml:space="preserve"> K, Becker M, </w:t>
      </w:r>
      <w:proofErr w:type="spellStart"/>
      <w:r>
        <w:rPr>
          <w:rFonts w:ascii="Book Antiqua" w:eastAsia="Book Antiqua" w:hAnsi="Book Antiqua" w:cs="Book Antiqua"/>
          <w:color w:val="000000"/>
        </w:rPr>
        <w:t>Schwabe</w:t>
      </w:r>
      <w:proofErr w:type="spellEnd"/>
      <w:r>
        <w:rPr>
          <w:rFonts w:ascii="Book Antiqua" w:eastAsia="Book Antiqua" w:hAnsi="Book Antiqua" w:cs="Book Antiqua"/>
          <w:color w:val="000000"/>
        </w:rPr>
        <w:t xml:space="preserve"> D, Rolle U, </w:t>
      </w:r>
      <w:proofErr w:type="spellStart"/>
      <w:r>
        <w:rPr>
          <w:rFonts w:ascii="Book Antiqua" w:eastAsia="Book Antiqua" w:hAnsi="Book Antiqua" w:cs="Book Antiqua"/>
          <w:color w:val="000000"/>
        </w:rPr>
        <w:t>Klingebiel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Lehrnbecher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ALK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tumors-Current experience and future perspectives.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[PMID: 29286567 DOI: 10.1002/pbc.26920]</w:t>
      </w:r>
    </w:p>
    <w:p w14:paraId="1EFC90BA" w14:textId="77777777" w:rsidR="006454A2" w:rsidRDefault="007E640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Mehta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Mascarenhas</w:t>
      </w:r>
      <w:proofErr w:type="spellEnd"/>
      <w:r>
        <w:rPr>
          <w:rFonts w:ascii="Book Antiqua" w:eastAsia="Book Antiqua" w:hAnsi="Book Antiqua" w:cs="Book Antiqua"/>
          <w:color w:val="000000"/>
        </w:rPr>
        <w:t xml:space="preserve"> L, Zhou S, Wang L, </w:t>
      </w:r>
      <w:proofErr w:type="spellStart"/>
      <w:r>
        <w:rPr>
          <w:rFonts w:ascii="Book Antiqua" w:eastAsia="Book Antiqua" w:hAnsi="Book Antiqua" w:cs="Book Antiqua"/>
          <w:color w:val="000000"/>
        </w:rPr>
        <w:t>Venkatramani</w:t>
      </w:r>
      <w:proofErr w:type="spellEnd"/>
      <w:r>
        <w:rPr>
          <w:rFonts w:ascii="Book Antiqua" w:eastAsia="Book Antiqua" w:hAnsi="Book Antiqua" w:cs="Book Antiqua"/>
          <w:color w:val="000000"/>
        </w:rPr>
        <w:t xml:space="preserve"> R.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 in childhood.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640-645 [PMID: 23988029 DOI: 10.3109/08880018.2013.816810]</w:t>
      </w:r>
    </w:p>
    <w:p w14:paraId="5A48E212" w14:textId="77777777" w:rsidR="006454A2" w:rsidRDefault="007E640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Kim YH, Park EH, Lee SJ, Kim H, Kim A, Lee SB, Shim S, Jang H, Myung JK, Park S, Lee SJ, Kim MJ. </w:t>
      </w:r>
      <w:proofErr w:type="gramStart"/>
      <w:r>
        <w:rPr>
          <w:rFonts w:ascii="Book Antiqua" w:eastAsia="Book Antiqua" w:hAnsi="Book Antiqua" w:cs="Book Antiqua"/>
          <w:color w:val="000000"/>
        </w:rPr>
        <w:t xml:space="preserve">Effects of metformin and </w:t>
      </w:r>
      <w:proofErr w:type="spellStart"/>
      <w:r>
        <w:rPr>
          <w:rFonts w:ascii="Book Antiqua" w:eastAsia="Book Antiqua" w:hAnsi="Book Antiqua" w:cs="Book Antiqua"/>
          <w:color w:val="000000"/>
        </w:rPr>
        <w:t>phenformin</w:t>
      </w:r>
      <w:proofErr w:type="spellEnd"/>
      <w:r>
        <w:rPr>
          <w:rFonts w:ascii="Book Antiqua" w:eastAsia="Book Antiqua" w:hAnsi="Book Antiqua" w:cs="Book Antiqua"/>
          <w:color w:val="000000"/>
        </w:rPr>
        <w:t xml:space="preserve"> on apoptosis and epithelial-mesenchymal transition in </w:t>
      </w:r>
      <w:proofErr w:type="spellStart"/>
      <w:r>
        <w:rPr>
          <w:rFonts w:ascii="Book Antiqua" w:eastAsia="Book Antiqua" w:hAnsi="Book Antiqua" w:cs="Book Antiqua"/>
          <w:color w:val="000000"/>
        </w:rPr>
        <w:t>chemoresistant</w:t>
      </w:r>
      <w:proofErr w:type="spellEnd"/>
      <w:r>
        <w:rPr>
          <w:rFonts w:ascii="Book Antiqua" w:eastAsia="Book Antiqua" w:hAnsi="Book Antiqua" w:cs="Book Antiqua"/>
          <w:color w:val="000000"/>
        </w:rPr>
        <w:t xml:space="preserve"> 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2834-2845 [PMID: 31278880 DOI: 10.1111/cas.14124]</w:t>
      </w:r>
    </w:p>
    <w:p w14:paraId="3915B6B7" w14:textId="77777777" w:rsidR="006454A2" w:rsidRDefault="007E640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Coyle C</w:t>
      </w:r>
      <w:r>
        <w:rPr>
          <w:rFonts w:ascii="Book Antiqua" w:eastAsia="Book Antiqua" w:hAnsi="Book Antiqua" w:cs="Book Antiqua"/>
          <w:color w:val="000000"/>
        </w:rPr>
        <w:t xml:space="preserve">, Cafferty FH, Vale C, Langley RE. Metformin as an adjuvant treatment for cancer: a systematic review and meta-analysis.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2184-2195 [PMID: 27681864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/mdw410]</w:t>
      </w:r>
    </w:p>
    <w:p w14:paraId="110F4CB8" w14:textId="77777777" w:rsidR="006454A2" w:rsidRDefault="007E640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Morales DR</w:t>
      </w:r>
      <w:r>
        <w:rPr>
          <w:rFonts w:ascii="Book Antiqua" w:eastAsia="Book Antiqua" w:hAnsi="Book Antiqua" w:cs="Book Antiqua"/>
          <w:color w:val="000000"/>
        </w:rPr>
        <w:t xml:space="preserve">, Morris AD. </w:t>
      </w:r>
      <w:proofErr w:type="gramStart"/>
      <w:r>
        <w:rPr>
          <w:rFonts w:ascii="Book Antiqua" w:eastAsia="Book Antiqua" w:hAnsi="Book Antiqua" w:cs="Book Antiqua"/>
          <w:color w:val="000000"/>
        </w:rPr>
        <w:t>Metformin in cancer treatment and prevention.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17-29 [PMID: 25386929 DOI: 10.1146/annurev-med-062613-093128]</w:t>
      </w:r>
    </w:p>
    <w:p w14:paraId="12FEF834" w14:textId="77777777" w:rsidR="006454A2" w:rsidRDefault="007E640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Ariaans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Jalving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EG, Jong S. Anti-tumor effects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and metformin are complementary and glucose-dependent in breast cancer cells.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232 [PMID: 28356082 DOI: 10.1186/s12885-017-3230-8]</w:t>
      </w:r>
    </w:p>
    <w:p w14:paraId="5A848FB2" w14:textId="77777777" w:rsidR="006454A2" w:rsidRDefault="007E640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Dempsey LA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Anti-tumor role of metformin.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1039 [PMID: 30250180 DOI: 10.1038/s41590-018-0224-x]</w:t>
      </w:r>
    </w:p>
    <w:p w14:paraId="2A899155"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Mu Q</w:t>
      </w:r>
      <w:r>
        <w:rPr>
          <w:rFonts w:ascii="Book Antiqua" w:eastAsia="Book Antiqua" w:hAnsi="Book Antiqua" w:cs="Book Antiqua"/>
          <w:color w:val="000000"/>
        </w:rPr>
        <w:t xml:space="preserve">, Jiang M, Zhang Y, Wu F, Li H, Zhang W, Wang F, Liu J, Li L, Wang D, Wang W, Li S, Song H, Tang D. Metformin inhibits proliferation and cytotoxicity and induces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 pathway in CD19-chimeric antigen receptor-modified T cells.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1767-1776 [PMID: 29662316 DOI: 10.2147/OTT.S154853]</w:t>
      </w:r>
    </w:p>
    <w:p w14:paraId="7A993268"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Qian W</w:t>
      </w:r>
      <w:r>
        <w:rPr>
          <w:rFonts w:ascii="Book Antiqua" w:eastAsia="Book Antiqua" w:hAnsi="Book Antiqua" w:cs="Book Antiqua"/>
          <w:color w:val="000000"/>
        </w:rPr>
        <w:t xml:space="preserve">, Li J, Chen K, Jiang Z, Cheng L, Zhou C, Yan B, Cao J, Ma Q,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W. Metformin suppresses tumor angiogenesis and enhances the </w:t>
      </w:r>
      <w:proofErr w:type="spellStart"/>
      <w:r>
        <w:rPr>
          <w:rFonts w:ascii="Book Antiqua" w:eastAsia="Book Antiqua" w:hAnsi="Book Antiqua" w:cs="Book Antiqua"/>
          <w:color w:val="000000"/>
        </w:rPr>
        <w:t>chemosensitivity</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rPr>
        <w:lastRenderedPageBreak/>
        <w:t xml:space="preserve">gemcitabine in a genetically engineered mouse model of pancreatic cancer. </w:t>
      </w:r>
      <w:r>
        <w:rPr>
          <w:rFonts w:ascii="Book Antiqua" w:eastAsia="Book Antiqua" w:hAnsi="Book Antiqua" w:cs="Book Antiqua"/>
          <w:i/>
          <w:iCs/>
          <w:color w:val="000000"/>
        </w:rPr>
        <w:t xml:space="preserve">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208</w:t>
      </w:r>
      <w:r>
        <w:rPr>
          <w:rFonts w:ascii="Book Antiqua" w:eastAsia="Book Antiqua" w:hAnsi="Book Antiqua" w:cs="Book Antiqua"/>
          <w:color w:val="000000"/>
        </w:rPr>
        <w:t>: 253-261 [PMID: 30053447 DOI: 10.1016/j.lfs.2018.07.046]</w:t>
      </w:r>
    </w:p>
    <w:p w14:paraId="622FB963"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Rêgo</w:t>
      </w:r>
      <w:proofErr w:type="spellEnd"/>
      <w:r>
        <w:rPr>
          <w:rFonts w:ascii="Book Antiqua" w:eastAsia="Book Antiqua" w:hAnsi="Book Antiqua" w:cs="Book Antiqua"/>
          <w:b/>
          <w:bCs/>
          <w:color w:val="000000"/>
        </w:rPr>
        <w:t xml:space="preserve"> DF</w:t>
      </w:r>
      <w:r>
        <w:rPr>
          <w:rFonts w:ascii="Book Antiqua" w:eastAsia="Book Antiqua" w:hAnsi="Book Antiqua" w:cs="Book Antiqua"/>
          <w:color w:val="000000"/>
        </w:rPr>
        <w:t xml:space="preserve">, Elias ST, Amato AA, Canto GL, Guerra EN. Anti-tumor effects of metformin on head and neck carcinoma cell lines: A systematic review.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554-566 [PMID: 28356929 DOI: 10.3892/ol.2016.5526]</w:t>
      </w:r>
    </w:p>
    <w:p w14:paraId="5BE803AC"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Samuel SM</w:t>
      </w:r>
      <w:r>
        <w:rPr>
          <w:rFonts w:ascii="Book Antiqua" w:eastAsia="Book Antiqua" w:hAnsi="Book Antiqua" w:cs="Book Antiqua"/>
          <w:color w:val="000000"/>
        </w:rPr>
        <w:t xml:space="preserve">, Varghese E, </w:t>
      </w:r>
      <w:proofErr w:type="spellStart"/>
      <w:r>
        <w:rPr>
          <w:rFonts w:ascii="Book Antiqua" w:eastAsia="Book Antiqua" w:hAnsi="Book Antiqua" w:cs="Book Antiqua"/>
          <w:color w:val="000000"/>
        </w:rPr>
        <w:t>Kubatka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Triggle</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Büsselberg</w:t>
      </w:r>
      <w:proofErr w:type="spellEnd"/>
      <w:r>
        <w:rPr>
          <w:rFonts w:ascii="Book Antiqua" w:eastAsia="Book Antiqua" w:hAnsi="Book Antiqua" w:cs="Book Antiqua"/>
          <w:color w:val="000000"/>
        </w:rPr>
        <w:t xml:space="preserve"> D. Metformin: The Answer to Cancer in a Flower? </w:t>
      </w:r>
      <w:proofErr w:type="gramStart"/>
      <w:r>
        <w:rPr>
          <w:rFonts w:ascii="Book Antiqua" w:eastAsia="Book Antiqua" w:hAnsi="Book Antiqua" w:cs="Book Antiqua"/>
          <w:color w:val="000000"/>
        </w:rPr>
        <w:t>Current Knowledge and Future Prospects of Metformin as an Anti-Cancer Agent in Breast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846 [PMID: 31835318 DOI: 10.3390/biom9120846]</w:t>
      </w:r>
    </w:p>
    <w:p w14:paraId="6EE1CF39"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Suzuki K</w:t>
      </w:r>
      <w:r>
        <w:rPr>
          <w:rFonts w:ascii="Book Antiqua" w:eastAsia="Book Antiqua" w:hAnsi="Book Antiqua" w:cs="Book Antiqua"/>
          <w:color w:val="000000"/>
        </w:rPr>
        <w:t>, Takeuchi O, Suzuki Y, Kitagawa Y. Mechanisms of metformin's anti</w:t>
      </w:r>
      <w:r>
        <w:rPr>
          <w:rFonts w:ascii="MS Gothic" w:eastAsia="MS Gothic" w:hAnsi="MS Gothic" w:cs="MS Gothic" w:hint="eastAsia"/>
          <w:color w:val="000000"/>
        </w:rPr>
        <w:t>‑</w:t>
      </w:r>
      <w:r>
        <w:rPr>
          <w:rFonts w:ascii="Book Antiqua" w:eastAsia="Book Antiqua" w:hAnsi="Book Antiqua" w:cs="Book Antiqua"/>
          <w:color w:val="000000"/>
        </w:rPr>
        <w:t>tumor activity against gemcitabine</w:t>
      </w:r>
      <w:r>
        <w:rPr>
          <w:rFonts w:ascii="MS Gothic" w:eastAsia="MS Gothic" w:hAnsi="MS Gothic" w:cs="MS Gothic" w:hint="eastAsia"/>
          <w:color w:val="000000"/>
        </w:rPr>
        <w:t>‑</w:t>
      </w:r>
      <w:r>
        <w:rPr>
          <w:rFonts w:ascii="Book Antiqua" w:eastAsia="Book Antiqua" w:hAnsi="Book Antiqua" w:cs="Book Antiqua"/>
          <w:color w:val="000000"/>
        </w:rPr>
        <w:t xml:space="preserve">resistant pancreatic adenocarcinoma.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764-772 [PMID: 30570108 DOI: 10.3892/ijo.2018.4662]</w:t>
      </w:r>
    </w:p>
    <w:p w14:paraId="67D7B391" w14:textId="77777777" w:rsidR="006454A2" w:rsidRDefault="007E640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Uehara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Eikawa</w:t>
      </w:r>
      <w:proofErr w:type="spellEnd"/>
      <w:r>
        <w:rPr>
          <w:rFonts w:ascii="Book Antiqua" w:eastAsia="Book Antiqua" w:hAnsi="Book Antiqua" w:cs="Book Antiqua"/>
          <w:color w:val="000000"/>
        </w:rPr>
        <w:t xml:space="preserve"> S, Nishida M, </w:t>
      </w:r>
      <w:proofErr w:type="spellStart"/>
      <w:r>
        <w:rPr>
          <w:rFonts w:ascii="Book Antiqua" w:eastAsia="Book Antiqua" w:hAnsi="Book Antiqua" w:cs="Book Antiqua"/>
          <w:color w:val="000000"/>
        </w:rPr>
        <w:t>Kunisada</w:t>
      </w:r>
      <w:proofErr w:type="spellEnd"/>
      <w:r>
        <w:rPr>
          <w:rFonts w:ascii="Book Antiqua" w:eastAsia="Book Antiqua" w:hAnsi="Book Antiqua" w:cs="Book Antiqua"/>
          <w:color w:val="000000"/>
        </w:rPr>
        <w:t xml:space="preserve"> Y, Yoshida A, Fujiwara T, </w:t>
      </w:r>
      <w:proofErr w:type="spellStart"/>
      <w:r>
        <w:rPr>
          <w:rFonts w:ascii="Book Antiqua" w:eastAsia="Book Antiqua" w:hAnsi="Book Antiqua" w:cs="Book Antiqua"/>
          <w:color w:val="000000"/>
        </w:rPr>
        <w:t>Kunisada</w:t>
      </w:r>
      <w:proofErr w:type="spellEnd"/>
      <w:r>
        <w:rPr>
          <w:rFonts w:ascii="Book Antiqua" w:eastAsia="Book Antiqua" w:hAnsi="Book Antiqua" w:cs="Book Antiqua"/>
          <w:color w:val="000000"/>
        </w:rPr>
        <w:t xml:space="preserve"> T, Ozaki T, </w:t>
      </w:r>
      <w:proofErr w:type="spellStart"/>
      <w:r>
        <w:rPr>
          <w:rFonts w:ascii="Book Antiqua" w:eastAsia="Book Antiqua" w:hAnsi="Book Antiqua" w:cs="Book Antiqua"/>
          <w:color w:val="000000"/>
        </w:rPr>
        <w:t>Udono</w:t>
      </w:r>
      <w:proofErr w:type="spellEnd"/>
      <w:r>
        <w:rPr>
          <w:rFonts w:ascii="Book Antiqua" w:eastAsia="Book Antiqua" w:hAnsi="Book Antiqua" w:cs="Book Antiqua"/>
          <w:color w:val="000000"/>
        </w:rPr>
        <w:t xml:space="preserve"> H. Metformin induces CD11b+-cell-mediated growth inhibition of an osteosarcoma: implications for metabolic reprogramming of myeloid cells and anti-tumor effects.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187-198 [PMID: 30508092 DOI: 10.1093/</w:t>
      </w:r>
      <w:proofErr w:type="spellStart"/>
      <w:r>
        <w:rPr>
          <w:rFonts w:ascii="Book Antiqua" w:eastAsia="Book Antiqua" w:hAnsi="Book Antiqua" w:cs="Book Antiqua"/>
          <w:color w:val="000000"/>
        </w:rPr>
        <w:t>intimm</w:t>
      </w:r>
      <w:proofErr w:type="spellEnd"/>
      <w:r>
        <w:rPr>
          <w:rFonts w:ascii="Book Antiqua" w:eastAsia="Book Antiqua" w:hAnsi="Book Antiqua" w:cs="Book Antiqua"/>
          <w:color w:val="000000"/>
        </w:rPr>
        <w:t>/dxy079]</w:t>
      </w:r>
    </w:p>
    <w:p w14:paraId="5910B73D" w14:textId="77777777" w:rsidR="006454A2" w:rsidRDefault="007E640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Tian R, Wang J, Shan Y, Gao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Li J, Zhang L, Xu M,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Melanotic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tumor of infancy successfully treated with metformin: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e22303 [PMID: 33157911 DOI: 10.1097/MD.0000000000022303]</w:t>
      </w:r>
    </w:p>
    <w:p w14:paraId="715278C6" w14:textId="77777777" w:rsidR="006454A2" w:rsidRDefault="007E640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SC</w:t>
      </w:r>
      <w:r>
        <w:rPr>
          <w:rFonts w:ascii="Book Antiqua" w:eastAsia="Book Antiqua" w:hAnsi="Book Antiqua" w:cs="Book Antiqua"/>
          <w:color w:val="000000"/>
        </w:rPr>
        <w:t xml:space="preserve">, Brooks R, </w:t>
      </w:r>
      <w:proofErr w:type="spellStart"/>
      <w:r>
        <w:rPr>
          <w:rFonts w:ascii="Book Antiqua" w:eastAsia="Book Antiqua" w:hAnsi="Book Antiqua" w:cs="Book Antiqua"/>
          <w:color w:val="000000"/>
        </w:rPr>
        <w:t>Houskeeper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Bremner</w:t>
      </w:r>
      <w:proofErr w:type="spellEnd"/>
      <w:r>
        <w:rPr>
          <w:rFonts w:ascii="Book Antiqua" w:eastAsia="Book Antiqua" w:hAnsi="Book Antiqua" w:cs="Book Antiqua"/>
          <w:color w:val="000000"/>
        </w:rPr>
        <w:t xml:space="preserve"> SK, Dunlop J, </w:t>
      </w:r>
      <w:proofErr w:type="spellStart"/>
      <w:r>
        <w:rPr>
          <w:rFonts w:ascii="Book Antiqua" w:eastAsia="Book Antiqua" w:hAnsi="Book Antiqua" w:cs="Book Antiqua"/>
          <w:color w:val="000000"/>
        </w:rPr>
        <w:t>Viollet</w:t>
      </w:r>
      <w:proofErr w:type="spellEnd"/>
      <w:r>
        <w:rPr>
          <w:rFonts w:ascii="Book Antiqua" w:eastAsia="Book Antiqua" w:hAnsi="Book Antiqua" w:cs="Book Antiqua"/>
          <w:color w:val="000000"/>
        </w:rPr>
        <w:t xml:space="preserve"> B, Logan PJ, Salt IP, Ahmed SF, </w:t>
      </w:r>
      <w:proofErr w:type="spellStart"/>
      <w:r>
        <w:rPr>
          <w:rFonts w:ascii="Book Antiqua" w:eastAsia="Book Antiqua" w:hAnsi="Book Antiqua" w:cs="Book Antiqua"/>
          <w:color w:val="000000"/>
        </w:rPr>
        <w:t>Yarwood</w:t>
      </w:r>
      <w:proofErr w:type="spellEnd"/>
      <w:r>
        <w:rPr>
          <w:rFonts w:ascii="Book Antiqua" w:eastAsia="Book Antiqua" w:hAnsi="Book Antiqua" w:cs="Book Antiqua"/>
          <w:color w:val="000000"/>
        </w:rPr>
        <w:t xml:space="preserve"> SJ. Metformin suppresses </w:t>
      </w:r>
      <w:proofErr w:type="spellStart"/>
      <w:r>
        <w:rPr>
          <w:rFonts w:ascii="Book Antiqua" w:eastAsia="Book Antiqua" w:hAnsi="Book Antiqua" w:cs="Book Antiqua"/>
          <w:color w:val="000000"/>
        </w:rPr>
        <w:t>adipogenesis</w:t>
      </w:r>
      <w:proofErr w:type="spellEnd"/>
      <w:r>
        <w:rPr>
          <w:rFonts w:ascii="Book Antiqua" w:eastAsia="Book Antiqua" w:hAnsi="Book Antiqua" w:cs="Book Antiqua"/>
          <w:color w:val="000000"/>
        </w:rPr>
        <w:t xml:space="preserve"> through both AMP-activated protein </w:t>
      </w:r>
      <w:proofErr w:type="gramStart"/>
      <w:r>
        <w:rPr>
          <w:rFonts w:ascii="Book Antiqua" w:eastAsia="Book Antiqua" w:hAnsi="Book Antiqua" w:cs="Book Antiqua"/>
          <w:color w:val="000000"/>
        </w:rPr>
        <w:t>kinase</w:t>
      </w:r>
      <w:proofErr w:type="gramEnd"/>
      <w:r>
        <w:rPr>
          <w:rFonts w:ascii="Book Antiqua" w:eastAsia="Book Antiqua" w:hAnsi="Book Antiqua" w:cs="Book Antiqua"/>
          <w:color w:val="000000"/>
        </w:rPr>
        <w:t xml:space="preserve"> (AMPK)-dependent and AMPK-independent mechanisms.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440</w:t>
      </w:r>
      <w:r>
        <w:rPr>
          <w:rFonts w:ascii="Book Antiqua" w:eastAsia="Book Antiqua" w:hAnsi="Book Antiqua" w:cs="Book Antiqua"/>
          <w:color w:val="000000"/>
        </w:rPr>
        <w:t>: 57-68 [PMID: 27856330 DOI: 10.1016/j.mce.2016.11.011]</w:t>
      </w:r>
    </w:p>
    <w:p w14:paraId="03F02710" w14:textId="77777777" w:rsidR="006454A2" w:rsidRDefault="007E6403">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Foretz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Guigas</w:t>
      </w:r>
      <w:proofErr w:type="spellEnd"/>
      <w:r>
        <w:rPr>
          <w:rFonts w:ascii="Book Antiqua" w:eastAsia="Book Antiqua" w:hAnsi="Book Antiqua" w:cs="Book Antiqua"/>
          <w:color w:val="000000"/>
        </w:rPr>
        <w:t xml:space="preserve"> B, Bertrand L, </w:t>
      </w:r>
      <w:proofErr w:type="spellStart"/>
      <w:r>
        <w:rPr>
          <w:rFonts w:ascii="Book Antiqua" w:eastAsia="Book Antiqua" w:hAnsi="Book Antiqua" w:cs="Book Antiqua"/>
          <w:color w:val="000000"/>
        </w:rPr>
        <w:t>Pollak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Viollet</w:t>
      </w:r>
      <w:proofErr w:type="spellEnd"/>
      <w:r>
        <w:rPr>
          <w:rFonts w:ascii="Book Antiqua" w:eastAsia="Book Antiqua" w:hAnsi="Book Antiqua" w:cs="Book Antiqua"/>
          <w:color w:val="000000"/>
        </w:rPr>
        <w:t xml:space="preserve"> B. Metformin: from mechanisms of action to therapies.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953-966 [PMID: 25456737 DOI: 10.1016/j.cmet.2014.09.018]</w:t>
      </w:r>
    </w:p>
    <w:p w14:paraId="2F175047" w14:textId="77777777" w:rsidR="006454A2" w:rsidRDefault="007E6403">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Howell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Hellberg</w:t>
      </w:r>
      <w:proofErr w:type="spellEnd"/>
      <w:r>
        <w:rPr>
          <w:rFonts w:ascii="Book Antiqua" w:eastAsia="Book Antiqua" w:hAnsi="Book Antiqua" w:cs="Book Antiqua"/>
          <w:color w:val="000000"/>
        </w:rPr>
        <w:t xml:space="preserve"> K, Turner M, </w:t>
      </w:r>
      <w:proofErr w:type="spellStart"/>
      <w:r>
        <w:rPr>
          <w:rFonts w:ascii="Book Antiqua" w:eastAsia="Book Antiqua" w:hAnsi="Book Antiqua" w:cs="Book Antiqua"/>
          <w:color w:val="000000"/>
        </w:rPr>
        <w:t>Talbott</w:t>
      </w:r>
      <w:proofErr w:type="spellEnd"/>
      <w:r>
        <w:rPr>
          <w:rFonts w:ascii="Book Antiqua" w:eastAsia="Book Antiqua" w:hAnsi="Book Antiqua" w:cs="Book Antiqua"/>
          <w:color w:val="000000"/>
        </w:rPr>
        <w:t xml:space="preserve"> G, Kolar MJ, Ross DS, </w:t>
      </w:r>
      <w:proofErr w:type="spellStart"/>
      <w:r>
        <w:rPr>
          <w:rFonts w:ascii="Book Antiqua" w:eastAsia="Book Antiqua" w:hAnsi="Book Antiqua" w:cs="Book Antiqua"/>
          <w:color w:val="000000"/>
        </w:rPr>
        <w:t>Hoxhaj</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Saghatelian</w:t>
      </w:r>
      <w:proofErr w:type="spellEnd"/>
      <w:r>
        <w:rPr>
          <w:rFonts w:ascii="Book Antiqua" w:eastAsia="Book Antiqua" w:hAnsi="Book Antiqua" w:cs="Book Antiqua"/>
          <w:color w:val="000000"/>
        </w:rPr>
        <w:t xml:space="preserve"> A, Shaw RJ, Manning BD. Metformin Inhibits Hepatic mTORC1 Signaling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Dose-Dependent Mechanisms Involving AMPK and the TSC Complex.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463-471 [PMID: 28089566 DOI: 10.1016/j.cmet.2016.12.009]</w:t>
      </w:r>
    </w:p>
    <w:p w14:paraId="2C6F87DD" w14:textId="77777777" w:rsidR="006454A2" w:rsidRDefault="007E6403">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Pernicova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Korbonits</w:t>
      </w:r>
      <w:proofErr w:type="spellEnd"/>
      <w:r>
        <w:rPr>
          <w:rFonts w:ascii="Book Antiqua" w:eastAsia="Book Antiqua" w:hAnsi="Book Antiqua" w:cs="Book Antiqua"/>
          <w:color w:val="000000"/>
        </w:rPr>
        <w:t xml:space="preserve"> M. Metformin--mode of action and clinical implications for diabetes and cancer.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143-156 [PMID: 24393785 DOI: 10.1038/nrendo.2013.256]</w:t>
      </w:r>
    </w:p>
    <w:p w14:paraId="4DBBFB7B" w14:textId="77777777" w:rsidR="006454A2" w:rsidRDefault="007E640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Wang Y</w:t>
      </w:r>
      <w:r>
        <w:rPr>
          <w:rFonts w:ascii="Book Antiqua" w:eastAsia="Book Antiqua" w:hAnsi="Book Antiqua" w:cs="Book Antiqua"/>
          <w:color w:val="000000"/>
        </w:rPr>
        <w:t xml:space="preserve">, Xu W, Yan Z, Zhao W,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J, Li J, Yan H. Metformin induces autophagy and G0/G1 phase cell cycle arrest in myeloma by targeting the AMPK/mTORC1 and mTORC2 pathways.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63 [PMID: 29554968 DOI: 10.1186/s13046-018-0731-5]</w:t>
      </w:r>
    </w:p>
    <w:p w14:paraId="3FAB817D" w14:textId="77777777" w:rsidR="006454A2" w:rsidRDefault="007E6403">
      <w:pPr>
        <w:spacing w:line="360" w:lineRule="auto"/>
        <w:jc w:val="both"/>
      </w:pPr>
      <w:proofErr w:type="gramStart"/>
      <w:r>
        <w:rPr>
          <w:rFonts w:ascii="Book Antiqua" w:eastAsia="Book Antiqua" w:hAnsi="Book Antiqua" w:cs="Book Antiqua"/>
          <w:color w:val="000000"/>
        </w:rPr>
        <w:t xml:space="preserve">29 </w:t>
      </w:r>
      <w:r>
        <w:rPr>
          <w:rFonts w:ascii="Book Antiqua" w:eastAsia="Book Antiqua" w:hAnsi="Book Antiqua" w:cs="Book Antiqua"/>
          <w:b/>
          <w:bCs/>
          <w:color w:val="000000"/>
        </w:rPr>
        <w:t>Park J</w:t>
      </w:r>
      <w:r>
        <w:rPr>
          <w:rFonts w:ascii="Book Antiqua" w:eastAsia="Book Antiqua" w:hAnsi="Book Antiqua" w:cs="Book Antiqua"/>
          <w:color w:val="000000"/>
        </w:rPr>
        <w:t xml:space="preserve">, Joe Y, </w:t>
      </w:r>
      <w:proofErr w:type="spellStart"/>
      <w:r>
        <w:rPr>
          <w:rFonts w:ascii="Book Antiqua" w:eastAsia="Book Antiqua" w:hAnsi="Book Antiqua" w:cs="Book Antiqua"/>
          <w:color w:val="000000"/>
        </w:rPr>
        <w:t>Ryter</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Surh</w:t>
      </w:r>
      <w:proofErr w:type="spellEnd"/>
      <w:r>
        <w:rPr>
          <w:rFonts w:ascii="Book Antiqua" w:eastAsia="Book Antiqua" w:hAnsi="Book Antiqua" w:cs="Book Antiqua"/>
          <w:color w:val="000000"/>
        </w:rPr>
        <w:t xml:space="preserve"> YJ, Chung HT. Similarities and Distinctions in the Effects of Metformin and Carbon Monoxide in </w:t>
      </w:r>
      <w:proofErr w:type="spellStart"/>
      <w:r>
        <w:rPr>
          <w:rFonts w:ascii="Book Antiqua" w:eastAsia="Book Antiqua" w:hAnsi="Book Antiqua" w:cs="Book Antiqua"/>
          <w:color w:val="000000"/>
        </w:rPr>
        <w:t>Immunometabolism</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292-300 [PMID: 31091555 DOI: 10.14348/molcells.2019.0016]</w:t>
      </w:r>
    </w:p>
    <w:p w14:paraId="31937027" w14:textId="77777777" w:rsidR="006454A2" w:rsidRDefault="007E6403">
      <w:pPr>
        <w:spacing w:line="360" w:lineRule="auto"/>
        <w:jc w:val="both"/>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Li M</w:t>
      </w:r>
      <w:r>
        <w:rPr>
          <w:rFonts w:ascii="Book Antiqua" w:eastAsia="Book Antiqua" w:hAnsi="Book Antiqua" w:cs="Book Antiqua"/>
          <w:color w:val="000000"/>
        </w:rPr>
        <w:t>, Li X, Zhang H, Lu Y. Molecular Mechanisms of Metformin for Diabetes and Cancer Treatment.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1039 [PMID: 30108523 DOI: 10.3389/fphys.2018.01039]</w:t>
      </w:r>
    </w:p>
    <w:p w14:paraId="0042568C" w14:textId="77777777" w:rsidR="006454A2" w:rsidRDefault="007E640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Li L</w:t>
      </w:r>
      <w:r>
        <w:rPr>
          <w:rFonts w:ascii="Book Antiqua" w:eastAsia="Book Antiqua" w:hAnsi="Book Antiqua" w:cs="Book Antiqua"/>
          <w:color w:val="000000"/>
        </w:rPr>
        <w:t xml:space="preserve">, Huang W, Li K, Zhang K, Lin C, Han R, Lu C, Wang Y, Chen H, Sun F, He Y. Metformin attenuates </w:t>
      </w:r>
      <w:proofErr w:type="spellStart"/>
      <w:r>
        <w:rPr>
          <w:rFonts w:ascii="Book Antiqua" w:eastAsia="Book Antiqua" w:hAnsi="Book Antiqua" w:cs="Book Antiqua"/>
          <w:color w:val="000000"/>
        </w:rPr>
        <w:t>gefitinib</w:t>
      </w:r>
      <w:proofErr w:type="spellEnd"/>
      <w:r>
        <w:rPr>
          <w:rFonts w:ascii="Book Antiqua" w:eastAsia="Book Antiqua" w:hAnsi="Book Antiqua" w:cs="Book Antiqua"/>
          <w:color w:val="000000"/>
        </w:rPr>
        <w:t xml:space="preserve">-induced exacerbation of pulmonary fibrosis by inhibition of TGF-β signaling pathway.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43605-43619 [PMID: 26497205 DOI: 10.18632/oncotarget.6186]</w:t>
      </w:r>
    </w:p>
    <w:p w14:paraId="0BFEEC30" w14:textId="77777777" w:rsidR="006454A2" w:rsidRDefault="007E6403">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Rangarajan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Bone NB, </w:t>
      </w:r>
      <w:proofErr w:type="spellStart"/>
      <w:r>
        <w:rPr>
          <w:rFonts w:ascii="Book Antiqua" w:eastAsia="Book Antiqua" w:hAnsi="Book Antiqua" w:cs="Book Antiqua"/>
          <w:color w:val="000000"/>
        </w:rPr>
        <w:t>Zmijewska</w:t>
      </w:r>
      <w:proofErr w:type="spellEnd"/>
      <w:r>
        <w:rPr>
          <w:rFonts w:ascii="Book Antiqua" w:eastAsia="Book Antiqua" w:hAnsi="Book Antiqua" w:cs="Book Antiqua"/>
          <w:color w:val="000000"/>
        </w:rPr>
        <w:t xml:space="preserve"> AA, Jiang S, Park DW, Bernard K, </w:t>
      </w:r>
      <w:proofErr w:type="spellStart"/>
      <w:r>
        <w:rPr>
          <w:rFonts w:ascii="Book Antiqua" w:eastAsia="Book Antiqua" w:hAnsi="Book Antiqua" w:cs="Book Antiqua"/>
          <w:color w:val="000000"/>
        </w:rPr>
        <w:t>Locy</w:t>
      </w:r>
      <w:proofErr w:type="spellEnd"/>
      <w:r>
        <w:rPr>
          <w:rFonts w:ascii="Book Antiqua" w:eastAsia="Book Antiqua" w:hAnsi="Book Antiqua" w:cs="Book Antiqua"/>
          <w:color w:val="000000"/>
        </w:rPr>
        <w:t xml:space="preserve"> ML, Ravi S, </w:t>
      </w:r>
      <w:proofErr w:type="spellStart"/>
      <w:r>
        <w:rPr>
          <w:rFonts w:ascii="Book Antiqua" w:eastAsia="Book Antiqua" w:hAnsi="Book Antiqua" w:cs="Book Antiqua"/>
          <w:color w:val="000000"/>
        </w:rPr>
        <w:t>Deshane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Mannon</w:t>
      </w:r>
      <w:proofErr w:type="spellEnd"/>
      <w:r>
        <w:rPr>
          <w:rFonts w:ascii="Book Antiqua" w:eastAsia="Book Antiqua" w:hAnsi="Book Antiqua" w:cs="Book Antiqua"/>
          <w:color w:val="000000"/>
        </w:rPr>
        <w:t xml:space="preserve"> RB, Abraham E, Darley-</w:t>
      </w:r>
      <w:proofErr w:type="spellStart"/>
      <w:r>
        <w:rPr>
          <w:rFonts w:ascii="Book Antiqua" w:eastAsia="Book Antiqua" w:hAnsi="Book Antiqua" w:cs="Book Antiqua"/>
          <w:color w:val="000000"/>
        </w:rPr>
        <w:t>Usmar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Thannickal</w:t>
      </w:r>
      <w:proofErr w:type="spellEnd"/>
      <w:r>
        <w:rPr>
          <w:rFonts w:ascii="Book Antiqua" w:eastAsia="Book Antiqua" w:hAnsi="Book Antiqua" w:cs="Book Antiqua"/>
          <w:color w:val="000000"/>
        </w:rPr>
        <w:t xml:space="preserve"> VJ, </w:t>
      </w:r>
      <w:proofErr w:type="spellStart"/>
      <w:r>
        <w:rPr>
          <w:rFonts w:ascii="Book Antiqua" w:eastAsia="Book Antiqua" w:hAnsi="Book Antiqua" w:cs="Book Antiqua"/>
          <w:color w:val="000000"/>
        </w:rPr>
        <w:t>Zmijewski</w:t>
      </w:r>
      <w:proofErr w:type="spellEnd"/>
      <w:r>
        <w:rPr>
          <w:rFonts w:ascii="Book Antiqua" w:eastAsia="Book Antiqua" w:hAnsi="Book Antiqua" w:cs="Book Antiqua"/>
          <w:color w:val="000000"/>
        </w:rPr>
        <w:t xml:space="preserve"> JW. Metformin reverses established lung fibrosis in a bleomycin model.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1121-1127 [PMID: 29967351 DOI: 10.1038/s41591-018-0087-6]</w:t>
      </w:r>
    </w:p>
    <w:p w14:paraId="4DB7B12C" w14:textId="77777777" w:rsidR="006454A2" w:rsidRDefault="006454A2">
      <w:pPr>
        <w:spacing w:line="360" w:lineRule="auto"/>
        <w:jc w:val="both"/>
        <w:sectPr w:rsidR="006454A2">
          <w:pgSz w:w="12240" w:h="15840"/>
          <w:pgMar w:top="1440" w:right="1440" w:bottom="1440" w:left="1440" w:header="720" w:footer="720" w:gutter="0"/>
          <w:cols w:space="720"/>
          <w:docGrid w:linePitch="360"/>
        </w:sectPr>
      </w:pPr>
    </w:p>
    <w:p w14:paraId="1B14D4FF" w14:textId="77777777" w:rsidR="006454A2" w:rsidRDefault="007E6403">
      <w:pPr>
        <w:spacing w:line="360" w:lineRule="auto"/>
        <w:jc w:val="both"/>
      </w:pPr>
      <w:r>
        <w:rPr>
          <w:rFonts w:ascii="Book Antiqua" w:eastAsia="Book Antiqua" w:hAnsi="Book Antiqua" w:cs="Book Antiqua"/>
          <w:b/>
          <w:color w:val="000000"/>
        </w:rPr>
        <w:lastRenderedPageBreak/>
        <w:t>Footnotes</w:t>
      </w:r>
    </w:p>
    <w:p w14:paraId="093BF409" w14:textId="77777777" w:rsidR="006454A2" w:rsidRDefault="007E640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8"/>
        </w:rPr>
        <w:t>Informed written consent was obtained from</w:t>
      </w:r>
      <w:r>
        <w:rPr>
          <w:rFonts w:hint="eastAsia"/>
          <w:lang w:eastAsia="zh-CN"/>
        </w:rPr>
        <w:t xml:space="preserve"> </w:t>
      </w:r>
      <w:r>
        <w:rPr>
          <w:rFonts w:ascii="Book Antiqua" w:eastAsia="Book Antiqua" w:hAnsi="Book Antiqua" w:cs="Book Antiqua"/>
          <w:color w:val="000000"/>
          <w:szCs w:val="28"/>
        </w:rPr>
        <w:t>the patient’s parents for publication of this report and any accompanying images.</w:t>
      </w:r>
    </w:p>
    <w:p w14:paraId="5C0DB5FD" w14:textId="77777777" w:rsidR="006454A2" w:rsidRDefault="006454A2">
      <w:pPr>
        <w:spacing w:line="360" w:lineRule="auto"/>
        <w:jc w:val="both"/>
      </w:pPr>
    </w:p>
    <w:p w14:paraId="150B9802" w14:textId="77777777" w:rsidR="006454A2" w:rsidRDefault="007E640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8"/>
        </w:rPr>
        <w:t>The authors declare that they have no conflict of interest</w:t>
      </w:r>
      <w:r>
        <w:rPr>
          <w:rFonts w:ascii="Book Antiqua" w:eastAsia="宋体" w:hAnsi="Book Antiqua" w:cs="Book Antiqua" w:hint="eastAsia"/>
          <w:color w:val="000000"/>
          <w:szCs w:val="28"/>
          <w:lang w:eastAsia="zh-CN"/>
        </w:rPr>
        <w:t xml:space="preserve"> to report</w:t>
      </w:r>
      <w:r>
        <w:rPr>
          <w:rFonts w:ascii="Book Antiqua" w:eastAsia="Book Antiqua" w:hAnsi="Book Antiqua" w:cs="Book Antiqua"/>
          <w:color w:val="000000"/>
          <w:szCs w:val="28"/>
        </w:rPr>
        <w:t>.</w:t>
      </w:r>
    </w:p>
    <w:p w14:paraId="78D34A2F" w14:textId="77777777" w:rsidR="006454A2" w:rsidRDefault="006454A2">
      <w:pPr>
        <w:spacing w:line="360" w:lineRule="auto"/>
        <w:jc w:val="both"/>
      </w:pPr>
    </w:p>
    <w:p w14:paraId="5CD1D586" w14:textId="77777777" w:rsidR="006454A2" w:rsidRDefault="007E6403">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8"/>
        </w:rPr>
        <w:t>The authors have read the CARE Checklist (2016), and the manuscript was prepared and revised according to the CARE Checklist (2016).</w:t>
      </w:r>
    </w:p>
    <w:p w14:paraId="78F9579C" w14:textId="77777777" w:rsidR="006454A2" w:rsidRDefault="006454A2">
      <w:pPr>
        <w:spacing w:line="360" w:lineRule="auto"/>
        <w:jc w:val="both"/>
      </w:pPr>
    </w:p>
    <w:p w14:paraId="10A2E506" w14:textId="77777777" w:rsidR="006454A2" w:rsidRDefault="007E640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38D9A4" w14:textId="77777777" w:rsidR="006454A2" w:rsidRDefault="006454A2">
      <w:pPr>
        <w:spacing w:line="360" w:lineRule="auto"/>
        <w:jc w:val="both"/>
      </w:pPr>
    </w:p>
    <w:p w14:paraId="240246D7" w14:textId="77777777" w:rsidR="006454A2" w:rsidRDefault="007E640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6646CEB" w14:textId="77777777" w:rsidR="006454A2" w:rsidRDefault="006454A2">
      <w:pPr>
        <w:spacing w:line="360" w:lineRule="auto"/>
        <w:jc w:val="both"/>
      </w:pPr>
    </w:p>
    <w:p w14:paraId="55B3196F" w14:textId="77777777" w:rsidR="006454A2" w:rsidRDefault="007E640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14, 2020</w:t>
      </w:r>
    </w:p>
    <w:p w14:paraId="52E39BA7" w14:textId="77777777" w:rsidR="006454A2" w:rsidRDefault="007E640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00D737D4" w14:textId="7218EC7C" w:rsidR="006454A2" w:rsidRDefault="007E6403">
      <w:pPr>
        <w:spacing w:line="360" w:lineRule="auto"/>
        <w:jc w:val="both"/>
      </w:pPr>
      <w:r>
        <w:rPr>
          <w:rFonts w:ascii="Book Antiqua" w:eastAsia="Book Antiqua" w:hAnsi="Book Antiqua" w:cs="Book Antiqua"/>
          <w:b/>
          <w:color w:val="000000"/>
        </w:rPr>
        <w:t xml:space="preserve">Article in press: </w:t>
      </w:r>
      <w:r w:rsidR="001E0CBF">
        <w:rPr>
          <w:rFonts w:ascii="Book Antiqua" w:eastAsia="Book Antiqua" w:hAnsi="Book Antiqua" w:cs="Book Antiqua"/>
          <w:color w:val="000000"/>
        </w:rPr>
        <w:t>November 29, 2020</w:t>
      </w:r>
    </w:p>
    <w:p w14:paraId="5B85718B" w14:textId="77777777" w:rsidR="006454A2" w:rsidRDefault="006454A2">
      <w:pPr>
        <w:spacing w:line="360" w:lineRule="auto"/>
        <w:jc w:val="both"/>
      </w:pPr>
    </w:p>
    <w:p w14:paraId="2961BDD0" w14:textId="77777777" w:rsidR="006454A2" w:rsidRDefault="007E640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research and experimental </w:t>
      </w:r>
    </w:p>
    <w:p w14:paraId="25BB8B1D" w14:textId="77777777" w:rsidR="006454A2" w:rsidRDefault="007E640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D49401" w14:textId="77777777" w:rsidR="006454A2" w:rsidRDefault="007E6403">
      <w:pPr>
        <w:spacing w:line="360" w:lineRule="auto"/>
        <w:jc w:val="both"/>
      </w:pPr>
      <w:r>
        <w:rPr>
          <w:rFonts w:ascii="Book Antiqua" w:eastAsia="Book Antiqua" w:hAnsi="Book Antiqua" w:cs="Book Antiqua"/>
          <w:b/>
          <w:color w:val="000000"/>
        </w:rPr>
        <w:t>Peer-review report’s scientific quality classification</w:t>
      </w:r>
    </w:p>
    <w:p w14:paraId="443EB43E" w14:textId="77777777" w:rsidR="006454A2" w:rsidRDefault="007E640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4958C1C" w14:textId="77777777" w:rsidR="006454A2" w:rsidRDefault="007E6403">
      <w:pPr>
        <w:spacing w:line="360" w:lineRule="auto"/>
        <w:jc w:val="both"/>
      </w:pPr>
      <w:r>
        <w:rPr>
          <w:rFonts w:ascii="Book Antiqua" w:eastAsia="Book Antiqua" w:hAnsi="Book Antiqua" w:cs="Book Antiqua"/>
          <w:color w:val="000000"/>
        </w:rPr>
        <w:t>Grade B (Very good): B</w:t>
      </w:r>
    </w:p>
    <w:p w14:paraId="682CE2FD" w14:textId="77777777" w:rsidR="006454A2" w:rsidRDefault="007E6403">
      <w:pPr>
        <w:spacing w:line="360" w:lineRule="auto"/>
        <w:jc w:val="both"/>
      </w:pPr>
      <w:r>
        <w:rPr>
          <w:rFonts w:ascii="Book Antiqua" w:eastAsia="Book Antiqua" w:hAnsi="Book Antiqua" w:cs="Book Antiqua"/>
          <w:color w:val="000000"/>
        </w:rPr>
        <w:lastRenderedPageBreak/>
        <w:t>Grade C (Good): 0</w:t>
      </w:r>
    </w:p>
    <w:p w14:paraId="1D0CF56E" w14:textId="77777777" w:rsidR="006454A2" w:rsidRDefault="007E6403">
      <w:pPr>
        <w:spacing w:line="360" w:lineRule="auto"/>
        <w:jc w:val="both"/>
      </w:pPr>
      <w:r>
        <w:rPr>
          <w:rFonts w:ascii="Book Antiqua" w:eastAsia="Book Antiqua" w:hAnsi="Book Antiqua" w:cs="Book Antiqua"/>
          <w:color w:val="000000"/>
        </w:rPr>
        <w:t>Grade D (Fair): 0</w:t>
      </w:r>
    </w:p>
    <w:p w14:paraId="1530378F" w14:textId="77777777" w:rsidR="006454A2" w:rsidRDefault="007E6403">
      <w:pPr>
        <w:spacing w:line="360" w:lineRule="auto"/>
        <w:jc w:val="both"/>
      </w:pPr>
      <w:r>
        <w:rPr>
          <w:rFonts w:ascii="Book Antiqua" w:eastAsia="Book Antiqua" w:hAnsi="Book Antiqua" w:cs="Book Antiqua"/>
          <w:color w:val="000000"/>
        </w:rPr>
        <w:t>Grade E (Poor): 0</w:t>
      </w:r>
    </w:p>
    <w:p w14:paraId="75D01E12" w14:textId="77777777" w:rsidR="006454A2" w:rsidRDefault="006454A2">
      <w:pPr>
        <w:spacing w:line="360" w:lineRule="auto"/>
        <w:jc w:val="both"/>
      </w:pPr>
    </w:p>
    <w:p w14:paraId="4C1E906D" w14:textId="4FF45342" w:rsidR="006454A2" w:rsidRPr="0060166E" w:rsidRDefault="007E640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Shimada S</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Pr="00A824E7">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sidR="0060166E" w:rsidRPr="0060166E">
        <w:rPr>
          <w:rFonts w:ascii="Book Antiqua" w:hAnsi="Book Antiqua" w:cs="Book Antiqua" w:hint="eastAsia"/>
          <w:color w:val="000000"/>
          <w:lang w:eastAsia="zh-CN"/>
        </w:rPr>
        <w:t>Liu JH</w:t>
      </w:r>
    </w:p>
    <w:p w14:paraId="36CBFE13" w14:textId="77777777" w:rsidR="0060166E" w:rsidRPr="0060166E" w:rsidRDefault="0060166E">
      <w:pPr>
        <w:spacing w:line="360" w:lineRule="auto"/>
        <w:jc w:val="both"/>
        <w:rPr>
          <w:rFonts w:ascii="Book Antiqua" w:hAnsi="Book Antiqua" w:cs="Book Antiqua"/>
          <w:b/>
          <w:color w:val="000000"/>
          <w:lang w:eastAsia="zh-CN"/>
        </w:rPr>
      </w:pPr>
    </w:p>
    <w:p w14:paraId="4B97710D" w14:textId="77777777" w:rsidR="006454A2" w:rsidRDefault="006454A2">
      <w:pPr>
        <w:spacing w:line="360" w:lineRule="auto"/>
        <w:jc w:val="both"/>
        <w:sectPr w:rsidR="006454A2">
          <w:pgSz w:w="12240" w:h="15840"/>
          <w:pgMar w:top="1440" w:right="1440" w:bottom="1440" w:left="1440" w:header="720" w:footer="720" w:gutter="0"/>
          <w:cols w:space="720"/>
          <w:docGrid w:linePitch="360"/>
        </w:sectPr>
      </w:pPr>
    </w:p>
    <w:p w14:paraId="0BD8D632" w14:textId="77777777" w:rsidR="006454A2" w:rsidRDefault="007E640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89DE0CF" w14:textId="77777777" w:rsidR="006454A2" w:rsidRDefault="007E6403">
      <w:pPr>
        <w:spacing w:line="360" w:lineRule="auto"/>
        <w:jc w:val="both"/>
      </w:pPr>
      <w:r>
        <w:rPr>
          <w:rFonts w:hint="eastAsia"/>
          <w:noProof/>
          <w:color w:val="000000"/>
          <w:sz w:val="28"/>
          <w:szCs w:val="28"/>
          <w:lang w:eastAsia="zh-CN"/>
        </w:rPr>
        <w:drawing>
          <wp:inline distT="0" distB="0" distL="0" distR="0" wp14:anchorId="55AECAC5" wp14:editId="2DA5DAA8">
            <wp:extent cx="5943600" cy="2937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2937510"/>
                    </a:xfrm>
                    <a:prstGeom prst="rect">
                      <a:avLst/>
                    </a:prstGeom>
                    <a:noFill/>
                    <a:ln>
                      <a:noFill/>
                    </a:ln>
                  </pic:spPr>
                </pic:pic>
              </a:graphicData>
            </a:graphic>
          </wp:inline>
        </w:drawing>
      </w:r>
    </w:p>
    <w:p w14:paraId="7BC611DA" w14:textId="2323060B" w:rsidR="006454A2" w:rsidRDefault="007E640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color w:val="000000"/>
          <w:szCs w:val="28"/>
        </w:rPr>
        <w:t>Figure 1 Magnetic resonance images of a tumor with rich</w:t>
      </w:r>
      <w:r>
        <w:rPr>
          <w:rFonts w:ascii="Book Antiqua" w:eastAsia="宋体" w:hAnsi="Book Antiqua" w:cs="Book Antiqua" w:hint="eastAsia"/>
          <w:b/>
          <w:bCs/>
          <w:color w:val="000000"/>
          <w:szCs w:val="28"/>
          <w:lang w:eastAsia="zh-CN"/>
        </w:rPr>
        <w:t xml:space="preserve"> </w:t>
      </w:r>
      <w:r>
        <w:rPr>
          <w:rFonts w:ascii="Book Antiqua" w:eastAsia="Book Antiqua" w:hAnsi="Book Antiqua" w:cs="Book Antiqua"/>
          <w:b/>
          <w:bCs/>
          <w:color w:val="000000"/>
          <w:szCs w:val="28"/>
        </w:rPr>
        <w:t>blood suppl</w:t>
      </w:r>
      <w:r>
        <w:rPr>
          <w:rFonts w:ascii="Book Antiqua" w:eastAsia="宋体" w:hAnsi="Book Antiqua" w:cs="Book Antiqua" w:hint="eastAsia"/>
          <w:b/>
          <w:bCs/>
          <w:color w:val="000000"/>
          <w:szCs w:val="28"/>
          <w:lang w:eastAsia="zh-CN"/>
        </w:rPr>
        <w:t>y</w:t>
      </w:r>
      <w:r>
        <w:rPr>
          <w:rFonts w:ascii="Book Antiqua" w:eastAsia="Book Antiqua" w:hAnsi="Book Antiqua" w:cs="Book Antiqua"/>
          <w:b/>
          <w:bCs/>
          <w:color w:val="000000"/>
          <w:szCs w:val="28"/>
        </w:rPr>
        <w:t xml:space="preserve"> encircling the </w:t>
      </w:r>
      <w:proofErr w:type="spellStart"/>
      <w:r>
        <w:rPr>
          <w:rFonts w:ascii="Book Antiqua" w:eastAsia="Book Antiqua" w:hAnsi="Book Antiqua" w:cs="Book Antiqua"/>
          <w:b/>
          <w:bCs/>
          <w:color w:val="000000"/>
          <w:szCs w:val="28"/>
        </w:rPr>
        <w:t>cavernosum</w:t>
      </w:r>
      <w:proofErr w:type="spellEnd"/>
      <w:r>
        <w:rPr>
          <w:rFonts w:ascii="Book Antiqua" w:eastAsia="Book Antiqua" w:hAnsi="Book Antiqua" w:cs="Book Antiqua"/>
          <w:b/>
          <w:bCs/>
          <w:color w:val="000000"/>
          <w:szCs w:val="28"/>
        </w:rPr>
        <w:t xml:space="preserve"> with a size of 3.5 cm × 2.1 cm × 2.0 cm</w:t>
      </w:r>
      <w:r>
        <w:rPr>
          <w:rFonts w:ascii="Book Antiqua" w:eastAsia="宋体" w:hAnsi="Book Antiqua" w:cs="Book Antiqua" w:hint="eastAsia"/>
          <w:b/>
          <w:bCs/>
          <w:color w:val="000000"/>
          <w:szCs w:val="28"/>
          <w:lang w:eastAsia="zh-CN"/>
        </w:rPr>
        <w:t xml:space="preserve">. </w:t>
      </w:r>
      <w:r>
        <w:rPr>
          <w:rFonts w:ascii="Book Antiqua" w:eastAsia="Book Antiqua" w:hAnsi="Book Antiqua" w:cs="Book Antiqua"/>
          <w:b/>
          <w:bCs/>
          <w:color w:val="000000"/>
          <w:szCs w:val="28"/>
        </w:rPr>
        <w:t>A</w:t>
      </w:r>
      <w:r>
        <w:rPr>
          <w:rFonts w:ascii="Book Antiqua" w:eastAsia="宋体" w:hAnsi="Book Antiqua" w:cs="Book Antiqua" w:hint="eastAsia"/>
          <w:b/>
          <w:bCs/>
          <w:color w:val="000000"/>
          <w:szCs w:val="28"/>
          <w:lang w:eastAsia="zh-CN"/>
        </w:rPr>
        <w:t>:</w:t>
      </w:r>
      <w:r>
        <w:rPr>
          <w:rFonts w:ascii="Book Antiqua" w:eastAsia="Book Antiqua" w:hAnsi="Book Antiqua" w:cs="Book Antiqua"/>
          <w:b/>
          <w:bCs/>
          <w:color w:val="000000"/>
          <w:szCs w:val="28"/>
        </w:rPr>
        <w:t xml:space="preserve"> </w:t>
      </w:r>
      <w:r>
        <w:rPr>
          <w:rFonts w:ascii="Book Antiqua" w:eastAsia="宋体" w:hAnsi="Book Antiqua" w:cs="Book Antiqua" w:hint="eastAsia"/>
          <w:b/>
          <w:bCs/>
          <w:color w:val="000000"/>
          <w:szCs w:val="28"/>
          <w:lang w:eastAsia="zh-CN"/>
        </w:rPr>
        <w:t>C</w:t>
      </w:r>
      <w:r>
        <w:rPr>
          <w:rFonts w:ascii="Book Antiqua" w:eastAsia="Book Antiqua" w:hAnsi="Book Antiqua" w:cs="Book Antiqua"/>
          <w:b/>
          <w:bCs/>
          <w:color w:val="000000"/>
          <w:szCs w:val="28"/>
        </w:rPr>
        <w:t xml:space="preserve">oronal </w:t>
      </w:r>
      <w:r>
        <w:rPr>
          <w:rFonts w:ascii="Book Antiqua" w:eastAsia="宋体" w:hAnsi="Book Antiqua" w:cs="Book Antiqua" w:hint="eastAsia"/>
          <w:b/>
          <w:bCs/>
          <w:color w:val="000000"/>
          <w:szCs w:val="28"/>
          <w:lang w:eastAsia="zh-CN"/>
        </w:rPr>
        <w:t xml:space="preserve">image; </w:t>
      </w:r>
      <w:r>
        <w:rPr>
          <w:rFonts w:ascii="Book Antiqua" w:eastAsia="Book Antiqua" w:hAnsi="Book Antiqua" w:cs="Book Antiqua"/>
          <w:b/>
          <w:bCs/>
          <w:color w:val="000000"/>
          <w:szCs w:val="28"/>
        </w:rPr>
        <w:t xml:space="preserve">B </w:t>
      </w:r>
      <w:r>
        <w:rPr>
          <w:rFonts w:ascii="Book Antiqua" w:eastAsia="宋体" w:hAnsi="Book Antiqua" w:cs="Book Antiqua" w:hint="eastAsia"/>
          <w:b/>
          <w:bCs/>
          <w:color w:val="000000"/>
          <w:szCs w:val="28"/>
          <w:lang w:eastAsia="zh-CN"/>
        </w:rPr>
        <w:t>A</w:t>
      </w:r>
      <w:r>
        <w:rPr>
          <w:rFonts w:ascii="Book Antiqua" w:eastAsia="Book Antiqua" w:hAnsi="Book Antiqua" w:cs="Book Antiqua"/>
          <w:b/>
          <w:bCs/>
          <w:color w:val="000000"/>
          <w:szCs w:val="28"/>
        </w:rPr>
        <w:t xml:space="preserve">xial </w:t>
      </w:r>
      <w:r>
        <w:rPr>
          <w:rFonts w:ascii="Book Antiqua" w:eastAsia="宋体" w:hAnsi="Book Antiqua" w:cs="Book Antiqua" w:hint="eastAsia"/>
          <w:b/>
          <w:bCs/>
          <w:color w:val="000000"/>
          <w:szCs w:val="28"/>
          <w:lang w:eastAsia="zh-CN"/>
        </w:rPr>
        <w:t>image</w:t>
      </w:r>
      <w:r>
        <w:rPr>
          <w:rFonts w:ascii="Book Antiqua" w:eastAsia="Book Antiqua" w:hAnsi="Book Antiqua" w:cs="Book Antiqua"/>
          <w:b/>
          <w:bCs/>
          <w:color w:val="000000"/>
          <w:szCs w:val="28"/>
        </w:rPr>
        <w:t>.</w:t>
      </w:r>
    </w:p>
    <w:p w14:paraId="78A7E249" w14:textId="77777777" w:rsidR="006454A2" w:rsidRDefault="007E640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color w:val="000000"/>
          <w:szCs w:val="28"/>
        </w:rPr>
        <w:br w:type="page"/>
      </w:r>
      <w:r>
        <w:rPr>
          <w:noProof/>
          <w:lang w:eastAsia="zh-CN"/>
        </w:rPr>
        <w:lastRenderedPageBreak/>
        <w:drawing>
          <wp:inline distT="0" distB="0" distL="0" distR="0" wp14:anchorId="4EC238DF" wp14:editId="0C0C94B0">
            <wp:extent cx="6147435"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9061" cy="1646319"/>
                    </a:xfrm>
                    <a:prstGeom prst="rect">
                      <a:avLst/>
                    </a:prstGeom>
                  </pic:spPr>
                </pic:pic>
              </a:graphicData>
            </a:graphic>
          </wp:inline>
        </w:drawing>
      </w:r>
    </w:p>
    <w:p w14:paraId="5BA101BB" w14:textId="77777777" w:rsidR="006454A2" w:rsidRDefault="007E640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color w:val="000000"/>
          <w:szCs w:val="28"/>
        </w:rPr>
        <w:t xml:space="preserve">Figure 2 </w:t>
      </w:r>
      <w:proofErr w:type="gramStart"/>
      <w:r>
        <w:rPr>
          <w:rFonts w:ascii="Book Antiqua" w:eastAsia="Book Antiqua" w:hAnsi="Book Antiqua" w:cs="Book Antiqua"/>
          <w:b/>
          <w:bCs/>
          <w:color w:val="000000"/>
          <w:szCs w:val="28"/>
        </w:rPr>
        <w:t>The</w:t>
      </w:r>
      <w:proofErr w:type="gramEnd"/>
      <w:r>
        <w:rPr>
          <w:rFonts w:ascii="Book Antiqua" w:eastAsia="Book Antiqua" w:hAnsi="Book Antiqua" w:cs="Book Antiqua"/>
          <w:b/>
          <w:bCs/>
          <w:color w:val="000000"/>
          <w:szCs w:val="28"/>
        </w:rPr>
        <w:t xml:space="preserve"> tumor tissues at (A) 100 × magnification and (B) 400 × magnification stained with hematoxylin-eosin were rich in spindle cells with infiltration of inflammatory cells.</w:t>
      </w:r>
    </w:p>
    <w:p w14:paraId="4ACC3C79" w14:textId="77777777" w:rsidR="006454A2" w:rsidRDefault="007E6403">
      <w:pPr>
        <w:spacing w:line="360" w:lineRule="auto"/>
        <w:jc w:val="both"/>
      </w:pPr>
      <w:r>
        <w:rPr>
          <w:rFonts w:ascii="Book Antiqua" w:eastAsia="Book Antiqua" w:hAnsi="Book Antiqua" w:cs="Book Antiqua"/>
          <w:b/>
          <w:bCs/>
          <w:color w:val="000000"/>
          <w:szCs w:val="28"/>
        </w:rPr>
        <w:br w:type="page"/>
      </w:r>
      <w:r>
        <w:rPr>
          <w:rFonts w:hint="eastAsia"/>
          <w:b/>
          <w:bCs/>
          <w:noProof/>
          <w:color w:val="000000"/>
          <w:sz w:val="28"/>
          <w:szCs w:val="28"/>
          <w:lang w:eastAsia="zh-CN"/>
        </w:rPr>
        <w:lastRenderedPageBreak/>
        <w:drawing>
          <wp:inline distT="0" distB="0" distL="0" distR="0" wp14:anchorId="59B0D6F6" wp14:editId="70338FF4">
            <wp:extent cx="5943600" cy="2042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2042160"/>
                    </a:xfrm>
                    <a:prstGeom prst="rect">
                      <a:avLst/>
                    </a:prstGeom>
                    <a:noFill/>
                    <a:ln>
                      <a:noFill/>
                    </a:ln>
                  </pic:spPr>
                </pic:pic>
              </a:graphicData>
            </a:graphic>
          </wp:inline>
        </w:drawing>
      </w:r>
    </w:p>
    <w:p w14:paraId="1838CA1F" w14:textId="765F50C3" w:rsidR="00343465" w:rsidRDefault="007E640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color w:val="000000"/>
          <w:szCs w:val="28"/>
        </w:rPr>
        <w:t xml:space="preserve">Figure 3 </w:t>
      </w:r>
      <w:proofErr w:type="gramStart"/>
      <w:r>
        <w:rPr>
          <w:rFonts w:ascii="Book Antiqua" w:eastAsia="Book Antiqua" w:hAnsi="Book Antiqua" w:cs="Book Antiqua"/>
          <w:b/>
          <w:bCs/>
          <w:color w:val="000000"/>
          <w:szCs w:val="28"/>
        </w:rPr>
        <w:t>The</w:t>
      </w:r>
      <w:proofErr w:type="gramEnd"/>
      <w:r>
        <w:rPr>
          <w:rFonts w:ascii="Book Antiqua" w:eastAsia="Book Antiqua" w:hAnsi="Book Antiqua" w:cs="Book Antiqua"/>
          <w:b/>
          <w:bCs/>
          <w:color w:val="000000"/>
          <w:szCs w:val="28"/>
        </w:rPr>
        <w:t xml:space="preserve"> tumor disappeared completely and the penis returned to normal (A and B).</w:t>
      </w:r>
    </w:p>
    <w:p w14:paraId="41AA5196" w14:textId="77777777" w:rsidR="00343465" w:rsidRDefault="00343465">
      <w:pPr>
        <w:rPr>
          <w:rFonts w:ascii="Book Antiqua" w:eastAsia="Book Antiqua" w:hAnsi="Book Antiqua" w:cs="Book Antiqua"/>
          <w:b/>
          <w:bCs/>
          <w:color w:val="000000"/>
          <w:szCs w:val="28"/>
        </w:rPr>
      </w:pPr>
      <w:r>
        <w:rPr>
          <w:rFonts w:ascii="Book Antiqua" w:eastAsia="Book Antiqua" w:hAnsi="Book Antiqua" w:cs="Book Antiqua"/>
          <w:b/>
          <w:bCs/>
          <w:color w:val="000000"/>
          <w:szCs w:val="28"/>
        </w:rPr>
        <w:br w:type="page"/>
      </w:r>
    </w:p>
    <w:p w14:paraId="3E08AE00" w14:textId="77777777" w:rsidR="00343465" w:rsidRDefault="00343465" w:rsidP="00343465">
      <w:pPr>
        <w:jc w:val="center"/>
        <w:rPr>
          <w:rFonts w:ascii="Book Antiqua" w:hAnsi="Book Antiqua"/>
          <w:lang w:eastAsia="zh-CN"/>
        </w:rPr>
      </w:pPr>
    </w:p>
    <w:p w14:paraId="6E080CEA" w14:textId="77777777" w:rsidR="00343465" w:rsidRDefault="00343465" w:rsidP="00343465">
      <w:pPr>
        <w:jc w:val="center"/>
        <w:rPr>
          <w:rFonts w:ascii="Book Antiqua" w:hAnsi="Book Antiqua"/>
          <w:lang w:eastAsia="zh-CN"/>
        </w:rPr>
      </w:pPr>
    </w:p>
    <w:p w14:paraId="45E461D2" w14:textId="77777777" w:rsidR="00343465" w:rsidRDefault="00343465" w:rsidP="00343465">
      <w:pPr>
        <w:jc w:val="center"/>
        <w:rPr>
          <w:rFonts w:ascii="Book Antiqua" w:hAnsi="Book Antiqua"/>
          <w:lang w:eastAsia="zh-CN"/>
        </w:rPr>
      </w:pPr>
    </w:p>
    <w:p w14:paraId="65899605" w14:textId="77777777" w:rsidR="00343465" w:rsidRDefault="00343465" w:rsidP="00343465">
      <w:pPr>
        <w:jc w:val="center"/>
        <w:rPr>
          <w:rFonts w:ascii="Book Antiqua" w:hAnsi="Book Antiqua"/>
          <w:lang w:eastAsia="zh-CN"/>
        </w:rPr>
      </w:pPr>
    </w:p>
    <w:p w14:paraId="6A4D2AC3" w14:textId="77777777" w:rsidR="00343465" w:rsidRDefault="00343465" w:rsidP="00343465">
      <w:pPr>
        <w:jc w:val="center"/>
        <w:rPr>
          <w:rFonts w:ascii="Book Antiqua" w:hAnsi="Book Antiqua"/>
          <w:lang w:eastAsia="zh-CN"/>
        </w:rPr>
      </w:pPr>
    </w:p>
    <w:p w14:paraId="2D6E58BA" w14:textId="77777777" w:rsidR="00343465" w:rsidRDefault="00343465" w:rsidP="00343465">
      <w:pPr>
        <w:jc w:val="center"/>
        <w:rPr>
          <w:rFonts w:ascii="Book Antiqua" w:hAnsi="Book Antiqua"/>
          <w:lang w:eastAsia="zh-CN"/>
        </w:rPr>
      </w:pPr>
      <w:r>
        <w:rPr>
          <w:rFonts w:ascii="Book Antiqua" w:hAnsi="Book Antiqua"/>
          <w:noProof/>
          <w:lang w:eastAsia="zh-CN"/>
        </w:rPr>
        <w:drawing>
          <wp:inline distT="0" distB="0" distL="0" distR="0" wp14:anchorId="1D092DD4" wp14:editId="042FECC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4EA1E5" w14:textId="77777777" w:rsidR="00343465" w:rsidRDefault="00343465" w:rsidP="00343465">
      <w:pPr>
        <w:jc w:val="center"/>
        <w:rPr>
          <w:rFonts w:ascii="Book Antiqua" w:hAnsi="Book Antiqua"/>
          <w:lang w:eastAsia="zh-CN"/>
        </w:rPr>
      </w:pPr>
    </w:p>
    <w:p w14:paraId="4CA5D596" w14:textId="77777777" w:rsidR="00343465" w:rsidRPr="00763D22" w:rsidRDefault="00343465" w:rsidP="0034346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0FFBE07" w14:textId="77777777" w:rsidR="00343465" w:rsidRPr="00763D22" w:rsidRDefault="00343465" w:rsidP="003434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29C08D" w14:textId="77777777" w:rsidR="00343465" w:rsidRPr="00763D22" w:rsidRDefault="00343465" w:rsidP="003434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2CCA8ED" w14:textId="77777777" w:rsidR="00343465" w:rsidRPr="00763D22" w:rsidRDefault="00343465" w:rsidP="003434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7985C8" w14:textId="77777777" w:rsidR="00343465" w:rsidRPr="00763D22" w:rsidRDefault="00343465" w:rsidP="003434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0E22E6" w14:textId="77777777" w:rsidR="00343465" w:rsidRPr="00763D22" w:rsidRDefault="00343465" w:rsidP="0034346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65D91D9" w14:textId="77777777" w:rsidR="00343465" w:rsidRDefault="00343465" w:rsidP="00343465">
      <w:pPr>
        <w:jc w:val="center"/>
        <w:rPr>
          <w:rFonts w:ascii="Book Antiqua" w:hAnsi="Book Antiqua"/>
          <w:lang w:eastAsia="zh-CN"/>
        </w:rPr>
      </w:pPr>
    </w:p>
    <w:p w14:paraId="4EB0DF76" w14:textId="77777777" w:rsidR="00343465" w:rsidRDefault="00343465" w:rsidP="00343465">
      <w:pPr>
        <w:jc w:val="center"/>
        <w:rPr>
          <w:rFonts w:ascii="Book Antiqua" w:hAnsi="Book Antiqua"/>
          <w:lang w:eastAsia="zh-CN"/>
        </w:rPr>
      </w:pPr>
    </w:p>
    <w:p w14:paraId="7279A375" w14:textId="77777777" w:rsidR="00343465" w:rsidRDefault="00343465" w:rsidP="00343465">
      <w:pPr>
        <w:jc w:val="center"/>
        <w:rPr>
          <w:rFonts w:ascii="Book Antiqua" w:hAnsi="Book Antiqua"/>
          <w:lang w:eastAsia="zh-CN"/>
        </w:rPr>
      </w:pPr>
    </w:p>
    <w:p w14:paraId="3F80A76E" w14:textId="77777777" w:rsidR="00343465" w:rsidRDefault="00343465" w:rsidP="00343465">
      <w:pPr>
        <w:jc w:val="center"/>
        <w:rPr>
          <w:rFonts w:ascii="Book Antiqua" w:hAnsi="Book Antiqua"/>
          <w:lang w:eastAsia="zh-CN"/>
        </w:rPr>
      </w:pPr>
      <w:r>
        <w:rPr>
          <w:rFonts w:ascii="Book Antiqua" w:hAnsi="Book Antiqua"/>
          <w:noProof/>
          <w:lang w:eastAsia="zh-CN"/>
        </w:rPr>
        <w:drawing>
          <wp:inline distT="0" distB="0" distL="0" distR="0" wp14:anchorId="3D9AF15F" wp14:editId="7C2A9F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A3FE67" w14:textId="77777777" w:rsidR="00343465" w:rsidRDefault="00343465" w:rsidP="00343465">
      <w:pPr>
        <w:jc w:val="center"/>
        <w:rPr>
          <w:rFonts w:ascii="Book Antiqua" w:hAnsi="Book Antiqua"/>
          <w:lang w:eastAsia="zh-CN"/>
        </w:rPr>
      </w:pPr>
    </w:p>
    <w:p w14:paraId="3F638E49" w14:textId="77777777" w:rsidR="00343465" w:rsidRDefault="00343465" w:rsidP="00343465">
      <w:pPr>
        <w:jc w:val="center"/>
        <w:rPr>
          <w:rFonts w:ascii="Book Antiqua" w:hAnsi="Book Antiqua"/>
          <w:lang w:eastAsia="zh-CN"/>
        </w:rPr>
      </w:pPr>
    </w:p>
    <w:p w14:paraId="69564A54" w14:textId="77777777" w:rsidR="00343465" w:rsidRDefault="00343465" w:rsidP="00343465">
      <w:pPr>
        <w:jc w:val="center"/>
        <w:rPr>
          <w:rFonts w:ascii="Book Antiqua" w:hAnsi="Book Antiqua"/>
          <w:lang w:eastAsia="zh-CN"/>
        </w:rPr>
      </w:pPr>
    </w:p>
    <w:p w14:paraId="2E6E611E" w14:textId="77777777" w:rsidR="00343465" w:rsidRDefault="00343465" w:rsidP="00343465">
      <w:pPr>
        <w:jc w:val="center"/>
        <w:rPr>
          <w:rFonts w:ascii="Book Antiqua" w:hAnsi="Book Antiqua"/>
          <w:lang w:eastAsia="zh-CN"/>
        </w:rPr>
      </w:pPr>
    </w:p>
    <w:p w14:paraId="5B908540" w14:textId="77777777" w:rsidR="00343465" w:rsidRDefault="00343465" w:rsidP="00343465">
      <w:pPr>
        <w:jc w:val="center"/>
        <w:rPr>
          <w:rFonts w:ascii="Book Antiqua" w:hAnsi="Book Antiqua"/>
          <w:lang w:eastAsia="zh-CN"/>
        </w:rPr>
      </w:pPr>
    </w:p>
    <w:p w14:paraId="5254E1C8" w14:textId="77777777" w:rsidR="00343465" w:rsidRDefault="00343465" w:rsidP="00343465">
      <w:pPr>
        <w:jc w:val="center"/>
        <w:rPr>
          <w:rFonts w:ascii="Book Antiqua" w:hAnsi="Book Antiqua"/>
          <w:lang w:eastAsia="zh-CN"/>
        </w:rPr>
      </w:pPr>
    </w:p>
    <w:p w14:paraId="1D66A753" w14:textId="77777777" w:rsidR="00343465" w:rsidRDefault="00343465" w:rsidP="00343465">
      <w:pPr>
        <w:jc w:val="center"/>
        <w:rPr>
          <w:rFonts w:ascii="Book Antiqua" w:hAnsi="Book Antiqua"/>
          <w:lang w:eastAsia="zh-CN"/>
        </w:rPr>
      </w:pPr>
    </w:p>
    <w:p w14:paraId="062DE3B0" w14:textId="77777777" w:rsidR="00343465" w:rsidRDefault="00343465" w:rsidP="00343465">
      <w:pPr>
        <w:jc w:val="center"/>
        <w:rPr>
          <w:rFonts w:ascii="Book Antiqua" w:hAnsi="Book Antiqua"/>
          <w:lang w:eastAsia="zh-CN"/>
        </w:rPr>
      </w:pPr>
    </w:p>
    <w:p w14:paraId="298483D2" w14:textId="77777777" w:rsidR="00343465" w:rsidRDefault="00343465" w:rsidP="00343465">
      <w:pPr>
        <w:jc w:val="center"/>
        <w:rPr>
          <w:rFonts w:ascii="Book Antiqua" w:hAnsi="Book Antiqua"/>
          <w:lang w:eastAsia="zh-CN"/>
        </w:rPr>
      </w:pPr>
    </w:p>
    <w:p w14:paraId="5BC1E18F" w14:textId="77777777" w:rsidR="00343465" w:rsidRPr="00763D22" w:rsidRDefault="00343465" w:rsidP="00343465">
      <w:pPr>
        <w:jc w:val="right"/>
        <w:rPr>
          <w:rFonts w:ascii="Book Antiqua" w:hAnsi="Book Antiqua"/>
          <w:color w:val="000000" w:themeColor="text1"/>
          <w:lang w:eastAsia="zh-CN"/>
        </w:rPr>
      </w:pPr>
    </w:p>
    <w:p w14:paraId="37F715B9" w14:textId="77777777" w:rsidR="00343465" w:rsidRPr="00763D22" w:rsidRDefault="00343465" w:rsidP="0034346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242590E" w14:textId="77777777" w:rsidR="006454A2" w:rsidRDefault="006454A2">
      <w:pPr>
        <w:spacing w:line="360" w:lineRule="auto"/>
        <w:jc w:val="both"/>
      </w:pPr>
    </w:p>
    <w:sectPr w:rsidR="006454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E6209" w14:textId="77777777" w:rsidR="001F408F" w:rsidRDefault="001F408F">
      <w:r>
        <w:separator/>
      </w:r>
    </w:p>
  </w:endnote>
  <w:endnote w:type="continuationSeparator" w:id="0">
    <w:p w14:paraId="1526E47A" w14:textId="77777777" w:rsidR="001F408F" w:rsidRDefault="001F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754847"/>
    </w:sdtPr>
    <w:sdtEndPr/>
    <w:sdtContent>
      <w:sdt>
        <w:sdtPr>
          <w:id w:val="-1705238520"/>
        </w:sdtPr>
        <w:sdtEndPr/>
        <w:sdtContent>
          <w:p w14:paraId="1611B192" w14:textId="77777777" w:rsidR="006454A2" w:rsidRDefault="007E6403">
            <w:pPr>
              <w:pStyle w:val="a5"/>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AC46AD">
              <w:rPr>
                <w:rFonts w:ascii="Book Antiqua" w:hAnsi="Book Antiqua"/>
                <w:noProof/>
                <w:sz w:val="21"/>
                <w:szCs w:val="21"/>
              </w:rPr>
              <w:t>4</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AC46AD">
              <w:rPr>
                <w:rFonts w:ascii="Book Antiqua" w:hAnsi="Book Antiqua"/>
                <w:noProof/>
                <w:sz w:val="21"/>
                <w:szCs w:val="21"/>
              </w:rPr>
              <w:t>20</w:t>
            </w:r>
            <w:r>
              <w:rPr>
                <w:rFonts w:ascii="Book Antiqua" w:hAnsi="Book Antiqua"/>
                <w:sz w:val="21"/>
                <w:szCs w:val="21"/>
              </w:rPr>
              <w:fldChar w:fldCharType="end"/>
            </w:r>
          </w:p>
        </w:sdtContent>
      </w:sdt>
    </w:sdtContent>
  </w:sdt>
  <w:p w14:paraId="3FD5F479" w14:textId="77777777" w:rsidR="006454A2" w:rsidRDefault="006454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DBA70" w14:textId="77777777" w:rsidR="001F408F" w:rsidRDefault="001F408F">
      <w:r>
        <w:separator/>
      </w:r>
    </w:p>
  </w:footnote>
  <w:footnote w:type="continuationSeparator" w:id="0">
    <w:p w14:paraId="35B698B8" w14:textId="77777777" w:rsidR="001F408F" w:rsidRDefault="001F40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F57"/>
    <w:rsid w:val="00032F50"/>
    <w:rsid w:val="00072881"/>
    <w:rsid w:val="000A399E"/>
    <w:rsid w:val="000E2F57"/>
    <w:rsid w:val="00184324"/>
    <w:rsid w:val="00190F62"/>
    <w:rsid w:val="001E0CBF"/>
    <w:rsid w:val="001F15ED"/>
    <w:rsid w:val="001F408F"/>
    <w:rsid w:val="002279DB"/>
    <w:rsid w:val="00235D10"/>
    <w:rsid w:val="00241F32"/>
    <w:rsid w:val="00245C1A"/>
    <w:rsid w:val="00245E81"/>
    <w:rsid w:val="00270480"/>
    <w:rsid w:val="002B7397"/>
    <w:rsid w:val="002C4580"/>
    <w:rsid w:val="002E6B91"/>
    <w:rsid w:val="00307977"/>
    <w:rsid w:val="00343465"/>
    <w:rsid w:val="003461EF"/>
    <w:rsid w:val="0034635C"/>
    <w:rsid w:val="0037512D"/>
    <w:rsid w:val="003A7845"/>
    <w:rsid w:val="003F6F36"/>
    <w:rsid w:val="00436DCA"/>
    <w:rsid w:val="004521FF"/>
    <w:rsid w:val="004C384E"/>
    <w:rsid w:val="004E5E66"/>
    <w:rsid w:val="004F1986"/>
    <w:rsid w:val="00534F22"/>
    <w:rsid w:val="0060166E"/>
    <w:rsid w:val="0063786F"/>
    <w:rsid w:val="00642283"/>
    <w:rsid w:val="006454A2"/>
    <w:rsid w:val="006549E0"/>
    <w:rsid w:val="006F5007"/>
    <w:rsid w:val="00707ABE"/>
    <w:rsid w:val="0074062C"/>
    <w:rsid w:val="007E6403"/>
    <w:rsid w:val="007F4E99"/>
    <w:rsid w:val="008308F0"/>
    <w:rsid w:val="00852318"/>
    <w:rsid w:val="008753F9"/>
    <w:rsid w:val="00884369"/>
    <w:rsid w:val="00893EBE"/>
    <w:rsid w:val="008B41B8"/>
    <w:rsid w:val="008C20EE"/>
    <w:rsid w:val="008D6540"/>
    <w:rsid w:val="008E1D23"/>
    <w:rsid w:val="008E6363"/>
    <w:rsid w:val="00922E1E"/>
    <w:rsid w:val="009666C5"/>
    <w:rsid w:val="00A77B3E"/>
    <w:rsid w:val="00A824E7"/>
    <w:rsid w:val="00A8504A"/>
    <w:rsid w:val="00A97695"/>
    <w:rsid w:val="00AC46AD"/>
    <w:rsid w:val="00AD2998"/>
    <w:rsid w:val="00B75E6C"/>
    <w:rsid w:val="00BD76FA"/>
    <w:rsid w:val="00C1593B"/>
    <w:rsid w:val="00C36146"/>
    <w:rsid w:val="00C65EC0"/>
    <w:rsid w:val="00C747D9"/>
    <w:rsid w:val="00C763B0"/>
    <w:rsid w:val="00C9391B"/>
    <w:rsid w:val="00CA2A55"/>
    <w:rsid w:val="00CB057E"/>
    <w:rsid w:val="00CB1ECB"/>
    <w:rsid w:val="00CD358E"/>
    <w:rsid w:val="00CE513A"/>
    <w:rsid w:val="00CE5B68"/>
    <w:rsid w:val="00CF7328"/>
    <w:rsid w:val="00D03AA1"/>
    <w:rsid w:val="00D65FDA"/>
    <w:rsid w:val="00DB7244"/>
    <w:rsid w:val="00DD2D77"/>
    <w:rsid w:val="00E11521"/>
    <w:rsid w:val="00E44DD8"/>
    <w:rsid w:val="00E50C69"/>
    <w:rsid w:val="00E70F79"/>
    <w:rsid w:val="00EA70D7"/>
    <w:rsid w:val="00F12898"/>
    <w:rsid w:val="00F23DC7"/>
    <w:rsid w:val="00F3533E"/>
    <w:rsid w:val="00F637FB"/>
    <w:rsid w:val="00F65385"/>
    <w:rsid w:val="00FC2254"/>
    <w:rsid w:val="00FC58F7"/>
    <w:rsid w:val="00FD06BC"/>
    <w:rsid w:val="00FE20BC"/>
    <w:rsid w:val="27BA3496"/>
    <w:rsid w:val="31787698"/>
    <w:rsid w:val="3F0539B6"/>
    <w:rsid w:val="4AB33D81"/>
    <w:rsid w:val="6ED17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2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3643</Words>
  <Characters>20768</Characters>
  <Application>Microsoft Office Word</Application>
  <DocSecurity>0</DocSecurity>
  <Lines>173</Lines>
  <Paragraphs>48</Paragraphs>
  <ScaleCrop>false</ScaleCrop>
  <Company/>
  <LinksUpToDate>false</LinksUpToDate>
  <CharactersWithSpaces>24363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13</cp:revision>
  <dcterms:created xsi:type="dcterms:W3CDTF">2020-11-29T01:47:00Z</dcterms:created>
  <dcterms:modified xsi:type="dcterms:W3CDTF">2021-01-07T02:11:00Z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