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64F54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olor w:val="000000"/>
        </w:rPr>
        <w:t xml:space="preserve">Name of Journal: </w:t>
      </w:r>
      <w:r w:rsidRPr="000B7191">
        <w:rPr>
          <w:rFonts w:ascii="Book Antiqua" w:eastAsia="Book Antiqua" w:hAnsi="Book Antiqua" w:cs="Book Antiqua"/>
          <w:i/>
          <w:color w:val="000000"/>
        </w:rPr>
        <w:t>World Journal of Gastroenterology</w:t>
      </w:r>
    </w:p>
    <w:p w14:paraId="3F2312E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olor w:val="000000"/>
        </w:rPr>
        <w:t xml:space="preserve">Manuscript NO: </w:t>
      </w:r>
      <w:r w:rsidRPr="000B7191">
        <w:rPr>
          <w:rFonts w:ascii="Book Antiqua" w:eastAsia="Book Antiqua" w:hAnsi="Book Antiqua" w:cs="Book Antiqua"/>
          <w:color w:val="000000"/>
        </w:rPr>
        <w:t>58930</w:t>
      </w:r>
    </w:p>
    <w:p w14:paraId="3F997E96"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olor w:val="000000"/>
        </w:rPr>
        <w:t xml:space="preserve">Manuscript Type: </w:t>
      </w:r>
      <w:r w:rsidRPr="000B7191">
        <w:rPr>
          <w:rFonts w:ascii="Book Antiqua" w:eastAsia="Book Antiqua" w:hAnsi="Book Antiqua" w:cs="Book Antiqua"/>
          <w:color w:val="000000"/>
        </w:rPr>
        <w:t>REVIEW</w:t>
      </w:r>
    </w:p>
    <w:p w14:paraId="7E9A29B0" w14:textId="77777777" w:rsidR="00A77B3E" w:rsidRPr="000B7191" w:rsidRDefault="00A77B3E" w:rsidP="000B7191">
      <w:pPr>
        <w:snapToGrid w:val="0"/>
        <w:spacing w:line="360" w:lineRule="auto"/>
        <w:jc w:val="both"/>
        <w:rPr>
          <w:rFonts w:ascii="Book Antiqua" w:hAnsi="Book Antiqua"/>
        </w:rPr>
      </w:pPr>
    </w:p>
    <w:p w14:paraId="7B3E4609" w14:textId="48344B72"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olor w:val="000000"/>
        </w:rPr>
        <w:t xml:space="preserve">Molecular </w:t>
      </w:r>
      <w:r w:rsidR="00A365D5" w:rsidRPr="000B7191">
        <w:rPr>
          <w:rFonts w:ascii="Book Antiqua" w:eastAsia="Book Antiqua" w:hAnsi="Book Antiqua" w:cs="Book Antiqua"/>
          <w:b/>
          <w:color w:val="000000"/>
        </w:rPr>
        <w:t>mechanisms of viral hepatitis induced hepatocellular carcinoma</w:t>
      </w:r>
    </w:p>
    <w:p w14:paraId="1F11C646" w14:textId="77777777" w:rsidR="00A77B3E" w:rsidRPr="000B7191" w:rsidRDefault="00A77B3E" w:rsidP="000B7191">
      <w:pPr>
        <w:snapToGrid w:val="0"/>
        <w:spacing w:line="360" w:lineRule="auto"/>
        <w:jc w:val="both"/>
        <w:rPr>
          <w:rFonts w:ascii="Book Antiqua" w:hAnsi="Book Antiqua"/>
        </w:rPr>
      </w:pPr>
    </w:p>
    <w:p w14:paraId="07F040C7" w14:textId="1FB4B870" w:rsidR="00A77B3E" w:rsidRPr="000B7191" w:rsidRDefault="00A365D5" w:rsidP="000B7191">
      <w:pPr>
        <w:snapToGrid w:val="0"/>
        <w:spacing w:line="360" w:lineRule="auto"/>
        <w:jc w:val="both"/>
        <w:rPr>
          <w:rFonts w:ascii="Book Antiqua" w:hAnsi="Book Antiqua"/>
        </w:rPr>
      </w:pPr>
      <w:proofErr w:type="spellStart"/>
      <w:r w:rsidRPr="000B7191">
        <w:rPr>
          <w:rFonts w:ascii="Book Antiqua" w:eastAsia="Book Antiqua" w:hAnsi="Book Antiqua" w:cs="Book Antiqua"/>
          <w:color w:val="000000"/>
        </w:rPr>
        <w:t>D'souza</w:t>
      </w:r>
      <w:proofErr w:type="spellEnd"/>
      <w:r w:rsidRPr="000B7191">
        <w:rPr>
          <w:rFonts w:ascii="Book Antiqua" w:eastAsia="Book Antiqua" w:hAnsi="Book Antiqua" w:cs="Book Antiqua"/>
          <w:color w:val="000000"/>
        </w:rPr>
        <w:t xml:space="preserve"> S </w:t>
      </w:r>
      <w:r w:rsidRPr="000B7191">
        <w:rPr>
          <w:rFonts w:ascii="Book Antiqua" w:eastAsia="Book Antiqua" w:hAnsi="Book Antiqua" w:cs="Book Antiqua"/>
          <w:i/>
          <w:iCs/>
          <w:color w:val="000000"/>
        </w:rPr>
        <w:t>et al</w:t>
      </w:r>
      <w:r w:rsidRPr="000B7191">
        <w:rPr>
          <w:rFonts w:ascii="Book Antiqua" w:eastAsia="Book Antiqua" w:hAnsi="Book Antiqua" w:cs="Book Antiqua"/>
          <w:color w:val="000000"/>
        </w:rPr>
        <w:t xml:space="preserve">. </w:t>
      </w:r>
      <w:bookmarkStart w:id="0" w:name="OLE_LINK20"/>
      <w:bookmarkStart w:id="1" w:name="OLE_LINK21"/>
      <w:r w:rsidR="00971EF3" w:rsidRPr="000B7191">
        <w:rPr>
          <w:rFonts w:ascii="Book Antiqua" w:eastAsia="Book Antiqua" w:hAnsi="Book Antiqua" w:cs="Book Antiqua"/>
          <w:color w:val="000000"/>
        </w:rPr>
        <w:t xml:space="preserve">Viral </w:t>
      </w:r>
      <w:r w:rsidR="00A560A2" w:rsidRPr="000B7191">
        <w:rPr>
          <w:rFonts w:ascii="Book Antiqua" w:eastAsia="Book Antiqua" w:hAnsi="Book Antiqua" w:cs="Book Antiqua"/>
          <w:color w:val="000000"/>
        </w:rPr>
        <w:t>h</w:t>
      </w:r>
      <w:r w:rsidR="00971EF3" w:rsidRPr="000B7191">
        <w:rPr>
          <w:rFonts w:ascii="Book Antiqua" w:eastAsia="Book Antiqua" w:hAnsi="Book Antiqua" w:cs="Book Antiqua"/>
          <w:color w:val="000000"/>
        </w:rPr>
        <w:t xml:space="preserve">epatitis and </w:t>
      </w:r>
      <w:r w:rsidR="00A62633" w:rsidRPr="000B7191">
        <w:rPr>
          <w:rFonts w:ascii="Book Antiqua" w:eastAsia="Book Antiqua" w:hAnsi="Book Antiqua" w:cs="Book Antiqua"/>
          <w:color w:val="000000"/>
        </w:rPr>
        <w:t>HCC</w:t>
      </w:r>
    </w:p>
    <w:bookmarkEnd w:id="0"/>
    <w:bookmarkEnd w:id="1"/>
    <w:p w14:paraId="26F1C180" w14:textId="77777777" w:rsidR="00A77B3E" w:rsidRPr="000B7191" w:rsidRDefault="00A77B3E" w:rsidP="000B7191">
      <w:pPr>
        <w:snapToGrid w:val="0"/>
        <w:spacing w:line="360" w:lineRule="auto"/>
        <w:jc w:val="both"/>
        <w:rPr>
          <w:rFonts w:ascii="Book Antiqua" w:hAnsi="Book Antiqua"/>
        </w:rPr>
      </w:pPr>
    </w:p>
    <w:p w14:paraId="23990F9D" w14:textId="573A725B" w:rsidR="00A77B3E" w:rsidRPr="000B7191" w:rsidRDefault="00971EF3" w:rsidP="000B7191">
      <w:pPr>
        <w:snapToGrid w:val="0"/>
        <w:spacing w:line="360" w:lineRule="auto"/>
        <w:jc w:val="both"/>
        <w:rPr>
          <w:rFonts w:ascii="Book Antiqua" w:hAnsi="Book Antiqua"/>
        </w:rPr>
      </w:pPr>
      <w:proofErr w:type="spellStart"/>
      <w:r w:rsidRPr="000B7191">
        <w:rPr>
          <w:rFonts w:ascii="Book Antiqua" w:eastAsia="Book Antiqua" w:hAnsi="Book Antiqua" w:cs="Book Antiqua"/>
          <w:color w:val="000000"/>
        </w:rPr>
        <w:t>Simmone</w:t>
      </w:r>
      <w:proofErr w:type="spellEnd"/>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D'souza</w:t>
      </w:r>
      <w:proofErr w:type="spellEnd"/>
      <w:r w:rsidRPr="000B7191">
        <w:rPr>
          <w:rFonts w:ascii="Book Antiqua" w:eastAsia="Book Antiqua" w:hAnsi="Book Antiqua" w:cs="Book Antiqua"/>
          <w:color w:val="000000"/>
        </w:rPr>
        <w:t>, Keith C</w:t>
      </w:r>
      <w:r w:rsidR="00AF10F5" w:rsidRPr="000B7191">
        <w:rPr>
          <w:rFonts w:ascii="Book Antiqua" w:eastAsia="Book Antiqua" w:hAnsi="Book Antiqua" w:cs="Book Antiqua"/>
          <w:color w:val="000000"/>
        </w:rPr>
        <w:t>K</w:t>
      </w:r>
      <w:r w:rsidRPr="000B7191">
        <w:rPr>
          <w:rFonts w:ascii="Book Antiqua" w:eastAsia="Book Antiqua" w:hAnsi="Book Antiqua" w:cs="Book Antiqua"/>
          <w:color w:val="000000"/>
        </w:rPr>
        <w:t xml:space="preserve"> Lau, Carla S Coffin, </w:t>
      </w:r>
      <w:proofErr w:type="spellStart"/>
      <w:r w:rsidRPr="000B7191">
        <w:rPr>
          <w:rFonts w:ascii="Book Antiqua" w:eastAsia="Book Antiqua" w:hAnsi="Book Antiqua" w:cs="Book Antiqua"/>
          <w:color w:val="000000"/>
        </w:rPr>
        <w:t>Trushar</w:t>
      </w:r>
      <w:proofErr w:type="spellEnd"/>
      <w:r w:rsidRPr="000B7191">
        <w:rPr>
          <w:rFonts w:ascii="Book Antiqua" w:eastAsia="Book Antiqua" w:hAnsi="Book Antiqua" w:cs="Book Antiqua"/>
          <w:color w:val="000000"/>
        </w:rPr>
        <w:t xml:space="preserve"> R Patel</w:t>
      </w:r>
    </w:p>
    <w:p w14:paraId="41F8B1C8" w14:textId="77777777" w:rsidR="00A77B3E" w:rsidRPr="000B7191" w:rsidRDefault="00A77B3E" w:rsidP="000B7191">
      <w:pPr>
        <w:snapToGrid w:val="0"/>
        <w:spacing w:line="360" w:lineRule="auto"/>
        <w:jc w:val="both"/>
        <w:rPr>
          <w:rFonts w:ascii="Book Antiqua" w:hAnsi="Book Antiqua"/>
        </w:rPr>
      </w:pPr>
    </w:p>
    <w:p w14:paraId="7CC924E3" w14:textId="7841DEBA" w:rsidR="00A77B3E" w:rsidRPr="000B7191" w:rsidRDefault="00971EF3" w:rsidP="000B7191">
      <w:pPr>
        <w:snapToGrid w:val="0"/>
        <w:spacing w:line="360" w:lineRule="auto"/>
        <w:jc w:val="both"/>
        <w:rPr>
          <w:rFonts w:ascii="Book Antiqua" w:hAnsi="Book Antiqua"/>
        </w:rPr>
      </w:pPr>
      <w:proofErr w:type="spellStart"/>
      <w:r w:rsidRPr="000B7191">
        <w:rPr>
          <w:rFonts w:ascii="Book Antiqua" w:eastAsia="Book Antiqua" w:hAnsi="Book Antiqua" w:cs="Book Antiqua"/>
          <w:b/>
          <w:bCs/>
          <w:color w:val="000000"/>
        </w:rPr>
        <w:t>Simmone</w:t>
      </w:r>
      <w:proofErr w:type="spellEnd"/>
      <w:r w:rsidRPr="000B7191">
        <w:rPr>
          <w:rFonts w:ascii="Book Antiqua" w:eastAsia="Book Antiqua" w:hAnsi="Book Antiqua" w:cs="Book Antiqua"/>
          <w:b/>
          <w:bCs/>
          <w:color w:val="000000"/>
        </w:rPr>
        <w:t xml:space="preserve"> </w:t>
      </w:r>
      <w:bookmarkStart w:id="2" w:name="_Hlk50736854"/>
      <w:proofErr w:type="spellStart"/>
      <w:r w:rsidRPr="000B7191">
        <w:rPr>
          <w:rFonts w:ascii="Book Antiqua" w:eastAsia="Book Antiqua" w:hAnsi="Book Antiqua" w:cs="Book Antiqua"/>
          <w:b/>
          <w:bCs/>
          <w:color w:val="000000"/>
        </w:rPr>
        <w:t>D'souza</w:t>
      </w:r>
      <w:bookmarkEnd w:id="2"/>
      <w:proofErr w:type="spellEnd"/>
      <w:r w:rsidRPr="000B7191">
        <w:rPr>
          <w:rFonts w:ascii="Book Antiqua" w:eastAsia="Book Antiqua" w:hAnsi="Book Antiqua" w:cs="Book Antiqua"/>
          <w:b/>
          <w:bCs/>
          <w:color w:val="000000"/>
        </w:rPr>
        <w:t xml:space="preserve">, Keith </w:t>
      </w:r>
      <w:bookmarkStart w:id="3" w:name="OLE_LINK24"/>
      <w:bookmarkStart w:id="4" w:name="OLE_LINK25"/>
      <w:r w:rsidRPr="000B7191">
        <w:rPr>
          <w:rFonts w:ascii="Book Antiqua" w:eastAsia="Book Antiqua" w:hAnsi="Book Antiqua" w:cs="Book Antiqua"/>
          <w:b/>
          <w:bCs/>
          <w:color w:val="000000"/>
        </w:rPr>
        <w:t>C</w:t>
      </w:r>
      <w:r w:rsidR="00AF10F5" w:rsidRPr="000B7191">
        <w:rPr>
          <w:rFonts w:ascii="Book Antiqua" w:eastAsia="Book Antiqua" w:hAnsi="Book Antiqua" w:cs="Book Antiqua"/>
          <w:b/>
          <w:bCs/>
          <w:color w:val="000000"/>
        </w:rPr>
        <w:t>K</w:t>
      </w:r>
      <w:bookmarkEnd w:id="3"/>
      <w:bookmarkEnd w:id="4"/>
      <w:r w:rsidRPr="000B7191">
        <w:rPr>
          <w:rFonts w:ascii="Book Antiqua" w:eastAsia="Book Antiqua" w:hAnsi="Book Antiqua" w:cs="Book Antiqua"/>
          <w:b/>
          <w:bCs/>
          <w:color w:val="000000"/>
        </w:rPr>
        <w:t xml:space="preserve"> Lau, Carla S Coffin, </w:t>
      </w:r>
      <w:r w:rsidRPr="000B7191">
        <w:rPr>
          <w:rFonts w:ascii="Book Antiqua" w:eastAsia="Book Antiqua" w:hAnsi="Book Antiqua" w:cs="Book Antiqua"/>
          <w:color w:val="000000"/>
        </w:rPr>
        <w:t>Department of Microbiology, Immunology, and Infectious Diseases, Cumming School of Medicine, University of Calgary, Calgary T2N 1N4, AB, Canada</w:t>
      </w:r>
    </w:p>
    <w:p w14:paraId="4B99137F" w14:textId="77777777" w:rsidR="00A77B3E" w:rsidRPr="000B7191" w:rsidRDefault="00A77B3E" w:rsidP="000B7191">
      <w:pPr>
        <w:snapToGrid w:val="0"/>
        <w:spacing w:line="360" w:lineRule="auto"/>
        <w:jc w:val="both"/>
        <w:rPr>
          <w:rFonts w:ascii="Book Antiqua" w:hAnsi="Book Antiqua"/>
        </w:rPr>
      </w:pPr>
    </w:p>
    <w:p w14:paraId="4A8DD2DE" w14:textId="77777777" w:rsidR="00A77B3E" w:rsidRPr="000B7191" w:rsidRDefault="00971EF3" w:rsidP="000B7191">
      <w:pPr>
        <w:snapToGrid w:val="0"/>
        <w:spacing w:line="360" w:lineRule="auto"/>
        <w:jc w:val="both"/>
        <w:rPr>
          <w:rFonts w:ascii="Book Antiqua" w:hAnsi="Book Antiqua"/>
        </w:rPr>
      </w:pPr>
      <w:proofErr w:type="spellStart"/>
      <w:r w:rsidRPr="000B7191">
        <w:rPr>
          <w:rFonts w:ascii="Book Antiqua" w:eastAsia="Book Antiqua" w:hAnsi="Book Antiqua" w:cs="Book Antiqua"/>
          <w:b/>
          <w:bCs/>
          <w:color w:val="000000"/>
        </w:rPr>
        <w:t>Trushar</w:t>
      </w:r>
      <w:proofErr w:type="spellEnd"/>
      <w:r w:rsidRPr="000B7191">
        <w:rPr>
          <w:rFonts w:ascii="Book Antiqua" w:eastAsia="Book Antiqua" w:hAnsi="Book Antiqua" w:cs="Book Antiqua"/>
          <w:b/>
          <w:bCs/>
          <w:color w:val="000000"/>
        </w:rPr>
        <w:t xml:space="preserve"> R Patel, </w:t>
      </w:r>
      <w:r w:rsidRPr="000B7191">
        <w:rPr>
          <w:rFonts w:ascii="Book Antiqua" w:eastAsia="Book Antiqua" w:hAnsi="Book Antiqua" w:cs="Book Antiqua"/>
          <w:color w:val="000000"/>
        </w:rPr>
        <w:t>Department of Chemistry and Biochemistry, Alberta RNA Research and Training Institute, University of Lethbridge, Lethbridge T1K3M4, AB, Canada</w:t>
      </w:r>
    </w:p>
    <w:p w14:paraId="3DDF5F6C" w14:textId="6C462404" w:rsidR="00A77B3E" w:rsidRPr="000B7191" w:rsidRDefault="00A77B3E" w:rsidP="000B7191">
      <w:pPr>
        <w:snapToGrid w:val="0"/>
        <w:spacing w:line="360" w:lineRule="auto"/>
        <w:jc w:val="both"/>
        <w:rPr>
          <w:rFonts w:ascii="Book Antiqua" w:hAnsi="Book Antiqua"/>
          <w:lang w:eastAsia="zh-CN"/>
        </w:rPr>
      </w:pPr>
    </w:p>
    <w:p w14:paraId="3D5C84BB" w14:textId="120A8554"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olor w:val="000000"/>
        </w:rPr>
        <w:t xml:space="preserve">Author contributions: </w:t>
      </w:r>
      <w:proofErr w:type="spellStart"/>
      <w:r w:rsidRPr="000B7191">
        <w:rPr>
          <w:rFonts w:ascii="Book Antiqua" w:eastAsia="Book Antiqua" w:hAnsi="Book Antiqua" w:cs="Book Antiqua"/>
          <w:color w:val="000000"/>
        </w:rPr>
        <w:t>D’souza</w:t>
      </w:r>
      <w:proofErr w:type="spellEnd"/>
      <w:r w:rsidRPr="000B7191">
        <w:rPr>
          <w:rFonts w:ascii="Book Antiqua" w:eastAsia="Book Antiqua" w:hAnsi="Book Antiqua" w:cs="Book Antiqua"/>
          <w:color w:val="000000"/>
        </w:rPr>
        <w:t xml:space="preserve"> S wrote the article; Lau KC</w:t>
      </w:r>
      <w:r w:rsidR="00AF10F5" w:rsidRPr="000B7191">
        <w:rPr>
          <w:rFonts w:ascii="Book Antiqua" w:eastAsia="Book Antiqua" w:hAnsi="Book Antiqua" w:cs="Book Antiqua"/>
          <w:color w:val="000000"/>
        </w:rPr>
        <w:t>K</w:t>
      </w:r>
      <w:r w:rsidRPr="000B7191">
        <w:rPr>
          <w:rFonts w:ascii="Book Antiqua" w:eastAsia="Book Antiqua" w:hAnsi="Book Antiqua" w:cs="Book Antiqua"/>
          <w:color w:val="000000"/>
        </w:rPr>
        <w:t xml:space="preserve">, Coffin CS, Patel TR, formatted and revised the article. </w:t>
      </w:r>
    </w:p>
    <w:p w14:paraId="215CD340" w14:textId="77777777" w:rsidR="00A77B3E" w:rsidRPr="000B7191" w:rsidRDefault="00A77B3E" w:rsidP="000B7191">
      <w:pPr>
        <w:snapToGrid w:val="0"/>
        <w:spacing w:line="360" w:lineRule="auto"/>
        <w:jc w:val="both"/>
        <w:rPr>
          <w:rFonts w:ascii="Book Antiqua" w:hAnsi="Book Antiqua"/>
        </w:rPr>
      </w:pPr>
    </w:p>
    <w:p w14:paraId="01210583" w14:textId="35822531"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olor w:val="000000"/>
        </w:rPr>
        <w:t>Supported by</w:t>
      </w:r>
      <w:r w:rsidR="00E03989" w:rsidRPr="000B7191">
        <w:rPr>
          <w:rFonts w:ascii="Book Antiqua" w:eastAsia="Book Antiqua" w:hAnsi="Book Antiqua" w:cs="Book Antiqua"/>
          <w:b/>
          <w:bCs/>
          <w:color w:val="000000"/>
        </w:rPr>
        <w:t xml:space="preserve"> </w:t>
      </w:r>
      <w:bookmarkStart w:id="5" w:name="OLE_LINK14"/>
      <w:bookmarkStart w:id="6" w:name="OLE_LINK15"/>
      <w:r w:rsidR="00E03989" w:rsidRPr="000B7191">
        <w:rPr>
          <w:rFonts w:ascii="Book Antiqua" w:eastAsia="Book Antiqua" w:hAnsi="Book Antiqua" w:cs="Book Antiqua"/>
          <w:color w:val="000000"/>
        </w:rPr>
        <w:t xml:space="preserve">Canada Research Chair </w:t>
      </w:r>
      <w:r w:rsidR="00E03989" w:rsidRPr="004D0265">
        <w:rPr>
          <w:rFonts w:ascii="Book Antiqua" w:eastAsia="Book Antiqua" w:hAnsi="Book Antiqua" w:cs="Book Antiqua"/>
          <w:caps/>
          <w:color w:val="000000"/>
        </w:rPr>
        <w:t>p</w:t>
      </w:r>
      <w:r w:rsidR="00E03989" w:rsidRPr="000B7191">
        <w:rPr>
          <w:rFonts w:ascii="Book Antiqua" w:eastAsia="Book Antiqua" w:hAnsi="Book Antiqua" w:cs="Book Antiqua"/>
          <w:color w:val="000000"/>
        </w:rPr>
        <w:t>rogram</w:t>
      </w:r>
      <w:bookmarkEnd w:id="5"/>
      <w:bookmarkEnd w:id="6"/>
      <w:r w:rsidR="00E03989" w:rsidRPr="000B7191">
        <w:rPr>
          <w:rFonts w:ascii="Book Antiqua" w:eastAsia="Book Antiqua" w:hAnsi="Book Antiqua" w:cs="Book Antiqua"/>
          <w:color w:val="000000"/>
        </w:rPr>
        <w:t xml:space="preserve">; </w:t>
      </w:r>
      <w:bookmarkStart w:id="7" w:name="OLE_LINK16"/>
      <w:bookmarkStart w:id="8" w:name="OLE_LINK17"/>
      <w:r w:rsidRPr="000B7191">
        <w:rPr>
          <w:rFonts w:ascii="Book Antiqua" w:eastAsia="Book Antiqua" w:hAnsi="Book Antiqua" w:cs="Book Antiqua"/>
          <w:color w:val="000000"/>
        </w:rPr>
        <w:t>Alberta Innovates Strategic Research Projects</w:t>
      </w:r>
      <w:bookmarkEnd w:id="7"/>
      <w:bookmarkEnd w:id="8"/>
      <w:r w:rsidR="00A365D5" w:rsidRPr="000B7191">
        <w:rPr>
          <w:rFonts w:ascii="Book Antiqua" w:eastAsia="Book Antiqua" w:hAnsi="Book Antiqua" w:cs="Book Antiqua"/>
          <w:color w:val="000000"/>
        </w:rPr>
        <w:t xml:space="preserve">, No. </w:t>
      </w:r>
      <w:r w:rsidRPr="000B7191">
        <w:rPr>
          <w:rFonts w:ascii="Book Antiqua" w:eastAsia="Book Antiqua" w:hAnsi="Book Antiqua" w:cs="Book Antiqua"/>
          <w:color w:val="000000"/>
        </w:rPr>
        <w:t>G2018000880</w:t>
      </w:r>
      <w:r w:rsidR="00E03989" w:rsidRPr="000B7191">
        <w:rPr>
          <w:rFonts w:ascii="Book Antiqua" w:eastAsia="Book Antiqua" w:hAnsi="Book Antiqua" w:cs="Book Antiqua"/>
          <w:color w:val="000000"/>
        </w:rPr>
        <w:t>;</w:t>
      </w:r>
      <w:r w:rsidRPr="000B7191">
        <w:rPr>
          <w:rFonts w:ascii="Book Antiqua" w:eastAsia="Book Antiqua" w:hAnsi="Book Antiqua" w:cs="Book Antiqua"/>
          <w:color w:val="000000"/>
        </w:rPr>
        <w:t xml:space="preserve"> and </w:t>
      </w:r>
      <w:bookmarkStart w:id="9" w:name="OLE_LINK18"/>
      <w:bookmarkStart w:id="10" w:name="OLE_LINK19"/>
      <w:r w:rsidRPr="000B7191">
        <w:rPr>
          <w:rFonts w:ascii="Book Antiqua" w:eastAsia="Book Antiqua" w:hAnsi="Book Antiqua" w:cs="Book Antiqua"/>
          <w:color w:val="000000"/>
        </w:rPr>
        <w:t>Calgary Clinical Research Fund Pilot</w:t>
      </w:r>
      <w:bookmarkEnd w:id="9"/>
      <w:bookmarkEnd w:id="10"/>
      <w:r w:rsidR="00A365D5" w:rsidRPr="000B7191">
        <w:rPr>
          <w:rFonts w:ascii="Book Antiqua" w:eastAsia="Book Antiqua" w:hAnsi="Book Antiqua" w:cs="Book Antiqua"/>
          <w:color w:val="000000"/>
        </w:rPr>
        <w:t xml:space="preserve">, No. </w:t>
      </w:r>
      <w:r w:rsidRPr="000B7191">
        <w:rPr>
          <w:rFonts w:ascii="Book Antiqua" w:eastAsia="Book Antiqua" w:hAnsi="Book Antiqua" w:cs="Book Antiqua"/>
          <w:color w:val="000000"/>
        </w:rPr>
        <w:t xml:space="preserve">CRF18-0704. </w:t>
      </w:r>
    </w:p>
    <w:p w14:paraId="6ADD1C19" w14:textId="77777777" w:rsidR="00A77B3E" w:rsidRPr="000B7191" w:rsidRDefault="00A77B3E" w:rsidP="000B7191">
      <w:pPr>
        <w:snapToGrid w:val="0"/>
        <w:spacing w:line="360" w:lineRule="auto"/>
        <w:jc w:val="both"/>
        <w:rPr>
          <w:rFonts w:ascii="Book Antiqua" w:hAnsi="Book Antiqua"/>
        </w:rPr>
      </w:pPr>
    </w:p>
    <w:p w14:paraId="3F8BDD0D"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olor w:val="000000"/>
        </w:rPr>
        <w:t xml:space="preserve">Corresponding author: </w:t>
      </w:r>
      <w:proofErr w:type="spellStart"/>
      <w:r w:rsidRPr="000B7191">
        <w:rPr>
          <w:rFonts w:ascii="Book Antiqua" w:eastAsia="Book Antiqua" w:hAnsi="Book Antiqua" w:cs="Book Antiqua"/>
          <w:b/>
          <w:bCs/>
          <w:color w:val="000000"/>
        </w:rPr>
        <w:t>Trushar</w:t>
      </w:r>
      <w:proofErr w:type="spellEnd"/>
      <w:r w:rsidRPr="000B7191">
        <w:rPr>
          <w:rFonts w:ascii="Book Antiqua" w:eastAsia="Book Antiqua" w:hAnsi="Book Antiqua" w:cs="Book Antiqua"/>
          <w:b/>
          <w:bCs/>
          <w:color w:val="000000"/>
        </w:rPr>
        <w:t xml:space="preserve"> R Patel, PhD, Associate Professor, </w:t>
      </w:r>
      <w:r w:rsidRPr="000B7191">
        <w:rPr>
          <w:rFonts w:ascii="Book Antiqua" w:eastAsia="Book Antiqua" w:hAnsi="Book Antiqua" w:cs="Book Antiqua"/>
          <w:color w:val="000000"/>
        </w:rPr>
        <w:t xml:space="preserve">Department of Chemistry and Biochemistry, Alberta RNA Research and Training Institute, University of Lethbridge, 4401 University Drive West, Lethbridge T1K3M4, AB, Canada. </w:t>
      </w:r>
      <w:r w:rsidRPr="0068700E">
        <w:rPr>
          <w:rFonts w:ascii="Book Antiqua" w:eastAsia="Book Antiqua" w:hAnsi="Book Antiqua" w:cs="Book Antiqua"/>
          <w:color w:val="000000"/>
        </w:rPr>
        <w:t>trushar.patel@uleth.ca</w:t>
      </w:r>
    </w:p>
    <w:p w14:paraId="73AC0560" w14:textId="77777777" w:rsidR="00A77B3E" w:rsidRPr="000B7191" w:rsidRDefault="00A77B3E" w:rsidP="000B7191">
      <w:pPr>
        <w:snapToGrid w:val="0"/>
        <w:spacing w:line="360" w:lineRule="auto"/>
        <w:jc w:val="both"/>
        <w:rPr>
          <w:rFonts w:ascii="Book Antiqua" w:hAnsi="Book Antiqua"/>
        </w:rPr>
      </w:pPr>
    </w:p>
    <w:p w14:paraId="295722E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olor w:val="000000"/>
        </w:rPr>
        <w:t xml:space="preserve">Received: </w:t>
      </w:r>
      <w:r w:rsidRPr="000B7191">
        <w:rPr>
          <w:rFonts w:ascii="Book Antiqua" w:eastAsia="Book Antiqua" w:hAnsi="Book Antiqua" w:cs="Book Antiqua"/>
          <w:color w:val="000000"/>
        </w:rPr>
        <w:t>August 14, 2020</w:t>
      </w:r>
    </w:p>
    <w:p w14:paraId="0EE372B5"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olor w:val="000000"/>
        </w:rPr>
        <w:t xml:space="preserve">Revised: </w:t>
      </w:r>
      <w:r w:rsidRPr="000B7191">
        <w:rPr>
          <w:rFonts w:ascii="Book Antiqua" w:eastAsia="Book Antiqua" w:hAnsi="Book Antiqua" w:cs="Book Antiqua"/>
          <w:color w:val="000000"/>
        </w:rPr>
        <w:t>September 3, 2020</w:t>
      </w:r>
    </w:p>
    <w:p w14:paraId="46B43B5B" w14:textId="08F059CA"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olor w:val="000000"/>
        </w:rPr>
        <w:t xml:space="preserve">Accepted: </w:t>
      </w:r>
      <w:r w:rsidR="00B77F53" w:rsidRPr="00B77F53">
        <w:rPr>
          <w:rFonts w:ascii="Book Antiqua" w:eastAsia="Book Antiqua" w:hAnsi="Book Antiqua" w:cs="Book Antiqua"/>
          <w:color w:val="000000"/>
        </w:rPr>
        <w:t>September 17, 2020</w:t>
      </w:r>
    </w:p>
    <w:p w14:paraId="0B55F558" w14:textId="337C5945"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olor w:val="000000"/>
        </w:rPr>
        <w:t>Published online:</w:t>
      </w:r>
      <w:r w:rsidR="00832B11">
        <w:rPr>
          <w:rFonts w:ascii="Book Antiqua" w:hAnsi="Book Antiqua" w:cs="Book Antiqua" w:hint="eastAsia"/>
          <w:b/>
          <w:bCs/>
          <w:color w:val="000000"/>
          <w:lang w:eastAsia="zh-CN"/>
        </w:rPr>
        <w:t xml:space="preserve"> </w:t>
      </w:r>
      <w:r w:rsidR="00832B11" w:rsidRPr="00832B11">
        <w:rPr>
          <w:rFonts w:ascii="Book Antiqua" w:hAnsi="Book Antiqua" w:cs="Book Antiqua"/>
          <w:bCs/>
          <w:color w:val="000000"/>
          <w:lang w:eastAsia="zh-CN"/>
        </w:rPr>
        <w:t>October 14, 2020</w:t>
      </w:r>
      <w:r w:rsidRPr="000B7191">
        <w:rPr>
          <w:rFonts w:ascii="Book Antiqua" w:eastAsia="Book Antiqua" w:hAnsi="Book Antiqua" w:cs="Book Antiqua"/>
          <w:b/>
          <w:bCs/>
          <w:color w:val="000000"/>
        </w:rPr>
        <w:t xml:space="preserve"> </w:t>
      </w:r>
    </w:p>
    <w:p w14:paraId="7BB1D7EE" w14:textId="77777777" w:rsidR="00A77B3E" w:rsidRPr="000B7191" w:rsidRDefault="00A77B3E" w:rsidP="000B7191">
      <w:pPr>
        <w:snapToGrid w:val="0"/>
        <w:spacing w:line="360" w:lineRule="auto"/>
        <w:jc w:val="both"/>
        <w:rPr>
          <w:rFonts w:ascii="Book Antiqua" w:hAnsi="Book Antiqua"/>
        </w:rPr>
        <w:sectPr w:rsidR="00A77B3E" w:rsidRPr="000B7191" w:rsidSect="00E03989">
          <w:footerReference w:type="default" r:id="rId8"/>
          <w:pgSz w:w="12240" w:h="15840"/>
          <w:pgMar w:top="1440" w:right="1800" w:bottom="1440" w:left="1800" w:header="720" w:footer="720" w:gutter="0"/>
          <w:cols w:space="720"/>
          <w:docGrid w:linePitch="360"/>
        </w:sectPr>
      </w:pPr>
    </w:p>
    <w:p w14:paraId="70B5B0AE"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olor w:val="000000"/>
        </w:rPr>
        <w:lastRenderedPageBreak/>
        <w:t>Abstract</w:t>
      </w:r>
    </w:p>
    <w:p w14:paraId="054800B8" w14:textId="77777777" w:rsidR="00A77B3E" w:rsidRPr="000B7191" w:rsidRDefault="00971EF3" w:rsidP="000B7191">
      <w:pPr>
        <w:snapToGrid w:val="0"/>
        <w:spacing w:line="360" w:lineRule="auto"/>
        <w:jc w:val="both"/>
        <w:rPr>
          <w:rFonts w:ascii="Book Antiqua" w:hAnsi="Book Antiqua"/>
        </w:rPr>
      </w:pPr>
      <w:bookmarkStart w:id="11" w:name="OLE_LINK3"/>
      <w:r w:rsidRPr="000B7191">
        <w:rPr>
          <w:rFonts w:ascii="Book Antiqua" w:eastAsia="Book Antiqua" w:hAnsi="Book Antiqua" w:cs="Book Antiqua"/>
          <w:color w:val="000000"/>
        </w:rPr>
        <w:t xml:space="preserve">Chronic infection with viral hepatitis affects half a billion individuals worldwide and can lead to cirrhosis, cancer, and liver failure. Liver cancer is the third leading cause of cancer-associated mortality, of which </w:t>
      </w:r>
      <w:bookmarkStart w:id="12" w:name="_Hlk50737437"/>
      <w:r w:rsidRPr="000B7191">
        <w:rPr>
          <w:rFonts w:ascii="Book Antiqua" w:eastAsia="Book Antiqua" w:hAnsi="Book Antiqua" w:cs="Book Antiqua"/>
          <w:color w:val="000000"/>
        </w:rPr>
        <w:t xml:space="preserve">hepatocellular carcinoma </w:t>
      </w:r>
      <w:bookmarkEnd w:id="12"/>
      <w:r w:rsidRPr="000B7191">
        <w:rPr>
          <w:rFonts w:ascii="Book Antiqua" w:eastAsia="Book Antiqua" w:hAnsi="Book Antiqua" w:cs="Book Antiqua"/>
          <w:color w:val="000000"/>
        </w:rPr>
        <w:t>(HCC) represents 90% of all primary liver cancers. Solid tumors like HCC are complex and have heterogeneous tumor genomic profiles contributing to complexity in diagnosis and management. Chronic infection with hepatitis B virus (HBV), hepatitis delta virus (HDV), and hepatitis C virus (HCV) are the greatest etiological risk factors for HCC. Due to the significant role of chronic viral infection in HCC development, it is important to investigate direct (viral associated) and indirect (immune-associated) mechanisms involved in the pathogenesis of HCC. Common mechanisms used by HBV, HCV, and HDV that drive hepatocarcinogenesis include persistent liver inflammation with an impaired antiviral immune response, immune and viral protein-mediated oxidative stress, and deregulation of cellular signaling pathways by viral proteins. DNA integration to promote genome instability is a feature of HBV infection, and metabolic reprogramming leading to steatosis is driven by HCV infection. The current review aims to provide a brief overview of HBV, HCV and HDV molecular biology, and highlight specific viral-associated oncogenic mechanisms and common molecular pathways deregulated in HCC, and current as well as emerging treatments for HCC.</w:t>
      </w:r>
      <w:bookmarkEnd w:id="11"/>
      <w:r w:rsidRPr="000B7191">
        <w:rPr>
          <w:rFonts w:ascii="Book Antiqua" w:eastAsia="Book Antiqua" w:hAnsi="Book Antiqua" w:cs="Book Antiqua"/>
          <w:color w:val="000000"/>
        </w:rPr>
        <w:t xml:space="preserve"> </w:t>
      </w:r>
    </w:p>
    <w:p w14:paraId="36504FE9" w14:textId="77777777" w:rsidR="00A77B3E" w:rsidRPr="000B7191" w:rsidRDefault="00A77B3E" w:rsidP="000B7191">
      <w:pPr>
        <w:snapToGrid w:val="0"/>
        <w:spacing w:line="360" w:lineRule="auto"/>
        <w:ind w:firstLine="720"/>
        <w:jc w:val="both"/>
        <w:rPr>
          <w:rFonts w:ascii="Book Antiqua" w:hAnsi="Book Antiqua"/>
        </w:rPr>
      </w:pPr>
    </w:p>
    <w:p w14:paraId="421678E8" w14:textId="598FAFDE"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olor w:val="000000"/>
        </w:rPr>
        <w:t xml:space="preserve">Key Words: </w:t>
      </w:r>
      <w:r w:rsidRPr="000B7191">
        <w:rPr>
          <w:rFonts w:ascii="Book Antiqua" w:eastAsia="Book Antiqua" w:hAnsi="Book Antiqua" w:cs="Book Antiqua"/>
          <w:color w:val="000000"/>
        </w:rPr>
        <w:t xml:space="preserve">Chronic viral infection; Hallmarks of cancer; Hepatocellular carcinoma; Hepatitis B virus; Hepatitis C virus; Hepatitis delta virus co-infection; Molecular </w:t>
      </w:r>
      <w:r w:rsidR="00A365D5" w:rsidRPr="000B7191">
        <w:rPr>
          <w:rFonts w:ascii="Book Antiqua" w:eastAsia="Book Antiqua" w:hAnsi="Book Antiqua" w:cs="Book Antiqua"/>
          <w:color w:val="000000"/>
        </w:rPr>
        <w:t>m</w:t>
      </w:r>
      <w:r w:rsidRPr="000B7191">
        <w:rPr>
          <w:rFonts w:ascii="Book Antiqua" w:eastAsia="Book Antiqua" w:hAnsi="Book Antiqua" w:cs="Book Antiqua"/>
          <w:color w:val="000000"/>
        </w:rPr>
        <w:t>echanisms; Viral hepatitis</w:t>
      </w:r>
    </w:p>
    <w:p w14:paraId="73293F42" w14:textId="77777777" w:rsidR="00A77B3E" w:rsidRPr="000B7191" w:rsidRDefault="00A77B3E" w:rsidP="000B7191">
      <w:pPr>
        <w:snapToGrid w:val="0"/>
        <w:spacing w:line="360" w:lineRule="auto"/>
        <w:jc w:val="both"/>
        <w:rPr>
          <w:rFonts w:ascii="Book Antiqua" w:hAnsi="Book Antiqua"/>
        </w:rPr>
      </w:pPr>
    </w:p>
    <w:p w14:paraId="5032941E" w14:textId="21BD4E5B" w:rsidR="00832B11" w:rsidRPr="00EF4138" w:rsidRDefault="00971EF3" w:rsidP="00832B11">
      <w:pPr>
        <w:snapToGrid w:val="0"/>
        <w:spacing w:line="360" w:lineRule="auto"/>
        <w:jc w:val="both"/>
        <w:rPr>
          <w:rFonts w:ascii="Book Antiqua" w:hAnsi="Book Antiqua" w:cs="Book Antiqua" w:hint="eastAsia"/>
          <w:color w:val="000000"/>
          <w:lang w:eastAsia="zh-CN"/>
        </w:rPr>
      </w:pPr>
      <w:bookmarkStart w:id="13" w:name="OLE_LINK22"/>
      <w:bookmarkStart w:id="14" w:name="OLE_LINK23"/>
      <w:proofErr w:type="spellStart"/>
      <w:r w:rsidRPr="000B7191">
        <w:rPr>
          <w:rFonts w:ascii="Book Antiqua" w:eastAsia="Book Antiqua" w:hAnsi="Book Antiqua" w:cs="Book Antiqua"/>
          <w:color w:val="000000"/>
        </w:rPr>
        <w:t>D'souza</w:t>
      </w:r>
      <w:proofErr w:type="spellEnd"/>
      <w:r w:rsidRPr="000B7191">
        <w:rPr>
          <w:rFonts w:ascii="Book Antiqua" w:eastAsia="Book Antiqua" w:hAnsi="Book Antiqua" w:cs="Book Antiqua"/>
          <w:color w:val="000000"/>
        </w:rPr>
        <w:t xml:space="preserve"> S, Lau KC</w:t>
      </w:r>
      <w:r w:rsidR="00AF10F5" w:rsidRPr="000B7191">
        <w:rPr>
          <w:rFonts w:ascii="Book Antiqua" w:eastAsia="Book Antiqua" w:hAnsi="Book Antiqua" w:cs="Book Antiqua"/>
          <w:color w:val="000000"/>
        </w:rPr>
        <w:t>K</w:t>
      </w:r>
      <w:r w:rsidRPr="000B7191">
        <w:rPr>
          <w:rFonts w:ascii="Book Antiqua" w:eastAsia="Book Antiqua" w:hAnsi="Book Antiqua" w:cs="Book Antiqua"/>
          <w:color w:val="000000"/>
        </w:rPr>
        <w:t xml:space="preserve">, Coffin CS, Patel TR. Molecular </w:t>
      </w:r>
      <w:r w:rsidR="00A365D5" w:rsidRPr="000B7191">
        <w:rPr>
          <w:rFonts w:ascii="Book Antiqua" w:eastAsia="Book Antiqua" w:hAnsi="Book Antiqua" w:cs="Book Antiqua"/>
          <w:color w:val="000000"/>
        </w:rPr>
        <w:t>mechanisms of viral hepatitis induced hepatocellular carc</w:t>
      </w:r>
      <w:bookmarkStart w:id="15" w:name="_GoBack"/>
      <w:bookmarkEnd w:id="15"/>
      <w:r w:rsidR="00A365D5" w:rsidRPr="000B7191">
        <w:rPr>
          <w:rFonts w:ascii="Book Antiqua" w:eastAsia="Book Antiqua" w:hAnsi="Book Antiqua" w:cs="Book Antiqua"/>
          <w:color w:val="000000"/>
        </w:rPr>
        <w:t>inoma</w:t>
      </w:r>
      <w:r w:rsidRPr="000B7191">
        <w:rPr>
          <w:rFonts w:ascii="Book Antiqua" w:eastAsia="Book Antiqua" w:hAnsi="Book Antiqua" w:cs="Book Antiqua"/>
          <w:color w:val="000000"/>
        </w:rPr>
        <w:t xml:space="preserve">. </w:t>
      </w:r>
      <w:r w:rsidRPr="000B7191">
        <w:rPr>
          <w:rFonts w:ascii="Book Antiqua" w:eastAsia="Book Antiqua" w:hAnsi="Book Antiqua" w:cs="Book Antiqua"/>
          <w:i/>
          <w:iCs/>
          <w:color w:val="000000"/>
        </w:rPr>
        <w:t xml:space="preserve">World J </w:t>
      </w:r>
      <w:proofErr w:type="spellStart"/>
      <w:r w:rsidRPr="000B7191">
        <w:rPr>
          <w:rFonts w:ascii="Book Antiqua" w:eastAsia="Book Antiqua" w:hAnsi="Book Antiqua" w:cs="Book Antiqua"/>
          <w:i/>
          <w:iCs/>
          <w:color w:val="000000"/>
        </w:rPr>
        <w:t>Gastroenterol</w:t>
      </w:r>
      <w:proofErr w:type="spellEnd"/>
      <w:r w:rsidRPr="000B7191">
        <w:rPr>
          <w:rFonts w:ascii="Book Antiqua" w:eastAsia="Book Antiqua" w:hAnsi="Book Antiqua" w:cs="Book Antiqua"/>
          <w:color w:val="000000"/>
        </w:rPr>
        <w:t xml:space="preserve"> </w:t>
      </w:r>
      <w:r w:rsidR="00832B11" w:rsidRPr="00EF4138">
        <w:rPr>
          <w:rFonts w:ascii="Book Antiqua" w:eastAsia="Book Antiqua" w:hAnsi="Book Antiqua" w:cs="Book Antiqua"/>
          <w:color w:val="000000"/>
        </w:rPr>
        <w:t xml:space="preserve">2020; 26(38): </w:t>
      </w:r>
      <w:r w:rsidR="00832B11">
        <w:rPr>
          <w:rFonts w:ascii="Book Antiqua" w:hAnsi="Book Antiqua" w:cs="Book Antiqua" w:hint="eastAsia"/>
          <w:color w:val="000000"/>
          <w:lang w:eastAsia="zh-CN"/>
        </w:rPr>
        <w:t>5</w:t>
      </w:r>
      <w:r w:rsidR="00832B11">
        <w:rPr>
          <w:rFonts w:ascii="Book Antiqua" w:hAnsi="Book Antiqua" w:cs="Book Antiqua" w:hint="eastAsia"/>
          <w:color w:val="000000"/>
          <w:lang w:eastAsia="zh-CN"/>
        </w:rPr>
        <w:t>759</w:t>
      </w:r>
      <w:r w:rsidR="00832B11" w:rsidRPr="00EF4138">
        <w:rPr>
          <w:rFonts w:ascii="Book Antiqua" w:eastAsia="Book Antiqua" w:hAnsi="Book Antiqua" w:cs="Book Antiqua"/>
          <w:color w:val="000000"/>
        </w:rPr>
        <w:t>-</w:t>
      </w:r>
      <w:r w:rsidR="00832B11">
        <w:rPr>
          <w:rFonts w:ascii="Book Antiqua" w:hAnsi="Book Antiqua" w:cs="Book Antiqua" w:hint="eastAsia"/>
          <w:color w:val="000000"/>
          <w:lang w:eastAsia="zh-CN"/>
        </w:rPr>
        <w:t>5</w:t>
      </w:r>
      <w:r w:rsidR="00832B11">
        <w:rPr>
          <w:rFonts w:ascii="Book Antiqua" w:hAnsi="Book Antiqua" w:cs="Book Antiqua" w:hint="eastAsia"/>
          <w:color w:val="000000"/>
          <w:lang w:eastAsia="zh-CN"/>
        </w:rPr>
        <w:t>783</w:t>
      </w:r>
    </w:p>
    <w:p w14:paraId="3F692E7F" w14:textId="0E799111" w:rsidR="00832B11" w:rsidRDefault="00832B11" w:rsidP="00832B11">
      <w:pPr>
        <w:snapToGrid w:val="0"/>
        <w:spacing w:line="360" w:lineRule="auto"/>
        <w:jc w:val="both"/>
        <w:rPr>
          <w:rFonts w:ascii="Book Antiqua" w:hAnsi="Book Antiqua" w:cs="Book Antiqua" w:hint="eastAsia"/>
          <w:color w:val="000000"/>
          <w:lang w:eastAsia="zh-CN"/>
        </w:rPr>
      </w:pPr>
      <w:r w:rsidRPr="00EF4138">
        <w:rPr>
          <w:rFonts w:ascii="Book Antiqua" w:eastAsia="Book Antiqua" w:hAnsi="Book Antiqua" w:cs="Book Antiqua"/>
          <w:color w:val="000000"/>
        </w:rPr>
        <w:lastRenderedPageBreak/>
        <w:t>URL: https://www.wjgnet.com/1007-9327/full/v26/i38/</w:t>
      </w:r>
      <w:r>
        <w:rPr>
          <w:rFonts w:ascii="Book Antiqua" w:hAnsi="Book Antiqua" w:cs="Book Antiqua" w:hint="eastAsia"/>
          <w:color w:val="000000"/>
          <w:lang w:eastAsia="zh-CN"/>
        </w:rPr>
        <w:t>5</w:t>
      </w:r>
      <w:r>
        <w:rPr>
          <w:rFonts w:ascii="Book Antiqua" w:hAnsi="Book Antiqua" w:cs="Book Antiqua" w:hint="eastAsia"/>
          <w:color w:val="000000"/>
          <w:lang w:eastAsia="zh-CN"/>
        </w:rPr>
        <w:t>759</w:t>
      </w:r>
      <w:r w:rsidRPr="00EF4138">
        <w:rPr>
          <w:rFonts w:ascii="Book Antiqua" w:eastAsia="Book Antiqua" w:hAnsi="Book Antiqua" w:cs="Book Antiqua"/>
          <w:color w:val="000000"/>
        </w:rPr>
        <w:t>.htm</w:t>
      </w:r>
    </w:p>
    <w:p w14:paraId="106CC529" w14:textId="3A230785" w:rsidR="00A77B3E" w:rsidRPr="000B7191" w:rsidRDefault="00832B11" w:rsidP="00832B11">
      <w:pPr>
        <w:snapToGrid w:val="0"/>
        <w:spacing w:line="360" w:lineRule="auto"/>
        <w:jc w:val="both"/>
        <w:rPr>
          <w:rFonts w:ascii="Book Antiqua" w:hAnsi="Book Antiqua"/>
        </w:rPr>
      </w:pPr>
      <w:r w:rsidRPr="00EF4138">
        <w:rPr>
          <w:rFonts w:ascii="Book Antiqua" w:eastAsia="Book Antiqua" w:hAnsi="Book Antiqua" w:cs="Book Antiqua"/>
          <w:color w:val="000000"/>
        </w:rPr>
        <w:t>DOI: https://dx.doi.org/10.3748/wjg.v26.i38.</w:t>
      </w:r>
      <w:r>
        <w:rPr>
          <w:rFonts w:ascii="Book Antiqua" w:hAnsi="Book Antiqua" w:cs="Book Antiqua" w:hint="eastAsia"/>
          <w:color w:val="000000"/>
          <w:lang w:eastAsia="zh-CN"/>
        </w:rPr>
        <w:t>5</w:t>
      </w:r>
      <w:r>
        <w:rPr>
          <w:rFonts w:ascii="Book Antiqua" w:hAnsi="Book Antiqua" w:cs="Book Antiqua" w:hint="eastAsia"/>
          <w:color w:val="000000"/>
          <w:lang w:eastAsia="zh-CN"/>
        </w:rPr>
        <w:t>759</w:t>
      </w:r>
    </w:p>
    <w:bookmarkEnd w:id="13"/>
    <w:bookmarkEnd w:id="14"/>
    <w:p w14:paraId="37D464E0" w14:textId="77777777" w:rsidR="00A77B3E" w:rsidRPr="000B7191" w:rsidRDefault="00A77B3E" w:rsidP="000B7191">
      <w:pPr>
        <w:snapToGrid w:val="0"/>
        <w:spacing w:line="360" w:lineRule="auto"/>
        <w:jc w:val="both"/>
        <w:rPr>
          <w:rFonts w:ascii="Book Antiqua" w:hAnsi="Book Antiqua"/>
        </w:rPr>
      </w:pPr>
    </w:p>
    <w:p w14:paraId="6A2EBAF1" w14:textId="7F99C643"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olor w:val="000000"/>
        </w:rPr>
        <w:t xml:space="preserve">Core Tip: </w:t>
      </w:r>
      <w:r w:rsidRPr="000B7191">
        <w:rPr>
          <w:rFonts w:ascii="Book Antiqua" w:eastAsia="Book Antiqua" w:hAnsi="Book Antiqua" w:cs="Book Antiqua"/>
          <w:color w:val="000000"/>
        </w:rPr>
        <w:t xml:space="preserve">Hepatocellular carcinoma </w:t>
      </w:r>
      <w:r w:rsidR="00F82B78">
        <w:rPr>
          <w:rFonts w:ascii="Book Antiqua" w:eastAsia="Book Antiqua" w:hAnsi="Book Antiqua" w:cs="Book Antiqua"/>
          <w:color w:val="000000"/>
        </w:rPr>
        <w:t>(</w:t>
      </w:r>
      <w:r w:rsidR="00F82B78" w:rsidRPr="000B7191">
        <w:rPr>
          <w:rFonts w:ascii="Book Antiqua" w:eastAsia="Book Antiqua" w:hAnsi="Book Antiqua" w:cs="Book Antiqua"/>
          <w:color w:val="000000"/>
        </w:rPr>
        <w:t>HCC</w:t>
      </w:r>
      <w:r w:rsidR="00F82B78">
        <w:rPr>
          <w:rFonts w:ascii="Book Antiqua" w:eastAsia="Book Antiqua" w:hAnsi="Book Antiqua" w:cs="Book Antiqua"/>
          <w:color w:val="000000"/>
        </w:rPr>
        <w:t xml:space="preserve">) </w:t>
      </w:r>
      <w:r w:rsidRPr="000B7191">
        <w:rPr>
          <w:rFonts w:ascii="Book Antiqua" w:eastAsia="Book Antiqua" w:hAnsi="Book Antiqua" w:cs="Book Antiqua"/>
          <w:color w:val="000000"/>
        </w:rPr>
        <w:t xml:space="preserve">is a dreaded complication of viral infection with hepatitis B virus and/or hepatitis delta virus and hepatitis C virus. Many of the direct and indirect molecular mechanisms used by these viruses to co-opt the liver microenvironment for persistence also disrupt cell cycle pathways. Indirectly, the immune system has a major role in the contribution of </w:t>
      </w:r>
      <w:r w:rsidR="00F82B78" w:rsidRPr="000B7191">
        <w:rPr>
          <w:rFonts w:ascii="Book Antiqua" w:eastAsia="Book Antiqua" w:hAnsi="Book Antiqua" w:cs="Book Antiqua"/>
          <w:color w:val="000000"/>
        </w:rPr>
        <w:t>HCC</w:t>
      </w:r>
      <w:r w:rsidR="00F82B78">
        <w:rPr>
          <w:rFonts w:ascii="Book Antiqua" w:eastAsia="Book Antiqua" w:hAnsi="Book Antiqua" w:cs="Book Antiqua"/>
          <w:color w:val="000000"/>
        </w:rPr>
        <w:t xml:space="preserve"> </w:t>
      </w:r>
      <w:r w:rsidRPr="000B7191">
        <w:rPr>
          <w:rFonts w:ascii="Book Antiqua" w:eastAsia="Book Antiqua" w:hAnsi="Book Antiqua" w:cs="Book Antiqua"/>
          <w:color w:val="000000"/>
        </w:rPr>
        <w:t>in the context of viral hepatitis, but direct viral mechanisms also create a pro-tumorigenic environment.</w:t>
      </w:r>
    </w:p>
    <w:p w14:paraId="1DC69A07" w14:textId="77777777" w:rsidR="00A77B3E" w:rsidRPr="000B7191" w:rsidRDefault="00A77B3E" w:rsidP="000B7191">
      <w:pPr>
        <w:snapToGrid w:val="0"/>
        <w:spacing w:line="360" w:lineRule="auto"/>
        <w:jc w:val="both"/>
        <w:rPr>
          <w:rFonts w:ascii="Book Antiqua" w:hAnsi="Book Antiqua"/>
        </w:rPr>
      </w:pPr>
    </w:p>
    <w:p w14:paraId="670FB64A" w14:textId="7DD2EDD4" w:rsidR="00A77B3E" w:rsidRPr="000B7191" w:rsidRDefault="002D6588" w:rsidP="000B7191">
      <w:pPr>
        <w:snapToGrid w:val="0"/>
        <w:spacing w:line="360" w:lineRule="auto"/>
        <w:jc w:val="both"/>
        <w:rPr>
          <w:rFonts w:ascii="Book Antiqua" w:hAnsi="Book Antiqua"/>
        </w:rPr>
      </w:pPr>
      <w:r w:rsidRPr="000B7191">
        <w:rPr>
          <w:rFonts w:ascii="Book Antiqua" w:eastAsia="Book Antiqua" w:hAnsi="Book Antiqua" w:cs="Book Antiqua"/>
          <w:b/>
          <w:caps/>
          <w:color w:val="000000"/>
          <w:u w:val="single"/>
        </w:rPr>
        <w:br w:type="page"/>
      </w:r>
      <w:r w:rsidR="00971EF3" w:rsidRPr="000B7191">
        <w:rPr>
          <w:rFonts w:ascii="Book Antiqua" w:eastAsia="Book Antiqua" w:hAnsi="Book Antiqua" w:cs="Book Antiqua"/>
          <w:b/>
          <w:caps/>
          <w:color w:val="000000"/>
          <w:u w:val="single"/>
        </w:rPr>
        <w:lastRenderedPageBreak/>
        <w:t>INTRODUCTION</w:t>
      </w:r>
    </w:p>
    <w:p w14:paraId="4FFD9791" w14:textId="029CBEFD" w:rsidR="00A77B3E" w:rsidRPr="000B7191" w:rsidRDefault="00971EF3" w:rsidP="000B7191">
      <w:pPr>
        <w:snapToGrid w:val="0"/>
        <w:spacing w:line="360" w:lineRule="auto"/>
        <w:jc w:val="both"/>
        <w:rPr>
          <w:rFonts w:ascii="Book Antiqua" w:hAnsi="Book Antiqua"/>
          <w:i/>
          <w:iCs/>
        </w:rPr>
      </w:pPr>
      <w:bookmarkStart w:id="16" w:name="OLE_LINK4"/>
      <w:r w:rsidRPr="000B7191">
        <w:rPr>
          <w:rFonts w:ascii="Book Antiqua" w:eastAsia="Book Antiqua" w:hAnsi="Book Antiqua" w:cs="Book Antiqua"/>
          <w:b/>
          <w:bCs/>
          <w:i/>
          <w:iCs/>
          <w:color w:val="000000"/>
        </w:rPr>
        <w:t xml:space="preserve">Epidemiology of </w:t>
      </w:r>
      <w:r w:rsidR="00B83E97" w:rsidRPr="000B7191">
        <w:rPr>
          <w:rFonts w:ascii="Book Antiqua" w:eastAsia="Book Antiqua" w:hAnsi="Book Antiqua" w:cs="Book Antiqua"/>
          <w:b/>
          <w:bCs/>
          <w:i/>
          <w:iCs/>
          <w:color w:val="000000"/>
        </w:rPr>
        <w:t>viral hepatitis associated hepatocellular carcinoma</w:t>
      </w:r>
    </w:p>
    <w:p w14:paraId="4EAC7941" w14:textId="4D4C860D"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Liver cancer is the third leading cause of cancer-associated mortality (781631 people/year), despite being ranked seventh on global incidence (841080 people/year</w:t>
      </w:r>
      <w:proofErr w:type="gramStart"/>
      <w:r w:rsidRPr="000B7191">
        <w:rPr>
          <w:rFonts w:ascii="Book Antiqua" w:eastAsia="Book Antiqua" w:hAnsi="Book Antiqua" w:cs="Book Antiqua"/>
          <w:color w:val="000000"/>
        </w:rPr>
        <w: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w:t>
      </w:r>
      <w:r w:rsidRPr="000B7191">
        <w:rPr>
          <w:rFonts w:ascii="Book Antiqua" w:eastAsia="Book Antiqua" w:hAnsi="Book Antiqua" w:cs="Book Antiqua"/>
          <w:color w:val="000000"/>
        </w:rPr>
        <w:t>. Approximately 12% of all cancer cases globally arise from chronic infections with bloodborne oncogenic viral pathogens including hepatitis B virus (HBV), hepatitis C virus (HCV), and hepatitis delta virus (HDV</w:t>
      </w:r>
      <w:proofErr w:type="gramStart"/>
      <w:r w:rsidRPr="000B7191">
        <w:rPr>
          <w:rFonts w:ascii="Book Antiqua" w:eastAsia="Book Antiqua" w:hAnsi="Book Antiqua" w:cs="Book Antiqua"/>
          <w:color w:val="000000"/>
        </w:rPr>
        <w: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2]</w:t>
      </w:r>
      <w:r w:rsidRPr="000B7191">
        <w:rPr>
          <w:rFonts w:ascii="Book Antiqua" w:eastAsia="Book Antiqua" w:hAnsi="Book Antiqua" w:cs="Book Antiqua"/>
          <w:color w:val="000000"/>
        </w:rPr>
        <w:t xml:space="preserve">. Although incidence in the majority of cancers has decreased, primary liver cancer incidence is the fastest-growing cancer with regards to incidence and </w:t>
      </w:r>
      <w:proofErr w:type="gramStart"/>
      <w:r w:rsidRPr="000B7191">
        <w:rPr>
          <w:rFonts w:ascii="Book Antiqua" w:eastAsia="Book Antiqua" w:hAnsi="Book Antiqua" w:cs="Book Antiqua"/>
          <w:color w:val="000000"/>
        </w:rPr>
        <w:t>mortality</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3]</w:t>
      </w:r>
      <w:r w:rsidRPr="000B7191">
        <w:rPr>
          <w:rFonts w:ascii="Book Antiqua" w:eastAsia="Book Antiqua" w:hAnsi="Book Antiqua" w:cs="Book Antiqua"/>
          <w:color w:val="000000"/>
        </w:rPr>
        <w:t xml:space="preserve">. Hepatocellular carcinoma (HCC) represents 90% of all liver cancer cases and the risk factors are well defined: </w:t>
      </w:r>
      <w:r w:rsidR="00AF10F5" w:rsidRPr="000B7191">
        <w:rPr>
          <w:rFonts w:ascii="Book Antiqua" w:eastAsia="Book Antiqua" w:hAnsi="Book Antiqua" w:cs="Book Antiqua"/>
          <w:color w:val="000000"/>
        </w:rPr>
        <w:t>v</w:t>
      </w:r>
      <w:r w:rsidRPr="000B7191">
        <w:rPr>
          <w:rFonts w:ascii="Book Antiqua" w:eastAsia="Book Antiqua" w:hAnsi="Book Antiqua" w:cs="Book Antiqua"/>
          <w:color w:val="000000"/>
        </w:rPr>
        <w:t>iral infection with HBV, (54% of all HCCs) and/or HCV (31% of all HCCs), cirrhosis (80% of all HCCs), high alcohol consumption, obesity, genetic disorders such as hemochromatosis, exposure to aflatoxins, sex (male) and older age (50+)</w:t>
      </w:r>
      <w:r w:rsidRPr="000B7191">
        <w:rPr>
          <w:rFonts w:ascii="Book Antiqua" w:eastAsia="Book Antiqua" w:hAnsi="Book Antiqua" w:cs="Book Antiqua"/>
          <w:color w:val="000000"/>
          <w:vertAlign w:val="superscript"/>
        </w:rPr>
        <w:t>[4-7]</w:t>
      </w:r>
      <w:r w:rsidRPr="000B7191">
        <w:rPr>
          <w:rFonts w:ascii="Book Antiqua" w:eastAsia="Book Antiqua" w:hAnsi="Book Antiqua" w:cs="Book Antiqua"/>
          <w:color w:val="000000"/>
        </w:rPr>
        <w:t xml:space="preserve">. </w:t>
      </w:r>
    </w:p>
    <w:p w14:paraId="49B49BD0" w14:textId="6C03EF1B"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Virus-induced HCC is present worldwide, however, there are considerable differences in populations that develop HBV or HDV induced HCC </w:t>
      </w:r>
      <w:r w:rsidRPr="000B7191">
        <w:rPr>
          <w:rFonts w:ascii="Book Antiqua" w:eastAsia="Book Antiqua" w:hAnsi="Book Antiqua" w:cs="Book Antiqua"/>
          <w:i/>
          <w:iCs/>
          <w:color w:val="000000"/>
        </w:rPr>
        <w:t>vs</w:t>
      </w:r>
      <w:r w:rsidRPr="000B7191">
        <w:rPr>
          <w:rFonts w:ascii="Book Antiqua" w:eastAsia="Book Antiqua" w:hAnsi="Book Antiqua" w:cs="Book Antiqua"/>
          <w:color w:val="000000"/>
        </w:rPr>
        <w:t xml:space="preserve"> HCV induced HCC. HBV and HDV associated HCC is more common in low and middle-</w:t>
      </w:r>
      <w:bookmarkStart w:id="17" w:name="_Hlk50738052"/>
      <w:r w:rsidRPr="000B7191">
        <w:rPr>
          <w:rFonts w:ascii="Book Antiqua" w:eastAsia="Book Antiqua" w:hAnsi="Book Antiqua" w:cs="Book Antiqua"/>
          <w:color w:val="000000"/>
        </w:rPr>
        <w:t xml:space="preserve">human development index </w:t>
      </w:r>
      <w:bookmarkEnd w:id="17"/>
      <w:r w:rsidRPr="000B7191">
        <w:rPr>
          <w:rFonts w:ascii="Book Antiqua" w:eastAsia="Book Antiqua" w:hAnsi="Book Antiqua" w:cs="Book Antiqua"/>
          <w:color w:val="000000"/>
        </w:rPr>
        <w:t>countries, while HCV induced HCC is more common in high and very high-</w:t>
      </w:r>
      <w:r w:rsidR="002D6588" w:rsidRPr="000B7191">
        <w:rPr>
          <w:rFonts w:ascii="Book Antiqua" w:eastAsia="Book Antiqua" w:hAnsi="Book Antiqua" w:cs="Book Antiqua"/>
          <w:color w:val="000000"/>
        </w:rPr>
        <w:t>human development index</w:t>
      </w:r>
      <w:r w:rsidRPr="000B7191">
        <w:rPr>
          <w:rFonts w:ascii="Book Antiqua" w:eastAsia="Book Antiqua" w:hAnsi="Book Antiqua" w:cs="Book Antiqua"/>
          <w:color w:val="000000"/>
          <w:vertAlign w:val="superscript"/>
        </w:rPr>
        <w:t>[2]</w:t>
      </w:r>
      <w:r w:rsidRPr="000B7191">
        <w:rPr>
          <w:rFonts w:ascii="Book Antiqua" w:eastAsia="Book Antiqua" w:hAnsi="Book Antiqua" w:cs="Book Antiqua"/>
          <w:color w:val="000000"/>
        </w:rPr>
        <w:t xml:space="preserve">. Chronic hepatitis B (CHB) infection affects around 257 million people worldwide, of which 48-60 million people are co-infected with HDV and an estimated 2.6 million are co-infected with </w:t>
      </w:r>
      <w:proofErr w:type="gramStart"/>
      <w:r w:rsidRPr="000B7191">
        <w:rPr>
          <w:rFonts w:ascii="Book Antiqua" w:eastAsia="Book Antiqua" w:hAnsi="Book Antiqua" w:cs="Book Antiqua"/>
          <w:color w:val="000000"/>
        </w:rPr>
        <w:t>HCV</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8-10]</w:t>
      </w:r>
      <w:r w:rsidRPr="000B7191">
        <w:rPr>
          <w:rFonts w:ascii="Book Antiqua" w:eastAsia="Book Antiqua" w:hAnsi="Book Antiqua" w:cs="Book Antiqua"/>
          <w:color w:val="000000"/>
        </w:rPr>
        <w:t>. Exposure to infected blood/bodily fluids is the primary mode of transmission for HBV and HBV/HDV, with majority of exposures occurring from mother to child during birth or early years of life. Unvaccinated neonates and children who have been exposed to HBV have &gt;</w:t>
      </w:r>
      <w:r w:rsidR="00752999"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95% risk of developing chronic disease, while infection during adulthood results in &lt;</w:t>
      </w:r>
      <w:r w:rsidR="00752999"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2% chance of developing chronic disease</w:t>
      </w:r>
      <w:r w:rsidRPr="000B7191">
        <w:rPr>
          <w:rFonts w:ascii="Book Antiqua" w:eastAsia="Book Antiqua" w:hAnsi="Book Antiqua" w:cs="Book Antiqua"/>
          <w:color w:val="000000"/>
          <w:vertAlign w:val="superscript"/>
        </w:rPr>
        <w:t>[11]</w:t>
      </w:r>
      <w:r w:rsidRPr="000B7191">
        <w:rPr>
          <w:rFonts w:ascii="Book Antiqua" w:eastAsia="Book Antiqua" w:hAnsi="Book Antiqua" w:cs="Book Antiqua"/>
          <w:color w:val="000000"/>
        </w:rPr>
        <w:t>. HBV/HDV co-infection have the highest mortality rate (20%) associated with any viral hepatitis infection and most severe liver disease (</w:t>
      </w:r>
      <w:r w:rsidRPr="000B7191">
        <w:rPr>
          <w:rFonts w:ascii="Book Antiqua" w:eastAsia="Book Antiqua" w:hAnsi="Book Antiqua" w:cs="Book Antiqua"/>
          <w:i/>
          <w:iCs/>
          <w:color w:val="000000"/>
        </w:rPr>
        <w:t>i.e.</w:t>
      </w:r>
      <w:r w:rsidRPr="000B7191">
        <w:rPr>
          <w:rFonts w:ascii="Book Antiqua" w:eastAsia="Book Antiqua" w:hAnsi="Book Antiqua" w:cs="Book Antiqua"/>
          <w:color w:val="000000"/>
        </w:rPr>
        <w:t xml:space="preserve"> acute liver failure, cirrhosis within 5 years, and </w:t>
      </w:r>
      <w:r w:rsidRPr="000B7191">
        <w:rPr>
          <w:rFonts w:ascii="Book Antiqua" w:eastAsia="Book Antiqua" w:hAnsi="Book Antiqua" w:cs="Book Antiqua"/>
          <w:color w:val="000000"/>
        </w:rPr>
        <w:lastRenderedPageBreak/>
        <w:t>HCC within 10 years)</w:t>
      </w:r>
      <w:r w:rsidRPr="000B7191">
        <w:rPr>
          <w:rFonts w:ascii="Book Antiqua" w:eastAsia="Book Antiqua" w:hAnsi="Book Antiqua" w:cs="Book Antiqua"/>
          <w:color w:val="000000"/>
          <w:vertAlign w:val="superscript"/>
        </w:rPr>
        <w:t>[10,12,13]</w:t>
      </w:r>
      <w:r w:rsidRPr="000B7191">
        <w:rPr>
          <w:rFonts w:ascii="Book Antiqua" w:eastAsia="Book Antiqua" w:hAnsi="Book Antiqua" w:cs="Book Antiqua"/>
          <w:color w:val="000000"/>
        </w:rPr>
        <w:t>. </w:t>
      </w:r>
      <w:r w:rsidR="00435328" w:rsidRPr="000B7191">
        <w:rPr>
          <w:rFonts w:ascii="Book Antiqua" w:eastAsia="Book Antiqua" w:hAnsi="Book Antiqua" w:cs="Book Antiqua"/>
          <w:color w:val="000000"/>
        </w:rPr>
        <w:t>HCV</w:t>
      </w:r>
      <w:r w:rsidRPr="000B7191">
        <w:rPr>
          <w:rFonts w:ascii="Book Antiqua" w:eastAsia="Book Antiqua" w:hAnsi="Book Antiqua" w:cs="Book Antiqua"/>
          <w:color w:val="000000"/>
        </w:rPr>
        <w:t xml:space="preserve"> has established chronic infection in 70 million people primarily through horizontal blood-borne transmission routes such as intravenous drug use, needle pricks, unscreened blood transfusions, and high-risk sexual </w:t>
      </w:r>
      <w:proofErr w:type="gramStart"/>
      <w:r w:rsidRPr="000B7191">
        <w:rPr>
          <w:rFonts w:ascii="Book Antiqua" w:eastAsia="Book Antiqua" w:hAnsi="Book Antiqua" w:cs="Book Antiqua"/>
          <w:color w:val="000000"/>
        </w:rPr>
        <w:t>practices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11]</w:t>
      </w:r>
      <w:r w:rsidRPr="000B7191">
        <w:rPr>
          <w:rFonts w:ascii="Book Antiqua" w:eastAsia="Book Antiqua" w:hAnsi="Book Antiqua" w:cs="Book Antiqua"/>
          <w:color w:val="000000"/>
        </w:rPr>
        <w:t xml:space="preserve">. In comparison to HBV or HCV mono-infection, individuals who are co-infected with HBV/HCV have increased rates of HCC development. Overall, viral etiologies represent approximately 80% of all HCC related cases, highlighting the importance of investigating the role of these viruses in the development of liver cancer. </w:t>
      </w:r>
    </w:p>
    <w:p w14:paraId="30CA554D" w14:textId="1A876F3B"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Preventative measures against HBV and HDV induced liver cancer include birth-dose vaccinations, hepatitis B immunoglobulin treatment for children born to infected mothers as well as treatment of mothers with high HBV viral load with </w:t>
      </w:r>
      <w:proofErr w:type="spellStart"/>
      <w:r w:rsidRPr="000B7191">
        <w:rPr>
          <w:rFonts w:ascii="Book Antiqua" w:eastAsia="Book Antiqua" w:hAnsi="Book Antiqua" w:cs="Book Antiqua"/>
          <w:color w:val="000000"/>
        </w:rPr>
        <w:t>nucleos</w:t>
      </w:r>
      <w:proofErr w:type="spellEnd"/>
      <w:r w:rsidRPr="000B7191">
        <w:rPr>
          <w:rFonts w:ascii="Book Antiqua" w:eastAsia="Book Antiqua" w:hAnsi="Book Antiqua" w:cs="Book Antiqua"/>
          <w:color w:val="000000"/>
        </w:rPr>
        <w:t>(t)ide inhibitors in the third trimester</w:t>
      </w:r>
      <w:r w:rsidRPr="000B7191">
        <w:rPr>
          <w:rFonts w:ascii="Book Antiqua" w:eastAsia="Book Antiqua" w:hAnsi="Book Antiqua" w:cs="Book Antiqua"/>
          <w:color w:val="000000"/>
          <w:vertAlign w:val="superscript"/>
        </w:rPr>
        <w:t>[14]</w:t>
      </w:r>
      <w:r w:rsidRPr="000B7191">
        <w:rPr>
          <w:rFonts w:ascii="Book Antiqua" w:eastAsia="Book Antiqua" w:hAnsi="Book Antiqua" w:cs="Book Antiqua"/>
          <w:color w:val="000000"/>
        </w:rPr>
        <w:t xml:space="preserve">. For those individuals who are already chronic carriers of HBV/HDV, there is no virological cure; however, treatment with </w:t>
      </w:r>
      <w:proofErr w:type="spellStart"/>
      <w:proofErr w:type="gramStart"/>
      <w:r w:rsidRPr="000B7191">
        <w:rPr>
          <w:rFonts w:ascii="Book Antiqua" w:eastAsia="Book Antiqua" w:hAnsi="Book Antiqua" w:cs="Book Antiqua"/>
          <w:color w:val="000000"/>
        </w:rPr>
        <w:t>nucleos</w:t>
      </w:r>
      <w:proofErr w:type="spellEnd"/>
      <w:r w:rsidRPr="000B7191">
        <w:rPr>
          <w:rFonts w:ascii="Book Antiqua" w:eastAsia="Book Antiqua" w:hAnsi="Book Antiqua" w:cs="Book Antiqua"/>
          <w:color w:val="000000"/>
        </w:rPr>
        <w:t>(</w:t>
      </w:r>
      <w:proofErr w:type="gramEnd"/>
      <w:r w:rsidRPr="000B7191">
        <w:rPr>
          <w:rFonts w:ascii="Book Antiqua" w:eastAsia="Book Antiqua" w:hAnsi="Book Antiqua" w:cs="Book Antiqua"/>
          <w:color w:val="000000"/>
        </w:rPr>
        <w:t>t)ide analogs can lower the risk of HCC development</w:t>
      </w:r>
      <w:r w:rsidRPr="000B7191">
        <w:rPr>
          <w:rFonts w:ascii="Book Antiqua" w:eastAsia="Book Antiqua" w:hAnsi="Book Antiqua" w:cs="Book Antiqua"/>
          <w:color w:val="000000"/>
          <w:vertAlign w:val="superscript"/>
        </w:rPr>
        <w:t>[15]</w:t>
      </w:r>
      <w:r w:rsidRPr="000B7191">
        <w:rPr>
          <w:rFonts w:ascii="Book Antiqua" w:eastAsia="Book Antiqua" w:hAnsi="Book Antiqua" w:cs="Book Antiqua"/>
          <w:color w:val="000000"/>
        </w:rPr>
        <w:t xml:space="preserve">. There is no protective vaccine available for HCV, but there are effective </w:t>
      </w:r>
      <w:bookmarkStart w:id="18" w:name="_Hlk50738247"/>
      <w:r w:rsidRPr="000B7191">
        <w:rPr>
          <w:rFonts w:ascii="Book Antiqua" w:eastAsia="Book Antiqua" w:hAnsi="Book Antiqua" w:cs="Book Antiqua"/>
          <w:color w:val="000000"/>
        </w:rPr>
        <w:t>direct-acting antivirals</w:t>
      </w:r>
      <w:bookmarkEnd w:id="18"/>
      <w:r w:rsidRPr="000B7191">
        <w:rPr>
          <w:rFonts w:ascii="Book Antiqua" w:eastAsia="Book Antiqua" w:hAnsi="Book Antiqua" w:cs="Book Antiqua"/>
          <w:color w:val="000000"/>
        </w:rPr>
        <w:t xml:space="preserve"> that can cure &gt;</w:t>
      </w:r>
      <w:r w:rsidR="00752999"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90% of chronic carriers. Those who have a</w:t>
      </w:r>
      <w:r w:rsidR="00B83E97" w:rsidRPr="000B7191">
        <w:rPr>
          <w:rFonts w:ascii="Book Antiqua" w:eastAsia="Book Antiqua" w:hAnsi="Book Antiqua" w:cs="Book Antiqua"/>
          <w:color w:val="000000"/>
        </w:rPr>
        <w:t xml:space="preserve"> sustained virological response</w:t>
      </w:r>
      <w:r w:rsidRPr="000B7191">
        <w:rPr>
          <w:rFonts w:ascii="Book Antiqua" w:eastAsia="Book Antiqua" w:hAnsi="Book Antiqua" w:cs="Book Antiqua"/>
          <w:color w:val="000000"/>
        </w:rPr>
        <w:t xml:space="preserve"> from </w:t>
      </w:r>
      <w:r w:rsidR="00752999" w:rsidRPr="000B7191">
        <w:rPr>
          <w:rFonts w:ascii="Book Antiqua" w:eastAsia="Book Antiqua" w:hAnsi="Book Antiqua" w:cs="Book Antiqua"/>
          <w:color w:val="000000"/>
        </w:rPr>
        <w:t>direct-acting antiviral</w:t>
      </w:r>
      <w:r w:rsidRPr="000B7191">
        <w:rPr>
          <w:rFonts w:ascii="Book Antiqua" w:eastAsia="Book Antiqua" w:hAnsi="Book Antiqua" w:cs="Book Antiqua"/>
          <w:color w:val="000000"/>
        </w:rPr>
        <w:t xml:space="preserve"> treatment have a significantly lower risk of HCC development if cirrhosis is </w:t>
      </w:r>
      <w:proofErr w:type="gramStart"/>
      <w:r w:rsidRPr="000B7191">
        <w:rPr>
          <w:rFonts w:ascii="Book Antiqua" w:eastAsia="Book Antiqua" w:hAnsi="Book Antiqua" w:cs="Book Antiqua"/>
          <w:color w:val="000000"/>
        </w:rPr>
        <w:t>absent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16]</w:t>
      </w:r>
      <w:r w:rsidRPr="000B7191">
        <w:rPr>
          <w:rFonts w:ascii="Book Antiqua" w:eastAsia="Book Antiqua" w:hAnsi="Book Antiqua" w:cs="Book Antiqua"/>
          <w:color w:val="000000"/>
        </w:rPr>
        <w:t xml:space="preserve">. Although there are treatment options to lower the risk of HCC in those who have chronic viral hepatitis infection, globally many individuals are unaware of their status, lack access to testing, and effective treatment. </w:t>
      </w:r>
    </w:p>
    <w:p w14:paraId="5D374389" w14:textId="77777777"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In this review article, we discuss the molecular biology of HBV, HCV, and HDV, common features associated with virus-induced cancers, viral oncogenic mechanisms leading to HCC relating to the hallmarks of cancer, common molecular pathways deregulated in HCC, and current as well as emerging treatments for HCC. </w:t>
      </w:r>
      <w:bookmarkEnd w:id="16"/>
    </w:p>
    <w:p w14:paraId="2C26D36F" w14:textId="77777777" w:rsidR="00A77B3E" w:rsidRPr="000B7191" w:rsidRDefault="00A77B3E" w:rsidP="000B7191">
      <w:pPr>
        <w:snapToGrid w:val="0"/>
        <w:spacing w:line="360" w:lineRule="auto"/>
        <w:jc w:val="both"/>
        <w:rPr>
          <w:rFonts w:ascii="Book Antiqua" w:hAnsi="Book Antiqua"/>
        </w:rPr>
      </w:pPr>
    </w:p>
    <w:p w14:paraId="688A1C0B"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aps/>
          <w:color w:val="000000"/>
          <w:u w:val="single" w:color="000000"/>
        </w:rPr>
        <w:t>OVERVIEW OF VIRAL LIFE CYCLES</w:t>
      </w:r>
    </w:p>
    <w:p w14:paraId="1562C038" w14:textId="7E32F059" w:rsidR="00A77B3E" w:rsidRPr="000B7191" w:rsidRDefault="00971EF3" w:rsidP="000B7191">
      <w:pPr>
        <w:snapToGrid w:val="0"/>
        <w:spacing w:line="360" w:lineRule="auto"/>
        <w:jc w:val="both"/>
        <w:rPr>
          <w:rFonts w:ascii="Book Antiqua" w:hAnsi="Book Antiqua"/>
          <w:i/>
          <w:iCs/>
        </w:rPr>
      </w:pPr>
      <w:bookmarkStart w:id="19" w:name="OLE_LINK5"/>
      <w:r w:rsidRPr="000B7191">
        <w:rPr>
          <w:rFonts w:ascii="Book Antiqua" w:eastAsia="Book Antiqua" w:hAnsi="Book Antiqua" w:cs="Book Antiqua"/>
          <w:b/>
          <w:bCs/>
          <w:i/>
          <w:iCs/>
          <w:color w:val="000000"/>
        </w:rPr>
        <w:t xml:space="preserve">Hepatitis B </w:t>
      </w:r>
      <w:r w:rsidR="00752999" w:rsidRPr="000B7191">
        <w:rPr>
          <w:rFonts w:ascii="Book Antiqua" w:eastAsia="Book Antiqua" w:hAnsi="Book Antiqua" w:cs="Book Antiqua"/>
          <w:b/>
          <w:bCs/>
          <w:i/>
          <w:iCs/>
          <w:color w:val="000000"/>
        </w:rPr>
        <w:t>virus life cycle</w:t>
      </w:r>
    </w:p>
    <w:p w14:paraId="0874DF3E" w14:textId="764D287F"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The HBV is a member of the </w:t>
      </w:r>
      <w:proofErr w:type="spellStart"/>
      <w:r w:rsidRPr="000B7191">
        <w:rPr>
          <w:rFonts w:ascii="Book Antiqua" w:eastAsia="Book Antiqua" w:hAnsi="Book Antiqua" w:cs="Book Antiqua"/>
          <w:i/>
          <w:iCs/>
          <w:color w:val="000000"/>
        </w:rPr>
        <w:t>Hepadnaviridae</w:t>
      </w:r>
      <w:proofErr w:type="spellEnd"/>
      <w:r w:rsidRPr="000B7191">
        <w:rPr>
          <w:rFonts w:ascii="Book Antiqua" w:eastAsia="Book Antiqua" w:hAnsi="Book Antiqua" w:cs="Book Antiqua"/>
          <w:color w:val="000000"/>
        </w:rPr>
        <w:t xml:space="preserve"> family, which has a cellular tropism for hepatocytes</w:t>
      </w:r>
      <w:r w:rsidR="00AF10F5"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but has also been detected in extra-hepatic reservoirs such as the lymphoid cells (</w:t>
      </w:r>
      <w:r w:rsidRPr="000B7191">
        <w:rPr>
          <w:rFonts w:ascii="Book Antiqua" w:eastAsia="Book Antiqua" w:hAnsi="Book Antiqua" w:cs="Book Antiqua"/>
          <w:i/>
          <w:iCs/>
          <w:color w:val="000000"/>
        </w:rPr>
        <w:t>i.e</w:t>
      </w:r>
      <w:r w:rsidRPr="000B7191">
        <w:rPr>
          <w:rFonts w:ascii="Book Antiqua" w:eastAsia="Book Antiqua" w:hAnsi="Book Antiqua" w:cs="Book Antiqua"/>
          <w:color w:val="000000"/>
        </w:rPr>
        <w:t>. peripheral blood mononuclear cells</w:t>
      </w:r>
      <w:proofErr w:type="gramStart"/>
      <w:r w:rsidRPr="000B7191">
        <w:rPr>
          <w:rFonts w:ascii="Book Antiqua" w:eastAsia="Book Antiqua" w:hAnsi="Book Antiqua" w:cs="Book Antiqua"/>
          <w:color w:val="000000"/>
        </w:rPr>
        <w: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17-20]</w:t>
      </w:r>
      <w:r w:rsidRPr="000B7191">
        <w:rPr>
          <w:rFonts w:ascii="Book Antiqua" w:eastAsia="Book Antiqua" w:hAnsi="Book Antiqua" w:cs="Book Antiqua"/>
          <w:color w:val="000000"/>
        </w:rPr>
        <w:t>. HBV has a compact 3.2</w:t>
      </w:r>
      <w:r w:rsidR="00B83E97"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kb partially double-stranded relaxed circular DNA genome (</w:t>
      </w:r>
      <w:proofErr w:type="spellStart"/>
      <w:r w:rsidRPr="000B7191">
        <w:rPr>
          <w:rFonts w:ascii="Book Antiqua" w:eastAsia="Book Antiqua" w:hAnsi="Book Antiqua" w:cs="Book Antiqua"/>
          <w:color w:val="000000"/>
        </w:rPr>
        <w:t>rcDNA</w:t>
      </w:r>
      <w:proofErr w:type="spellEnd"/>
      <w:r w:rsidRPr="000B7191">
        <w:rPr>
          <w:rFonts w:ascii="Book Antiqua" w:eastAsia="Book Antiqua" w:hAnsi="Book Antiqua" w:cs="Book Antiqua"/>
          <w:color w:val="000000"/>
        </w:rPr>
        <w:t>) containing four overlapping open reading frames: pre-S/S, X, P, and pre-C/C</w:t>
      </w:r>
      <w:r w:rsidR="00752999" w:rsidRPr="000B7191">
        <w:rPr>
          <w:rFonts w:ascii="Book Antiqua" w:eastAsia="Book Antiqua" w:hAnsi="Book Antiqua" w:cs="Book Antiqua"/>
          <w:color w:val="000000"/>
          <w:u w:val="single" w:color="008080"/>
        </w:rPr>
        <w:t>,</w:t>
      </w:r>
      <w:r w:rsidRPr="000B7191">
        <w:rPr>
          <w:rFonts w:ascii="Book Antiqua" w:eastAsia="Book Antiqua" w:hAnsi="Book Antiqua" w:cs="Book Antiqua"/>
          <w:color w:val="000000"/>
        </w:rPr>
        <w:t xml:space="preserve"> which are under the transcription control of the pre-S1 promoter, pre-S2/S promoter, enhancer I/X and enhancer II/basal core promoter</w:t>
      </w:r>
      <w:r w:rsidRPr="000B7191">
        <w:rPr>
          <w:rFonts w:ascii="Book Antiqua" w:eastAsia="Book Antiqua" w:hAnsi="Book Antiqua" w:cs="Book Antiqua"/>
          <w:color w:val="000000"/>
          <w:vertAlign w:val="superscript"/>
        </w:rPr>
        <w:t>[21]</w:t>
      </w:r>
      <w:r w:rsidRPr="000B7191">
        <w:rPr>
          <w:rFonts w:ascii="Book Antiqua" w:eastAsia="Book Antiqua" w:hAnsi="Book Antiqua" w:cs="Book Antiqua"/>
          <w:color w:val="000000"/>
        </w:rPr>
        <w:t>. The viral protein products include three surface proteins (large/pre-S1, middle/pre-S2, and small/S - also known as HBsAg), the core antigen (</w:t>
      </w:r>
      <w:proofErr w:type="spellStart"/>
      <w:r w:rsidRPr="000B7191">
        <w:rPr>
          <w:rFonts w:ascii="Book Antiqua" w:eastAsia="Book Antiqua" w:hAnsi="Book Antiqua" w:cs="Book Antiqua"/>
          <w:color w:val="000000"/>
        </w:rPr>
        <w:t>HBcAg</w:t>
      </w:r>
      <w:proofErr w:type="spellEnd"/>
      <w:r w:rsidRPr="000B7191">
        <w:rPr>
          <w:rFonts w:ascii="Book Antiqua" w:eastAsia="Book Antiqua" w:hAnsi="Book Antiqua" w:cs="Book Antiqua"/>
          <w:color w:val="000000"/>
        </w:rPr>
        <w:t>), the excreted “e” antigen (</w:t>
      </w:r>
      <w:proofErr w:type="spellStart"/>
      <w:r w:rsidRPr="000B7191">
        <w:rPr>
          <w:rFonts w:ascii="Book Antiqua" w:eastAsia="Book Antiqua" w:hAnsi="Book Antiqua" w:cs="Book Antiqua"/>
          <w:color w:val="000000"/>
        </w:rPr>
        <w:t>HBeAg</w:t>
      </w:r>
      <w:proofErr w:type="spellEnd"/>
      <w:r w:rsidRPr="000B7191">
        <w:rPr>
          <w:rFonts w:ascii="Book Antiqua" w:eastAsia="Book Antiqua" w:hAnsi="Book Antiqua" w:cs="Book Antiqua"/>
          <w:color w:val="000000"/>
        </w:rPr>
        <w:t xml:space="preserve">), the viral polymerase (which has reverse transcriptase, DNA polymerase, and </w:t>
      </w:r>
      <w:proofErr w:type="spellStart"/>
      <w:r w:rsidRPr="000B7191">
        <w:rPr>
          <w:rFonts w:ascii="Book Antiqua" w:eastAsia="Book Antiqua" w:hAnsi="Book Antiqua" w:cs="Book Antiqua"/>
          <w:color w:val="000000"/>
        </w:rPr>
        <w:t>RNaseH</w:t>
      </w:r>
      <w:proofErr w:type="spellEnd"/>
      <w:r w:rsidRPr="000B7191">
        <w:rPr>
          <w:rFonts w:ascii="Book Antiqua" w:eastAsia="Book Antiqua" w:hAnsi="Book Antiqua" w:cs="Book Antiqua"/>
          <w:color w:val="000000"/>
        </w:rPr>
        <w:t xml:space="preserve"> activity), and the X protein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that plays an essential role in HBV pathogenesis and viral transcription</w:t>
      </w:r>
      <w:r w:rsidRPr="000B7191">
        <w:rPr>
          <w:rFonts w:ascii="Book Antiqua" w:eastAsia="Book Antiqua" w:hAnsi="Book Antiqua" w:cs="Book Antiqua"/>
          <w:color w:val="000000"/>
          <w:vertAlign w:val="superscript"/>
        </w:rPr>
        <w:t>[21]</w:t>
      </w:r>
      <w:r w:rsidRPr="000B7191">
        <w:rPr>
          <w:rFonts w:ascii="Book Antiqua" w:eastAsia="Book Antiqua" w:hAnsi="Book Antiqua" w:cs="Book Antiqua"/>
          <w:color w:val="000000"/>
        </w:rPr>
        <w:t xml:space="preserve">. Upon viral attachment of the envelope HBV preS1 protein to the sodium taurocholate co-transporting polypeptide receptor, the virus is endocytosed (Figure 1). The nucleocapsid is transported </w:t>
      </w:r>
      <w:r w:rsidRPr="000B7191">
        <w:rPr>
          <w:rFonts w:ascii="Book Antiqua" w:eastAsia="Book Antiqua" w:hAnsi="Book Antiqua" w:cs="Book Antiqua"/>
          <w:i/>
          <w:iCs/>
          <w:color w:val="000000"/>
        </w:rPr>
        <w:t>via</w:t>
      </w:r>
      <w:r w:rsidRPr="000B7191">
        <w:rPr>
          <w:rFonts w:ascii="Book Antiqua" w:eastAsia="Book Antiqua" w:hAnsi="Book Antiqua" w:cs="Book Antiqua"/>
          <w:color w:val="000000"/>
        </w:rPr>
        <w:t xml:space="preserve"> microtubules from the cytoplasm to the nucleus where the </w:t>
      </w:r>
      <w:proofErr w:type="spellStart"/>
      <w:r w:rsidRPr="000B7191">
        <w:rPr>
          <w:rFonts w:ascii="Book Antiqua" w:eastAsia="Book Antiqua" w:hAnsi="Book Antiqua" w:cs="Book Antiqua"/>
          <w:color w:val="000000"/>
        </w:rPr>
        <w:t>rcDNA</w:t>
      </w:r>
      <w:proofErr w:type="spellEnd"/>
      <w:r w:rsidRPr="000B7191">
        <w:rPr>
          <w:rFonts w:ascii="Book Antiqua" w:eastAsia="Book Antiqua" w:hAnsi="Book Antiqua" w:cs="Book Antiqua"/>
          <w:color w:val="000000"/>
        </w:rPr>
        <w:t xml:space="preserve"> is converted to covalently closed circular DNA (</w:t>
      </w:r>
      <w:proofErr w:type="spellStart"/>
      <w:r w:rsidRPr="000B7191">
        <w:rPr>
          <w:rFonts w:ascii="Book Antiqua" w:eastAsia="Book Antiqua" w:hAnsi="Book Antiqua" w:cs="Book Antiqua"/>
          <w:color w:val="000000"/>
        </w:rPr>
        <w:t>cccDNA</w:t>
      </w:r>
      <w:proofErr w:type="spellEnd"/>
      <w:proofErr w:type="gramStart"/>
      <w:r w:rsidRPr="000B7191">
        <w:rPr>
          <w:rFonts w:ascii="Book Antiqua" w:eastAsia="Book Antiqua" w:hAnsi="Book Antiqua" w:cs="Book Antiqua"/>
          <w:color w:val="000000"/>
        </w:rPr>
        <w:t>)</w:t>
      </w:r>
      <w:r w:rsidR="00B83E97" w:rsidRPr="000B7191">
        <w:rPr>
          <w:rFonts w:ascii="Book Antiqua" w:eastAsia="Book Antiqua" w:hAnsi="Book Antiqua" w:cs="Book Antiqua"/>
          <w:color w:val="000000"/>
          <w:vertAlign w:val="superscript"/>
        </w:rPr>
        <w:t>[</w:t>
      </w:r>
      <w:proofErr w:type="gramEnd"/>
      <w:r w:rsidR="00B83E97" w:rsidRPr="000B7191">
        <w:rPr>
          <w:rFonts w:ascii="Book Antiqua" w:eastAsia="Book Antiqua" w:hAnsi="Book Antiqua" w:cs="Book Antiqua"/>
          <w:color w:val="000000"/>
          <w:vertAlign w:val="superscript"/>
        </w:rPr>
        <w:t>22,</w:t>
      </w:r>
      <w:r w:rsidRPr="000B7191">
        <w:rPr>
          <w:rFonts w:ascii="Book Antiqua" w:eastAsia="Book Antiqua" w:hAnsi="Book Antiqua" w:cs="Book Antiqua"/>
          <w:color w:val="000000"/>
          <w:vertAlign w:val="superscript"/>
        </w:rPr>
        <w:t>23]</w:t>
      </w:r>
      <w:r w:rsidRPr="000B7191">
        <w:rPr>
          <w:rFonts w:ascii="Book Antiqua" w:eastAsia="Book Antiqua" w:hAnsi="Book Antiqua" w:cs="Book Antiqua"/>
          <w:color w:val="000000"/>
        </w:rPr>
        <w:t xml:space="preserve">. The </w:t>
      </w:r>
      <w:proofErr w:type="spellStart"/>
      <w:r w:rsidRPr="000B7191">
        <w:rPr>
          <w:rFonts w:ascii="Book Antiqua" w:eastAsia="Book Antiqua" w:hAnsi="Book Antiqua" w:cs="Book Antiqua"/>
          <w:color w:val="000000"/>
        </w:rPr>
        <w:t>cccDNA</w:t>
      </w:r>
      <w:proofErr w:type="spellEnd"/>
      <w:r w:rsidRPr="000B7191">
        <w:rPr>
          <w:rFonts w:ascii="Book Antiqua" w:eastAsia="Book Antiqua" w:hAnsi="Book Antiqua" w:cs="Book Antiqua"/>
          <w:color w:val="000000"/>
        </w:rPr>
        <w:t xml:space="preserve"> associates with histone and non-histone proteins which form a viral </w:t>
      </w:r>
      <w:proofErr w:type="spellStart"/>
      <w:r w:rsidRPr="000B7191">
        <w:rPr>
          <w:rFonts w:ascii="Book Antiqua" w:eastAsia="Book Antiqua" w:hAnsi="Book Antiqua" w:cs="Book Antiqua"/>
          <w:color w:val="000000"/>
        </w:rPr>
        <w:t>minichromosome</w:t>
      </w:r>
      <w:proofErr w:type="spellEnd"/>
      <w:r w:rsidRPr="000B7191">
        <w:rPr>
          <w:rFonts w:ascii="Book Antiqua" w:eastAsia="Book Antiqua" w:hAnsi="Book Antiqua" w:cs="Book Antiqua"/>
          <w:color w:val="000000"/>
        </w:rPr>
        <w:t xml:space="preserve"> that persists in the hepatocyte to serve as the template for transcription of </w:t>
      </w:r>
      <w:proofErr w:type="spellStart"/>
      <w:r w:rsidRPr="000B7191">
        <w:rPr>
          <w:rFonts w:ascii="Book Antiqua" w:eastAsia="Book Antiqua" w:hAnsi="Book Antiqua" w:cs="Book Antiqua"/>
          <w:color w:val="000000"/>
        </w:rPr>
        <w:t>pregenomic</w:t>
      </w:r>
      <w:proofErr w:type="spellEnd"/>
      <w:r w:rsidRPr="000B7191">
        <w:rPr>
          <w:rFonts w:ascii="Book Antiqua" w:eastAsia="Book Antiqua" w:hAnsi="Book Antiqua" w:cs="Book Antiqua"/>
          <w:color w:val="000000"/>
        </w:rPr>
        <w:t xml:space="preserve"> RNA (</w:t>
      </w:r>
      <w:proofErr w:type="spellStart"/>
      <w:r w:rsidRPr="000B7191">
        <w:rPr>
          <w:rFonts w:ascii="Book Antiqua" w:eastAsia="Book Antiqua" w:hAnsi="Book Antiqua" w:cs="Book Antiqua"/>
          <w:color w:val="000000"/>
        </w:rPr>
        <w:t>pgRNA</w:t>
      </w:r>
      <w:proofErr w:type="spellEnd"/>
      <w:r w:rsidRPr="000B7191">
        <w:rPr>
          <w:rFonts w:ascii="Book Antiqua" w:eastAsia="Book Antiqua" w:hAnsi="Book Antiqua" w:cs="Book Antiqua"/>
          <w:color w:val="000000"/>
        </w:rPr>
        <w:t xml:space="preserve">) and </w:t>
      </w:r>
      <w:proofErr w:type="spellStart"/>
      <w:r w:rsidRPr="000B7191">
        <w:rPr>
          <w:rFonts w:ascii="Book Antiqua" w:eastAsia="Book Antiqua" w:hAnsi="Book Antiqua" w:cs="Book Antiqua"/>
          <w:color w:val="000000"/>
        </w:rPr>
        <w:t>subgenomic</w:t>
      </w:r>
      <w:proofErr w:type="spellEnd"/>
      <w:r w:rsidRPr="000B7191">
        <w:rPr>
          <w:rFonts w:ascii="Book Antiqua" w:eastAsia="Book Antiqua" w:hAnsi="Book Antiqua" w:cs="Book Antiqua"/>
          <w:color w:val="000000"/>
        </w:rPr>
        <w:t xml:space="preserve"> RNAs by host RNA polymerase </w:t>
      </w:r>
      <w:proofErr w:type="gramStart"/>
      <w:r w:rsidRPr="000B7191">
        <w:rPr>
          <w:rFonts w:ascii="Book Antiqua" w:eastAsia="Book Antiqua" w:hAnsi="Book Antiqua" w:cs="Book Antiqua"/>
          <w:color w:val="000000"/>
        </w:rPr>
        <w:t>II</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24]</w:t>
      </w:r>
      <w:r w:rsidRPr="000B7191">
        <w:rPr>
          <w:rFonts w:ascii="Book Antiqua" w:eastAsia="Book Antiqua" w:hAnsi="Book Antiqua" w:cs="Book Antiqua"/>
          <w:color w:val="000000"/>
        </w:rPr>
        <w:t xml:space="preserve">. The exported </w:t>
      </w:r>
      <w:proofErr w:type="spellStart"/>
      <w:r w:rsidRPr="000B7191">
        <w:rPr>
          <w:rFonts w:ascii="Book Antiqua" w:eastAsia="Book Antiqua" w:hAnsi="Book Antiqua" w:cs="Book Antiqua"/>
          <w:color w:val="000000"/>
        </w:rPr>
        <w:t>pgRNA</w:t>
      </w:r>
      <w:proofErr w:type="spellEnd"/>
      <w:r w:rsidRPr="000B7191">
        <w:rPr>
          <w:rFonts w:ascii="Book Antiqua" w:eastAsia="Book Antiqua" w:hAnsi="Book Antiqua" w:cs="Book Antiqua"/>
          <w:color w:val="000000"/>
        </w:rPr>
        <w:t xml:space="preserve"> and </w:t>
      </w:r>
      <w:proofErr w:type="spellStart"/>
      <w:r w:rsidRPr="000B7191">
        <w:rPr>
          <w:rFonts w:ascii="Book Antiqua" w:eastAsia="Book Antiqua" w:hAnsi="Book Antiqua" w:cs="Book Antiqua"/>
          <w:color w:val="000000"/>
        </w:rPr>
        <w:t>subgenomic</w:t>
      </w:r>
      <w:proofErr w:type="spellEnd"/>
      <w:r w:rsidRPr="000B7191">
        <w:rPr>
          <w:rFonts w:ascii="Book Antiqua" w:eastAsia="Book Antiqua" w:hAnsi="Book Antiqua" w:cs="Book Antiqua"/>
          <w:color w:val="000000"/>
        </w:rPr>
        <w:t xml:space="preserve"> transcripts are translated to produce the core protein, viral envelope surface proteins, </w:t>
      </w:r>
      <w:proofErr w:type="spellStart"/>
      <w:r w:rsidRPr="000B7191">
        <w:rPr>
          <w:rFonts w:ascii="Book Antiqua" w:eastAsia="Book Antiqua" w:hAnsi="Book Antiqua" w:cs="Book Antiqua"/>
          <w:color w:val="000000"/>
        </w:rPr>
        <w:t>HBeAg</w:t>
      </w:r>
      <w:proofErr w:type="spellEnd"/>
      <w:r w:rsidRPr="000B7191">
        <w:rPr>
          <w:rFonts w:ascii="Book Antiqua" w:eastAsia="Book Antiqua" w:hAnsi="Book Antiqua" w:cs="Book Antiqua"/>
          <w:color w:val="000000"/>
        </w:rPr>
        <w:t xml:space="preserve">, polymerase, and X proteins. In addition, the </w:t>
      </w:r>
      <w:proofErr w:type="spellStart"/>
      <w:r w:rsidRPr="000B7191">
        <w:rPr>
          <w:rFonts w:ascii="Book Antiqua" w:eastAsia="Book Antiqua" w:hAnsi="Book Antiqua" w:cs="Book Antiqua"/>
          <w:color w:val="000000"/>
        </w:rPr>
        <w:t>pgRNA</w:t>
      </w:r>
      <w:proofErr w:type="spellEnd"/>
      <w:r w:rsidRPr="000B7191">
        <w:rPr>
          <w:rFonts w:ascii="Book Antiqua" w:eastAsia="Book Antiqua" w:hAnsi="Book Antiqua" w:cs="Book Antiqua"/>
          <w:color w:val="000000"/>
        </w:rPr>
        <w:t xml:space="preserve"> transcript is packaged by the capsid proteins and reverse transcribed by the viral polymerase into </w:t>
      </w:r>
      <w:proofErr w:type="spellStart"/>
      <w:r w:rsidRPr="000B7191">
        <w:rPr>
          <w:rFonts w:ascii="Book Antiqua" w:eastAsia="Book Antiqua" w:hAnsi="Book Antiqua" w:cs="Book Antiqua"/>
          <w:color w:val="000000"/>
        </w:rPr>
        <w:t>rcDNA</w:t>
      </w:r>
      <w:proofErr w:type="spellEnd"/>
      <w:r w:rsidRPr="000B7191">
        <w:rPr>
          <w:rFonts w:ascii="Book Antiqua" w:eastAsia="Book Antiqua" w:hAnsi="Book Antiqua" w:cs="Book Antiqua"/>
          <w:color w:val="000000"/>
        </w:rPr>
        <w:t xml:space="preserve">. The newly packaged </w:t>
      </w:r>
      <w:proofErr w:type="spellStart"/>
      <w:r w:rsidRPr="000B7191">
        <w:rPr>
          <w:rFonts w:ascii="Book Antiqua" w:eastAsia="Book Antiqua" w:hAnsi="Book Antiqua" w:cs="Book Antiqua"/>
          <w:color w:val="000000"/>
        </w:rPr>
        <w:t>rcDNA</w:t>
      </w:r>
      <w:proofErr w:type="spellEnd"/>
      <w:r w:rsidRPr="000B7191">
        <w:rPr>
          <w:rFonts w:ascii="Book Antiqua" w:eastAsia="Book Antiqua" w:hAnsi="Book Antiqua" w:cs="Book Antiqua"/>
          <w:color w:val="000000"/>
        </w:rPr>
        <w:t xml:space="preserve"> can either localize back to the nucleus to replenish the cellular </w:t>
      </w:r>
      <w:proofErr w:type="spellStart"/>
      <w:r w:rsidRPr="000B7191">
        <w:rPr>
          <w:rFonts w:ascii="Book Antiqua" w:eastAsia="Book Antiqua" w:hAnsi="Book Antiqua" w:cs="Book Antiqua"/>
          <w:color w:val="000000"/>
        </w:rPr>
        <w:t>cccDNA</w:t>
      </w:r>
      <w:proofErr w:type="spellEnd"/>
      <w:r w:rsidRPr="000B7191">
        <w:rPr>
          <w:rFonts w:ascii="Book Antiqua" w:eastAsia="Book Antiqua" w:hAnsi="Book Antiqua" w:cs="Book Antiqua"/>
          <w:color w:val="000000"/>
        </w:rPr>
        <w:t xml:space="preserve"> population or gain their coat through the </w:t>
      </w:r>
      <w:r w:rsidR="003F1EAF" w:rsidRPr="000B7191">
        <w:rPr>
          <w:rFonts w:ascii="Book Antiqua" w:eastAsia="Book Antiqua" w:hAnsi="Book Antiqua" w:cs="Book Antiqua"/>
          <w:color w:val="000000"/>
        </w:rPr>
        <w:t>e</w:t>
      </w:r>
      <w:r w:rsidRPr="000B7191">
        <w:rPr>
          <w:rFonts w:ascii="Book Antiqua" w:eastAsia="Book Antiqua" w:hAnsi="Book Antiqua" w:cs="Book Antiqua"/>
          <w:color w:val="000000"/>
        </w:rPr>
        <w:t>ndoplasmic reticulum (ER)/</w:t>
      </w:r>
      <w:r w:rsidR="00D71AF6" w:rsidRPr="000B7191">
        <w:rPr>
          <w:rFonts w:ascii="Book Antiqua" w:eastAsia="Book Antiqua" w:hAnsi="Book Antiqua" w:cs="Book Antiqua"/>
          <w:color w:val="000000"/>
        </w:rPr>
        <w:t>Golgi</w:t>
      </w:r>
      <w:r w:rsidRPr="000B7191">
        <w:rPr>
          <w:rFonts w:ascii="Book Antiqua" w:eastAsia="Book Antiqua" w:hAnsi="Book Antiqua" w:cs="Book Antiqua"/>
          <w:color w:val="000000"/>
        </w:rPr>
        <w:t xml:space="preserve"> and proceed to bud out of the to infect other cells</w:t>
      </w:r>
      <w:r w:rsidRPr="000B7191">
        <w:rPr>
          <w:rFonts w:ascii="Book Antiqua" w:eastAsia="Book Antiqua" w:hAnsi="Book Antiqua" w:cs="Book Antiqua"/>
          <w:color w:val="000000"/>
          <w:vertAlign w:val="superscript"/>
        </w:rPr>
        <w:t>[25]</w:t>
      </w:r>
      <w:r w:rsidRPr="000B7191">
        <w:rPr>
          <w:rFonts w:ascii="Book Antiqua" w:eastAsia="Book Antiqua" w:hAnsi="Book Antiqua" w:cs="Book Antiqua"/>
          <w:color w:val="000000"/>
        </w:rPr>
        <w:t xml:space="preserve">. Current </w:t>
      </w:r>
      <w:proofErr w:type="spellStart"/>
      <w:r w:rsidRPr="000B7191">
        <w:rPr>
          <w:rFonts w:ascii="Book Antiqua" w:eastAsia="Book Antiqua" w:hAnsi="Book Antiqua" w:cs="Book Antiqua"/>
          <w:color w:val="000000"/>
        </w:rPr>
        <w:t>nucleos</w:t>
      </w:r>
      <w:proofErr w:type="spellEnd"/>
      <w:r w:rsidRPr="000B7191">
        <w:rPr>
          <w:rFonts w:ascii="Book Antiqua" w:eastAsia="Book Antiqua" w:hAnsi="Book Antiqua" w:cs="Book Antiqua"/>
          <w:color w:val="000000"/>
        </w:rPr>
        <w:t xml:space="preserve">(t)ide antivirals target the viral reverse transcriptase to produce aberrant transcripts that cannot produce infectious virions. Additional details </w:t>
      </w:r>
      <w:r w:rsidRPr="000B7191">
        <w:rPr>
          <w:rFonts w:ascii="Book Antiqua" w:eastAsia="Book Antiqua" w:hAnsi="Book Antiqua" w:cs="Book Antiqua"/>
          <w:color w:val="000000"/>
        </w:rPr>
        <w:lastRenderedPageBreak/>
        <w:t xml:space="preserve">about the lifecycle and host-transcription factors/proteins required for HBV replication are included in our previous article by Turton </w:t>
      </w:r>
      <w:r w:rsidRPr="000B7191">
        <w:rPr>
          <w:rFonts w:ascii="Book Antiqua" w:eastAsia="Book Antiqua" w:hAnsi="Book Antiqua" w:cs="Book Antiqua"/>
          <w:i/>
          <w:iCs/>
          <w:color w:val="000000"/>
        </w:rPr>
        <w:t xml:space="preserve">et </w:t>
      </w:r>
      <w:proofErr w:type="gramStart"/>
      <w:r w:rsidRPr="000B7191">
        <w:rPr>
          <w:rFonts w:ascii="Book Antiqua" w:eastAsia="Book Antiqua" w:hAnsi="Book Antiqua" w:cs="Book Antiqua"/>
          <w:i/>
          <w:iCs/>
          <w:color w:val="000000"/>
        </w:rPr>
        <w:t>al</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26]</w:t>
      </w:r>
      <w:r w:rsidRPr="000B7191">
        <w:rPr>
          <w:rFonts w:ascii="Book Antiqua" w:eastAsia="Book Antiqua" w:hAnsi="Book Antiqua" w:cs="Book Antiqua"/>
          <w:color w:val="000000"/>
        </w:rPr>
        <w:t xml:space="preserve">. </w:t>
      </w:r>
    </w:p>
    <w:p w14:paraId="7C215492" w14:textId="77777777" w:rsidR="003F1EAF" w:rsidRPr="000B7191" w:rsidRDefault="003F1EAF" w:rsidP="000B7191">
      <w:pPr>
        <w:snapToGrid w:val="0"/>
        <w:spacing w:line="360" w:lineRule="auto"/>
        <w:jc w:val="both"/>
        <w:rPr>
          <w:rFonts w:ascii="Book Antiqua" w:eastAsia="Book Antiqua" w:hAnsi="Book Antiqua" w:cs="Book Antiqua"/>
          <w:b/>
          <w:bCs/>
          <w:color w:val="000000"/>
        </w:rPr>
      </w:pPr>
    </w:p>
    <w:p w14:paraId="06A4F829" w14:textId="313F9896" w:rsidR="00A77B3E" w:rsidRPr="000B7191" w:rsidRDefault="00435328" w:rsidP="000B7191">
      <w:pPr>
        <w:snapToGrid w:val="0"/>
        <w:spacing w:line="360" w:lineRule="auto"/>
        <w:jc w:val="both"/>
        <w:rPr>
          <w:rFonts w:ascii="Book Antiqua" w:hAnsi="Book Antiqua"/>
          <w:i/>
          <w:iCs/>
        </w:rPr>
      </w:pPr>
      <w:r w:rsidRPr="00435328">
        <w:rPr>
          <w:rFonts w:ascii="Book Antiqua" w:eastAsia="Book Antiqua" w:hAnsi="Book Antiqua" w:cs="Book Antiqua"/>
          <w:b/>
          <w:bCs/>
          <w:i/>
          <w:iCs/>
          <w:color w:val="000000"/>
        </w:rPr>
        <w:t>HDV</w:t>
      </w:r>
      <w:r w:rsidR="003F1EAF" w:rsidRPr="000B7191">
        <w:rPr>
          <w:rFonts w:ascii="Book Antiqua" w:eastAsia="Book Antiqua" w:hAnsi="Book Antiqua" w:cs="Book Antiqua"/>
          <w:b/>
          <w:bCs/>
          <w:i/>
          <w:iCs/>
          <w:color w:val="000000"/>
        </w:rPr>
        <w:t xml:space="preserve"> life cycle</w:t>
      </w:r>
    </w:p>
    <w:p w14:paraId="4D5BE735" w14:textId="679350BA" w:rsidR="003F1EAF"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HDV is the smallest human infecting virus and the sole member of the </w:t>
      </w:r>
      <w:proofErr w:type="spellStart"/>
      <w:r w:rsidRPr="000B7191">
        <w:rPr>
          <w:rFonts w:ascii="Book Antiqua" w:eastAsia="Book Antiqua" w:hAnsi="Book Antiqua" w:cs="Book Antiqua"/>
          <w:i/>
          <w:iCs/>
          <w:color w:val="000000"/>
        </w:rPr>
        <w:t>Deltavirus</w:t>
      </w:r>
      <w:proofErr w:type="spellEnd"/>
      <w:r w:rsidRPr="000B7191">
        <w:rPr>
          <w:rFonts w:ascii="Book Antiqua" w:eastAsia="Book Antiqua" w:hAnsi="Book Antiqua" w:cs="Book Antiqua"/>
          <w:i/>
          <w:iCs/>
          <w:color w:val="000000"/>
        </w:rPr>
        <w:t xml:space="preserve"> </w:t>
      </w:r>
      <w:proofErr w:type="gramStart"/>
      <w:r w:rsidRPr="000B7191">
        <w:rPr>
          <w:rFonts w:ascii="Book Antiqua" w:eastAsia="Book Antiqua" w:hAnsi="Book Antiqua" w:cs="Book Antiqua"/>
          <w:color w:val="000000"/>
        </w:rPr>
        <w:t>genus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27]</w:t>
      </w:r>
      <w:r w:rsidRPr="000B7191">
        <w:rPr>
          <w:rFonts w:ascii="Book Antiqua" w:eastAsia="Book Antiqua" w:hAnsi="Book Antiqua" w:cs="Book Antiqua"/>
          <w:color w:val="000000"/>
        </w:rPr>
        <w:t>. HDV is characterized as a “satellite” or “defective” virus as it is dependent on HBV co-infection for viral assembly and persistence. HDV has an approximate 1.7</w:t>
      </w:r>
      <w:r w:rsidR="00B83E97"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 xml:space="preserve">kb circular, single-stranded, negative-sense RNA genome that encodes for a single protein of two isoforms: </w:t>
      </w:r>
      <w:r w:rsidR="002D288E" w:rsidRPr="000B7191">
        <w:rPr>
          <w:rFonts w:ascii="Book Antiqua" w:eastAsia="Book Antiqua" w:hAnsi="Book Antiqua" w:cs="Book Antiqua"/>
          <w:color w:val="000000"/>
        </w:rPr>
        <w:t>t</w:t>
      </w:r>
      <w:r w:rsidRPr="000B7191">
        <w:rPr>
          <w:rFonts w:ascii="Book Antiqua" w:eastAsia="Book Antiqua" w:hAnsi="Book Antiqua" w:cs="Book Antiqua"/>
          <w:color w:val="000000"/>
        </w:rPr>
        <w:t>he small and large delta antigens (S-</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xml:space="preserve"> and L-</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respectively)</w:t>
      </w:r>
      <w:r w:rsidRPr="000B7191">
        <w:rPr>
          <w:rFonts w:ascii="Book Antiqua" w:eastAsia="Book Antiqua" w:hAnsi="Book Antiqua" w:cs="Book Antiqua"/>
          <w:color w:val="000000"/>
          <w:vertAlign w:val="superscript"/>
        </w:rPr>
        <w:t>[28]</w:t>
      </w:r>
      <w:r w:rsidRPr="000B7191">
        <w:rPr>
          <w:rFonts w:ascii="Book Antiqua" w:eastAsia="Book Antiqua" w:hAnsi="Book Antiqua" w:cs="Book Antiqua"/>
          <w:color w:val="000000"/>
        </w:rPr>
        <w:t xml:space="preserve">. Viral entry (Figure 2) occurs similarly to HBV due to HDV’s co-opted use of the envelope HBsAg </w:t>
      </w:r>
      <w:proofErr w:type="gramStart"/>
      <w:r w:rsidRPr="000B7191">
        <w:rPr>
          <w:rFonts w:ascii="Book Antiqua" w:eastAsia="Book Antiqua" w:hAnsi="Book Antiqua" w:cs="Book Antiqua"/>
          <w:color w:val="000000"/>
        </w:rPr>
        <w:t>protein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29]</w:t>
      </w:r>
      <w:r w:rsidRPr="000B7191">
        <w:rPr>
          <w:rFonts w:ascii="Book Antiqua" w:eastAsia="Book Antiqua" w:hAnsi="Book Antiqua" w:cs="Book Antiqua"/>
          <w:color w:val="000000"/>
        </w:rPr>
        <w:t xml:space="preserve">. Following viral entry, HDV </w:t>
      </w:r>
      <w:proofErr w:type="spellStart"/>
      <w:r w:rsidRPr="000B7191">
        <w:rPr>
          <w:rFonts w:ascii="Book Antiqua" w:eastAsia="Book Antiqua" w:hAnsi="Book Antiqua" w:cs="Book Antiqua"/>
          <w:color w:val="000000"/>
        </w:rPr>
        <w:t>uncoats</w:t>
      </w:r>
      <w:proofErr w:type="spellEnd"/>
      <w:r w:rsidRPr="000B7191">
        <w:rPr>
          <w:rFonts w:ascii="Book Antiqua" w:eastAsia="Book Antiqua" w:hAnsi="Book Antiqua" w:cs="Book Antiqua"/>
          <w:color w:val="000000"/>
        </w:rPr>
        <w:t xml:space="preserve"> in the cytoplasm and the </w:t>
      </w:r>
      <w:bookmarkStart w:id="20" w:name="_Hlk50738917"/>
      <w:r w:rsidRPr="000B7191">
        <w:rPr>
          <w:rFonts w:ascii="Book Antiqua" w:eastAsia="Book Antiqua" w:hAnsi="Book Antiqua" w:cs="Book Antiqua"/>
          <w:color w:val="000000"/>
        </w:rPr>
        <w:t>ribonucleoprotein</w:t>
      </w:r>
      <w:bookmarkEnd w:id="20"/>
      <w:r w:rsidRPr="000B7191">
        <w:rPr>
          <w:rFonts w:ascii="Book Antiqua" w:eastAsia="Book Antiqua" w:hAnsi="Book Antiqua" w:cs="Book Antiqua"/>
          <w:color w:val="000000"/>
        </w:rPr>
        <w:t xml:space="preserve"> complex consisting of the HDV viral genome and </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xml:space="preserve"> complex is imported into the </w:t>
      </w:r>
      <w:proofErr w:type="gramStart"/>
      <w:r w:rsidRPr="000B7191">
        <w:rPr>
          <w:rFonts w:ascii="Book Antiqua" w:eastAsia="Book Antiqua" w:hAnsi="Book Antiqua" w:cs="Book Antiqua"/>
          <w:color w:val="000000"/>
        </w:rPr>
        <w:t>nucleus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30]</w:t>
      </w:r>
      <w:r w:rsidRPr="000B7191">
        <w:rPr>
          <w:rFonts w:ascii="Book Antiqua" w:eastAsia="Book Antiqua" w:hAnsi="Book Antiqua" w:cs="Book Antiqua"/>
          <w:color w:val="000000"/>
        </w:rPr>
        <w:t xml:space="preserve">. Rolling-circle replication occurs in the nucleolus using the host RNA polymerase II to produce antigenomic positive sense HDV RNA that serves as a template for genomic HDV RNA synthesis and protein </w:t>
      </w:r>
      <w:proofErr w:type="gramStart"/>
      <w:r w:rsidRPr="000B7191">
        <w:rPr>
          <w:rFonts w:ascii="Book Antiqua" w:eastAsia="Book Antiqua" w:hAnsi="Book Antiqua" w:cs="Book Antiqua"/>
          <w:color w:val="000000"/>
        </w:rPr>
        <w:t>production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31]</w:t>
      </w:r>
      <w:r w:rsidRPr="000B7191">
        <w:rPr>
          <w:rFonts w:ascii="Book Antiqua" w:eastAsia="Book Antiqua" w:hAnsi="Book Antiqua" w:cs="Book Antiqua"/>
          <w:color w:val="000000"/>
        </w:rPr>
        <w:t xml:space="preserve">. The antigenome can be edited by host protein </w:t>
      </w:r>
      <w:r w:rsidR="003F1EAF" w:rsidRPr="000B7191">
        <w:rPr>
          <w:rFonts w:ascii="Book Antiqua" w:eastAsia="Book Antiqua" w:hAnsi="Book Antiqua" w:cs="Book Antiqua"/>
          <w:color w:val="000000"/>
        </w:rPr>
        <w:t>adenosine deaminase acting on RNA 1 (</w:t>
      </w:r>
      <w:r w:rsidRPr="000B7191">
        <w:rPr>
          <w:rFonts w:ascii="Book Antiqua" w:eastAsia="Book Antiqua" w:hAnsi="Book Antiqua" w:cs="Book Antiqua"/>
          <w:color w:val="000000"/>
        </w:rPr>
        <w:t>ADAR1</w:t>
      </w:r>
      <w:r w:rsidR="003F1EAF" w:rsidRPr="000B7191">
        <w:rPr>
          <w:rFonts w:ascii="Book Antiqua" w:eastAsia="Book Antiqua" w:hAnsi="Book Antiqua" w:cs="Book Antiqua"/>
          <w:color w:val="000000"/>
        </w:rPr>
        <w:t>)</w:t>
      </w:r>
      <w:r w:rsidRPr="000B7191">
        <w:rPr>
          <w:rFonts w:ascii="Book Antiqua" w:eastAsia="Book Antiqua" w:hAnsi="Book Antiqua" w:cs="Book Antiqua"/>
          <w:color w:val="000000"/>
        </w:rPr>
        <w:t xml:space="preserve"> to change adenine to inosine in the UAG stop-codon to produce the L-</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The edited and non-edited antigenomes are then linearized by the HDV associated ribozyme, exported to the cytoplasm, and translated to HDV antigens. The non-edited transcript produces S-</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xml:space="preserve"> (24</w:t>
      </w:r>
      <w:r w:rsidR="00B83E97"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kDa</w:t>
      </w:r>
      <w:proofErr w:type="spellEnd"/>
      <w:r w:rsidRPr="000B7191">
        <w:rPr>
          <w:rFonts w:ascii="Book Antiqua" w:eastAsia="Book Antiqua" w:hAnsi="Book Antiqua" w:cs="Book Antiqua"/>
          <w:color w:val="000000"/>
        </w:rPr>
        <w:t>) and the transcript modified by ADAR1 produces the L-</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xml:space="preserve"> (27</w:t>
      </w:r>
      <w:r w:rsidR="00B83E97"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kDa</w:t>
      </w:r>
      <w:proofErr w:type="spellEnd"/>
      <w:proofErr w:type="gramStart"/>
      <w:r w:rsidRPr="000B7191">
        <w:rPr>
          <w:rFonts w:ascii="Book Antiqua" w:eastAsia="Book Antiqua" w:hAnsi="Book Antiqua" w:cs="Book Antiqua"/>
          <w:color w:val="000000"/>
        </w:rPr>
        <w: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32]</w:t>
      </w:r>
      <w:r w:rsidRPr="000B7191">
        <w:rPr>
          <w:rFonts w:ascii="Book Antiqua" w:eastAsia="Book Antiqua" w:hAnsi="Book Antiqua" w:cs="Book Antiqua"/>
          <w:color w:val="000000"/>
        </w:rPr>
        <w:t xml:space="preserve">. Following extensive post-translational modifications, the viral antigens associate with the HDV RNA in the cytoplasm to form the ribonucleoprotein complex. The </w:t>
      </w:r>
      <w:r w:rsidR="003F1EAF" w:rsidRPr="000B7191">
        <w:rPr>
          <w:rFonts w:ascii="Book Antiqua" w:eastAsia="Book Antiqua" w:hAnsi="Book Antiqua" w:cs="Book Antiqua"/>
          <w:color w:val="000000"/>
        </w:rPr>
        <w:t xml:space="preserve">ribonucleoprotein </w:t>
      </w:r>
      <w:r w:rsidRPr="000B7191">
        <w:rPr>
          <w:rFonts w:ascii="Book Antiqua" w:eastAsia="Book Antiqua" w:hAnsi="Book Antiqua" w:cs="Book Antiqua"/>
          <w:color w:val="000000"/>
        </w:rPr>
        <w:t xml:space="preserve">is trafficked through the ER and Golgi apparatus where it co-opts the HBsAg envelope produced by HBV, and then buds out of the </w:t>
      </w:r>
      <w:proofErr w:type="gramStart"/>
      <w:r w:rsidRPr="000B7191">
        <w:rPr>
          <w:rFonts w:ascii="Book Antiqua" w:eastAsia="Book Antiqua" w:hAnsi="Book Antiqua" w:cs="Book Antiqua"/>
          <w:color w:val="000000"/>
        </w:rPr>
        <w:t>cell</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33]</w:t>
      </w:r>
      <w:r w:rsidRPr="000B7191">
        <w:rPr>
          <w:rFonts w:ascii="Book Antiqua" w:eastAsia="Book Antiqua" w:hAnsi="Book Antiqua" w:cs="Book Antiqua"/>
          <w:color w:val="000000"/>
        </w:rPr>
        <w:t>.</w:t>
      </w:r>
    </w:p>
    <w:p w14:paraId="78E657B4" w14:textId="77777777" w:rsidR="003F1EAF" w:rsidRPr="000B7191" w:rsidRDefault="003F1EAF" w:rsidP="000B7191">
      <w:pPr>
        <w:snapToGrid w:val="0"/>
        <w:spacing w:line="360" w:lineRule="auto"/>
        <w:jc w:val="both"/>
        <w:rPr>
          <w:rFonts w:ascii="Book Antiqua" w:hAnsi="Book Antiqua"/>
        </w:rPr>
      </w:pPr>
    </w:p>
    <w:p w14:paraId="49AA86C6" w14:textId="2853CDAC" w:rsidR="00A77B3E" w:rsidRPr="000B7191" w:rsidRDefault="00435328" w:rsidP="000B7191">
      <w:pPr>
        <w:snapToGrid w:val="0"/>
        <w:spacing w:line="360" w:lineRule="auto"/>
        <w:jc w:val="both"/>
        <w:rPr>
          <w:rFonts w:ascii="Book Antiqua" w:hAnsi="Book Antiqua"/>
          <w:i/>
          <w:iCs/>
        </w:rPr>
      </w:pPr>
      <w:r w:rsidRPr="00435328">
        <w:rPr>
          <w:rFonts w:ascii="Book Antiqua" w:eastAsia="Book Antiqua" w:hAnsi="Book Antiqua" w:cs="Book Antiqua"/>
          <w:b/>
          <w:bCs/>
          <w:i/>
          <w:iCs/>
          <w:color w:val="000000"/>
        </w:rPr>
        <w:t>HCV</w:t>
      </w:r>
      <w:r w:rsidR="003F1EAF" w:rsidRPr="000B7191">
        <w:rPr>
          <w:rFonts w:ascii="Book Antiqua" w:eastAsia="Book Antiqua" w:hAnsi="Book Antiqua" w:cs="Book Antiqua"/>
          <w:b/>
          <w:bCs/>
          <w:i/>
          <w:iCs/>
          <w:color w:val="000000"/>
        </w:rPr>
        <w:t xml:space="preserve"> life cycle</w:t>
      </w:r>
    </w:p>
    <w:p w14:paraId="2E0148AD" w14:textId="4D7000C4" w:rsidR="00A77B3E" w:rsidRPr="000B7191" w:rsidRDefault="00971EF3" w:rsidP="000B7191">
      <w:pPr>
        <w:snapToGrid w:val="0"/>
        <w:spacing w:line="360" w:lineRule="auto"/>
        <w:jc w:val="both"/>
        <w:rPr>
          <w:rFonts w:ascii="Book Antiqua" w:eastAsia="Book Antiqua" w:hAnsi="Book Antiqua" w:cs="Book Antiqua"/>
          <w:b/>
          <w:bCs/>
          <w:color w:val="000000"/>
        </w:rPr>
      </w:pPr>
      <w:r w:rsidRPr="000B7191">
        <w:rPr>
          <w:rFonts w:ascii="Book Antiqua" w:eastAsia="Book Antiqua" w:hAnsi="Book Antiqua" w:cs="Book Antiqua"/>
          <w:color w:val="000000"/>
        </w:rPr>
        <w:lastRenderedPageBreak/>
        <w:t xml:space="preserve">The HCV is part of the </w:t>
      </w:r>
      <w:r w:rsidRPr="000B7191">
        <w:rPr>
          <w:rFonts w:ascii="Book Antiqua" w:eastAsia="Book Antiqua" w:hAnsi="Book Antiqua" w:cs="Book Antiqua"/>
          <w:i/>
          <w:iCs/>
          <w:color w:val="000000"/>
        </w:rPr>
        <w:t>Flaviviridae</w:t>
      </w:r>
      <w:r w:rsidRPr="000B7191">
        <w:rPr>
          <w:rFonts w:ascii="Book Antiqua" w:eastAsia="Book Antiqua" w:hAnsi="Book Antiqua" w:cs="Book Antiqua"/>
          <w:color w:val="000000"/>
        </w:rPr>
        <w:t xml:space="preserve"> family and the genus </w:t>
      </w:r>
      <w:proofErr w:type="spellStart"/>
      <w:r w:rsidRPr="000B7191">
        <w:rPr>
          <w:rFonts w:ascii="Book Antiqua" w:eastAsia="Book Antiqua" w:hAnsi="Book Antiqua" w:cs="Book Antiqua"/>
          <w:i/>
          <w:iCs/>
          <w:color w:val="000000"/>
        </w:rPr>
        <w:t>Hepacivirus</w:t>
      </w:r>
      <w:proofErr w:type="spellEnd"/>
      <w:r w:rsidRPr="000B7191">
        <w:rPr>
          <w:rFonts w:ascii="Book Antiqua" w:eastAsia="Book Antiqua" w:hAnsi="Book Antiqua" w:cs="Book Antiqua"/>
          <w:i/>
          <w:iCs/>
          <w:color w:val="000000"/>
        </w:rPr>
        <w:t xml:space="preserve">. </w:t>
      </w:r>
      <w:r w:rsidRPr="000B7191">
        <w:rPr>
          <w:rFonts w:ascii="Book Antiqua" w:eastAsia="Book Antiqua" w:hAnsi="Book Antiqua" w:cs="Book Antiqua"/>
          <w:color w:val="000000"/>
        </w:rPr>
        <w:t>HCV is an enveloped, positive-sense, 9.6</w:t>
      </w:r>
      <w:r w:rsidR="00B83E97"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 xml:space="preserve">kb single-stranded RNA virus with highly conserved 5’ and 3’ untranslated </w:t>
      </w:r>
      <w:proofErr w:type="gramStart"/>
      <w:r w:rsidRPr="000B7191">
        <w:rPr>
          <w:rFonts w:ascii="Book Antiqua" w:eastAsia="Book Antiqua" w:hAnsi="Book Antiqua" w:cs="Book Antiqua"/>
          <w:color w:val="000000"/>
        </w:rPr>
        <w:t>regions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34]</w:t>
      </w:r>
      <w:r w:rsidRPr="000B7191">
        <w:rPr>
          <w:rFonts w:ascii="Book Antiqua" w:eastAsia="Book Antiqua" w:hAnsi="Book Antiqua" w:cs="Book Antiqua"/>
          <w:color w:val="000000"/>
        </w:rPr>
        <w:t xml:space="preserve">. HCV primarily infects hepatocytes due to the expression of essential entry receptors and liver-specific cellular host factors (miRNA-122) required for viral </w:t>
      </w:r>
      <w:proofErr w:type="gramStart"/>
      <w:r w:rsidRPr="000B7191">
        <w:rPr>
          <w:rFonts w:ascii="Book Antiqua" w:eastAsia="Book Antiqua" w:hAnsi="Book Antiqua" w:cs="Book Antiqua"/>
          <w:color w:val="000000"/>
        </w:rPr>
        <w:t>replication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35]</w:t>
      </w:r>
      <w:r w:rsidRPr="000B7191">
        <w:rPr>
          <w:rFonts w:ascii="Book Antiqua" w:eastAsia="Book Antiqua" w:hAnsi="Book Antiqua" w:cs="Book Antiqua"/>
          <w:color w:val="000000"/>
        </w:rPr>
        <w:t xml:space="preserve">. However, extrahepatic manifestations have been observed in peripheral blood mononuclear cells, epithelial cells, kidneys and in the peripheral nervous </w:t>
      </w:r>
      <w:proofErr w:type="gramStart"/>
      <w:r w:rsidRPr="000B7191">
        <w:rPr>
          <w:rFonts w:ascii="Book Antiqua" w:eastAsia="Book Antiqua" w:hAnsi="Book Antiqua" w:cs="Book Antiqua"/>
          <w:color w:val="000000"/>
        </w:rPr>
        <w:t>system</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36]</w:t>
      </w:r>
      <w:r w:rsidRPr="000B7191">
        <w:rPr>
          <w:rFonts w:ascii="Book Antiqua" w:eastAsia="Book Antiqua" w:hAnsi="Book Antiqua" w:cs="Book Antiqua"/>
          <w:color w:val="000000"/>
        </w:rPr>
        <w:t>. Through complex mechanisms, HCV particles interact with several receptors (</w:t>
      </w:r>
      <w:proofErr w:type="gramStart"/>
      <w:r w:rsidRPr="000B7191">
        <w:rPr>
          <w:rFonts w:ascii="Book Antiqua" w:eastAsia="Book Antiqua" w:hAnsi="Book Antiqua" w:cs="Book Antiqua"/>
          <w:color w:val="000000"/>
        </w:rPr>
        <w:t>see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37]</w:t>
      </w:r>
      <w:r w:rsidRPr="000B7191">
        <w:rPr>
          <w:rFonts w:ascii="Book Antiqua" w:eastAsia="Book Antiqua" w:hAnsi="Book Antiqua" w:cs="Book Antiqua"/>
          <w:color w:val="000000"/>
        </w:rPr>
        <w:t xml:space="preserve"> for details) to induce conformational changes and proceeds to enter the cell (Figure 3) </w:t>
      </w:r>
      <w:r w:rsidRPr="000B7191">
        <w:rPr>
          <w:rFonts w:ascii="Book Antiqua" w:eastAsia="Book Antiqua" w:hAnsi="Book Antiqua" w:cs="Book Antiqua"/>
          <w:i/>
          <w:iCs/>
          <w:color w:val="000000"/>
        </w:rPr>
        <w:t>via</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clathrin</w:t>
      </w:r>
      <w:proofErr w:type="spellEnd"/>
      <w:r w:rsidRPr="000B7191">
        <w:rPr>
          <w:rFonts w:ascii="Book Antiqua" w:eastAsia="Book Antiqua" w:hAnsi="Book Antiqua" w:cs="Book Antiqua"/>
          <w:color w:val="000000"/>
        </w:rPr>
        <w:t>-mediated endocytosis</w:t>
      </w:r>
      <w:r w:rsidRPr="000B7191">
        <w:rPr>
          <w:rFonts w:ascii="Book Antiqua" w:eastAsia="Book Antiqua" w:hAnsi="Book Antiqua" w:cs="Book Antiqua"/>
          <w:color w:val="000000"/>
          <w:vertAlign w:val="superscript"/>
        </w:rPr>
        <w:t>[37]</w:t>
      </w:r>
      <w:r w:rsidRPr="000B7191">
        <w:rPr>
          <w:rFonts w:ascii="Book Antiqua" w:eastAsia="Book Antiqua" w:hAnsi="Book Antiqua" w:cs="Book Antiqua"/>
          <w:color w:val="000000"/>
        </w:rPr>
        <w:t xml:space="preserve">. Endosomal acidification causes the fusion of the viral envelope to the endosome membrane, disassociation of the viral core, and release of the HCV RNA genome into the </w:t>
      </w:r>
      <w:proofErr w:type="gramStart"/>
      <w:r w:rsidRPr="000B7191">
        <w:rPr>
          <w:rFonts w:ascii="Book Antiqua" w:eastAsia="Book Antiqua" w:hAnsi="Book Antiqua" w:cs="Book Antiqua"/>
          <w:color w:val="000000"/>
        </w:rPr>
        <w:t>cytoplasm</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37]</w:t>
      </w:r>
      <w:r w:rsidRPr="000B7191">
        <w:rPr>
          <w:rFonts w:ascii="Book Antiqua" w:eastAsia="Book Antiqua" w:hAnsi="Book Antiqua" w:cs="Book Antiqua"/>
          <w:color w:val="000000"/>
        </w:rPr>
        <w:t xml:space="preserve">. In the ER the viral RNA is replicated and translated from a single open reading frame using the 5’ </w:t>
      </w:r>
      <w:r w:rsidR="003F1EAF" w:rsidRPr="000B7191">
        <w:rPr>
          <w:rFonts w:ascii="Book Antiqua" w:eastAsia="Book Antiqua" w:hAnsi="Book Antiqua" w:cs="Book Antiqua"/>
          <w:color w:val="000000"/>
        </w:rPr>
        <w:t>untranslated regions</w:t>
      </w:r>
      <w:r w:rsidRPr="000B7191">
        <w:rPr>
          <w:rFonts w:ascii="Book Antiqua" w:eastAsia="Book Antiqua" w:hAnsi="Book Antiqua" w:cs="Book Antiqua"/>
          <w:color w:val="000000"/>
        </w:rPr>
        <w:t xml:space="preserve"> internal ribosomal entry site. The translated product is an approximately 3000 amino acid polyprotein precursor that is cleaved by host and viral proteases to form ten </w:t>
      </w:r>
      <w:proofErr w:type="gramStart"/>
      <w:r w:rsidRPr="000B7191">
        <w:rPr>
          <w:rFonts w:ascii="Book Antiqua" w:eastAsia="Book Antiqua" w:hAnsi="Book Antiqua" w:cs="Book Antiqua"/>
          <w:color w:val="000000"/>
        </w:rPr>
        <w:t>proteins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38]</w:t>
      </w:r>
      <w:r w:rsidRPr="000B7191">
        <w:rPr>
          <w:rFonts w:ascii="Book Antiqua" w:eastAsia="Book Antiqua" w:hAnsi="Book Antiqua" w:cs="Book Antiqua"/>
          <w:color w:val="000000"/>
        </w:rPr>
        <w:t xml:space="preserve">. There are three structural proteins - core, E1 and E2 - and seven non-structural proteins p7, NS2, NS3, NS4A, NS4B, NS5A, and NS5B that have roles in polyprotein cleavage, viral replication, assembly, and </w:t>
      </w:r>
      <w:proofErr w:type="gramStart"/>
      <w:r w:rsidRPr="000B7191">
        <w:rPr>
          <w:rFonts w:ascii="Book Antiqua" w:eastAsia="Book Antiqua" w:hAnsi="Book Antiqua" w:cs="Book Antiqua"/>
          <w:color w:val="000000"/>
        </w:rPr>
        <w:t>release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39]</w:t>
      </w:r>
      <w:r w:rsidRPr="000B7191">
        <w:rPr>
          <w:rFonts w:ascii="Book Antiqua" w:eastAsia="Book Antiqua" w:hAnsi="Book Antiqua" w:cs="Book Antiqua"/>
          <w:color w:val="000000"/>
        </w:rPr>
        <w:t xml:space="preserve">. More recently, two isoforms of the core protein, known as the “mini-core” were discovered to be translated from an alternative </w:t>
      </w:r>
      <w:r w:rsidR="00FD3A59" w:rsidRPr="000B7191">
        <w:rPr>
          <w:rFonts w:ascii="Book Antiqua" w:eastAsia="Book Antiqua" w:hAnsi="Book Antiqua" w:cs="Book Antiqua"/>
          <w:color w:val="000000"/>
        </w:rPr>
        <w:t>open reading frame</w:t>
      </w:r>
      <w:r w:rsidR="00FD3A59" w:rsidRPr="000B7191">
        <w:rPr>
          <w:rFonts w:ascii="Book Antiqua" w:hAnsi="Book Antiqua" w:cs="Book Antiqua"/>
          <w:b/>
          <w:bCs/>
          <w:color w:val="000000"/>
          <w:lang w:eastAsia="zh-CN"/>
        </w:rPr>
        <w:t xml:space="preserve"> </w:t>
      </w:r>
      <w:r w:rsidRPr="000B7191">
        <w:rPr>
          <w:rFonts w:ascii="Book Antiqua" w:eastAsia="Book Antiqua" w:hAnsi="Book Antiqua" w:cs="Book Antiqua"/>
          <w:color w:val="000000"/>
        </w:rPr>
        <w:t xml:space="preserve">at amino acids 70 and 91 which preserve the c-terminal portion of the mature p21 core nucleocapsid but lack the N-terminus. The function of these mini-core proteins has yet to be elucidated, however, mutations in amino acid positions 70 and 91 are associated with increased risk of HCC, insulin resistance, and failure of interferon </w:t>
      </w:r>
      <w:proofErr w:type="gramStart"/>
      <w:r w:rsidRPr="000B7191">
        <w:rPr>
          <w:rFonts w:ascii="Book Antiqua" w:eastAsia="Book Antiqua" w:hAnsi="Book Antiqua" w:cs="Book Antiqua"/>
          <w:color w:val="000000"/>
        </w:rPr>
        <w:t>treatments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40,41]</w:t>
      </w:r>
      <w:r w:rsidRPr="000B7191">
        <w:rPr>
          <w:rFonts w:ascii="Book Antiqua" w:eastAsia="Book Antiqua" w:hAnsi="Book Antiqua" w:cs="Book Antiqua"/>
          <w:color w:val="000000"/>
        </w:rPr>
        <w:t xml:space="preserve">. Following viral replication and protein translation, the core protein assembles in the ER on a lipid droplet and recruits HCV viral RNA which is subsequently </w:t>
      </w:r>
      <w:proofErr w:type="spellStart"/>
      <w:proofErr w:type="gramStart"/>
      <w:r w:rsidRPr="000B7191">
        <w:rPr>
          <w:rFonts w:ascii="Book Antiqua" w:eastAsia="Book Antiqua" w:hAnsi="Book Antiqua" w:cs="Book Antiqua"/>
          <w:color w:val="000000"/>
        </w:rPr>
        <w:t>encapsidated</w:t>
      </w:r>
      <w:proofErr w:type="spellEnd"/>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42]</w:t>
      </w:r>
      <w:r w:rsidRPr="000B7191">
        <w:rPr>
          <w:rFonts w:ascii="Book Antiqua" w:eastAsia="Book Antiqua" w:hAnsi="Book Antiqua" w:cs="Book Antiqua"/>
          <w:color w:val="000000"/>
        </w:rPr>
        <w:t xml:space="preserve">. The viral nucleocapsid is then processed through the ER-lumen and </w:t>
      </w:r>
      <w:r w:rsidR="00D71AF6" w:rsidRPr="000B7191">
        <w:rPr>
          <w:rFonts w:ascii="Book Antiqua" w:eastAsia="Book Antiqua" w:hAnsi="Book Antiqua" w:cs="Book Antiqua"/>
          <w:color w:val="000000"/>
        </w:rPr>
        <w:t>Golgi</w:t>
      </w:r>
      <w:r w:rsidRPr="000B7191">
        <w:rPr>
          <w:rFonts w:ascii="Book Antiqua" w:eastAsia="Book Antiqua" w:hAnsi="Book Antiqua" w:cs="Book Antiqua"/>
          <w:color w:val="000000"/>
        </w:rPr>
        <w:t xml:space="preserve"> apparatus for maturation and </w:t>
      </w:r>
      <w:r w:rsidRPr="000B7191">
        <w:rPr>
          <w:rFonts w:ascii="Book Antiqua" w:eastAsia="Book Antiqua" w:hAnsi="Book Antiqua" w:cs="Book Antiqua"/>
          <w:color w:val="000000"/>
        </w:rPr>
        <w:lastRenderedPageBreak/>
        <w:t xml:space="preserve">the HCV particle associated with very low-density lipoproteins are released from the plasma </w:t>
      </w:r>
      <w:proofErr w:type="gramStart"/>
      <w:r w:rsidRPr="000B7191">
        <w:rPr>
          <w:rFonts w:ascii="Book Antiqua" w:eastAsia="Book Antiqua" w:hAnsi="Book Antiqua" w:cs="Book Antiqua"/>
          <w:color w:val="000000"/>
        </w:rPr>
        <w:t>membrane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38,43,44]</w:t>
      </w:r>
      <w:r w:rsidRPr="000B7191">
        <w:rPr>
          <w:rFonts w:ascii="Book Antiqua" w:eastAsia="Book Antiqua" w:hAnsi="Book Antiqua" w:cs="Book Antiqua"/>
          <w:color w:val="000000"/>
        </w:rPr>
        <w:t>.</w:t>
      </w:r>
    </w:p>
    <w:p w14:paraId="3652D017" w14:textId="77777777" w:rsidR="00FD3A59" w:rsidRPr="000B7191" w:rsidRDefault="00FD3A59" w:rsidP="000B7191">
      <w:pPr>
        <w:snapToGrid w:val="0"/>
        <w:spacing w:line="360" w:lineRule="auto"/>
        <w:jc w:val="both"/>
        <w:rPr>
          <w:rFonts w:ascii="Book Antiqua" w:eastAsia="Book Antiqua" w:hAnsi="Book Antiqua" w:cs="Book Antiqua"/>
          <w:b/>
          <w:bCs/>
          <w:color w:val="000000"/>
        </w:rPr>
      </w:pPr>
    </w:p>
    <w:p w14:paraId="024DF12A" w14:textId="5CDA4900" w:rsidR="00A77B3E" w:rsidRPr="000B7191" w:rsidRDefault="00971EF3" w:rsidP="000B7191">
      <w:pPr>
        <w:snapToGrid w:val="0"/>
        <w:spacing w:line="360" w:lineRule="auto"/>
        <w:jc w:val="both"/>
        <w:rPr>
          <w:rFonts w:ascii="Book Antiqua" w:hAnsi="Book Antiqua"/>
          <w:i/>
          <w:iCs/>
        </w:rPr>
      </w:pPr>
      <w:r w:rsidRPr="000B7191">
        <w:rPr>
          <w:rFonts w:ascii="Book Antiqua" w:eastAsia="Book Antiqua" w:hAnsi="Book Antiqua" w:cs="Book Antiqua"/>
          <w:b/>
          <w:bCs/>
          <w:i/>
          <w:iCs/>
          <w:color w:val="000000"/>
        </w:rPr>
        <w:t xml:space="preserve">Overview of </w:t>
      </w:r>
      <w:r w:rsidR="00FD3A59" w:rsidRPr="000B7191">
        <w:rPr>
          <w:rFonts w:ascii="Book Antiqua" w:eastAsia="Book Antiqua" w:hAnsi="Book Antiqua" w:cs="Book Antiqua"/>
          <w:b/>
          <w:bCs/>
          <w:i/>
          <w:iCs/>
          <w:color w:val="000000"/>
        </w:rPr>
        <w:t xml:space="preserve">mechanisms driving </w:t>
      </w:r>
      <w:r w:rsidR="002D288E" w:rsidRPr="000B7191">
        <w:rPr>
          <w:rFonts w:ascii="Book Antiqua" w:eastAsia="Book Antiqua" w:hAnsi="Book Antiqua" w:cs="Book Antiqua"/>
          <w:b/>
          <w:bCs/>
          <w:i/>
          <w:iCs/>
          <w:color w:val="000000"/>
        </w:rPr>
        <w:t>HCC</w:t>
      </w:r>
      <w:r w:rsidR="00FD3A59" w:rsidRPr="000B7191">
        <w:rPr>
          <w:rFonts w:ascii="Book Antiqua" w:eastAsia="Book Antiqua" w:hAnsi="Book Antiqua" w:cs="Book Antiqua"/>
          <w:b/>
          <w:bCs/>
          <w:i/>
          <w:iCs/>
          <w:color w:val="000000"/>
        </w:rPr>
        <w:t xml:space="preserve"> development with infection</w:t>
      </w:r>
      <w:r w:rsidRPr="000B7191">
        <w:rPr>
          <w:rFonts w:ascii="Book Antiqua" w:eastAsia="Book Antiqua" w:hAnsi="Book Antiqua" w:cs="Book Antiqua"/>
          <w:b/>
          <w:bCs/>
          <w:i/>
          <w:iCs/>
          <w:color w:val="000000"/>
        </w:rPr>
        <w:t xml:space="preserve"> by HBV, HCV, HDV</w:t>
      </w:r>
    </w:p>
    <w:p w14:paraId="03298358" w14:textId="44D79B51"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HBV, HCV, and HDV use several mechanisms to co-opt the infected cells which may unintentionally lead to HCC development. Commonly used mechanisms between all three viruses include: (1) </w:t>
      </w:r>
      <w:r w:rsidR="00FD3A59" w:rsidRPr="000B7191">
        <w:rPr>
          <w:rFonts w:ascii="Book Antiqua" w:eastAsia="Book Antiqua" w:hAnsi="Book Antiqua" w:cs="Book Antiqua"/>
          <w:color w:val="000000"/>
        </w:rPr>
        <w:t>P</w:t>
      </w:r>
      <w:r w:rsidRPr="000B7191">
        <w:rPr>
          <w:rFonts w:ascii="Book Antiqua" w:eastAsia="Book Antiqua" w:hAnsi="Book Antiqua" w:cs="Book Antiqua"/>
          <w:color w:val="000000"/>
        </w:rPr>
        <w:t xml:space="preserve">ersistent liver inflammation and immune-mediated oxidative stress damage from a chronic viral infection; (2) </w:t>
      </w:r>
      <w:r w:rsidR="00F83202" w:rsidRPr="000B7191">
        <w:rPr>
          <w:rFonts w:ascii="Book Antiqua" w:eastAsia="Book Antiqua" w:hAnsi="Book Antiqua" w:cs="Book Antiqua"/>
          <w:color w:val="000000"/>
        </w:rPr>
        <w:t>i</w:t>
      </w:r>
      <w:r w:rsidRPr="000B7191">
        <w:rPr>
          <w:rFonts w:ascii="Book Antiqua" w:eastAsia="Book Antiqua" w:hAnsi="Book Antiqua" w:cs="Book Antiqua"/>
          <w:color w:val="000000"/>
        </w:rPr>
        <w:t xml:space="preserve">ntracellular oxidative stress damage induced by viral proteins; </w:t>
      </w:r>
      <w:r w:rsidR="00B83E97" w:rsidRPr="000B7191">
        <w:rPr>
          <w:rFonts w:ascii="Book Antiqua" w:eastAsia="Book Antiqua" w:hAnsi="Book Antiqua" w:cs="Book Antiqua"/>
          <w:color w:val="000000"/>
        </w:rPr>
        <w:t xml:space="preserve">and </w:t>
      </w:r>
      <w:r w:rsidRPr="000B7191">
        <w:rPr>
          <w:rFonts w:ascii="Book Antiqua" w:eastAsia="Book Antiqua" w:hAnsi="Book Antiqua" w:cs="Book Antiqua"/>
          <w:color w:val="000000"/>
        </w:rPr>
        <w:t xml:space="preserve">(3) </w:t>
      </w:r>
      <w:r w:rsidR="00F83202" w:rsidRPr="000B7191">
        <w:rPr>
          <w:rFonts w:ascii="Book Antiqua" w:eastAsia="Book Antiqua" w:hAnsi="Book Antiqua" w:cs="Book Antiqua"/>
          <w:color w:val="000000"/>
        </w:rPr>
        <w:t>d</w:t>
      </w:r>
      <w:r w:rsidRPr="000B7191">
        <w:rPr>
          <w:rFonts w:ascii="Book Antiqua" w:eastAsia="Book Antiqua" w:hAnsi="Book Antiqua" w:cs="Book Antiqua"/>
          <w:color w:val="000000"/>
        </w:rPr>
        <w:t>eregulation of cell signaling pathways by viral proteins (</w:t>
      </w:r>
      <w:r w:rsidRPr="000B7191">
        <w:rPr>
          <w:rFonts w:ascii="Book Antiqua" w:eastAsia="Book Antiqua" w:hAnsi="Book Antiqua" w:cs="Book Antiqua"/>
          <w:i/>
          <w:iCs/>
          <w:color w:val="000000"/>
        </w:rPr>
        <w:t>e</w:t>
      </w:r>
      <w:r w:rsidRPr="000B7191">
        <w:rPr>
          <w:rFonts w:ascii="Book Antiqua" w:eastAsia="Book Antiqua" w:hAnsi="Book Antiqua" w:cs="Book Antiqua"/>
          <w:color w:val="000000"/>
        </w:rPr>
        <w:t>.</w:t>
      </w:r>
      <w:r w:rsidRPr="000B7191">
        <w:rPr>
          <w:rFonts w:ascii="Book Antiqua" w:eastAsia="Book Antiqua" w:hAnsi="Book Antiqua" w:cs="Book Antiqua"/>
          <w:i/>
          <w:iCs/>
          <w:color w:val="000000"/>
        </w:rPr>
        <w:t>g</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L-</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S-</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xml:space="preserve">, HCV core, NS3, and NS5A/B). HBV is the only hepatotropic DNA virus that also uses viral DNA integration to induce genome instability, </w:t>
      </w:r>
      <w:r w:rsidR="002D288E" w:rsidRPr="000B7191">
        <w:rPr>
          <w:rFonts w:ascii="Book Antiqua" w:eastAsia="Book Antiqua" w:hAnsi="Book Antiqua" w:cs="Book Antiqua"/>
          <w:color w:val="000000"/>
        </w:rPr>
        <w:t xml:space="preserve">which can lead to the </w:t>
      </w:r>
      <w:r w:rsidRPr="000B7191">
        <w:rPr>
          <w:rFonts w:ascii="Book Antiqua" w:eastAsia="Book Antiqua" w:hAnsi="Book Antiqua" w:cs="Book Antiqua"/>
          <w:color w:val="000000"/>
        </w:rPr>
        <w:t xml:space="preserve">creation of fusion gene products, and altered expression of oncogenes or tumor suppressors. In addition, HCV facilitates metabolic reprogramming leading to steatosis, which aids in the progression of fibrosis and HCC. </w:t>
      </w:r>
    </w:p>
    <w:p w14:paraId="618285F5" w14:textId="77777777" w:rsidR="00FD3A59" w:rsidRPr="000B7191" w:rsidRDefault="00FD3A59" w:rsidP="000B7191">
      <w:pPr>
        <w:snapToGrid w:val="0"/>
        <w:spacing w:line="360" w:lineRule="auto"/>
        <w:jc w:val="both"/>
        <w:rPr>
          <w:rFonts w:ascii="Book Antiqua" w:eastAsia="Book Antiqua" w:hAnsi="Book Antiqua" w:cs="Book Antiqua"/>
          <w:b/>
          <w:bCs/>
          <w:color w:val="000000"/>
        </w:rPr>
      </w:pPr>
    </w:p>
    <w:p w14:paraId="6AA08B74" w14:textId="42B58D0E" w:rsidR="00A77B3E" w:rsidRPr="000B7191" w:rsidRDefault="00971EF3" w:rsidP="000B7191">
      <w:pPr>
        <w:snapToGrid w:val="0"/>
        <w:spacing w:line="360" w:lineRule="auto"/>
        <w:jc w:val="both"/>
        <w:rPr>
          <w:rFonts w:ascii="Book Antiqua" w:hAnsi="Book Antiqua"/>
          <w:i/>
          <w:iCs/>
        </w:rPr>
      </w:pPr>
      <w:r w:rsidRPr="000B7191">
        <w:rPr>
          <w:rFonts w:ascii="Book Antiqua" w:eastAsia="Book Antiqua" w:hAnsi="Book Antiqua" w:cs="Book Antiqua"/>
          <w:b/>
          <w:bCs/>
          <w:i/>
          <w:iCs/>
          <w:color w:val="000000"/>
        </w:rPr>
        <w:t xml:space="preserve">General </w:t>
      </w:r>
      <w:r w:rsidR="00FD3A59" w:rsidRPr="000B7191">
        <w:rPr>
          <w:rFonts w:ascii="Book Antiqua" w:eastAsia="Book Antiqua" w:hAnsi="Book Antiqua" w:cs="Book Antiqua"/>
          <w:b/>
          <w:bCs/>
          <w:i/>
          <w:iCs/>
          <w:color w:val="000000"/>
        </w:rPr>
        <w:t xml:space="preserve">traits of oncogenic viruses </w:t>
      </w:r>
    </w:p>
    <w:p w14:paraId="2C12D2BB" w14:textId="742782B9"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There are several viral traits that are common to human oncogenic </w:t>
      </w:r>
      <w:proofErr w:type="gramStart"/>
      <w:r w:rsidRPr="000B7191">
        <w:rPr>
          <w:rFonts w:ascii="Book Antiqua" w:eastAsia="Book Antiqua" w:hAnsi="Book Antiqua" w:cs="Book Antiqua"/>
          <w:color w:val="000000"/>
        </w:rPr>
        <w:t>viruses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45,46]</w:t>
      </w:r>
      <w:r w:rsidRPr="000B7191">
        <w:rPr>
          <w:rFonts w:ascii="Book Antiqua" w:eastAsia="Book Antiqua" w:hAnsi="Book Antiqua" w:cs="Book Antiqua"/>
          <w:color w:val="000000"/>
        </w:rPr>
        <w:t xml:space="preserve">: (1) </w:t>
      </w:r>
      <w:r w:rsidR="00FD3A59" w:rsidRPr="000B7191">
        <w:rPr>
          <w:rFonts w:ascii="Book Antiqua" w:eastAsia="Book Antiqua" w:hAnsi="Book Antiqua" w:cs="Book Antiqua"/>
          <w:color w:val="000000"/>
        </w:rPr>
        <w:t>O</w:t>
      </w:r>
      <w:r w:rsidRPr="000B7191">
        <w:rPr>
          <w:rFonts w:ascii="Book Antiqua" w:eastAsia="Book Antiqua" w:hAnsi="Book Antiqua" w:cs="Book Antiqua"/>
          <w:color w:val="000000"/>
        </w:rPr>
        <w:t xml:space="preserve">ncoviruses are ubiquitous in the environment and infection alone is not sufficient for cancer development. Although chronic infection with HBV/HCV/HDV results in higher rates of HCC development, not all persistently infected individuals develop liver cancer. Thus, this observation would suggest that the viruses by themselves are insufficient for cancer development. (2) Virally induced cancers are biological accidents as tumor formation is not an intentional outcome of viral infection. (3) Viral cancers appear in the context of persistent infections and occur many years to decades after initial exposure. Hepatic viruses have co-evolved with their hosts and hence, have evolved effective immune evasion strategies to establish long-term infection </w:t>
      </w:r>
      <w:r w:rsidRPr="000B7191">
        <w:rPr>
          <w:rFonts w:ascii="Book Antiqua" w:eastAsia="Book Antiqua" w:hAnsi="Book Antiqua" w:cs="Book Antiqua"/>
          <w:color w:val="000000"/>
        </w:rPr>
        <w:lastRenderedPageBreak/>
        <w:t>such as expression of viral proteins that interfere with innate interferon responses, inflammation, and adaptive immunity. (4) Most viral remnants within a tumor are non-infectious and tumors are non-permissive for viral replication. Active virion production is typically absent in transformed tumor cells. (5) All virally induced cancers have non-infectious co-factors that influence tumorigenesis. Host factors such as age, sex, genetics, environmental factors, and immunodeficiencies are associated with viral hepatitis-related HCC.</w:t>
      </w:r>
      <w:r w:rsidR="00B83E97"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 xml:space="preserve">(6) The immune system can play a deleterious or protective role, with some virus-associated cancers increasing with immunosuppression and others appearing during chronic inflammation. In the context of viral hepatitis induced HCC, the host antiviral immune response is unable to eliminate virally infected cells and instead causes immune-mediated damage. This phenomenon is evident in chronic infections where bouts of repeated hepatitis caused by the inflammation-necrosis-proliferation cycle leads to the production of reactive oxygen species (ROS) that promote genetic mutations, fibrosis, cirrhosis, and HCC. </w:t>
      </w:r>
    </w:p>
    <w:p w14:paraId="3325D9B2" w14:textId="585BB172"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The features of oncogenic viruses described above reflect the multifactored nature of virus-induced hepatocarcinogenesis. Human oncovirus infection alone is insufficient to directly drive cancer and viral infection provides only a portion of the oncogenic alterations. The combination of viral factors and other factors (</w:t>
      </w:r>
      <w:r w:rsidRPr="000B7191">
        <w:rPr>
          <w:rFonts w:ascii="Book Antiqua" w:eastAsia="Book Antiqua" w:hAnsi="Book Antiqua" w:cs="Book Antiqua"/>
          <w:i/>
          <w:iCs/>
          <w:color w:val="000000"/>
        </w:rPr>
        <w:t>i</w:t>
      </w:r>
      <w:r w:rsidRPr="000B7191">
        <w:rPr>
          <w:rFonts w:ascii="Book Antiqua" w:eastAsia="Book Antiqua" w:hAnsi="Book Antiqua" w:cs="Book Antiqua"/>
          <w:color w:val="000000"/>
        </w:rPr>
        <w:t>.</w:t>
      </w:r>
      <w:r w:rsidRPr="000B7191">
        <w:rPr>
          <w:rFonts w:ascii="Book Antiqua" w:eastAsia="Book Antiqua" w:hAnsi="Book Antiqua" w:cs="Book Antiqua"/>
          <w:i/>
          <w:iCs/>
          <w:color w:val="000000"/>
        </w:rPr>
        <w:t>e</w:t>
      </w:r>
      <w:r w:rsidRPr="000B7191">
        <w:rPr>
          <w:rFonts w:ascii="Book Antiqua" w:eastAsia="Book Antiqua" w:hAnsi="Book Antiqua" w:cs="Book Antiqua"/>
          <w:color w:val="000000"/>
        </w:rPr>
        <w:t xml:space="preserve">. host, environment, time) is generally required for the development of </w:t>
      </w:r>
      <w:proofErr w:type="gramStart"/>
      <w:r w:rsidRPr="000B7191">
        <w:rPr>
          <w:rFonts w:ascii="Book Antiqua" w:eastAsia="Book Antiqua" w:hAnsi="Book Antiqua" w:cs="Book Antiqua"/>
          <w:color w:val="000000"/>
        </w:rPr>
        <w:t>cancer</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45]</w:t>
      </w:r>
      <w:r w:rsidRPr="000B7191">
        <w:rPr>
          <w:rFonts w:ascii="Book Antiqua" w:eastAsia="Book Antiqua" w:hAnsi="Book Antiqua" w:cs="Book Antiqua"/>
          <w:color w:val="000000"/>
        </w:rPr>
        <w:t xml:space="preserve">. The hallmarks of cancer outline developed by Hanahan and </w:t>
      </w:r>
      <w:proofErr w:type="gramStart"/>
      <w:r w:rsidRPr="000B7191">
        <w:rPr>
          <w:rFonts w:ascii="Book Antiqua" w:eastAsia="Book Antiqua" w:hAnsi="Book Antiqua" w:cs="Book Antiqua"/>
          <w:color w:val="000000"/>
        </w:rPr>
        <w:t>Weinberg</w:t>
      </w:r>
      <w:r w:rsidR="00B83E97" w:rsidRPr="000B7191">
        <w:rPr>
          <w:rFonts w:ascii="Book Antiqua" w:eastAsia="Book Antiqua" w:hAnsi="Book Antiqua" w:cs="Book Antiqua"/>
          <w:color w:val="000000"/>
          <w:vertAlign w:val="superscript"/>
        </w:rPr>
        <w:t>[</w:t>
      </w:r>
      <w:proofErr w:type="gramEnd"/>
      <w:r w:rsidR="00B83E97" w:rsidRPr="000B7191">
        <w:rPr>
          <w:rFonts w:ascii="Book Antiqua" w:eastAsia="Book Antiqua" w:hAnsi="Book Antiqua" w:cs="Book Antiqua"/>
          <w:color w:val="000000"/>
          <w:vertAlign w:val="superscript"/>
        </w:rPr>
        <w:t>47]</w:t>
      </w:r>
      <w:r w:rsidRPr="000B7191">
        <w:rPr>
          <w:rFonts w:ascii="Book Antiqua" w:eastAsia="Book Antiqua" w:hAnsi="Book Antiqua" w:cs="Book Antiqua"/>
          <w:color w:val="000000"/>
          <w:vertAlign w:val="superscript"/>
        </w:rPr>
        <w:t xml:space="preserve"> </w:t>
      </w:r>
      <w:r w:rsidRPr="000B7191">
        <w:rPr>
          <w:rFonts w:ascii="Book Antiqua" w:eastAsia="Book Antiqua" w:hAnsi="Book Antiqua" w:cs="Book Antiqua"/>
          <w:color w:val="000000"/>
        </w:rPr>
        <w:t>deconstruct the specifics of cellular deregulation into factors that contribute to cancer development</w:t>
      </w:r>
      <w:r w:rsidRPr="000B7191">
        <w:rPr>
          <w:rFonts w:ascii="Book Antiqua" w:eastAsia="Book Antiqua" w:hAnsi="Book Antiqua" w:cs="Book Antiqua"/>
          <w:color w:val="000000"/>
          <w:vertAlign w:val="superscript"/>
        </w:rPr>
        <w:t>[47]</w:t>
      </w:r>
      <w:r w:rsidRPr="000B7191">
        <w:rPr>
          <w:rFonts w:ascii="Book Antiqua" w:eastAsia="Book Antiqua" w:hAnsi="Book Antiqua" w:cs="Book Antiqua"/>
          <w:color w:val="000000"/>
        </w:rPr>
        <w:t xml:space="preserve">. This outline also explains the reliance on time progression to accumulate oncogenic mutations and the multistep nature of acquiring various hallmarks that eventually lead to cancer. By applying this system to viral-induced cancers, we can better understand how alterations in cellular processes induced by hepatitis viruses contribute to HCC development (depicted in </w:t>
      </w:r>
      <w:r w:rsidR="00B83E97" w:rsidRPr="000B7191">
        <w:rPr>
          <w:rFonts w:ascii="Book Antiqua" w:eastAsia="Book Antiqua" w:hAnsi="Book Antiqua" w:cs="Book Antiqua"/>
          <w:color w:val="000000"/>
        </w:rPr>
        <w:t xml:space="preserve">Figure </w:t>
      </w:r>
      <w:r w:rsidRPr="000B7191">
        <w:rPr>
          <w:rFonts w:ascii="Book Antiqua" w:eastAsia="Book Antiqua" w:hAnsi="Book Antiqua" w:cs="Book Antiqua"/>
          <w:color w:val="000000"/>
        </w:rPr>
        <w:t xml:space="preserve">4 and </w:t>
      </w:r>
      <w:r w:rsidR="00B83E97" w:rsidRPr="000B7191">
        <w:rPr>
          <w:rFonts w:ascii="Book Antiqua" w:eastAsia="Book Antiqua" w:hAnsi="Book Antiqua" w:cs="Book Antiqua"/>
          <w:color w:val="000000"/>
        </w:rPr>
        <w:t xml:space="preserve">Figure </w:t>
      </w:r>
      <w:r w:rsidRPr="000B7191">
        <w:rPr>
          <w:rFonts w:ascii="Book Antiqua" w:eastAsia="Book Antiqua" w:hAnsi="Book Antiqua" w:cs="Book Antiqua"/>
          <w:color w:val="000000"/>
        </w:rPr>
        <w:t xml:space="preserve">5). </w:t>
      </w:r>
    </w:p>
    <w:p w14:paraId="756FF2D5" w14:textId="77777777" w:rsidR="00FD3A59" w:rsidRPr="000B7191" w:rsidRDefault="00FD3A59" w:rsidP="000B7191">
      <w:pPr>
        <w:snapToGrid w:val="0"/>
        <w:spacing w:line="360" w:lineRule="auto"/>
        <w:jc w:val="both"/>
        <w:rPr>
          <w:rFonts w:ascii="Book Antiqua" w:eastAsia="Book Antiqua" w:hAnsi="Book Antiqua" w:cs="Book Antiqua"/>
          <w:b/>
          <w:bCs/>
          <w:color w:val="000000"/>
        </w:rPr>
      </w:pPr>
    </w:p>
    <w:p w14:paraId="4E1D51E9" w14:textId="6263B72A" w:rsidR="00A77B3E" w:rsidRPr="000B7191" w:rsidRDefault="00971EF3" w:rsidP="000B7191">
      <w:pPr>
        <w:snapToGrid w:val="0"/>
        <w:spacing w:line="360" w:lineRule="auto"/>
        <w:jc w:val="both"/>
        <w:rPr>
          <w:rFonts w:ascii="Book Antiqua" w:hAnsi="Book Antiqua"/>
          <w:i/>
          <w:iCs/>
        </w:rPr>
      </w:pPr>
      <w:r w:rsidRPr="000B7191">
        <w:rPr>
          <w:rFonts w:ascii="Book Antiqua" w:eastAsia="Book Antiqua" w:hAnsi="Book Antiqua" w:cs="Book Antiqua"/>
          <w:b/>
          <w:bCs/>
          <w:i/>
          <w:iCs/>
          <w:color w:val="000000"/>
        </w:rPr>
        <w:lastRenderedPageBreak/>
        <w:t xml:space="preserve">Specific </w:t>
      </w:r>
      <w:r w:rsidR="00FD3A59" w:rsidRPr="000B7191">
        <w:rPr>
          <w:rFonts w:ascii="Book Antiqua" w:eastAsia="Book Antiqua" w:hAnsi="Book Antiqua" w:cs="Book Antiqua"/>
          <w:b/>
          <w:bCs/>
          <w:i/>
          <w:iCs/>
          <w:color w:val="000000"/>
        </w:rPr>
        <w:t xml:space="preserve">viral factors affecting </w:t>
      </w:r>
      <w:r w:rsidR="002D2234" w:rsidRPr="000B7191">
        <w:rPr>
          <w:rFonts w:ascii="Book Antiqua" w:eastAsia="Book Antiqua" w:hAnsi="Book Antiqua" w:cs="Book Antiqua"/>
          <w:b/>
          <w:bCs/>
          <w:i/>
          <w:iCs/>
          <w:color w:val="000000"/>
        </w:rPr>
        <w:t xml:space="preserve">HCC </w:t>
      </w:r>
      <w:r w:rsidR="00FD3A59" w:rsidRPr="000B7191">
        <w:rPr>
          <w:rFonts w:ascii="Book Antiqua" w:eastAsia="Book Antiqua" w:hAnsi="Book Antiqua" w:cs="Book Antiqua"/>
          <w:b/>
          <w:bCs/>
          <w:i/>
          <w:iCs/>
          <w:color w:val="000000"/>
        </w:rPr>
        <w:t>development</w:t>
      </w:r>
    </w:p>
    <w:p w14:paraId="55DC4616" w14:textId="437903CC"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Viral genotypes vary across the globe and play an important role in virus treatment response and assessing HCC risk. HBV has ten genotypes (A-J) which have a genetic divergence of &gt;</w:t>
      </w:r>
      <w:r w:rsidR="00FD3A59"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 xml:space="preserve">8%. The HBV genotypes associated with the highest risk of HCC development are genotype C &gt; B &gt; F &gt; D &gt; </w:t>
      </w:r>
      <w:proofErr w:type="gramStart"/>
      <w:r w:rsidRPr="000B7191">
        <w:rPr>
          <w:rFonts w:ascii="Book Antiqua" w:eastAsia="Book Antiqua" w:hAnsi="Book Antiqua" w:cs="Book Antiqua"/>
          <w:color w:val="000000"/>
        </w:rPr>
        <w:t>A</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7,48]</w:t>
      </w:r>
      <w:r w:rsidRPr="000B7191">
        <w:rPr>
          <w:rFonts w:ascii="Book Antiqua" w:eastAsia="Book Antiqua" w:hAnsi="Book Antiqua" w:cs="Book Antiqua"/>
          <w:color w:val="000000"/>
        </w:rPr>
        <w:t>. Some studies suggest that individuals infected with either HBV genotype B or C that have T1762/A1764 basal core promoter mutations have a higher risk of HCC development in younger individuals (&lt;</w:t>
      </w:r>
      <w:r w:rsidR="00FD3A59"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 xml:space="preserve">50 years old) without </w:t>
      </w:r>
      <w:proofErr w:type="gramStart"/>
      <w:r w:rsidRPr="000B7191">
        <w:rPr>
          <w:rFonts w:ascii="Book Antiqua" w:eastAsia="Book Antiqua" w:hAnsi="Book Antiqua" w:cs="Book Antiqua"/>
          <w:color w:val="000000"/>
        </w:rPr>
        <w:t>cirrhosis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49]</w:t>
      </w:r>
      <w:r w:rsidRPr="000B7191">
        <w:rPr>
          <w:rFonts w:ascii="Book Antiqua" w:eastAsia="Book Antiqua" w:hAnsi="Book Antiqua" w:cs="Book Antiqua"/>
          <w:color w:val="000000"/>
        </w:rPr>
        <w:t xml:space="preserve">. In HBV genotype C infections, mutations/deletions in the </w:t>
      </w:r>
      <w:proofErr w:type="spellStart"/>
      <w:r w:rsidRPr="000B7191">
        <w:rPr>
          <w:rFonts w:ascii="Book Antiqua" w:eastAsia="Book Antiqua" w:hAnsi="Book Antiqua" w:cs="Book Antiqua"/>
          <w:color w:val="000000"/>
        </w:rPr>
        <w:t>preS</w:t>
      </w:r>
      <w:proofErr w:type="spellEnd"/>
      <w:r w:rsidRPr="000B7191">
        <w:rPr>
          <w:rFonts w:ascii="Book Antiqua" w:eastAsia="Book Antiqua" w:hAnsi="Book Antiqua" w:cs="Book Antiqua"/>
          <w:color w:val="000000"/>
        </w:rPr>
        <w:t xml:space="preserve"> region, enhancer II at position C1653T, and/or T173V in the basal core promoter can predict the development of HCC in 80% of </w:t>
      </w:r>
      <w:proofErr w:type="gramStart"/>
      <w:r w:rsidRPr="000B7191">
        <w:rPr>
          <w:rFonts w:ascii="Book Antiqua" w:eastAsia="Book Antiqua" w:hAnsi="Book Antiqua" w:cs="Book Antiqua"/>
          <w:color w:val="000000"/>
        </w:rPr>
        <w:t>cases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50]</w:t>
      </w:r>
      <w:r w:rsidRPr="000B7191">
        <w:rPr>
          <w:rFonts w:ascii="Book Antiqua" w:eastAsia="Book Antiqua" w:hAnsi="Book Antiqua" w:cs="Book Antiqua"/>
          <w:color w:val="000000"/>
        </w:rPr>
        <w:t xml:space="preserve">. Moreover, genotypes A and B have a better response to peg-IFN-α therapies, while there are no genotypic preferences for </w:t>
      </w:r>
      <w:proofErr w:type="spellStart"/>
      <w:proofErr w:type="gramStart"/>
      <w:r w:rsidRPr="000B7191">
        <w:rPr>
          <w:rFonts w:ascii="Book Antiqua" w:eastAsia="Book Antiqua" w:hAnsi="Book Antiqua" w:cs="Book Antiqua"/>
          <w:color w:val="000000"/>
        </w:rPr>
        <w:t>nucleos</w:t>
      </w:r>
      <w:proofErr w:type="spellEnd"/>
      <w:r w:rsidRPr="000B7191">
        <w:rPr>
          <w:rFonts w:ascii="Book Antiqua" w:eastAsia="Book Antiqua" w:hAnsi="Book Antiqua" w:cs="Book Antiqua"/>
          <w:color w:val="000000"/>
        </w:rPr>
        <w:t>(</w:t>
      </w:r>
      <w:proofErr w:type="gramEnd"/>
      <w:r w:rsidRPr="000B7191">
        <w:rPr>
          <w:rFonts w:ascii="Book Antiqua" w:eastAsia="Book Antiqua" w:hAnsi="Book Antiqua" w:cs="Book Antiqua"/>
          <w:color w:val="000000"/>
        </w:rPr>
        <w:t>t)ide analog treatments</w:t>
      </w:r>
      <w:r w:rsidRPr="000B7191">
        <w:rPr>
          <w:rFonts w:ascii="Book Antiqua" w:eastAsia="Book Antiqua" w:hAnsi="Book Antiqua" w:cs="Book Antiqua"/>
          <w:color w:val="000000"/>
          <w:vertAlign w:val="superscript"/>
        </w:rPr>
        <w:t>[51]</w:t>
      </w:r>
      <w:r w:rsidRPr="000B7191">
        <w:rPr>
          <w:rFonts w:ascii="Book Antiqua" w:eastAsia="Book Antiqua" w:hAnsi="Book Antiqua" w:cs="Book Antiqua"/>
          <w:color w:val="000000"/>
        </w:rPr>
        <w:t xml:space="preserve">. </w:t>
      </w:r>
    </w:p>
    <w:p w14:paraId="1D67B32B" w14:textId="50B3447F"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HCV has 6 major genotypes (1-6) that have a genetic divergence of 31</w:t>
      </w:r>
      <w:r w:rsidR="00B83E97" w:rsidRPr="000B7191">
        <w:rPr>
          <w:rFonts w:ascii="Book Antiqua" w:eastAsia="Book Antiqua" w:hAnsi="Book Antiqua" w:cs="Book Antiqua"/>
          <w:color w:val="000000"/>
        </w:rPr>
        <w:t>%</w:t>
      </w:r>
      <w:r w:rsidRPr="000B7191">
        <w:rPr>
          <w:rFonts w:ascii="Book Antiqua" w:eastAsia="Book Antiqua" w:hAnsi="Book Antiqua" w:cs="Book Antiqua"/>
          <w:color w:val="000000"/>
        </w:rPr>
        <w:t xml:space="preserve">-35%. With HCV, studies linking genotype to the risk of developing HCC have inconsistent </w:t>
      </w:r>
      <w:proofErr w:type="gramStart"/>
      <w:r w:rsidRPr="000B7191">
        <w:rPr>
          <w:rFonts w:ascii="Book Antiqua" w:eastAsia="Book Antiqua" w:hAnsi="Book Antiqua" w:cs="Book Antiqua"/>
          <w:color w:val="000000"/>
        </w:rPr>
        <w:t>findings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7]</w:t>
      </w:r>
      <w:r w:rsidRPr="000B7191">
        <w:rPr>
          <w:rFonts w:ascii="Book Antiqua" w:eastAsia="Book Antiqua" w:hAnsi="Book Antiqua" w:cs="Book Antiqua"/>
          <w:color w:val="000000"/>
        </w:rPr>
        <w:t xml:space="preserve">. However more recently, a large cohort study of </w:t>
      </w:r>
      <w:r w:rsidR="00F83202" w:rsidRPr="000B7191">
        <w:rPr>
          <w:rFonts w:ascii="Book Antiqua" w:eastAsia="Book Antiqua" w:hAnsi="Book Antiqua" w:cs="Book Antiqua"/>
          <w:color w:val="000000"/>
        </w:rPr>
        <w:t>United States</w:t>
      </w:r>
      <w:r w:rsidRPr="000B7191">
        <w:rPr>
          <w:rFonts w:ascii="Book Antiqua" w:eastAsia="Book Antiqua" w:hAnsi="Book Antiqua" w:cs="Book Antiqua"/>
          <w:color w:val="000000"/>
        </w:rPr>
        <w:t xml:space="preserve"> veteran concluded that HCV genotype 3 infections had an 80% higher risk of HCC development compared to genotype 1</w:t>
      </w:r>
      <w:r w:rsidRPr="000B7191">
        <w:rPr>
          <w:rFonts w:ascii="Book Antiqua" w:eastAsia="Book Antiqua" w:hAnsi="Book Antiqua" w:cs="Book Antiqua"/>
          <w:color w:val="000000"/>
          <w:vertAlign w:val="superscript"/>
        </w:rPr>
        <w:t>[52]</w:t>
      </w:r>
      <w:r w:rsidRPr="000B7191">
        <w:rPr>
          <w:rFonts w:ascii="Book Antiqua" w:eastAsia="Book Antiqua" w:hAnsi="Book Antiqua" w:cs="Book Antiqua"/>
          <w:color w:val="000000"/>
        </w:rPr>
        <w:t xml:space="preserve">. In a </w:t>
      </w:r>
      <w:r w:rsidR="00F83202" w:rsidRPr="000B7191">
        <w:rPr>
          <w:rFonts w:ascii="Book Antiqua" w:eastAsia="Book Antiqua" w:hAnsi="Book Antiqua" w:cs="Book Antiqua"/>
          <w:color w:val="000000"/>
        </w:rPr>
        <w:t>s</w:t>
      </w:r>
      <w:r w:rsidRPr="000B7191">
        <w:rPr>
          <w:rFonts w:ascii="Book Antiqua" w:eastAsia="Book Antiqua" w:hAnsi="Book Antiqua" w:cs="Book Antiqua"/>
          <w:color w:val="000000"/>
        </w:rPr>
        <w:t xml:space="preserve">outheast Asian cohort, HCV genotype 6 is also associated with an increased is of HCC </w:t>
      </w:r>
      <w:proofErr w:type="gramStart"/>
      <w:r w:rsidRPr="000B7191">
        <w:rPr>
          <w:rFonts w:ascii="Book Antiqua" w:eastAsia="Book Antiqua" w:hAnsi="Book Antiqua" w:cs="Book Antiqua"/>
          <w:color w:val="000000"/>
        </w:rPr>
        <w:t>development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53]</w:t>
      </w:r>
      <w:r w:rsidRPr="000B7191">
        <w:rPr>
          <w:rFonts w:ascii="Book Antiqua" w:eastAsia="Book Antiqua" w:hAnsi="Book Antiqua" w:cs="Book Antiqua"/>
          <w:color w:val="000000"/>
        </w:rPr>
        <w:t>. With currently approved direct-acting antiviral treatments for all HCV genotypes, sustained virological response is observed in &gt;</w:t>
      </w:r>
      <w:r w:rsidR="00F83202"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 xml:space="preserve">90% of treated individuals and reduces HCC risk in individuals without </w:t>
      </w:r>
      <w:proofErr w:type="gramStart"/>
      <w:r w:rsidRPr="000B7191">
        <w:rPr>
          <w:rFonts w:ascii="Book Antiqua" w:eastAsia="Book Antiqua" w:hAnsi="Book Antiqua" w:cs="Book Antiqua"/>
          <w:color w:val="000000"/>
        </w:rPr>
        <w:t>cirrhosis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54]</w:t>
      </w:r>
      <w:r w:rsidRPr="000B7191">
        <w:rPr>
          <w:rFonts w:ascii="Book Antiqua" w:eastAsia="Book Antiqua" w:hAnsi="Book Antiqua" w:cs="Book Antiqua"/>
          <w:color w:val="000000"/>
        </w:rPr>
        <w:t xml:space="preserve">. </w:t>
      </w:r>
    </w:p>
    <w:p w14:paraId="2E513AC9" w14:textId="08578D10"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There are eight different HDV genotypes (1-8), which have a large genetic divergence ranging from 20</w:t>
      </w:r>
      <w:r w:rsidR="00B83E97" w:rsidRPr="000B7191">
        <w:rPr>
          <w:rFonts w:ascii="Book Antiqua" w:eastAsia="Book Antiqua" w:hAnsi="Book Antiqua" w:cs="Book Antiqua"/>
          <w:color w:val="000000"/>
        </w:rPr>
        <w:t>%</w:t>
      </w:r>
      <w:r w:rsidRPr="000B7191">
        <w:rPr>
          <w:rFonts w:ascii="Book Antiqua" w:eastAsia="Book Antiqua" w:hAnsi="Book Antiqua" w:cs="Book Antiqua"/>
          <w:color w:val="000000"/>
        </w:rPr>
        <w:t>-40</w:t>
      </w:r>
      <w:proofErr w:type="gramStart"/>
      <w:r w:rsidRPr="000B7191">
        <w:rPr>
          <w:rFonts w:ascii="Book Antiqua" w:eastAsia="Book Antiqua" w:hAnsi="Book Antiqua" w:cs="Book Antiqua"/>
          <w:color w:val="000000"/>
        </w:rPr>
        <w: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55]</w:t>
      </w:r>
      <w:r w:rsidRPr="000B7191">
        <w:rPr>
          <w:rFonts w:ascii="Book Antiqua" w:eastAsia="Book Antiqua" w:hAnsi="Book Antiqua" w:cs="Book Antiqua"/>
          <w:color w:val="000000"/>
        </w:rPr>
        <w:t>. There has not been a significant amount of research conducted to elucidate the effects of HDV genotypes on clinical outcomes. One study concluded that genotype 1 is associated with worse clinical disease including HCC than genotype 2</w:t>
      </w:r>
      <w:r w:rsidRPr="000B7191">
        <w:rPr>
          <w:rFonts w:ascii="Book Antiqua" w:eastAsia="Book Antiqua" w:hAnsi="Book Antiqua" w:cs="Book Antiqua"/>
          <w:color w:val="000000"/>
          <w:vertAlign w:val="superscript"/>
        </w:rPr>
        <w:t>[56]</w:t>
      </w:r>
      <w:r w:rsidRPr="000B7191">
        <w:rPr>
          <w:rFonts w:ascii="Book Antiqua" w:eastAsia="Book Antiqua" w:hAnsi="Book Antiqua" w:cs="Book Antiqua"/>
          <w:color w:val="000000"/>
        </w:rPr>
        <w:t xml:space="preserve">. Moreover, clinical outcomes of the disease are potentially regulated by both HBV and HDV genotypes. Due to the reliance of HDV on HBV co-infection, the only treatment option for HDV </w:t>
      </w:r>
      <w:r w:rsidRPr="000B7191">
        <w:rPr>
          <w:rFonts w:ascii="Book Antiqua" w:eastAsia="Book Antiqua" w:hAnsi="Book Antiqua" w:cs="Book Antiqua"/>
          <w:color w:val="000000"/>
        </w:rPr>
        <w:lastRenderedPageBreak/>
        <w:t>infection is peg-IFN-α, which is poorly tolerated and has &lt;</w:t>
      </w:r>
      <w:r w:rsidR="00F83202"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 xml:space="preserve">30% response rate, highlighting the urgent need for improved </w:t>
      </w:r>
      <w:proofErr w:type="gramStart"/>
      <w:r w:rsidRPr="000B7191">
        <w:rPr>
          <w:rFonts w:ascii="Book Antiqua" w:eastAsia="Book Antiqua" w:hAnsi="Book Antiqua" w:cs="Book Antiqua"/>
          <w:color w:val="000000"/>
        </w:rPr>
        <w:t>therapies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57]</w:t>
      </w:r>
      <w:r w:rsidRPr="000B7191">
        <w:rPr>
          <w:rFonts w:ascii="Book Antiqua" w:eastAsia="Book Antiqua" w:hAnsi="Book Antiqua" w:cs="Book Antiqua"/>
          <w:color w:val="000000"/>
        </w:rPr>
        <w:t xml:space="preserve">. </w:t>
      </w:r>
    </w:p>
    <w:bookmarkEnd w:id="19"/>
    <w:p w14:paraId="7D48F367" w14:textId="77777777" w:rsidR="00A77B3E" w:rsidRPr="000B7191" w:rsidRDefault="00A77B3E" w:rsidP="000B7191">
      <w:pPr>
        <w:snapToGrid w:val="0"/>
        <w:spacing w:line="360" w:lineRule="auto"/>
        <w:jc w:val="both"/>
        <w:rPr>
          <w:rFonts w:ascii="Book Antiqua" w:hAnsi="Book Antiqua"/>
        </w:rPr>
      </w:pPr>
    </w:p>
    <w:p w14:paraId="72AEB412"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aps/>
          <w:color w:val="000000"/>
          <w:u w:val="single" w:color="000000"/>
        </w:rPr>
        <w:t xml:space="preserve">CHRONIC INFLAMMATION-MEDIATED BY VIRAL HEPATITIS </w:t>
      </w:r>
    </w:p>
    <w:p w14:paraId="333F07E8" w14:textId="111DA72D" w:rsidR="00A77B3E" w:rsidRPr="000B7191" w:rsidRDefault="00971EF3" w:rsidP="000B7191">
      <w:pPr>
        <w:snapToGrid w:val="0"/>
        <w:spacing w:line="360" w:lineRule="auto"/>
        <w:jc w:val="both"/>
        <w:rPr>
          <w:rFonts w:ascii="Book Antiqua" w:hAnsi="Book Antiqua"/>
        </w:rPr>
      </w:pPr>
      <w:bookmarkStart w:id="21" w:name="OLE_LINK6"/>
      <w:r w:rsidRPr="000B7191">
        <w:rPr>
          <w:rFonts w:ascii="Book Antiqua" w:eastAsia="Book Antiqua" w:hAnsi="Book Antiqua" w:cs="Book Antiqua"/>
          <w:color w:val="000000"/>
        </w:rPr>
        <w:t xml:space="preserve">Non-resolving inflammation is a hallmark of cancer that significantly contributes to the development and progression of </w:t>
      </w:r>
      <w:proofErr w:type="gramStart"/>
      <w:r w:rsidRPr="000B7191">
        <w:rPr>
          <w:rFonts w:ascii="Book Antiqua" w:eastAsia="Book Antiqua" w:hAnsi="Book Antiqua" w:cs="Book Antiqua"/>
          <w:color w:val="000000"/>
        </w:rPr>
        <w:t>HCC</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47]</w:t>
      </w:r>
      <w:r w:rsidRPr="000B7191">
        <w:rPr>
          <w:rFonts w:ascii="Book Antiqua" w:eastAsia="Book Antiqua" w:hAnsi="Book Antiqua" w:cs="Book Antiqua"/>
          <w:color w:val="000000"/>
        </w:rPr>
        <w:t xml:space="preserve">. Approximately 80% of HCC cases arise from hepatocyte injury and chronic inflammation resulting in </w:t>
      </w:r>
      <w:proofErr w:type="gramStart"/>
      <w:r w:rsidRPr="000B7191">
        <w:rPr>
          <w:rFonts w:ascii="Book Antiqua" w:eastAsia="Book Antiqua" w:hAnsi="Book Antiqua" w:cs="Book Antiqua"/>
          <w:color w:val="000000"/>
        </w:rPr>
        <w:t>cirrhosis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6,58]</w:t>
      </w:r>
      <w:r w:rsidRPr="000B7191">
        <w:rPr>
          <w:rFonts w:ascii="Book Antiqua" w:eastAsia="Book Antiqua" w:hAnsi="Book Antiqua" w:cs="Book Antiqua"/>
          <w:color w:val="000000"/>
        </w:rPr>
        <w:t xml:space="preserve">. HCC in chronic hepatitis B, C, or HBV/HDV co-infection patients occurs in the presence of </w:t>
      </w:r>
      <w:proofErr w:type="gramStart"/>
      <w:r w:rsidRPr="000B7191">
        <w:rPr>
          <w:rFonts w:ascii="Book Antiqua" w:eastAsia="Book Antiqua" w:hAnsi="Book Antiqua" w:cs="Book Antiqua"/>
          <w:color w:val="000000"/>
        </w:rPr>
        <w:t>cirrhosis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59,60]</w:t>
      </w:r>
      <w:r w:rsidRPr="000B7191">
        <w:rPr>
          <w:rFonts w:ascii="Book Antiqua" w:eastAsia="Book Antiqua" w:hAnsi="Book Antiqua" w:cs="Book Antiqua"/>
          <w:color w:val="000000"/>
        </w:rPr>
        <w:t>. In contrast, 10</w:t>
      </w:r>
      <w:r w:rsidR="00B83E97" w:rsidRPr="000B7191">
        <w:rPr>
          <w:rFonts w:ascii="Book Antiqua" w:eastAsia="Book Antiqua" w:hAnsi="Book Antiqua" w:cs="Book Antiqua"/>
          <w:color w:val="000000"/>
        </w:rPr>
        <w:t>%</w:t>
      </w:r>
      <w:r w:rsidRPr="000B7191">
        <w:rPr>
          <w:rFonts w:ascii="Book Antiqua" w:eastAsia="Book Antiqua" w:hAnsi="Book Antiqua" w:cs="Book Antiqua"/>
          <w:color w:val="000000"/>
        </w:rPr>
        <w:t xml:space="preserve">-20% of HBV-related HCC can occur in the absence of cirrhosis and liver </w:t>
      </w:r>
      <w:proofErr w:type="gramStart"/>
      <w:r w:rsidRPr="000B7191">
        <w:rPr>
          <w:rFonts w:ascii="Book Antiqua" w:eastAsia="Book Antiqua" w:hAnsi="Book Antiqua" w:cs="Book Antiqua"/>
          <w:color w:val="000000"/>
        </w:rPr>
        <w:t>inflammation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61]</w:t>
      </w:r>
      <w:r w:rsidRPr="000B7191">
        <w:rPr>
          <w:rFonts w:ascii="Book Antiqua" w:eastAsia="Book Antiqua" w:hAnsi="Book Antiqua" w:cs="Book Antiqua"/>
          <w:color w:val="000000"/>
        </w:rPr>
        <w:t xml:space="preserve">. Under normal circumstances, the innate and adaptive immune responses are activated during an infection or tissue injury and immune cells are recruited to fight against the pathogen and induce wound healing. Following the elimination of the pathogen </w:t>
      </w:r>
      <w:r w:rsidRPr="000B7191">
        <w:rPr>
          <w:rFonts w:ascii="Book Antiqua" w:eastAsia="Book Antiqua" w:hAnsi="Book Antiqua" w:cs="Book Antiqua"/>
          <w:i/>
          <w:iCs/>
          <w:color w:val="000000"/>
        </w:rPr>
        <w:t>via</w:t>
      </w:r>
      <w:r w:rsidRPr="000B7191">
        <w:rPr>
          <w:rFonts w:ascii="Book Antiqua" w:eastAsia="Book Antiqua" w:hAnsi="Book Antiqua" w:cs="Book Antiqua"/>
          <w:color w:val="000000"/>
        </w:rPr>
        <w:t xml:space="preserve"> cytolytic and non-cytolytic mechanisms, the damaged tissue is repaired through the wound-healing </w:t>
      </w:r>
      <w:proofErr w:type="gramStart"/>
      <w:r w:rsidRPr="000B7191">
        <w:rPr>
          <w:rFonts w:ascii="Book Antiqua" w:eastAsia="Book Antiqua" w:hAnsi="Book Antiqua" w:cs="Book Antiqua"/>
          <w:color w:val="000000"/>
        </w:rPr>
        <w:t>process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62]</w:t>
      </w:r>
      <w:r w:rsidRPr="000B7191">
        <w:rPr>
          <w:rFonts w:ascii="Book Antiqua" w:eastAsia="Book Antiqua" w:hAnsi="Book Antiqua" w:cs="Book Antiqua"/>
          <w:color w:val="000000"/>
        </w:rPr>
        <w:t>. However, the persistence of the inflammatory stimuli (</w:t>
      </w:r>
      <w:r w:rsidRPr="000B7191">
        <w:rPr>
          <w:rFonts w:ascii="Book Antiqua" w:eastAsia="Book Antiqua" w:hAnsi="Book Antiqua" w:cs="Book Antiqua"/>
          <w:i/>
          <w:iCs/>
          <w:color w:val="000000"/>
        </w:rPr>
        <w:t>e.g.</w:t>
      </w:r>
      <w:r w:rsidRPr="000B7191">
        <w:rPr>
          <w:rFonts w:ascii="Book Antiqua" w:eastAsia="Book Antiqua" w:hAnsi="Book Antiqua" w:cs="Book Antiqua"/>
          <w:color w:val="000000"/>
        </w:rPr>
        <w:t xml:space="preserve"> chronic viral infection) or dysregulation of the immune regulatory mechanisms prevents complete wound-healing and causes non-resolving inflammation that may lead to liver complications resulting in autoimmunity, fibrosis, cirrhosis, metaplasia and/or tumor </w:t>
      </w:r>
      <w:proofErr w:type="gramStart"/>
      <w:r w:rsidRPr="000B7191">
        <w:rPr>
          <w:rFonts w:ascii="Book Antiqua" w:eastAsia="Book Antiqua" w:hAnsi="Book Antiqua" w:cs="Book Antiqua"/>
          <w:color w:val="000000"/>
        </w:rPr>
        <w:t>growth</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62]</w:t>
      </w:r>
      <w:r w:rsidRPr="000B7191">
        <w:rPr>
          <w:rFonts w:ascii="Book Antiqua" w:eastAsia="Book Antiqua" w:hAnsi="Book Antiqua" w:cs="Book Antiqua"/>
          <w:color w:val="000000"/>
        </w:rPr>
        <w:t>.</w:t>
      </w:r>
    </w:p>
    <w:p w14:paraId="141F2261" w14:textId="4FE529E3"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There are five clinical phases of chronic hepatitis B infection (Figure 6A) from the 2019 AASLD </w:t>
      </w:r>
      <w:proofErr w:type="gramStart"/>
      <w:r w:rsidRPr="000B7191">
        <w:rPr>
          <w:rFonts w:ascii="Book Antiqua" w:eastAsia="Book Antiqua" w:hAnsi="Book Antiqua" w:cs="Book Antiqua"/>
          <w:color w:val="000000"/>
        </w:rPr>
        <w:t>guidelines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63]</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HBeAg</w:t>
      </w:r>
      <w:proofErr w:type="spellEnd"/>
      <w:r w:rsidRPr="000B7191">
        <w:rPr>
          <w:rFonts w:ascii="Book Antiqua" w:eastAsia="Book Antiqua" w:hAnsi="Book Antiqua" w:cs="Book Antiqua"/>
          <w:color w:val="000000"/>
          <w:vertAlign w:val="superscript"/>
        </w:rPr>
        <w:t>+</w:t>
      </w:r>
      <w:r w:rsidRPr="000B7191">
        <w:rPr>
          <w:rFonts w:ascii="Book Antiqua" w:eastAsia="Book Antiqua" w:hAnsi="Book Antiqua" w:cs="Book Antiqua"/>
          <w:color w:val="000000"/>
        </w:rPr>
        <w:t xml:space="preserve"> chronic infection, </w:t>
      </w:r>
      <w:proofErr w:type="spellStart"/>
      <w:r w:rsidRPr="000B7191">
        <w:rPr>
          <w:rFonts w:ascii="Book Antiqua" w:eastAsia="Book Antiqua" w:hAnsi="Book Antiqua" w:cs="Book Antiqua"/>
          <w:color w:val="000000"/>
        </w:rPr>
        <w:t>HBeAg</w:t>
      </w:r>
      <w:proofErr w:type="spellEnd"/>
      <w:r w:rsidRPr="000B7191">
        <w:rPr>
          <w:rFonts w:ascii="Book Antiqua" w:eastAsia="Book Antiqua" w:hAnsi="Book Antiqua" w:cs="Book Antiqua"/>
          <w:color w:val="000000"/>
          <w:vertAlign w:val="superscript"/>
        </w:rPr>
        <w:t>+</w:t>
      </w:r>
      <w:r w:rsidRPr="000B7191">
        <w:rPr>
          <w:rFonts w:ascii="Book Antiqua" w:eastAsia="Book Antiqua" w:hAnsi="Book Antiqua" w:cs="Book Antiqua"/>
          <w:color w:val="000000"/>
        </w:rPr>
        <w:t xml:space="preserve"> chronic hepatitis, </w:t>
      </w:r>
      <w:proofErr w:type="spellStart"/>
      <w:r w:rsidRPr="000B7191">
        <w:rPr>
          <w:rFonts w:ascii="Book Antiqua" w:eastAsia="Book Antiqua" w:hAnsi="Book Antiqua" w:cs="Book Antiqua"/>
          <w:color w:val="000000"/>
        </w:rPr>
        <w:t>HBeAg</w:t>
      </w:r>
      <w:proofErr w:type="spellEnd"/>
      <w:r w:rsidRPr="000B7191">
        <w:rPr>
          <w:rFonts w:ascii="Book Antiqua" w:eastAsia="Book Antiqua" w:hAnsi="Book Antiqua" w:cs="Book Antiqua"/>
          <w:color w:val="000000"/>
          <w:vertAlign w:val="superscript"/>
        </w:rPr>
        <w:t xml:space="preserve">- </w:t>
      </w:r>
      <w:r w:rsidRPr="000B7191">
        <w:rPr>
          <w:rFonts w:ascii="Book Antiqua" w:eastAsia="Book Antiqua" w:hAnsi="Book Antiqua" w:cs="Book Antiqua"/>
          <w:color w:val="000000"/>
        </w:rPr>
        <w:t xml:space="preserve">chronic infection, </w:t>
      </w:r>
      <w:proofErr w:type="spellStart"/>
      <w:r w:rsidRPr="000B7191">
        <w:rPr>
          <w:rFonts w:ascii="Book Antiqua" w:eastAsia="Book Antiqua" w:hAnsi="Book Antiqua" w:cs="Book Antiqua"/>
          <w:color w:val="000000"/>
        </w:rPr>
        <w:t>HBeAg</w:t>
      </w:r>
      <w:proofErr w:type="spellEnd"/>
      <w:r w:rsidRPr="000B7191">
        <w:rPr>
          <w:rFonts w:ascii="Book Antiqua" w:eastAsia="Book Antiqua" w:hAnsi="Book Antiqua" w:cs="Book Antiqua"/>
          <w:color w:val="000000"/>
          <w:vertAlign w:val="superscript"/>
        </w:rPr>
        <w:t xml:space="preserve">- </w:t>
      </w:r>
      <w:r w:rsidRPr="000B7191">
        <w:rPr>
          <w:rFonts w:ascii="Book Antiqua" w:eastAsia="Book Antiqua" w:hAnsi="Book Antiqua" w:cs="Book Antiqua"/>
          <w:color w:val="000000"/>
        </w:rPr>
        <w:t>chronic hepatitis, and a functional cure (HBsAg</w:t>
      </w:r>
      <w:r w:rsidRPr="000B7191">
        <w:rPr>
          <w:rFonts w:ascii="Book Antiqua" w:eastAsia="Book Antiqua" w:hAnsi="Book Antiqua" w:cs="Book Antiqua"/>
          <w:color w:val="000000"/>
          <w:vertAlign w:val="superscript"/>
        </w:rPr>
        <w:t>-</w:t>
      </w:r>
      <w:r w:rsidRPr="000B7191">
        <w:rPr>
          <w:rFonts w:ascii="Book Antiqua" w:eastAsia="Book Antiqua" w:hAnsi="Book Antiqua" w:cs="Book Antiqua"/>
          <w:color w:val="000000"/>
        </w:rPr>
        <w:t xml:space="preserve">). Each clinical phase is defined by a host immune response with respect to HBV viral activity. During the initial </w:t>
      </w:r>
      <w:proofErr w:type="spellStart"/>
      <w:r w:rsidRPr="000B7191">
        <w:rPr>
          <w:rFonts w:ascii="Book Antiqua" w:eastAsia="Book Antiqua" w:hAnsi="Book Antiqua" w:cs="Book Antiqua"/>
          <w:color w:val="000000"/>
        </w:rPr>
        <w:t>HBeAg</w:t>
      </w:r>
      <w:proofErr w:type="spellEnd"/>
      <w:r w:rsidRPr="000B7191">
        <w:rPr>
          <w:rFonts w:ascii="Book Antiqua" w:eastAsia="Book Antiqua" w:hAnsi="Book Antiqua" w:cs="Book Antiqua"/>
          <w:color w:val="000000"/>
        </w:rPr>
        <w:t xml:space="preserve">+ chronic infection phase the host is immune response has a poorly activated HBV-specific CD8+ T-cell </w:t>
      </w:r>
      <w:proofErr w:type="gramStart"/>
      <w:r w:rsidRPr="000B7191">
        <w:rPr>
          <w:rFonts w:ascii="Book Antiqua" w:eastAsia="Book Antiqua" w:hAnsi="Book Antiqua" w:cs="Book Antiqua"/>
          <w:color w:val="000000"/>
        </w:rPr>
        <w:t>response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64]</w:t>
      </w:r>
      <w:r w:rsidRPr="000B7191">
        <w:rPr>
          <w:rFonts w:ascii="Book Antiqua" w:eastAsia="Book Antiqua" w:hAnsi="Book Antiqua" w:cs="Book Antiqua"/>
          <w:color w:val="000000"/>
        </w:rPr>
        <w:t>. Transition to the chronic hepatitis phase is characterized by increased activation of the adaptive immune response (</w:t>
      </w:r>
      <w:r w:rsidRPr="000B7191">
        <w:rPr>
          <w:rFonts w:ascii="Book Antiqua" w:eastAsia="Book Antiqua" w:hAnsi="Book Antiqua" w:cs="Book Antiqua"/>
          <w:i/>
          <w:iCs/>
          <w:color w:val="000000"/>
        </w:rPr>
        <w:t>e</w:t>
      </w:r>
      <w:r w:rsidRPr="000B7191">
        <w:rPr>
          <w:rFonts w:ascii="Book Antiqua" w:eastAsia="Book Antiqua" w:hAnsi="Book Antiqua" w:cs="Book Antiqua"/>
          <w:color w:val="000000"/>
        </w:rPr>
        <w:t>.</w:t>
      </w:r>
      <w:r w:rsidRPr="000B7191">
        <w:rPr>
          <w:rFonts w:ascii="Book Antiqua" w:eastAsia="Book Antiqua" w:hAnsi="Book Antiqua" w:cs="Book Antiqua"/>
          <w:i/>
          <w:iCs/>
          <w:color w:val="000000"/>
        </w:rPr>
        <w:t>g</w:t>
      </w:r>
      <w:r w:rsidRPr="000B7191">
        <w:rPr>
          <w:rFonts w:ascii="Book Antiqua" w:eastAsia="Book Antiqua" w:hAnsi="Book Antiqua" w:cs="Book Antiqua"/>
          <w:color w:val="000000"/>
        </w:rPr>
        <w:t>.</w:t>
      </w:r>
      <w:r w:rsidR="00435328">
        <w:rPr>
          <w:rFonts w:ascii="Book Antiqua" w:eastAsia="Book Antiqua" w:hAnsi="Book Antiqua" w:cs="Book Antiqua"/>
          <w:color w:val="000000"/>
        </w:rPr>
        <w:t>,</w:t>
      </w:r>
      <w:r w:rsidRPr="000B7191">
        <w:rPr>
          <w:rFonts w:ascii="Book Antiqua" w:eastAsia="Book Antiqua" w:hAnsi="Book Antiqua" w:cs="Book Antiqua"/>
          <w:color w:val="000000"/>
        </w:rPr>
        <w:t xml:space="preserve"> HBV-specific CD8</w:t>
      </w:r>
      <w:r w:rsidRPr="000B7191">
        <w:rPr>
          <w:rFonts w:ascii="Book Antiqua" w:eastAsia="Book Antiqua" w:hAnsi="Book Antiqua" w:cs="Book Antiqua"/>
          <w:color w:val="000000"/>
          <w:vertAlign w:val="superscript"/>
        </w:rPr>
        <w:t>+</w:t>
      </w:r>
      <w:r w:rsidRPr="000B7191">
        <w:rPr>
          <w:rFonts w:ascii="Book Antiqua" w:eastAsia="Book Antiqua" w:hAnsi="Book Antiqua" w:cs="Book Antiqua"/>
          <w:color w:val="000000"/>
        </w:rPr>
        <w:t xml:space="preserve"> T-cells, pro-inflammatory cytokines) which causes decreased HBV DNA levels, liver inflammation, and variable/progressive liver fibrosis. Failure to completely </w:t>
      </w:r>
      <w:r w:rsidRPr="000B7191">
        <w:rPr>
          <w:rFonts w:ascii="Book Antiqua" w:eastAsia="Book Antiqua" w:hAnsi="Book Antiqua" w:cs="Book Antiqua"/>
          <w:color w:val="000000"/>
        </w:rPr>
        <w:lastRenderedPageBreak/>
        <w:t xml:space="preserve">clear HBV in the </w:t>
      </w:r>
      <w:proofErr w:type="spellStart"/>
      <w:r w:rsidRPr="000B7191">
        <w:rPr>
          <w:rFonts w:ascii="Book Antiqua" w:eastAsia="Book Antiqua" w:hAnsi="Book Antiqua" w:cs="Book Antiqua"/>
          <w:color w:val="000000"/>
        </w:rPr>
        <w:t>HBeAg</w:t>
      </w:r>
      <w:proofErr w:type="spellEnd"/>
      <w:r w:rsidRPr="000B7191">
        <w:rPr>
          <w:rFonts w:ascii="Book Antiqua" w:eastAsia="Book Antiqua" w:hAnsi="Book Antiqua" w:cs="Book Antiqua"/>
          <w:color w:val="000000"/>
          <w:vertAlign w:val="superscript"/>
        </w:rPr>
        <w:t>+</w:t>
      </w:r>
      <w:r w:rsidRPr="000B7191">
        <w:rPr>
          <w:rFonts w:ascii="Book Antiqua" w:eastAsia="Book Antiqua" w:hAnsi="Book Antiqua" w:cs="Book Antiqua"/>
          <w:color w:val="000000"/>
        </w:rPr>
        <w:t xml:space="preserve"> chronic infection phase results in prolonged over-active immune cell-mediated damage that leads to rapid liver disease progression. Immune-mediated liver damage is facilitated by </w:t>
      </w:r>
      <w:r w:rsidR="00F83202" w:rsidRPr="000B7191">
        <w:rPr>
          <w:rFonts w:ascii="Book Antiqua" w:eastAsia="Book Antiqua" w:hAnsi="Book Antiqua" w:cs="Book Antiqua"/>
          <w:color w:val="000000"/>
        </w:rPr>
        <w:t>natural killer</w:t>
      </w:r>
      <w:r w:rsidRPr="000B7191">
        <w:rPr>
          <w:rFonts w:ascii="Book Antiqua" w:eastAsia="Book Antiqua" w:hAnsi="Book Antiqua" w:cs="Book Antiqua"/>
          <w:color w:val="000000"/>
        </w:rPr>
        <w:t xml:space="preserve"> cells and T-cells through the release of ROS and proinflammatory cytokines which causes bouts of necroinflammation,</w:t>
      </w:r>
      <w:r w:rsidR="00F83202"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 xml:space="preserve">hepatocyte regeneration/healing and remodeling of the liver </w:t>
      </w:r>
      <w:proofErr w:type="gramStart"/>
      <w:r w:rsidRPr="000B7191">
        <w:rPr>
          <w:rFonts w:ascii="Book Antiqua" w:eastAsia="Book Antiqua" w:hAnsi="Book Antiqua" w:cs="Book Antiqua"/>
          <w:color w:val="000000"/>
        </w:rPr>
        <w:t>microenvironment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65,66]</w:t>
      </w:r>
      <w:r w:rsidRPr="000B7191">
        <w:rPr>
          <w:rFonts w:ascii="Book Antiqua" w:eastAsia="Book Antiqua" w:hAnsi="Book Antiqua" w:cs="Book Antiqua"/>
          <w:color w:val="000000"/>
        </w:rPr>
        <w:t>.</w:t>
      </w:r>
      <w:r w:rsidR="00F83202"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Constant necroinflammation and failed wound healing responses lead to prolonged oxidative stress exposure which can promote the rapid development of fibrosis, cirrhosis, and cell transformation (epigenetic alterations, oncogenic mutations, telomere shortening, and genomic instability)</w:t>
      </w:r>
      <w:r w:rsidRPr="000B7191">
        <w:rPr>
          <w:rFonts w:ascii="Book Antiqua" w:eastAsia="Book Antiqua" w:hAnsi="Book Antiqua" w:cs="Book Antiqua"/>
          <w:color w:val="000000"/>
          <w:vertAlign w:val="superscript"/>
        </w:rPr>
        <w:t>[67,68]</w:t>
      </w:r>
      <w:r w:rsidRPr="000B7191">
        <w:rPr>
          <w:rFonts w:ascii="Book Antiqua" w:eastAsia="Book Antiqua" w:hAnsi="Book Antiqua" w:cs="Book Antiqua"/>
          <w:color w:val="000000"/>
        </w:rPr>
        <w:t>. The 5-year cumulative HCC risk for CHB patients with cirrhosis ranges from 9.7%-15.5</w:t>
      </w:r>
      <w:proofErr w:type="gramStart"/>
      <w:r w:rsidRPr="000B7191">
        <w:rPr>
          <w:rFonts w:ascii="Book Antiqua" w:eastAsia="Book Antiqua" w:hAnsi="Book Antiqua" w:cs="Book Antiqua"/>
          <w:color w:val="000000"/>
        </w:rPr>
        <w: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69]</w:t>
      </w:r>
      <w:r w:rsidRPr="000B7191">
        <w:rPr>
          <w:rFonts w:ascii="Book Antiqua" w:eastAsia="Book Antiqua" w:hAnsi="Book Antiqua" w:cs="Book Antiqua"/>
          <w:color w:val="000000"/>
        </w:rPr>
        <w:t>. However, 20% of HCC caused by HBV does not require liver cirrhosis, indicating there are other intrinsic viral associated factors that are responsible for transforming hepatocytes.</w:t>
      </w:r>
    </w:p>
    <w:p w14:paraId="0976A794" w14:textId="60139038"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HDV infection occurs either in a co-infection model with HBV or as a superinfection from horizontal transmission in individuals with CHB (Figure 6B). The mechanisms used by HDV to modulate the immune system are different from that expressed by HBV and HCV due to the consistent presence of co-infection. The natural history of chronic HDV infection is also dynamic and can be characterized </w:t>
      </w:r>
      <w:proofErr w:type="gramStart"/>
      <w:r w:rsidRPr="000B7191">
        <w:rPr>
          <w:rFonts w:ascii="Book Antiqua" w:eastAsia="Book Antiqua" w:hAnsi="Book Antiqua" w:cs="Book Antiqua"/>
          <w:color w:val="000000"/>
        </w:rPr>
        <w:t>as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70]</w:t>
      </w:r>
      <w:r w:rsidRPr="000B7191">
        <w:rPr>
          <w:rFonts w:ascii="Book Antiqua" w:eastAsia="Book Antiqua" w:hAnsi="Book Antiqua" w:cs="Book Antiqua"/>
          <w:color w:val="000000"/>
        </w:rPr>
        <w:t xml:space="preserve">: (1) </w:t>
      </w:r>
      <w:r w:rsidR="00F83202" w:rsidRPr="000B7191">
        <w:rPr>
          <w:rFonts w:ascii="Book Antiqua" w:eastAsia="Book Antiqua" w:hAnsi="Book Antiqua" w:cs="Book Antiqua"/>
          <w:color w:val="000000"/>
        </w:rPr>
        <w:t>S</w:t>
      </w:r>
      <w:r w:rsidRPr="000B7191">
        <w:rPr>
          <w:rFonts w:ascii="Book Antiqua" w:eastAsia="Book Antiqua" w:hAnsi="Book Antiqua" w:cs="Book Antiqua"/>
          <w:color w:val="000000"/>
        </w:rPr>
        <w:t xml:space="preserve">uppressed HBV replication and active HDV replication with high ALT; (2) slightly decreased HDV replication and HBV reactivation with moderate ALT; and (3) late-stage disease where cirrhosis and HCC are caused by either HBV/HDV or remission resulting in a reduction of both HBV and HDV viral load. During initial infection, HDV evades IFN-α-mediated innate immune responses to promote cell survival and viral </w:t>
      </w:r>
      <w:proofErr w:type="gramStart"/>
      <w:r w:rsidRPr="000B7191">
        <w:rPr>
          <w:rFonts w:ascii="Book Antiqua" w:eastAsia="Book Antiqua" w:hAnsi="Book Antiqua" w:cs="Book Antiqua"/>
          <w:color w:val="000000"/>
        </w:rPr>
        <w:t>persistence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71]</w:t>
      </w:r>
      <w:r w:rsidRPr="000B7191">
        <w:rPr>
          <w:rFonts w:ascii="Book Antiqua" w:eastAsia="Book Antiqua" w:hAnsi="Book Antiqua" w:cs="Book Antiqua"/>
          <w:color w:val="000000"/>
        </w:rPr>
        <w:t xml:space="preserve">. Under normal cellular conditions, double-stranded RNA induces expression IFN-α which binds to the IFN receptor-associated JAK kinase tyrosine kinase-2(tyr-2). Dimerization of the tyr-2 receptor activates a JAK/STAT </w:t>
      </w:r>
      <w:r w:rsidR="00D71AF6" w:rsidRPr="000B7191">
        <w:rPr>
          <w:rFonts w:ascii="Book Antiqua" w:eastAsia="Book Antiqua" w:hAnsi="Book Antiqua" w:cs="Book Antiqua"/>
          <w:color w:val="000000"/>
        </w:rPr>
        <w:t>signaling</w:t>
      </w:r>
      <w:r w:rsidRPr="000B7191">
        <w:rPr>
          <w:rFonts w:ascii="Book Antiqua" w:eastAsia="Book Antiqua" w:hAnsi="Book Antiqua" w:cs="Book Antiqua"/>
          <w:color w:val="000000"/>
        </w:rPr>
        <w:t xml:space="preserve"> cascade to produce innate antiviral proteins: </w:t>
      </w:r>
      <w:proofErr w:type="spellStart"/>
      <w:r w:rsidRPr="000B7191">
        <w:rPr>
          <w:rFonts w:ascii="Book Antiqua" w:eastAsia="Book Antiqua" w:hAnsi="Book Antiqua" w:cs="Book Antiqua"/>
          <w:color w:val="000000"/>
        </w:rPr>
        <w:t>myxovirus</w:t>
      </w:r>
      <w:proofErr w:type="spellEnd"/>
      <w:r w:rsidRPr="000B7191">
        <w:rPr>
          <w:rFonts w:ascii="Book Antiqua" w:eastAsia="Book Antiqua" w:hAnsi="Book Antiqua" w:cs="Book Antiqua"/>
          <w:color w:val="000000"/>
        </w:rPr>
        <w:t xml:space="preserve"> resistance A, 2’</w:t>
      </w:r>
      <w:proofErr w:type="gramStart"/>
      <w:r w:rsidRPr="000B7191">
        <w:rPr>
          <w:rFonts w:ascii="Book Antiqua" w:eastAsia="Book Antiqua" w:hAnsi="Book Antiqua" w:cs="Book Antiqua"/>
          <w:color w:val="000000"/>
        </w:rPr>
        <w:t>,5’</w:t>
      </w:r>
      <w:proofErr w:type="gramEnd"/>
      <w:r w:rsidRPr="000B7191">
        <w:rPr>
          <w:rFonts w:ascii="Book Antiqua" w:eastAsia="Book Antiqua" w:hAnsi="Book Antiqua" w:cs="Book Antiqua"/>
          <w:color w:val="000000"/>
        </w:rPr>
        <w:t>-oligoadenylate synthase, and dsRNA-activated protein kinase</w:t>
      </w:r>
      <w:r w:rsidRPr="000B7191">
        <w:rPr>
          <w:rFonts w:ascii="Book Antiqua" w:eastAsia="Book Antiqua" w:hAnsi="Book Antiqua" w:cs="Book Antiqua"/>
          <w:color w:val="000000"/>
          <w:vertAlign w:val="superscript"/>
        </w:rPr>
        <w:t>[72]</w:t>
      </w:r>
      <w:r w:rsidRPr="000B7191">
        <w:rPr>
          <w:rFonts w:ascii="Book Antiqua" w:eastAsia="Book Antiqua" w:hAnsi="Book Antiqua" w:cs="Book Antiqua"/>
          <w:color w:val="000000"/>
        </w:rPr>
        <w:t xml:space="preserve">. HDV </w:t>
      </w:r>
      <w:r w:rsidRPr="000B7191">
        <w:rPr>
          <w:rFonts w:ascii="Book Antiqua" w:eastAsia="Book Antiqua" w:hAnsi="Book Antiqua" w:cs="Book Antiqua"/>
          <w:color w:val="000000"/>
        </w:rPr>
        <w:lastRenderedPageBreak/>
        <w:t xml:space="preserve">blocks phosphorylation of tyr-2 to prevent downstream </w:t>
      </w:r>
      <w:r w:rsidR="00D71AF6" w:rsidRPr="000B7191">
        <w:rPr>
          <w:rFonts w:ascii="Book Antiqua" w:eastAsia="Book Antiqua" w:hAnsi="Book Antiqua" w:cs="Book Antiqua"/>
          <w:color w:val="000000"/>
        </w:rPr>
        <w:t>signaling</w:t>
      </w:r>
      <w:r w:rsidRPr="000B7191">
        <w:rPr>
          <w:rFonts w:ascii="Book Antiqua" w:eastAsia="Book Antiqua" w:hAnsi="Book Antiqua" w:cs="Book Antiqua"/>
          <w:color w:val="000000"/>
        </w:rPr>
        <w:t xml:space="preserve"> and impairs phosphorylation activity and nuclear accumulation of STAT1/STAT2</w:t>
      </w:r>
      <w:r w:rsidRPr="000B7191">
        <w:rPr>
          <w:rFonts w:ascii="Book Antiqua" w:eastAsia="Book Antiqua" w:hAnsi="Book Antiqua" w:cs="Book Antiqua"/>
          <w:color w:val="000000"/>
          <w:vertAlign w:val="superscript"/>
        </w:rPr>
        <w:t>[71]</w:t>
      </w:r>
      <w:r w:rsidRPr="000B7191">
        <w:rPr>
          <w:rFonts w:ascii="Book Antiqua" w:eastAsia="Book Antiqua" w:hAnsi="Book Antiqua" w:cs="Book Antiqua"/>
          <w:color w:val="000000"/>
        </w:rPr>
        <w:t xml:space="preserve">. </w:t>
      </w:r>
    </w:p>
    <w:p w14:paraId="28077F0E" w14:textId="6990AC01"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The superinfection of HDV in patients with CHB has the most severe liver disease outcome, partially due to the pre-existing liver damage caused by HBV </w:t>
      </w:r>
      <w:proofErr w:type="gramStart"/>
      <w:r w:rsidRPr="000B7191">
        <w:rPr>
          <w:rFonts w:ascii="Book Antiqua" w:eastAsia="Book Antiqua" w:hAnsi="Book Antiqua" w:cs="Book Antiqua"/>
          <w:color w:val="000000"/>
        </w:rPr>
        <w:t>infection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73]</w:t>
      </w:r>
      <w:r w:rsidRPr="000B7191">
        <w:rPr>
          <w:rFonts w:ascii="Book Antiqua" w:eastAsia="Book Antiqua" w:hAnsi="Book Antiqua" w:cs="Book Antiqua"/>
          <w:color w:val="000000"/>
        </w:rPr>
        <w:t xml:space="preserve">. Moreover, superinfection with HDV leads to HBV viral load suppression through mechanisms that are not thoroughly </w:t>
      </w:r>
      <w:proofErr w:type="gramStart"/>
      <w:r w:rsidRPr="000B7191">
        <w:rPr>
          <w:rFonts w:ascii="Book Antiqua" w:eastAsia="Book Antiqua" w:hAnsi="Book Antiqua" w:cs="Book Antiqua"/>
          <w:color w:val="000000"/>
        </w:rPr>
        <w:t>understood</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74]</w:t>
      </w:r>
      <w:r w:rsidRPr="000B7191">
        <w:rPr>
          <w:rFonts w:ascii="Book Antiqua" w:eastAsia="Book Antiqua" w:hAnsi="Book Antiqua" w:cs="Book Antiqua"/>
          <w:color w:val="000000"/>
        </w:rPr>
        <w:t>. Recognition of MHC-1 HDV antigens on infected cells by CD8</w:t>
      </w:r>
      <w:r w:rsidRPr="000B7191">
        <w:rPr>
          <w:rFonts w:ascii="Book Antiqua" w:eastAsia="Book Antiqua" w:hAnsi="Book Antiqua" w:cs="Book Antiqua"/>
          <w:color w:val="000000"/>
          <w:vertAlign w:val="superscript"/>
        </w:rPr>
        <w:t>+</w:t>
      </w:r>
      <w:r w:rsidRPr="000B7191">
        <w:rPr>
          <w:rFonts w:ascii="Book Antiqua" w:eastAsia="Book Antiqua" w:hAnsi="Book Antiqua" w:cs="Book Antiqua"/>
          <w:color w:val="000000"/>
        </w:rPr>
        <w:t xml:space="preserve"> T-cells mediates cellular killing. Released viral antigens are endocytosed by </w:t>
      </w:r>
      <w:r w:rsidR="00D71AF6" w:rsidRPr="000B7191">
        <w:rPr>
          <w:rFonts w:ascii="Book Antiqua" w:eastAsia="Book Antiqua" w:hAnsi="Book Antiqua" w:cs="Book Antiqua"/>
          <w:color w:val="000000"/>
        </w:rPr>
        <w:t>Kupffer</w:t>
      </w:r>
      <w:r w:rsidRPr="000B7191">
        <w:rPr>
          <w:rFonts w:ascii="Book Antiqua" w:eastAsia="Book Antiqua" w:hAnsi="Book Antiqua" w:cs="Book Antiqua"/>
          <w:color w:val="000000"/>
        </w:rPr>
        <w:t xml:space="preserve"> cells (liver resident macrophages), B-lymphocytes, and dendritic cells and presented to CD4</w:t>
      </w:r>
      <w:r w:rsidRPr="000B7191">
        <w:rPr>
          <w:rFonts w:ascii="Book Antiqua" w:eastAsia="Book Antiqua" w:hAnsi="Book Antiqua" w:cs="Book Antiqua"/>
          <w:color w:val="000000"/>
          <w:vertAlign w:val="superscript"/>
        </w:rPr>
        <w:t>+</w:t>
      </w:r>
      <w:r w:rsidRPr="000B7191">
        <w:rPr>
          <w:rFonts w:ascii="Book Antiqua" w:eastAsia="Book Antiqua" w:hAnsi="Book Antiqua" w:cs="Book Antiqua"/>
          <w:color w:val="000000"/>
        </w:rPr>
        <w:t xml:space="preserve"> helper T-cells </w:t>
      </w:r>
      <w:r w:rsidRPr="000B7191">
        <w:rPr>
          <w:rFonts w:ascii="Book Antiqua" w:eastAsia="Book Antiqua" w:hAnsi="Book Antiqua" w:cs="Book Antiqua"/>
          <w:i/>
          <w:iCs/>
          <w:color w:val="000000"/>
        </w:rPr>
        <w:t>via</w:t>
      </w:r>
      <w:r w:rsidRPr="000B7191">
        <w:rPr>
          <w:rFonts w:ascii="Book Antiqua" w:eastAsia="Book Antiqua" w:hAnsi="Book Antiqua" w:cs="Book Antiqua"/>
          <w:color w:val="000000"/>
        </w:rPr>
        <w:t xml:space="preserve"> MHC-II receptors. Clonal expansion of CD4</w:t>
      </w:r>
      <w:r w:rsidRPr="000B7191">
        <w:rPr>
          <w:rFonts w:ascii="Book Antiqua" w:eastAsia="Book Antiqua" w:hAnsi="Book Antiqua" w:cs="Book Antiqua"/>
          <w:color w:val="000000"/>
          <w:vertAlign w:val="superscript"/>
        </w:rPr>
        <w:t xml:space="preserve">+ </w:t>
      </w:r>
      <w:r w:rsidRPr="000B7191">
        <w:rPr>
          <w:rFonts w:ascii="Book Antiqua" w:eastAsia="Book Antiqua" w:hAnsi="Book Antiqua" w:cs="Book Antiqua"/>
          <w:color w:val="000000"/>
        </w:rPr>
        <w:t>T-cells releases IL-2, IL-10, and IFN-γ cytokines which stimulate immune-mediated killing of HDV infected cells, severe liver necrosis and progressive liver disease</w:t>
      </w:r>
      <w:r w:rsidRPr="000B7191">
        <w:rPr>
          <w:rFonts w:ascii="Book Antiqua" w:eastAsia="Book Antiqua" w:hAnsi="Book Antiqua" w:cs="Book Antiqua"/>
          <w:color w:val="000000"/>
          <w:vertAlign w:val="superscript"/>
        </w:rPr>
        <w:t>[75]</w:t>
      </w:r>
      <w:r w:rsidRPr="000B7191">
        <w:rPr>
          <w:rFonts w:ascii="Book Antiqua" w:eastAsia="Book Antiqua" w:hAnsi="Book Antiqua" w:cs="Book Antiqua"/>
          <w:color w:val="000000"/>
        </w:rPr>
        <w:t xml:space="preserve">. </w:t>
      </w:r>
    </w:p>
    <w:p w14:paraId="4765A7E6" w14:textId="4F2C3F6F" w:rsidR="00971EF3"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Infection from the </w:t>
      </w:r>
      <w:r w:rsidR="00435328" w:rsidRPr="000B7191">
        <w:rPr>
          <w:rFonts w:ascii="Book Antiqua" w:eastAsia="Book Antiqua" w:hAnsi="Book Antiqua" w:cs="Book Antiqua"/>
          <w:color w:val="000000"/>
        </w:rPr>
        <w:t>HCV</w:t>
      </w:r>
      <w:r w:rsidRPr="000B7191">
        <w:rPr>
          <w:rFonts w:ascii="Book Antiqua" w:eastAsia="Book Antiqua" w:hAnsi="Book Antiqua" w:cs="Book Antiqua"/>
          <w:color w:val="000000"/>
        </w:rPr>
        <w:t xml:space="preserve"> is usually acquired from horizontal transmission in adulthood, where 75</w:t>
      </w:r>
      <w:r w:rsidR="00B83E97" w:rsidRPr="000B7191">
        <w:rPr>
          <w:rFonts w:ascii="Book Antiqua" w:eastAsia="Book Antiqua" w:hAnsi="Book Antiqua" w:cs="Book Antiqua"/>
          <w:color w:val="000000"/>
        </w:rPr>
        <w:t>%</w:t>
      </w:r>
      <w:r w:rsidRPr="000B7191">
        <w:rPr>
          <w:rFonts w:ascii="Book Antiqua" w:eastAsia="Book Antiqua" w:hAnsi="Book Antiqua" w:cs="Book Antiqua"/>
          <w:color w:val="000000"/>
        </w:rPr>
        <w:t xml:space="preserve">-80% of people develop a chronic infection from viral </w:t>
      </w:r>
      <w:proofErr w:type="gramStart"/>
      <w:r w:rsidRPr="000B7191">
        <w:rPr>
          <w:rFonts w:ascii="Book Antiqua" w:eastAsia="Book Antiqua" w:hAnsi="Book Antiqua" w:cs="Book Antiqua"/>
          <w:color w:val="000000"/>
        </w:rPr>
        <w:t>persistence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11]</w:t>
      </w:r>
      <w:r w:rsidRPr="000B7191">
        <w:rPr>
          <w:rFonts w:ascii="Book Antiqua" w:eastAsia="Book Antiqua" w:hAnsi="Book Antiqua" w:cs="Book Antiqua"/>
          <w:color w:val="000000"/>
        </w:rPr>
        <w:t>. Chronic hepatitis C (CHC) infected individuals have mild liver inflammation (Figure 6C), stable HCV RNA titers, and liver disease that progresses especially in the presence of other risk factors (age, male, obesity, diabetes alcohol, HIV or HBV co-infection)</w:t>
      </w:r>
      <w:r w:rsidRPr="000B7191">
        <w:rPr>
          <w:rFonts w:ascii="Book Antiqua" w:eastAsia="Book Antiqua" w:hAnsi="Book Antiqua" w:cs="Book Antiqua"/>
          <w:color w:val="000000"/>
          <w:vertAlign w:val="superscript"/>
        </w:rPr>
        <w:t>[76]</w:t>
      </w:r>
      <w:r w:rsidRPr="000B7191">
        <w:rPr>
          <w:rFonts w:ascii="Book Antiqua" w:eastAsia="Book Antiqua" w:hAnsi="Book Antiqua" w:cs="Book Antiqua"/>
          <w:color w:val="000000"/>
        </w:rPr>
        <w:t xml:space="preserve">. HCV infection activates intrinsic type I and III IFN responses which induces transcription of innate-antiviral IFN stimulated </w:t>
      </w:r>
      <w:proofErr w:type="gramStart"/>
      <w:r w:rsidRPr="000B7191">
        <w:rPr>
          <w:rFonts w:ascii="Book Antiqua" w:eastAsia="Book Antiqua" w:hAnsi="Book Antiqua" w:cs="Book Antiqua"/>
          <w:color w:val="000000"/>
        </w:rPr>
        <w:t>genes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77]</w:t>
      </w:r>
      <w:r w:rsidRPr="000B7191">
        <w:rPr>
          <w:rFonts w:ascii="Book Antiqua" w:eastAsia="Book Antiqua" w:hAnsi="Book Antiqua" w:cs="Book Antiqua"/>
          <w:color w:val="000000"/>
        </w:rPr>
        <w:t>. Adaptive viral-specific CD8+/CD4+ T-cells and natural killer cells facilitate the release of pro-inflammatory cytokines and growth factors while destroying of HCV infected hepatocytes by promoting the inflammation-necrosis-proliferation cycle</w:t>
      </w:r>
      <w:r w:rsidRPr="000B7191">
        <w:rPr>
          <w:rFonts w:ascii="Book Antiqua" w:eastAsia="Book Antiqua" w:hAnsi="Book Antiqua" w:cs="Book Antiqua"/>
          <w:color w:val="000000"/>
          <w:vertAlign w:val="superscript"/>
        </w:rPr>
        <w:t>[78]</w:t>
      </w:r>
      <w:r w:rsidRPr="000B7191">
        <w:rPr>
          <w:rFonts w:ascii="Book Antiqua" w:eastAsia="Book Antiqua" w:hAnsi="Book Antiqua" w:cs="Book Antiqua"/>
          <w:color w:val="000000"/>
        </w:rPr>
        <w:t xml:space="preserve">. Immune-mediated damage produces large amounts of ROS mediated DNA damage, lipid peroxidation, epigenetic modifications, mitochondrial alteration, senescence, and chromosomal translocation that lead to hepatocyte </w:t>
      </w:r>
      <w:proofErr w:type="gramStart"/>
      <w:r w:rsidRPr="000B7191">
        <w:rPr>
          <w:rFonts w:ascii="Book Antiqua" w:eastAsia="Book Antiqua" w:hAnsi="Book Antiqua" w:cs="Book Antiqua"/>
          <w:color w:val="000000"/>
        </w:rPr>
        <w:t>transformation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79]</w:t>
      </w:r>
      <w:r w:rsidRPr="000B7191">
        <w:rPr>
          <w:rFonts w:ascii="Book Antiqua" w:eastAsia="Book Antiqua" w:hAnsi="Book Antiqua" w:cs="Book Antiqua"/>
          <w:color w:val="000000"/>
        </w:rPr>
        <w:t xml:space="preserve">. Immune failure to remove all HCV infected cells causes the selection of viral escape mutants within a carrier population. These escape mutants prevent stimulation of CD4+/CD8+ </w:t>
      </w:r>
      <w:r w:rsidRPr="000B7191">
        <w:rPr>
          <w:rFonts w:ascii="Book Antiqua" w:eastAsia="Book Antiqua" w:hAnsi="Book Antiqua" w:cs="Book Antiqua"/>
          <w:color w:val="000000"/>
        </w:rPr>
        <w:lastRenderedPageBreak/>
        <w:t>T-cell responses, and aid in viral immune evasion, chronic infection, loss of immune regulation, and promotion of HCV-mediated HCC</w:t>
      </w:r>
      <w:r w:rsidRPr="000B7191">
        <w:rPr>
          <w:rFonts w:ascii="Book Antiqua" w:eastAsia="Book Antiqua" w:hAnsi="Book Antiqua" w:cs="Book Antiqua"/>
          <w:color w:val="000000"/>
          <w:vertAlign w:val="superscript"/>
        </w:rPr>
        <w:t>[80,81]</w:t>
      </w:r>
      <w:r w:rsidRPr="000B7191">
        <w:rPr>
          <w:rFonts w:ascii="Book Antiqua" w:eastAsia="Book Antiqua" w:hAnsi="Book Antiqua" w:cs="Book Antiqua"/>
          <w:color w:val="000000"/>
        </w:rPr>
        <w:t xml:space="preserve">. Moreover, persistent liver inflammation caused by immune cells over decades of infection can lead to the development of fibrosis, cirrhosis, and HCC. Approximately 10-20% of CHC patients develop cirrhosis in 20-30 years in the absence of treatment for hepatitis C, indicating the high risk for HCC </w:t>
      </w:r>
      <w:proofErr w:type="gramStart"/>
      <w:r w:rsidRPr="000B7191">
        <w:rPr>
          <w:rFonts w:ascii="Book Antiqua" w:eastAsia="Book Antiqua" w:hAnsi="Book Antiqua" w:cs="Book Antiqua"/>
          <w:color w:val="000000"/>
        </w:rPr>
        <w:t>development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82]</w:t>
      </w:r>
      <w:r w:rsidRPr="000B7191">
        <w:rPr>
          <w:rFonts w:ascii="Book Antiqua" w:eastAsia="Book Antiqua" w:hAnsi="Book Antiqua" w:cs="Book Antiqua"/>
          <w:color w:val="000000"/>
        </w:rPr>
        <w:t>.</w:t>
      </w:r>
    </w:p>
    <w:p w14:paraId="00D82EB3" w14:textId="77777777" w:rsidR="00971EF3" w:rsidRPr="000B7191" w:rsidRDefault="00971EF3" w:rsidP="000B7191">
      <w:pPr>
        <w:snapToGrid w:val="0"/>
        <w:spacing w:line="360" w:lineRule="auto"/>
        <w:jc w:val="both"/>
        <w:rPr>
          <w:rFonts w:ascii="Book Antiqua" w:hAnsi="Book Antiqua"/>
        </w:rPr>
      </w:pPr>
    </w:p>
    <w:p w14:paraId="5E24A2CC" w14:textId="62D68342" w:rsidR="00A77B3E" w:rsidRPr="000B7191" w:rsidRDefault="00971EF3" w:rsidP="000B7191">
      <w:pPr>
        <w:snapToGrid w:val="0"/>
        <w:spacing w:line="360" w:lineRule="auto"/>
        <w:jc w:val="both"/>
        <w:rPr>
          <w:rFonts w:ascii="Book Antiqua" w:hAnsi="Book Antiqua"/>
          <w:i/>
          <w:iCs/>
        </w:rPr>
      </w:pPr>
      <w:r w:rsidRPr="000B7191">
        <w:rPr>
          <w:rFonts w:ascii="Book Antiqua" w:eastAsia="Book Antiqua" w:hAnsi="Book Antiqua" w:cs="Book Antiqua"/>
          <w:b/>
          <w:bCs/>
          <w:i/>
          <w:iCs/>
          <w:color w:val="000000"/>
        </w:rPr>
        <w:t xml:space="preserve">Cirrhosis is a major risk factor for </w:t>
      </w:r>
      <w:r w:rsidR="00D71AF6" w:rsidRPr="000B7191">
        <w:rPr>
          <w:rFonts w:ascii="Book Antiqua" w:eastAsia="Book Antiqua" w:hAnsi="Book Antiqua" w:cs="Book Antiqua"/>
          <w:b/>
          <w:bCs/>
          <w:i/>
          <w:iCs/>
          <w:color w:val="000000"/>
        </w:rPr>
        <w:t>HCC</w:t>
      </w:r>
      <w:r w:rsidRPr="000B7191">
        <w:rPr>
          <w:rFonts w:ascii="Book Antiqua" w:eastAsia="Book Antiqua" w:hAnsi="Book Antiqua" w:cs="Book Antiqua"/>
          <w:b/>
          <w:bCs/>
          <w:i/>
          <w:iCs/>
          <w:color w:val="000000"/>
        </w:rPr>
        <w:t xml:space="preserve"> development </w:t>
      </w:r>
    </w:p>
    <w:p w14:paraId="3E864520" w14:textId="330C7389"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The liver is made up of approximately 80% parenchymal cells (</w:t>
      </w:r>
      <w:r w:rsidRPr="000B7191">
        <w:rPr>
          <w:rFonts w:ascii="Book Antiqua" w:eastAsia="Book Antiqua" w:hAnsi="Book Antiqua" w:cs="Book Antiqua"/>
          <w:i/>
          <w:iCs/>
          <w:color w:val="000000"/>
        </w:rPr>
        <w:t>i.e</w:t>
      </w:r>
      <w:r w:rsidRPr="000B7191">
        <w:rPr>
          <w:rFonts w:ascii="Book Antiqua" w:eastAsia="Book Antiqua" w:hAnsi="Book Antiqua" w:cs="Book Antiqua"/>
          <w:color w:val="000000"/>
        </w:rPr>
        <w:t>.</w:t>
      </w:r>
      <w:r w:rsidR="00D51A61">
        <w:rPr>
          <w:rFonts w:ascii="Book Antiqua" w:eastAsia="Book Antiqua" w:hAnsi="Book Antiqua" w:cs="Book Antiqua"/>
          <w:color w:val="000000"/>
        </w:rPr>
        <w:t>,</w:t>
      </w:r>
      <w:r w:rsidRPr="000B7191">
        <w:rPr>
          <w:rFonts w:ascii="Book Antiqua" w:eastAsia="Book Antiqua" w:hAnsi="Book Antiqua" w:cs="Book Antiqua"/>
          <w:color w:val="000000"/>
        </w:rPr>
        <w:t xml:space="preserve"> hepatocytes) and 20% non-parenchymal cells (</w:t>
      </w:r>
      <w:r w:rsidRPr="000B7191">
        <w:rPr>
          <w:rFonts w:ascii="Book Antiqua" w:eastAsia="Book Antiqua" w:hAnsi="Book Antiqua" w:cs="Book Antiqua"/>
          <w:i/>
          <w:iCs/>
          <w:color w:val="000000"/>
        </w:rPr>
        <w:t>e.g</w:t>
      </w:r>
      <w:r w:rsidRPr="000B7191">
        <w:rPr>
          <w:rFonts w:ascii="Book Antiqua" w:eastAsia="Book Antiqua" w:hAnsi="Book Antiqua" w:cs="Book Antiqua"/>
          <w:color w:val="000000"/>
        </w:rPr>
        <w:t>.</w:t>
      </w:r>
      <w:r w:rsidR="00435328">
        <w:rPr>
          <w:rFonts w:ascii="Book Antiqua" w:eastAsia="Book Antiqua" w:hAnsi="Book Antiqua" w:cs="Book Antiqua"/>
          <w:color w:val="000000"/>
        </w:rPr>
        <w:t>,</w:t>
      </w:r>
      <w:r w:rsidRPr="000B7191">
        <w:rPr>
          <w:rFonts w:ascii="Book Antiqua" w:eastAsia="Book Antiqua" w:hAnsi="Book Antiqua" w:cs="Book Antiqua"/>
          <w:color w:val="000000"/>
        </w:rPr>
        <w:t xml:space="preserve"> sinusoidal endothelial cells, hepatic stellate cells, and Kupffer cells</w:t>
      </w:r>
      <w:proofErr w:type="gramStart"/>
      <w:r w:rsidRPr="000B7191">
        <w:rPr>
          <w:rFonts w:ascii="Book Antiqua" w:eastAsia="Book Antiqua" w:hAnsi="Book Antiqua" w:cs="Book Antiqua"/>
          <w:color w:val="000000"/>
        </w:rPr>
        <w: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83]</w:t>
      </w:r>
      <w:r w:rsidRPr="000B7191">
        <w:rPr>
          <w:rFonts w:ascii="Book Antiqua" w:eastAsia="Book Antiqua" w:hAnsi="Book Antiqua" w:cs="Book Antiqua"/>
          <w:color w:val="000000"/>
        </w:rPr>
        <w:t xml:space="preserve">. Infection with viral hepatitis primarily targets the large population of hepatocytes, leading to production of ROS. Release of ROS and pro-inflammatory cytokines by </w:t>
      </w:r>
      <w:r w:rsidR="00D71AF6" w:rsidRPr="000B7191">
        <w:rPr>
          <w:rFonts w:ascii="Book Antiqua" w:eastAsia="Book Antiqua" w:hAnsi="Book Antiqua" w:cs="Book Antiqua"/>
          <w:color w:val="000000"/>
        </w:rPr>
        <w:t>Kupffer</w:t>
      </w:r>
      <w:r w:rsidRPr="000B7191">
        <w:rPr>
          <w:rFonts w:ascii="Book Antiqua" w:eastAsia="Book Antiqua" w:hAnsi="Book Antiqua" w:cs="Book Antiqua"/>
          <w:color w:val="000000"/>
        </w:rPr>
        <w:t xml:space="preserve"> cells/hepatocytes activate </w:t>
      </w:r>
      <w:r w:rsidR="00D71AF6" w:rsidRPr="000B7191">
        <w:rPr>
          <w:rFonts w:ascii="Book Antiqua" w:eastAsia="Book Antiqua" w:hAnsi="Book Antiqua" w:cs="Book Antiqua"/>
          <w:color w:val="000000"/>
        </w:rPr>
        <w:t>neighboring</w:t>
      </w:r>
      <w:r w:rsidRPr="000B7191">
        <w:rPr>
          <w:rFonts w:ascii="Book Antiqua" w:eastAsia="Book Antiqua" w:hAnsi="Book Antiqua" w:cs="Book Antiqua"/>
          <w:color w:val="000000"/>
        </w:rPr>
        <w:t xml:space="preserve"> stellate cells and liver sinusoidal endothelial cells which are key players in the development of fibrosis</w:t>
      </w:r>
      <w:r w:rsidRPr="000B7191">
        <w:rPr>
          <w:rFonts w:ascii="Book Antiqua" w:eastAsia="Book Antiqua" w:hAnsi="Book Antiqua" w:cs="Book Antiqua"/>
          <w:color w:val="000000"/>
          <w:vertAlign w:val="superscript"/>
        </w:rPr>
        <w:t>[84,85]</w:t>
      </w:r>
      <w:r w:rsidRPr="000B7191">
        <w:rPr>
          <w:rFonts w:ascii="Book Antiqua" w:eastAsia="Book Antiqua" w:hAnsi="Book Antiqua" w:cs="Book Antiqua"/>
          <w:color w:val="000000"/>
        </w:rPr>
        <w:t xml:space="preserve"> (Figure 7). Stellate cells and fibroblasts enhance collagen synthesis and alter the extracellular matrix which lead to </w:t>
      </w:r>
      <w:r w:rsidR="00D71AF6" w:rsidRPr="000B7191">
        <w:rPr>
          <w:rFonts w:ascii="Book Antiqua" w:eastAsia="Book Antiqua" w:hAnsi="Book Antiqua" w:cs="Book Antiqua"/>
          <w:color w:val="000000"/>
        </w:rPr>
        <w:t>remodeling</w:t>
      </w:r>
      <w:r w:rsidRPr="000B7191">
        <w:rPr>
          <w:rFonts w:ascii="Book Antiqua" w:eastAsia="Book Antiqua" w:hAnsi="Book Antiqua" w:cs="Book Antiqua"/>
          <w:color w:val="000000"/>
        </w:rPr>
        <w:t xml:space="preserve"> of the liver </w:t>
      </w:r>
      <w:proofErr w:type="gramStart"/>
      <w:r w:rsidRPr="000B7191">
        <w:rPr>
          <w:rFonts w:ascii="Book Antiqua" w:eastAsia="Book Antiqua" w:hAnsi="Book Antiqua" w:cs="Book Antiqua"/>
          <w:color w:val="000000"/>
        </w:rPr>
        <w:t>microenvironment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86]</w:t>
      </w:r>
      <w:r w:rsidRPr="000B7191">
        <w:rPr>
          <w:rFonts w:ascii="Book Antiqua" w:eastAsia="Book Antiqua" w:hAnsi="Book Antiqua" w:cs="Book Antiqua"/>
          <w:color w:val="000000"/>
        </w:rPr>
        <w:t xml:space="preserve">. </w:t>
      </w:r>
    </w:p>
    <w:p w14:paraId="4016AE5F" w14:textId="1E712884"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Progressive inflammation and fibrosis pave the way for disease progression to cirrhosis which is the largest risk factor for HCC development (Figure 7). Cirrhosis is irreversible and often individuals are asymptomatic, which makes diagnosis and treatment </w:t>
      </w:r>
      <w:proofErr w:type="gramStart"/>
      <w:r w:rsidRPr="000B7191">
        <w:rPr>
          <w:rFonts w:ascii="Book Antiqua" w:eastAsia="Book Antiqua" w:hAnsi="Book Antiqua" w:cs="Book Antiqua"/>
          <w:color w:val="000000"/>
        </w:rPr>
        <w:t>difficult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87]</w:t>
      </w:r>
      <w:r w:rsidRPr="000B7191">
        <w:rPr>
          <w:rFonts w:ascii="Book Antiqua" w:eastAsia="Book Antiqua" w:hAnsi="Book Antiqua" w:cs="Book Antiqua"/>
          <w:color w:val="000000"/>
        </w:rPr>
        <w:t xml:space="preserve">. Those who develop severe symptoms of cirrhosis, are likely to have advanced liver disease and HCC. This is especially problematic for the populations who are unaware of their infection status with HBV, HCV, and/or HDV because they are unable to seek treatment intervention to lower the risk of developing cirrhosis. During cirrhosis, altered blood flow can lead to a hypoxic environment for hepatocytes leading to altered molecular </w:t>
      </w:r>
      <w:r w:rsidR="00D71AF6" w:rsidRPr="000B7191">
        <w:rPr>
          <w:rFonts w:ascii="Book Antiqua" w:eastAsia="Book Antiqua" w:hAnsi="Book Antiqua" w:cs="Book Antiqua"/>
          <w:color w:val="000000"/>
        </w:rPr>
        <w:t>signaling</w:t>
      </w:r>
      <w:r w:rsidRPr="000B7191">
        <w:rPr>
          <w:rFonts w:ascii="Book Antiqua" w:eastAsia="Book Antiqua" w:hAnsi="Book Antiqua" w:cs="Book Antiqua"/>
          <w:color w:val="000000"/>
        </w:rPr>
        <w:t xml:space="preserve"> and increased oxidative </w:t>
      </w:r>
      <w:proofErr w:type="gramStart"/>
      <w:r w:rsidRPr="000B7191">
        <w:rPr>
          <w:rFonts w:ascii="Book Antiqua" w:eastAsia="Book Antiqua" w:hAnsi="Book Antiqua" w:cs="Book Antiqua"/>
          <w:color w:val="000000"/>
        </w:rPr>
        <w:t>damage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88]</w:t>
      </w:r>
      <w:r w:rsidRPr="000B7191">
        <w:rPr>
          <w:rFonts w:ascii="Book Antiqua" w:eastAsia="Book Antiqua" w:hAnsi="Book Antiqua" w:cs="Book Antiqua"/>
          <w:color w:val="000000"/>
        </w:rPr>
        <w:t xml:space="preserve">. Cells within the context of cirrhosis have experienced a multitude of changes from inflammation mediated damage, repair, and regeneration. The hypoxic environment in the liver during cirrhosis </w:t>
      </w:r>
      <w:r w:rsidRPr="000B7191">
        <w:rPr>
          <w:rFonts w:ascii="Book Antiqua" w:eastAsia="Book Antiqua" w:hAnsi="Book Antiqua" w:cs="Book Antiqua"/>
          <w:color w:val="000000"/>
        </w:rPr>
        <w:lastRenderedPageBreak/>
        <w:t>can select for altered oncogenic cells and promote angiogenesis. For a comprehensive review of molecular mechanisms of host factors driving the progression of liver cirrhosis to HCC see (</w:t>
      </w:r>
      <w:proofErr w:type="spellStart"/>
      <w:r w:rsidR="00D1649E" w:rsidRPr="000B7191">
        <w:rPr>
          <w:rFonts w:ascii="Book Antiqua" w:eastAsia="Book Antiqua" w:hAnsi="Book Antiqua" w:cs="Book Antiqua"/>
          <w:color w:val="000000"/>
        </w:rPr>
        <w:t>Fridland</w:t>
      </w:r>
      <w:proofErr w:type="spellEnd"/>
      <w:r w:rsidRPr="000B7191">
        <w:rPr>
          <w:rFonts w:ascii="Book Antiqua" w:eastAsia="Book Antiqua" w:hAnsi="Book Antiqua" w:cs="Book Antiqua"/>
          <w:color w:val="000000"/>
        </w:rPr>
        <w:t xml:space="preserve"> </w:t>
      </w:r>
      <w:r w:rsidRPr="000B7191">
        <w:rPr>
          <w:rFonts w:ascii="Book Antiqua" w:eastAsia="Book Antiqua" w:hAnsi="Book Antiqua" w:cs="Book Antiqua"/>
          <w:i/>
          <w:iCs/>
          <w:color w:val="000000"/>
        </w:rPr>
        <w:t xml:space="preserve">et </w:t>
      </w:r>
      <w:proofErr w:type="gramStart"/>
      <w:r w:rsidRPr="000B7191">
        <w:rPr>
          <w:rFonts w:ascii="Book Antiqua" w:eastAsia="Book Antiqua" w:hAnsi="Book Antiqua" w:cs="Book Antiqua"/>
          <w:i/>
          <w:iCs/>
          <w:color w:val="000000"/>
        </w:rPr>
        <w:t>al</w:t>
      </w:r>
      <w:r w:rsidR="00D1649E" w:rsidRPr="000B7191">
        <w:rPr>
          <w:rFonts w:ascii="Book Antiqua" w:eastAsia="Book Antiqua" w:hAnsi="Book Antiqua" w:cs="Book Antiqua"/>
          <w:iCs/>
          <w:color w:val="000000"/>
          <w:vertAlign w:val="superscript"/>
        </w:rPr>
        <w:t>[</w:t>
      </w:r>
      <w:proofErr w:type="gramEnd"/>
      <w:r w:rsidR="00D1649E" w:rsidRPr="000B7191">
        <w:rPr>
          <w:rFonts w:ascii="Book Antiqua" w:eastAsia="Book Antiqua" w:hAnsi="Book Antiqua" w:cs="Book Antiqua"/>
          <w:iCs/>
          <w:color w:val="000000"/>
          <w:vertAlign w:val="superscript"/>
        </w:rPr>
        <w:t xml:space="preserve">88] </w:t>
      </w:r>
      <w:r w:rsidR="00D1649E" w:rsidRPr="000B7191">
        <w:rPr>
          <w:rFonts w:ascii="Book Antiqua" w:eastAsia="Book Antiqua" w:hAnsi="Book Antiqua" w:cs="Book Antiqua"/>
          <w:color w:val="000000"/>
        </w:rPr>
        <w:t xml:space="preserve">and Kanda </w:t>
      </w:r>
      <w:r w:rsidR="00D1649E" w:rsidRPr="000B7191">
        <w:rPr>
          <w:rFonts w:ascii="Book Antiqua" w:eastAsia="Book Antiqua" w:hAnsi="Book Antiqua" w:cs="Book Antiqua"/>
          <w:i/>
          <w:iCs/>
          <w:color w:val="000000"/>
        </w:rPr>
        <w:t>et al</w:t>
      </w:r>
      <w:r w:rsidR="00D1649E" w:rsidRPr="000B7191">
        <w:rPr>
          <w:rFonts w:ascii="Book Antiqua" w:eastAsia="Book Antiqua" w:hAnsi="Book Antiqua" w:cs="Book Antiqua"/>
          <w:iCs/>
          <w:color w:val="000000"/>
          <w:vertAlign w:val="superscript"/>
        </w:rPr>
        <w:t>[89]</w:t>
      </w:r>
      <w:r w:rsidRPr="000B7191">
        <w:rPr>
          <w:rFonts w:ascii="Book Antiqua" w:eastAsia="Book Antiqua" w:hAnsi="Book Antiqua" w:cs="Book Antiqua"/>
          <w:color w:val="000000"/>
        </w:rPr>
        <w:t xml:space="preserve">). </w:t>
      </w:r>
    </w:p>
    <w:bookmarkEnd w:id="21"/>
    <w:p w14:paraId="412C52DF" w14:textId="77777777" w:rsidR="00A77B3E" w:rsidRPr="000B7191" w:rsidRDefault="00A77B3E" w:rsidP="00AF5398">
      <w:pPr>
        <w:snapToGrid w:val="0"/>
        <w:spacing w:line="360" w:lineRule="auto"/>
        <w:jc w:val="both"/>
        <w:rPr>
          <w:rFonts w:ascii="Book Antiqua" w:hAnsi="Book Antiqua"/>
        </w:rPr>
      </w:pPr>
    </w:p>
    <w:p w14:paraId="5B51717A" w14:textId="2197C407" w:rsidR="00D71AF6" w:rsidRPr="000B7191" w:rsidRDefault="00EB5FBC" w:rsidP="000B7191">
      <w:pPr>
        <w:snapToGrid w:val="0"/>
        <w:spacing w:line="360" w:lineRule="auto"/>
        <w:jc w:val="both"/>
        <w:rPr>
          <w:rFonts w:ascii="Book Antiqua" w:eastAsia="Book Antiqua" w:hAnsi="Book Antiqua" w:cs="Book Antiqua"/>
          <w:b/>
          <w:color w:val="000000"/>
          <w:u w:val="single"/>
        </w:rPr>
      </w:pPr>
      <w:bookmarkStart w:id="22" w:name="OLE_LINK1"/>
      <w:bookmarkStart w:id="23" w:name="OLE_LINK7"/>
      <w:r w:rsidRPr="00EB5FBC">
        <w:rPr>
          <w:rFonts w:ascii="Book Antiqua" w:eastAsia="Book Antiqua" w:hAnsi="Book Antiqua" w:cs="Book Antiqua"/>
          <w:b/>
          <w:color w:val="000000"/>
          <w:u w:val="single"/>
        </w:rPr>
        <w:t>HBV</w:t>
      </w:r>
      <w:r w:rsidR="000B7191" w:rsidRPr="000B7191">
        <w:rPr>
          <w:rFonts w:ascii="Book Antiqua" w:eastAsia="Book Antiqua" w:hAnsi="Book Antiqua" w:cs="Book Antiqua"/>
          <w:b/>
          <w:bCs/>
          <w:color w:val="000000"/>
          <w:u w:val="single" w:color="000000"/>
        </w:rPr>
        <w:t xml:space="preserve">-SPECIFIC INDUCTION OF </w:t>
      </w:r>
      <w:r w:rsidR="00F82B78" w:rsidRPr="00F82B78">
        <w:rPr>
          <w:rFonts w:ascii="Book Antiqua" w:eastAsia="Book Antiqua" w:hAnsi="Book Antiqua" w:cs="Book Antiqua"/>
          <w:b/>
          <w:color w:val="000000"/>
          <w:u w:val="single"/>
        </w:rPr>
        <w:t>HCC</w:t>
      </w:r>
    </w:p>
    <w:p w14:paraId="0B594702" w14:textId="77777777" w:rsidR="00D71AF6" w:rsidRPr="000B7191" w:rsidRDefault="00971EF3" w:rsidP="000B7191">
      <w:pPr>
        <w:snapToGrid w:val="0"/>
        <w:spacing w:line="360" w:lineRule="auto"/>
        <w:jc w:val="both"/>
        <w:rPr>
          <w:rFonts w:ascii="Book Antiqua" w:hAnsi="Book Antiqua"/>
          <w:i/>
          <w:iCs/>
          <w:lang w:eastAsia="zh-CN"/>
        </w:rPr>
      </w:pPr>
      <w:r w:rsidRPr="000B7191">
        <w:rPr>
          <w:rFonts w:ascii="Book Antiqua" w:eastAsia="Book Antiqua" w:hAnsi="Book Antiqua" w:cs="Book Antiqua"/>
          <w:b/>
          <w:bCs/>
          <w:i/>
          <w:iCs/>
          <w:color w:val="000000"/>
        </w:rPr>
        <w:t xml:space="preserve">HBV DNA </w:t>
      </w:r>
      <w:r w:rsidR="00D1649E" w:rsidRPr="000B7191">
        <w:rPr>
          <w:rFonts w:ascii="Book Antiqua" w:eastAsia="Book Antiqua" w:hAnsi="Book Antiqua" w:cs="Book Antiqua"/>
          <w:b/>
          <w:bCs/>
          <w:i/>
          <w:iCs/>
          <w:color w:val="000000"/>
        </w:rPr>
        <w:t>integration</w:t>
      </w:r>
    </w:p>
    <w:p w14:paraId="11200B48" w14:textId="5A8297ED"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Although HBV uses reverse transcription for replication, unlike retroviruses, integration is not an essential step in the virus lifecycle and does not produce replication-competent </w:t>
      </w:r>
      <w:proofErr w:type="gramStart"/>
      <w:r w:rsidRPr="000B7191">
        <w:rPr>
          <w:rFonts w:ascii="Book Antiqua" w:eastAsia="Book Antiqua" w:hAnsi="Book Antiqua" w:cs="Book Antiqua"/>
          <w:color w:val="000000"/>
        </w:rPr>
        <w:t>virus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90]</w:t>
      </w:r>
      <w:r w:rsidRPr="000B7191">
        <w:rPr>
          <w:rFonts w:ascii="Book Antiqua" w:eastAsia="Book Antiqua" w:hAnsi="Book Antiqua" w:cs="Book Antiqua"/>
          <w:color w:val="000000"/>
        </w:rPr>
        <w:t xml:space="preserve">. During reverse transcription of the </w:t>
      </w:r>
      <w:proofErr w:type="spellStart"/>
      <w:r w:rsidRPr="000B7191">
        <w:rPr>
          <w:rFonts w:ascii="Book Antiqua" w:eastAsia="Book Antiqua" w:hAnsi="Book Antiqua" w:cs="Book Antiqua"/>
          <w:color w:val="000000"/>
        </w:rPr>
        <w:t>pgRNA</w:t>
      </w:r>
      <w:proofErr w:type="spellEnd"/>
      <w:r w:rsidRPr="000B7191">
        <w:rPr>
          <w:rFonts w:ascii="Book Antiqua" w:eastAsia="Book Antiqua" w:hAnsi="Book Antiqua" w:cs="Book Antiqua"/>
          <w:color w:val="000000"/>
        </w:rPr>
        <w:t xml:space="preserve">, partially double-stranded </w:t>
      </w:r>
      <w:proofErr w:type="spellStart"/>
      <w:r w:rsidRPr="000B7191">
        <w:rPr>
          <w:rFonts w:ascii="Book Antiqua" w:eastAsia="Book Antiqua" w:hAnsi="Book Antiqua" w:cs="Book Antiqua"/>
          <w:color w:val="000000"/>
        </w:rPr>
        <w:t>rcDNA</w:t>
      </w:r>
      <w:proofErr w:type="spellEnd"/>
      <w:r w:rsidRPr="000B7191">
        <w:rPr>
          <w:rFonts w:ascii="Book Antiqua" w:eastAsia="Book Antiqua" w:hAnsi="Book Antiqua" w:cs="Book Antiqua"/>
          <w:color w:val="000000"/>
        </w:rPr>
        <w:t xml:space="preserve"> is formed 90% of the </w:t>
      </w:r>
      <w:proofErr w:type="gramStart"/>
      <w:r w:rsidRPr="000B7191">
        <w:rPr>
          <w:rFonts w:ascii="Book Antiqua" w:eastAsia="Book Antiqua" w:hAnsi="Book Antiqua" w:cs="Book Antiqua"/>
          <w:color w:val="000000"/>
        </w:rPr>
        <w:t>time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17]</w:t>
      </w:r>
      <w:r w:rsidRPr="000B7191">
        <w:rPr>
          <w:rFonts w:ascii="Book Antiqua" w:eastAsia="Book Antiqua" w:hAnsi="Book Antiqua" w:cs="Book Antiqua"/>
          <w:color w:val="000000"/>
        </w:rPr>
        <w:t xml:space="preserve">. The </w:t>
      </w:r>
      <w:proofErr w:type="spellStart"/>
      <w:r w:rsidRPr="000B7191">
        <w:rPr>
          <w:rFonts w:ascii="Book Antiqua" w:eastAsia="Book Antiqua" w:hAnsi="Book Antiqua" w:cs="Book Antiqua"/>
          <w:color w:val="000000"/>
        </w:rPr>
        <w:t>rcDNA</w:t>
      </w:r>
      <w:proofErr w:type="spellEnd"/>
      <w:r w:rsidRPr="000B7191">
        <w:rPr>
          <w:rFonts w:ascii="Book Antiqua" w:eastAsia="Book Antiqua" w:hAnsi="Book Antiqua" w:cs="Book Antiqua"/>
          <w:color w:val="000000"/>
        </w:rPr>
        <w:t xml:space="preserve"> is the genetic material that can be used to replenish the </w:t>
      </w:r>
      <w:proofErr w:type="spellStart"/>
      <w:r w:rsidRPr="000B7191">
        <w:rPr>
          <w:rFonts w:ascii="Book Antiqua" w:eastAsia="Book Antiqua" w:hAnsi="Book Antiqua" w:cs="Book Antiqua"/>
          <w:color w:val="000000"/>
        </w:rPr>
        <w:t>cccDNA</w:t>
      </w:r>
      <w:proofErr w:type="spellEnd"/>
      <w:r w:rsidRPr="000B7191">
        <w:rPr>
          <w:rFonts w:ascii="Book Antiqua" w:eastAsia="Book Antiqua" w:hAnsi="Book Antiqua" w:cs="Book Antiqua"/>
          <w:color w:val="000000"/>
        </w:rPr>
        <w:t xml:space="preserve"> pool and produce viable virions that can proceed to infect new hepatocytes. For 10% of cases, the reverse transcription process does not produce </w:t>
      </w:r>
      <w:proofErr w:type="spellStart"/>
      <w:r w:rsidRPr="000B7191">
        <w:rPr>
          <w:rFonts w:ascii="Book Antiqua" w:eastAsia="Book Antiqua" w:hAnsi="Book Antiqua" w:cs="Book Antiqua"/>
          <w:color w:val="000000"/>
        </w:rPr>
        <w:t>rcDNA</w:t>
      </w:r>
      <w:proofErr w:type="spellEnd"/>
      <w:r w:rsidRPr="000B7191">
        <w:rPr>
          <w:rFonts w:ascii="Book Antiqua" w:eastAsia="Book Antiqua" w:hAnsi="Book Antiqua" w:cs="Book Antiqua"/>
          <w:color w:val="000000"/>
        </w:rPr>
        <w:t xml:space="preserve"> and instead synthesizes double-stranded linear DNA (</w:t>
      </w:r>
      <w:proofErr w:type="spellStart"/>
      <w:r w:rsidRPr="000B7191">
        <w:rPr>
          <w:rFonts w:ascii="Book Antiqua" w:eastAsia="Book Antiqua" w:hAnsi="Book Antiqua" w:cs="Book Antiqua"/>
          <w:color w:val="000000"/>
        </w:rPr>
        <w:t>dslDNA</w:t>
      </w:r>
      <w:proofErr w:type="spellEnd"/>
      <w:proofErr w:type="gramStart"/>
      <w:r w:rsidRPr="000B7191">
        <w:rPr>
          <w:rFonts w:ascii="Book Antiqua" w:eastAsia="Book Antiqua" w:hAnsi="Book Antiqua" w:cs="Book Antiqua"/>
          <w:color w:val="000000"/>
        </w:rPr>
        <w: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17]</w:t>
      </w:r>
      <w:r w:rsidRPr="000B7191">
        <w:rPr>
          <w:rFonts w:ascii="Book Antiqua" w:eastAsia="Book Antiqua" w:hAnsi="Book Antiqua" w:cs="Book Antiqua"/>
          <w:color w:val="000000"/>
        </w:rPr>
        <w:t xml:space="preserve">. The HBV </w:t>
      </w:r>
      <w:proofErr w:type="spellStart"/>
      <w:r w:rsidRPr="000B7191">
        <w:rPr>
          <w:rFonts w:ascii="Book Antiqua" w:eastAsia="Book Antiqua" w:hAnsi="Book Antiqua" w:cs="Book Antiqua"/>
          <w:color w:val="000000"/>
        </w:rPr>
        <w:t>dslDNA</w:t>
      </w:r>
      <w:proofErr w:type="spellEnd"/>
      <w:r w:rsidRPr="000B7191">
        <w:rPr>
          <w:rFonts w:ascii="Book Antiqua" w:eastAsia="Book Antiqua" w:hAnsi="Book Antiqua" w:cs="Book Antiqua"/>
          <w:color w:val="000000"/>
        </w:rPr>
        <w:t xml:space="preserve"> can also be present in virions and repaired to produce </w:t>
      </w:r>
      <w:proofErr w:type="spellStart"/>
      <w:r w:rsidRPr="000B7191">
        <w:rPr>
          <w:rFonts w:ascii="Book Antiqua" w:eastAsia="Book Antiqua" w:hAnsi="Book Antiqua" w:cs="Book Antiqua"/>
          <w:color w:val="000000"/>
        </w:rPr>
        <w:t>cccDNA</w:t>
      </w:r>
      <w:proofErr w:type="spellEnd"/>
      <w:r w:rsidRPr="000B7191">
        <w:rPr>
          <w:rFonts w:ascii="Book Antiqua" w:eastAsia="Book Antiqua" w:hAnsi="Book Antiqua" w:cs="Book Antiqua"/>
          <w:color w:val="000000"/>
        </w:rPr>
        <w:t xml:space="preserve"> with a 16nt insertion that cannot produce </w:t>
      </w:r>
      <w:proofErr w:type="spellStart"/>
      <w:r w:rsidRPr="000B7191">
        <w:rPr>
          <w:rFonts w:ascii="Book Antiqua" w:eastAsia="Book Antiqua" w:hAnsi="Book Antiqua" w:cs="Book Antiqua"/>
          <w:color w:val="000000"/>
        </w:rPr>
        <w:t>pgRNA</w:t>
      </w:r>
      <w:proofErr w:type="spellEnd"/>
      <w:r w:rsidRPr="000B7191">
        <w:rPr>
          <w:rFonts w:ascii="Book Antiqua" w:eastAsia="Book Antiqua" w:hAnsi="Book Antiqua" w:cs="Book Antiqua"/>
          <w:color w:val="000000"/>
        </w:rPr>
        <w:t xml:space="preserve"> (unless it reverts to wild type </w:t>
      </w:r>
      <w:proofErr w:type="spellStart"/>
      <w:r w:rsidRPr="000B7191">
        <w:rPr>
          <w:rFonts w:ascii="Book Antiqua" w:eastAsia="Book Antiqua" w:hAnsi="Book Antiqua" w:cs="Book Antiqua"/>
          <w:color w:val="000000"/>
        </w:rPr>
        <w:t>cccDNA</w:t>
      </w:r>
      <w:proofErr w:type="spellEnd"/>
      <w:r w:rsidRPr="000B7191">
        <w:rPr>
          <w:rFonts w:ascii="Book Antiqua" w:eastAsia="Book Antiqua" w:hAnsi="Book Antiqua" w:cs="Book Antiqua"/>
          <w:color w:val="000000"/>
        </w:rPr>
        <w:t xml:space="preserve"> </w:t>
      </w:r>
      <w:r w:rsidRPr="000B7191">
        <w:rPr>
          <w:rFonts w:ascii="Book Antiqua" w:eastAsia="Book Antiqua" w:hAnsi="Book Antiqua" w:cs="Book Antiqua"/>
          <w:i/>
          <w:iCs/>
          <w:color w:val="000000"/>
        </w:rPr>
        <w:t>via</w:t>
      </w:r>
      <w:r w:rsidRPr="000B7191">
        <w:rPr>
          <w:rFonts w:ascii="Book Antiqua" w:eastAsia="Book Antiqua" w:hAnsi="Book Antiqua" w:cs="Book Antiqua"/>
          <w:color w:val="000000"/>
        </w:rPr>
        <w:t xml:space="preserve"> homologous recombination</w:t>
      </w:r>
      <w:proofErr w:type="gramStart"/>
      <w:r w:rsidRPr="000B7191">
        <w:rPr>
          <w:rFonts w:ascii="Book Antiqua" w:eastAsia="Book Antiqua" w:hAnsi="Book Antiqua" w:cs="Book Antiqua"/>
          <w:color w:val="000000"/>
        </w:rPr>
        <w: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91]</w:t>
      </w:r>
      <w:r w:rsidRPr="000B7191">
        <w:rPr>
          <w:rFonts w:ascii="Book Antiqua" w:eastAsia="Book Antiqua" w:hAnsi="Book Antiqua" w:cs="Book Antiqua"/>
          <w:color w:val="000000"/>
        </w:rPr>
        <w:t xml:space="preserve">. Integration of </w:t>
      </w:r>
      <w:proofErr w:type="spellStart"/>
      <w:r w:rsidRPr="000B7191">
        <w:rPr>
          <w:rFonts w:ascii="Book Antiqua" w:eastAsia="Book Antiqua" w:hAnsi="Book Antiqua" w:cs="Book Antiqua"/>
          <w:color w:val="000000"/>
        </w:rPr>
        <w:t>dslDN</w:t>
      </w:r>
      <w:r w:rsidR="00D1649E" w:rsidRPr="000B7191">
        <w:rPr>
          <w:rFonts w:ascii="Book Antiqua" w:eastAsia="Book Antiqua" w:hAnsi="Book Antiqua" w:cs="Book Antiqua"/>
          <w:color w:val="000000"/>
        </w:rPr>
        <w:t>A</w:t>
      </w:r>
      <w:proofErr w:type="spellEnd"/>
      <w:r w:rsidR="00D1649E" w:rsidRPr="000B7191">
        <w:rPr>
          <w:rFonts w:ascii="Book Antiqua" w:eastAsia="Book Antiqua" w:hAnsi="Book Antiqua" w:cs="Book Antiqua"/>
          <w:color w:val="000000"/>
        </w:rPr>
        <w:t xml:space="preserve"> is reported to occur in 1 of approximately </w:t>
      </w:r>
      <w:r w:rsidRPr="000B7191">
        <w:rPr>
          <w:rFonts w:ascii="Book Antiqua" w:eastAsia="Book Antiqua" w:hAnsi="Book Antiqua" w:cs="Book Antiqua"/>
          <w:color w:val="000000"/>
        </w:rPr>
        <w:t>10</w:t>
      </w:r>
      <w:r w:rsidRPr="000B7191">
        <w:rPr>
          <w:rFonts w:ascii="Book Antiqua" w:eastAsia="Book Antiqua" w:hAnsi="Book Antiqua" w:cs="Book Antiqua"/>
          <w:color w:val="000000"/>
          <w:vertAlign w:val="superscript"/>
        </w:rPr>
        <w:t>5</w:t>
      </w:r>
      <w:r w:rsidRPr="000B7191">
        <w:rPr>
          <w:rFonts w:ascii="Book Antiqua" w:eastAsia="Book Antiqua" w:hAnsi="Book Antiqua" w:cs="Book Antiqua"/>
          <w:color w:val="000000"/>
        </w:rPr>
        <w:t>-10</w:t>
      </w:r>
      <w:r w:rsidRPr="000B7191">
        <w:rPr>
          <w:rFonts w:ascii="Book Antiqua" w:eastAsia="Book Antiqua" w:hAnsi="Book Antiqua" w:cs="Book Antiqua"/>
          <w:color w:val="000000"/>
          <w:vertAlign w:val="superscript"/>
        </w:rPr>
        <w:t>6</w:t>
      </w:r>
      <w:r w:rsidRPr="000B7191">
        <w:rPr>
          <w:rFonts w:ascii="Book Antiqua" w:eastAsia="Book Antiqua" w:hAnsi="Book Antiqua" w:cs="Book Antiqua"/>
          <w:color w:val="000000"/>
        </w:rPr>
        <w:t xml:space="preserve"> infected hepatocytes, and has been observed to occur early in infection (children as young as 5 </w:t>
      </w:r>
      <w:proofErr w:type="spellStart"/>
      <w:r w:rsidR="000B7191" w:rsidRPr="000B7191">
        <w:rPr>
          <w:rFonts w:ascii="Book Antiqua" w:eastAsia="Book Antiqua" w:hAnsi="Book Antiqua" w:cs="Book Antiqua"/>
          <w:color w:val="000000"/>
        </w:rPr>
        <w:t>mo</w:t>
      </w:r>
      <w:proofErr w:type="spellEnd"/>
      <w:r w:rsidR="000B7191"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 xml:space="preserve">old), and in patients who have acute HBV, CHB, and </w:t>
      </w:r>
      <w:proofErr w:type="gramStart"/>
      <w:r w:rsidRPr="000B7191">
        <w:rPr>
          <w:rFonts w:ascii="Book Antiqua" w:eastAsia="Book Antiqua" w:hAnsi="Book Antiqua" w:cs="Book Antiqua"/>
          <w:color w:val="000000"/>
        </w:rPr>
        <w:t>HCC</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23,92]</w:t>
      </w:r>
      <w:r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shd w:val="clear" w:color="auto" w:fill="FFFFFF"/>
        </w:rPr>
        <w:t xml:space="preserve">The currently accepted mechanisms for HBV integration driving HCC include (reviewed by Tu </w:t>
      </w:r>
      <w:r w:rsidRPr="000B7191">
        <w:rPr>
          <w:rFonts w:ascii="Book Antiqua" w:eastAsia="Book Antiqua" w:hAnsi="Book Antiqua" w:cs="Book Antiqua"/>
          <w:i/>
          <w:iCs/>
          <w:color w:val="000000"/>
          <w:shd w:val="clear" w:color="auto" w:fill="FFFFFF"/>
        </w:rPr>
        <w:t xml:space="preserve">et </w:t>
      </w:r>
      <w:proofErr w:type="gramStart"/>
      <w:r w:rsidRPr="000B7191">
        <w:rPr>
          <w:rFonts w:ascii="Book Antiqua" w:eastAsia="Book Antiqua" w:hAnsi="Book Antiqua" w:cs="Book Antiqua"/>
          <w:i/>
          <w:iCs/>
          <w:color w:val="000000"/>
          <w:shd w:val="clear" w:color="auto" w:fill="FFFFFF"/>
        </w:rPr>
        <w:t>al</w:t>
      </w:r>
      <w:r w:rsidRPr="000B7191">
        <w:rPr>
          <w:rFonts w:ascii="Book Antiqua" w:eastAsia="Book Antiqua" w:hAnsi="Book Antiqua" w:cs="Book Antiqua"/>
          <w:color w:val="000000"/>
          <w:shd w:val="clear" w:color="auto" w:fill="FFFFFF"/>
          <w:vertAlign w:val="superscript"/>
        </w:rPr>
        <w:t>[</w:t>
      </w:r>
      <w:proofErr w:type="gramEnd"/>
      <w:r w:rsidRPr="000B7191">
        <w:rPr>
          <w:rFonts w:ascii="Book Antiqua" w:eastAsia="Book Antiqua" w:hAnsi="Book Antiqua" w:cs="Book Antiqua"/>
          <w:color w:val="000000"/>
          <w:shd w:val="clear" w:color="auto" w:fill="FFFFFF"/>
          <w:vertAlign w:val="superscript"/>
        </w:rPr>
        <w:t>17]</w:t>
      </w:r>
      <w:r w:rsidRPr="000B7191">
        <w:rPr>
          <w:rFonts w:ascii="Book Antiqua" w:eastAsia="Book Antiqua" w:hAnsi="Book Antiqua" w:cs="Book Antiqua"/>
          <w:color w:val="000000"/>
          <w:shd w:val="clear" w:color="auto" w:fill="FFFFFF"/>
        </w:rPr>
        <w:t>): (1) Chromosomal instability from HBV integrated DNA; (2) insertional mutagenesis in proto-oncogenes and tumor suppressors; and (3) expression of mutant HBV proteins from integration</w:t>
      </w:r>
      <w:r w:rsidRPr="000B7191">
        <w:rPr>
          <w:rFonts w:ascii="Book Antiqua" w:eastAsia="Book Antiqua" w:hAnsi="Book Antiqua" w:cs="Book Antiqua"/>
          <w:color w:val="000000"/>
          <w:shd w:val="clear" w:color="auto" w:fill="FFFFFF"/>
          <w:vertAlign w:val="superscript"/>
        </w:rPr>
        <w:t>[17]</w:t>
      </w:r>
      <w:r w:rsidRPr="000B7191">
        <w:rPr>
          <w:rFonts w:ascii="Book Antiqua" w:eastAsia="Book Antiqua" w:hAnsi="Book Antiqua" w:cs="Book Antiqua"/>
          <w:color w:val="000000"/>
          <w:shd w:val="clear" w:color="auto" w:fill="FFFFFF"/>
        </w:rPr>
        <w:t>.</w:t>
      </w:r>
    </w:p>
    <w:p w14:paraId="155D7957" w14:textId="4B9D554B"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A key hallmark of cancer is genome instability. Hepatitis B virus can induce genome instability through viral integration into the host genome to cause cellular transformation (Figure 4). In non-HCC patients, HBV integration sites are randomly distributed through the genome and do not contain enriched sequence mutations. However, in CHB-HCC patients, HBV integration can be enriched in certain areas to cause chromosomal instability through integration </w:t>
      </w:r>
      <w:r w:rsidRPr="000B7191">
        <w:rPr>
          <w:rFonts w:ascii="Book Antiqua" w:eastAsia="Book Antiqua" w:hAnsi="Book Antiqua" w:cs="Book Antiqua"/>
          <w:color w:val="000000"/>
        </w:rPr>
        <w:lastRenderedPageBreak/>
        <w:t>near fragile sites: Intergenic regions, repetitive regions (</w:t>
      </w:r>
      <w:r w:rsidRPr="000B7191">
        <w:rPr>
          <w:rFonts w:ascii="Book Antiqua" w:eastAsia="Book Antiqua" w:hAnsi="Book Antiqua" w:cs="Book Antiqua"/>
          <w:i/>
          <w:iCs/>
          <w:color w:val="000000"/>
        </w:rPr>
        <w:t>e.g</w:t>
      </w:r>
      <w:r w:rsidRPr="000B7191">
        <w:rPr>
          <w:rFonts w:ascii="Book Antiqua" w:eastAsia="Book Antiqua" w:hAnsi="Book Antiqua" w:cs="Book Antiqua"/>
          <w:color w:val="000000"/>
        </w:rPr>
        <w:t>.</w:t>
      </w:r>
      <w:r w:rsidR="00F82B78">
        <w:rPr>
          <w:rFonts w:ascii="Book Antiqua" w:eastAsia="Book Antiqua" w:hAnsi="Book Antiqua" w:cs="Book Antiqua"/>
          <w:color w:val="000000"/>
        </w:rPr>
        <w:t>,</w:t>
      </w:r>
      <w:r w:rsidRPr="000B7191">
        <w:rPr>
          <w:rFonts w:ascii="Book Antiqua" w:eastAsia="Book Antiqua" w:hAnsi="Book Antiqua" w:cs="Book Antiqua"/>
          <w:color w:val="000000"/>
        </w:rPr>
        <w:t xml:space="preserve"> LINEs), short interspaced nuclear elements, simple repeats, CpG islands, and </w:t>
      </w:r>
      <w:proofErr w:type="gramStart"/>
      <w:r w:rsidRPr="000B7191">
        <w:rPr>
          <w:rFonts w:ascii="Book Antiqua" w:eastAsia="Book Antiqua" w:hAnsi="Book Antiqua" w:cs="Book Antiqua"/>
          <w:color w:val="000000"/>
        </w:rPr>
        <w:t>telomeres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93]</w:t>
      </w:r>
      <w:r w:rsidRPr="000B7191">
        <w:rPr>
          <w:rFonts w:ascii="Book Antiqua" w:eastAsia="Book Antiqua" w:hAnsi="Book Antiqua" w:cs="Book Antiqua"/>
          <w:color w:val="000000"/>
        </w:rPr>
        <w:t xml:space="preserve">. Chromosomal rearrangements and gene copy number variations also contribute to chromosomal instability and are present in the majority of CHB associated </w:t>
      </w:r>
      <w:proofErr w:type="gramStart"/>
      <w:r w:rsidRPr="000B7191">
        <w:rPr>
          <w:rFonts w:ascii="Book Antiqua" w:eastAsia="Book Antiqua" w:hAnsi="Book Antiqua" w:cs="Book Antiqua"/>
          <w:color w:val="000000"/>
        </w:rPr>
        <w:t>HCC</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94]</w:t>
      </w:r>
      <w:r w:rsidRPr="000B7191">
        <w:rPr>
          <w:rFonts w:ascii="Book Antiqua" w:eastAsia="Book Antiqua" w:hAnsi="Book Antiqua" w:cs="Book Antiqua"/>
          <w:color w:val="000000"/>
        </w:rPr>
        <w:t xml:space="preserve">. </w:t>
      </w:r>
    </w:p>
    <w:p w14:paraId="3E04AA37" w14:textId="6E3CFCDA"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Next-generation sequencing studies that compare HBV integration sites between tumor and matched non-tumor tissues have found that HCC tumors generally have a greater number of integration events and increased integration frequency in coding or promoter regions. In non-tumorous HBV infected hepatocytes, recurrent integration in driver genes can promote hepatocyte clonal </w:t>
      </w:r>
      <w:proofErr w:type="gramStart"/>
      <w:r w:rsidRPr="000B7191">
        <w:rPr>
          <w:rFonts w:ascii="Book Antiqua" w:eastAsia="Book Antiqua" w:hAnsi="Book Antiqua" w:cs="Book Antiqua"/>
          <w:color w:val="000000"/>
        </w:rPr>
        <w:t>expansion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17]</w:t>
      </w:r>
      <w:r w:rsidRPr="000B7191">
        <w:rPr>
          <w:rFonts w:ascii="Book Antiqua" w:eastAsia="Book Antiqua" w:hAnsi="Book Antiqua" w:cs="Book Antiqua"/>
          <w:color w:val="000000"/>
        </w:rPr>
        <w:t>. In 10</w:t>
      </w:r>
      <w:r w:rsidR="00D1649E" w:rsidRPr="000B7191">
        <w:rPr>
          <w:rFonts w:ascii="Book Antiqua" w:eastAsia="Book Antiqua" w:hAnsi="Book Antiqua" w:cs="Book Antiqua"/>
          <w:color w:val="000000"/>
        </w:rPr>
        <w:t>%</w:t>
      </w:r>
      <w:r w:rsidRPr="000B7191">
        <w:rPr>
          <w:rFonts w:ascii="Book Antiqua" w:eastAsia="Book Antiqua" w:hAnsi="Book Antiqua" w:cs="Book Antiqua"/>
          <w:color w:val="000000"/>
        </w:rPr>
        <w:t>-15% of HCC cases, recurrent integration of the</w:t>
      </w:r>
      <w:r w:rsidR="009C1683"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enhancer II/</w:t>
      </w:r>
      <w:r w:rsidR="009C1683" w:rsidRPr="000B7191">
        <w:rPr>
          <w:rFonts w:ascii="Book Antiqua" w:eastAsia="Book Antiqua" w:hAnsi="Book Antiqua" w:cs="Book Antiqua"/>
          <w:color w:val="000000"/>
        </w:rPr>
        <w:t>c</w:t>
      </w:r>
      <w:r w:rsidRPr="000B7191">
        <w:rPr>
          <w:rFonts w:ascii="Book Antiqua" w:eastAsia="Book Antiqua" w:hAnsi="Book Antiqua" w:cs="Book Antiqua"/>
          <w:color w:val="000000"/>
        </w:rPr>
        <w:t>ore HBV promoter in/near telomerase reverse transcriptase (TERT) or myeloid/</w:t>
      </w:r>
      <w:r w:rsidR="009C1683" w:rsidRPr="000B7191">
        <w:rPr>
          <w:rFonts w:ascii="Book Antiqua" w:eastAsia="Book Antiqua" w:hAnsi="Book Antiqua" w:cs="Book Antiqua"/>
          <w:color w:val="000000"/>
        </w:rPr>
        <w:t>l</w:t>
      </w:r>
      <w:r w:rsidRPr="000B7191">
        <w:rPr>
          <w:rFonts w:ascii="Book Antiqua" w:eastAsia="Book Antiqua" w:hAnsi="Book Antiqua" w:cs="Book Antiqua"/>
          <w:color w:val="000000"/>
        </w:rPr>
        <w:t>ymphoid or mixed-lineage leukemia 4 genes causes upregulation of these oncogenes</w:t>
      </w:r>
      <w:r w:rsidRPr="000B7191">
        <w:rPr>
          <w:rFonts w:ascii="Book Antiqua" w:eastAsia="Book Antiqua" w:hAnsi="Book Antiqua" w:cs="Book Antiqua"/>
          <w:color w:val="000000"/>
          <w:vertAlign w:val="superscript"/>
        </w:rPr>
        <w:t>[95,96]</w:t>
      </w:r>
      <w:r w:rsidRPr="000B7191">
        <w:rPr>
          <w:rFonts w:ascii="Book Antiqua" w:eastAsia="Book Antiqua" w:hAnsi="Book Antiqua" w:cs="Book Antiqua"/>
          <w:color w:val="000000"/>
        </w:rPr>
        <w:t xml:space="preserve">. The upregulation of these genes has been observed in early and late tumor development, which may indicate that integration in these genes may aid in cell transformation and HCC progression. </w:t>
      </w:r>
    </w:p>
    <w:p w14:paraId="5402CEE1" w14:textId="374AAE6B"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Integration of HBV </w:t>
      </w:r>
      <w:proofErr w:type="spellStart"/>
      <w:r w:rsidRPr="000B7191">
        <w:rPr>
          <w:rFonts w:ascii="Book Antiqua" w:eastAsia="Book Antiqua" w:hAnsi="Book Antiqua" w:cs="Book Antiqua"/>
          <w:color w:val="000000"/>
        </w:rPr>
        <w:t>dslDNA</w:t>
      </w:r>
      <w:proofErr w:type="spellEnd"/>
      <w:r w:rsidRPr="000B7191">
        <w:rPr>
          <w:rFonts w:ascii="Book Antiqua" w:eastAsia="Book Antiqua" w:hAnsi="Book Antiqua" w:cs="Book Antiqua"/>
          <w:color w:val="000000"/>
        </w:rPr>
        <w:t xml:space="preserve"> can lead to the persistent expression of mutant and truncated </w:t>
      </w:r>
      <w:proofErr w:type="spellStart"/>
      <w:r w:rsidRPr="000B7191">
        <w:rPr>
          <w:rFonts w:ascii="Book Antiqua" w:eastAsia="Book Antiqua" w:hAnsi="Book Antiqua" w:cs="Book Antiqua"/>
          <w:color w:val="000000"/>
        </w:rPr>
        <w:t>HBsAg</w:t>
      </w:r>
      <w:proofErr w:type="spellEnd"/>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HBcAg</w:t>
      </w:r>
      <w:proofErr w:type="spellEnd"/>
      <w:r w:rsidRPr="000B7191">
        <w:rPr>
          <w:rFonts w:ascii="Book Antiqua" w:eastAsia="Book Antiqua" w:hAnsi="Book Antiqua" w:cs="Book Antiqua"/>
          <w:color w:val="000000"/>
        </w:rPr>
        <w:t xml:space="preserve"> and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proteins. High expression rates of these normal and mutated proteins are associated with ER and mitochondrial stress responses which can increase the risk of </w:t>
      </w:r>
      <w:proofErr w:type="gramStart"/>
      <w:r w:rsidRPr="000B7191">
        <w:rPr>
          <w:rFonts w:ascii="Book Antiqua" w:eastAsia="Book Antiqua" w:hAnsi="Book Antiqua" w:cs="Book Antiqua"/>
          <w:color w:val="000000"/>
        </w:rPr>
        <w:t>HCC</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97]</w:t>
      </w:r>
      <w:r w:rsidRPr="000B7191">
        <w:rPr>
          <w:rFonts w:ascii="Book Antiqua" w:eastAsia="Book Antiqua" w:hAnsi="Book Antiqua" w:cs="Book Antiqua"/>
          <w:color w:val="000000"/>
        </w:rPr>
        <w:t xml:space="preserve">. These mutants have also been observed to stimulate hepatocyte expansion and may provide a proliferative advantage. In animal models, over-expression of mutant </w:t>
      </w:r>
      <w:proofErr w:type="spellStart"/>
      <w:r w:rsidRPr="000B7191">
        <w:rPr>
          <w:rFonts w:ascii="Book Antiqua" w:eastAsia="Book Antiqua" w:hAnsi="Book Antiqua" w:cs="Book Antiqua"/>
          <w:color w:val="000000"/>
        </w:rPr>
        <w:t>HBsAg</w:t>
      </w:r>
      <w:proofErr w:type="spellEnd"/>
      <w:r w:rsidRPr="000B7191">
        <w:rPr>
          <w:rFonts w:ascii="Book Antiqua" w:eastAsia="Book Antiqua" w:hAnsi="Book Antiqua" w:cs="Book Antiqua"/>
          <w:color w:val="000000"/>
        </w:rPr>
        <w:t xml:space="preserve"> and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show precancerous liver lesions and </w:t>
      </w:r>
      <w:proofErr w:type="gramStart"/>
      <w:r w:rsidRPr="000B7191">
        <w:rPr>
          <w:rFonts w:ascii="Book Antiqua" w:eastAsia="Book Antiqua" w:hAnsi="Book Antiqua" w:cs="Book Antiqua"/>
          <w:color w:val="000000"/>
        </w:rPr>
        <w:t>HCC</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98]</w:t>
      </w:r>
      <w:r w:rsidRPr="000B7191">
        <w:rPr>
          <w:rFonts w:ascii="Book Antiqua" w:eastAsia="Book Antiqua" w:hAnsi="Book Antiqua" w:cs="Book Antiqua"/>
          <w:color w:val="000000"/>
        </w:rPr>
        <w:t xml:space="preserve">. Moreover, expression of C-terminal truncated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protein from integrated HBV induces stem-cell-like properties, cell transformation, tumor invasion, and inhibition of </w:t>
      </w:r>
      <w:proofErr w:type="gramStart"/>
      <w:r w:rsidRPr="000B7191">
        <w:rPr>
          <w:rFonts w:ascii="Book Antiqua" w:eastAsia="Book Antiqua" w:hAnsi="Book Antiqua" w:cs="Book Antiqua"/>
          <w:color w:val="000000"/>
        </w:rPr>
        <w:t>apoptosis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17,99]</w:t>
      </w:r>
      <w:r w:rsidRPr="000B7191">
        <w:rPr>
          <w:rFonts w:ascii="Book Antiqua" w:eastAsia="Book Antiqua" w:hAnsi="Book Antiqua" w:cs="Book Antiqua"/>
          <w:color w:val="000000"/>
        </w:rPr>
        <w:t>.</w:t>
      </w:r>
    </w:p>
    <w:p w14:paraId="0AC771D9" w14:textId="77777777" w:rsidR="00A77B3E" w:rsidRPr="000B7191" w:rsidRDefault="00A77B3E" w:rsidP="000B7191">
      <w:pPr>
        <w:snapToGrid w:val="0"/>
        <w:spacing w:line="360" w:lineRule="auto"/>
        <w:ind w:firstLine="360"/>
        <w:jc w:val="both"/>
        <w:rPr>
          <w:rFonts w:ascii="Book Antiqua" w:hAnsi="Book Antiqua"/>
        </w:rPr>
      </w:pPr>
    </w:p>
    <w:p w14:paraId="206738B9" w14:textId="251EAE78" w:rsidR="00A77B3E" w:rsidRPr="000B7191" w:rsidRDefault="00971EF3" w:rsidP="000B7191">
      <w:pPr>
        <w:snapToGrid w:val="0"/>
        <w:spacing w:line="360" w:lineRule="auto"/>
        <w:jc w:val="both"/>
        <w:rPr>
          <w:rFonts w:ascii="Book Antiqua" w:hAnsi="Book Antiqua"/>
          <w:i/>
          <w:iCs/>
        </w:rPr>
      </w:pPr>
      <w:r w:rsidRPr="000B7191">
        <w:rPr>
          <w:rFonts w:ascii="Book Antiqua" w:eastAsia="Book Antiqua" w:hAnsi="Book Antiqua" w:cs="Book Antiqua"/>
          <w:b/>
          <w:bCs/>
          <w:i/>
          <w:iCs/>
          <w:color w:val="000000"/>
        </w:rPr>
        <w:t xml:space="preserve">Deregulation of </w:t>
      </w:r>
      <w:r w:rsidR="00D1649E" w:rsidRPr="000B7191">
        <w:rPr>
          <w:rFonts w:ascii="Book Antiqua" w:eastAsia="Book Antiqua" w:hAnsi="Book Antiqua" w:cs="Book Antiqua"/>
          <w:b/>
          <w:bCs/>
          <w:i/>
          <w:iCs/>
          <w:color w:val="000000"/>
        </w:rPr>
        <w:t xml:space="preserve">cellular pathways </w:t>
      </w:r>
      <w:r w:rsidRPr="000B7191">
        <w:rPr>
          <w:rFonts w:ascii="Book Antiqua" w:eastAsia="Book Antiqua" w:hAnsi="Book Antiqua" w:cs="Book Antiqua"/>
          <w:b/>
          <w:bCs/>
          <w:i/>
          <w:iCs/>
          <w:color w:val="000000"/>
        </w:rPr>
        <w:t xml:space="preserve">by </w:t>
      </w:r>
      <w:proofErr w:type="spellStart"/>
      <w:r w:rsidRPr="000B7191">
        <w:rPr>
          <w:rFonts w:ascii="Book Antiqua" w:eastAsia="Book Antiqua" w:hAnsi="Book Antiqua" w:cs="Book Antiqua"/>
          <w:b/>
          <w:bCs/>
          <w:i/>
          <w:iCs/>
          <w:color w:val="000000"/>
        </w:rPr>
        <w:t>HBx</w:t>
      </w:r>
      <w:proofErr w:type="spellEnd"/>
      <w:r w:rsidRPr="000B7191">
        <w:rPr>
          <w:rFonts w:ascii="Book Antiqua" w:eastAsia="Book Antiqua" w:hAnsi="Book Antiqua" w:cs="Book Antiqua"/>
          <w:b/>
          <w:bCs/>
          <w:i/>
          <w:iCs/>
          <w:color w:val="000000"/>
        </w:rPr>
        <w:t xml:space="preserve"> </w:t>
      </w:r>
      <w:r w:rsidR="00D1649E" w:rsidRPr="000B7191">
        <w:rPr>
          <w:rFonts w:ascii="Book Antiqua" w:eastAsia="Book Antiqua" w:hAnsi="Book Antiqua" w:cs="Book Antiqua"/>
          <w:b/>
          <w:bCs/>
          <w:i/>
          <w:iCs/>
          <w:color w:val="000000"/>
        </w:rPr>
        <w:t>protein</w:t>
      </w:r>
    </w:p>
    <w:p w14:paraId="32F7CF19" w14:textId="6DA205C3"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The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protein (17 </w:t>
      </w:r>
      <w:proofErr w:type="spellStart"/>
      <w:r w:rsidRPr="000B7191">
        <w:rPr>
          <w:rFonts w:ascii="Book Antiqua" w:eastAsia="Book Antiqua" w:hAnsi="Book Antiqua" w:cs="Book Antiqua"/>
          <w:color w:val="000000"/>
        </w:rPr>
        <w:t>kDa</w:t>
      </w:r>
      <w:proofErr w:type="spellEnd"/>
      <w:r w:rsidRPr="000B7191">
        <w:rPr>
          <w:rFonts w:ascii="Book Antiqua" w:eastAsia="Book Antiqua" w:hAnsi="Book Antiqua" w:cs="Book Antiqua"/>
          <w:color w:val="000000"/>
        </w:rPr>
        <w:t>) plays various roles in the HBV lifecycle and HCC development (Figure 4</w:t>
      </w:r>
      <w:proofErr w:type="gramStart"/>
      <w:r w:rsidRPr="000B7191">
        <w:rPr>
          <w:rFonts w:ascii="Book Antiqua" w:eastAsia="Book Antiqua" w:hAnsi="Book Antiqua" w:cs="Book Antiqua"/>
          <w:color w:val="000000"/>
        </w:rPr>
        <w: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100]</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does not directly bind to DNA, instead, it </w:t>
      </w:r>
      <w:r w:rsidRPr="000B7191">
        <w:rPr>
          <w:rFonts w:ascii="Book Antiqua" w:eastAsia="Book Antiqua" w:hAnsi="Book Antiqua" w:cs="Book Antiqua"/>
          <w:color w:val="000000"/>
        </w:rPr>
        <w:lastRenderedPageBreak/>
        <w:t xml:space="preserve">interacts with other proteins to cause promiscuous transactivation of viral and cellular </w:t>
      </w:r>
      <w:proofErr w:type="gramStart"/>
      <w:r w:rsidRPr="000B7191">
        <w:rPr>
          <w:rFonts w:ascii="Book Antiqua" w:eastAsia="Book Antiqua" w:hAnsi="Book Antiqua" w:cs="Book Antiqua"/>
          <w:color w:val="000000"/>
        </w:rPr>
        <w:t>genes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101]</w:t>
      </w:r>
      <w:r w:rsidRPr="000B7191">
        <w:rPr>
          <w:rFonts w:ascii="Book Antiqua" w:eastAsia="Book Antiqua" w:hAnsi="Book Antiqua" w:cs="Book Antiqua"/>
          <w:color w:val="000000"/>
        </w:rPr>
        <w:t xml:space="preserve">. There are four main mechanisms used by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that contribute to HCC</w:t>
      </w:r>
      <w:r w:rsidRPr="000B7191">
        <w:rPr>
          <w:rFonts w:ascii="Book Antiqua" w:eastAsia="Book Antiqua" w:hAnsi="Book Antiqua" w:cs="Book Antiqua"/>
          <w:color w:val="000000"/>
          <w:vertAlign w:val="superscript"/>
        </w:rPr>
        <w:t>[102]</w:t>
      </w:r>
      <w:r w:rsidRPr="000B7191">
        <w:rPr>
          <w:rFonts w:ascii="Book Antiqua" w:eastAsia="Book Antiqua" w:hAnsi="Book Antiqua" w:cs="Book Antiqua"/>
          <w:color w:val="000000"/>
        </w:rPr>
        <w:t xml:space="preserve">: (1) </w:t>
      </w:r>
      <w:r w:rsidR="009C1683" w:rsidRPr="000B7191">
        <w:rPr>
          <w:rFonts w:ascii="Book Antiqua" w:eastAsia="Book Antiqua" w:hAnsi="Book Antiqua" w:cs="Book Antiqua"/>
          <w:color w:val="000000"/>
        </w:rPr>
        <w:t>I</w:t>
      </w:r>
      <w:r w:rsidRPr="000B7191">
        <w:rPr>
          <w:rFonts w:ascii="Book Antiqua" w:eastAsia="Book Antiqua" w:hAnsi="Book Antiqua" w:cs="Book Antiqua"/>
          <w:color w:val="000000"/>
        </w:rPr>
        <w:t xml:space="preserve">ntegration of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gene into the hepatocyte genome promoting genetic instability (Figure 4); (2) interaction with the mitochondrial and other cellular proteins to induce oxidative stress; (3) activation of cell survival signaling pathways and inactivation of tumor-suppressors; </w:t>
      </w:r>
      <w:r w:rsidR="00D1649E" w:rsidRPr="000B7191">
        <w:rPr>
          <w:rFonts w:ascii="Book Antiqua" w:eastAsia="Book Antiqua" w:hAnsi="Book Antiqua" w:cs="Book Antiqua"/>
          <w:color w:val="000000"/>
        </w:rPr>
        <w:t xml:space="preserve">and </w:t>
      </w:r>
      <w:r w:rsidRPr="000B7191">
        <w:rPr>
          <w:rFonts w:ascii="Book Antiqua" w:eastAsia="Book Antiqua" w:hAnsi="Book Antiqua" w:cs="Book Antiqua"/>
          <w:color w:val="000000"/>
        </w:rPr>
        <w:t xml:space="preserve">(4)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induced epigenetic modifications such as DNA methylation, histone acetylation, and microRNA expression. </w:t>
      </w:r>
    </w:p>
    <w:p w14:paraId="67D0CD45" w14:textId="5F0B4812" w:rsidR="00A77B3E" w:rsidRPr="000B7191" w:rsidRDefault="00971EF3" w:rsidP="000B7191">
      <w:pPr>
        <w:snapToGrid w:val="0"/>
        <w:spacing w:line="360" w:lineRule="auto"/>
        <w:ind w:firstLineChars="100" w:firstLine="240"/>
        <w:jc w:val="both"/>
        <w:rPr>
          <w:rFonts w:ascii="Book Antiqua" w:eastAsia="Book Antiqua" w:hAnsi="Book Antiqua" w:cs="Book Antiqua"/>
        </w:rPr>
      </w:pP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modulates proto-oncogenic signaling pathways that are involved in inflammation and proliferation: </w:t>
      </w:r>
      <w:r w:rsidR="00E71F89" w:rsidRPr="000B7191">
        <w:rPr>
          <w:rFonts w:ascii="Book Antiqua" w:eastAsia="Book Antiqua" w:hAnsi="Book Antiqua" w:cs="Book Antiqua"/>
          <w:color w:val="000000"/>
        </w:rPr>
        <w:t>Mitogen-activated protein kinase (</w:t>
      </w:r>
      <w:r w:rsidRPr="000B7191">
        <w:rPr>
          <w:rFonts w:ascii="Book Antiqua" w:eastAsia="Book Antiqua" w:hAnsi="Book Antiqua" w:cs="Book Antiqua"/>
          <w:color w:val="000000"/>
        </w:rPr>
        <w:t>MAPK</w:t>
      </w:r>
      <w:r w:rsidR="00E71F89" w:rsidRPr="000B7191">
        <w:rPr>
          <w:rFonts w:ascii="Book Antiqua" w:eastAsia="Book Antiqua" w:hAnsi="Book Antiqua" w:cs="Book Antiqua"/>
          <w:color w:val="000000"/>
        </w:rPr>
        <w:t>)</w:t>
      </w:r>
      <w:r w:rsidRPr="000B7191">
        <w:rPr>
          <w:rFonts w:ascii="Book Antiqua" w:eastAsia="Book Antiqua" w:hAnsi="Book Antiqua" w:cs="Book Antiqua"/>
          <w:color w:val="000000"/>
        </w:rPr>
        <w:t xml:space="preserve">/Ras/Raf/c-Jun, NF-κβ, JAK-STAT, </w:t>
      </w:r>
      <w:r w:rsidR="009C1683" w:rsidRPr="000B7191">
        <w:rPr>
          <w:rFonts w:ascii="Book Antiqua" w:eastAsia="Book Antiqua" w:hAnsi="Book Antiqua" w:cs="Book Antiqua"/>
          <w:color w:val="000000"/>
        </w:rPr>
        <w:t>p</w:t>
      </w:r>
      <w:r w:rsidRPr="000B7191">
        <w:rPr>
          <w:rFonts w:ascii="Book Antiqua" w:eastAsia="Book Antiqua" w:hAnsi="Book Antiqua" w:cs="Book Antiqua"/>
          <w:color w:val="000000"/>
        </w:rPr>
        <w:t xml:space="preserve">rotein kinase C, </w:t>
      </w:r>
      <w:proofErr w:type="spellStart"/>
      <w:r w:rsidRPr="000B7191">
        <w:rPr>
          <w:rFonts w:ascii="Book Antiqua" w:eastAsia="Book Antiqua" w:hAnsi="Book Antiqua" w:cs="Book Antiqua"/>
          <w:color w:val="000000"/>
        </w:rPr>
        <w:t>Src</w:t>
      </w:r>
      <w:proofErr w:type="spellEnd"/>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survivin</w:t>
      </w:r>
      <w:proofErr w:type="spellEnd"/>
      <w:r w:rsidRPr="000B7191">
        <w:rPr>
          <w:rFonts w:ascii="Book Antiqua" w:eastAsia="Book Antiqua" w:hAnsi="Book Antiqua" w:cs="Book Antiqua"/>
          <w:color w:val="000000"/>
        </w:rPr>
        <w:t xml:space="preserve"> and PI3K </w:t>
      </w:r>
      <w:proofErr w:type="gramStart"/>
      <w:r w:rsidRPr="000B7191">
        <w:rPr>
          <w:rFonts w:ascii="Book Antiqua" w:eastAsia="Book Antiqua" w:hAnsi="Book Antiqua" w:cs="Book Antiqua"/>
          <w:color w:val="000000"/>
        </w:rPr>
        <w:t>cascades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101,103]</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has also been proposed to activate the </w:t>
      </w:r>
      <w:proofErr w:type="spellStart"/>
      <w:r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/β-catenin </w:t>
      </w:r>
      <w:r w:rsidR="00D71AF6" w:rsidRPr="000B7191">
        <w:rPr>
          <w:rFonts w:ascii="Book Antiqua" w:eastAsia="Book Antiqua" w:hAnsi="Book Antiqua" w:cs="Book Antiqua"/>
          <w:color w:val="000000"/>
        </w:rPr>
        <w:t>pathway</w:t>
      </w:r>
      <w:r w:rsidRPr="000B7191">
        <w:rPr>
          <w:rFonts w:ascii="Book Antiqua" w:eastAsia="Book Antiqua" w:hAnsi="Book Antiqua" w:cs="Book Antiqua"/>
          <w:color w:val="000000"/>
        </w:rPr>
        <w:t xml:space="preserve"> through the binding of</w:t>
      </w:r>
      <w:r w:rsidR="009C1683" w:rsidRPr="000B7191">
        <w:rPr>
          <w:rFonts w:ascii="Book Antiqua" w:eastAsia="Book Antiqua" w:hAnsi="Book Antiqua" w:cs="Book Antiqua"/>
          <w:b/>
          <w:bCs/>
          <w:color w:val="000000"/>
        </w:rPr>
        <w:t xml:space="preserve"> </w:t>
      </w:r>
      <w:hyperlink r:id="rId9" w:history="1">
        <w:r w:rsidR="009C1683" w:rsidRPr="000B7191">
          <w:rPr>
            <w:rStyle w:val="a3"/>
            <w:rFonts w:ascii="Book Antiqua" w:eastAsia="Book Antiqua" w:hAnsi="Book Antiqua" w:cs="Book Antiqua"/>
            <w:color w:val="auto"/>
            <w:u w:val="none"/>
          </w:rPr>
          <w:t>Antigen presenting cells</w:t>
        </w:r>
      </w:hyperlink>
      <w:r w:rsidR="009C1683" w:rsidRPr="000B7191">
        <w:rPr>
          <w:rFonts w:ascii="Book Antiqua" w:hAnsi="Book Antiqua" w:cs="Book Antiqua"/>
          <w:lang w:eastAsia="zh-CN"/>
        </w:rPr>
        <w:t xml:space="preserve"> </w:t>
      </w:r>
      <w:r w:rsidRPr="000B7191">
        <w:rPr>
          <w:rFonts w:ascii="Book Antiqua" w:eastAsia="Book Antiqua" w:hAnsi="Book Antiqua" w:cs="Book Antiqua"/>
          <w:color w:val="000000"/>
        </w:rPr>
        <w:t xml:space="preserve">protein or inactivation of GSK-3β through </w:t>
      </w:r>
      <w:r w:rsidR="009C1683" w:rsidRPr="000B7191">
        <w:rPr>
          <w:rFonts w:ascii="Book Antiqua" w:eastAsia="Book Antiqua" w:hAnsi="Book Antiqua" w:cs="Book Antiqua"/>
          <w:color w:val="000000"/>
        </w:rPr>
        <w:t>Extracellular signal regulated kinase</w:t>
      </w:r>
      <w:r w:rsidRPr="000B7191">
        <w:rPr>
          <w:rFonts w:ascii="Book Antiqua" w:eastAsia="Book Antiqua" w:hAnsi="Book Antiqua" w:cs="Book Antiqua"/>
          <w:color w:val="000000"/>
        </w:rPr>
        <w:t xml:space="preserve"> activation. These mechanisms result in the accumulation of β-catenin and increased transcription of pro-angiogenic/metastatic </w:t>
      </w:r>
      <w:proofErr w:type="gramStart"/>
      <w:r w:rsidRPr="000B7191">
        <w:rPr>
          <w:rFonts w:ascii="Book Antiqua" w:eastAsia="Book Antiqua" w:hAnsi="Book Antiqua" w:cs="Book Antiqua"/>
          <w:color w:val="000000"/>
        </w:rPr>
        <w:t>factors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104,105]</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promotes genome instability through inhibition of UV-induced DNA damage repair pathways and S-phase progression by binding to UV-DDB1</w:t>
      </w:r>
      <w:r w:rsidRPr="000B7191">
        <w:rPr>
          <w:rFonts w:ascii="Book Antiqua" w:eastAsia="Book Antiqua" w:hAnsi="Book Antiqua" w:cs="Book Antiqua"/>
          <w:color w:val="000000"/>
          <w:vertAlign w:val="superscript"/>
        </w:rPr>
        <w:t>[106]</w:t>
      </w:r>
      <w:r w:rsidRPr="000B7191">
        <w:rPr>
          <w:rFonts w:ascii="Book Antiqua" w:eastAsia="Book Antiqua" w:hAnsi="Book Antiqua" w:cs="Book Antiqua"/>
          <w:color w:val="000000"/>
        </w:rPr>
        <w:t xml:space="preserve">. Hypoxic cirrhotic nodules expressing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promotes survival and growth through transcriptional activation/stabilization of HIF1α, which activates transcription of Ang-2 and </w:t>
      </w:r>
      <w:r w:rsidR="009C1683" w:rsidRPr="000B7191">
        <w:rPr>
          <w:rFonts w:ascii="Book Antiqua" w:eastAsia="Book Antiqua" w:hAnsi="Book Antiqua" w:cs="Book Antiqua"/>
          <w:color w:val="000000"/>
        </w:rPr>
        <w:t>vascular endothelial growth factor</w:t>
      </w:r>
      <w:r w:rsidRPr="000B7191">
        <w:rPr>
          <w:rFonts w:ascii="Book Antiqua" w:eastAsia="Book Antiqua" w:hAnsi="Book Antiqua" w:cs="Book Antiqua"/>
          <w:color w:val="000000"/>
        </w:rPr>
        <w:t xml:space="preserve"> to promote angiogenesis and </w:t>
      </w:r>
      <w:proofErr w:type="gramStart"/>
      <w:r w:rsidRPr="000B7191">
        <w:rPr>
          <w:rFonts w:ascii="Book Antiqua" w:eastAsia="Book Antiqua" w:hAnsi="Book Antiqua" w:cs="Book Antiqua"/>
          <w:color w:val="000000"/>
        </w:rPr>
        <w:t>metastasis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107]</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also </w:t>
      </w:r>
      <w:proofErr w:type="spellStart"/>
      <w:r w:rsidRPr="000B7191">
        <w:rPr>
          <w:rFonts w:ascii="Book Antiqua" w:eastAsia="Book Antiqua" w:hAnsi="Book Antiqua" w:cs="Book Antiqua"/>
          <w:color w:val="000000"/>
        </w:rPr>
        <w:t>upregulates</w:t>
      </w:r>
      <w:proofErr w:type="spellEnd"/>
      <w:r w:rsidRPr="000B7191">
        <w:rPr>
          <w:rFonts w:ascii="Book Antiqua" w:eastAsia="Book Antiqua" w:hAnsi="Book Antiqua" w:cs="Book Antiqua"/>
          <w:color w:val="000000"/>
        </w:rPr>
        <w:t xml:space="preserve"> matrix metalloproteinases that digest fibrous capsules in tumors resulting in increased epithelial-mesenchymal transition</w:t>
      </w:r>
      <w:r w:rsidR="004935F0" w:rsidRPr="000B7191">
        <w:rPr>
          <w:rFonts w:ascii="Book Antiqua" w:eastAsia="Book Antiqua" w:hAnsi="Book Antiqua" w:cs="Book Antiqua"/>
          <w:color w:val="000000"/>
        </w:rPr>
        <w:t xml:space="preserve"> (EMT</w:t>
      </w:r>
      <w:r w:rsidRPr="000B7191">
        <w:rPr>
          <w:rFonts w:ascii="Book Antiqua" w:eastAsia="Book Antiqua" w:hAnsi="Book Antiqua" w:cs="Book Antiqua"/>
          <w:color w:val="000000"/>
        </w:rPr>
        <w:t xml:space="preserve">) and </w:t>
      </w:r>
      <w:proofErr w:type="gramStart"/>
      <w:r w:rsidRPr="000B7191">
        <w:rPr>
          <w:rFonts w:ascii="Book Antiqua" w:eastAsia="Book Antiqua" w:hAnsi="Book Antiqua" w:cs="Book Antiqua"/>
          <w:color w:val="000000"/>
        </w:rPr>
        <w:t>metastasis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108]</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can also trans-activate </w:t>
      </w:r>
      <w:r w:rsidR="00E71F89" w:rsidRPr="000B7191">
        <w:rPr>
          <w:rFonts w:ascii="Book Antiqua" w:eastAsia="Book Antiqua" w:hAnsi="Book Antiqua" w:cs="Book Antiqua"/>
          <w:color w:val="000000"/>
        </w:rPr>
        <w:t>cAMP-response element binding protein</w:t>
      </w:r>
      <w:r w:rsidRPr="000B7191">
        <w:rPr>
          <w:rFonts w:ascii="Book Antiqua" w:eastAsia="Book Antiqua" w:hAnsi="Book Antiqua" w:cs="Book Antiqua"/>
          <w:color w:val="000000"/>
        </w:rPr>
        <w:t xml:space="preserve"> response element genes and Yes-associated protein, which are often over-expressed in </w:t>
      </w:r>
      <w:proofErr w:type="gramStart"/>
      <w:r w:rsidRPr="000B7191">
        <w:rPr>
          <w:rFonts w:ascii="Book Antiqua" w:eastAsia="Book Antiqua" w:hAnsi="Book Antiqua" w:cs="Book Antiqua"/>
          <w:color w:val="000000"/>
        </w:rPr>
        <w:t>HCC</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109]</w:t>
      </w:r>
      <w:r w:rsidRPr="000B7191">
        <w:rPr>
          <w:rFonts w:ascii="Book Antiqua" w:eastAsia="Book Antiqua" w:hAnsi="Book Antiqua" w:cs="Book Antiqua"/>
          <w:color w:val="000000"/>
        </w:rPr>
        <w:t xml:space="preserve">. The tumor suppressor p53 can also be bound by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in the cytoplasm and prevent p53 nuclear localization. Binding of p53 by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causes deregulation of cell-cycle checkpoints, inhibition of p53 dependent </w:t>
      </w:r>
      <w:r w:rsidRPr="000B7191">
        <w:rPr>
          <w:rFonts w:ascii="Book Antiqua" w:eastAsia="Book Antiqua" w:hAnsi="Book Antiqua" w:cs="Book Antiqua"/>
          <w:color w:val="000000"/>
        </w:rPr>
        <w:lastRenderedPageBreak/>
        <w:t xml:space="preserve">apoptosis and DNA-repair pathways. Loss of p53 activity leads to genome instability and the deregulation of tumor </w:t>
      </w:r>
      <w:proofErr w:type="gramStart"/>
      <w:r w:rsidRPr="000B7191">
        <w:rPr>
          <w:rFonts w:ascii="Book Antiqua" w:eastAsia="Book Antiqua" w:hAnsi="Book Antiqua" w:cs="Book Antiqua"/>
          <w:color w:val="000000"/>
        </w:rPr>
        <w:t>suppressors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47]</w:t>
      </w:r>
      <w:r w:rsidRPr="000B7191">
        <w:rPr>
          <w:rFonts w:ascii="Book Antiqua" w:eastAsia="Book Antiqua" w:hAnsi="Book Antiqua" w:cs="Book Antiqua"/>
          <w:color w:val="000000"/>
        </w:rPr>
        <w:t xml:space="preserve">. </w:t>
      </w:r>
    </w:p>
    <w:p w14:paraId="505FAC14" w14:textId="08D366BA" w:rsidR="00A77B3E" w:rsidRPr="000B7191" w:rsidRDefault="00971EF3" w:rsidP="000B7191">
      <w:pPr>
        <w:snapToGrid w:val="0"/>
        <w:spacing w:line="360" w:lineRule="auto"/>
        <w:ind w:firstLineChars="100" w:firstLine="240"/>
        <w:jc w:val="both"/>
        <w:rPr>
          <w:rFonts w:ascii="Book Antiqua" w:hAnsi="Book Antiqua"/>
        </w:rPr>
      </w:pP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is an epigenetic regulator of DNA hyper or hypomethylation in proto-oncogenes and tumor suppressors, </w:t>
      </w:r>
      <w:proofErr w:type="gramStart"/>
      <w:r w:rsidRPr="000B7191">
        <w:rPr>
          <w:rFonts w:ascii="Book Antiqua" w:eastAsia="Book Antiqua" w:hAnsi="Book Antiqua" w:cs="Book Antiqua"/>
          <w:color w:val="000000"/>
        </w:rPr>
        <w:t>respectively</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110]</w:t>
      </w:r>
      <w:r w:rsidRPr="000B7191">
        <w:rPr>
          <w:rFonts w:ascii="Book Antiqua" w:eastAsia="Book Antiqua" w:hAnsi="Book Antiqua" w:cs="Book Antiqua"/>
          <w:color w:val="000000"/>
        </w:rPr>
        <w:t xml:space="preserve">. Viral-induced upregulation of DNMTs causes aberrant hypermethylation of CpG islands in tumor suppressor, leading to gene </w:t>
      </w:r>
      <w:proofErr w:type="gramStart"/>
      <w:r w:rsidRPr="000B7191">
        <w:rPr>
          <w:rFonts w:ascii="Book Antiqua" w:eastAsia="Book Antiqua" w:hAnsi="Book Antiqua" w:cs="Book Antiqua"/>
          <w:color w:val="000000"/>
        </w:rPr>
        <w:t>silencing</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111]</w:t>
      </w:r>
      <w:r w:rsidRPr="000B7191">
        <w:rPr>
          <w:rFonts w:ascii="Book Antiqua" w:eastAsia="Book Antiqua" w:hAnsi="Book Antiqua" w:cs="Book Antiqua"/>
          <w:color w:val="000000"/>
        </w:rPr>
        <w:t xml:space="preserve">. In one study, 82% of HCC tumors had at least one tumor suppressor gene inactivated by hypermethylation, indicating the important role of epigenetic modifications in cancer </w:t>
      </w:r>
      <w:proofErr w:type="gramStart"/>
      <w:r w:rsidRPr="000B7191">
        <w:rPr>
          <w:rFonts w:ascii="Book Antiqua" w:eastAsia="Book Antiqua" w:hAnsi="Book Antiqua" w:cs="Book Antiqua"/>
          <w:color w:val="000000"/>
        </w:rPr>
        <w:t>development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112]</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protein increases the transcription of methyl catalase DNMT1, which </w:t>
      </w:r>
      <w:proofErr w:type="spellStart"/>
      <w:r w:rsidRPr="000B7191">
        <w:rPr>
          <w:rFonts w:ascii="Book Antiqua" w:eastAsia="Book Antiqua" w:hAnsi="Book Antiqua" w:cs="Book Antiqua"/>
          <w:color w:val="000000"/>
        </w:rPr>
        <w:t>hypermethylates</w:t>
      </w:r>
      <w:proofErr w:type="spellEnd"/>
      <w:r w:rsidRPr="000B7191">
        <w:rPr>
          <w:rFonts w:ascii="Book Antiqua" w:eastAsia="Book Antiqua" w:hAnsi="Book Antiqua" w:cs="Book Antiqua"/>
          <w:color w:val="000000"/>
        </w:rPr>
        <w:t xml:space="preserve"> the tumor suppressor gene E-cadherin and </w:t>
      </w:r>
      <w:proofErr w:type="gramStart"/>
      <w:r w:rsidRPr="000B7191">
        <w:rPr>
          <w:rFonts w:ascii="Book Antiqua" w:eastAsia="Book Antiqua" w:hAnsi="Book Antiqua" w:cs="Book Antiqua"/>
          <w:color w:val="000000"/>
        </w:rPr>
        <w:t>INK4A</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113]</w:t>
      </w:r>
      <w:r w:rsidRPr="000B7191">
        <w:rPr>
          <w:rFonts w:ascii="Book Antiqua" w:eastAsia="Book Antiqua" w:hAnsi="Book Antiqua" w:cs="Book Antiqua"/>
          <w:color w:val="000000"/>
        </w:rPr>
        <w:t xml:space="preserve">. Loss of INK4A leads to loss of cell-cycle regulation, and loss of E-cadherin promotes epithelial to mesenchymal transition which promotes invasion and metastasis.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has also shown to promote histone acetylation and deacetylation to alter the expression of cancer-related genes, microRNAs, and non-coding RNAs. Increased levels of miR-29a, miR143, miR-148a, and miR-602 by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promotes </w:t>
      </w:r>
      <w:proofErr w:type="spellStart"/>
      <w:r w:rsidRPr="000B7191">
        <w:rPr>
          <w:rFonts w:ascii="Book Antiqua" w:eastAsia="Book Antiqua" w:hAnsi="Book Antiqua" w:cs="Book Antiqua"/>
          <w:color w:val="000000"/>
        </w:rPr>
        <w:t>upregulation</w:t>
      </w:r>
      <w:proofErr w:type="spellEnd"/>
      <w:r w:rsidRPr="000B7191">
        <w:rPr>
          <w:rFonts w:ascii="Book Antiqua" w:eastAsia="Book Antiqua" w:hAnsi="Book Antiqua" w:cs="Book Antiqua"/>
          <w:color w:val="000000"/>
        </w:rPr>
        <w:t xml:space="preserve"> of genes involved in angiogenesis and </w:t>
      </w:r>
      <w:proofErr w:type="gramStart"/>
      <w:r w:rsidRPr="000B7191">
        <w:rPr>
          <w:rFonts w:ascii="Book Antiqua" w:eastAsia="Book Antiqua" w:hAnsi="Book Antiqua" w:cs="Book Antiqua"/>
          <w:color w:val="000000"/>
        </w:rPr>
        <w:t>metastasis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114]</w:t>
      </w:r>
      <w:r w:rsidRPr="000B7191">
        <w:rPr>
          <w:rFonts w:ascii="Book Antiqua" w:eastAsia="Book Antiqua" w:hAnsi="Book Antiqua" w:cs="Book Antiqua"/>
          <w:color w:val="000000"/>
        </w:rPr>
        <w:t xml:space="preserve">. There are several miRNAs that are </w:t>
      </w:r>
      <w:proofErr w:type="spellStart"/>
      <w:r w:rsidRPr="000B7191">
        <w:rPr>
          <w:rFonts w:ascii="Book Antiqua" w:eastAsia="Book Antiqua" w:hAnsi="Book Antiqua" w:cs="Book Antiqua"/>
          <w:color w:val="000000"/>
        </w:rPr>
        <w:t>downregulated</w:t>
      </w:r>
      <w:proofErr w:type="spellEnd"/>
      <w:r w:rsidRPr="000B7191">
        <w:rPr>
          <w:rFonts w:ascii="Book Antiqua" w:eastAsia="Book Antiqua" w:hAnsi="Book Antiqua" w:cs="Book Antiqua"/>
          <w:color w:val="000000"/>
        </w:rPr>
        <w:t xml:space="preserve"> by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one of the most important being miR-122 a liver-specific miRNA that has an anti-tumorigenic </w:t>
      </w:r>
      <w:proofErr w:type="gramStart"/>
      <w:r w:rsidRPr="000B7191">
        <w:rPr>
          <w:rFonts w:ascii="Book Antiqua" w:eastAsia="Book Antiqua" w:hAnsi="Book Antiqua" w:cs="Book Antiqua"/>
          <w:color w:val="000000"/>
        </w:rPr>
        <w:t>role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115]</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also induces expression of long non-coding RNAs: LINE1 which </w:t>
      </w:r>
      <w:proofErr w:type="spellStart"/>
      <w:r w:rsidRPr="000B7191">
        <w:rPr>
          <w:rFonts w:ascii="Book Antiqua" w:eastAsia="Book Antiqua" w:hAnsi="Book Antiqua" w:cs="Book Antiqua"/>
          <w:color w:val="000000"/>
        </w:rPr>
        <w:t>upregulates</w:t>
      </w:r>
      <w:proofErr w:type="spellEnd"/>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/B-Catenin (promoting invasion and metastasis), HULC, UCA1 which inhibit tumor suppressors p18 and p27 (promoting G1/S cell cycle transition), and DBH-AS1 which activates </w:t>
      </w:r>
      <w:r w:rsidR="00E71F89" w:rsidRPr="000B7191">
        <w:rPr>
          <w:rFonts w:ascii="Book Antiqua" w:eastAsia="Book Antiqua" w:hAnsi="Book Antiqua" w:cs="Book Antiqua"/>
          <w:color w:val="000000"/>
        </w:rPr>
        <w:t>extracellular signal-regulated kinase (</w:t>
      </w:r>
      <w:r w:rsidRPr="000B7191">
        <w:rPr>
          <w:rFonts w:ascii="Book Antiqua" w:eastAsia="Book Antiqua" w:hAnsi="Book Antiqua" w:cs="Book Antiqua"/>
          <w:color w:val="000000"/>
        </w:rPr>
        <w:t>ERK</w:t>
      </w:r>
      <w:r w:rsidR="00E71F89" w:rsidRPr="000B7191">
        <w:rPr>
          <w:rFonts w:ascii="Book Antiqua" w:eastAsia="Book Antiqua" w:hAnsi="Book Antiqua" w:cs="Book Antiqua"/>
          <w:color w:val="000000"/>
        </w:rPr>
        <w:t>)</w:t>
      </w:r>
      <w:r w:rsidRPr="000B7191">
        <w:rPr>
          <w:rFonts w:ascii="Book Antiqua" w:eastAsia="Book Antiqua" w:hAnsi="Book Antiqua" w:cs="Book Antiqua"/>
          <w:color w:val="000000"/>
        </w:rPr>
        <w:t>/p38/MAPK (anti-apoptosis</w:t>
      </w:r>
      <w:proofErr w:type="gramStart"/>
      <w:r w:rsidRPr="000B7191">
        <w:rPr>
          <w:rFonts w:ascii="Book Antiqua" w:eastAsia="Book Antiqua" w:hAnsi="Book Antiqua" w:cs="Book Antiqua"/>
          <w:color w:val="000000"/>
        </w:rPr>
        <w: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114]</w:t>
      </w:r>
      <w:r w:rsidRPr="000B7191">
        <w:rPr>
          <w:rFonts w:ascii="Book Antiqua" w:eastAsia="Book Antiqua" w:hAnsi="Book Antiqua" w:cs="Book Antiqua"/>
          <w:color w:val="000000"/>
        </w:rPr>
        <w:t xml:space="preserve">. </w:t>
      </w:r>
    </w:p>
    <w:p w14:paraId="5B733ADC" w14:textId="77777777" w:rsidR="00A77B3E" w:rsidRPr="000B7191" w:rsidRDefault="00A77B3E" w:rsidP="000B7191">
      <w:pPr>
        <w:snapToGrid w:val="0"/>
        <w:spacing w:line="360" w:lineRule="auto"/>
        <w:jc w:val="both"/>
        <w:rPr>
          <w:rFonts w:ascii="Book Antiqua" w:hAnsi="Book Antiqua"/>
        </w:rPr>
      </w:pPr>
    </w:p>
    <w:p w14:paraId="6EA5E303" w14:textId="08C03EF0" w:rsidR="00A77B3E" w:rsidRPr="000B7191" w:rsidRDefault="00971EF3" w:rsidP="000B7191">
      <w:pPr>
        <w:snapToGrid w:val="0"/>
        <w:spacing w:line="360" w:lineRule="auto"/>
        <w:jc w:val="both"/>
        <w:rPr>
          <w:rFonts w:ascii="Book Antiqua" w:hAnsi="Book Antiqua"/>
          <w:i/>
          <w:iCs/>
        </w:rPr>
      </w:pPr>
      <w:r w:rsidRPr="000B7191">
        <w:rPr>
          <w:rFonts w:ascii="Book Antiqua" w:eastAsia="Book Antiqua" w:hAnsi="Book Antiqua" w:cs="Book Antiqua"/>
          <w:b/>
          <w:bCs/>
          <w:i/>
          <w:iCs/>
          <w:color w:val="000000"/>
        </w:rPr>
        <w:t xml:space="preserve">HBV </w:t>
      </w:r>
      <w:r w:rsidR="00E71F89" w:rsidRPr="000B7191">
        <w:rPr>
          <w:rFonts w:ascii="Book Antiqua" w:eastAsia="Book Antiqua" w:hAnsi="Book Antiqua" w:cs="Book Antiqua"/>
          <w:b/>
          <w:bCs/>
          <w:i/>
          <w:iCs/>
          <w:color w:val="000000"/>
        </w:rPr>
        <w:t>proteins mediate intracellular oxidative s</w:t>
      </w:r>
      <w:r w:rsidRPr="000B7191">
        <w:rPr>
          <w:rFonts w:ascii="Book Antiqua" w:eastAsia="Book Antiqua" w:hAnsi="Book Antiqua" w:cs="Book Antiqua"/>
          <w:b/>
          <w:bCs/>
          <w:i/>
          <w:iCs/>
          <w:color w:val="000000"/>
        </w:rPr>
        <w:t>tress</w:t>
      </w:r>
    </w:p>
    <w:p w14:paraId="6D02CE44" w14:textId="7A3E3CC0"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Individuals with CHB exhibit 1.5-4 times higher levels of oxidative stress (8-oxoguanine DNA products, lipid peroxidation, oxidation of proteins, decreased levels of anti-oxidant enzyme </w:t>
      </w:r>
      <w:r w:rsidR="00E71F89" w:rsidRPr="000B7191">
        <w:rPr>
          <w:rFonts w:ascii="Book Antiqua" w:eastAsia="Book Antiqua" w:hAnsi="Book Antiqua" w:cs="Book Antiqua"/>
          <w:color w:val="000000"/>
        </w:rPr>
        <w:t xml:space="preserve">glutathione </w:t>
      </w:r>
      <w:r w:rsidRPr="000B7191">
        <w:rPr>
          <w:rFonts w:ascii="Book Antiqua" w:eastAsia="Book Antiqua" w:hAnsi="Book Antiqua" w:cs="Book Antiqua"/>
          <w:color w:val="000000"/>
        </w:rPr>
        <w:t>and higher oxidative forms) in the liver and plasma/sera compared to HBV negative individuals</w:t>
      </w:r>
      <w:r w:rsidRPr="000B7191">
        <w:rPr>
          <w:rFonts w:ascii="Book Antiqua" w:eastAsia="Book Antiqua" w:hAnsi="Book Antiqua" w:cs="Book Antiqua"/>
          <w:color w:val="000000"/>
          <w:vertAlign w:val="superscript"/>
        </w:rPr>
        <w:t>[116,117]</w:t>
      </w:r>
      <w:r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lastRenderedPageBreak/>
        <w:t xml:space="preserve">Extracellular oxidative stress can be immune mediated through the expression of pro-inflammatory cytokines or the release of ROS from cellular destruction. Intrinsic oxidative stress in the ER and mitochondria can be mediated by HBV associated proteins </w:t>
      </w:r>
      <w:proofErr w:type="spellStart"/>
      <w:r w:rsidRPr="000B7191">
        <w:rPr>
          <w:rFonts w:ascii="Book Antiqua" w:eastAsia="Book Antiqua" w:hAnsi="Book Antiqua" w:cs="Book Antiqua"/>
          <w:color w:val="000000"/>
        </w:rPr>
        <w:t>HBsAg</w:t>
      </w:r>
      <w:proofErr w:type="spellEnd"/>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HBcAg</w:t>
      </w:r>
      <w:proofErr w:type="spellEnd"/>
      <w:r w:rsidRPr="000B7191">
        <w:rPr>
          <w:rFonts w:ascii="Book Antiqua" w:eastAsia="Book Antiqua" w:hAnsi="Book Antiqua" w:cs="Book Antiqua"/>
          <w:color w:val="000000"/>
        </w:rPr>
        <w:t xml:space="preserve">, and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(Figure 4</w:t>
      </w:r>
      <w:proofErr w:type="gramStart"/>
      <w:r w:rsidRPr="000B7191">
        <w:rPr>
          <w:rFonts w:ascii="Book Antiqua" w:eastAsia="Book Antiqua" w:hAnsi="Book Antiqua" w:cs="Book Antiqua"/>
          <w:color w:val="000000"/>
        </w:rPr>
        <w: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118]</w:t>
      </w:r>
      <w:r w:rsidRPr="000B7191">
        <w:rPr>
          <w:rFonts w:ascii="Book Antiqua" w:eastAsia="Book Antiqua" w:hAnsi="Book Antiqua" w:cs="Book Antiqua"/>
          <w:color w:val="000000"/>
        </w:rPr>
        <w:t xml:space="preserve">. These HBV associated proteins can be expressed from integrated HBV DNA or from the </w:t>
      </w:r>
      <w:proofErr w:type="spellStart"/>
      <w:r w:rsidRPr="000B7191">
        <w:rPr>
          <w:rFonts w:ascii="Book Antiqua" w:eastAsia="Book Antiqua" w:hAnsi="Book Antiqua" w:cs="Book Antiqua"/>
          <w:color w:val="000000"/>
        </w:rPr>
        <w:t>cccDNA</w:t>
      </w:r>
      <w:proofErr w:type="spellEnd"/>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minichromosome</w:t>
      </w:r>
      <w:proofErr w:type="spellEnd"/>
      <w:r w:rsidRPr="000B7191">
        <w:rPr>
          <w:rFonts w:ascii="Book Antiqua" w:eastAsia="Book Antiqua" w:hAnsi="Book Antiqua" w:cs="Book Antiqua"/>
          <w:color w:val="000000"/>
        </w:rPr>
        <w:t>.</w:t>
      </w:r>
    </w:p>
    <w:p w14:paraId="1FB0015D" w14:textId="6D4CFF39"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During the HBV lifecycle, secretory proteins such as the </w:t>
      </w:r>
      <w:proofErr w:type="spellStart"/>
      <w:r w:rsidRPr="000B7191">
        <w:rPr>
          <w:rFonts w:ascii="Book Antiqua" w:eastAsia="Book Antiqua" w:hAnsi="Book Antiqua" w:cs="Book Antiqua"/>
          <w:color w:val="000000"/>
        </w:rPr>
        <w:t>HBsAg</w:t>
      </w:r>
      <w:proofErr w:type="spellEnd"/>
      <w:r w:rsidRPr="000B7191">
        <w:rPr>
          <w:rFonts w:ascii="Book Antiqua" w:eastAsia="Book Antiqua" w:hAnsi="Book Antiqua" w:cs="Book Antiqua"/>
          <w:color w:val="000000"/>
        </w:rPr>
        <w:t xml:space="preserve"> and </w:t>
      </w:r>
      <w:proofErr w:type="spellStart"/>
      <w:r w:rsidRPr="000B7191">
        <w:rPr>
          <w:rFonts w:ascii="Book Antiqua" w:eastAsia="Book Antiqua" w:hAnsi="Book Antiqua" w:cs="Book Antiqua"/>
          <w:color w:val="000000"/>
        </w:rPr>
        <w:t>HBeAg</w:t>
      </w:r>
      <w:proofErr w:type="spellEnd"/>
      <w:r w:rsidRPr="000B7191">
        <w:rPr>
          <w:rFonts w:ascii="Book Antiqua" w:eastAsia="Book Antiqua" w:hAnsi="Book Antiqua" w:cs="Book Antiqua"/>
          <w:color w:val="000000"/>
        </w:rPr>
        <w:t xml:space="preserve"> are folded and assembled in the ER and transported through the </w:t>
      </w:r>
      <w:proofErr w:type="gramStart"/>
      <w:r w:rsidR="00D71AF6" w:rsidRPr="000B7191">
        <w:rPr>
          <w:rFonts w:ascii="Book Antiqua" w:eastAsia="Book Antiqua" w:hAnsi="Book Antiqua" w:cs="Book Antiqua"/>
          <w:color w:val="000000"/>
        </w:rPr>
        <w:t>Golgi</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119]</w:t>
      </w:r>
      <w:r w:rsidRPr="000B7191">
        <w:rPr>
          <w:rFonts w:ascii="Book Antiqua" w:eastAsia="Book Antiqua" w:hAnsi="Book Antiqua" w:cs="Book Antiqua"/>
          <w:color w:val="000000"/>
        </w:rPr>
        <w:t>. High expression levels of secretory proteins or mutant HBV proteins that are misfolded can accumulate in the ER and cause activation of an unfolded protein response (UPR</w:t>
      </w:r>
      <w:proofErr w:type="gramStart"/>
      <w:r w:rsidRPr="000B7191">
        <w:rPr>
          <w:rFonts w:ascii="Book Antiqua" w:eastAsia="Book Antiqua" w:hAnsi="Book Antiqua" w:cs="Book Antiqua"/>
          <w:color w:val="000000"/>
        </w:rPr>
        <w: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120]</w:t>
      </w:r>
      <w:r w:rsidRPr="000B7191">
        <w:rPr>
          <w:rFonts w:ascii="Book Antiqua" w:eastAsia="Book Antiqua" w:hAnsi="Book Antiqua" w:cs="Book Antiqua"/>
          <w:color w:val="000000"/>
        </w:rPr>
        <w:t xml:space="preserve">. The UPR induces inflammation, tissue damage from cell death, regeneration, and fibrosis (Figure 7). The wild-type and mutant </w:t>
      </w:r>
      <w:proofErr w:type="spellStart"/>
      <w:r w:rsidRPr="000B7191">
        <w:rPr>
          <w:rFonts w:ascii="Book Antiqua" w:eastAsia="Book Antiqua" w:hAnsi="Book Antiqua" w:cs="Book Antiqua"/>
          <w:color w:val="000000"/>
        </w:rPr>
        <w:t>LHBsAg</w:t>
      </w:r>
      <w:proofErr w:type="spellEnd"/>
      <w:r w:rsidRPr="000B7191">
        <w:rPr>
          <w:rFonts w:ascii="Book Antiqua" w:eastAsia="Book Antiqua" w:hAnsi="Book Antiqua" w:cs="Book Antiqua"/>
          <w:color w:val="000000"/>
        </w:rPr>
        <w:t xml:space="preserve"> and mutant </w:t>
      </w:r>
      <w:proofErr w:type="spellStart"/>
      <w:r w:rsidRPr="000B7191">
        <w:rPr>
          <w:rFonts w:ascii="Book Antiqua" w:eastAsia="Book Antiqua" w:hAnsi="Book Antiqua" w:cs="Book Antiqua"/>
          <w:color w:val="000000"/>
        </w:rPr>
        <w:t>HBcAg</w:t>
      </w:r>
      <w:proofErr w:type="spellEnd"/>
      <w:r w:rsidRPr="000B7191">
        <w:rPr>
          <w:rFonts w:ascii="Book Antiqua" w:eastAsia="Book Antiqua" w:hAnsi="Book Antiqua" w:cs="Book Antiqua"/>
          <w:color w:val="000000"/>
        </w:rPr>
        <w:t xml:space="preserve"> induce oxidative stress through protein accumulation in the ER membrane causing an </w:t>
      </w:r>
      <w:proofErr w:type="gramStart"/>
      <w:r w:rsidRPr="000B7191">
        <w:rPr>
          <w:rFonts w:ascii="Book Antiqua" w:eastAsia="Book Antiqua" w:hAnsi="Book Antiqua" w:cs="Book Antiqua"/>
          <w:color w:val="000000"/>
        </w:rPr>
        <w:t>UPR</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121]</w:t>
      </w:r>
      <w:r w:rsidRPr="000B7191">
        <w:rPr>
          <w:rFonts w:ascii="Book Antiqua" w:eastAsia="Book Antiqua" w:hAnsi="Book Antiqua" w:cs="Book Antiqua"/>
          <w:color w:val="000000"/>
        </w:rPr>
        <w:t xml:space="preserve">. Excess </w:t>
      </w:r>
      <w:proofErr w:type="spellStart"/>
      <w:r w:rsidRPr="000B7191">
        <w:rPr>
          <w:rFonts w:ascii="Book Antiqua" w:eastAsia="Book Antiqua" w:hAnsi="Book Antiqua" w:cs="Book Antiqua"/>
          <w:color w:val="000000"/>
        </w:rPr>
        <w:t>LHBsAg</w:t>
      </w:r>
      <w:proofErr w:type="spellEnd"/>
      <w:r w:rsidRPr="000B7191">
        <w:rPr>
          <w:rFonts w:ascii="Book Antiqua" w:eastAsia="Book Antiqua" w:hAnsi="Book Antiqua" w:cs="Book Antiqua"/>
          <w:color w:val="000000"/>
        </w:rPr>
        <w:t xml:space="preserve"> leads to the blockage of HBsAg secretion, while mutant </w:t>
      </w:r>
      <w:proofErr w:type="spellStart"/>
      <w:r w:rsidRPr="000B7191">
        <w:rPr>
          <w:rFonts w:ascii="Book Antiqua" w:eastAsia="Book Antiqua" w:hAnsi="Book Antiqua" w:cs="Book Antiqua"/>
          <w:color w:val="000000"/>
        </w:rPr>
        <w:t>LHBsAg</w:t>
      </w:r>
      <w:proofErr w:type="spellEnd"/>
      <w:r w:rsidRPr="000B7191">
        <w:rPr>
          <w:rFonts w:ascii="Book Antiqua" w:eastAsia="Book Antiqua" w:hAnsi="Book Antiqua" w:cs="Book Antiqua"/>
          <w:color w:val="000000"/>
        </w:rPr>
        <w:t xml:space="preserve"> leads to ER stress, which may induce DNA damage and genomic </w:t>
      </w:r>
      <w:proofErr w:type="gramStart"/>
      <w:r w:rsidRPr="000B7191">
        <w:rPr>
          <w:rFonts w:ascii="Book Antiqua" w:eastAsia="Book Antiqua" w:hAnsi="Book Antiqua" w:cs="Book Antiqua"/>
          <w:color w:val="000000"/>
        </w:rPr>
        <w:t>instability</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121-123]</w:t>
      </w:r>
      <w:r w:rsidRPr="000B7191">
        <w:rPr>
          <w:rFonts w:ascii="Book Antiqua" w:eastAsia="Book Antiqua" w:hAnsi="Book Antiqua" w:cs="Book Antiqua"/>
          <w:color w:val="000000"/>
        </w:rPr>
        <w:t xml:space="preserve">. A study of a Korean cohort with CHB genotype C suggested mutations in the </w:t>
      </w:r>
      <w:proofErr w:type="spellStart"/>
      <w:r w:rsidRPr="000B7191">
        <w:rPr>
          <w:rFonts w:ascii="Book Antiqua" w:eastAsia="Book Antiqua" w:hAnsi="Book Antiqua" w:cs="Book Antiqua"/>
          <w:color w:val="000000"/>
        </w:rPr>
        <w:t>HBcAg</w:t>
      </w:r>
      <w:proofErr w:type="spellEnd"/>
      <w:r w:rsidRPr="000B7191">
        <w:rPr>
          <w:rFonts w:ascii="Book Antiqua" w:eastAsia="Book Antiqua" w:hAnsi="Book Antiqua" w:cs="Book Antiqua"/>
          <w:color w:val="000000"/>
        </w:rPr>
        <w:t xml:space="preserve"> could </w:t>
      </w:r>
      <w:proofErr w:type="spellStart"/>
      <w:r w:rsidRPr="000B7191">
        <w:rPr>
          <w:rFonts w:ascii="Book Antiqua" w:eastAsia="Book Antiqua" w:hAnsi="Book Antiqua" w:cs="Book Antiqua"/>
          <w:color w:val="000000"/>
        </w:rPr>
        <w:t>upregulate</w:t>
      </w:r>
      <w:proofErr w:type="spellEnd"/>
      <w:r w:rsidRPr="000B7191">
        <w:rPr>
          <w:rFonts w:ascii="Book Antiqua" w:eastAsia="Book Antiqua" w:hAnsi="Book Antiqua" w:cs="Book Antiqua"/>
          <w:color w:val="000000"/>
        </w:rPr>
        <w:t xml:space="preserve"> ER stress resulting in ROS, increased pro-inflammatory cytokines, and increased intracellular Ca</w:t>
      </w:r>
      <w:r w:rsidRPr="000B7191">
        <w:rPr>
          <w:rFonts w:ascii="Book Antiqua" w:eastAsia="Book Antiqua" w:hAnsi="Book Antiqua" w:cs="Book Antiqua"/>
          <w:color w:val="000000"/>
          <w:vertAlign w:val="superscript"/>
        </w:rPr>
        <w:t>2+[124]</w:t>
      </w:r>
      <w:r w:rsidRPr="000B7191">
        <w:rPr>
          <w:rFonts w:ascii="Book Antiqua" w:eastAsia="Book Antiqua" w:hAnsi="Book Antiqua" w:cs="Book Antiqua"/>
          <w:color w:val="000000"/>
        </w:rPr>
        <w:t xml:space="preserve">. Activation of the UPR response by </w:t>
      </w:r>
      <w:proofErr w:type="spellStart"/>
      <w:r w:rsidRPr="000B7191">
        <w:rPr>
          <w:rFonts w:ascii="Book Antiqua" w:eastAsia="Book Antiqua" w:hAnsi="Book Antiqua" w:cs="Book Antiqua"/>
          <w:color w:val="000000"/>
        </w:rPr>
        <w:t>HBsAg</w:t>
      </w:r>
      <w:proofErr w:type="spellEnd"/>
      <w:r w:rsidRPr="000B7191">
        <w:rPr>
          <w:rFonts w:ascii="Book Antiqua" w:eastAsia="Book Antiqua" w:hAnsi="Book Antiqua" w:cs="Book Antiqua"/>
          <w:color w:val="000000"/>
        </w:rPr>
        <w:t xml:space="preserve"> and </w:t>
      </w:r>
      <w:proofErr w:type="spellStart"/>
      <w:r w:rsidRPr="000B7191">
        <w:rPr>
          <w:rFonts w:ascii="Book Antiqua" w:eastAsia="Book Antiqua" w:hAnsi="Book Antiqua" w:cs="Book Antiqua"/>
          <w:color w:val="000000"/>
        </w:rPr>
        <w:t>HBcAg</w:t>
      </w:r>
      <w:proofErr w:type="spellEnd"/>
      <w:r w:rsidRPr="000B7191">
        <w:rPr>
          <w:rFonts w:ascii="Book Antiqua" w:eastAsia="Book Antiqua" w:hAnsi="Book Antiqua" w:cs="Book Antiqua"/>
          <w:color w:val="000000"/>
        </w:rPr>
        <w:t xml:space="preserve"> causes release of hydrogen peroxide and calcium ions into the cytoplasm, enhancing ROS </w:t>
      </w:r>
      <w:proofErr w:type="gramStart"/>
      <w:r w:rsidRPr="000B7191">
        <w:rPr>
          <w:rFonts w:ascii="Book Antiqua" w:eastAsia="Book Antiqua" w:hAnsi="Book Antiqua" w:cs="Book Antiqua"/>
          <w:color w:val="000000"/>
        </w:rPr>
        <w:t>production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121]</w:t>
      </w:r>
      <w:r w:rsidRPr="000B7191">
        <w:rPr>
          <w:rFonts w:ascii="Book Antiqua" w:eastAsia="Book Antiqua" w:hAnsi="Book Antiqua" w:cs="Book Antiqua"/>
          <w:color w:val="000000"/>
        </w:rPr>
        <w:t>. HBV infection also reduces anti-oxidative stress response pathways (</w:t>
      </w:r>
      <w:r w:rsidRPr="000B7191">
        <w:rPr>
          <w:rFonts w:ascii="Book Antiqua" w:eastAsia="Book Antiqua" w:hAnsi="Book Antiqua" w:cs="Book Antiqua"/>
          <w:i/>
          <w:iCs/>
          <w:color w:val="000000"/>
        </w:rPr>
        <w:t>e.g</w:t>
      </w:r>
      <w:r w:rsidRPr="000B7191">
        <w:rPr>
          <w:rFonts w:ascii="Book Antiqua" w:eastAsia="Book Antiqua" w:hAnsi="Book Antiqua" w:cs="Book Antiqua"/>
          <w:color w:val="000000"/>
        </w:rPr>
        <w:t>. Nrf2/ARE, catalase, and HO-1</w:t>
      </w:r>
      <w:proofErr w:type="gramStart"/>
      <w:r w:rsidRPr="000B7191">
        <w:rPr>
          <w:rFonts w:ascii="Book Antiqua" w:eastAsia="Book Antiqua" w:hAnsi="Book Antiqua" w:cs="Book Antiqua"/>
          <w:color w:val="000000"/>
        </w:rPr>
        <w: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125]</w:t>
      </w:r>
      <w:r w:rsidRPr="000B7191">
        <w:rPr>
          <w:rFonts w:ascii="Book Antiqua" w:eastAsia="Book Antiqua" w:hAnsi="Book Antiqua" w:cs="Book Antiqua"/>
          <w:color w:val="000000"/>
        </w:rPr>
        <w:t xml:space="preserve">. Moreover, HBsAg is able to promote cell transformation through immune dysregulation, upregulation of survival signaling pathways, activation of transcription factors (NF-kB, AP-1, STAT3), increased mutations through the generation of free-radicals, cell-cycle deregulation, release of pro-inflammatory cytokines, and activation of stellate </w:t>
      </w:r>
      <w:proofErr w:type="gramStart"/>
      <w:r w:rsidRPr="000B7191">
        <w:rPr>
          <w:rFonts w:ascii="Book Antiqua" w:eastAsia="Book Antiqua" w:hAnsi="Book Antiqua" w:cs="Book Antiqua"/>
          <w:color w:val="000000"/>
        </w:rPr>
        <w:t>cells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67,126,127]</w:t>
      </w:r>
      <w:r w:rsidRPr="000B7191">
        <w:rPr>
          <w:rFonts w:ascii="Book Antiqua" w:eastAsia="Book Antiqua" w:hAnsi="Book Antiqua" w:cs="Book Antiqua"/>
          <w:color w:val="000000"/>
        </w:rPr>
        <w:t xml:space="preserve">. </w:t>
      </w:r>
    </w:p>
    <w:p w14:paraId="3E310D99" w14:textId="7BF82C5E"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The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protein can localize into several cellular compartments (mitochondria, cytoplasm, and nucleus) to aid in various roles including transcription, cell-cycle </w:t>
      </w:r>
      <w:r w:rsidRPr="000B7191">
        <w:rPr>
          <w:rFonts w:ascii="Book Antiqua" w:eastAsia="Book Antiqua" w:hAnsi="Book Antiqua" w:cs="Book Antiqua"/>
          <w:color w:val="000000"/>
        </w:rPr>
        <w:lastRenderedPageBreak/>
        <w:t xml:space="preserve">progression, protein-degradation, apoptosis, and genetic </w:t>
      </w:r>
      <w:proofErr w:type="gramStart"/>
      <w:r w:rsidRPr="000B7191">
        <w:rPr>
          <w:rFonts w:ascii="Book Antiqua" w:eastAsia="Book Antiqua" w:hAnsi="Book Antiqua" w:cs="Book Antiqua"/>
          <w:color w:val="000000"/>
        </w:rPr>
        <w:t>instability</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100]</w:t>
      </w:r>
      <w:r w:rsidRPr="000B7191">
        <w:rPr>
          <w:rFonts w:ascii="Book Antiqua" w:eastAsia="Book Antiqua" w:hAnsi="Book Antiqua" w:cs="Book Antiqua"/>
          <w:color w:val="000000"/>
        </w:rPr>
        <w:t xml:space="preserve">. Localization of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on the outer mitochondrial membrane, causes reduced expression and activity of respiratory complex proteins I, II, IV and V in the electron transport. Reduced cellular respiration results in altered mitochondrial function, increased production of superoxide anions, and 8-oxoguanine DNA </w:t>
      </w:r>
      <w:proofErr w:type="gramStart"/>
      <w:r w:rsidRPr="000B7191">
        <w:rPr>
          <w:rFonts w:ascii="Book Antiqua" w:eastAsia="Book Antiqua" w:hAnsi="Book Antiqua" w:cs="Book Antiqua"/>
          <w:color w:val="000000"/>
        </w:rPr>
        <w:t>products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118,128,129]</w:t>
      </w:r>
      <w:r w:rsidRPr="000B7191">
        <w:rPr>
          <w:rFonts w:ascii="Book Antiqua" w:eastAsia="Book Antiqua" w:hAnsi="Book Antiqua" w:cs="Book Antiqua"/>
          <w:color w:val="000000"/>
        </w:rPr>
        <w:t xml:space="preserve">. </w:t>
      </w:r>
    </w:p>
    <w:p w14:paraId="7AE384FD" w14:textId="77777777" w:rsidR="00A77B3E" w:rsidRPr="000B7191" w:rsidRDefault="00A77B3E" w:rsidP="000B7191">
      <w:pPr>
        <w:snapToGrid w:val="0"/>
        <w:spacing w:line="360" w:lineRule="auto"/>
        <w:ind w:firstLine="720"/>
        <w:jc w:val="both"/>
        <w:rPr>
          <w:rFonts w:ascii="Book Antiqua" w:hAnsi="Book Antiqua"/>
        </w:rPr>
      </w:pPr>
    </w:p>
    <w:p w14:paraId="09A6A112" w14:textId="2FF6F4E8" w:rsidR="00D1649E" w:rsidRPr="000B7191" w:rsidRDefault="00435328" w:rsidP="000B7191">
      <w:pPr>
        <w:snapToGrid w:val="0"/>
        <w:spacing w:line="360" w:lineRule="auto"/>
        <w:jc w:val="both"/>
        <w:rPr>
          <w:rFonts w:ascii="Book Antiqua" w:eastAsia="Book Antiqua" w:hAnsi="Book Antiqua" w:cs="Book Antiqua"/>
          <w:b/>
          <w:color w:val="000000"/>
          <w:u w:val="single"/>
        </w:rPr>
      </w:pPr>
      <w:r w:rsidRPr="00435328">
        <w:rPr>
          <w:rFonts w:ascii="Book Antiqua" w:eastAsia="Book Antiqua" w:hAnsi="Book Antiqua" w:cs="Book Antiqua"/>
          <w:b/>
          <w:color w:val="000000"/>
          <w:u w:val="single"/>
        </w:rPr>
        <w:t>HDV</w:t>
      </w:r>
      <w:r w:rsidR="00D1649E" w:rsidRPr="000B7191">
        <w:rPr>
          <w:rFonts w:ascii="Book Antiqua" w:eastAsia="Book Antiqua" w:hAnsi="Book Antiqua" w:cs="Book Antiqua"/>
          <w:b/>
          <w:bCs/>
          <w:color w:val="000000"/>
          <w:u w:val="single" w:color="000000"/>
        </w:rPr>
        <w:t xml:space="preserve">-SPECIFIC INDUCTION OF </w:t>
      </w:r>
      <w:r w:rsidR="00F82B78" w:rsidRPr="00F82B78">
        <w:rPr>
          <w:rFonts w:ascii="Book Antiqua" w:eastAsia="Book Antiqua" w:hAnsi="Book Antiqua" w:cs="Book Antiqua"/>
          <w:b/>
          <w:color w:val="000000"/>
          <w:u w:val="single"/>
        </w:rPr>
        <w:t>HCC</w:t>
      </w:r>
    </w:p>
    <w:p w14:paraId="7B9F5913" w14:textId="3DE8213F"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HDV can indirectly mediate hepatocarcinogenesis through innate immune response modifications, induction of adaptive immune responses, epigenetic changes, lncRNA modifications and ROS production (Figure 4). The L-</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xml:space="preserve"> has an important role in facilitating many of these mechanisms through interaction with </w:t>
      </w:r>
      <w:r w:rsidR="00D71AF6" w:rsidRPr="000B7191">
        <w:rPr>
          <w:rFonts w:ascii="Book Antiqua" w:eastAsia="Book Antiqua" w:hAnsi="Book Antiqua" w:cs="Book Antiqua"/>
          <w:color w:val="000000"/>
        </w:rPr>
        <w:t>signaling</w:t>
      </w:r>
      <w:r w:rsidRPr="000B7191">
        <w:rPr>
          <w:rFonts w:ascii="Book Antiqua" w:eastAsia="Book Antiqua" w:hAnsi="Book Antiqua" w:cs="Book Antiqua"/>
          <w:color w:val="000000"/>
        </w:rPr>
        <w:t xml:space="preserve"> pathways involved in pro-growth/survival, apoptosis, and wound </w:t>
      </w:r>
      <w:proofErr w:type="gramStart"/>
      <w:r w:rsidRPr="000B7191">
        <w:rPr>
          <w:rFonts w:ascii="Book Antiqua" w:eastAsia="Book Antiqua" w:hAnsi="Book Antiqua" w:cs="Book Antiqua"/>
          <w:color w:val="000000"/>
        </w:rPr>
        <w:t>healing</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130,131]</w:t>
      </w:r>
      <w:r w:rsidRPr="000B7191">
        <w:rPr>
          <w:rFonts w:ascii="Book Antiqua" w:eastAsia="Book Antiqua" w:hAnsi="Book Antiqua" w:cs="Book Antiqua"/>
          <w:color w:val="000000"/>
        </w:rPr>
        <w:t>. Activation of the transforming growth factor β</w:t>
      </w:r>
      <w:r w:rsidR="004935F0" w:rsidRPr="000B7191">
        <w:rPr>
          <w:rFonts w:ascii="Book Antiqua" w:eastAsia="Book Antiqua" w:hAnsi="Book Antiqua" w:cs="Book Antiqua"/>
          <w:color w:val="000000"/>
        </w:rPr>
        <w:t xml:space="preserve"> (TGF-β</w:t>
      </w:r>
      <w:r w:rsidRPr="000B7191">
        <w:rPr>
          <w:rFonts w:ascii="Book Antiqua" w:eastAsia="Book Antiqua" w:hAnsi="Book Antiqua" w:cs="Book Antiqua"/>
          <w:color w:val="000000"/>
        </w:rPr>
        <w:t>) and AP-1 pathways by L-</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xml:space="preserve"> binding of Smad3, STAT3, and c-</w:t>
      </w:r>
      <w:proofErr w:type="spellStart"/>
      <w:r w:rsidRPr="000B7191">
        <w:rPr>
          <w:rFonts w:ascii="Book Antiqua" w:eastAsia="Book Antiqua" w:hAnsi="Book Antiqua" w:cs="Book Antiqua"/>
          <w:color w:val="000000"/>
        </w:rPr>
        <w:t>jun</w:t>
      </w:r>
      <w:proofErr w:type="spellEnd"/>
      <w:r w:rsidRPr="000B7191">
        <w:rPr>
          <w:rFonts w:ascii="Book Antiqua" w:eastAsia="Book Antiqua" w:hAnsi="Book Antiqua" w:cs="Book Antiqua"/>
          <w:color w:val="000000"/>
        </w:rPr>
        <w:t xml:space="preserve"> promotes EMT, fibrosis, and cell-</w:t>
      </w:r>
      <w:proofErr w:type="gramStart"/>
      <w:r w:rsidRPr="000B7191">
        <w:rPr>
          <w:rFonts w:ascii="Book Antiqua" w:eastAsia="Book Antiqua" w:hAnsi="Book Antiqua" w:cs="Book Antiqua"/>
          <w:color w:val="000000"/>
        </w:rPr>
        <w:t>transformation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131,132]</w:t>
      </w:r>
      <w:r w:rsidRPr="000B7191">
        <w:rPr>
          <w:rFonts w:ascii="Book Antiqua" w:eastAsia="Book Antiqua" w:hAnsi="Book Antiqua" w:cs="Book Antiqua"/>
          <w:color w:val="000000"/>
        </w:rPr>
        <w:t>.</w:t>
      </w:r>
    </w:p>
    <w:p w14:paraId="2B2919F3" w14:textId="0D504B53"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HDV is also able to promote oxidative stress in the ER through L-</w:t>
      </w:r>
      <w:proofErr w:type="spellStart"/>
      <w:r w:rsidRPr="000B7191">
        <w:rPr>
          <w:rFonts w:ascii="Book Antiqua" w:eastAsia="Book Antiqua" w:hAnsi="Book Antiqua" w:cs="Book Antiqua"/>
          <w:color w:val="000000"/>
        </w:rPr>
        <w:t>HDAg’s</w:t>
      </w:r>
      <w:proofErr w:type="spellEnd"/>
      <w:r w:rsidRPr="000B7191">
        <w:rPr>
          <w:rFonts w:ascii="Book Antiqua" w:eastAsia="Book Antiqua" w:hAnsi="Book Antiqua" w:cs="Book Antiqua"/>
          <w:color w:val="000000"/>
        </w:rPr>
        <w:t xml:space="preserve"> interaction with NOX-4</w:t>
      </w:r>
      <w:r w:rsidRPr="000B7191">
        <w:rPr>
          <w:rFonts w:ascii="Book Antiqua" w:eastAsia="Book Antiqua" w:hAnsi="Book Antiqua" w:cs="Book Antiqua"/>
          <w:color w:val="000000"/>
          <w:vertAlign w:val="superscript"/>
        </w:rPr>
        <w:t>[133]</w:t>
      </w:r>
      <w:r w:rsidRPr="000B7191">
        <w:rPr>
          <w:rFonts w:ascii="Book Antiqua" w:eastAsia="Book Antiqua" w:hAnsi="Book Antiqua" w:cs="Book Antiqua"/>
          <w:color w:val="000000"/>
        </w:rPr>
        <w:t xml:space="preserve">. Activation of the NOX4 pathway causes the release of ROS which can activate STAT3 and NF-κβ </w:t>
      </w:r>
      <w:proofErr w:type="gramStart"/>
      <w:r w:rsidR="002D288E" w:rsidRPr="000B7191">
        <w:rPr>
          <w:rFonts w:ascii="Book Antiqua" w:eastAsia="Book Antiqua" w:hAnsi="Book Antiqua" w:cs="Book Antiqua"/>
          <w:color w:val="000000"/>
        </w:rPr>
        <w:t>signaling</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133]</w:t>
      </w:r>
      <w:r w:rsidRPr="000B7191">
        <w:rPr>
          <w:rFonts w:ascii="Book Antiqua" w:eastAsia="Book Antiqua" w:hAnsi="Book Antiqua" w:cs="Book Antiqua"/>
          <w:color w:val="000000"/>
        </w:rPr>
        <w:t>. The L-</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xml:space="preserve"> can also promote pro-inflammatory NF-κβ activity through stimulation of TNF-α. The S-</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xml:space="preserve"> can directly bind to glutathione S-transferase P1 mRNA causing downregulation in expression, increased ROS, and </w:t>
      </w:r>
      <w:proofErr w:type="gramStart"/>
      <w:r w:rsidRPr="000B7191">
        <w:rPr>
          <w:rFonts w:ascii="Book Antiqua" w:eastAsia="Book Antiqua" w:hAnsi="Book Antiqua" w:cs="Book Antiqua"/>
          <w:color w:val="000000"/>
        </w:rPr>
        <w:t>apoptosis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134]</w:t>
      </w:r>
      <w:r w:rsidRPr="000B7191">
        <w:rPr>
          <w:rFonts w:ascii="Book Antiqua" w:eastAsia="Book Antiqua" w:hAnsi="Book Antiqua" w:cs="Book Antiqua"/>
          <w:color w:val="000000"/>
        </w:rPr>
        <w:t xml:space="preserve">. Moreover, epigenetic modifications such as histone H3 acetylation by small and large </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xml:space="preserve"> enhances </w:t>
      </w:r>
      <w:proofErr w:type="spellStart"/>
      <w:r w:rsidRPr="000B7191">
        <w:rPr>
          <w:rFonts w:ascii="Book Antiqua" w:eastAsia="Book Antiqua" w:hAnsi="Book Antiqua" w:cs="Book Antiqua"/>
          <w:color w:val="000000"/>
        </w:rPr>
        <w:t>clusterin</w:t>
      </w:r>
      <w:proofErr w:type="spellEnd"/>
      <w:r w:rsidRPr="000B7191">
        <w:rPr>
          <w:rFonts w:ascii="Book Antiqua" w:eastAsia="Book Antiqua" w:hAnsi="Book Antiqua" w:cs="Book Antiqua"/>
          <w:color w:val="000000"/>
        </w:rPr>
        <w:t xml:space="preserve"> gene </w:t>
      </w:r>
      <w:proofErr w:type="gramStart"/>
      <w:r w:rsidRPr="000B7191">
        <w:rPr>
          <w:rFonts w:ascii="Book Antiqua" w:eastAsia="Book Antiqua" w:hAnsi="Book Antiqua" w:cs="Book Antiqua"/>
          <w:color w:val="000000"/>
        </w:rPr>
        <w:t>expression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128]</w:t>
      </w:r>
      <w:r w:rsidRPr="000B7191">
        <w:rPr>
          <w:rFonts w:ascii="Book Antiqua" w:eastAsia="Book Antiqua" w:hAnsi="Book Antiqua" w:cs="Book Antiqua"/>
          <w:color w:val="000000"/>
        </w:rPr>
        <w:t xml:space="preserve">. Increased levels of </w:t>
      </w:r>
      <w:proofErr w:type="spellStart"/>
      <w:r w:rsidRPr="000B7191">
        <w:rPr>
          <w:rFonts w:ascii="Book Antiqua" w:eastAsia="Book Antiqua" w:hAnsi="Book Antiqua" w:cs="Book Antiqua"/>
          <w:color w:val="000000"/>
        </w:rPr>
        <w:t>clusterin</w:t>
      </w:r>
      <w:proofErr w:type="spellEnd"/>
      <w:r w:rsidRPr="000B7191">
        <w:rPr>
          <w:rFonts w:ascii="Book Antiqua" w:eastAsia="Book Antiqua" w:hAnsi="Book Antiqua" w:cs="Book Antiqua"/>
          <w:color w:val="000000"/>
        </w:rPr>
        <w:t xml:space="preserve"> and histone acetylation aid in HDV infected cell survival and are upregulated in cancerous </w:t>
      </w:r>
      <w:proofErr w:type="gramStart"/>
      <w:r w:rsidRPr="000B7191">
        <w:rPr>
          <w:rFonts w:ascii="Book Antiqua" w:eastAsia="Book Antiqua" w:hAnsi="Book Antiqua" w:cs="Book Antiqua"/>
          <w:color w:val="000000"/>
        </w:rPr>
        <w:t>cells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135,136]</w:t>
      </w:r>
      <w:r w:rsidRPr="000B7191">
        <w:rPr>
          <w:rFonts w:ascii="Book Antiqua" w:eastAsia="Book Antiqua" w:hAnsi="Book Antiqua" w:cs="Book Antiqua"/>
          <w:color w:val="000000"/>
        </w:rPr>
        <w:t xml:space="preserve">. </w:t>
      </w:r>
    </w:p>
    <w:bookmarkEnd w:id="22"/>
    <w:p w14:paraId="25918E46" w14:textId="77777777" w:rsidR="00435328" w:rsidRDefault="00435328" w:rsidP="000B7191">
      <w:pPr>
        <w:snapToGrid w:val="0"/>
        <w:spacing w:line="360" w:lineRule="auto"/>
        <w:jc w:val="both"/>
        <w:rPr>
          <w:rFonts w:ascii="Book Antiqua" w:eastAsia="Book Antiqua" w:hAnsi="Book Antiqua" w:cs="Book Antiqua"/>
          <w:b/>
          <w:bCs/>
          <w:color w:val="000000"/>
          <w:u w:val="single" w:color="000000"/>
        </w:rPr>
      </w:pPr>
    </w:p>
    <w:p w14:paraId="62D5566B" w14:textId="790D34FA" w:rsidR="00A77B3E" w:rsidRPr="000B7191" w:rsidRDefault="00435328" w:rsidP="000B7191">
      <w:pPr>
        <w:snapToGrid w:val="0"/>
        <w:spacing w:line="360" w:lineRule="auto"/>
        <w:jc w:val="both"/>
        <w:rPr>
          <w:rFonts w:ascii="Book Antiqua" w:hAnsi="Book Antiqua"/>
        </w:rPr>
      </w:pPr>
      <w:r w:rsidRPr="00435328">
        <w:rPr>
          <w:rFonts w:ascii="Book Antiqua" w:eastAsia="Book Antiqua" w:hAnsi="Book Antiqua" w:cs="Book Antiqua"/>
          <w:b/>
          <w:bCs/>
          <w:color w:val="000000"/>
          <w:u w:val="single" w:color="000000"/>
        </w:rPr>
        <w:t>HCV</w:t>
      </w:r>
      <w:r w:rsidR="00D1649E" w:rsidRPr="000B7191">
        <w:rPr>
          <w:rFonts w:ascii="Book Antiqua" w:eastAsia="Book Antiqua" w:hAnsi="Book Antiqua" w:cs="Book Antiqua"/>
          <w:b/>
          <w:bCs/>
          <w:color w:val="000000"/>
          <w:u w:val="single" w:color="000000"/>
        </w:rPr>
        <w:t>-S</w:t>
      </w:r>
      <w:r w:rsidR="00971EF3" w:rsidRPr="000B7191">
        <w:rPr>
          <w:rFonts w:ascii="Book Antiqua" w:eastAsia="Book Antiqua" w:hAnsi="Book Antiqua" w:cs="Book Antiqua"/>
          <w:b/>
          <w:bCs/>
          <w:color w:val="000000"/>
          <w:u w:val="single" w:color="000000"/>
        </w:rPr>
        <w:t xml:space="preserve">PECIFIC INDUCTION OF </w:t>
      </w:r>
      <w:r w:rsidR="00F82B78" w:rsidRPr="00F82B78">
        <w:rPr>
          <w:rFonts w:ascii="Book Antiqua" w:eastAsia="Book Antiqua" w:hAnsi="Book Antiqua" w:cs="Book Antiqua"/>
          <w:b/>
          <w:color w:val="000000"/>
          <w:u w:val="single"/>
        </w:rPr>
        <w:t>HCC</w:t>
      </w:r>
    </w:p>
    <w:p w14:paraId="2D612A3A" w14:textId="790F6201" w:rsidR="00A77B3E" w:rsidRPr="000B7191" w:rsidRDefault="00971EF3" w:rsidP="000B7191">
      <w:pPr>
        <w:snapToGrid w:val="0"/>
        <w:spacing w:line="360" w:lineRule="auto"/>
        <w:jc w:val="both"/>
        <w:rPr>
          <w:rFonts w:ascii="Book Antiqua" w:hAnsi="Book Antiqua"/>
          <w:i/>
          <w:iCs/>
        </w:rPr>
      </w:pPr>
      <w:r w:rsidRPr="000B7191">
        <w:rPr>
          <w:rFonts w:ascii="Book Antiqua" w:eastAsia="Book Antiqua" w:hAnsi="Book Antiqua" w:cs="Book Antiqua"/>
          <w:b/>
          <w:bCs/>
          <w:i/>
          <w:iCs/>
          <w:color w:val="000000"/>
        </w:rPr>
        <w:t>Viral</w:t>
      </w:r>
      <w:r w:rsidR="004935F0" w:rsidRPr="000B7191">
        <w:rPr>
          <w:rFonts w:ascii="Book Antiqua" w:eastAsia="Book Antiqua" w:hAnsi="Book Antiqua" w:cs="Book Antiqua"/>
          <w:b/>
          <w:bCs/>
          <w:i/>
          <w:iCs/>
          <w:color w:val="000000"/>
        </w:rPr>
        <w:t xml:space="preserve"> protein-mediated oxidative s</w:t>
      </w:r>
      <w:r w:rsidRPr="000B7191">
        <w:rPr>
          <w:rFonts w:ascii="Book Antiqua" w:eastAsia="Book Antiqua" w:hAnsi="Book Antiqua" w:cs="Book Antiqua"/>
          <w:b/>
          <w:bCs/>
          <w:i/>
          <w:iCs/>
          <w:color w:val="000000"/>
        </w:rPr>
        <w:t>tress</w:t>
      </w:r>
    </w:p>
    <w:p w14:paraId="039DC75E" w14:textId="76B41D9F"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Similar to HBV, individuals with chronic HCV infection experience significant decreases in antioxidant enzymes</w:t>
      </w:r>
      <w:r w:rsidR="004935F0" w:rsidRPr="000B7191">
        <w:rPr>
          <w:rFonts w:ascii="Book Antiqua" w:eastAsia="Book Antiqua" w:hAnsi="Book Antiqua" w:cs="Book Antiqua"/>
          <w:color w:val="000000"/>
          <w:u w:val="single" w:color="008080"/>
        </w:rPr>
        <w:t>,</w:t>
      </w:r>
      <w:r w:rsidRPr="000B7191">
        <w:rPr>
          <w:rFonts w:ascii="Book Antiqua" w:eastAsia="Book Antiqua" w:hAnsi="Book Antiqua" w:cs="Book Antiqua"/>
          <w:color w:val="000000"/>
        </w:rPr>
        <w:t xml:space="preserve"> and two to seven logs increase in liver and blood oxidative </w:t>
      </w:r>
      <w:proofErr w:type="gramStart"/>
      <w:r w:rsidRPr="000B7191">
        <w:rPr>
          <w:rFonts w:ascii="Book Antiqua" w:eastAsia="Book Antiqua" w:hAnsi="Book Antiqua" w:cs="Book Antiqua"/>
          <w:color w:val="000000"/>
        </w:rPr>
        <w:t>stress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137,138]</w:t>
      </w:r>
      <w:r w:rsidRPr="000B7191">
        <w:rPr>
          <w:rFonts w:ascii="Book Antiqua" w:eastAsia="Book Antiqua" w:hAnsi="Book Antiqua" w:cs="Book Antiqua"/>
          <w:color w:val="000000"/>
        </w:rPr>
        <w:t>. Prolonged oxidative stress results in increased levels of free oxygen radicals, DNA adduct formation (</w:t>
      </w:r>
      <w:r w:rsidRPr="000B7191">
        <w:rPr>
          <w:rFonts w:ascii="Book Antiqua" w:eastAsia="Book Antiqua" w:hAnsi="Book Antiqua" w:cs="Book Antiqua"/>
          <w:i/>
          <w:iCs/>
          <w:color w:val="000000"/>
        </w:rPr>
        <w:t>e.g</w:t>
      </w:r>
      <w:r w:rsidRPr="000B7191">
        <w:rPr>
          <w:rFonts w:ascii="Book Antiqua" w:eastAsia="Book Antiqua" w:hAnsi="Book Antiqua" w:cs="Book Antiqua"/>
          <w:color w:val="000000"/>
        </w:rPr>
        <w:t xml:space="preserve">. 8-oxoG), protein adducts, and lipid </w:t>
      </w:r>
      <w:proofErr w:type="gramStart"/>
      <w:r w:rsidRPr="000B7191">
        <w:rPr>
          <w:rFonts w:ascii="Book Antiqua" w:eastAsia="Book Antiqua" w:hAnsi="Book Antiqua" w:cs="Book Antiqua"/>
          <w:color w:val="000000"/>
        </w:rPr>
        <w:t>peroxidation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116,139,140]</w:t>
      </w:r>
      <w:r w:rsidRPr="000B7191">
        <w:rPr>
          <w:rFonts w:ascii="Book Antiqua" w:eastAsia="Book Antiqua" w:hAnsi="Book Antiqua" w:cs="Book Antiqua"/>
          <w:color w:val="000000"/>
        </w:rPr>
        <w:t>.</w:t>
      </w:r>
    </w:p>
    <w:p w14:paraId="56F621E3" w14:textId="385E9D56"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In the ER, oxidative stress is mediated by HCV core, E1, E2, NS4B, and NS5A proteins (Figure 5). Viral glycoproteins E1/E2, and non-structural protein NS4B induce the unfolded protein response in the ER, which causes calcium release and production of hydrogen </w:t>
      </w:r>
      <w:proofErr w:type="gramStart"/>
      <w:r w:rsidRPr="000B7191">
        <w:rPr>
          <w:rFonts w:ascii="Book Antiqua" w:eastAsia="Book Antiqua" w:hAnsi="Book Antiqua" w:cs="Book Antiqua"/>
          <w:color w:val="000000"/>
        </w:rPr>
        <w:t>peroxide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141,142]</w:t>
      </w:r>
      <w:r w:rsidRPr="000B7191">
        <w:rPr>
          <w:rFonts w:ascii="Book Antiqua" w:eastAsia="Book Antiqua" w:hAnsi="Book Antiqua" w:cs="Book Antiqua"/>
          <w:color w:val="000000"/>
        </w:rPr>
        <w:t xml:space="preserve">. NS5A facilitates calcium uptake in the mitochondria and ER, causing release of hydrogen peroxide and organelle </w:t>
      </w:r>
      <w:proofErr w:type="gramStart"/>
      <w:r w:rsidRPr="000B7191">
        <w:rPr>
          <w:rFonts w:ascii="Book Antiqua" w:eastAsia="Book Antiqua" w:hAnsi="Book Antiqua" w:cs="Book Antiqua"/>
          <w:color w:val="000000"/>
        </w:rPr>
        <w:t>dysfunction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143]</w:t>
      </w:r>
      <w:r w:rsidRPr="000B7191">
        <w:rPr>
          <w:rFonts w:ascii="Book Antiqua" w:eastAsia="Book Antiqua" w:hAnsi="Book Antiqua" w:cs="Book Antiqua"/>
          <w:color w:val="000000"/>
        </w:rPr>
        <w:t xml:space="preserve">. HCV core-mediated binding of the mitochondria activates the mitochondrial calcium uniporter facilitating the uptake of ER released calcium </w:t>
      </w:r>
      <w:proofErr w:type="gramStart"/>
      <w:r w:rsidRPr="000B7191">
        <w:rPr>
          <w:rFonts w:ascii="Book Antiqua" w:eastAsia="Book Antiqua" w:hAnsi="Book Antiqua" w:cs="Book Antiqua"/>
          <w:color w:val="000000"/>
        </w:rPr>
        <w:t>ions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144]</w:t>
      </w:r>
      <w:r w:rsidRPr="000B7191">
        <w:rPr>
          <w:rFonts w:ascii="Book Antiqua" w:eastAsia="Book Antiqua" w:hAnsi="Book Antiqua" w:cs="Book Antiqua"/>
          <w:color w:val="000000"/>
        </w:rPr>
        <w:t xml:space="preserve">. Subsequently, an influx of calcium into the mitochondria directly effects the electron transport chain and leads to increased ROS </w:t>
      </w:r>
      <w:proofErr w:type="gramStart"/>
      <w:r w:rsidRPr="000B7191">
        <w:rPr>
          <w:rFonts w:ascii="Book Antiqua" w:eastAsia="Book Antiqua" w:hAnsi="Book Antiqua" w:cs="Book Antiqua"/>
          <w:color w:val="000000"/>
        </w:rPr>
        <w:t>production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144,145]</w:t>
      </w:r>
      <w:r w:rsidRPr="000B7191">
        <w:rPr>
          <w:rFonts w:ascii="Book Antiqua" w:eastAsia="Book Antiqua" w:hAnsi="Book Antiqua" w:cs="Book Antiqua"/>
          <w:color w:val="000000"/>
        </w:rPr>
        <w:t xml:space="preserve">. </w:t>
      </w:r>
    </w:p>
    <w:p w14:paraId="3B7ED8E8" w14:textId="57C2D837" w:rsidR="00A77B3E" w:rsidRPr="000B7191" w:rsidRDefault="00971EF3" w:rsidP="000B7191">
      <w:pPr>
        <w:snapToGrid w:val="0"/>
        <w:spacing w:line="360" w:lineRule="auto"/>
        <w:ind w:firstLineChars="100" w:firstLine="240"/>
        <w:jc w:val="both"/>
        <w:rPr>
          <w:rFonts w:ascii="Book Antiqua" w:eastAsia="Book Antiqua" w:hAnsi="Book Antiqua" w:cs="Book Antiqua"/>
          <w:b/>
          <w:bCs/>
          <w:color w:val="000000"/>
        </w:rPr>
      </w:pPr>
      <w:r w:rsidRPr="000B7191">
        <w:rPr>
          <w:rFonts w:ascii="Book Antiqua" w:eastAsia="Book Antiqua" w:hAnsi="Book Antiqua" w:cs="Book Antiqua"/>
          <w:color w:val="000000"/>
        </w:rPr>
        <w:t xml:space="preserve">Enhanced expression of TGF-β1 from HCV core and NS5A upregulates the production of </w:t>
      </w:r>
      <w:r w:rsidR="004935F0" w:rsidRPr="000B7191">
        <w:rPr>
          <w:rFonts w:ascii="Book Antiqua" w:eastAsia="Book Antiqua" w:hAnsi="Book Antiqua" w:cs="Book Antiqua"/>
          <w:color w:val="000000"/>
        </w:rPr>
        <w:t>Nicotinamide adenine dinucleotide phosphate</w:t>
      </w:r>
      <w:r w:rsidR="004935F0" w:rsidRPr="000B7191">
        <w:rPr>
          <w:rFonts w:ascii="Book Antiqua" w:hAnsi="Book Antiqua" w:cs="Book Antiqua"/>
          <w:b/>
          <w:bCs/>
          <w:color w:val="000000"/>
          <w:lang w:eastAsia="zh-CN"/>
        </w:rPr>
        <w:t xml:space="preserve"> </w:t>
      </w:r>
      <w:r w:rsidRPr="000B7191">
        <w:rPr>
          <w:rFonts w:ascii="Book Antiqua" w:eastAsia="Book Antiqua" w:hAnsi="Book Antiqua" w:cs="Book Antiqua"/>
          <w:color w:val="000000"/>
        </w:rPr>
        <w:t xml:space="preserve">oxidases NOX1/NOX4 and </w:t>
      </w:r>
      <w:r w:rsidR="004935F0" w:rsidRPr="000B7191">
        <w:rPr>
          <w:rFonts w:ascii="Book Antiqua" w:eastAsia="Book Antiqua" w:hAnsi="Book Antiqua" w:cs="Book Antiqua"/>
          <w:color w:val="000000"/>
        </w:rPr>
        <w:t>cytochrome p450 2E1</w:t>
      </w:r>
      <w:r w:rsidRPr="000B7191">
        <w:rPr>
          <w:rFonts w:ascii="Book Antiqua" w:eastAsia="Book Antiqua" w:hAnsi="Book Antiqua" w:cs="Book Antiqua"/>
          <w:color w:val="000000"/>
        </w:rPr>
        <w:t xml:space="preserve"> oxidase (</w:t>
      </w:r>
      <w:r w:rsidR="004935F0" w:rsidRPr="000B7191">
        <w:rPr>
          <w:rFonts w:ascii="Book Antiqua" w:eastAsia="Book Antiqua" w:hAnsi="Book Antiqua" w:cs="Book Antiqua"/>
          <w:color w:val="000000"/>
        </w:rPr>
        <w:t>CYP2E1</w:t>
      </w:r>
      <w:proofErr w:type="gramStart"/>
      <w:r w:rsidRPr="000B7191">
        <w:rPr>
          <w:rFonts w:ascii="Book Antiqua" w:eastAsia="Book Antiqua" w:hAnsi="Book Antiqua" w:cs="Book Antiqua"/>
          <w:color w:val="000000"/>
        </w:rPr>
        <w: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146,147]</w:t>
      </w:r>
      <w:r w:rsidRPr="000B7191">
        <w:rPr>
          <w:rFonts w:ascii="Book Antiqua" w:eastAsia="Book Antiqua" w:hAnsi="Book Antiqua" w:cs="Book Antiqua"/>
          <w:color w:val="000000"/>
        </w:rPr>
        <w:t>. CYP2E1 aids in metabolism of ethanol and drugs with the release of superoxide and hydrogen peroxide by-</w:t>
      </w:r>
      <w:proofErr w:type="gramStart"/>
      <w:r w:rsidRPr="000B7191">
        <w:rPr>
          <w:rFonts w:ascii="Book Antiqua" w:eastAsia="Book Antiqua" w:hAnsi="Book Antiqua" w:cs="Book Antiqua"/>
          <w:color w:val="000000"/>
        </w:rPr>
        <w:t>products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148]</w:t>
      </w:r>
      <w:r w:rsidRPr="000B7191">
        <w:rPr>
          <w:rFonts w:ascii="Book Antiqua" w:eastAsia="Book Antiqua" w:hAnsi="Book Antiqua" w:cs="Book Antiqua"/>
          <w:color w:val="000000"/>
        </w:rPr>
        <w:t xml:space="preserve">. Although CYP2E1 has an important metabolic role, high levels of expression induced by HCV core and NS5A lead to increased levels of ROS by-product </w:t>
      </w:r>
      <w:proofErr w:type="gramStart"/>
      <w:r w:rsidRPr="000B7191">
        <w:rPr>
          <w:rFonts w:ascii="Book Antiqua" w:eastAsia="Book Antiqua" w:hAnsi="Book Antiqua" w:cs="Book Antiqua"/>
          <w:color w:val="000000"/>
        </w:rPr>
        <w:t>accumulation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146,149]</w:t>
      </w:r>
      <w:r w:rsidRPr="000B7191">
        <w:rPr>
          <w:rFonts w:ascii="Book Antiqua" w:eastAsia="Book Antiqua" w:hAnsi="Book Antiqua" w:cs="Book Antiqua"/>
          <w:color w:val="000000"/>
        </w:rPr>
        <w:t xml:space="preserve">. In the context of HCV induced fibrosis, CYP2E1 expression levels are also increased which may imply that ROS have an important role in liver </w:t>
      </w:r>
      <w:proofErr w:type="gramStart"/>
      <w:r w:rsidRPr="000B7191">
        <w:rPr>
          <w:rFonts w:ascii="Book Antiqua" w:eastAsia="Book Antiqua" w:hAnsi="Book Antiqua" w:cs="Book Antiqua"/>
          <w:color w:val="000000"/>
        </w:rPr>
        <w:t>damage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150]</w:t>
      </w:r>
      <w:r w:rsidRPr="000B7191">
        <w:rPr>
          <w:rFonts w:ascii="Book Antiqua" w:eastAsia="Book Antiqua" w:hAnsi="Book Antiqua" w:cs="Book Antiqua"/>
          <w:color w:val="000000"/>
        </w:rPr>
        <w:t xml:space="preserve">. NOX1 expression and localization to the nuclear membrane is stimulated shortly after HCV infection and promotes release of superoxide ions into the </w:t>
      </w:r>
      <w:proofErr w:type="gramStart"/>
      <w:r w:rsidRPr="000B7191">
        <w:rPr>
          <w:rFonts w:ascii="Book Antiqua" w:eastAsia="Book Antiqua" w:hAnsi="Book Antiqua" w:cs="Book Antiqua"/>
          <w:color w:val="000000"/>
        </w:rPr>
        <w:t>cytoplasm</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151]</w:t>
      </w:r>
      <w:r w:rsidRPr="000B7191">
        <w:rPr>
          <w:rFonts w:ascii="Book Antiqua" w:eastAsia="Book Antiqua" w:hAnsi="Book Antiqua" w:cs="Book Antiqua"/>
          <w:color w:val="000000"/>
        </w:rPr>
        <w:t xml:space="preserve">. NOX4 can be found on the nuclear or the ER membranes, which release hydrogen peroxide into the cytoplasm or nucleus promoting direct DNA </w:t>
      </w:r>
      <w:proofErr w:type="gramStart"/>
      <w:r w:rsidRPr="000B7191">
        <w:rPr>
          <w:rFonts w:ascii="Book Antiqua" w:eastAsia="Book Antiqua" w:hAnsi="Book Antiqua" w:cs="Book Antiqua"/>
          <w:color w:val="000000"/>
        </w:rPr>
        <w:t>damage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151]</w:t>
      </w:r>
      <w:r w:rsidRPr="000B7191">
        <w:rPr>
          <w:rFonts w:ascii="Book Antiqua" w:eastAsia="Book Antiqua" w:hAnsi="Book Antiqua" w:cs="Book Antiqua"/>
          <w:color w:val="000000"/>
        </w:rPr>
        <w:t xml:space="preserve">. </w:t>
      </w:r>
    </w:p>
    <w:p w14:paraId="7AB8F541" w14:textId="77777777" w:rsidR="004935F0" w:rsidRPr="000B7191" w:rsidRDefault="004935F0" w:rsidP="000B7191">
      <w:pPr>
        <w:snapToGrid w:val="0"/>
        <w:spacing w:line="360" w:lineRule="auto"/>
        <w:jc w:val="both"/>
        <w:rPr>
          <w:rFonts w:ascii="Book Antiqua" w:eastAsia="Book Antiqua" w:hAnsi="Book Antiqua" w:cs="Book Antiqua"/>
          <w:b/>
          <w:bCs/>
          <w:i/>
          <w:iCs/>
          <w:color w:val="000000"/>
        </w:rPr>
      </w:pPr>
    </w:p>
    <w:p w14:paraId="0C541526" w14:textId="37E8D826" w:rsidR="00A77B3E" w:rsidRPr="000B7191" w:rsidRDefault="00971EF3" w:rsidP="000B7191">
      <w:pPr>
        <w:snapToGrid w:val="0"/>
        <w:spacing w:line="360" w:lineRule="auto"/>
        <w:jc w:val="both"/>
        <w:rPr>
          <w:rFonts w:ascii="Book Antiqua" w:hAnsi="Book Antiqua"/>
          <w:i/>
          <w:iCs/>
        </w:rPr>
      </w:pPr>
      <w:r w:rsidRPr="000B7191">
        <w:rPr>
          <w:rFonts w:ascii="Book Antiqua" w:eastAsia="Book Antiqua" w:hAnsi="Book Antiqua" w:cs="Book Antiqua"/>
          <w:b/>
          <w:bCs/>
          <w:i/>
          <w:iCs/>
          <w:color w:val="000000"/>
        </w:rPr>
        <w:t xml:space="preserve">Hepatic </w:t>
      </w:r>
      <w:r w:rsidR="004935F0" w:rsidRPr="000B7191">
        <w:rPr>
          <w:rFonts w:ascii="Book Antiqua" w:eastAsia="Book Antiqua" w:hAnsi="Book Antiqua" w:cs="Book Antiqua"/>
          <w:b/>
          <w:bCs/>
          <w:i/>
          <w:iCs/>
          <w:color w:val="000000"/>
        </w:rPr>
        <w:t>s</w:t>
      </w:r>
      <w:r w:rsidRPr="000B7191">
        <w:rPr>
          <w:rFonts w:ascii="Book Antiqua" w:eastAsia="Book Antiqua" w:hAnsi="Book Antiqua" w:cs="Book Antiqua"/>
          <w:b/>
          <w:bCs/>
          <w:i/>
          <w:iCs/>
          <w:color w:val="000000"/>
        </w:rPr>
        <w:t xml:space="preserve">teatosis </w:t>
      </w:r>
    </w:p>
    <w:p w14:paraId="10BC169E" w14:textId="5C667608"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Steatohepatitis is characterized by the presence of excess triglycerides in hepatocytes. HCV promotes steatohepatitis through enhancing lipogenesis, and impairing lipid degradation/export which may cause cellular </w:t>
      </w:r>
      <w:proofErr w:type="spellStart"/>
      <w:proofErr w:type="gramStart"/>
      <w:r w:rsidRPr="000B7191">
        <w:rPr>
          <w:rFonts w:ascii="Book Antiqua" w:eastAsia="Book Antiqua" w:hAnsi="Book Antiqua" w:cs="Book Antiqua"/>
          <w:color w:val="000000"/>
        </w:rPr>
        <w:t>lipotoxicity</w:t>
      </w:r>
      <w:proofErr w:type="spellEnd"/>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152]</w:t>
      </w:r>
      <w:r w:rsidRPr="000B7191">
        <w:rPr>
          <w:rFonts w:ascii="Book Antiqua" w:eastAsia="Book Antiqua" w:hAnsi="Book Antiqua" w:cs="Book Antiqua"/>
          <w:color w:val="000000"/>
        </w:rPr>
        <w:t>. Approximately 40</w:t>
      </w:r>
      <w:r w:rsidR="00D1649E" w:rsidRPr="000B7191">
        <w:rPr>
          <w:rFonts w:ascii="Book Antiqua" w:hAnsi="Book Antiqua" w:cs="Book Antiqua"/>
          <w:color w:val="000000"/>
          <w:lang w:eastAsia="zh-CN"/>
        </w:rPr>
        <w:t>%</w:t>
      </w:r>
      <w:r w:rsidRPr="000B7191">
        <w:rPr>
          <w:rFonts w:ascii="Book Antiqua" w:eastAsia="Book Antiqua" w:hAnsi="Book Antiqua" w:cs="Book Antiqua"/>
          <w:color w:val="000000"/>
        </w:rPr>
        <w:t xml:space="preserve">-80% of CHC individuals have steatohepatitis due to viral pathogenesis, which is associated with the increased risk of </w:t>
      </w:r>
      <w:proofErr w:type="gramStart"/>
      <w:r w:rsidRPr="000B7191">
        <w:rPr>
          <w:rFonts w:ascii="Book Antiqua" w:eastAsia="Book Antiqua" w:hAnsi="Book Antiqua" w:cs="Book Antiqua"/>
          <w:color w:val="000000"/>
        </w:rPr>
        <w:t>HCC</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153]</w:t>
      </w:r>
      <w:r w:rsidRPr="000B7191">
        <w:rPr>
          <w:rFonts w:ascii="Book Antiqua" w:eastAsia="Book Antiqua" w:hAnsi="Book Antiqua" w:cs="Book Antiqua"/>
          <w:color w:val="000000"/>
        </w:rPr>
        <w:t xml:space="preserve">. The HCV core protein is a key player in altering lipid metabolism through (Figure 5): (1) </w:t>
      </w:r>
      <w:r w:rsidR="004935F0" w:rsidRPr="000B7191">
        <w:rPr>
          <w:rFonts w:ascii="Book Antiqua" w:eastAsia="Book Antiqua" w:hAnsi="Book Antiqua" w:cs="Book Antiqua"/>
          <w:color w:val="000000"/>
        </w:rPr>
        <w:t>D</w:t>
      </w:r>
      <w:r w:rsidRPr="000B7191">
        <w:rPr>
          <w:rFonts w:ascii="Book Antiqua" w:eastAsia="Book Antiqua" w:hAnsi="Book Antiqua" w:cs="Book Antiqua"/>
          <w:color w:val="000000"/>
        </w:rPr>
        <w:t xml:space="preserve">ecreasing lipid turnover of HCV core particles coated lipid droplets (LD); (2) inhibition of LD mobility; (3) inhibition of microsomal triglyceride transfer protein which prevents lipid export and degradation; </w:t>
      </w:r>
      <w:r w:rsidR="00D1649E" w:rsidRPr="000B7191">
        <w:rPr>
          <w:rFonts w:ascii="Book Antiqua" w:eastAsia="Book Antiqua" w:hAnsi="Book Antiqua" w:cs="Book Antiqua"/>
          <w:color w:val="000000"/>
        </w:rPr>
        <w:t xml:space="preserve">and </w:t>
      </w:r>
      <w:r w:rsidRPr="000B7191">
        <w:rPr>
          <w:rFonts w:ascii="Book Antiqua" w:eastAsia="Book Antiqua" w:hAnsi="Book Antiqua" w:cs="Book Antiqua"/>
          <w:color w:val="000000"/>
        </w:rPr>
        <w:t>(4) inhibition of peroxisome proliferator-activating receptor-α/γ; inhibition of diacylglycerol acetyltransferase 1</w:t>
      </w:r>
      <w:r w:rsidRPr="000B7191">
        <w:rPr>
          <w:rFonts w:ascii="Book Antiqua" w:eastAsia="Book Antiqua" w:hAnsi="Book Antiqua" w:cs="Book Antiqua"/>
          <w:color w:val="000000"/>
          <w:vertAlign w:val="superscript"/>
        </w:rPr>
        <w:t>[154,155]</w:t>
      </w:r>
      <w:r w:rsidRPr="000B7191">
        <w:rPr>
          <w:rFonts w:ascii="Book Antiqua" w:eastAsia="Book Antiqua" w:hAnsi="Book Antiqua" w:cs="Book Antiqua"/>
          <w:color w:val="000000"/>
        </w:rPr>
        <w:t xml:space="preserve">. Accumulation of free fatty acids causes severe mitochondrial and ER oxidative stress. The accumulation or ROS stimulates lipid peroxidation and activation of inflammatory </w:t>
      </w:r>
      <w:r w:rsidR="00D71AF6" w:rsidRPr="000B7191">
        <w:rPr>
          <w:rFonts w:ascii="Book Antiqua" w:eastAsia="Book Antiqua" w:hAnsi="Book Antiqua" w:cs="Book Antiqua"/>
          <w:color w:val="000000"/>
        </w:rPr>
        <w:t>signaling</w:t>
      </w:r>
      <w:r w:rsidRPr="000B7191">
        <w:rPr>
          <w:rFonts w:ascii="Book Antiqua" w:eastAsia="Book Antiqua" w:hAnsi="Book Antiqua" w:cs="Book Antiqua"/>
          <w:color w:val="000000"/>
        </w:rPr>
        <w:t xml:space="preserve"> cascades such as TNF-α and IL-1 which can lead to the development of steatohepatitis and insulin </w:t>
      </w:r>
      <w:proofErr w:type="gramStart"/>
      <w:r w:rsidRPr="000B7191">
        <w:rPr>
          <w:rFonts w:ascii="Book Antiqua" w:eastAsia="Book Antiqua" w:hAnsi="Book Antiqua" w:cs="Book Antiqua"/>
          <w:color w:val="000000"/>
        </w:rPr>
        <w:t>resistance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156]</w:t>
      </w:r>
      <w:r w:rsidRPr="000B7191">
        <w:rPr>
          <w:rFonts w:ascii="Book Antiqua" w:eastAsia="Book Antiqua" w:hAnsi="Book Antiqua" w:cs="Book Antiqua"/>
          <w:color w:val="000000"/>
        </w:rPr>
        <w:t xml:space="preserve">. </w:t>
      </w:r>
    </w:p>
    <w:p w14:paraId="7D88A9D6" w14:textId="77777777" w:rsidR="004935F0" w:rsidRPr="000B7191" w:rsidRDefault="004935F0" w:rsidP="000B7191">
      <w:pPr>
        <w:snapToGrid w:val="0"/>
        <w:spacing w:line="360" w:lineRule="auto"/>
        <w:jc w:val="both"/>
        <w:rPr>
          <w:rFonts w:ascii="Book Antiqua" w:eastAsia="Book Antiqua" w:hAnsi="Book Antiqua" w:cs="Book Antiqua"/>
          <w:b/>
          <w:bCs/>
          <w:color w:val="000000"/>
        </w:rPr>
      </w:pPr>
    </w:p>
    <w:p w14:paraId="1ABC6DA3" w14:textId="43D344DB" w:rsidR="00A77B3E" w:rsidRPr="000B7191" w:rsidRDefault="00971EF3" w:rsidP="000B7191">
      <w:pPr>
        <w:snapToGrid w:val="0"/>
        <w:spacing w:line="360" w:lineRule="auto"/>
        <w:jc w:val="both"/>
        <w:rPr>
          <w:rFonts w:ascii="Book Antiqua" w:hAnsi="Book Antiqua"/>
          <w:i/>
          <w:iCs/>
        </w:rPr>
      </w:pPr>
      <w:r w:rsidRPr="000B7191">
        <w:rPr>
          <w:rFonts w:ascii="Book Antiqua" w:eastAsia="Book Antiqua" w:hAnsi="Book Antiqua" w:cs="Book Antiqua"/>
          <w:b/>
          <w:bCs/>
          <w:i/>
          <w:iCs/>
          <w:color w:val="000000"/>
        </w:rPr>
        <w:t xml:space="preserve">Deregulation of </w:t>
      </w:r>
      <w:r w:rsidR="004935F0" w:rsidRPr="000B7191">
        <w:rPr>
          <w:rFonts w:ascii="Book Antiqua" w:eastAsia="Book Antiqua" w:hAnsi="Book Antiqua" w:cs="Book Antiqua"/>
          <w:b/>
          <w:bCs/>
          <w:i/>
          <w:iCs/>
          <w:color w:val="000000"/>
        </w:rPr>
        <w:t>c</w:t>
      </w:r>
      <w:r w:rsidRPr="000B7191">
        <w:rPr>
          <w:rFonts w:ascii="Book Antiqua" w:eastAsia="Book Antiqua" w:hAnsi="Book Antiqua" w:cs="Book Antiqua"/>
          <w:b/>
          <w:bCs/>
          <w:i/>
          <w:iCs/>
          <w:color w:val="000000"/>
        </w:rPr>
        <w:t xml:space="preserve">ellular </w:t>
      </w:r>
      <w:r w:rsidR="004935F0" w:rsidRPr="000B7191">
        <w:rPr>
          <w:rFonts w:ascii="Book Antiqua" w:eastAsia="Book Antiqua" w:hAnsi="Book Antiqua" w:cs="Book Antiqua"/>
          <w:b/>
          <w:bCs/>
          <w:i/>
          <w:iCs/>
          <w:color w:val="000000"/>
        </w:rPr>
        <w:t>p</w:t>
      </w:r>
      <w:r w:rsidRPr="000B7191">
        <w:rPr>
          <w:rFonts w:ascii="Book Antiqua" w:eastAsia="Book Antiqua" w:hAnsi="Book Antiqua" w:cs="Book Antiqua"/>
          <w:b/>
          <w:bCs/>
          <w:i/>
          <w:iCs/>
          <w:color w:val="000000"/>
        </w:rPr>
        <w:t xml:space="preserve">athways by HCV </w:t>
      </w:r>
      <w:r w:rsidR="004935F0" w:rsidRPr="000B7191">
        <w:rPr>
          <w:rFonts w:ascii="Book Antiqua" w:eastAsia="Book Antiqua" w:hAnsi="Book Antiqua" w:cs="Book Antiqua"/>
          <w:b/>
          <w:bCs/>
          <w:i/>
          <w:iCs/>
          <w:color w:val="000000"/>
        </w:rPr>
        <w:t>p</w:t>
      </w:r>
      <w:r w:rsidRPr="000B7191">
        <w:rPr>
          <w:rFonts w:ascii="Book Antiqua" w:eastAsia="Book Antiqua" w:hAnsi="Book Antiqua" w:cs="Book Antiqua"/>
          <w:b/>
          <w:bCs/>
          <w:i/>
          <w:iCs/>
          <w:color w:val="000000"/>
        </w:rPr>
        <w:t>roteins</w:t>
      </w:r>
    </w:p>
    <w:p w14:paraId="49C6CF92" w14:textId="61CB0AAA"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Activation of cell-survival and growth pathways are mediated by core, E2, NS2, NS3, NS4A NS5a, and NS5B proteins (Figure 5). To promote cell cycling and evasion of the G1/S checkpoint, NS5B binds to tumor suppressor Rb to facilitate proteasomal degradation and release of E2F to produce cell-cycle dependent </w:t>
      </w:r>
      <w:proofErr w:type="gramStart"/>
      <w:r w:rsidRPr="000B7191">
        <w:rPr>
          <w:rFonts w:ascii="Book Antiqua" w:eastAsia="Book Antiqua" w:hAnsi="Book Antiqua" w:cs="Book Antiqua"/>
          <w:color w:val="000000"/>
        </w:rPr>
        <w:t>genes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157]</w:t>
      </w:r>
      <w:r w:rsidRPr="000B7191">
        <w:rPr>
          <w:rFonts w:ascii="Book Antiqua" w:eastAsia="Book Antiqua" w:hAnsi="Book Antiqua" w:cs="Book Antiqua"/>
          <w:color w:val="000000"/>
        </w:rPr>
        <w:t xml:space="preserve">. NS2 activates the cyclin D/CDK 4 complex to induce the expression of cyclin </w:t>
      </w:r>
      <w:proofErr w:type="gramStart"/>
      <w:r w:rsidRPr="000B7191">
        <w:rPr>
          <w:rFonts w:ascii="Book Antiqua" w:eastAsia="Book Antiqua" w:hAnsi="Book Antiqua" w:cs="Book Antiqua"/>
          <w:color w:val="000000"/>
        </w:rPr>
        <w:t>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158]</w:t>
      </w:r>
      <w:r w:rsidRPr="000B7191">
        <w:rPr>
          <w:rFonts w:ascii="Book Antiqua" w:eastAsia="Book Antiqua" w:hAnsi="Book Antiqua" w:cs="Book Antiqua"/>
          <w:color w:val="000000"/>
        </w:rPr>
        <w:t xml:space="preserve">. The core protein upregulates cyclin E/CDK 2 to promote cell cycle transition from G1 to S phase with checkpoint evasion, genome instability, and aberrant cell </w:t>
      </w:r>
      <w:proofErr w:type="gramStart"/>
      <w:r w:rsidRPr="000B7191">
        <w:rPr>
          <w:rFonts w:ascii="Book Antiqua" w:eastAsia="Book Antiqua" w:hAnsi="Book Antiqua" w:cs="Book Antiqua"/>
          <w:color w:val="000000"/>
        </w:rPr>
        <w:t>growth</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159]</w:t>
      </w:r>
      <w:r w:rsidRPr="000B7191">
        <w:rPr>
          <w:rFonts w:ascii="Book Antiqua" w:eastAsia="Book Antiqua" w:hAnsi="Book Antiqua" w:cs="Book Antiqua"/>
          <w:color w:val="000000"/>
        </w:rPr>
        <w:t xml:space="preserve">. NS5A inactivates the tumor suppressor </w:t>
      </w:r>
      <w:proofErr w:type="spellStart"/>
      <w:r w:rsidRPr="000B7191">
        <w:rPr>
          <w:rFonts w:ascii="Book Antiqua" w:eastAsia="Book Antiqua" w:hAnsi="Book Antiqua" w:cs="Book Antiqua"/>
          <w:color w:val="000000"/>
        </w:rPr>
        <w:t>pTEN</w:t>
      </w:r>
      <w:proofErr w:type="spellEnd"/>
      <w:r w:rsidRPr="000B7191">
        <w:rPr>
          <w:rFonts w:ascii="Book Antiqua" w:eastAsia="Book Antiqua" w:hAnsi="Book Antiqua" w:cs="Book Antiqua"/>
          <w:color w:val="000000"/>
        </w:rPr>
        <w:t xml:space="preserve"> through binding, to cause proliferative growth and survival using the PI3K/Akt </w:t>
      </w:r>
      <w:proofErr w:type="gramStart"/>
      <w:r w:rsidRPr="000B7191">
        <w:rPr>
          <w:rFonts w:ascii="Book Antiqua" w:eastAsia="Book Antiqua" w:hAnsi="Book Antiqua" w:cs="Book Antiqua"/>
          <w:color w:val="000000"/>
        </w:rPr>
        <w:t>pathway</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160]</w:t>
      </w:r>
      <w:r w:rsidRPr="000B7191">
        <w:rPr>
          <w:rFonts w:ascii="Book Antiqua" w:eastAsia="Book Antiqua" w:hAnsi="Book Antiqua" w:cs="Book Antiqua"/>
          <w:color w:val="000000"/>
        </w:rPr>
        <w:t xml:space="preserve">. HCV Core, E2, NS3, and NS5A interact with various proteins in the RAF/MAPK/ERK pathways to promote cellular </w:t>
      </w:r>
      <w:proofErr w:type="gramStart"/>
      <w:r w:rsidRPr="000B7191">
        <w:rPr>
          <w:rFonts w:ascii="Book Antiqua" w:eastAsia="Book Antiqua" w:hAnsi="Book Antiqua" w:cs="Book Antiqua"/>
          <w:color w:val="000000"/>
        </w:rPr>
        <w:t>proliferation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161-164]</w:t>
      </w:r>
      <w:r w:rsidRPr="000B7191">
        <w:rPr>
          <w:rFonts w:ascii="Book Antiqua" w:eastAsia="Book Antiqua" w:hAnsi="Book Antiqua" w:cs="Book Antiqua"/>
          <w:color w:val="000000"/>
        </w:rPr>
        <w:t xml:space="preserve">. The </w:t>
      </w:r>
      <w:proofErr w:type="spellStart"/>
      <w:r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/β-catenin </w:t>
      </w:r>
      <w:r w:rsidR="00D71AF6" w:rsidRPr="000B7191">
        <w:rPr>
          <w:rFonts w:ascii="Book Antiqua" w:eastAsia="Book Antiqua" w:hAnsi="Book Antiqua" w:cs="Book Antiqua"/>
          <w:color w:val="000000"/>
        </w:rPr>
        <w:t>signaling</w:t>
      </w:r>
      <w:r w:rsidRPr="000B7191">
        <w:rPr>
          <w:rFonts w:ascii="Book Antiqua" w:eastAsia="Book Antiqua" w:hAnsi="Book Antiqua" w:cs="Book Antiqua"/>
          <w:color w:val="000000"/>
        </w:rPr>
        <w:t xml:space="preserve"> pathway is activated by direct binding of β-catenin by NS5A or </w:t>
      </w:r>
      <w:r w:rsidRPr="000B7191">
        <w:rPr>
          <w:rFonts w:ascii="Book Antiqua" w:eastAsia="Book Antiqua" w:hAnsi="Book Antiqua" w:cs="Book Antiqua"/>
          <w:color w:val="000000"/>
        </w:rPr>
        <w:lastRenderedPageBreak/>
        <w:t xml:space="preserve">phospho-inactivation of GSK-3β by NS5A and core </w:t>
      </w:r>
      <w:proofErr w:type="gramStart"/>
      <w:r w:rsidRPr="000B7191">
        <w:rPr>
          <w:rFonts w:ascii="Book Antiqua" w:eastAsia="Book Antiqua" w:hAnsi="Book Antiqua" w:cs="Book Antiqua"/>
          <w:color w:val="000000"/>
        </w:rPr>
        <w:t>proteins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165-168]</w:t>
      </w:r>
      <w:r w:rsidRPr="000B7191">
        <w:rPr>
          <w:rFonts w:ascii="Book Antiqua" w:eastAsia="Book Antiqua" w:hAnsi="Book Antiqua" w:cs="Book Antiqua"/>
          <w:color w:val="000000"/>
        </w:rPr>
        <w:t xml:space="preserve">. Activation of </w:t>
      </w:r>
      <w:proofErr w:type="spellStart"/>
      <w:r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 target genes promotes proliferation, angiogenesis and EMT transfer. High quantities of β-catenin are associated with poor prognosis of </w:t>
      </w:r>
      <w:proofErr w:type="gramStart"/>
      <w:r w:rsidRPr="000B7191">
        <w:rPr>
          <w:rFonts w:ascii="Book Antiqua" w:eastAsia="Book Antiqua" w:hAnsi="Book Antiqua" w:cs="Book Antiqua"/>
          <w:color w:val="000000"/>
        </w:rPr>
        <w:t>HCC</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169]</w:t>
      </w:r>
      <w:r w:rsidRPr="000B7191">
        <w:rPr>
          <w:rFonts w:ascii="Book Antiqua" w:eastAsia="Book Antiqua" w:hAnsi="Book Antiqua" w:cs="Book Antiqua"/>
          <w:color w:val="000000"/>
        </w:rPr>
        <w:t xml:space="preserve">. </w:t>
      </w:r>
    </w:p>
    <w:p w14:paraId="6B15E735" w14:textId="4564FBF7"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The inhibition of apoptosis contributes to the development of HCC through the growth of abnormal cells. The tumor suppressor protein, p53, is targeted by many HCV proteins to prevent apoptosis, DNA-repair, and senescence. NS5A directly binds to p53 causing inhibition, while NS2, NS3/4A interfere with the p53 pathway by inducing p53 delocalization from the nucleus to the cytoplasm or perinuclear </w:t>
      </w:r>
      <w:proofErr w:type="gramStart"/>
      <w:r w:rsidRPr="000B7191">
        <w:rPr>
          <w:rFonts w:ascii="Book Antiqua" w:eastAsia="Book Antiqua" w:hAnsi="Book Antiqua" w:cs="Book Antiqua"/>
          <w:color w:val="000000"/>
        </w:rPr>
        <w:t>regions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170-173]</w:t>
      </w:r>
      <w:r w:rsidRPr="000B7191">
        <w:rPr>
          <w:rFonts w:ascii="Book Antiqua" w:eastAsia="Book Antiqua" w:hAnsi="Book Antiqua" w:cs="Book Antiqua"/>
          <w:color w:val="000000"/>
        </w:rPr>
        <w:t xml:space="preserve">. There is some evidence that the HCV core protein is also able to bind to p53, however, this is debated, because high levels of core cause repression while low levels promote p53 </w:t>
      </w:r>
      <w:proofErr w:type="gramStart"/>
      <w:r w:rsidRPr="000B7191">
        <w:rPr>
          <w:rFonts w:ascii="Book Antiqua" w:eastAsia="Book Antiqua" w:hAnsi="Book Antiqua" w:cs="Book Antiqua"/>
          <w:color w:val="000000"/>
        </w:rPr>
        <w:t>activity</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174]</w:t>
      </w:r>
      <w:r w:rsidRPr="000B7191">
        <w:rPr>
          <w:rFonts w:ascii="Book Antiqua" w:eastAsia="Book Antiqua" w:hAnsi="Book Antiqua" w:cs="Book Antiqua"/>
          <w:color w:val="000000"/>
        </w:rPr>
        <w:t xml:space="preserve">. To avoid cell death, HCV also has various protein mechanisms to inhibit TNF-α cytokine-mediated apoptosis: (1) </w:t>
      </w:r>
      <w:r w:rsidR="004935F0" w:rsidRPr="000B7191">
        <w:rPr>
          <w:rFonts w:ascii="Book Antiqua" w:eastAsia="Book Antiqua" w:hAnsi="Book Antiqua" w:cs="Book Antiqua"/>
          <w:color w:val="000000"/>
        </w:rPr>
        <w:t>T</w:t>
      </w:r>
      <w:r w:rsidRPr="000B7191">
        <w:rPr>
          <w:rFonts w:ascii="Book Antiqua" w:eastAsia="Book Antiqua" w:hAnsi="Book Antiqua" w:cs="Book Antiqua"/>
          <w:color w:val="000000"/>
        </w:rPr>
        <w:t xml:space="preserve">he core protein activates FLICE, an inhibitor of TNF-α </w:t>
      </w:r>
      <w:r w:rsidR="00D71AF6" w:rsidRPr="000B7191">
        <w:rPr>
          <w:rFonts w:ascii="Book Antiqua" w:eastAsia="Book Antiqua" w:hAnsi="Book Antiqua" w:cs="Book Antiqua"/>
          <w:color w:val="000000"/>
        </w:rPr>
        <w:t>signaling</w:t>
      </w:r>
      <w:r w:rsidRPr="000B7191">
        <w:rPr>
          <w:rFonts w:ascii="Book Antiqua" w:eastAsia="Book Antiqua" w:hAnsi="Book Antiqua" w:cs="Book Antiqua"/>
          <w:color w:val="000000"/>
          <w:vertAlign w:val="superscript"/>
        </w:rPr>
        <w:t>[175]</w:t>
      </w:r>
      <w:r w:rsidRPr="000B7191">
        <w:rPr>
          <w:rFonts w:ascii="Book Antiqua" w:eastAsia="Book Antiqua" w:hAnsi="Book Antiqua" w:cs="Book Antiqua"/>
          <w:color w:val="000000"/>
        </w:rPr>
        <w:t>; (2) NS5A protein prevents TNF-α-mediated cell death by inhibiting activation of caspase-3 and PARP1 cleavage</w:t>
      </w:r>
      <w:r w:rsidRPr="000B7191">
        <w:rPr>
          <w:rFonts w:ascii="Book Antiqua" w:eastAsia="Book Antiqua" w:hAnsi="Book Antiqua" w:cs="Book Antiqua"/>
          <w:color w:val="000000"/>
          <w:vertAlign w:val="superscript"/>
        </w:rPr>
        <w:t>[176]</w:t>
      </w:r>
      <w:r w:rsidRPr="000B7191">
        <w:rPr>
          <w:rFonts w:ascii="Book Antiqua" w:eastAsia="Book Antiqua" w:hAnsi="Book Antiqua" w:cs="Book Antiqua"/>
          <w:color w:val="000000"/>
        </w:rPr>
        <w:t xml:space="preserve">; </w:t>
      </w:r>
      <w:r w:rsidR="00D1649E" w:rsidRPr="000B7191">
        <w:rPr>
          <w:rFonts w:ascii="Book Antiqua" w:eastAsia="Book Antiqua" w:hAnsi="Book Antiqua" w:cs="Book Antiqua"/>
          <w:color w:val="000000"/>
        </w:rPr>
        <w:t xml:space="preserve">and </w:t>
      </w:r>
      <w:r w:rsidRPr="000B7191">
        <w:rPr>
          <w:rFonts w:ascii="Book Antiqua" w:eastAsia="Book Antiqua" w:hAnsi="Book Antiqua" w:cs="Book Antiqua"/>
          <w:color w:val="000000"/>
        </w:rPr>
        <w:t>(3) NS5A can also interact with intrinsic apoptosis regulator Bid to inhibit activation of apoptosis</w:t>
      </w:r>
      <w:r w:rsidRPr="000B7191">
        <w:rPr>
          <w:rFonts w:ascii="Book Antiqua" w:eastAsia="Book Antiqua" w:hAnsi="Book Antiqua" w:cs="Book Antiqua"/>
          <w:color w:val="000000"/>
          <w:vertAlign w:val="superscript"/>
        </w:rPr>
        <w:t>[177]</w:t>
      </w:r>
      <w:r w:rsidRPr="000B7191">
        <w:rPr>
          <w:rFonts w:ascii="Book Antiqua" w:eastAsia="Book Antiqua" w:hAnsi="Book Antiqua" w:cs="Book Antiqua"/>
          <w:color w:val="000000"/>
        </w:rPr>
        <w:t xml:space="preserve">. </w:t>
      </w:r>
    </w:p>
    <w:p w14:paraId="4253CDEC" w14:textId="32F37FB6"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The expression of TGF- β </w:t>
      </w:r>
      <w:r w:rsidR="00D71AF6" w:rsidRPr="000B7191">
        <w:rPr>
          <w:rFonts w:ascii="Book Antiqua" w:eastAsia="Book Antiqua" w:hAnsi="Book Antiqua" w:cs="Book Antiqua"/>
          <w:color w:val="000000"/>
        </w:rPr>
        <w:t>signaling</w:t>
      </w:r>
      <w:r w:rsidRPr="000B7191">
        <w:rPr>
          <w:rFonts w:ascii="Book Antiqua" w:eastAsia="Book Antiqua" w:hAnsi="Book Antiqua" w:cs="Book Antiqua"/>
          <w:color w:val="000000"/>
        </w:rPr>
        <w:t xml:space="preserve"> is antiproliferative and pro-</w:t>
      </w:r>
      <w:proofErr w:type="gramStart"/>
      <w:r w:rsidRPr="000B7191">
        <w:rPr>
          <w:rFonts w:ascii="Book Antiqua" w:eastAsia="Book Antiqua" w:hAnsi="Book Antiqua" w:cs="Book Antiqua"/>
          <w:color w:val="000000"/>
        </w:rPr>
        <w:t>apoptosis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178]</w:t>
      </w:r>
      <w:r w:rsidRPr="000B7191">
        <w:rPr>
          <w:rFonts w:ascii="Book Antiqua" w:eastAsia="Book Antiqua" w:hAnsi="Book Antiqua" w:cs="Book Antiqua"/>
          <w:color w:val="000000"/>
        </w:rPr>
        <w:t xml:space="preserve">. HCV NS5A binds directly to the TGF- β receptor 1 to block </w:t>
      </w:r>
      <w:r w:rsidR="00D71AF6" w:rsidRPr="000B7191">
        <w:rPr>
          <w:rFonts w:ascii="Book Antiqua" w:eastAsia="Book Antiqua" w:hAnsi="Book Antiqua" w:cs="Book Antiqua"/>
          <w:color w:val="000000"/>
        </w:rPr>
        <w:t>signaling</w:t>
      </w:r>
      <w:r w:rsidRPr="000B7191">
        <w:rPr>
          <w:rFonts w:ascii="Book Antiqua" w:eastAsia="Book Antiqua" w:hAnsi="Book Antiqua" w:cs="Book Antiqua"/>
          <w:color w:val="000000"/>
        </w:rPr>
        <w:t xml:space="preserve">, and as such prevents phosphorylation and nuclear localization of </w:t>
      </w:r>
      <w:r w:rsidR="004935F0" w:rsidRPr="000B7191">
        <w:rPr>
          <w:rFonts w:ascii="Book Antiqua" w:eastAsia="Book Antiqua" w:hAnsi="Book Antiqua" w:cs="Book Antiqua"/>
          <w:color w:val="000000"/>
        </w:rPr>
        <w:t>s</w:t>
      </w:r>
      <w:r w:rsidRPr="000B7191">
        <w:rPr>
          <w:rFonts w:ascii="Book Antiqua" w:eastAsia="Book Antiqua" w:hAnsi="Book Antiqua" w:cs="Book Antiqua"/>
          <w:color w:val="000000"/>
        </w:rPr>
        <w:t xml:space="preserve">mad2 and the </w:t>
      </w:r>
      <w:r w:rsidR="004935F0" w:rsidRPr="000B7191">
        <w:rPr>
          <w:rFonts w:ascii="Book Antiqua" w:eastAsia="Book Antiqua" w:hAnsi="Book Antiqua" w:cs="Book Antiqua"/>
          <w:color w:val="000000"/>
        </w:rPr>
        <w:t>s</w:t>
      </w:r>
      <w:r w:rsidRPr="000B7191">
        <w:rPr>
          <w:rFonts w:ascii="Book Antiqua" w:eastAsia="Book Antiqua" w:hAnsi="Book Antiqua" w:cs="Book Antiqua"/>
          <w:color w:val="000000"/>
        </w:rPr>
        <w:t>mad3/</w:t>
      </w:r>
      <w:r w:rsidR="004935F0" w:rsidRPr="000B7191">
        <w:rPr>
          <w:rFonts w:ascii="Book Antiqua" w:eastAsia="Book Antiqua" w:hAnsi="Book Antiqua" w:cs="Book Antiqua"/>
          <w:color w:val="000000"/>
        </w:rPr>
        <w:t>s</w:t>
      </w:r>
      <w:r w:rsidRPr="000B7191">
        <w:rPr>
          <w:rFonts w:ascii="Book Antiqua" w:eastAsia="Book Antiqua" w:hAnsi="Book Antiqua" w:cs="Book Antiqua"/>
          <w:color w:val="000000"/>
        </w:rPr>
        <w:t xml:space="preserve">mad4 </w:t>
      </w:r>
      <w:proofErr w:type="gramStart"/>
      <w:r w:rsidRPr="000B7191">
        <w:rPr>
          <w:rFonts w:ascii="Book Antiqua" w:eastAsia="Book Antiqua" w:hAnsi="Book Antiqua" w:cs="Book Antiqua"/>
          <w:color w:val="000000"/>
        </w:rPr>
        <w:t>heterodimer</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179]</w:t>
      </w:r>
      <w:r w:rsidRPr="000B7191">
        <w:rPr>
          <w:rFonts w:ascii="Book Antiqua" w:eastAsia="Book Antiqua" w:hAnsi="Book Antiqua" w:cs="Book Antiqua"/>
          <w:color w:val="000000"/>
        </w:rPr>
        <w:t xml:space="preserve">. Mutant core proteins derived from HCV tumors inhibit the TGF- β pathway through direct interaction with Smad3, which results in the inhibition of DNA-binding by the Smad3/4 </w:t>
      </w:r>
      <w:proofErr w:type="gramStart"/>
      <w:r w:rsidRPr="000B7191">
        <w:rPr>
          <w:rFonts w:ascii="Book Antiqua" w:eastAsia="Book Antiqua" w:hAnsi="Book Antiqua" w:cs="Book Antiqua"/>
          <w:color w:val="000000"/>
        </w:rPr>
        <w:t>heterodimer</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180]</w:t>
      </w:r>
      <w:r w:rsidRPr="000B7191">
        <w:rPr>
          <w:rFonts w:ascii="Book Antiqua" w:eastAsia="Book Antiqua" w:hAnsi="Book Antiqua" w:cs="Book Antiqua"/>
          <w:color w:val="000000"/>
        </w:rPr>
        <w:t xml:space="preserve">. Inhibition of the TGF- β pathway promotes EMT which enhances fibrogenesis, tumor invasion, and </w:t>
      </w:r>
      <w:proofErr w:type="gramStart"/>
      <w:r w:rsidRPr="000B7191">
        <w:rPr>
          <w:rFonts w:ascii="Book Antiqua" w:eastAsia="Book Antiqua" w:hAnsi="Book Antiqua" w:cs="Book Antiqua"/>
          <w:color w:val="000000"/>
        </w:rPr>
        <w:t>metastasis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178]</w:t>
      </w:r>
      <w:r w:rsidRPr="000B7191">
        <w:rPr>
          <w:rFonts w:ascii="Book Antiqua" w:eastAsia="Book Antiqua" w:hAnsi="Book Antiqua" w:cs="Book Antiqua"/>
          <w:color w:val="000000"/>
        </w:rPr>
        <w:t xml:space="preserve">. </w:t>
      </w:r>
    </w:p>
    <w:p w14:paraId="391BA0AD" w14:textId="77777777" w:rsidR="004935F0" w:rsidRPr="000B7191" w:rsidRDefault="004935F0" w:rsidP="000B7191">
      <w:pPr>
        <w:snapToGrid w:val="0"/>
        <w:spacing w:line="360" w:lineRule="auto"/>
        <w:jc w:val="both"/>
        <w:rPr>
          <w:rFonts w:ascii="Book Antiqua" w:eastAsia="Book Antiqua" w:hAnsi="Book Antiqua" w:cs="Book Antiqua"/>
          <w:b/>
          <w:bCs/>
          <w:i/>
          <w:iCs/>
          <w:color w:val="000000"/>
        </w:rPr>
      </w:pPr>
    </w:p>
    <w:p w14:paraId="240F9F58" w14:textId="3D6555A4" w:rsidR="00A77B3E" w:rsidRPr="000B7191" w:rsidRDefault="0086342A" w:rsidP="000B7191">
      <w:pPr>
        <w:snapToGrid w:val="0"/>
        <w:spacing w:line="360" w:lineRule="auto"/>
        <w:jc w:val="both"/>
        <w:rPr>
          <w:rFonts w:ascii="Book Antiqua" w:hAnsi="Book Antiqua"/>
          <w:b/>
          <w:bCs/>
          <w:u w:val="single"/>
        </w:rPr>
      </w:pPr>
      <w:r w:rsidRPr="000B7191">
        <w:rPr>
          <w:rFonts w:ascii="Book Antiqua" w:eastAsia="Book Antiqua" w:hAnsi="Book Antiqua" w:cs="Book Antiqua"/>
          <w:b/>
          <w:bCs/>
          <w:color w:val="000000"/>
          <w:u w:val="single"/>
        </w:rPr>
        <w:t>COMMON SOMATIC MUTATIONS IN PROGRESSIVE HCC TUMORS</w:t>
      </w:r>
    </w:p>
    <w:p w14:paraId="0660A6D3" w14:textId="7198E1F8"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As the progression of liver disease to HCC occurs, many common driver mutations that allow for selective growth advantage for tumor cells over normal cells can be identified (Figure 7). HCC tumors are highly heterogeneous within </w:t>
      </w:r>
      <w:r w:rsidRPr="000B7191">
        <w:rPr>
          <w:rFonts w:ascii="Book Antiqua" w:eastAsia="Book Antiqua" w:hAnsi="Book Antiqua" w:cs="Book Antiqua"/>
          <w:color w:val="000000"/>
        </w:rPr>
        <w:lastRenderedPageBreak/>
        <w:t xml:space="preserve">the same individual and these differences in tumor genetic profiles are amplified by single cell and next-generation sequencing. From sequence analysis several driver genes have been identified in the progression of HCC: TERT, tumor protein p53 (TP53), catenin beta 1 (CTNNB1), </w:t>
      </w:r>
      <w:proofErr w:type="spellStart"/>
      <w:r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/β-catenin signaling protein AXIN1, chromatin remodeling genes ARID1A and ARID2, oxidative stress response genes NFE2L2 and KEAP1, RAS/MAPK </w:t>
      </w:r>
      <w:r w:rsidR="00D71AF6" w:rsidRPr="000B7191">
        <w:rPr>
          <w:rFonts w:ascii="Book Antiqua" w:eastAsia="Book Antiqua" w:hAnsi="Book Antiqua" w:cs="Book Antiqua"/>
          <w:color w:val="000000"/>
        </w:rPr>
        <w:t>signaling</w:t>
      </w:r>
      <w:r w:rsidRPr="000B7191">
        <w:rPr>
          <w:rFonts w:ascii="Book Antiqua" w:eastAsia="Book Antiqua" w:hAnsi="Book Antiqua" w:cs="Book Antiqua"/>
          <w:color w:val="000000"/>
        </w:rPr>
        <w:t xml:space="preserve"> (RPS6KA3), and the JAK/STAT </w:t>
      </w:r>
      <w:r w:rsidR="00D71AF6" w:rsidRPr="000B7191">
        <w:rPr>
          <w:rFonts w:ascii="Book Antiqua" w:eastAsia="Book Antiqua" w:hAnsi="Book Antiqua" w:cs="Book Antiqua"/>
          <w:color w:val="000000"/>
        </w:rPr>
        <w:t>signaling</w:t>
      </w:r>
      <w:r w:rsidRPr="000B7191">
        <w:rPr>
          <w:rFonts w:ascii="Book Antiqua" w:eastAsia="Book Antiqua" w:hAnsi="Book Antiqua" w:cs="Book Antiqua"/>
          <w:color w:val="000000"/>
        </w:rPr>
        <w:t xml:space="preserve"> cascade activator (KAK1). The most disrupted driver genes are described below, for a comprehensive overview refer </w:t>
      </w:r>
      <w:proofErr w:type="gramStart"/>
      <w:r w:rsidRPr="000B7191">
        <w:rPr>
          <w:rFonts w:ascii="Book Antiqua" w:eastAsia="Book Antiqua" w:hAnsi="Book Antiqua" w:cs="Book Antiqua"/>
          <w:color w:val="000000"/>
        </w:rPr>
        <w:t>to</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181]</w:t>
      </w:r>
      <w:r w:rsidRPr="000B7191">
        <w:rPr>
          <w:rFonts w:ascii="Book Antiqua" w:eastAsia="Book Antiqua" w:hAnsi="Book Antiqua" w:cs="Book Antiqua"/>
          <w:color w:val="000000"/>
        </w:rPr>
        <w:t xml:space="preserve">. </w:t>
      </w:r>
    </w:p>
    <w:p w14:paraId="44EC9470" w14:textId="55FA5BC1"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Regardless of geographic location, recurrent somatic mutations in the TERT promoter have been identified as the most common mutation in HCC (20.7%-59%</w:t>
      </w:r>
      <w:proofErr w:type="gramStart"/>
      <w:r w:rsidRPr="000B7191">
        <w:rPr>
          <w:rFonts w:ascii="Book Antiqua" w:eastAsia="Book Antiqua" w:hAnsi="Book Antiqua" w:cs="Book Antiqua"/>
          <w:color w:val="000000"/>
        </w:rPr>
        <w: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181]</w:t>
      </w:r>
      <w:r w:rsidRPr="000B7191">
        <w:rPr>
          <w:rFonts w:ascii="Book Antiqua" w:eastAsia="Book Antiqua" w:hAnsi="Book Antiqua" w:cs="Book Antiqua"/>
          <w:color w:val="000000"/>
        </w:rPr>
        <w:t xml:space="preserve">. The TERT protein has an important role in maintaining telomere length by adding short-repeated TTAGGG nucleotides at the end of </w:t>
      </w:r>
      <w:proofErr w:type="gramStart"/>
      <w:r w:rsidRPr="000B7191">
        <w:rPr>
          <w:rFonts w:ascii="Book Antiqua" w:eastAsia="Book Antiqua" w:hAnsi="Book Antiqua" w:cs="Book Antiqua"/>
          <w:color w:val="000000"/>
        </w:rPr>
        <w:t>chromosomes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182]</w:t>
      </w:r>
      <w:r w:rsidRPr="000B7191">
        <w:rPr>
          <w:rFonts w:ascii="Book Antiqua" w:eastAsia="Book Antiqua" w:hAnsi="Book Antiqua" w:cs="Book Antiqua"/>
          <w:color w:val="000000"/>
        </w:rPr>
        <w:t xml:space="preserve">. Maintenance of the telomeres is important to avoid DNA damage, however normal adult cells do not express TERT and can only undergo 40-60 cycles of replication before </w:t>
      </w:r>
      <w:proofErr w:type="gramStart"/>
      <w:r w:rsidRPr="000B7191">
        <w:rPr>
          <w:rFonts w:ascii="Book Antiqua" w:eastAsia="Book Antiqua" w:hAnsi="Book Antiqua" w:cs="Book Antiqua"/>
          <w:color w:val="000000"/>
        </w:rPr>
        <w:t>senescence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183]</w:t>
      </w:r>
      <w:r w:rsidRPr="000B7191">
        <w:rPr>
          <w:rFonts w:ascii="Book Antiqua" w:eastAsia="Book Antiqua" w:hAnsi="Book Antiqua" w:cs="Book Antiqua"/>
          <w:color w:val="000000"/>
        </w:rPr>
        <w:t xml:space="preserve">. In HCC, activating mutations in the TERT promoter enable replicative immortality through the consistent addition of telomeric repeats which allow cells expressing TERT to replicate without entering </w:t>
      </w:r>
      <w:proofErr w:type="gramStart"/>
      <w:r w:rsidRPr="000B7191">
        <w:rPr>
          <w:rFonts w:ascii="Book Antiqua" w:eastAsia="Book Antiqua" w:hAnsi="Book Antiqua" w:cs="Book Antiqua"/>
          <w:color w:val="000000"/>
        </w:rPr>
        <w:t>senescence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182,183]</w:t>
      </w:r>
      <w:r w:rsidRPr="000B7191">
        <w:rPr>
          <w:rFonts w:ascii="Book Antiqua" w:eastAsia="Book Antiqua" w:hAnsi="Book Antiqua" w:cs="Book Antiqua"/>
          <w:color w:val="000000"/>
        </w:rPr>
        <w:t xml:space="preserve">. TERT mutations have been identified to occur early in malignant transformation and persist throughout tumor </w:t>
      </w:r>
      <w:proofErr w:type="gramStart"/>
      <w:r w:rsidRPr="000B7191">
        <w:rPr>
          <w:rFonts w:ascii="Book Antiqua" w:eastAsia="Book Antiqua" w:hAnsi="Book Antiqua" w:cs="Book Antiqua"/>
          <w:color w:val="000000"/>
        </w:rPr>
        <w:t>progression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184]</w:t>
      </w:r>
    </w:p>
    <w:p w14:paraId="430777D6" w14:textId="536C8813"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The tumor suppressor protein P53 is a critical protein commonly mutated in cancer, that is involved in cell-cycle arrest at the G1/S checkpoint and activation of </w:t>
      </w:r>
      <w:proofErr w:type="gramStart"/>
      <w:r w:rsidRPr="000B7191">
        <w:rPr>
          <w:rFonts w:ascii="Book Antiqua" w:eastAsia="Book Antiqua" w:hAnsi="Book Antiqua" w:cs="Book Antiqua"/>
          <w:color w:val="000000"/>
        </w:rPr>
        <w:t>apoptosis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185]</w:t>
      </w:r>
      <w:r w:rsidRPr="000B7191">
        <w:rPr>
          <w:rFonts w:ascii="Book Antiqua" w:eastAsia="Book Antiqua" w:hAnsi="Book Antiqua" w:cs="Book Antiqua"/>
          <w:color w:val="000000"/>
        </w:rPr>
        <w:t xml:space="preserve">. TP53 is most frequently mutated in its DNA binding domain, to prevent its role in activating TP53 responsive genes that aid in cell-cycle </w:t>
      </w:r>
      <w:proofErr w:type="gramStart"/>
      <w:r w:rsidRPr="000B7191">
        <w:rPr>
          <w:rFonts w:ascii="Book Antiqua" w:eastAsia="Book Antiqua" w:hAnsi="Book Antiqua" w:cs="Book Antiqua"/>
          <w:color w:val="000000"/>
        </w:rPr>
        <w:t>control</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186]</w:t>
      </w:r>
      <w:r w:rsidRPr="000B7191">
        <w:rPr>
          <w:rFonts w:ascii="Book Antiqua" w:eastAsia="Book Antiqua" w:hAnsi="Book Antiqua" w:cs="Book Antiqua"/>
          <w:color w:val="000000"/>
        </w:rPr>
        <w:t xml:space="preserve">. Loss of p53 function aids cell transformation through constant cell cycling without DNA damage checkpoint </w:t>
      </w:r>
      <w:proofErr w:type="gramStart"/>
      <w:r w:rsidRPr="000B7191">
        <w:rPr>
          <w:rFonts w:ascii="Book Antiqua" w:eastAsia="Book Antiqua" w:hAnsi="Book Antiqua" w:cs="Book Antiqua"/>
          <w:color w:val="000000"/>
        </w:rPr>
        <w:t>regulation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5]</w:t>
      </w:r>
      <w:r w:rsidRPr="000B7191">
        <w:rPr>
          <w:rFonts w:ascii="Book Antiqua" w:eastAsia="Book Antiqua" w:hAnsi="Book Antiqua" w:cs="Book Antiqua"/>
          <w:color w:val="000000"/>
        </w:rPr>
        <w:t xml:space="preserve">. Mutational frequency of P53 in HCC is dependent on geographic locations, as mutational frequency requires aflatoxin exposure. High dietary aflatoxin exposure and endemic hepatitis B infection is associated with TP53 mutations located on R249S/V157F and poor </w:t>
      </w:r>
      <w:proofErr w:type="gramStart"/>
      <w:r w:rsidRPr="000B7191">
        <w:rPr>
          <w:rFonts w:ascii="Book Antiqua" w:eastAsia="Book Antiqua" w:hAnsi="Book Antiqua" w:cs="Book Antiqua"/>
          <w:color w:val="000000"/>
        </w:rPr>
        <w:t>prognosis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187,188]</w:t>
      </w:r>
      <w:r w:rsidRPr="000B7191">
        <w:rPr>
          <w:rFonts w:ascii="Book Antiqua" w:eastAsia="Book Antiqua" w:hAnsi="Book Antiqua" w:cs="Book Antiqua"/>
          <w:color w:val="000000"/>
        </w:rPr>
        <w:t>.</w:t>
      </w:r>
    </w:p>
    <w:p w14:paraId="108D1CD8" w14:textId="64B4865A"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lastRenderedPageBreak/>
        <w:t xml:space="preserve">High mutational frequency in the CTNNB1 gene which codes for the β-catenin transcription factor in the </w:t>
      </w:r>
      <w:proofErr w:type="spellStart"/>
      <w:r w:rsidR="00D71AF6"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-pathway is associated with tumor progression and poor </w:t>
      </w:r>
      <w:proofErr w:type="gramStart"/>
      <w:r w:rsidRPr="000B7191">
        <w:rPr>
          <w:rFonts w:ascii="Book Antiqua" w:eastAsia="Book Antiqua" w:hAnsi="Book Antiqua" w:cs="Book Antiqua"/>
          <w:color w:val="000000"/>
        </w:rPr>
        <w:t>prognosis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5]</w:t>
      </w:r>
      <w:r w:rsidRPr="000B7191">
        <w:rPr>
          <w:rFonts w:ascii="Book Antiqua" w:eastAsia="Book Antiqua" w:hAnsi="Book Antiqua" w:cs="Book Antiqua"/>
          <w:color w:val="000000"/>
        </w:rPr>
        <w:t xml:space="preserve">. Activating mutations in CTNNB1 increase cytoplasmic accumulation of β-catenin without a </w:t>
      </w:r>
      <w:proofErr w:type="spellStart"/>
      <w:r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 signaling </w:t>
      </w:r>
      <w:proofErr w:type="gramStart"/>
      <w:r w:rsidRPr="000B7191">
        <w:rPr>
          <w:rFonts w:ascii="Book Antiqua" w:eastAsia="Book Antiqua" w:hAnsi="Book Antiqua" w:cs="Book Antiqua"/>
          <w:color w:val="000000"/>
        </w:rPr>
        <w:t>molecule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189]</w:t>
      </w:r>
      <w:r w:rsidRPr="000B7191">
        <w:rPr>
          <w:rFonts w:ascii="Book Antiqua" w:eastAsia="Book Antiqua" w:hAnsi="Book Antiqua" w:cs="Book Antiqua"/>
          <w:color w:val="000000"/>
        </w:rPr>
        <w:t xml:space="preserve">. Normally without a signaling molecule, β-catenin is expressed, bound by the destruction complex, phosphorylated by GSK3, and degraded by the </w:t>
      </w:r>
      <w:proofErr w:type="gramStart"/>
      <w:r w:rsidRPr="000B7191">
        <w:rPr>
          <w:rFonts w:ascii="Book Antiqua" w:eastAsia="Book Antiqua" w:hAnsi="Book Antiqua" w:cs="Book Antiqua"/>
          <w:color w:val="000000"/>
        </w:rPr>
        <w:t>proteasome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189]</w:t>
      </w:r>
      <w:r w:rsidRPr="000B7191">
        <w:rPr>
          <w:rFonts w:ascii="Book Antiqua" w:eastAsia="Book Antiqua" w:hAnsi="Book Antiqua" w:cs="Book Antiqua"/>
          <w:color w:val="000000"/>
        </w:rPr>
        <w:t xml:space="preserve">. However, in the presence of a </w:t>
      </w:r>
      <w:proofErr w:type="spellStart"/>
      <w:r w:rsidR="00D71AF6"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 ligand signal, β-catenin is not degraded and instead it is expressed to high levels and </w:t>
      </w:r>
      <w:proofErr w:type="spellStart"/>
      <w:r w:rsidRPr="000B7191">
        <w:rPr>
          <w:rFonts w:ascii="Book Antiqua" w:eastAsia="Book Antiqua" w:hAnsi="Book Antiqua" w:cs="Book Antiqua"/>
          <w:color w:val="000000"/>
        </w:rPr>
        <w:t>translocates</w:t>
      </w:r>
      <w:proofErr w:type="spellEnd"/>
      <w:r w:rsidRPr="000B7191">
        <w:rPr>
          <w:rFonts w:ascii="Book Antiqua" w:eastAsia="Book Antiqua" w:hAnsi="Book Antiqua" w:cs="Book Antiqua"/>
          <w:color w:val="000000"/>
        </w:rPr>
        <w:t xml:space="preserve"> into the nucleus and activates transcription factor TCF to transcribe </w:t>
      </w:r>
      <w:proofErr w:type="spellStart"/>
      <w:r w:rsidR="00D71AF6"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 target </w:t>
      </w:r>
      <w:proofErr w:type="gramStart"/>
      <w:r w:rsidRPr="000B7191">
        <w:rPr>
          <w:rFonts w:ascii="Book Antiqua" w:eastAsia="Book Antiqua" w:hAnsi="Book Antiqua" w:cs="Book Antiqua"/>
          <w:color w:val="000000"/>
        </w:rPr>
        <w:t>genes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190]</w:t>
      </w:r>
      <w:r w:rsidRPr="000B7191">
        <w:rPr>
          <w:rFonts w:ascii="Book Antiqua" w:eastAsia="Book Antiqua" w:hAnsi="Book Antiqua" w:cs="Book Antiqua"/>
          <w:color w:val="000000"/>
        </w:rPr>
        <w:t xml:space="preserve">. These target genes are involved in growth, proliferation, and EMT promoting </w:t>
      </w:r>
      <w:proofErr w:type="gramStart"/>
      <w:r w:rsidRPr="000B7191">
        <w:rPr>
          <w:rFonts w:ascii="Book Antiqua" w:eastAsia="Book Antiqua" w:hAnsi="Book Antiqua" w:cs="Book Antiqua"/>
          <w:color w:val="000000"/>
        </w:rPr>
        <w:t>metastasis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5,191]</w:t>
      </w:r>
      <w:r w:rsidRPr="000B7191">
        <w:rPr>
          <w:rFonts w:ascii="Book Antiqua" w:eastAsia="Book Antiqua" w:hAnsi="Book Antiqua" w:cs="Book Antiqua"/>
          <w:color w:val="000000"/>
        </w:rPr>
        <w:t xml:space="preserve">. In HCC, the tumor suppressor AXIN1 is the second most mutated gene (6.8%) in the </w:t>
      </w:r>
      <w:proofErr w:type="spellStart"/>
      <w:r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-signaling pathway. AXIN1 is involved as a scaffold protein for the β-catenin destruction complex, and inactivating mutations prevent the complex from forming and destroying β-catenin, thus leading to increased β-catenin levels leading to tumor growth and </w:t>
      </w:r>
      <w:proofErr w:type="gramStart"/>
      <w:r w:rsidRPr="000B7191">
        <w:rPr>
          <w:rFonts w:ascii="Book Antiqua" w:eastAsia="Book Antiqua" w:hAnsi="Book Antiqua" w:cs="Book Antiqua"/>
          <w:color w:val="000000"/>
        </w:rPr>
        <w:t>proliferation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190,192]</w:t>
      </w:r>
      <w:r w:rsidRPr="000B7191">
        <w:rPr>
          <w:rFonts w:ascii="Book Antiqua" w:eastAsia="Book Antiqua" w:hAnsi="Book Antiqua" w:cs="Book Antiqua"/>
          <w:color w:val="000000"/>
        </w:rPr>
        <w:t xml:space="preserve">. The deregulation of </w:t>
      </w:r>
      <w:proofErr w:type="spellStart"/>
      <w:r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/β-catenin signaling has been observed in 40%-70% of HCC patients. Moreover, β-catenin associated mutations occur in lower frequencies in HBV-related HCC, and are more common in HCV and alcohol-related </w:t>
      </w:r>
      <w:proofErr w:type="gramStart"/>
      <w:r w:rsidRPr="000B7191">
        <w:rPr>
          <w:rFonts w:ascii="Book Antiqua" w:eastAsia="Book Antiqua" w:hAnsi="Book Antiqua" w:cs="Book Antiqua"/>
          <w:color w:val="000000"/>
        </w:rPr>
        <w:t>HCC</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181]</w:t>
      </w:r>
      <w:r w:rsidRPr="000B7191">
        <w:rPr>
          <w:rFonts w:ascii="Book Antiqua" w:eastAsia="Book Antiqua" w:hAnsi="Book Antiqua" w:cs="Book Antiqua"/>
          <w:color w:val="000000"/>
        </w:rPr>
        <w:t xml:space="preserve">. </w:t>
      </w:r>
    </w:p>
    <w:p w14:paraId="1098449E" w14:textId="29DBA276"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The ARID1A and ARID2 genes encode for a key subunit component of the SWI/SNF chromatin remodeling </w:t>
      </w:r>
      <w:proofErr w:type="gramStart"/>
      <w:r w:rsidRPr="000B7191">
        <w:rPr>
          <w:rFonts w:ascii="Book Antiqua" w:eastAsia="Book Antiqua" w:hAnsi="Book Antiqua" w:cs="Book Antiqua"/>
          <w:color w:val="000000"/>
        </w:rPr>
        <w:t>complex</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193]</w:t>
      </w:r>
      <w:r w:rsidRPr="000B7191">
        <w:rPr>
          <w:rFonts w:ascii="Book Antiqua" w:eastAsia="Book Antiqua" w:hAnsi="Book Antiqua" w:cs="Book Antiqua"/>
          <w:color w:val="000000"/>
        </w:rPr>
        <w:t xml:space="preserve">. The dysregulation of the SWI/SNF complex contributes to tumor heterogeneity, and drug treatment </w:t>
      </w:r>
      <w:proofErr w:type="gramStart"/>
      <w:r w:rsidRPr="000B7191">
        <w:rPr>
          <w:rFonts w:ascii="Book Antiqua" w:eastAsia="Book Antiqua" w:hAnsi="Book Antiqua" w:cs="Book Antiqua"/>
          <w:color w:val="000000"/>
        </w:rPr>
        <w:t>resistance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181]</w:t>
      </w:r>
      <w:r w:rsidRPr="000B7191">
        <w:rPr>
          <w:rFonts w:ascii="Book Antiqua" w:eastAsia="Book Antiqua" w:hAnsi="Book Antiqua" w:cs="Book Antiqua"/>
          <w:color w:val="000000"/>
        </w:rPr>
        <w:t xml:space="preserve">. ARID1A acts as a tumor suppressor gene that is expressed at high levels in normal livers to regulate DNA activity using nucleosomes to restrict cell </w:t>
      </w:r>
      <w:proofErr w:type="gramStart"/>
      <w:r w:rsidRPr="000B7191">
        <w:rPr>
          <w:rFonts w:ascii="Book Antiqua" w:eastAsia="Book Antiqua" w:hAnsi="Book Antiqua" w:cs="Book Antiqua"/>
          <w:color w:val="000000"/>
        </w:rPr>
        <w:t>proliferation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5]</w:t>
      </w:r>
      <w:r w:rsidRPr="000B7191">
        <w:rPr>
          <w:rFonts w:ascii="Book Antiqua" w:eastAsia="Book Antiqua" w:hAnsi="Book Antiqua" w:cs="Book Antiqua"/>
          <w:color w:val="000000"/>
        </w:rPr>
        <w:t xml:space="preserve">. Inactivating mutations in the ARID1A and ARID2 genes occur in around 10% of HCC cases and are associated with poor prognosis, increased cell proliferation, and migration/metastases of HCC </w:t>
      </w:r>
      <w:proofErr w:type="gramStart"/>
      <w:r w:rsidRPr="000B7191">
        <w:rPr>
          <w:rFonts w:ascii="Book Antiqua" w:eastAsia="Book Antiqua" w:hAnsi="Book Antiqua" w:cs="Book Antiqua"/>
          <w:color w:val="000000"/>
        </w:rPr>
        <w:t>cells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181,193,194]</w:t>
      </w:r>
      <w:r w:rsidRPr="000B7191">
        <w:rPr>
          <w:rFonts w:ascii="Book Antiqua" w:eastAsia="Book Antiqua" w:hAnsi="Book Antiqua" w:cs="Book Antiqua"/>
          <w:color w:val="000000"/>
        </w:rPr>
        <w:t xml:space="preserve">. </w:t>
      </w:r>
    </w:p>
    <w:bookmarkEnd w:id="23"/>
    <w:p w14:paraId="5BCF95B7" w14:textId="77777777" w:rsidR="00C30059" w:rsidRPr="000B7191" w:rsidRDefault="00C30059" w:rsidP="000B7191">
      <w:pPr>
        <w:snapToGrid w:val="0"/>
        <w:spacing w:line="360" w:lineRule="auto"/>
        <w:jc w:val="both"/>
        <w:rPr>
          <w:rFonts w:ascii="Book Antiqua" w:eastAsia="Book Antiqua" w:hAnsi="Book Antiqua" w:cs="Book Antiqua"/>
          <w:b/>
          <w:bCs/>
          <w:color w:val="000000"/>
          <w:u w:val="single" w:color="000000"/>
        </w:rPr>
      </w:pPr>
    </w:p>
    <w:p w14:paraId="3C8D1314" w14:textId="69F44A34"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olor w:val="000000"/>
          <w:u w:val="single" w:color="000000"/>
        </w:rPr>
        <w:t xml:space="preserve">CONSIDERATIONS FOR THE FUTURE </w:t>
      </w:r>
    </w:p>
    <w:p w14:paraId="0B21AA27" w14:textId="7D1AE584"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The low 5-year survival rate for those diagnosed with HCC is largely due to the failure of early detection of small lesions and lack of medical therapy for advanced </w:t>
      </w:r>
      <w:proofErr w:type="gramStart"/>
      <w:r w:rsidRPr="000B7191">
        <w:rPr>
          <w:rFonts w:ascii="Book Antiqua" w:eastAsia="Book Antiqua" w:hAnsi="Book Antiqua" w:cs="Book Antiqua"/>
          <w:color w:val="000000"/>
        </w:rPr>
        <w:t>disease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195]</w:t>
      </w:r>
      <w:r w:rsidRPr="000B7191">
        <w:rPr>
          <w:rFonts w:ascii="Book Antiqua" w:eastAsia="Book Antiqua" w:hAnsi="Book Antiqua" w:cs="Book Antiqua"/>
          <w:color w:val="000000"/>
        </w:rPr>
        <w:t xml:space="preserve">. The best curative treatment option for HCC is liver transplantation, however, this is limited to those who are in the early stages of HCC and follow the </w:t>
      </w:r>
      <w:r w:rsidR="00D71AF6" w:rsidRPr="000B7191">
        <w:rPr>
          <w:rFonts w:ascii="Book Antiqua" w:eastAsia="Book Antiqua" w:hAnsi="Book Antiqua" w:cs="Book Antiqua"/>
          <w:color w:val="000000"/>
        </w:rPr>
        <w:t>Milan</w:t>
      </w:r>
      <w:r w:rsidRPr="000B7191">
        <w:rPr>
          <w:rFonts w:ascii="Book Antiqua" w:eastAsia="Book Antiqua" w:hAnsi="Book Antiqua" w:cs="Book Antiqua"/>
          <w:color w:val="000000"/>
        </w:rPr>
        <w:t xml:space="preserve"> transplantation criteria or the Alberta HCC algorithm in </w:t>
      </w:r>
      <w:proofErr w:type="gramStart"/>
      <w:r w:rsidRPr="000B7191">
        <w:rPr>
          <w:rFonts w:ascii="Book Antiqua" w:eastAsia="Book Antiqua" w:hAnsi="Book Antiqua" w:cs="Book Antiqua"/>
          <w:color w:val="000000"/>
        </w:rPr>
        <w:t>Canada</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196,197]</w:t>
      </w:r>
      <w:r w:rsidRPr="000B7191">
        <w:rPr>
          <w:rFonts w:ascii="Book Antiqua" w:eastAsia="Book Antiqua" w:hAnsi="Book Antiqua" w:cs="Book Antiqua"/>
          <w:color w:val="000000"/>
        </w:rPr>
        <w:t>. Other available treatment options during earlier stages of HCC include surgical resection (70% 5-year survival rate) and radiofrequency ablation therapy (40</w:t>
      </w:r>
      <w:r w:rsidR="00C23D22" w:rsidRPr="000B7191">
        <w:rPr>
          <w:rFonts w:ascii="Book Antiqua" w:eastAsia="Book Antiqua" w:hAnsi="Book Antiqua" w:cs="Book Antiqua"/>
          <w:color w:val="000000"/>
        </w:rPr>
        <w:t>%</w:t>
      </w:r>
      <w:r w:rsidRPr="000B7191">
        <w:rPr>
          <w:rFonts w:ascii="Book Antiqua" w:eastAsia="Book Antiqua" w:hAnsi="Book Antiqua" w:cs="Book Antiqua"/>
          <w:color w:val="000000"/>
        </w:rPr>
        <w:t>-70% 5-year survival rate in tumors &lt;</w:t>
      </w:r>
      <w:r w:rsidR="00C30059"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2</w:t>
      </w:r>
      <w:r w:rsidR="00C30059"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cm</w:t>
      </w:r>
      <w:proofErr w:type="gramStart"/>
      <w:r w:rsidRPr="000B7191">
        <w:rPr>
          <w:rFonts w:ascii="Book Antiqua" w:eastAsia="Book Antiqua" w:hAnsi="Book Antiqua" w:cs="Book Antiqua"/>
          <w:color w:val="000000"/>
        </w:rPr>
        <w: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198,199]</w:t>
      </w:r>
      <w:r w:rsidRPr="000B7191">
        <w:rPr>
          <w:rFonts w:ascii="Book Antiqua" w:eastAsia="Book Antiqua" w:hAnsi="Book Antiqua" w:cs="Book Antiqua"/>
          <w:color w:val="000000"/>
        </w:rPr>
        <w:t xml:space="preserve">. During intermediate HCC disease stages, </w:t>
      </w:r>
      <w:proofErr w:type="spellStart"/>
      <w:r w:rsidRPr="000B7191">
        <w:rPr>
          <w:rFonts w:ascii="Book Antiqua" w:eastAsia="Book Antiqua" w:hAnsi="Book Antiqua" w:cs="Book Antiqua"/>
          <w:color w:val="000000"/>
        </w:rPr>
        <w:t>transarterial</w:t>
      </w:r>
      <w:proofErr w:type="spellEnd"/>
      <w:r w:rsidRPr="000B7191">
        <w:rPr>
          <w:rFonts w:ascii="Book Antiqua" w:eastAsia="Book Antiqua" w:hAnsi="Book Antiqua" w:cs="Book Antiqua"/>
          <w:color w:val="000000"/>
        </w:rPr>
        <w:t xml:space="preserve"> chemoembolization treatment can be offered (median survival rate 16-20 </w:t>
      </w:r>
      <w:r w:rsidR="00D71AF6" w:rsidRPr="000B7191">
        <w:rPr>
          <w:rFonts w:ascii="Book Antiqua" w:eastAsia="Book Antiqua" w:hAnsi="Book Antiqua" w:cs="Book Antiqua"/>
          <w:color w:val="000000"/>
        </w:rPr>
        <w:t>mo.</w:t>
      </w:r>
      <w:r w:rsidRPr="000B7191">
        <w:rPr>
          <w:rFonts w:ascii="Book Antiqua" w:eastAsia="Book Antiqua" w:hAnsi="Book Antiqua" w:cs="Book Antiqua"/>
          <w:color w:val="000000"/>
        </w:rPr>
        <w:t>)</w:t>
      </w:r>
      <w:r w:rsidRPr="000B7191">
        <w:rPr>
          <w:rFonts w:ascii="Book Antiqua" w:eastAsia="Book Antiqua" w:hAnsi="Book Antiqua" w:cs="Book Antiqua"/>
          <w:color w:val="000000"/>
          <w:vertAlign w:val="superscript"/>
        </w:rPr>
        <w:t>[200]</w:t>
      </w:r>
      <w:r w:rsidRPr="000B7191">
        <w:rPr>
          <w:rFonts w:ascii="Book Antiqua" w:eastAsia="Book Antiqua" w:hAnsi="Book Antiqua" w:cs="Book Antiqua"/>
          <w:color w:val="000000"/>
        </w:rPr>
        <w:t>. In advanced disease, HCC is often quite unresponsive to most chemotherapeutics, and current chemotherapeutics (Sorafenib and Lenvatinib) that target overexpressed receptor-tyrosine-kinase pathways (</w:t>
      </w:r>
      <w:r w:rsidRPr="000B7191">
        <w:rPr>
          <w:rFonts w:ascii="Book Antiqua" w:eastAsia="Book Antiqua" w:hAnsi="Book Antiqua" w:cs="Book Antiqua"/>
          <w:i/>
          <w:iCs/>
          <w:color w:val="000000"/>
        </w:rPr>
        <w:t>e</w:t>
      </w:r>
      <w:r w:rsidRPr="000B7191">
        <w:rPr>
          <w:rFonts w:ascii="Book Antiqua" w:eastAsia="Book Antiqua" w:hAnsi="Book Antiqua" w:cs="Book Antiqua"/>
          <w:color w:val="000000"/>
        </w:rPr>
        <w:t>.</w:t>
      </w:r>
      <w:r w:rsidRPr="000B7191">
        <w:rPr>
          <w:rFonts w:ascii="Book Antiqua" w:eastAsia="Book Antiqua" w:hAnsi="Book Antiqua" w:cs="Book Antiqua"/>
          <w:i/>
          <w:iCs/>
          <w:color w:val="000000"/>
        </w:rPr>
        <w:t>g</w:t>
      </w:r>
      <w:r w:rsidRPr="000B7191">
        <w:rPr>
          <w:rFonts w:ascii="Book Antiqua" w:eastAsia="Book Antiqua" w:hAnsi="Book Antiqua" w:cs="Book Antiqua"/>
          <w:color w:val="000000"/>
        </w:rPr>
        <w:t xml:space="preserve">. </w:t>
      </w:r>
      <w:r w:rsidR="009C1683" w:rsidRPr="000B7191">
        <w:rPr>
          <w:rFonts w:ascii="Book Antiqua" w:eastAsia="Book Antiqua" w:hAnsi="Book Antiqua" w:cs="Book Antiqua"/>
          <w:color w:val="000000"/>
        </w:rPr>
        <w:t>vascular endothelial growth factor</w:t>
      </w:r>
      <w:r w:rsidRPr="000B7191">
        <w:rPr>
          <w:rFonts w:ascii="Book Antiqua" w:eastAsia="Book Antiqua" w:hAnsi="Book Antiqua" w:cs="Book Antiqua"/>
          <w:color w:val="000000"/>
        </w:rPr>
        <w:t>, MAPK, EGFR, RAS, IGF, PI3K/PTEN/</w:t>
      </w:r>
      <w:proofErr w:type="spellStart"/>
      <w:r w:rsidRPr="000B7191">
        <w:rPr>
          <w:rFonts w:ascii="Book Antiqua" w:eastAsia="Book Antiqua" w:hAnsi="Book Antiqua" w:cs="Book Antiqua"/>
          <w:color w:val="000000"/>
        </w:rPr>
        <w:t>Akt</w:t>
      </w:r>
      <w:proofErr w:type="spellEnd"/>
      <w:r w:rsidRPr="000B7191">
        <w:rPr>
          <w:rFonts w:ascii="Book Antiqua" w:eastAsia="Book Antiqua" w:hAnsi="Book Antiqua" w:cs="Book Antiqua"/>
          <w:color w:val="000000"/>
        </w:rPr>
        <w:t>/</w:t>
      </w:r>
      <w:proofErr w:type="spellStart"/>
      <w:r w:rsidRPr="000B7191">
        <w:rPr>
          <w:rFonts w:ascii="Book Antiqua" w:eastAsia="Book Antiqua" w:hAnsi="Book Antiqua" w:cs="Book Antiqua"/>
          <w:color w:val="000000"/>
        </w:rPr>
        <w:t>mTOR</w:t>
      </w:r>
      <w:proofErr w:type="spellEnd"/>
      <w:r w:rsidRPr="000B7191">
        <w:rPr>
          <w:rFonts w:ascii="Book Antiqua" w:eastAsia="Book Antiqua" w:hAnsi="Book Antiqua" w:cs="Book Antiqua"/>
          <w:color w:val="000000"/>
        </w:rPr>
        <w:t xml:space="preserve">, </w:t>
      </w:r>
      <w:proofErr w:type="spellStart"/>
      <w:r w:rsidR="00D71AF6"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/beta-catenin) only increase median survival by three months</w:t>
      </w:r>
      <w:r w:rsidRPr="000B7191">
        <w:rPr>
          <w:rFonts w:ascii="Book Antiqua" w:eastAsia="Book Antiqua" w:hAnsi="Book Antiqua" w:cs="Book Antiqua"/>
          <w:color w:val="000000"/>
          <w:vertAlign w:val="superscript"/>
        </w:rPr>
        <w:t>[201]</w:t>
      </w:r>
      <w:r w:rsidRPr="000B7191">
        <w:rPr>
          <w:rFonts w:ascii="Book Antiqua" w:eastAsia="Book Antiqua" w:hAnsi="Book Antiqua" w:cs="Book Antiqua"/>
          <w:color w:val="000000"/>
        </w:rPr>
        <w:t>. In 2018, the monoclonal antibody nivolumab which targets the programed cell death 1 receptor</w:t>
      </w:r>
      <w:r w:rsidR="00C30059"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 xml:space="preserve">on T-cells was approved as a second-line therapeutic for HCC. Nivolumab has a 20% response rate in initial phase II clinical trials and works by activating T-cells for the immune-mediated killing of </w:t>
      </w:r>
      <w:proofErr w:type="gramStart"/>
      <w:r w:rsidRPr="000B7191">
        <w:rPr>
          <w:rFonts w:ascii="Book Antiqua" w:eastAsia="Book Antiqua" w:hAnsi="Book Antiqua" w:cs="Book Antiqua"/>
          <w:color w:val="000000"/>
        </w:rPr>
        <w:t>tumors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196]</w:t>
      </w:r>
      <w:r w:rsidRPr="000B7191">
        <w:rPr>
          <w:rFonts w:ascii="Book Antiqua" w:eastAsia="Book Antiqua" w:hAnsi="Book Antiqua" w:cs="Book Antiqua"/>
          <w:color w:val="000000"/>
        </w:rPr>
        <w:t>.</w:t>
      </w:r>
    </w:p>
    <w:p w14:paraId="3818FEFC" w14:textId="77777777" w:rsidR="00C30059" w:rsidRPr="000B7191" w:rsidRDefault="00C30059" w:rsidP="000B7191">
      <w:pPr>
        <w:snapToGrid w:val="0"/>
        <w:spacing w:line="360" w:lineRule="auto"/>
        <w:jc w:val="both"/>
        <w:rPr>
          <w:rFonts w:ascii="Book Antiqua" w:eastAsia="Book Antiqua" w:hAnsi="Book Antiqua" w:cs="Book Antiqua"/>
          <w:b/>
          <w:bCs/>
          <w:color w:val="000000"/>
        </w:rPr>
      </w:pPr>
    </w:p>
    <w:p w14:paraId="25896360" w14:textId="5AF9CC96" w:rsidR="00A77B3E" w:rsidRPr="000B7191" w:rsidRDefault="00971EF3" w:rsidP="000B7191">
      <w:pPr>
        <w:snapToGrid w:val="0"/>
        <w:spacing w:line="360" w:lineRule="auto"/>
        <w:jc w:val="both"/>
        <w:rPr>
          <w:rFonts w:ascii="Book Antiqua" w:hAnsi="Book Antiqua"/>
          <w:i/>
          <w:iCs/>
        </w:rPr>
      </w:pPr>
      <w:r w:rsidRPr="000B7191">
        <w:rPr>
          <w:rFonts w:ascii="Book Antiqua" w:eastAsia="Book Antiqua" w:hAnsi="Book Antiqua" w:cs="Book Antiqua"/>
          <w:b/>
          <w:bCs/>
          <w:i/>
          <w:iCs/>
          <w:color w:val="000000"/>
        </w:rPr>
        <w:t xml:space="preserve">Exploiting </w:t>
      </w:r>
      <w:r w:rsidR="00C30059" w:rsidRPr="000B7191">
        <w:rPr>
          <w:rFonts w:ascii="Book Antiqua" w:eastAsia="Book Antiqua" w:hAnsi="Book Antiqua" w:cs="Book Antiqua"/>
          <w:b/>
          <w:bCs/>
          <w:i/>
          <w:iCs/>
          <w:color w:val="000000"/>
        </w:rPr>
        <w:t>t</w:t>
      </w:r>
      <w:r w:rsidRPr="000B7191">
        <w:rPr>
          <w:rFonts w:ascii="Book Antiqua" w:eastAsia="Book Antiqua" w:hAnsi="Book Antiqua" w:cs="Book Antiqua"/>
          <w:b/>
          <w:bCs/>
          <w:i/>
          <w:iCs/>
          <w:color w:val="000000"/>
        </w:rPr>
        <w:t xml:space="preserve">raits of </w:t>
      </w:r>
      <w:r w:rsidR="00C30059" w:rsidRPr="000B7191">
        <w:rPr>
          <w:rFonts w:ascii="Book Antiqua" w:eastAsia="Book Antiqua" w:hAnsi="Book Antiqua" w:cs="Book Antiqua"/>
          <w:b/>
          <w:bCs/>
          <w:i/>
          <w:iCs/>
          <w:color w:val="000000"/>
        </w:rPr>
        <w:t>v</w:t>
      </w:r>
      <w:r w:rsidRPr="000B7191">
        <w:rPr>
          <w:rFonts w:ascii="Book Antiqua" w:eastAsia="Book Antiqua" w:hAnsi="Book Antiqua" w:cs="Book Antiqua"/>
          <w:b/>
          <w:bCs/>
          <w:i/>
          <w:iCs/>
          <w:color w:val="000000"/>
        </w:rPr>
        <w:t xml:space="preserve">irally </w:t>
      </w:r>
      <w:r w:rsidR="00C30059" w:rsidRPr="000B7191">
        <w:rPr>
          <w:rFonts w:ascii="Book Antiqua" w:eastAsia="Book Antiqua" w:hAnsi="Book Antiqua" w:cs="Book Antiqua"/>
          <w:b/>
          <w:bCs/>
          <w:i/>
          <w:iCs/>
          <w:color w:val="000000"/>
        </w:rPr>
        <w:t>i</w:t>
      </w:r>
      <w:r w:rsidRPr="000B7191">
        <w:rPr>
          <w:rFonts w:ascii="Book Antiqua" w:eastAsia="Book Antiqua" w:hAnsi="Book Antiqua" w:cs="Book Antiqua"/>
          <w:b/>
          <w:bCs/>
          <w:i/>
          <w:iCs/>
          <w:color w:val="000000"/>
        </w:rPr>
        <w:t xml:space="preserve">nduced </w:t>
      </w:r>
      <w:r w:rsidR="00C30059" w:rsidRPr="000B7191">
        <w:rPr>
          <w:rFonts w:ascii="Book Antiqua" w:eastAsia="Book Antiqua" w:hAnsi="Book Antiqua" w:cs="Book Antiqua"/>
          <w:b/>
          <w:bCs/>
          <w:i/>
          <w:iCs/>
          <w:color w:val="000000"/>
        </w:rPr>
        <w:t>c</w:t>
      </w:r>
      <w:r w:rsidRPr="000B7191">
        <w:rPr>
          <w:rFonts w:ascii="Book Antiqua" w:eastAsia="Book Antiqua" w:hAnsi="Book Antiqua" w:cs="Book Antiqua"/>
          <w:b/>
          <w:bCs/>
          <w:i/>
          <w:iCs/>
          <w:color w:val="000000"/>
        </w:rPr>
        <w:t xml:space="preserve">ancers </w:t>
      </w:r>
      <w:r w:rsidR="00C30059" w:rsidRPr="000B7191">
        <w:rPr>
          <w:rFonts w:ascii="Book Antiqua" w:eastAsia="Book Antiqua" w:hAnsi="Book Antiqua" w:cs="Book Antiqua"/>
          <w:b/>
          <w:bCs/>
          <w:i/>
          <w:iCs/>
          <w:color w:val="000000"/>
        </w:rPr>
        <w:t>a</w:t>
      </w:r>
      <w:r w:rsidRPr="000B7191">
        <w:rPr>
          <w:rFonts w:ascii="Book Antiqua" w:eastAsia="Book Antiqua" w:hAnsi="Book Antiqua" w:cs="Book Antiqua"/>
          <w:b/>
          <w:bCs/>
          <w:i/>
          <w:iCs/>
          <w:color w:val="000000"/>
        </w:rPr>
        <w:t xml:space="preserve">s </w:t>
      </w:r>
      <w:r w:rsidR="00C30059" w:rsidRPr="000B7191">
        <w:rPr>
          <w:rFonts w:ascii="Book Antiqua" w:eastAsia="Book Antiqua" w:hAnsi="Book Antiqua" w:cs="Book Antiqua"/>
          <w:b/>
          <w:bCs/>
          <w:i/>
          <w:iCs/>
          <w:color w:val="000000"/>
        </w:rPr>
        <w:t>t</w:t>
      </w:r>
      <w:r w:rsidRPr="000B7191">
        <w:rPr>
          <w:rFonts w:ascii="Book Antiqua" w:eastAsia="Book Antiqua" w:hAnsi="Book Antiqua" w:cs="Book Antiqua"/>
          <w:b/>
          <w:bCs/>
          <w:i/>
          <w:iCs/>
          <w:color w:val="000000"/>
        </w:rPr>
        <w:t>herapeutics</w:t>
      </w:r>
    </w:p>
    <w:p w14:paraId="22B61F1C" w14:textId="34D20132"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An important feat for the future of HCC treatment will be the development of effective immunotherapies. Nivolumab was the first monoclonal antibody approved for advanced-stage HCC treatment and there are many others that are currently in clinical trials. Since both chronic viral infection and cancer create an immunosuppressive environment to prevent cytotoxic killing, future immunotherapies could target regulatory (T</w:t>
      </w:r>
      <w:r w:rsidRPr="000B7191">
        <w:rPr>
          <w:rFonts w:ascii="Book Antiqua" w:eastAsia="Book Antiqua" w:hAnsi="Book Antiqua" w:cs="Book Antiqua"/>
          <w:color w:val="000000"/>
          <w:vertAlign w:val="subscript"/>
        </w:rPr>
        <w:t>reg</w:t>
      </w:r>
      <w:r w:rsidRPr="000B7191">
        <w:rPr>
          <w:rFonts w:ascii="Book Antiqua" w:eastAsia="Book Antiqua" w:hAnsi="Book Antiqua" w:cs="Book Antiqua"/>
          <w:color w:val="000000"/>
        </w:rPr>
        <w:t>) and resident memory T-cells (T</w:t>
      </w:r>
      <w:r w:rsidRPr="000B7191">
        <w:rPr>
          <w:rFonts w:ascii="Book Antiqua" w:eastAsia="Book Antiqua" w:hAnsi="Book Antiqua" w:cs="Book Antiqua"/>
          <w:color w:val="000000"/>
          <w:vertAlign w:val="subscript"/>
        </w:rPr>
        <w:t>RM</w:t>
      </w:r>
      <w:r w:rsidRPr="000B7191">
        <w:rPr>
          <w:rFonts w:ascii="Book Antiqua" w:eastAsia="Book Antiqua" w:hAnsi="Book Antiqua" w:cs="Book Antiqua"/>
          <w:color w:val="000000"/>
        </w:rPr>
        <w:t>) to reactivate the immune system against viral infection and HCC tumors</w:t>
      </w:r>
      <w:r w:rsidRPr="000B7191">
        <w:rPr>
          <w:rFonts w:ascii="Book Antiqua" w:eastAsia="Book Antiqua" w:hAnsi="Book Antiqua" w:cs="Book Antiqua"/>
          <w:color w:val="000000"/>
          <w:vertAlign w:val="superscript"/>
        </w:rPr>
        <w:t>[202]</w:t>
      </w:r>
      <w:r w:rsidRPr="000B7191">
        <w:rPr>
          <w:rFonts w:ascii="Book Antiqua" w:eastAsia="Book Antiqua" w:hAnsi="Book Antiqua" w:cs="Book Antiqua"/>
          <w:color w:val="000000"/>
        </w:rPr>
        <w:t xml:space="preserve">. Additionally, molecular pathways deregulated by HBV/HCV/HDV could be </w:t>
      </w:r>
      <w:r w:rsidRPr="000B7191">
        <w:rPr>
          <w:rFonts w:ascii="Book Antiqua" w:eastAsia="Book Antiqua" w:hAnsi="Book Antiqua" w:cs="Book Antiqua"/>
          <w:color w:val="000000"/>
        </w:rPr>
        <w:lastRenderedPageBreak/>
        <w:t xml:space="preserve">targeted by immunotherapies through inhibition of pathways involved in aberrant cell growth leading to HCC. Alternatively, tumors caused by viral etiologies can be targeted through training of the immune system to target viral particles and/or fusion proteins in </w:t>
      </w:r>
      <w:proofErr w:type="gramStart"/>
      <w:r w:rsidRPr="000B7191">
        <w:rPr>
          <w:rFonts w:ascii="Book Antiqua" w:eastAsia="Book Antiqua" w:hAnsi="Book Antiqua" w:cs="Book Antiqua"/>
          <w:color w:val="000000"/>
        </w:rPr>
        <w:t>HCC</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203]</w:t>
      </w:r>
      <w:r w:rsidRPr="000B7191">
        <w:rPr>
          <w:rFonts w:ascii="Book Antiqua" w:eastAsia="Book Antiqua" w:hAnsi="Book Antiqua" w:cs="Book Antiqua"/>
          <w:color w:val="000000"/>
        </w:rPr>
        <w:t xml:space="preserve">. Tan </w:t>
      </w:r>
      <w:r w:rsidRPr="000B7191">
        <w:rPr>
          <w:rFonts w:ascii="Book Antiqua" w:eastAsia="Book Antiqua" w:hAnsi="Book Antiqua" w:cs="Book Antiqua"/>
          <w:i/>
          <w:iCs/>
          <w:color w:val="000000"/>
        </w:rPr>
        <w:t xml:space="preserve">et </w:t>
      </w:r>
      <w:proofErr w:type="gramStart"/>
      <w:r w:rsidRPr="000B7191">
        <w:rPr>
          <w:rFonts w:ascii="Book Antiqua" w:eastAsia="Book Antiqua" w:hAnsi="Book Antiqua" w:cs="Book Antiqua"/>
          <w:i/>
          <w:iCs/>
          <w:color w:val="000000"/>
        </w:rPr>
        <w:t>al</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203]</w:t>
      </w:r>
      <w:r w:rsidRPr="000B7191">
        <w:rPr>
          <w:rFonts w:ascii="Book Antiqua" w:eastAsia="Book Antiqua" w:hAnsi="Book Antiqua" w:cs="Book Antiqua"/>
          <w:color w:val="000000"/>
        </w:rPr>
        <w:t xml:space="preserve">, describes a CAR-T cell technology that can recognize HBV specific epitopes in HCC tumors. Since HBV-associated tumors do not contain actively replicating viruses and only express partially integrated/truncated proteins, T-cells can be designed to target these tumors associated antigens. One of the patients from this study treated with HBV specific CAR-T cells had a decreased tumor volume in 5 of 6 pulmonary metastases over the course of 1-year. Building on the study performed by Tan </w:t>
      </w:r>
      <w:r w:rsidRPr="000B7191">
        <w:rPr>
          <w:rFonts w:ascii="Book Antiqua" w:eastAsia="Book Antiqua" w:hAnsi="Book Antiqua" w:cs="Book Antiqua"/>
          <w:i/>
          <w:iCs/>
          <w:color w:val="000000"/>
        </w:rPr>
        <w:t xml:space="preserve">et </w:t>
      </w:r>
      <w:proofErr w:type="gramStart"/>
      <w:r w:rsidRPr="000B7191">
        <w:rPr>
          <w:rFonts w:ascii="Book Antiqua" w:eastAsia="Book Antiqua" w:hAnsi="Book Antiqua" w:cs="Book Antiqua"/>
          <w:i/>
          <w:iCs/>
          <w:color w:val="000000"/>
        </w:rPr>
        <w:t>al</w:t>
      </w:r>
      <w:r w:rsidR="00C23D22" w:rsidRPr="000B7191">
        <w:rPr>
          <w:rFonts w:ascii="Book Antiqua" w:eastAsia="Book Antiqua" w:hAnsi="Book Antiqua" w:cs="Book Antiqua"/>
          <w:iCs/>
          <w:color w:val="000000"/>
          <w:vertAlign w:val="superscript"/>
        </w:rPr>
        <w:t>[</w:t>
      </w:r>
      <w:proofErr w:type="gramEnd"/>
      <w:r w:rsidR="00C23D22" w:rsidRPr="000B7191">
        <w:rPr>
          <w:rFonts w:ascii="Book Antiqua" w:eastAsia="Book Antiqua" w:hAnsi="Book Antiqua" w:cs="Book Antiqua"/>
          <w:iCs/>
          <w:color w:val="000000"/>
          <w:vertAlign w:val="superscript"/>
        </w:rPr>
        <w:t>203]</w:t>
      </w:r>
      <w:r w:rsidRPr="000B7191">
        <w:rPr>
          <w:rFonts w:ascii="Book Antiqua" w:eastAsia="Book Antiqua" w:hAnsi="Book Antiqua" w:cs="Book Antiqua"/>
          <w:color w:val="000000"/>
        </w:rPr>
        <w:t xml:space="preserve">, another possibility to improve the persistence of CAR-T technology in viral related HCC could be through engineering a separate CAR-T receptor to recognize viral antigens to boost T-cell populations while targeting cancer-specific lesions. Although </w:t>
      </w:r>
      <w:proofErr w:type="spellStart"/>
      <w:r w:rsidRPr="000B7191">
        <w:rPr>
          <w:rFonts w:ascii="Book Antiqua" w:eastAsia="Book Antiqua" w:hAnsi="Book Antiqua" w:cs="Book Antiqua"/>
          <w:color w:val="000000"/>
        </w:rPr>
        <w:t>immunotherapeutics</w:t>
      </w:r>
      <w:proofErr w:type="spellEnd"/>
      <w:r w:rsidRPr="000B7191">
        <w:rPr>
          <w:rFonts w:ascii="Book Antiqua" w:eastAsia="Book Antiqua" w:hAnsi="Book Antiqua" w:cs="Book Antiqua"/>
          <w:color w:val="000000"/>
        </w:rPr>
        <w:t xml:space="preserve"> for solid tumors is in its infancy, this is likely the future for the development of better treatment options for HCC.</w:t>
      </w:r>
    </w:p>
    <w:p w14:paraId="3FD448B8" w14:textId="77777777" w:rsidR="00A77B3E" w:rsidRPr="000B7191" w:rsidRDefault="00A77B3E" w:rsidP="00F82B78">
      <w:pPr>
        <w:snapToGrid w:val="0"/>
        <w:spacing w:line="360" w:lineRule="auto"/>
        <w:jc w:val="both"/>
        <w:rPr>
          <w:rFonts w:ascii="Book Antiqua" w:hAnsi="Book Antiqua"/>
        </w:rPr>
      </w:pPr>
    </w:p>
    <w:p w14:paraId="4DF682A0"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aps/>
          <w:color w:val="000000"/>
          <w:u w:val="single"/>
        </w:rPr>
        <w:t>CONCLUSION</w:t>
      </w:r>
    </w:p>
    <w:p w14:paraId="217BCDA1" w14:textId="1F21E023" w:rsidR="00A77B3E" w:rsidRPr="000B7191" w:rsidRDefault="00971EF3" w:rsidP="000B7191">
      <w:pPr>
        <w:snapToGrid w:val="0"/>
        <w:spacing w:line="360" w:lineRule="auto"/>
        <w:jc w:val="both"/>
        <w:rPr>
          <w:rFonts w:ascii="Book Antiqua" w:hAnsi="Book Antiqua"/>
          <w:i/>
          <w:iCs/>
        </w:rPr>
      </w:pPr>
      <w:bookmarkStart w:id="24" w:name="OLE_LINK2"/>
      <w:r w:rsidRPr="000B7191">
        <w:rPr>
          <w:rFonts w:ascii="Book Antiqua" w:eastAsia="Book Antiqua" w:hAnsi="Book Antiqua" w:cs="Book Antiqua"/>
          <w:color w:val="000000"/>
        </w:rPr>
        <w:t xml:space="preserve">Chronic hepatitis B, C, and delta viral infections affect almost half a billion people worldwide. Decades-long persistent viral infection and immune-mediated damage cause significant changes in the liver microenvironment and are the strongest risk factors for the development of HCC. Current treatment options for HBV and HCV reduce HCC risk, but do not eliminate it. Moreover, the lack of an HBV virological cure and limited treatment options for HDV requires the exploration of more effective treatments. </w:t>
      </w:r>
    </w:p>
    <w:p w14:paraId="258C5A27" w14:textId="33633B16"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HBV and HCV can manipulate pathways in ten hallmarks of cancer, which may explain how these viruses escalate risk of HCC development. HDV is not considered a “directly” oncogenic virus, due to HDV reliance on HBV to complete the viral life cycle, uses several mechanisms to aid the progression of liver disease and increase the risk of </w:t>
      </w:r>
      <w:proofErr w:type="gramStart"/>
      <w:r w:rsidRPr="000B7191">
        <w:rPr>
          <w:rFonts w:ascii="Book Antiqua" w:eastAsia="Book Antiqua" w:hAnsi="Book Antiqua" w:cs="Book Antiqua"/>
          <w:color w:val="000000"/>
        </w:rPr>
        <w:t>HCC</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46]</w:t>
      </w:r>
      <w:r w:rsidRPr="000B7191">
        <w:rPr>
          <w:rFonts w:ascii="Book Antiqua" w:eastAsia="Book Antiqua" w:hAnsi="Book Antiqua" w:cs="Book Antiqua"/>
          <w:color w:val="000000"/>
        </w:rPr>
        <w:t xml:space="preserve">. Successful epidemiology studies, </w:t>
      </w:r>
      <w:r w:rsidRPr="000B7191">
        <w:rPr>
          <w:rFonts w:ascii="Book Antiqua" w:eastAsia="Book Antiqua" w:hAnsi="Book Antiqua" w:cs="Book Antiqua"/>
          <w:i/>
          <w:iCs/>
          <w:color w:val="000000"/>
        </w:rPr>
        <w:lastRenderedPageBreak/>
        <w:t>in-vitro</w:t>
      </w:r>
      <w:r w:rsidRPr="000B7191">
        <w:rPr>
          <w:rFonts w:ascii="Book Antiqua" w:eastAsia="Book Antiqua" w:hAnsi="Book Antiqua" w:cs="Book Antiqua"/>
          <w:color w:val="000000"/>
        </w:rPr>
        <w:t xml:space="preserve"> cell culture studies, and animal studies have provided us with significant insight into the molecular mechanisms of interactions between host-viral interactions. Genomic analyses comparing HCC tumors to those of healthy tissue have provided us insight into driver mutations that aid in the progression of viral-mediated HCC and possible targets for future treatments. Although much progress has been made in the field, there is a lot that remains unknown due to the lack of cell-culture systems that can be used to study all viral genotypes, co-infections, and animal models that can be infected with these viruses to produce liver disease similar to humans. The development of stronger experimental models will provide us with further insight into the role these viruses play in promoting HCC development. Until we have better screening methods and more accessible and/or effective antiviral treatments, the rates of liver cancer will be steadily on the rise. Thus, we need to investigate commonly deregulated pathways in HCC to identify targets and develop more effective treatments to improve the survival rate for those diagnosed with this disease. </w:t>
      </w:r>
    </w:p>
    <w:bookmarkEnd w:id="24"/>
    <w:p w14:paraId="146B5AA5" w14:textId="77777777" w:rsidR="00A77B3E" w:rsidRPr="000B7191" w:rsidRDefault="00A77B3E" w:rsidP="000B7191">
      <w:pPr>
        <w:snapToGrid w:val="0"/>
        <w:spacing w:line="360" w:lineRule="auto"/>
        <w:ind w:firstLine="720"/>
        <w:jc w:val="both"/>
        <w:rPr>
          <w:rFonts w:ascii="Book Antiqua" w:hAnsi="Book Antiqua"/>
        </w:rPr>
      </w:pPr>
    </w:p>
    <w:p w14:paraId="75812290"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aps/>
          <w:color w:val="000000"/>
          <w:u w:val="single"/>
        </w:rPr>
        <w:t>ACKNOWLEDGEMENTS</w:t>
      </w:r>
    </w:p>
    <w:p w14:paraId="7617D81C" w14:textId="7217AE63" w:rsidR="00A77B3E" w:rsidRPr="000B7191" w:rsidRDefault="00B92897" w:rsidP="000B7191">
      <w:pPr>
        <w:snapToGrid w:val="0"/>
        <w:spacing w:line="360" w:lineRule="auto"/>
        <w:jc w:val="both"/>
        <w:rPr>
          <w:rFonts w:ascii="Book Antiqua" w:hAnsi="Book Antiqua"/>
        </w:rPr>
      </w:pPr>
      <w:bookmarkStart w:id="25" w:name="OLE_LINK8"/>
      <w:r w:rsidRPr="000B7191">
        <w:rPr>
          <w:rFonts w:ascii="Book Antiqua" w:eastAsia="Book Antiqua" w:hAnsi="Book Antiqua" w:cs="Book Antiqua"/>
          <w:color w:val="000000"/>
        </w:rPr>
        <w:t xml:space="preserve">Viral life cycle figures were produced using </w:t>
      </w:r>
      <w:proofErr w:type="spellStart"/>
      <w:r w:rsidRPr="000B7191">
        <w:rPr>
          <w:rFonts w:ascii="Book Antiqua" w:eastAsia="Book Antiqua" w:hAnsi="Book Antiqua" w:cs="Book Antiqua"/>
          <w:color w:val="000000"/>
        </w:rPr>
        <w:t>BioRender</w:t>
      </w:r>
      <w:proofErr w:type="spellEnd"/>
      <w:r w:rsidRPr="000B7191">
        <w:rPr>
          <w:rFonts w:ascii="Book Antiqua" w:eastAsia="Book Antiqua" w:hAnsi="Book Antiqua" w:cs="Book Antiqua"/>
          <w:color w:val="000000"/>
        </w:rPr>
        <w:t xml:space="preserve"> Premium. </w:t>
      </w:r>
    </w:p>
    <w:bookmarkEnd w:id="25"/>
    <w:p w14:paraId="0BCA964C" w14:textId="77777777" w:rsidR="00A77B3E" w:rsidRPr="000B7191" w:rsidRDefault="00A77B3E" w:rsidP="000B7191">
      <w:pPr>
        <w:snapToGrid w:val="0"/>
        <w:spacing w:line="360" w:lineRule="auto"/>
        <w:jc w:val="both"/>
        <w:rPr>
          <w:rFonts w:ascii="Book Antiqua" w:hAnsi="Book Antiqua"/>
        </w:rPr>
      </w:pPr>
    </w:p>
    <w:p w14:paraId="75F4994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olor w:val="000000"/>
        </w:rPr>
        <w:t>REFERENCES</w:t>
      </w:r>
    </w:p>
    <w:p w14:paraId="43A9376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 </w:t>
      </w:r>
      <w:r w:rsidRPr="000B7191">
        <w:rPr>
          <w:rFonts w:ascii="Book Antiqua" w:eastAsia="Book Antiqua" w:hAnsi="Book Antiqua" w:cs="Book Antiqua"/>
          <w:b/>
          <w:bCs/>
          <w:color w:val="000000"/>
        </w:rPr>
        <w:t>Bray F</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Ferlay</w:t>
      </w:r>
      <w:proofErr w:type="spellEnd"/>
      <w:r w:rsidRPr="000B7191">
        <w:rPr>
          <w:rFonts w:ascii="Book Antiqua" w:eastAsia="Book Antiqua" w:hAnsi="Book Antiqua" w:cs="Book Antiqua"/>
          <w:color w:val="000000"/>
        </w:rPr>
        <w:t xml:space="preserve"> J, </w:t>
      </w:r>
      <w:proofErr w:type="spellStart"/>
      <w:r w:rsidRPr="000B7191">
        <w:rPr>
          <w:rFonts w:ascii="Book Antiqua" w:eastAsia="Book Antiqua" w:hAnsi="Book Antiqua" w:cs="Book Antiqua"/>
          <w:color w:val="000000"/>
        </w:rPr>
        <w:t>Soerjomataram</w:t>
      </w:r>
      <w:proofErr w:type="spellEnd"/>
      <w:r w:rsidRPr="000B7191">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sidRPr="000B7191">
        <w:rPr>
          <w:rFonts w:ascii="Book Antiqua" w:eastAsia="Book Antiqua" w:hAnsi="Book Antiqua" w:cs="Book Antiqua"/>
          <w:i/>
          <w:iCs/>
          <w:color w:val="000000"/>
        </w:rPr>
        <w:t>CA Cancer J Clin</w:t>
      </w:r>
      <w:r w:rsidRPr="000B7191">
        <w:rPr>
          <w:rFonts w:ascii="Book Antiqua" w:eastAsia="Book Antiqua" w:hAnsi="Book Antiqua" w:cs="Book Antiqua"/>
          <w:color w:val="000000"/>
        </w:rPr>
        <w:t xml:space="preserve"> 2018; </w:t>
      </w:r>
      <w:r w:rsidRPr="000B7191">
        <w:rPr>
          <w:rFonts w:ascii="Book Antiqua" w:eastAsia="Book Antiqua" w:hAnsi="Book Antiqua" w:cs="Book Antiqua"/>
          <w:b/>
          <w:bCs/>
          <w:color w:val="000000"/>
        </w:rPr>
        <w:t>68</w:t>
      </w:r>
      <w:r w:rsidRPr="000B7191">
        <w:rPr>
          <w:rFonts w:ascii="Book Antiqua" w:eastAsia="Book Antiqua" w:hAnsi="Book Antiqua" w:cs="Book Antiqua"/>
          <w:color w:val="000000"/>
        </w:rPr>
        <w:t>: 394-424 [PMID: 30207593 DOI: 10.3322/caac.21492]</w:t>
      </w:r>
    </w:p>
    <w:p w14:paraId="4DC0032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2 </w:t>
      </w:r>
      <w:r w:rsidRPr="000B7191">
        <w:rPr>
          <w:rFonts w:ascii="Book Antiqua" w:eastAsia="Book Antiqua" w:hAnsi="Book Antiqua" w:cs="Book Antiqua"/>
          <w:b/>
          <w:bCs/>
          <w:color w:val="000000"/>
        </w:rPr>
        <w:t>Plummer M</w:t>
      </w:r>
      <w:r w:rsidRPr="000B7191">
        <w:rPr>
          <w:rFonts w:ascii="Book Antiqua" w:eastAsia="Book Antiqua" w:hAnsi="Book Antiqua" w:cs="Book Antiqua"/>
          <w:color w:val="000000"/>
        </w:rPr>
        <w:t xml:space="preserve">, de Martel C, </w:t>
      </w:r>
      <w:proofErr w:type="spellStart"/>
      <w:r w:rsidRPr="000B7191">
        <w:rPr>
          <w:rFonts w:ascii="Book Antiqua" w:eastAsia="Book Antiqua" w:hAnsi="Book Antiqua" w:cs="Book Antiqua"/>
          <w:color w:val="000000"/>
        </w:rPr>
        <w:t>Vignat</w:t>
      </w:r>
      <w:proofErr w:type="spellEnd"/>
      <w:r w:rsidRPr="000B7191">
        <w:rPr>
          <w:rFonts w:ascii="Book Antiqua" w:eastAsia="Book Antiqua" w:hAnsi="Book Antiqua" w:cs="Book Antiqua"/>
          <w:color w:val="000000"/>
        </w:rPr>
        <w:t xml:space="preserve"> J, </w:t>
      </w:r>
      <w:proofErr w:type="spellStart"/>
      <w:r w:rsidRPr="000B7191">
        <w:rPr>
          <w:rFonts w:ascii="Book Antiqua" w:eastAsia="Book Antiqua" w:hAnsi="Book Antiqua" w:cs="Book Antiqua"/>
          <w:color w:val="000000"/>
        </w:rPr>
        <w:t>Ferlay</w:t>
      </w:r>
      <w:proofErr w:type="spellEnd"/>
      <w:r w:rsidRPr="000B7191">
        <w:rPr>
          <w:rFonts w:ascii="Book Antiqua" w:eastAsia="Book Antiqua" w:hAnsi="Book Antiqua" w:cs="Book Antiqua"/>
          <w:color w:val="000000"/>
        </w:rPr>
        <w:t xml:space="preserve"> J, Bray F, </w:t>
      </w:r>
      <w:proofErr w:type="spellStart"/>
      <w:r w:rsidRPr="000B7191">
        <w:rPr>
          <w:rFonts w:ascii="Book Antiqua" w:eastAsia="Book Antiqua" w:hAnsi="Book Antiqua" w:cs="Book Antiqua"/>
          <w:color w:val="000000"/>
        </w:rPr>
        <w:t>Franceschi</w:t>
      </w:r>
      <w:proofErr w:type="spellEnd"/>
      <w:r w:rsidRPr="000B7191">
        <w:rPr>
          <w:rFonts w:ascii="Book Antiqua" w:eastAsia="Book Antiqua" w:hAnsi="Book Antiqua" w:cs="Book Antiqua"/>
          <w:color w:val="000000"/>
        </w:rPr>
        <w:t xml:space="preserve"> S. Global burden of cancers attributable to infections in 2012: a synthetic analysis. </w:t>
      </w:r>
      <w:r w:rsidRPr="000B7191">
        <w:rPr>
          <w:rFonts w:ascii="Book Antiqua" w:eastAsia="Book Antiqua" w:hAnsi="Book Antiqua" w:cs="Book Antiqua"/>
          <w:i/>
          <w:iCs/>
          <w:color w:val="000000"/>
        </w:rPr>
        <w:t>Lancet Glob Health</w:t>
      </w:r>
      <w:r w:rsidRPr="000B7191">
        <w:rPr>
          <w:rFonts w:ascii="Book Antiqua" w:eastAsia="Book Antiqua" w:hAnsi="Book Antiqua" w:cs="Book Antiqua"/>
          <w:color w:val="000000"/>
        </w:rPr>
        <w:t xml:space="preserve"> 2016; </w:t>
      </w:r>
      <w:r w:rsidRPr="000B7191">
        <w:rPr>
          <w:rFonts w:ascii="Book Antiqua" w:eastAsia="Book Antiqua" w:hAnsi="Book Antiqua" w:cs="Book Antiqua"/>
          <w:b/>
          <w:bCs/>
          <w:color w:val="000000"/>
        </w:rPr>
        <w:t>4</w:t>
      </w:r>
      <w:r w:rsidRPr="000B7191">
        <w:rPr>
          <w:rFonts w:ascii="Book Antiqua" w:eastAsia="Book Antiqua" w:hAnsi="Book Antiqua" w:cs="Book Antiqua"/>
          <w:color w:val="000000"/>
        </w:rPr>
        <w:t>: e609-e616 [PMID: 27470177 DOI: 10.1016/S2214-</w:t>
      </w:r>
      <w:proofErr w:type="gramStart"/>
      <w:r w:rsidRPr="000B7191">
        <w:rPr>
          <w:rFonts w:ascii="Book Antiqua" w:eastAsia="Book Antiqua" w:hAnsi="Book Antiqua" w:cs="Book Antiqua"/>
          <w:color w:val="000000"/>
        </w:rPr>
        <w:t>109X(</w:t>
      </w:r>
      <w:proofErr w:type="gramEnd"/>
      <w:r w:rsidRPr="000B7191">
        <w:rPr>
          <w:rFonts w:ascii="Book Antiqua" w:eastAsia="Book Antiqua" w:hAnsi="Book Antiqua" w:cs="Book Antiqua"/>
          <w:color w:val="000000"/>
        </w:rPr>
        <w:t>16)30143-7]</w:t>
      </w:r>
    </w:p>
    <w:p w14:paraId="5A46A020"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3 </w:t>
      </w:r>
      <w:r w:rsidRPr="000B7191">
        <w:rPr>
          <w:rFonts w:ascii="Book Antiqua" w:eastAsia="Book Antiqua" w:hAnsi="Book Antiqua" w:cs="Book Antiqua"/>
          <w:b/>
          <w:bCs/>
          <w:color w:val="000000"/>
        </w:rPr>
        <w:t>Ward EM</w:t>
      </w:r>
      <w:r w:rsidRPr="000B7191">
        <w:rPr>
          <w:rFonts w:ascii="Book Antiqua" w:eastAsia="Book Antiqua" w:hAnsi="Book Antiqua" w:cs="Book Antiqua"/>
          <w:color w:val="000000"/>
        </w:rPr>
        <w:t xml:space="preserve">, Sherman RL, Henley SJ, Jemal A, Siegel DA, Feuer EJ, Firth AU, Kohler BA, Scott S, Ma J, Anderson RN, </w:t>
      </w:r>
      <w:proofErr w:type="spellStart"/>
      <w:r w:rsidRPr="000B7191">
        <w:rPr>
          <w:rFonts w:ascii="Book Antiqua" w:eastAsia="Book Antiqua" w:hAnsi="Book Antiqua" w:cs="Book Antiqua"/>
          <w:color w:val="000000"/>
        </w:rPr>
        <w:t>Benard</w:t>
      </w:r>
      <w:proofErr w:type="spellEnd"/>
      <w:r w:rsidRPr="000B7191">
        <w:rPr>
          <w:rFonts w:ascii="Book Antiqua" w:eastAsia="Book Antiqua" w:hAnsi="Book Antiqua" w:cs="Book Antiqua"/>
          <w:color w:val="000000"/>
        </w:rPr>
        <w:t xml:space="preserve"> V, Cronin KA. Annual Report to the Nation on the Status of Cancer, Featuring Cancer in Men and Women Age 20-49 Years. </w:t>
      </w:r>
      <w:r w:rsidRPr="000B7191">
        <w:rPr>
          <w:rFonts w:ascii="Book Antiqua" w:eastAsia="Book Antiqua" w:hAnsi="Book Antiqua" w:cs="Book Antiqua"/>
          <w:i/>
          <w:iCs/>
          <w:color w:val="000000"/>
        </w:rPr>
        <w:t>J Natl Cancer Inst</w:t>
      </w:r>
      <w:r w:rsidRPr="000B7191">
        <w:rPr>
          <w:rFonts w:ascii="Book Antiqua" w:eastAsia="Book Antiqua" w:hAnsi="Book Antiqua" w:cs="Book Antiqua"/>
          <w:color w:val="000000"/>
        </w:rPr>
        <w:t xml:space="preserve"> 2019; </w:t>
      </w:r>
      <w:r w:rsidRPr="000B7191">
        <w:rPr>
          <w:rFonts w:ascii="Book Antiqua" w:eastAsia="Book Antiqua" w:hAnsi="Book Antiqua" w:cs="Book Antiqua"/>
          <w:b/>
          <w:bCs/>
          <w:color w:val="000000"/>
        </w:rPr>
        <w:t>111</w:t>
      </w:r>
      <w:r w:rsidRPr="000B7191">
        <w:rPr>
          <w:rFonts w:ascii="Book Antiqua" w:eastAsia="Book Antiqua" w:hAnsi="Book Antiqua" w:cs="Book Antiqua"/>
          <w:color w:val="000000"/>
        </w:rPr>
        <w:t>: 1279-1297 [PMID: 31145458 DOI: 10.1093/</w:t>
      </w:r>
      <w:proofErr w:type="spellStart"/>
      <w:r w:rsidRPr="000B7191">
        <w:rPr>
          <w:rFonts w:ascii="Book Antiqua" w:eastAsia="Book Antiqua" w:hAnsi="Book Antiqua" w:cs="Book Antiqua"/>
          <w:color w:val="000000"/>
        </w:rPr>
        <w:t>jnci</w:t>
      </w:r>
      <w:proofErr w:type="spellEnd"/>
      <w:r w:rsidRPr="000B7191">
        <w:rPr>
          <w:rFonts w:ascii="Book Antiqua" w:eastAsia="Book Antiqua" w:hAnsi="Book Antiqua" w:cs="Book Antiqua"/>
          <w:color w:val="000000"/>
        </w:rPr>
        <w:t>/djz106]</w:t>
      </w:r>
    </w:p>
    <w:p w14:paraId="6279D01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4 </w:t>
      </w:r>
      <w:r w:rsidRPr="000B7191">
        <w:rPr>
          <w:rFonts w:ascii="Book Antiqua" w:eastAsia="Book Antiqua" w:hAnsi="Book Antiqua" w:cs="Book Antiqua"/>
          <w:b/>
          <w:bCs/>
          <w:color w:val="000000"/>
        </w:rPr>
        <w:t>Yang JD</w:t>
      </w:r>
      <w:r w:rsidRPr="000B7191">
        <w:rPr>
          <w:rFonts w:ascii="Book Antiqua" w:eastAsia="Book Antiqua" w:hAnsi="Book Antiqua" w:cs="Book Antiqua"/>
          <w:color w:val="000000"/>
        </w:rPr>
        <w:t xml:space="preserve">, Hainaut P, Gores GJ, </w:t>
      </w:r>
      <w:proofErr w:type="spellStart"/>
      <w:r w:rsidRPr="000B7191">
        <w:rPr>
          <w:rFonts w:ascii="Book Antiqua" w:eastAsia="Book Antiqua" w:hAnsi="Book Antiqua" w:cs="Book Antiqua"/>
          <w:color w:val="000000"/>
        </w:rPr>
        <w:t>Amadou</w:t>
      </w:r>
      <w:proofErr w:type="spellEnd"/>
      <w:r w:rsidRPr="000B7191">
        <w:rPr>
          <w:rFonts w:ascii="Book Antiqua" w:eastAsia="Book Antiqua" w:hAnsi="Book Antiqua" w:cs="Book Antiqua"/>
          <w:color w:val="000000"/>
        </w:rPr>
        <w:t xml:space="preserve"> A, </w:t>
      </w:r>
      <w:proofErr w:type="spellStart"/>
      <w:r w:rsidRPr="000B7191">
        <w:rPr>
          <w:rFonts w:ascii="Book Antiqua" w:eastAsia="Book Antiqua" w:hAnsi="Book Antiqua" w:cs="Book Antiqua"/>
          <w:color w:val="000000"/>
        </w:rPr>
        <w:t>Plymoth</w:t>
      </w:r>
      <w:proofErr w:type="spellEnd"/>
      <w:r w:rsidRPr="000B7191">
        <w:rPr>
          <w:rFonts w:ascii="Book Antiqua" w:eastAsia="Book Antiqua" w:hAnsi="Book Antiqua" w:cs="Book Antiqua"/>
          <w:color w:val="000000"/>
        </w:rPr>
        <w:t xml:space="preserve"> A, Roberts LR. A global view of hepatocellular carcinoma: trends, risk, prevention and management. </w:t>
      </w:r>
      <w:r w:rsidRPr="000B7191">
        <w:rPr>
          <w:rFonts w:ascii="Book Antiqua" w:eastAsia="Book Antiqua" w:hAnsi="Book Antiqua" w:cs="Book Antiqua"/>
          <w:i/>
          <w:iCs/>
          <w:color w:val="000000"/>
        </w:rPr>
        <w:t>Nat Rev Gastroenterol Hepatol</w:t>
      </w:r>
      <w:r w:rsidRPr="000B7191">
        <w:rPr>
          <w:rFonts w:ascii="Book Antiqua" w:eastAsia="Book Antiqua" w:hAnsi="Book Antiqua" w:cs="Book Antiqua"/>
          <w:color w:val="000000"/>
        </w:rPr>
        <w:t xml:space="preserve"> 2019; </w:t>
      </w:r>
      <w:r w:rsidRPr="000B7191">
        <w:rPr>
          <w:rFonts w:ascii="Book Antiqua" w:eastAsia="Book Antiqua" w:hAnsi="Book Antiqua" w:cs="Book Antiqua"/>
          <w:b/>
          <w:bCs/>
          <w:color w:val="000000"/>
        </w:rPr>
        <w:t>16</w:t>
      </w:r>
      <w:r w:rsidRPr="000B7191">
        <w:rPr>
          <w:rFonts w:ascii="Book Antiqua" w:eastAsia="Book Antiqua" w:hAnsi="Book Antiqua" w:cs="Book Antiqua"/>
          <w:color w:val="000000"/>
        </w:rPr>
        <w:t>: 589-604 [PMID: 31439937 DOI: 10.1038/s41575-019-0186-y]</w:t>
      </w:r>
    </w:p>
    <w:p w14:paraId="76316589"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5 </w:t>
      </w:r>
      <w:r w:rsidRPr="000B7191">
        <w:rPr>
          <w:rFonts w:ascii="Book Antiqua" w:eastAsia="Book Antiqua" w:hAnsi="Book Antiqua" w:cs="Book Antiqua"/>
          <w:b/>
          <w:bCs/>
          <w:color w:val="000000"/>
        </w:rPr>
        <w:t>Ding XX</w:t>
      </w:r>
      <w:r w:rsidRPr="000B7191">
        <w:rPr>
          <w:rFonts w:ascii="Book Antiqua" w:eastAsia="Book Antiqua" w:hAnsi="Book Antiqua" w:cs="Book Antiqua"/>
          <w:color w:val="000000"/>
        </w:rPr>
        <w:t xml:space="preserve">, Zhu QG, Zhang SM, Guan L, Li T, Zhang L, Wang SY, Ren WL, Chen XM, Zhao J, Lin S, Liu ZZ, Bai YX, He B, Zhang HQ. Precision medicine for hepatocellular carcinoma: driver mutations and targeted therapy. </w:t>
      </w:r>
      <w:proofErr w:type="spellStart"/>
      <w:r w:rsidRPr="000B7191">
        <w:rPr>
          <w:rFonts w:ascii="Book Antiqua" w:eastAsia="Book Antiqua" w:hAnsi="Book Antiqua" w:cs="Book Antiqua"/>
          <w:i/>
          <w:iCs/>
          <w:color w:val="000000"/>
        </w:rPr>
        <w:t>Oncotarget</w:t>
      </w:r>
      <w:proofErr w:type="spellEnd"/>
      <w:r w:rsidRPr="000B7191">
        <w:rPr>
          <w:rFonts w:ascii="Book Antiqua" w:eastAsia="Book Antiqua" w:hAnsi="Book Antiqua" w:cs="Book Antiqua"/>
          <w:color w:val="000000"/>
        </w:rPr>
        <w:t xml:space="preserve"> 2017; </w:t>
      </w:r>
      <w:r w:rsidRPr="000B7191">
        <w:rPr>
          <w:rFonts w:ascii="Book Antiqua" w:eastAsia="Book Antiqua" w:hAnsi="Book Antiqua" w:cs="Book Antiqua"/>
          <w:b/>
          <w:bCs/>
          <w:color w:val="000000"/>
        </w:rPr>
        <w:t>8</w:t>
      </w:r>
      <w:r w:rsidRPr="000B7191">
        <w:rPr>
          <w:rFonts w:ascii="Book Antiqua" w:eastAsia="Book Antiqua" w:hAnsi="Book Antiqua" w:cs="Book Antiqua"/>
          <w:color w:val="000000"/>
        </w:rPr>
        <w:t>: 55715-55730 [PMID: 28903454 DOI: 10.18632/oncotarget.18382]</w:t>
      </w:r>
    </w:p>
    <w:p w14:paraId="60112EC8"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6 </w:t>
      </w:r>
      <w:r w:rsidRPr="000B7191">
        <w:rPr>
          <w:rFonts w:ascii="Book Antiqua" w:eastAsia="Book Antiqua" w:hAnsi="Book Antiqua" w:cs="Book Antiqua"/>
          <w:b/>
          <w:bCs/>
          <w:color w:val="000000"/>
        </w:rPr>
        <w:t>Lee DH</w:t>
      </w:r>
      <w:r w:rsidRPr="000B7191">
        <w:rPr>
          <w:rFonts w:ascii="Book Antiqua" w:eastAsia="Book Antiqua" w:hAnsi="Book Antiqua" w:cs="Book Antiqua"/>
          <w:color w:val="000000"/>
        </w:rPr>
        <w:t xml:space="preserve">, Lee JM. Primary malignant </w:t>
      </w:r>
      <w:proofErr w:type="spellStart"/>
      <w:r w:rsidRPr="000B7191">
        <w:rPr>
          <w:rFonts w:ascii="Book Antiqua" w:eastAsia="Book Antiqua" w:hAnsi="Book Antiqua" w:cs="Book Antiqua"/>
          <w:color w:val="000000"/>
        </w:rPr>
        <w:t>tumours</w:t>
      </w:r>
      <w:proofErr w:type="spellEnd"/>
      <w:r w:rsidRPr="000B7191">
        <w:rPr>
          <w:rFonts w:ascii="Book Antiqua" w:eastAsia="Book Antiqua" w:hAnsi="Book Antiqua" w:cs="Book Antiqua"/>
          <w:color w:val="000000"/>
        </w:rPr>
        <w:t xml:space="preserve"> in the non-cirrhotic liver. </w:t>
      </w:r>
      <w:proofErr w:type="spellStart"/>
      <w:r w:rsidRPr="000B7191">
        <w:rPr>
          <w:rFonts w:ascii="Book Antiqua" w:eastAsia="Book Antiqua" w:hAnsi="Book Antiqua" w:cs="Book Antiqua"/>
          <w:i/>
          <w:iCs/>
          <w:color w:val="000000"/>
        </w:rPr>
        <w:t>Eur</w:t>
      </w:r>
      <w:proofErr w:type="spellEnd"/>
      <w:r w:rsidRPr="000B7191">
        <w:rPr>
          <w:rFonts w:ascii="Book Antiqua" w:eastAsia="Book Antiqua" w:hAnsi="Book Antiqua" w:cs="Book Antiqua"/>
          <w:i/>
          <w:iCs/>
          <w:color w:val="000000"/>
        </w:rPr>
        <w:t xml:space="preserve"> J </w:t>
      </w:r>
      <w:proofErr w:type="spellStart"/>
      <w:r w:rsidRPr="000B7191">
        <w:rPr>
          <w:rFonts w:ascii="Book Antiqua" w:eastAsia="Book Antiqua" w:hAnsi="Book Antiqua" w:cs="Book Antiqua"/>
          <w:i/>
          <w:iCs/>
          <w:color w:val="000000"/>
        </w:rPr>
        <w:t>Radiol</w:t>
      </w:r>
      <w:proofErr w:type="spellEnd"/>
      <w:r w:rsidRPr="000B7191">
        <w:rPr>
          <w:rFonts w:ascii="Book Antiqua" w:eastAsia="Book Antiqua" w:hAnsi="Book Antiqua" w:cs="Book Antiqua"/>
          <w:color w:val="000000"/>
        </w:rPr>
        <w:t xml:space="preserve"> 2017; </w:t>
      </w:r>
      <w:r w:rsidRPr="000B7191">
        <w:rPr>
          <w:rFonts w:ascii="Book Antiqua" w:eastAsia="Book Antiqua" w:hAnsi="Book Antiqua" w:cs="Book Antiqua"/>
          <w:b/>
          <w:bCs/>
          <w:color w:val="000000"/>
        </w:rPr>
        <w:t>95</w:t>
      </w:r>
      <w:r w:rsidRPr="000B7191">
        <w:rPr>
          <w:rFonts w:ascii="Book Antiqua" w:eastAsia="Book Antiqua" w:hAnsi="Book Antiqua" w:cs="Book Antiqua"/>
          <w:color w:val="000000"/>
        </w:rPr>
        <w:t>: 349-361 [PMID: 28987692 DOI: 10.1016/j.ejrad.2017.08.030]</w:t>
      </w:r>
    </w:p>
    <w:p w14:paraId="0E3C8BC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7 </w:t>
      </w:r>
      <w:r w:rsidRPr="000B7191">
        <w:rPr>
          <w:rFonts w:ascii="Book Antiqua" w:eastAsia="Book Antiqua" w:hAnsi="Book Antiqua" w:cs="Book Antiqua"/>
          <w:b/>
          <w:bCs/>
          <w:color w:val="000000"/>
        </w:rPr>
        <w:t>El-</w:t>
      </w:r>
      <w:proofErr w:type="spellStart"/>
      <w:r w:rsidRPr="000B7191">
        <w:rPr>
          <w:rFonts w:ascii="Book Antiqua" w:eastAsia="Book Antiqua" w:hAnsi="Book Antiqua" w:cs="Book Antiqua"/>
          <w:b/>
          <w:bCs/>
          <w:color w:val="000000"/>
        </w:rPr>
        <w:t>Serag</w:t>
      </w:r>
      <w:proofErr w:type="spellEnd"/>
      <w:r w:rsidRPr="000B7191">
        <w:rPr>
          <w:rFonts w:ascii="Book Antiqua" w:eastAsia="Book Antiqua" w:hAnsi="Book Antiqua" w:cs="Book Antiqua"/>
          <w:b/>
          <w:bCs/>
          <w:color w:val="000000"/>
        </w:rPr>
        <w:t xml:space="preserve"> HB</w:t>
      </w:r>
      <w:r w:rsidRPr="000B7191">
        <w:rPr>
          <w:rFonts w:ascii="Book Antiqua" w:eastAsia="Book Antiqua" w:hAnsi="Book Antiqua" w:cs="Book Antiqua"/>
          <w:color w:val="000000"/>
        </w:rPr>
        <w:t xml:space="preserve">. Epidemiology of viral hepatitis and hepatocellular carcinoma. </w:t>
      </w:r>
      <w:r w:rsidRPr="000B7191">
        <w:rPr>
          <w:rFonts w:ascii="Book Antiqua" w:eastAsia="Book Antiqua" w:hAnsi="Book Antiqua" w:cs="Book Antiqua"/>
          <w:i/>
          <w:iCs/>
          <w:color w:val="000000"/>
        </w:rPr>
        <w:t>Gastroenterology</w:t>
      </w:r>
      <w:r w:rsidRPr="000B7191">
        <w:rPr>
          <w:rFonts w:ascii="Book Antiqua" w:eastAsia="Book Antiqua" w:hAnsi="Book Antiqua" w:cs="Book Antiqua"/>
          <w:color w:val="000000"/>
        </w:rPr>
        <w:t xml:space="preserve"> 2012; </w:t>
      </w:r>
      <w:r w:rsidRPr="000B7191">
        <w:rPr>
          <w:rFonts w:ascii="Book Antiqua" w:eastAsia="Book Antiqua" w:hAnsi="Book Antiqua" w:cs="Book Antiqua"/>
          <w:b/>
          <w:bCs/>
          <w:color w:val="000000"/>
        </w:rPr>
        <w:t>142</w:t>
      </w:r>
      <w:r w:rsidRPr="000B7191">
        <w:rPr>
          <w:rFonts w:ascii="Book Antiqua" w:eastAsia="Book Antiqua" w:hAnsi="Book Antiqua" w:cs="Book Antiqua"/>
          <w:color w:val="000000"/>
        </w:rPr>
        <w:t>: 1264-1273.e1 [PMID: 22537432 DOI: 10.1053/j.gastro.2011.12.061]</w:t>
      </w:r>
    </w:p>
    <w:p w14:paraId="43CBBC1E" w14:textId="3DA45A3E" w:rsidR="00A77B3E" w:rsidRPr="000B7191" w:rsidRDefault="00971EF3" w:rsidP="000B7191">
      <w:pPr>
        <w:snapToGrid w:val="0"/>
        <w:spacing w:line="360" w:lineRule="auto"/>
        <w:jc w:val="both"/>
        <w:rPr>
          <w:rFonts w:ascii="Book Antiqua" w:hAnsi="Book Antiqua"/>
          <w:highlight w:val="yellow"/>
        </w:rPr>
      </w:pPr>
      <w:r w:rsidRPr="000B7191">
        <w:rPr>
          <w:rFonts w:ascii="Book Antiqua" w:eastAsia="Book Antiqua" w:hAnsi="Book Antiqua" w:cs="Book Antiqua"/>
          <w:color w:val="000000"/>
          <w:highlight w:val="yellow"/>
        </w:rPr>
        <w:t xml:space="preserve">8 </w:t>
      </w:r>
      <w:r w:rsidRPr="000B7191">
        <w:rPr>
          <w:rFonts w:ascii="Book Antiqua" w:eastAsia="Book Antiqua" w:hAnsi="Book Antiqua" w:cs="Book Antiqua"/>
          <w:b/>
          <w:color w:val="000000"/>
          <w:highlight w:val="yellow"/>
        </w:rPr>
        <w:t xml:space="preserve">World Health Organization. </w:t>
      </w:r>
      <w:r w:rsidRPr="000B7191">
        <w:rPr>
          <w:rFonts w:ascii="Book Antiqua" w:eastAsia="Book Antiqua" w:hAnsi="Book Antiqua" w:cs="Book Antiqua"/>
          <w:color w:val="000000"/>
          <w:highlight w:val="yellow"/>
        </w:rPr>
        <w:t>Hepatitis D. 2019.</w:t>
      </w:r>
      <w:r w:rsidR="00850723" w:rsidRPr="000B7191">
        <w:rPr>
          <w:rFonts w:ascii="Book Antiqua" w:eastAsia="Book Antiqua" w:hAnsi="Book Antiqua" w:cs="Book Antiqua"/>
          <w:color w:val="000000"/>
          <w:highlight w:val="yellow"/>
        </w:rPr>
        <w:t xml:space="preserve"> Available from:</w:t>
      </w:r>
      <w:r w:rsidR="00646814" w:rsidRPr="000B7191">
        <w:rPr>
          <w:rFonts w:ascii="Book Antiqua" w:eastAsia="Book Antiqua" w:hAnsi="Book Antiqua" w:cs="Book Antiqua"/>
          <w:color w:val="000000"/>
          <w:highlight w:val="yellow"/>
        </w:rPr>
        <w:t xml:space="preserve"> </w:t>
      </w:r>
      <w:hyperlink r:id="rId10" w:history="1">
        <w:r w:rsidR="00D33936" w:rsidRPr="00D356F4">
          <w:rPr>
            <w:rStyle w:val="a3"/>
            <w:rFonts w:ascii="Book Antiqua" w:eastAsia="Book Antiqua" w:hAnsi="Book Antiqua" w:cs="Book Antiqua"/>
            <w:highlight w:val="yellow"/>
          </w:rPr>
          <w:t>https://www.who.int/news-room/fact-sheets/detail/hepatitis-d</w:t>
        </w:r>
      </w:hyperlink>
      <w:r w:rsidR="00D33936">
        <w:rPr>
          <w:rFonts w:ascii="Book Antiqua" w:eastAsia="Book Antiqua" w:hAnsi="Book Antiqua" w:cs="Book Antiqua"/>
          <w:color w:val="000000"/>
          <w:highlight w:val="yellow"/>
        </w:rPr>
        <w:t xml:space="preserve"> </w:t>
      </w:r>
    </w:p>
    <w:p w14:paraId="79FCAEC6" w14:textId="27F4B92B"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highlight w:val="yellow"/>
        </w:rPr>
        <w:t>9</w:t>
      </w:r>
      <w:r w:rsidRPr="000B7191">
        <w:rPr>
          <w:rFonts w:ascii="Book Antiqua" w:eastAsia="Book Antiqua" w:hAnsi="Book Antiqua" w:cs="Book Antiqua"/>
          <w:b/>
          <w:color w:val="000000"/>
          <w:highlight w:val="yellow"/>
        </w:rPr>
        <w:t xml:space="preserve"> </w:t>
      </w:r>
      <w:bookmarkStart w:id="26" w:name="OLE_LINK11"/>
      <w:bookmarkStart w:id="27" w:name="OLE_LINK12"/>
      <w:r w:rsidRPr="000B7191">
        <w:rPr>
          <w:rFonts w:ascii="Book Antiqua" w:eastAsia="Book Antiqua" w:hAnsi="Book Antiqua" w:cs="Book Antiqua"/>
          <w:b/>
          <w:color w:val="000000"/>
          <w:highlight w:val="yellow"/>
        </w:rPr>
        <w:t>World Health Organization.</w:t>
      </w:r>
      <w:r w:rsidRPr="000B7191">
        <w:rPr>
          <w:rFonts w:ascii="Book Antiqua" w:eastAsia="Book Antiqua" w:hAnsi="Book Antiqua" w:cs="Book Antiqua"/>
          <w:color w:val="000000"/>
          <w:highlight w:val="yellow"/>
        </w:rPr>
        <w:t xml:space="preserve"> HIV and hepatitis coinfections. 2018</w:t>
      </w:r>
      <w:bookmarkEnd w:id="26"/>
      <w:bookmarkEnd w:id="27"/>
      <w:r w:rsidRPr="000B7191">
        <w:rPr>
          <w:rFonts w:ascii="Book Antiqua" w:eastAsia="Book Antiqua" w:hAnsi="Book Antiqua" w:cs="Book Antiqua"/>
          <w:color w:val="000000"/>
          <w:highlight w:val="yellow"/>
        </w:rPr>
        <w:t>.</w:t>
      </w:r>
      <w:r w:rsidR="00850723" w:rsidRPr="000B7191">
        <w:rPr>
          <w:rFonts w:ascii="Book Antiqua" w:eastAsia="Book Antiqua" w:hAnsi="Book Antiqua" w:cs="Book Antiqua"/>
          <w:color w:val="000000"/>
        </w:rPr>
        <w:t xml:space="preserve"> </w:t>
      </w:r>
      <w:r w:rsidR="00850723" w:rsidRPr="000B7191">
        <w:rPr>
          <w:rFonts w:ascii="Book Antiqua" w:eastAsia="Book Antiqua" w:hAnsi="Book Antiqua" w:cs="Book Antiqua"/>
          <w:color w:val="000000"/>
          <w:highlight w:val="yellow"/>
        </w:rPr>
        <w:t>Available from:</w:t>
      </w:r>
      <w:r w:rsidR="00646814" w:rsidRPr="000B7191">
        <w:rPr>
          <w:rFonts w:ascii="Book Antiqua" w:eastAsia="Book Antiqua" w:hAnsi="Book Antiqua" w:cs="Book Antiqua"/>
          <w:color w:val="000000"/>
        </w:rPr>
        <w:t xml:space="preserve"> </w:t>
      </w:r>
      <w:hyperlink r:id="rId11" w:history="1">
        <w:r w:rsidR="00D33936" w:rsidRPr="00D356F4">
          <w:rPr>
            <w:rStyle w:val="a3"/>
            <w:rFonts w:ascii="Book Antiqua" w:eastAsia="Book Antiqua" w:hAnsi="Book Antiqua" w:cs="Book Antiqua"/>
            <w:highlight w:val="yellow"/>
          </w:rPr>
          <w:t>https://www.who.int/hiv/topics/hepatitis</w:t>
        </w:r>
      </w:hyperlink>
      <w:r w:rsidR="00D33936">
        <w:rPr>
          <w:rFonts w:ascii="Book Antiqua" w:eastAsia="Book Antiqua" w:hAnsi="Book Antiqua" w:cs="Book Antiqua"/>
          <w:color w:val="000000"/>
        </w:rPr>
        <w:t xml:space="preserve"> </w:t>
      </w:r>
    </w:p>
    <w:p w14:paraId="6DC9E700"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10 </w:t>
      </w:r>
      <w:r w:rsidRPr="000B7191">
        <w:rPr>
          <w:rFonts w:ascii="Book Antiqua" w:eastAsia="Book Antiqua" w:hAnsi="Book Antiqua" w:cs="Book Antiqua"/>
          <w:b/>
          <w:bCs/>
          <w:color w:val="000000"/>
        </w:rPr>
        <w:t>Miao Z</w:t>
      </w:r>
      <w:r w:rsidRPr="000B7191">
        <w:rPr>
          <w:rFonts w:ascii="Book Antiqua" w:eastAsia="Book Antiqua" w:hAnsi="Book Antiqua" w:cs="Book Antiqua"/>
          <w:color w:val="000000"/>
        </w:rPr>
        <w:t xml:space="preserve">, Zhang S, </w:t>
      </w:r>
      <w:proofErr w:type="spellStart"/>
      <w:r w:rsidRPr="000B7191">
        <w:rPr>
          <w:rFonts w:ascii="Book Antiqua" w:eastAsia="Book Antiqua" w:hAnsi="Book Antiqua" w:cs="Book Antiqua"/>
          <w:color w:val="000000"/>
        </w:rPr>
        <w:t>Ou</w:t>
      </w:r>
      <w:proofErr w:type="spellEnd"/>
      <w:r w:rsidRPr="000B7191">
        <w:rPr>
          <w:rFonts w:ascii="Book Antiqua" w:eastAsia="Book Antiqua" w:hAnsi="Book Antiqua" w:cs="Book Antiqua"/>
          <w:color w:val="000000"/>
        </w:rPr>
        <w:t xml:space="preserve"> X, Li S, Ma Z, Wang W, </w:t>
      </w:r>
      <w:proofErr w:type="spellStart"/>
      <w:r w:rsidRPr="000B7191">
        <w:rPr>
          <w:rFonts w:ascii="Book Antiqua" w:eastAsia="Book Antiqua" w:hAnsi="Book Antiqua" w:cs="Book Antiqua"/>
          <w:color w:val="000000"/>
        </w:rPr>
        <w:t>Peppelenbosch</w:t>
      </w:r>
      <w:proofErr w:type="spellEnd"/>
      <w:r w:rsidRPr="000B7191">
        <w:rPr>
          <w:rFonts w:ascii="Book Antiqua" w:eastAsia="Book Antiqua" w:hAnsi="Book Antiqua" w:cs="Book Antiqua"/>
          <w:color w:val="000000"/>
        </w:rPr>
        <w:t xml:space="preserve"> MP, Liu J, Pan Q. Estimating the Global Prevalence, Disease Progression, and Clinical Outcome of Hepatitis Delta Virus Infection. </w:t>
      </w:r>
      <w:r w:rsidRPr="000B7191">
        <w:rPr>
          <w:rFonts w:ascii="Book Antiqua" w:eastAsia="Book Antiqua" w:hAnsi="Book Antiqua" w:cs="Book Antiqua"/>
          <w:i/>
          <w:iCs/>
          <w:color w:val="000000"/>
        </w:rPr>
        <w:t>J Infect Dis</w:t>
      </w:r>
      <w:r w:rsidRPr="000B7191">
        <w:rPr>
          <w:rFonts w:ascii="Book Antiqua" w:eastAsia="Book Antiqua" w:hAnsi="Book Antiqua" w:cs="Book Antiqua"/>
          <w:color w:val="000000"/>
        </w:rPr>
        <w:t xml:space="preserve"> 2020; </w:t>
      </w:r>
      <w:r w:rsidRPr="000B7191">
        <w:rPr>
          <w:rFonts w:ascii="Book Antiqua" w:eastAsia="Book Antiqua" w:hAnsi="Book Antiqua" w:cs="Book Antiqua"/>
          <w:b/>
          <w:bCs/>
          <w:color w:val="000000"/>
        </w:rPr>
        <w:t>221</w:t>
      </w:r>
      <w:r w:rsidRPr="000B7191">
        <w:rPr>
          <w:rFonts w:ascii="Book Antiqua" w:eastAsia="Book Antiqua" w:hAnsi="Book Antiqua" w:cs="Book Antiqua"/>
          <w:color w:val="000000"/>
        </w:rPr>
        <w:t>: 1677-1687 [PMID: 31778167 DOI: 10.1093/</w:t>
      </w:r>
      <w:proofErr w:type="spellStart"/>
      <w:r w:rsidRPr="000B7191">
        <w:rPr>
          <w:rFonts w:ascii="Book Antiqua" w:eastAsia="Book Antiqua" w:hAnsi="Book Antiqua" w:cs="Book Antiqua"/>
          <w:color w:val="000000"/>
        </w:rPr>
        <w:t>infdis</w:t>
      </w:r>
      <w:proofErr w:type="spellEnd"/>
      <w:r w:rsidRPr="000B7191">
        <w:rPr>
          <w:rFonts w:ascii="Book Antiqua" w:eastAsia="Book Antiqua" w:hAnsi="Book Antiqua" w:cs="Book Antiqua"/>
          <w:color w:val="000000"/>
        </w:rPr>
        <w:t>/jiz633]</w:t>
      </w:r>
    </w:p>
    <w:p w14:paraId="75AFDB9D" w14:textId="0F709632"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highlight w:val="yellow"/>
        </w:rPr>
        <w:t xml:space="preserve">11 </w:t>
      </w:r>
      <w:bookmarkStart w:id="28" w:name="OLE_LINK13"/>
      <w:r w:rsidRPr="000B7191">
        <w:rPr>
          <w:rFonts w:ascii="Book Antiqua" w:eastAsia="Book Antiqua" w:hAnsi="Book Antiqua" w:cs="Book Antiqua"/>
          <w:b/>
          <w:bCs/>
          <w:color w:val="000000"/>
          <w:highlight w:val="yellow"/>
        </w:rPr>
        <w:t>World Health Organization.</w:t>
      </w:r>
      <w:r w:rsidRPr="000B7191">
        <w:rPr>
          <w:rFonts w:ascii="Book Antiqua" w:eastAsia="Book Antiqua" w:hAnsi="Book Antiqua" w:cs="Book Antiqua"/>
          <w:bCs/>
          <w:color w:val="000000"/>
          <w:highlight w:val="yellow"/>
        </w:rPr>
        <w:t xml:space="preserve"> Global hepatitis report,</w:t>
      </w:r>
      <w:r w:rsidRPr="000B7191">
        <w:rPr>
          <w:rFonts w:ascii="Book Antiqua" w:eastAsia="Book Antiqua" w:hAnsi="Book Antiqua" w:cs="Book Antiqua"/>
          <w:color w:val="000000"/>
          <w:highlight w:val="yellow"/>
        </w:rPr>
        <w:t xml:space="preserve"> 2017. 2019</w:t>
      </w:r>
      <w:bookmarkEnd w:id="28"/>
      <w:r w:rsidR="00850723" w:rsidRPr="000B7191">
        <w:rPr>
          <w:rFonts w:ascii="Book Antiqua" w:eastAsia="Book Antiqua" w:hAnsi="Book Antiqua" w:cs="Book Antiqua"/>
          <w:color w:val="000000"/>
        </w:rPr>
        <w:t xml:space="preserve">. </w:t>
      </w:r>
      <w:r w:rsidR="00850723" w:rsidRPr="000B7191">
        <w:rPr>
          <w:rFonts w:ascii="Book Antiqua" w:eastAsia="Book Antiqua" w:hAnsi="Book Antiqua" w:cs="Book Antiqua"/>
          <w:color w:val="000000"/>
          <w:highlight w:val="yellow"/>
        </w:rPr>
        <w:t>Available from:</w:t>
      </w:r>
      <w:r w:rsidR="00646814" w:rsidRPr="000B7191">
        <w:rPr>
          <w:rFonts w:ascii="Book Antiqua" w:eastAsia="Book Antiqua" w:hAnsi="Book Antiqua" w:cs="Book Antiqua"/>
          <w:color w:val="000000"/>
        </w:rPr>
        <w:t xml:space="preserve"> </w:t>
      </w:r>
      <w:hyperlink r:id="rId12" w:history="1">
        <w:r w:rsidR="00D33936" w:rsidRPr="00D356F4">
          <w:rPr>
            <w:rStyle w:val="a3"/>
            <w:rFonts w:ascii="Book Antiqua" w:eastAsia="Book Antiqua" w:hAnsi="Book Antiqua" w:cs="Book Antiqua"/>
            <w:highlight w:val="yellow"/>
          </w:rPr>
          <w:t>https://www.who.int/hepatitis/publications/global-hepatitis-report2017</w:t>
        </w:r>
      </w:hyperlink>
      <w:r w:rsidR="00D33936">
        <w:rPr>
          <w:rFonts w:ascii="Book Antiqua" w:eastAsia="Book Antiqua" w:hAnsi="Book Antiqua" w:cs="Book Antiqua"/>
          <w:color w:val="000000"/>
        </w:rPr>
        <w:t xml:space="preserve"> </w:t>
      </w:r>
    </w:p>
    <w:p w14:paraId="76891689"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12 </w:t>
      </w:r>
      <w:proofErr w:type="spellStart"/>
      <w:r w:rsidRPr="000B7191">
        <w:rPr>
          <w:rFonts w:ascii="Book Antiqua" w:eastAsia="Book Antiqua" w:hAnsi="Book Antiqua" w:cs="Book Antiqua"/>
          <w:b/>
          <w:bCs/>
          <w:color w:val="000000"/>
        </w:rPr>
        <w:t>Zampino</w:t>
      </w:r>
      <w:proofErr w:type="spellEnd"/>
      <w:r w:rsidRPr="000B7191">
        <w:rPr>
          <w:rFonts w:ascii="Book Antiqua" w:eastAsia="Book Antiqua" w:hAnsi="Book Antiqua" w:cs="Book Antiqua"/>
          <w:b/>
          <w:bCs/>
          <w:color w:val="000000"/>
        </w:rPr>
        <w:t xml:space="preserve"> R</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Pisaturo</w:t>
      </w:r>
      <w:proofErr w:type="spellEnd"/>
      <w:r w:rsidRPr="000B7191">
        <w:rPr>
          <w:rFonts w:ascii="Book Antiqua" w:eastAsia="Book Antiqua" w:hAnsi="Book Antiqua" w:cs="Book Antiqua"/>
          <w:color w:val="000000"/>
        </w:rPr>
        <w:t xml:space="preserve"> MA, </w:t>
      </w:r>
      <w:proofErr w:type="spellStart"/>
      <w:r w:rsidRPr="000B7191">
        <w:rPr>
          <w:rFonts w:ascii="Book Antiqua" w:eastAsia="Book Antiqua" w:hAnsi="Book Antiqua" w:cs="Book Antiqua"/>
          <w:color w:val="000000"/>
        </w:rPr>
        <w:t>Cirillo</w:t>
      </w:r>
      <w:proofErr w:type="spellEnd"/>
      <w:r w:rsidRPr="000B7191">
        <w:rPr>
          <w:rFonts w:ascii="Book Antiqua" w:eastAsia="Book Antiqua" w:hAnsi="Book Antiqua" w:cs="Book Antiqua"/>
          <w:color w:val="000000"/>
        </w:rPr>
        <w:t xml:space="preserve"> G, </w:t>
      </w:r>
      <w:proofErr w:type="spellStart"/>
      <w:r w:rsidRPr="000B7191">
        <w:rPr>
          <w:rFonts w:ascii="Book Antiqua" w:eastAsia="Book Antiqua" w:hAnsi="Book Antiqua" w:cs="Book Antiqua"/>
          <w:color w:val="000000"/>
        </w:rPr>
        <w:t>Marrone</w:t>
      </w:r>
      <w:proofErr w:type="spellEnd"/>
      <w:r w:rsidRPr="000B7191">
        <w:rPr>
          <w:rFonts w:ascii="Book Antiqua" w:eastAsia="Book Antiqua" w:hAnsi="Book Antiqua" w:cs="Book Antiqua"/>
          <w:color w:val="000000"/>
        </w:rPr>
        <w:t xml:space="preserve"> A, </w:t>
      </w:r>
      <w:proofErr w:type="spellStart"/>
      <w:r w:rsidRPr="000B7191">
        <w:rPr>
          <w:rFonts w:ascii="Book Antiqua" w:eastAsia="Book Antiqua" w:hAnsi="Book Antiqua" w:cs="Book Antiqua"/>
          <w:color w:val="000000"/>
        </w:rPr>
        <w:t>Macera</w:t>
      </w:r>
      <w:proofErr w:type="spellEnd"/>
      <w:r w:rsidRPr="000B7191">
        <w:rPr>
          <w:rFonts w:ascii="Book Antiqua" w:eastAsia="Book Antiqua" w:hAnsi="Book Antiqua" w:cs="Book Antiqua"/>
          <w:color w:val="000000"/>
        </w:rPr>
        <w:t xml:space="preserve"> M, </w:t>
      </w:r>
      <w:proofErr w:type="spellStart"/>
      <w:r w:rsidRPr="000B7191">
        <w:rPr>
          <w:rFonts w:ascii="Book Antiqua" w:eastAsia="Book Antiqua" w:hAnsi="Book Antiqua" w:cs="Book Antiqua"/>
          <w:color w:val="000000"/>
        </w:rPr>
        <w:t>Rinaldi</w:t>
      </w:r>
      <w:proofErr w:type="spellEnd"/>
      <w:r w:rsidRPr="000B7191">
        <w:rPr>
          <w:rFonts w:ascii="Book Antiqua" w:eastAsia="Book Antiqua" w:hAnsi="Book Antiqua" w:cs="Book Antiqua"/>
          <w:color w:val="000000"/>
        </w:rPr>
        <w:t xml:space="preserve"> L, </w:t>
      </w:r>
      <w:proofErr w:type="spellStart"/>
      <w:r w:rsidRPr="000B7191">
        <w:rPr>
          <w:rFonts w:ascii="Book Antiqua" w:eastAsia="Book Antiqua" w:hAnsi="Book Antiqua" w:cs="Book Antiqua"/>
          <w:color w:val="000000"/>
        </w:rPr>
        <w:t>Stanzione</w:t>
      </w:r>
      <w:proofErr w:type="spellEnd"/>
      <w:r w:rsidRPr="000B7191">
        <w:rPr>
          <w:rFonts w:ascii="Book Antiqua" w:eastAsia="Book Antiqua" w:hAnsi="Book Antiqua" w:cs="Book Antiqua"/>
          <w:color w:val="000000"/>
        </w:rPr>
        <w:t xml:space="preserve"> M, Durante-</w:t>
      </w:r>
      <w:proofErr w:type="spellStart"/>
      <w:r w:rsidRPr="000B7191">
        <w:rPr>
          <w:rFonts w:ascii="Book Antiqua" w:eastAsia="Book Antiqua" w:hAnsi="Book Antiqua" w:cs="Book Antiqua"/>
          <w:color w:val="000000"/>
        </w:rPr>
        <w:t>Mangoni</w:t>
      </w:r>
      <w:proofErr w:type="spellEnd"/>
      <w:r w:rsidRPr="000B7191">
        <w:rPr>
          <w:rFonts w:ascii="Book Antiqua" w:eastAsia="Book Antiqua" w:hAnsi="Book Antiqua" w:cs="Book Antiqua"/>
          <w:color w:val="000000"/>
        </w:rPr>
        <w:t xml:space="preserve"> E, Gentile I, </w:t>
      </w:r>
      <w:proofErr w:type="spellStart"/>
      <w:r w:rsidRPr="000B7191">
        <w:rPr>
          <w:rFonts w:ascii="Book Antiqua" w:eastAsia="Book Antiqua" w:hAnsi="Book Antiqua" w:cs="Book Antiqua"/>
          <w:color w:val="000000"/>
        </w:rPr>
        <w:t>Sagnelli</w:t>
      </w:r>
      <w:proofErr w:type="spellEnd"/>
      <w:r w:rsidRPr="000B7191">
        <w:rPr>
          <w:rFonts w:ascii="Book Antiqua" w:eastAsia="Book Antiqua" w:hAnsi="Book Antiqua" w:cs="Book Antiqua"/>
          <w:color w:val="000000"/>
        </w:rPr>
        <w:t xml:space="preserve"> E, </w:t>
      </w:r>
      <w:proofErr w:type="spellStart"/>
      <w:r w:rsidRPr="000B7191">
        <w:rPr>
          <w:rFonts w:ascii="Book Antiqua" w:eastAsia="Book Antiqua" w:hAnsi="Book Antiqua" w:cs="Book Antiqua"/>
          <w:color w:val="000000"/>
        </w:rPr>
        <w:t>Signoriello</w:t>
      </w:r>
      <w:proofErr w:type="spellEnd"/>
      <w:r w:rsidRPr="000B7191">
        <w:rPr>
          <w:rFonts w:ascii="Book Antiqua" w:eastAsia="Book Antiqua" w:hAnsi="Book Antiqua" w:cs="Book Antiqua"/>
          <w:color w:val="000000"/>
        </w:rPr>
        <w:t xml:space="preserve"> G, </w:t>
      </w:r>
      <w:proofErr w:type="spellStart"/>
      <w:r w:rsidRPr="000B7191">
        <w:rPr>
          <w:rFonts w:ascii="Book Antiqua" w:eastAsia="Book Antiqua" w:hAnsi="Book Antiqua" w:cs="Book Antiqua"/>
          <w:color w:val="000000"/>
        </w:rPr>
        <w:t>Miraglia</w:t>
      </w:r>
      <w:proofErr w:type="spellEnd"/>
      <w:r w:rsidRPr="000B7191">
        <w:rPr>
          <w:rFonts w:ascii="Book Antiqua" w:eastAsia="Book Antiqua" w:hAnsi="Book Antiqua" w:cs="Book Antiqua"/>
          <w:color w:val="000000"/>
        </w:rPr>
        <w:t xml:space="preserve"> Del </w:t>
      </w:r>
      <w:proofErr w:type="spellStart"/>
      <w:r w:rsidRPr="000B7191">
        <w:rPr>
          <w:rFonts w:ascii="Book Antiqua" w:eastAsia="Book Antiqua" w:hAnsi="Book Antiqua" w:cs="Book Antiqua"/>
          <w:color w:val="000000"/>
        </w:rPr>
        <w:t>Giudice</w:t>
      </w:r>
      <w:proofErr w:type="spellEnd"/>
      <w:r w:rsidRPr="000B7191">
        <w:rPr>
          <w:rFonts w:ascii="Book Antiqua" w:eastAsia="Book Antiqua" w:hAnsi="Book Antiqua" w:cs="Book Antiqua"/>
          <w:color w:val="000000"/>
        </w:rPr>
        <w:t xml:space="preserve"> E, </w:t>
      </w:r>
      <w:proofErr w:type="spellStart"/>
      <w:r w:rsidRPr="000B7191">
        <w:rPr>
          <w:rFonts w:ascii="Book Antiqua" w:eastAsia="Book Antiqua" w:hAnsi="Book Antiqua" w:cs="Book Antiqua"/>
          <w:color w:val="000000"/>
        </w:rPr>
        <w:t>Adinolfi</w:t>
      </w:r>
      <w:proofErr w:type="spellEnd"/>
      <w:r w:rsidRPr="000B7191">
        <w:rPr>
          <w:rFonts w:ascii="Book Antiqua" w:eastAsia="Book Antiqua" w:hAnsi="Book Antiqua" w:cs="Book Antiqua"/>
          <w:color w:val="000000"/>
        </w:rPr>
        <w:t xml:space="preserve"> LE, Coppola N. Hepatocellular carcinoma in chronic HBV-HCV co-infection is correlated to fibrosis and disease duration. </w:t>
      </w:r>
      <w:r w:rsidRPr="000B7191">
        <w:rPr>
          <w:rFonts w:ascii="Book Antiqua" w:eastAsia="Book Antiqua" w:hAnsi="Book Antiqua" w:cs="Book Antiqua"/>
          <w:i/>
          <w:iCs/>
          <w:color w:val="000000"/>
        </w:rPr>
        <w:t>Ann Hepatol</w:t>
      </w:r>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14</w:t>
      </w:r>
      <w:r w:rsidRPr="000B7191">
        <w:rPr>
          <w:rFonts w:ascii="Book Antiqua" w:eastAsia="Book Antiqua" w:hAnsi="Book Antiqua" w:cs="Book Antiqua"/>
          <w:color w:val="000000"/>
        </w:rPr>
        <w:t>: 75-82 [PMID: 25536644 DOI: 10.1016/S1665-2681(19)30803-8]</w:t>
      </w:r>
    </w:p>
    <w:p w14:paraId="04327365"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13 </w:t>
      </w:r>
      <w:r w:rsidRPr="000B7191">
        <w:rPr>
          <w:rFonts w:ascii="Book Antiqua" w:eastAsia="Book Antiqua" w:hAnsi="Book Antiqua" w:cs="Book Antiqua"/>
          <w:b/>
          <w:bCs/>
          <w:color w:val="000000"/>
        </w:rPr>
        <w:t>Grabowski J</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Wedemeyer</w:t>
      </w:r>
      <w:proofErr w:type="spellEnd"/>
      <w:r w:rsidRPr="000B7191">
        <w:rPr>
          <w:rFonts w:ascii="Book Antiqua" w:eastAsia="Book Antiqua" w:hAnsi="Book Antiqua" w:cs="Book Antiqua"/>
          <w:color w:val="000000"/>
        </w:rPr>
        <w:t xml:space="preserve"> H. Hepatitis delta: immunopathogenesis and clinical challenges. </w:t>
      </w:r>
      <w:r w:rsidRPr="000B7191">
        <w:rPr>
          <w:rFonts w:ascii="Book Antiqua" w:eastAsia="Book Antiqua" w:hAnsi="Book Antiqua" w:cs="Book Antiqua"/>
          <w:i/>
          <w:iCs/>
          <w:color w:val="000000"/>
        </w:rPr>
        <w:t>Dig Dis</w:t>
      </w:r>
      <w:r w:rsidRPr="000B7191">
        <w:rPr>
          <w:rFonts w:ascii="Book Antiqua" w:eastAsia="Book Antiqua" w:hAnsi="Book Antiqua" w:cs="Book Antiqua"/>
          <w:color w:val="000000"/>
        </w:rPr>
        <w:t xml:space="preserve"> 2010; </w:t>
      </w:r>
      <w:r w:rsidRPr="000B7191">
        <w:rPr>
          <w:rFonts w:ascii="Book Antiqua" w:eastAsia="Book Antiqua" w:hAnsi="Book Antiqua" w:cs="Book Antiqua"/>
          <w:b/>
          <w:bCs/>
          <w:color w:val="000000"/>
        </w:rPr>
        <w:t>28</w:t>
      </w:r>
      <w:r w:rsidRPr="000B7191">
        <w:rPr>
          <w:rFonts w:ascii="Book Antiqua" w:eastAsia="Book Antiqua" w:hAnsi="Book Antiqua" w:cs="Book Antiqua"/>
          <w:color w:val="000000"/>
        </w:rPr>
        <w:t>: 133-138 [PMID: 20460901 DOI: 10.1159/000282076]</w:t>
      </w:r>
    </w:p>
    <w:p w14:paraId="1E81934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14 </w:t>
      </w:r>
      <w:r w:rsidRPr="000B7191">
        <w:rPr>
          <w:rFonts w:ascii="Book Antiqua" w:eastAsia="Book Antiqua" w:hAnsi="Book Antiqua" w:cs="Book Antiqua"/>
          <w:b/>
          <w:bCs/>
          <w:color w:val="000000"/>
        </w:rPr>
        <w:t>Joshi SS</w:t>
      </w:r>
      <w:r w:rsidRPr="000B7191">
        <w:rPr>
          <w:rFonts w:ascii="Book Antiqua" w:eastAsia="Book Antiqua" w:hAnsi="Book Antiqua" w:cs="Book Antiqua"/>
          <w:color w:val="000000"/>
        </w:rPr>
        <w:t xml:space="preserve">, Coffin CS. Hepatitis B and Pregnancy: Virologic and Immunologic Characteristics. </w:t>
      </w:r>
      <w:proofErr w:type="spellStart"/>
      <w:r w:rsidRPr="000B7191">
        <w:rPr>
          <w:rFonts w:ascii="Book Antiqua" w:eastAsia="Book Antiqua" w:hAnsi="Book Antiqua" w:cs="Book Antiqua"/>
          <w:i/>
          <w:iCs/>
          <w:color w:val="000000"/>
        </w:rPr>
        <w:t>Hepatol</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Commun</w:t>
      </w:r>
      <w:proofErr w:type="spellEnd"/>
      <w:r w:rsidRPr="000B7191">
        <w:rPr>
          <w:rFonts w:ascii="Book Antiqua" w:eastAsia="Book Antiqua" w:hAnsi="Book Antiqua" w:cs="Book Antiqua"/>
          <w:color w:val="000000"/>
        </w:rPr>
        <w:t xml:space="preserve"> 2020; </w:t>
      </w:r>
      <w:r w:rsidRPr="000B7191">
        <w:rPr>
          <w:rFonts w:ascii="Book Antiqua" w:eastAsia="Book Antiqua" w:hAnsi="Book Antiqua" w:cs="Book Antiqua"/>
          <w:b/>
          <w:bCs/>
          <w:color w:val="000000"/>
        </w:rPr>
        <w:t>4</w:t>
      </w:r>
      <w:r w:rsidRPr="000B7191">
        <w:rPr>
          <w:rFonts w:ascii="Book Antiqua" w:eastAsia="Book Antiqua" w:hAnsi="Book Antiqua" w:cs="Book Antiqua"/>
          <w:color w:val="000000"/>
        </w:rPr>
        <w:t>: 157-171 [PMID: 32025602 DOI: 10.1002/hep4.1460]</w:t>
      </w:r>
    </w:p>
    <w:p w14:paraId="6BFBDD5D"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15 </w:t>
      </w:r>
      <w:proofErr w:type="spellStart"/>
      <w:r w:rsidRPr="000B7191">
        <w:rPr>
          <w:rFonts w:ascii="Book Antiqua" w:eastAsia="Book Antiqua" w:hAnsi="Book Antiqua" w:cs="Book Antiqua"/>
          <w:b/>
          <w:bCs/>
          <w:color w:val="000000"/>
        </w:rPr>
        <w:t>Papatheodoridis</w:t>
      </w:r>
      <w:proofErr w:type="spellEnd"/>
      <w:r w:rsidRPr="000B7191">
        <w:rPr>
          <w:rFonts w:ascii="Book Antiqua" w:eastAsia="Book Antiqua" w:hAnsi="Book Antiqua" w:cs="Book Antiqua"/>
          <w:b/>
          <w:bCs/>
          <w:color w:val="000000"/>
        </w:rPr>
        <w:t xml:space="preserve"> GV</w:t>
      </w:r>
      <w:r w:rsidRPr="000B7191">
        <w:rPr>
          <w:rFonts w:ascii="Book Antiqua" w:eastAsia="Book Antiqua" w:hAnsi="Book Antiqua" w:cs="Book Antiqua"/>
          <w:color w:val="000000"/>
        </w:rPr>
        <w:t xml:space="preserve">, Chan HL, Hansen BE, Janssen HL, </w:t>
      </w:r>
      <w:proofErr w:type="spellStart"/>
      <w:r w:rsidRPr="000B7191">
        <w:rPr>
          <w:rFonts w:ascii="Book Antiqua" w:eastAsia="Book Antiqua" w:hAnsi="Book Antiqua" w:cs="Book Antiqua"/>
          <w:color w:val="000000"/>
        </w:rPr>
        <w:t>Lampertico</w:t>
      </w:r>
      <w:proofErr w:type="spellEnd"/>
      <w:r w:rsidRPr="000B7191">
        <w:rPr>
          <w:rFonts w:ascii="Book Antiqua" w:eastAsia="Book Antiqua" w:hAnsi="Book Antiqua" w:cs="Book Antiqua"/>
          <w:color w:val="000000"/>
        </w:rPr>
        <w:t xml:space="preserve"> P. Risk of hepatocellular carcinoma in chronic hepatitis B: assessment and modification with current antiviral therapy. </w:t>
      </w:r>
      <w:r w:rsidRPr="000B7191">
        <w:rPr>
          <w:rFonts w:ascii="Book Antiqua" w:eastAsia="Book Antiqua" w:hAnsi="Book Antiqua" w:cs="Book Antiqua"/>
          <w:i/>
          <w:iCs/>
          <w:color w:val="000000"/>
        </w:rPr>
        <w:t>J Hepatol</w:t>
      </w:r>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62</w:t>
      </w:r>
      <w:r w:rsidRPr="000B7191">
        <w:rPr>
          <w:rFonts w:ascii="Book Antiqua" w:eastAsia="Book Antiqua" w:hAnsi="Book Antiqua" w:cs="Book Antiqua"/>
          <w:color w:val="000000"/>
        </w:rPr>
        <w:t>: 956-967 [PMID: 25595883 DOI: 10.1016/j.jhep.2015.01.002]</w:t>
      </w:r>
    </w:p>
    <w:p w14:paraId="38681912"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16 </w:t>
      </w:r>
      <w:r w:rsidRPr="000B7191">
        <w:rPr>
          <w:rFonts w:ascii="Book Antiqua" w:eastAsia="Book Antiqua" w:hAnsi="Book Antiqua" w:cs="Book Antiqua"/>
          <w:b/>
          <w:bCs/>
          <w:color w:val="000000"/>
        </w:rPr>
        <w:t>Kanwal F</w:t>
      </w:r>
      <w:r w:rsidRPr="000B7191">
        <w:rPr>
          <w:rFonts w:ascii="Book Antiqua" w:eastAsia="Book Antiqua" w:hAnsi="Book Antiqua" w:cs="Book Antiqua"/>
          <w:color w:val="000000"/>
        </w:rPr>
        <w:t xml:space="preserve">, Kramer J, Asch SM, </w:t>
      </w:r>
      <w:proofErr w:type="spellStart"/>
      <w:r w:rsidRPr="000B7191">
        <w:rPr>
          <w:rFonts w:ascii="Book Antiqua" w:eastAsia="Book Antiqua" w:hAnsi="Book Antiqua" w:cs="Book Antiqua"/>
          <w:color w:val="000000"/>
        </w:rPr>
        <w:t>Chayanupatkul</w:t>
      </w:r>
      <w:proofErr w:type="spellEnd"/>
      <w:r w:rsidRPr="000B7191">
        <w:rPr>
          <w:rFonts w:ascii="Book Antiqua" w:eastAsia="Book Antiqua" w:hAnsi="Book Antiqua" w:cs="Book Antiqua"/>
          <w:color w:val="000000"/>
        </w:rPr>
        <w:t xml:space="preserve"> M, Cao Y, El-</w:t>
      </w:r>
      <w:proofErr w:type="spellStart"/>
      <w:r w:rsidRPr="000B7191">
        <w:rPr>
          <w:rFonts w:ascii="Book Antiqua" w:eastAsia="Book Antiqua" w:hAnsi="Book Antiqua" w:cs="Book Antiqua"/>
          <w:color w:val="000000"/>
        </w:rPr>
        <w:t>Serag</w:t>
      </w:r>
      <w:proofErr w:type="spellEnd"/>
      <w:r w:rsidRPr="000B7191">
        <w:rPr>
          <w:rFonts w:ascii="Book Antiqua" w:eastAsia="Book Antiqua" w:hAnsi="Book Antiqua" w:cs="Book Antiqua"/>
          <w:color w:val="000000"/>
        </w:rPr>
        <w:t xml:space="preserve"> HB. Risk of Hepatocellular Cancer in HCV Patients Treated With Direct-Acting Antiviral Agents. </w:t>
      </w:r>
      <w:r w:rsidRPr="000B7191">
        <w:rPr>
          <w:rFonts w:ascii="Book Antiqua" w:eastAsia="Book Antiqua" w:hAnsi="Book Antiqua" w:cs="Book Antiqua"/>
          <w:i/>
          <w:iCs/>
          <w:color w:val="000000"/>
        </w:rPr>
        <w:t>Gastroenterology</w:t>
      </w:r>
      <w:r w:rsidRPr="000B7191">
        <w:rPr>
          <w:rFonts w:ascii="Book Antiqua" w:eastAsia="Book Antiqua" w:hAnsi="Book Antiqua" w:cs="Book Antiqua"/>
          <w:color w:val="000000"/>
        </w:rPr>
        <w:t xml:space="preserve"> 2017; </w:t>
      </w:r>
      <w:r w:rsidRPr="000B7191">
        <w:rPr>
          <w:rFonts w:ascii="Book Antiqua" w:eastAsia="Book Antiqua" w:hAnsi="Book Antiqua" w:cs="Book Antiqua"/>
          <w:b/>
          <w:bCs/>
          <w:color w:val="000000"/>
        </w:rPr>
        <w:t>153</w:t>
      </w:r>
      <w:r w:rsidRPr="000B7191">
        <w:rPr>
          <w:rFonts w:ascii="Book Antiqua" w:eastAsia="Book Antiqua" w:hAnsi="Book Antiqua" w:cs="Book Antiqua"/>
          <w:color w:val="000000"/>
        </w:rPr>
        <w:t>: 996-1005.e1 [PMID: 28642197 DOI: 10.1053/j.gastro.2017.06.012]</w:t>
      </w:r>
    </w:p>
    <w:p w14:paraId="0C968AC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17 </w:t>
      </w:r>
      <w:proofErr w:type="spellStart"/>
      <w:r w:rsidRPr="000B7191">
        <w:rPr>
          <w:rFonts w:ascii="Book Antiqua" w:eastAsia="Book Antiqua" w:hAnsi="Book Antiqua" w:cs="Book Antiqua"/>
          <w:b/>
          <w:bCs/>
          <w:color w:val="000000"/>
        </w:rPr>
        <w:t>Tu</w:t>
      </w:r>
      <w:proofErr w:type="spellEnd"/>
      <w:r w:rsidRPr="000B7191">
        <w:rPr>
          <w:rFonts w:ascii="Book Antiqua" w:eastAsia="Book Antiqua" w:hAnsi="Book Antiqua" w:cs="Book Antiqua"/>
          <w:b/>
          <w:bCs/>
          <w:color w:val="000000"/>
        </w:rPr>
        <w:t xml:space="preserve"> T</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Budzinska</w:t>
      </w:r>
      <w:proofErr w:type="spellEnd"/>
      <w:r w:rsidRPr="000B7191">
        <w:rPr>
          <w:rFonts w:ascii="Book Antiqua" w:eastAsia="Book Antiqua" w:hAnsi="Book Antiqua" w:cs="Book Antiqua"/>
          <w:color w:val="000000"/>
        </w:rPr>
        <w:t xml:space="preserve"> MA, </w:t>
      </w:r>
      <w:proofErr w:type="spellStart"/>
      <w:r w:rsidRPr="000B7191">
        <w:rPr>
          <w:rFonts w:ascii="Book Antiqua" w:eastAsia="Book Antiqua" w:hAnsi="Book Antiqua" w:cs="Book Antiqua"/>
          <w:color w:val="000000"/>
        </w:rPr>
        <w:t>Shackel</w:t>
      </w:r>
      <w:proofErr w:type="spellEnd"/>
      <w:r w:rsidRPr="000B7191">
        <w:rPr>
          <w:rFonts w:ascii="Book Antiqua" w:eastAsia="Book Antiqua" w:hAnsi="Book Antiqua" w:cs="Book Antiqua"/>
          <w:color w:val="000000"/>
        </w:rPr>
        <w:t xml:space="preserve"> NA, Urban S. HBV DNA Integration: Molecular Mechanisms and Clinical Implications. </w:t>
      </w:r>
      <w:r w:rsidRPr="000B7191">
        <w:rPr>
          <w:rFonts w:ascii="Book Antiqua" w:eastAsia="Book Antiqua" w:hAnsi="Book Antiqua" w:cs="Book Antiqua"/>
          <w:i/>
          <w:iCs/>
          <w:color w:val="000000"/>
        </w:rPr>
        <w:t>Viruses</w:t>
      </w:r>
      <w:r w:rsidRPr="000B7191">
        <w:rPr>
          <w:rFonts w:ascii="Book Antiqua" w:eastAsia="Book Antiqua" w:hAnsi="Book Antiqua" w:cs="Book Antiqua"/>
          <w:color w:val="000000"/>
        </w:rPr>
        <w:t xml:space="preserve"> 2017; </w:t>
      </w:r>
      <w:r w:rsidRPr="000B7191">
        <w:rPr>
          <w:rFonts w:ascii="Book Antiqua" w:eastAsia="Book Antiqua" w:hAnsi="Book Antiqua" w:cs="Book Antiqua"/>
          <w:b/>
          <w:bCs/>
          <w:color w:val="000000"/>
        </w:rPr>
        <w:t>9</w:t>
      </w:r>
      <w:r w:rsidRPr="000B7191">
        <w:rPr>
          <w:rFonts w:ascii="Book Antiqua" w:eastAsia="Book Antiqua" w:hAnsi="Book Antiqua" w:cs="Book Antiqua"/>
          <w:color w:val="000000"/>
        </w:rPr>
        <w:t>: [PMID: 28394272 DOI: 10.3390/v9040075]</w:t>
      </w:r>
    </w:p>
    <w:p w14:paraId="0655BEF8"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18 </w:t>
      </w:r>
      <w:r w:rsidRPr="000B7191">
        <w:rPr>
          <w:rFonts w:ascii="Book Antiqua" w:eastAsia="Book Antiqua" w:hAnsi="Book Antiqua" w:cs="Book Antiqua"/>
          <w:b/>
          <w:bCs/>
          <w:color w:val="000000"/>
        </w:rPr>
        <w:t>Coffin CS</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Mulrooney</w:t>
      </w:r>
      <w:proofErr w:type="spellEnd"/>
      <w:r w:rsidRPr="000B7191">
        <w:rPr>
          <w:rFonts w:ascii="Book Antiqua" w:eastAsia="Book Antiqua" w:hAnsi="Book Antiqua" w:cs="Book Antiqua"/>
          <w:color w:val="000000"/>
        </w:rPr>
        <w:t xml:space="preserve">-Cousins PM, van </w:t>
      </w:r>
      <w:proofErr w:type="spellStart"/>
      <w:r w:rsidRPr="000B7191">
        <w:rPr>
          <w:rFonts w:ascii="Book Antiqua" w:eastAsia="Book Antiqua" w:hAnsi="Book Antiqua" w:cs="Book Antiqua"/>
          <w:color w:val="000000"/>
        </w:rPr>
        <w:t>Marle</w:t>
      </w:r>
      <w:proofErr w:type="spellEnd"/>
      <w:r w:rsidRPr="000B7191">
        <w:rPr>
          <w:rFonts w:ascii="Book Antiqua" w:eastAsia="Book Antiqua" w:hAnsi="Book Antiqua" w:cs="Book Antiqua"/>
          <w:color w:val="000000"/>
        </w:rPr>
        <w:t xml:space="preserve"> G, Roberts JP, </w:t>
      </w:r>
      <w:proofErr w:type="spellStart"/>
      <w:r w:rsidRPr="000B7191">
        <w:rPr>
          <w:rFonts w:ascii="Book Antiqua" w:eastAsia="Book Antiqua" w:hAnsi="Book Antiqua" w:cs="Book Antiqua"/>
          <w:color w:val="000000"/>
        </w:rPr>
        <w:t>Michalak</w:t>
      </w:r>
      <w:proofErr w:type="spellEnd"/>
      <w:r w:rsidRPr="000B7191">
        <w:rPr>
          <w:rFonts w:ascii="Book Antiqua" w:eastAsia="Book Antiqua" w:hAnsi="Book Antiqua" w:cs="Book Antiqua"/>
          <w:color w:val="000000"/>
        </w:rPr>
        <w:t xml:space="preserve"> TI, </w:t>
      </w:r>
      <w:proofErr w:type="spellStart"/>
      <w:r w:rsidRPr="000B7191">
        <w:rPr>
          <w:rFonts w:ascii="Book Antiqua" w:eastAsia="Book Antiqua" w:hAnsi="Book Antiqua" w:cs="Book Antiqua"/>
          <w:color w:val="000000"/>
        </w:rPr>
        <w:t>Terrault</w:t>
      </w:r>
      <w:proofErr w:type="spellEnd"/>
      <w:r w:rsidRPr="000B7191">
        <w:rPr>
          <w:rFonts w:ascii="Book Antiqua" w:eastAsia="Book Antiqua" w:hAnsi="Book Antiqua" w:cs="Book Antiqua"/>
          <w:color w:val="000000"/>
        </w:rPr>
        <w:t xml:space="preserve"> NA. Hepatitis B virus </w:t>
      </w:r>
      <w:proofErr w:type="spellStart"/>
      <w:r w:rsidRPr="000B7191">
        <w:rPr>
          <w:rFonts w:ascii="Book Antiqua" w:eastAsia="Book Antiqua" w:hAnsi="Book Antiqua" w:cs="Book Antiqua"/>
          <w:color w:val="000000"/>
        </w:rPr>
        <w:t>quasispecies</w:t>
      </w:r>
      <w:proofErr w:type="spellEnd"/>
      <w:r w:rsidRPr="000B7191">
        <w:rPr>
          <w:rFonts w:ascii="Book Antiqua" w:eastAsia="Book Antiqua" w:hAnsi="Book Antiqua" w:cs="Book Antiqua"/>
          <w:color w:val="000000"/>
        </w:rPr>
        <w:t xml:space="preserve"> in hepatic and extrahepatic viral reservoirs in liver transplant recipients on prophylactic therapy. </w:t>
      </w:r>
      <w:r w:rsidRPr="000B7191">
        <w:rPr>
          <w:rFonts w:ascii="Book Antiqua" w:eastAsia="Book Antiqua" w:hAnsi="Book Antiqua" w:cs="Book Antiqua"/>
          <w:i/>
          <w:iCs/>
          <w:color w:val="000000"/>
        </w:rPr>
        <w:t xml:space="preserve">Liver </w:t>
      </w:r>
      <w:proofErr w:type="spellStart"/>
      <w:r w:rsidRPr="000B7191">
        <w:rPr>
          <w:rFonts w:ascii="Book Antiqua" w:eastAsia="Book Antiqua" w:hAnsi="Book Antiqua" w:cs="Book Antiqua"/>
          <w:i/>
          <w:iCs/>
          <w:color w:val="000000"/>
        </w:rPr>
        <w:t>Transpl</w:t>
      </w:r>
      <w:proofErr w:type="spellEnd"/>
      <w:r w:rsidRPr="000B7191">
        <w:rPr>
          <w:rFonts w:ascii="Book Antiqua" w:eastAsia="Book Antiqua" w:hAnsi="Book Antiqua" w:cs="Book Antiqua"/>
          <w:color w:val="000000"/>
        </w:rPr>
        <w:t xml:space="preserve"> 2011; </w:t>
      </w:r>
      <w:r w:rsidRPr="000B7191">
        <w:rPr>
          <w:rFonts w:ascii="Book Antiqua" w:eastAsia="Book Antiqua" w:hAnsi="Book Antiqua" w:cs="Book Antiqua"/>
          <w:b/>
          <w:bCs/>
          <w:color w:val="000000"/>
        </w:rPr>
        <w:t>17</w:t>
      </w:r>
      <w:r w:rsidRPr="000B7191">
        <w:rPr>
          <w:rFonts w:ascii="Book Antiqua" w:eastAsia="Book Antiqua" w:hAnsi="Book Antiqua" w:cs="Book Antiqua"/>
          <w:color w:val="000000"/>
        </w:rPr>
        <w:t>: 955-962 [PMID: 21462295 DOI: 10.1002/Lt.22312]</w:t>
      </w:r>
    </w:p>
    <w:p w14:paraId="0716085C" w14:textId="18D3B907" w:rsidR="00850723" w:rsidRPr="000B7191" w:rsidRDefault="00971EF3" w:rsidP="000B7191">
      <w:pPr>
        <w:snapToGrid w:val="0"/>
        <w:spacing w:line="360" w:lineRule="auto"/>
        <w:jc w:val="both"/>
        <w:rPr>
          <w:rFonts w:ascii="Book Antiqua" w:eastAsia="Book Antiqua" w:hAnsi="Book Antiqua" w:cs="Book Antiqua"/>
          <w:color w:val="000000"/>
        </w:rPr>
      </w:pPr>
      <w:r w:rsidRPr="000B7191">
        <w:rPr>
          <w:rFonts w:ascii="Book Antiqua" w:eastAsia="Book Antiqua" w:hAnsi="Book Antiqua" w:cs="Book Antiqua"/>
          <w:color w:val="000000"/>
        </w:rPr>
        <w:t>19</w:t>
      </w:r>
      <w:r w:rsidRPr="000B7191">
        <w:rPr>
          <w:rFonts w:ascii="Book Antiqua" w:eastAsia="Book Antiqua" w:hAnsi="Book Antiqua" w:cs="Book Antiqua"/>
          <w:b/>
          <w:color w:val="000000"/>
        </w:rPr>
        <w:t xml:space="preserve"> </w:t>
      </w:r>
      <w:proofErr w:type="spellStart"/>
      <w:r w:rsidR="00C23D22" w:rsidRPr="000B7191">
        <w:rPr>
          <w:rFonts w:ascii="Book Antiqua" w:eastAsia="Book Antiqua" w:hAnsi="Book Antiqua" w:cs="Book Antiqua"/>
          <w:b/>
          <w:color w:val="000000"/>
        </w:rPr>
        <w:t>Virlogeux</w:t>
      </w:r>
      <w:proofErr w:type="spellEnd"/>
      <w:r w:rsidR="00C23D22" w:rsidRPr="000B7191">
        <w:rPr>
          <w:rFonts w:ascii="Book Antiqua" w:eastAsia="Book Antiqua" w:hAnsi="Book Antiqua" w:cs="Book Antiqua"/>
          <w:b/>
          <w:color w:val="000000"/>
        </w:rPr>
        <w:t xml:space="preserve"> V, </w:t>
      </w:r>
      <w:proofErr w:type="spellStart"/>
      <w:r w:rsidR="00C23D22" w:rsidRPr="000B7191">
        <w:rPr>
          <w:rFonts w:ascii="Book Antiqua" w:eastAsia="Book Antiqua" w:hAnsi="Book Antiqua" w:cs="Book Antiqua"/>
          <w:color w:val="000000"/>
        </w:rPr>
        <w:t>Trépo</w:t>
      </w:r>
      <w:proofErr w:type="spellEnd"/>
      <w:r w:rsidR="00C23D22" w:rsidRPr="000B7191">
        <w:rPr>
          <w:rFonts w:ascii="Book Antiqua" w:eastAsia="Book Antiqua" w:hAnsi="Book Antiqua" w:cs="Book Antiqua"/>
          <w:color w:val="000000"/>
        </w:rPr>
        <w:t xml:space="preserve"> C</w:t>
      </w:r>
      <w:r w:rsidRPr="000B7191">
        <w:rPr>
          <w:rFonts w:ascii="Book Antiqua" w:eastAsia="Book Antiqua" w:hAnsi="Book Antiqua" w:cs="Book Antiqua"/>
          <w:color w:val="000000"/>
        </w:rPr>
        <w:t xml:space="preserve">. </w:t>
      </w:r>
      <w:bookmarkStart w:id="29" w:name="OLE_LINK9"/>
      <w:bookmarkStart w:id="30" w:name="OLE_LINK10"/>
      <w:r w:rsidRPr="000B7191">
        <w:rPr>
          <w:rFonts w:ascii="Book Antiqua" w:eastAsia="Book Antiqua" w:hAnsi="Book Antiqua" w:cs="Book Antiqua"/>
          <w:color w:val="000000"/>
        </w:rPr>
        <w:t>Extrahepatic Manifestations of Chronic Hepatitis B Infection</w:t>
      </w:r>
      <w:bookmarkEnd w:id="29"/>
      <w:bookmarkEnd w:id="30"/>
      <w:r w:rsidRPr="000B7191">
        <w:rPr>
          <w:rFonts w:ascii="Book Antiqua" w:eastAsia="Book Antiqua" w:hAnsi="Book Antiqua" w:cs="Book Antiqua"/>
          <w:color w:val="000000"/>
        </w:rPr>
        <w:t xml:space="preserve">. </w:t>
      </w:r>
      <w:proofErr w:type="spellStart"/>
      <w:r w:rsidR="00850723" w:rsidRPr="000B7191">
        <w:rPr>
          <w:rFonts w:ascii="Book Antiqua" w:eastAsia="Book Antiqua" w:hAnsi="Book Antiqua" w:cs="Book Antiqua"/>
          <w:i/>
          <w:color w:val="000000"/>
        </w:rPr>
        <w:t>Curr</w:t>
      </w:r>
      <w:proofErr w:type="spellEnd"/>
      <w:r w:rsidR="00850723" w:rsidRPr="000B7191">
        <w:rPr>
          <w:rFonts w:ascii="Book Antiqua" w:eastAsia="Book Antiqua" w:hAnsi="Book Antiqua" w:cs="Book Antiqua"/>
          <w:i/>
          <w:color w:val="000000"/>
        </w:rPr>
        <w:t xml:space="preserve"> </w:t>
      </w:r>
      <w:proofErr w:type="spellStart"/>
      <w:r w:rsidR="00850723" w:rsidRPr="000B7191">
        <w:rPr>
          <w:rFonts w:ascii="Book Antiqua" w:eastAsia="Book Antiqua" w:hAnsi="Book Antiqua" w:cs="Book Antiqua"/>
          <w:i/>
          <w:color w:val="000000"/>
        </w:rPr>
        <w:t>Hepatology</w:t>
      </w:r>
      <w:proofErr w:type="spellEnd"/>
      <w:r w:rsidR="00850723" w:rsidRPr="000B7191">
        <w:rPr>
          <w:rFonts w:ascii="Book Antiqua" w:eastAsia="Book Antiqua" w:hAnsi="Book Antiqua" w:cs="Book Antiqua"/>
          <w:i/>
          <w:color w:val="000000"/>
        </w:rPr>
        <w:t xml:space="preserve"> Rep</w:t>
      </w:r>
      <w:r w:rsidR="00850723" w:rsidRPr="000B7191">
        <w:rPr>
          <w:rFonts w:ascii="Book Antiqua" w:eastAsia="Book Antiqua" w:hAnsi="Book Antiqua" w:cs="Book Antiqua"/>
          <w:color w:val="000000"/>
        </w:rPr>
        <w:t xml:space="preserve"> 2018; </w:t>
      </w:r>
      <w:r w:rsidR="00850723" w:rsidRPr="000B7191">
        <w:rPr>
          <w:rFonts w:ascii="Book Antiqua" w:eastAsia="Book Antiqua" w:hAnsi="Book Antiqua" w:cs="Book Antiqua"/>
          <w:b/>
          <w:color w:val="000000"/>
        </w:rPr>
        <w:t>17</w:t>
      </w:r>
      <w:r w:rsidR="00850723" w:rsidRPr="000B7191">
        <w:rPr>
          <w:rFonts w:ascii="Book Antiqua" w:eastAsia="Book Antiqua" w:hAnsi="Book Antiqua" w:cs="Book Antiqua"/>
          <w:color w:val="000000"/>
        </w:rPr>
        <w:t>: 156</w:t>
      </w:r>
      <w:r w:rsidR="00D33936">
        <w:rPr>
          <w:rFonts w:ascii="Book Antiqua" w:eastAsia="Book Antiqua" w:hAnsi="Book Antiqua" w:cs="Book Antiqua"/>
          <w:color w:val="000000"/>
        </w:rPr>
        <w:t>-</w:t>
      </w:r>
      <w:r w:rsidR="00850723" w:rsidRPr="000B7191">
        <w:rPr>
          <w:rFonts w:ascii="Book Antiqua" w:eastAsia="Book Antiqua" w:hAnsi="Book Antiqua" w:cs="Book Antiqua"/>
          <w:color w:val="000000"/>
        </w:rPr>
        <w:t>165 [DOI: 10.1007/s11901-018-0403-0]</w:t>
      </w:r>
    </w:p>
    <w:p w14:paraId="6E1E8D42" w14:textId="734B583B"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20 </w:t>
      </w:r>
      <w:r w:rsidRPr="000B7191">
        <w:rPr>
          <w:rFonts w:ascii="Book Antiqua" w:eastAsia="Book Antiqua" w:hAnsi="Book Antiqua" w:cs="Book Antiqua"/>
          <w:b/>
          <w:bCs/>
          <w:color w:val="000000"/>
        </w:rPr>
        <w:t>Lau KC</w:t>
      </w:r>
      <w:r w:rsidRPr="000B7191">
        <w:rPr>
          <w:rFonts w:ascii="Book Antiqua" w:eastAsia="Book Antiqua" w:hAnsi="Book Antiqua" w:cs="Book Antiqua"/>
          <w:color w:val="000000"/>
        </w:rPr>
        <w:t xml:space="preserve">, Joshi SS, Gao S, Giles E, </w:t>
      </w:r>
      <w:proofErr w:type="spellStart"/>
      <w:r w:rsidRPr="000B7191">
        <w:rPr>
          <w:rFonts w:ascii="Book Antiqua" w:eastAsia="Book Antiqua" w:hAnsi="Book Antiqua" w:cs="Book Antiqua"/>
          <w:color w:val="000000"/>
        </w:rPr>
        <w:t>Swidinsky</w:t>
      </w:r>
      <w:proofErr w:type="spellEnd"/>
      <w:r w:rsidRPr="000B7191">
        <w:rPr>
          <w:rFonts w:ascii="Book Antiqua" w:eastAsia="Book Antiqua" w:hAnsi="Book Antiqua" w:cs="Book Antiqua"/>
          <w:color w:val="000000"/>
        </w:rPr>
        <w:t xml:space="preserve"> K, van </w:t>
      </w:r>
      <w:proofErr w:type="spellStart"/>
      <w:r w:rsidRPr="000B7191">
        <w:rPr>
          <w:rFonts w:ascii="Book Antiqua" w:eastAsia="Book Antiqua" w:hAnsi="Book Antiqua" w:cs="Book Antiqua"/>
          <w:color w:val="000000"/>
        </w:rPr>
        <w:t>Marle</w:t>
      </w:r>
      <w:proofErr w:type="spellEnd"/>
      <w:r w:rsidRPr="000B7191">
        <w:rPr>
          <w:rFonts w:ascii="Book Antiqua" w:eastAsia="Book Antiqua" w:hAnsi="Book Antiqua" w:cs="Book Antiqua"/>
          <w:color w:val="000000"/>
        </w:rPr>
        <w:t xml:space="preserve"> G, Bathe OF, </w:t>
      </w:r>
      <w:proofErr w:type="spellStart"/>
      <w:r w:rsidRPr="000B7191">
        <w:rPr>
          <w:rFonts w:ascii="Book Antiqua" w:eastAsia="Book Antiqua" w:hAnsi="Book Antiqua" w:cs="Book Antiqua"/>
          <w:color w:val="000000"/>
        </w:rPr>
        <w:t>Urbanski</w:t>
      </w:r>
      <w:proofErr w:type="spellEnd"/>
      <w:r w:rsidRPr="000B7191">
        <w:rPr>
          <w:rFonts w:ascii="Book Antiqua" w:eastAsia="Book Antiqua" w:hAnsi="Book Antiqua" w:cs="Book Antiqua"/>
          <w:color w:val="000000"/>
        </w:rPr>
        <w:t xml:space="preserve"> SJ, </w:t>
      </w:r>
      <w:proofErr w:type="spellStart"/>
      <w:r w:rsidRPr="000B7191">
        <w:rPr>
          <w:rFonts w:ascii="Book Antiqua" w:eastAsia="Book Antiqua" w:hAnsi="Book Antiqua" w:cs="Book Antiqua"/>
          <w:color w:val="000000"/>
        </w:rPr>
        <w:t>Terrault</w:t>
      </w:r>
      <w:proofErr w:type="spellEnd"/>
      <w:r w:rsidRPr="000B7191">
        <w:rPr>
          <w:rFonts w:ascii="Book Antiqua" w:eastAsia="Book Antiqua" w:hAnsi="Book Antiqua" w:cs="Book Antiqua"/>
          <w:color w:val="000000"/>
        </w:rPr>
        <w:t xml:space="preserve"> NA, </w:t>
      </w:r>
      <w:proofErr w:type="spellStart"/>
      <w:r w:rsidRPr="000B7191">
        <w:rPr>
          <w:rFonts w:ascii="Book Antiqua" w:eastAsia="Book Antiqua" w:hAnsi="Book Antiqua" w:cs="Book Antiqua"/>
          <w:color w:val="000000"/>
        </w:rPr>
        <w:t>Burak</w:t>
      </w:r>
      <w:proofErr w:type="spellEnd"/>
      <w:r w:rsidRPr="000B7191">
        <w:rPr>
          <w:rFonts w:ascii="Book Antiqua" w:eastAsia="Book Antiqua" w:hAnsi="Book Antiqua" w:cs="Book Antiqua"/>
          <w:color w:val="000000"/>
        </w:rPr>
        <w:t xml:space="preserve"> KW, </w:t>
      </w:r>
      <w:proofErr w:type="spellStart"/>
      <w:r w:rsidRPr="000B7191">
        <w:rPr>
          <w:rFonts w:ascii="Book Antiqua" w:eastAsia="Book Antiqua" w:hAnsi="Book Antiqua" w:cs="Book Antiqua"/>
          <w:color w:val="000000"/>
        </w:rPr>
        <w:t>Osiowy</w:t>
      </w:r>
      <w:proofErr w:type="spellEnd"/>
      <w:r w:rsidRPr="000B7191">
        <w:rPr>
          <w:rFonts w:ascii="Book Antiqua" w:eastAsia="Book Antiqua" w:hAnsi="Book Antiqua" w:cs="Book Antiqua"/>
          <w:color w:val="000000"/>
        </w:rPr>
        <w:t xml:space="preserve"> C, Coffin CS. Oncogenic HBV variants and integration are present in hepatic and lymphoid cells derived from chronic HBV patients. </w:t>
      </w:r>
      <w:r w:rsidRPr="000B7191">
        <w:rPr>
          <w:rFonts w:ascii="Book Antiqua" w:eastAsia="Book Antiqua" w:hAnsi="Book Antiqua" w:cs="Book Antiqua"/>
          <w:i/>
          <w:iCs/>
          <w:color w:val="000000"/>
        </w:rPr>
        <w:t>Cancer Lett</w:t>
      </w:r>
      <w:r w:rsidRPr="000B7191">
        <w:rPr>
          <w:rFonts w:ascii="Book Antiqua" w:eastAsia="Book Antiqua" w:hAnsi="Book Antiqua" w:cs="Book Antiqua"/>
          <w:color w:val="000000"/>
        </w:rPr>
        <w:t xml:space="preserve"> 2020; </w:t>
      </w:r>
      <w:r w:rsidRPr="000B7191">
        <w:rPr>
          <w:rFonts w:ascii="Book Antiqua" w:eastAsia="Book Antiqua" w:hAnsi="Book Antiqua" w:cs="Book Antiqua"/>
          <w:b/>
          <w:bCs/>
          <w:color w:val="000000"/>
        </w:rPr>
        <w:t>480</w:t>
      </w:r>
      <w:r w:rsidRPr="000B7191">
        <w:rPr>
          <w:rFonts w:ascii="Book Antiqua" w:eastAsia="Book Antiqua" w:hAnsi="Book Antiqua" w:cs="Book Antiqua"/>
          <w:color w:val="000000"/>
        </w:rPr>
        <w:t>: 39-47 [PMID: 32229190 DOI: 10.1016/j.canlet.2020.03.022]</w:t>
      </w:r>
    </w:p>
    <w:p w14:paraId="251E0474"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21 </w:t>
      </w:r>
      <w:r w:rsidRPr="000B7191">
        <w:rPr>
          <w:rFonts w:ascii="Book Antiqua" w:eastAsia="Book Antiqua" w:hAnsi="Book Antiqua" w:cs="Book Antiqua"/>
          <w:b/>
          <w:bCs/>
          <w:color w:val="000000"/>
        </w:rPr>
        <w:t>Seeger C</w:t>
      </w:r>
      <w:r w:rsidRPr="000B7191">
        <w:rPr>
          <w:rFonts w:ascii="Book Antiqua" w:eastAsia="Book Antiqua" w:hAnsi="Book Antiqua" w:cs="Book Antiqua"/>
          <w:color w:val="000000"/>
        </w:rPr>
        <w:t xml:space="preserve">, Mason WS. Hepatitis B virus biology. </w:t>
      </w:r>
      <w:r w:rsidRPr="000B7191">
        <w:rPr>
          <w:rFonts w:ascii="Book Antiqua" w:eastAsia="Book Antiqua" w:hAnsi="Book Antiqua" w:cs="Book Antiqua"/>
          <w:i/>
          <w:iCs/>
          <w:color w:val="000000"/>
        </w:rPr>
        <w:t>Microbiol Mol Biol Rev</w:t>
      </w:r>
      <w:r w:rsidRPr="000B7191">
        <w:rPr>
          <w:rFonts w:ascii="Book Antiqua" w:eastAsia="Book Antiqua" w:hAnsi="Book Antiqua" w:cs="Book Antiqua"/>
          <w:color w:val="000000"/>
        </w:rPr>
        <w:t xml:space="preserve"> 2000; </w:t>
      </w:r>
      <w:r w:rsidRPr="000B7191">
        <w:rPr>
          <w:rFonts w:ascii="Book Antiqua" w:eastAsia="Book Antiqua" w:hAnsi="Book Antiqua" w:cs="Book Antiqua"/>
          <w:b/>
          <w:bCs/>
          <w:color w:val="000000"/>
        </w:rPr>
        <w:t>64</w:t>
      </w:r>
      <w:r w:rsidRPr="000B7191">
        <w:rPr>
          <w:rFonts w:ascii="Book Antiqua" w:eastAsia="Book Antiqua" w:hAnsi="Book Antiqua" w:cs="Book Antiqua"/>
          <w:color w:val="000000"/>
        </w:rPr>
        <w:t>: 51-68 [PMID: 10704474 DOI: 10.1128/mmbr.64.1.51-68.2000]</w:t>
      </w:r>
    </w:p>
    <w:p w14:paraId="0B9DAA24"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22 </w:t>
      </w:r>
      <w:r w:rsidRPr="000B7191">
        <w:rPr>
          <w:rFonts w:ascii="Book Antiqua" w:eastAsia="Book Antiqua" w:hAnsi="Book Antiqua" w:cs="Book Antiqua"/>
          <w:b/>
          <w:bCs/>
          <w:color w:val="000000"/>
        </w:rPr>
        <w:t>Yan H</w:t>
      </w:r>
      <w:r w:rsidRPr="000B7191">
        <w:rPr>
          <w:rFonts w:ascii="Book Antiqua" w:eastAsia="Book Antiqua" w:hAnsi="Book Antiqua" w:cs="Book Antiqua"/>
          <w:color w:val="000000"/>
        </w:rPr>
        <w:t xml:space="preserve">, Zhong G, Xu G, He W, Jing Z, Gao Z, Huang Y, Qi Y, Peng B, Wang H, Fu L, Song M, Chen P, Gao W, Ren B, Sun Y, Cai T, Feng X, Sui J, Li W. Sodium </w:t>
      </w:r>
      <w:proofErr w:type="spellStart"/>
      <w:r w:rsidRPr="000B7191">
        <w:rPr>
          <w:rFonts w:ascii="Book Antiqua" w:eastAsia="Book Antiqua" w:hAnsi="Book Antiqua" w:cs="Book Antiqua"/>
          <w:color w:val="000000"/>
        </w:rPr>
        <w:t>taurocholate</w:t>
      </w:r>
      <w:proofErr w:type="spellEnd"/>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cotransporting</w:t>
      </w:r>
      <w:proofErr w:type="spellEnd"/>
      <w:r w:rsidRPr="000B7191">
        <w:rPr>
          <w:rFonts w:ascii="Book Antiqua" w:eastAsia="Book Antiqua" w:hAnsi="Book Antiqua" w:cs="Book Antiqua"/>
          <w:color w:val="000000"/>
        </w:rPr>
        <w:t xml:space="preserve"> polypeptide is a functional receptor for human hepatitis B and D virus. </w:t>
      </w:r>
      <w:proofErr w:type="spellStart"/>
      <w:r w:rsidRPr="000B7191">
        <w:rPr>
          <w:rFonts w:ascii="Book Antiqua" w:eastAsia="Book Antiqua" w:hAnsi="Book Antiqua" w:cs="Book Antiqua"/>
          <w:i/>
          <w:iCs/>
          <w:color w:val="000000"/>
        </w:rPr>
        <w:t>Elife</w:t>
      </w:r>
      <w:proofErr w:type="spellEnd"/>
      <w:r w:rsidRPr="000B7191">
        <w:rPr>
          <w:rFonts w:ascii="Book Antiqua" w:eastAsia="Book Antiqua" w:hAnsi="Book Antiqua" w:cs="Book Antiqua"/>
          <w:color w:val="000000"/>
        </w:rPr>
        <w:t xml:space="preserve"> 2012; </w:t>
      </w:r>
      <w:r w:rsidRPr="000B7191">
        <w:rPr>
          <w:rFonts w:ascii="Book Antiqua" w:eastAsia="Book Antiqua" w:hAnsi="Book Antiqua" w:cs="Book Antiqua"/>
          <w:b/>
          <w:bCs/>
          <w:color w:val="000000"/>
        </w:rPr>
        <w:t>1</w:t>
      </w:r>
      <w:r w:rsidRPr="000B7191">
        <w:rPr>
          <w:rFonts w:ascii="Book Antiqua" w:eastAsia="Book Antiqua" w:hAnsi="Book Antiqua" w:cs="Book Antiqua"/>
          <w:color w:val="000000"/>
        </w:rPr>
        <w:t>: e00049 [PMID: 23150796 DOI: 10.7554/eLife.00049]</w:t>
      </w:r>
    </w:p>
    <w:p w14:paraId="3A94CBF2"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23 </w:t>
      </w:r>
      <w:r w:rsidRPr="000B7191">
        <w:rPr>
          <w:rFonts w:ascii="Book Antiqua" w:eastAsia="Book Antiqua" w:hAnsi="Book Antiqua" w:cs="Book Antiqua"/>
          <w:b/>
          <w:bCs/>
          <w:color w:val="000000"/>
        </w:rPr>
        <w:t>Seeger C</w:t>
      </w:r>
      <w:r w:rsidRPr="000B7191">
        <w:rPr>
          <w:rFonts w:ascii="Book Antiqua" w:eastAsia="Book Antiqua" w:hAnsi="Book Antiqua" w:cs="Book Antiqua"/>
          <w:color w:val="000000"/>
        </w:rPr>
        <w:t xml:space="preserve">, Mason WS. Molecular biology of hepatitis B virus infection. </w:t>
      </w:r>
      <w:r w:rsidRPr="000B7191">
        <w:rPr>
          <w:rFonts w:ascii="Book Antiqua" w:eastAsia="Book Antiqua" w:hAnsi="Book Antiqua" w:cs="Book Antiqua"/>
          <w:i/>
          <w:iCs/>
          <w:color w:val="000000"/>
        </w:rPr>
        <w:t>Virology</w:t>
      </w:r>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479-480</w:t>
      </w:r>
      <w:r w:rsidRPr="000B7191">
        <w:rPr>
          <w:rFonts w:ascii="Book Antiqua" w:eastAsia="Book Antiqua" w:hAnsi="Book Antiqua" w:cs="Book Antiqua"/>
          <w:color w:val="000000"/>
        </w:rPr>
        <w:t>: 672-686 [PMID: 25759099 DOI: 10.1016/j.virol.2015.02.031]</w:t>
      </w:r>
    </w:p>
    <w:p w14:paraId="7960C479"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24 </w:t>
      </w:r>
      <w:proofErr w:type="spellStart"/>
      <w:r w:rsidRPr="000B7191">
        <w:rPr>
          <w:rFonts w:ascii="Book Antiqua" w:eastAsia="Book Antiqua" w:hAnsi="Book Antiqua" w:cs="Book Antiqua"/>
          <w:b/>
          <w:bCs/>
          <w:color w:val="000000"/>
        </w:rPr>
        <w:t>Nassal</w:t>
      </w:r>
      <w:proofErr w:type="spellEnd"/>
      <w:r w:rsidRPr="000B7191">
        <w:rPr>
          <w:rFonts w:ascii="Book Antiqua" w:eastAsia="Book Antiqua" w:hAnsi="Book Antiqua" w:cs="Book Antiqua"/>
          <w:b/>
          <w:bCs/>
          <w:color w:val="000000"/>
        </w:rPr>
        <w:t xml:space="preserve"> M</w:t>
      </w:r>
      <w:r w:rsidRPr="000B7191">
        <w:rPr>
          <w:rFonts w:ascii="Book Antiqua" w:eastAsia="Book Antiqua" w:hAnsi="Book Antiqua" w:cs="Book Antiqua"/>
          <w:color w:val="000000"/>
        </w:rPr>
        <w:t xml:space="preserve">. HBV </w:t>
      </w:r>
      <w:proofErr w:type="spellStart"/>
      <w:r w:rsidRPr="000B7191">
        <w:rPr>
          <w:rFonts w:ascii="Book Antiqua" w:eastAsia="Book Antiqua" w:hAnsi="Book Antiqua" w:cs="Book Antiqua"/>
          <w:color w:val="000000"/>
        </w:rPr>
        <w:t>cccDNA</w:t>
      </w:r>
      <w:proofErr w:type="spellEnd"/>
      <w:r w:rsidRPr="000B7191">
        <w:rPr>
          <w:rFonts w:ascii="Book Antiqua" w:eastAsia="Book Antiqua" w:hAnsi="Book Antiqua" w:cs="Book Antiqua"/>
          <w:color w:val="000000"/>
        </w:rPr>
        <w:t xml:space="preserve">: viral persistence reservoir and key obstacle for a cure of chronic hepatitis B. </w:t>
      </w:r>
      <w:r w:rsidRPr="000B7191">
        <w:rPr>
          <w:rFonts w:ascii="Book Antiqua" w:eastAsia="Book Antiqua" w:hAnsi="Book Antiqua" w:cs="Book Antiqua"/>
          <w:i/>
          <w:iCs/>
          <w:color w:val="000000"/>
        </w:rPr>
        <w:t>Gut</w:t>
      </w:r>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64</w:t>
      </w:r>
      <w:r w:rsidRPr="000B7191">
        <w:rPr>
          <w:rFonts w:ascii="Book Antiqua" w:eastAsia="Book Antiqua" w:hAnsi="Book Antiqua" w:cs="Book Antiqua"/>
          <w:color w:val="000000"/>
        </w:rPr>
        <w:t>: 1972-1984 [PMID: 26048673 DOI: 10.1136/gutjnl-2015-309809]</w:t>
      </w:r>
    </w:p>
    <w:p w14:paraId="105E53B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25 </w:t>
      </w:r>
      <w:r w:rsidRPr="000B7191">
        <w:rPr>
          <w:rFonts w:ascii="Book Antiqua" w:eastAsia="Book Antiqua" w:hAnsi="Book Antiqua" w:cs="Book Antiqua"/>
          <w:b/>
          <w:bCs/>
          <w:color w:val="000000"/>
        </w:rPr>
        <w:t>Summers J</w:t>
      </w:r>
      <w:r w:rsidRPr="000B7191">
        <w:rPr>
          <w:rFonts w:ascii="Book Antiqua" w:eastAsia="Book Antiqua" w:hAnsi="Book Antiqua" w:cs="Book Antiqua"/>
          <w:color w:val="000000"/>
        </w:rPr>
        <w:t xml:space="preserve">, Mason WS. Replication of the genome of a hepatitis B--like virus by reverse transcription of an RNA intermediate. </w:t>
      </w:r>
      <w:r w:rsidRPr="000B7191">
        <w:rPr>
          <w:rFonts w:ascii="Book Antiqua" w:eastAsia="Book Antiqua" w:hAnsi="Book Antiqua" w:cs="Book Antiqua"/>
          <w:i/>
          <w:iCs/>
          <w:color w:val="000000"/>
        </w:rPr>
        <w:t>Cell</w:t>
      </w:r>
      <w:r w:rsidRPr="000B7191">
        <w:rPr>
          <w:rFonts w:ascii="Book Antiqua" w:eastAsia="Book Antiqua" w:hAnsi="Book Antiqua" w:cs="Book Antiqua"/>
          <w:color w:val="000000"/>
        </w:rPr>
        <w:t xml:space="preserve"> 1982; </w:t>
      </w:r>
      <w:r w:rsidRPr="000B7191">
        <w:rPr>
          <w:rFonts w:ascii="Book Antiqua" w:eastAsia="Book Antiqua" w:hAnsi="Book Antiqua" w:cs="Book Antiqua"/>
          <w:b/>
          <w:bCs/>
          <w:color w:val="000000"/>
        </w:rPr>
        <w:t>29</w:t>
      </w:r>
      <w:r w:rsidRPr="000B7191">
        <w:rPr>
          <w:rFonts w:ascii="Book Antiqua" w:eastAsia="Book Antiqua" w:hAnsi="Book Antiqua" w:cs="Book Antiqua"/>
          <w:color w:val="000000"/>
        </w:rPr>
        <w:t>: 403-415 [PMID: 6180831 DOI: 10.1016/0092-8674(82)90157-x]</w:t>
      </w:r>
    </w:p>
    <w:p w14:paraId="0DBD58FD"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26 </w:t>
      </w:r>
      <w:r w:rsidRPr="000B7191">
        <w:rPr>
          <w:rFonts w:ascii="Book Antiqua" w:eastAsia="Book Antiqua" w:hAnsi="Book Antiqua" w:cs="Book Antiqua"/>
          <w:b/>
          <w:bCs/>
          <w:color w:val="000000"/>
        </w:rPr>
        <w:t>Turton KL</w:t>
      </w:r>
      <w:r w:rsidRPr="000B7191">
        <w:rPr>
          <w:rFonts w:ascii="Book Antiqua" w:eastAsia="Book Antiqua" w:hAnsi="Book Antiqua" w:cs="Book Antiqua"/>
          <w:color w:val="000000"/>
        </w:rPr>
        <w:t xml:space="preserve">, Meier-Stephenson V, </w:t>
      </w:r>
      <w:proofErr w:type="spellStart"/>
      <w:r w:rsidRPr="000B7191">
        <w:rPr>
          <w:rFonts w:ascii="Book Antiqua" w:eastAsia="Book Antiqua" w:hAnsi="Book Antiqua" w:cs="Book Antiqua"/>
          <w:color w:val="000000"/>
        </w:rPr>
        <w:t>Badmalia</w:t>
      </w:r>
      <w:proofErr w:type="spellEnd"/>
      <w:r w:rsidRPr="000B7191">
        <w:rPr>
          <w:rFonts w:ascii="Book Antiqua" w:eastAsia="Book Antiqua" w:hAnsi="Book Antiqua" w:cs="Book Antiqua"/>
          <w:color w:val="000000"/>
        </w:rPr>
        <w:t xml:space="preserve"> MD, Coffin CS, Patel TR. Host Transcription Factors in Hepatitis B Virus RNA Synthesis. </w:t>
      </w:r>
      <w:r w:rsidRPr="000B7191">
        <w:rPr>
          <w:rFonts w:ascii="Book Antiqua" w:eastAsia="Book Antiqua" w:hAnsi="Book Antiqua" w:cs="Book Antiqua"/>
          <w:i/>
          <w:iCs/>
          <w:color w:val="000000"/>
        </w:rPr>
        <w:t>Viruses</w:t>
      </w:r>
      <w:r w:rsidRPr="000B7191">
        <w:rPr>
          <w:rFonts w:ascii="Book Antiqua" w:eastAsia="Book Antiqua" w:hAnsi="Book Antiqua" w:cs="Book Antiqua"/>
          <w:color w:val="000000"/>
        </w:rPr>
        <w:t xml:space="preserve"> 2020; </w:t>
      </w:r>
      <w:r w:rsidRPr="000B7191">
        <w:rPr>
          <w:rFonts w:ascii="Book Antiqua" w:eastAsia="Book Antiqua" w:hAnsi="Book Antiqua" w:cs="Book Antiqua"/>
          <w:b/>
          <w:bCs/>
          <w:color w:val="000000"/>
        </w:rPr>
        <w:t>12</w:t>
      </w:r>
      <w:r w:rsidRPr="000B7191">
        <w:rPr>
          <w:rFonts w:ascii="Book Antiqua" w:eastAsia="Book Antiqua" w:hAnsi="Book Antiqua" w:cs="Book Antiqua"/>
          <w:color w:val="000000"/>
        </w:rPr>
        <w:t>: [PMID: 32019103 DOI: 10.3390/v12020160]</w:t>
      </w:r>
    </w:p>
    <w:p w14:paraId="340B916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27 </w:t>
      </w:r>
      <w:r w:rsidRPr="000B7191">
        <w:rPr>
          <w:rFonts w:ascii="Book Antiqua" w:eastAsia="Book Antiqua" w:hAnsi="Book Antiqua" w:cs="Book Antiqua"/>
          <w:b/>
          <w:bCs/>
          <w:color w:val="000000"/>
        </w:rPr>
        <w:t>Wang KS</w:t>
      </w:r>
      <w:r w:rsidRPr="000B7191">
        <w:rPr>
          <w:rFonts w:ascii="Book Antiqua" w:eastAsia="Book Antiqua" w:hAnsi="Book Antiqua" w:cs="Book Antiqua"/>
          <w:color w:val="000000"/>
        </w:rPr>
        <w:t xml:space="preserve">, Choo QL, Weiner AJ, </w:t>
      </w:r>
      <w:proofErr w:type="spellStart"/>
      <w:r w:rsidRPr="000B7191">
        <w:rPr>
          <w:rFonts w:ascii="Book Antiqua" w:eastAsia="Book Antiqua" w:hAnsi="Book Antiqua" w:cs="Book Antiqua"/>
          <w:color w:val="000000"/>
        </w:rPr>
        <w:t>Ou</w:t>
      </w:r>
      <w:proofErr w:type="spellEnd"/>
      <w:r w:rsidRPr="000B7191">
        <w:rPr>
          <w:rFonts w:ascii="Book Antiqua" w:eastAsia="Book Antiqua" w:hAnsi="Book Antiqua" w:cs="Book Antiqua"/>
          <w:color w:val="000000"/>
        </w:rPr>
        <w:t xml:space="preserve"> JH, </w:t>
      </w:r>
      <w:proofErr w:type="spellStart"/>
      <w:r w:rsidRPr="000B7191">
        <w:rPr>
          <w:rFonts w:ascii="Book Antiqua" w:eastAsia="Book Antiqua" w:hAnsi="Book Antiqua" w:cs="Book Antiqua"/>
          <w:color w:val="000000"/>
        </w:rPr>
        <w:t>Najarian</w:t>
      </w:r>
      <w:proofErr w:type="spellEnd"/>
      <w:r w:rsidRPr="000B7191">
        <w:rPr>
          <w:rFonts w:ascii="Book Antiqua" w:eastAsia="Book Antiqua" w:hAnsi="Book Antiqua" w:cs="Book Antiqua"/>
          <w:color w:val="000000"/>
        </w:rPr>
        <w:t xml:space="preserve"> RC, Thayer RM, </w:t>
      </w:r>
      <w:proofErr w:type="spellStart"/>
      <w:r w:rsidRPr="000B7191">
        <w:rPr>
          <w:rFonts w:ascii="Book Antiqua" w:eastAsia="Book Antiqua" w:hAnsi="Book Antiqua" w:cs="Book Antiqua"/>
          <w:color w:val="000000"/>
        </w:rPr>
        <w:t>Mullenbach</w:t>
      </w:r>
      <w:proofErr w:type="spellEnd"/>
      <w:r w:rsidRPr="000B7191">
        <w:rPr>
          <w:rFonts w:ascii="Book Antiqua" w:eastAsia="Book Antiqua" w:hAnsi="Book Antiqua" w:cs="Book Antiqua"/>
          <w:color w:val="000000"/>
        </w:rPr>
        <w:t xml:space="preserve"> GT, </w:t>
      </w:r>
      <w:proofErr w:type="spellStart"/>
      <w:r w:rsidRPr="000B7191">
        <w:rPr>
          <w:rFonts w:ascii="Book Antiqua" w:eastAsia="Book Antiqua" w:hAnsi="Book Antiqua" w:cs="Book Antiqua"/>
          <w:color w:val="000000"/>
        </w:rPr>
        <w:t>Denniston</w:t>
      </w:r>
      <w:proofErr w:type="spellEnd"/>
      <w:r w:rsidRPr="000B7191">
        <w:rPr>
          <w:rFonts w:ascii="Book Antiqua" w:eastAsia="Book Antiqua" w:hAnsi="Book Antiqua" w:cs="Book Antiqua"/>
          <w:color w:val="000000"/>
        </w:rPr>
        <w:t xml:space="preserve"> KJ, </w:t>
      </w:r>
      <w:proofErr w:type="spellStart"/>
      <w:r w:rsidRPr="000B7191">
        <w:rPr>
          <w:rFonts w:ascii="Book Antiqua" w:eastAsia="Book Antiqua" w:hAnsi="Book Antiqua" w:cs="Book Antiqua"/>
          <w:color w:val="000000"/>
        </w:rPr>
        <w:t>Gerin</w:t>
      </w:r>
      <w:proofErr w:type="spellEnd"/>
      <w:r w:rsidRPr="000B7191">
        <w:rPr>
          <w:rFonts w:ascii="Book Antiqua" w:eastAsia="Book Antiqua" w:hAnsi="Book Antiqua" w:cs="Book Antiqua"/>
          <w:color w:val="000000"/>
        </w:rPr>
        <w:t xml:space="preserve"> JL, Houghton M. Structure, sequence and expression of the hepatitis delta (delta) viral genome. </w:t>
      </w:r>
      <w:r w:rsidRPr="000B7191">
        <w:rPr>
          <w:rFonts w:ascii="Book Antiqua" w:eastAsia="Book Antiqua" w:hAnsi="Book Antiqua" w:cs="Book Antiqua"/>
          <w:i/>
          <w:iCs/>
          <w:color w:val="000000"/>
        </w:rPr>
        <w:t>Nature</w:t>
      </w:r>
      <w:r w:rsidRPr="000B7191">
        <w:rPr>
          <w:rFonts w:ascii="Book Antiqua" w:eastAsia="Book Antiqua" w:hAnsi="Book Antiqua" w:cs="Book Antiqua"/>
          <w:color w:val="000000"/>
        </w:rPr>
        <w:t xml:space="preserve"> 1986; </w:t>
      </w:r>
      <w:r w:rsidRPr="000B7191">
        <w:rPr>
          <w:rFonts w:ascii="Book Antiqua" w:eastAsia="Book Antiqua" w:hAnsi="Book Antiqua" w:cs="Book Antiqua"/>
          <w:b/>
          <w:bCs/>
          <w:color w:val="000000"/>
        </w:rPr>
        <w:t>323</w:t>
      </w:r>
      <w:r w:rsidRPr="000B7191">
        <w:rPr>
          <w:rFonts w:ascii="Book Antiqua" w:eastAsia="Book Antiqua" w:hAnsi="Book Antiqua" w:cs="Book Antiqua"/>
          <w:color w:val="000000"/>
        </w:rPr>
        <w:t>: 508-514 [PMID: 3762705 DOI: 10.1038/323508a0]</w:t>
      </w:r>
    </w:p>
    <w:p w14:paraId="3AD66F7E"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28 </w:t>
      </w:r>
      <w:r w:rsidRPr="000B7191">
        <w:rPr>
          <w:rFonts w:ascii="Book Antiqua" w:eastAsia="Book Antiqua" w:hAnsi="Book Antiqua" w:cs="Book Antiqua"/>
          <w:b/>
          <w:bCs/>
          <w:color w:val="000000"/>
        </w:rPr>
        <w:t>Weiner AJ</w:t>
      </w:r>
      <w:r w:rsidRPr="000B7191">
        <w:rPr>
          <w:rFonts w:ascii="Book Antiqua" w:eastAsia="Book Antiqua" w:hAnsi="Book Antiqua" w:cs="Book Antiqua"/>
          <w:color w:val="000000"/>
        </w:rPr>
        <w:t xml:space="preserve">, Choo QL, Wang KS, Govindarajan S, </w:t>
      </w:r>
      <w:proofErr w:type="spellStart"/>
      <w:r w:rsidRPr="000B7191">
        <w:rPr>
          <w:rFonts w:ascii="Book Antiqua" w:eastAsia="Book Antiqua" w:hAnsi="Book Antiqua" w:cs="Book Antiqua"/>
          <w:color w:val="000000"/>
        </w:rPr>
        <w:t>Redeker</w:t>
      </w:r>
      <w:proofErr w:type="spellEnd"/>
      <w:r w:rsidRPr="000B7191">
        <w:rPr>
          <w:rFonts w:ascii="Book Antiqua" w:eastAsia="Book Antiqua" w:hAnsi="Book Antiqua" w:cs="Book Antiqua"/>
          <w:color w:val="000000"/>
        </w:rPr>
        <w:t xml:space="preserve"> AG, </w:t>
      </w:r>
      <w:proofErr w:type="spellStart"/>
      <w:r w:rsidRPr="000B7191">
        <w:rPr>
          <w:rFonts w:ascii="Book Antiqua" w:eastAsia="Book Antiqua" w:hAnsi="Book Antiqua" w:cs="Book Antiqua"/>
          <w:color w:val="000000"/>
        </w:rPr>
        <w:t>Gerin</w:t>
      </w:r>
      <w:proofErr w:type="spellEnd"/>
      <w:r w:rsidRPr="000B7191">
        <w:rPr>
          <w:rFonts w:ascii="Book Antiqua" w:eastAsia="Book Antiqua" w:hAnsi="Book Antiqua" w:cs="Book Antiqua"/>
          <w:color w:val="000000"/>
        </w:rPr>
        <w:t xml:space="preserve"> JL, Houghton M. A single antigenomic open reading frame of the hepatitis delta </w:t>
      </w:r>
      <w:r w:rsidRPr="000B7191">
        <w:rPr>
          <w:rFonts w:ascii="Book Antiqua" w:eastAsia="Book Antiqua" w:hAnsi="Book Antiqua" w:cs="Book Antiqua"/>
          <w:color w:val="000000"/>
        </w:rPr>
        <w:lastRenderedPageBreak/>
        <w:t xml:space="preserve">virus encodes the epitope(s) of both hepatitis delta antigen polypeptides p24 delta and p27 delta. </w:t>
      </w:r>
      <w:r w:rsidRPr="000B7191">
        <w:rPr>
          <w:rFonts w:ascii="Book Antiqua" w:eastAsia="Book Antiqua" w:hAnsi="Book Antiqua" w:cs="Book Antiqua"/>
          <w:i/>
          <w:iCs/>
          <w:color w:val="000000"/>
        </w:rPr>
        <w:t xml:space="preserve">J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1988; </w:t>
      </w:r>
      <w:r w:rsidRPr="000B7191">
        <w:rPr>
          <w:rFonts w:ascii="Book Antiqua" w:eastAsia="Book Antiqua" w:hAnsi="Book Antiqua" w:cs="Book Antiqua"/>
          <w:b/>
          <w:bCs/>
          <w:color w:val="000000"/>
        </w:rPr>
        <w:t>62</w:t>
      </w:r>
      <w:r w:rsidRPr="000B7191">
        <w:rPr>
          <w:rFonts w:ascii="Book Antiqua" w:eastAsia="Book Antiqua" w:hAnsi="Book Antiqua" w:cs="Book Antiqua"/>
          <w:color w:val="000000"/>
        </w:rPr>
        <w:t>: 594-599 [PMID: 2447291 DOI: 10.1128/JVI.62.2.594-599.1988]</w:t>
      </w:r>
    </w:p>
    <w:p w14:paraId="4F800266"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29 </w:t>
      </w:r>
      <w:proofErr w:type="spellStart"/>
      <w:r w:rsidRPr="000B7191">
        <w:rPr>
          <w:rFonts w:ascii="Book Antiqua" w:eastAsia="Book Antiqua" w:hAnsi="Book Antiqua" w:cs="Book Antiqua"/>
          <w:b/>
          <w:bCs/>
          <w:color w:val="000000"/>
        </w:rPr>
        <w:t>Sureau</w:t>
      </w:r>
      <w:proofErr w:type="spellEnd"/>
      <w:r w:rsidRPr="000B7191">
        <w:rPr>
          <w:rFonts w:ascii="Book Antiqua" w:eastAsia="Book Antiqua" w:hAnsi="Book Antiqua" w:cs="Book Antiqua"/>
          <w:b/>
          <w:bCs/>
          <w:color w:val="000000"/>
        </w:rPr>
        <w:t xml:space="preserve"> C</w:t>
      </w:r>
      <w:r w:rsidRPr="000B7191">
        <w:rPr>
          <w:rFonts w:ascii="Book Antiqua" w:eastAsia="Book Antiqua" w:hAnsi="Book Antiqua" w:cs="Book Antiqua"/>
          <w:color w:val="000000"/>
        </w:rPr>
        <w:t xml:space="preserve">, Guerra B, Lanford RE. Role of the large hepatitis B virus envelope protein in infectivity of the hepatitis delta virion. </w:t>
      </w:r>
      <w:r w:rsidRPr="000B7191">
        <w:rPr>
          <w:rFonts w:ascii="Book Antiqua" w:eastAsia="Book Antiqua" w:hAnsi="Book Antiqua" w:cs="Book Antiqua"/>
          <w:i/>
          <w:iCs/>
          <w:color w:val="000000"/>
        </w:rPr>
        <w:t xml:space="preserve">J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1993; </w:t>
      </w:r>
      <w:r w:rsidRPr="000B7191">
        <w:rPr>
          <w:rFonts w:ascii="Book Antiqua" w:eastAsia="Book Antiqua" w:hAnsi="Book Antiqua" w:cs="Book Antiqua"/>
          <w:b/>
          <w:bCs/>
          <w:color w:val="000000"/>
        </w:rPr>
        <w:t>67</w:t>
      </w:r>
      <w:r w:rsidRPr="000B7191">
        <w:rPr>
          <w:rFonts w:ascii="Book Antiqua" w:eastAsia="Book Antiqua" w:hAnsi="Book Antiqua" w:cs="Book Antiqua"/>
          <w:color w:val="000000"/>
        </w:rPr>
        <w:t>: 366-372 [PMID: 8416375 DOI: 10.1128/JVI.67.1.366-372.1993]</w:t>
      </w:r>
    </w:p>
    <w:p w14:paraId="7CE8E3C9"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30 </w:t>
      </w:r>
      <w:r w:rsidRPr="000B7191">
        <w:rPr>
          <w:rFonts w:ascii="Book Antiqua" w:eastAsia="Book Antiqua" w:hAnsi="Book Antiqua" w:cs="Book Antiqua"/>
          <w:b/>
          <w:bCs/>
          <w:color w:val="000000"/>
        </w:rPr>
        <w:t>Cunha C</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Monjardino</w:t>
      </w:r>
      <w:proofErr w:type="spellEnd"/>
      <w:r w:rsidRPr="000B7191">
        <w:rPr>
          <w:rFonts w:ascii="Book Antiqua" w:eastAsia="Book Antiqua" w:hAnsi="Book Antiqua" w:cs="Book Antiqua"/>
          <w:color w:val="000000"/>
        </w:rPr>
        <w:t xml:space="preserve"> J, Cheng D, Krause S, </w:t>
      </w:r>
      <w:proofErr w:type="spellStart"/>
      <w:r w:rsidRPr="000B7191">
        <w:rPr>
          <w:rFonts w:ascii="Book Antiqua" w:eastAsia="Book Antiqua" w:hAnsi="Book Antiqua" w:cs="Book Antiqua"/>
          <w:color w:val="000000"/>
        </w:rPr>
        <w:t>Carmo</w:t>
      </w:r>
      <w:proofErr w:type="spellEnd"/>
      <w:r w:rsidRPr="000B7191">
        <w:rPr>
          <w:rFonts w:ascii="Book Antiqua" w:eastAsia="Book Antiqua" w:hAnsi="Book Antiqua" w:cs="Book Antiqua"/>
          <w:color w:val="000000"/>
        </w:rPr>
        <w:t xml:space="preserve">-Fonseca M. Localization of hepatitis delta virus RNA in the nucleus of human cells. </w:t>
      </w:r>
      <w:r w:rsidRPr="000B7191">
        <w:rPr>
          <w:rFonts w:ascii="Book Antiqua" w:eastAsia="Book Antiqua" w:hAnsi="Book Antiqua" w:cs="Book Antiqua"/>
          <w:i/>
          <w:iCs/>
          <w:color w:val="000000"/>
        </w:rPr>
        <w:t>RNA</w:t>
      </w:r>
      <w:r w:rsidRPr="000B7191">
        <w:rPr>
          <w:rFonts w:ascii="Book Antiqua" w:eastAsia="Book Antiqua" w:hAnsi="Book Antiqua" w:cs="Book Antiqua"/>
          <w:color w:val="000000"/>
        </w:rPr>
        <w:t xml:space="preserve"> 1998; </w:t>
      </w:r>
      <w:r w:rsidRPr="000B7191">
        <w:rPr>
          <w:rFonts w:ascii="Book Antiqua" w:eastAsia="Book Antiqua" w:hAnsi="Book Antiqua" w:cs="Book Antiqua"/>
          <w:b/>
          <w:bCs/>
          <w:color w:val="000000"/>
        </w:rPr>
        <w:t>4</w:t>
      </w:r>
      <w:r w:rsidRPr="000B7191">
        <w:rPr>
          <w:rFonts w:ascii="Book Antiqua" w:eastAsia="Book Antiqua" w:hAnsi="Book Antiqua" w:cs="Book Antiqua"/>
          <w:color w:val="000000"/>
        </w:rPr>
        <w:t>: 680-693 [PMID: 9622127 DOI: 10.1017/S135583829898013X]</w:t>
      </w:r>
    </w:p>
    <w:p w14:paraId="0D7782F8"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31 </w:t>
      </w:r>
      <w:r w:rsidRPr="000B7191">
        <w:rPr>
          <w:rFonts w:ascii="Book Antiqua" w:eastAsia="Book Antiqua" w:hAnsi="Book Antiqua" w:cs="Book Antiqua"/>
          <w:b/>
          <w:bCs/>
          <w:color w:val="000000"/>
        </w:rPr>
        <w:t>Lai MM</w:t>
      </w:r>
      <w:r w:rsidRPr="000B7191">
        <w:rPr>
          <w:rFonts w:ascii="Book Antiqua" w:eastAsia="Book Antiqua" w:hAnsi="Book Antiqua" w:cs="Book Antiqua"/>
          <w:color w:val="000000"/>
        </w:rPr>
        <w:t xml:space="preserve">. The molecular biology of hepatitis delta virus. </w:t>
      </w:r>
      <w:proofErr w:type="spellStart"/>
      <w:r w:rsidRPr="000B7191">
        <w:rPr>
          <w:rFonts w:ascii="Book Antiqua" w:eastAsia="Book Antiqua" w:hAnsi="Book Antiqua" w:cs="Book Antiqua"/>
          <w:i/>
          <w:iCs/>
          <w:color w:val="000000"/>
        </w:rPr>
        <w:t>Annu</w:t>
      </w:r>
      <w:proofErr w:type="spellEnd"/>
      <w:r w:rsidRPr="000B7191">
        <w:rPr>
          <w:rFonts w:ascii="Book Antiqua" w:eastAsia="Book Antiqua" w:hAnsi="Book Antiqua" w:cs="Book Antiqua"/>
          <w:i/>
          <w:iCs/>
          <w:color w:val="000000"/>
        </w:rPr>
        <w:t xml:space="preserve"> Rev </w:t>
      </w:r>
      <w:proofErr w:type="spellStart"/>
      <w:r w:rsidRPr="000B7191">
        <w:rPr>
          <w:rFonts w:ascii="Book Antiqua" w:eastAsia="Book Antiqua" w:hAnsi="Book Antiqua" w:cs="Book Antiqua"/>
          <w:i/>
          <w:iCs/>
          <w:color w:val="000000"/>
        </w:rPr>
        <w:t>Biochem</w:t>
      </w:r>
      <w:proofErr w:type="spellEnd"/>
      <w:r w:rsidRPr="000B7191">
        <w:rPr>
          <w:rFonts w:ascii="Book Antiqua" w:eastAsia="Book Antiqua" w:hAnsi="Book Antiqua" w:cs="Book Antiqua"/>
          <w:color w:val="000000"/>
        </w:rPr>
        <w:t xml:space="preserve"> 1995; </w:t>
      </w:r>
      <w:r w:rsidRPr="000B7191">
        <w:rPr>
          <w:rFonts w:ascii="Book Antiqua" w:eastAsia="Book Antiqua" w:hAnsi="Book Antiqua" w:cs="Book Antiqua"/>
          <w:b/>
          <w:bCs/>
          <w:color w:val="000000"/>
        </w:rPr>
        <w:t>64</w:t>
      </w:r>
      <w:r w:rsidRPr="000B7191">
        <w:rPr>
          <w:rFonts w:ascii="Book Antiqua" w:eastAsia="Book Antiqua" w:hAnsi="Book Antiqua" w:cs="Book Antiqua"/>
          <w:color w:val="000000"/>
        </w:rPr>
        <w:t>: 259-286 [PMID: 7574482 DOI: 10.1146/annurev.bi.64.070195.001355]</w:t>
      </w:r>
    </w:p>
    <w:p w14:paraId="3CE81BC4" w14:textId="3B952CD8"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32 </w:t>
      </w:r>
      <w:r w:rsidRPr="000B7191">
        <w:rPr>
          <w:rFonts w:ascii="Book Antiqua" w:eastAsia="Book Antiqua" w:hAnsi="Book Antiqua" w:cs="Book Antiqua"/>
          <w:b/>
          <w:bCs/>
          <w:color w:val="000000"/>
        </w:rPr>
        <w:t>Wong SK</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Lazinski</w:t>
      </w:r>
      <w:proofErr w:type="spellEnd"/>
      <w:r w:rsidRPr="000B7191">
        <w:rPr>
          <w:rFonts w:ascii="Book Antiqua" w:eastAsia="Book Antiqua" w:hAnsi="Book Antiqua" w:cs="Book Antiqua"/>
          <w:color w:val="000000"/>
        </w:rPr>
        <w:t xml:space="preserve"> DW. Replicating hepatitis delta virus RNA is edited in the nucleus by the small form of ADAR1. </w:t>
      </w:r>
      <w:proofErr w:type="spellStart"/>
      <w:r w:rsidRPr="000B7191">
        <w:rPr>
          <w:rFonts w:ascii="Book Antiqua" w:eastAsia="Book Antiqua" w:hAnsi="Book Antiqua" w:cs="Book Antiqua"/>
          <w:i/>
          <w:iCs/>
          <w:color w:val="000000"/>
        </w:rPr>
        <w:t>Proc</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Natl</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Acad</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Sci</w:t>
      </w:r>
      <w:proofErr w:type="spellEnd"/>
      <w:r w:rsidRPr="000B7191">
        <w:rPr>
          <w:rFonts w:ascii="Book Antiqua" w:eastAsia="Book Antiqua" w:hAnsi="Book Antiqua" w:cs="Book Antiqua"/>
          <w:i/>
          <w:iCs/>
          <w:color w:val="000000"/>
        </w:rPr>
        <w:t xml:space="preserve"> </w:t>
      </w:r>
      <w:r w:rsidRPr="000B7191">
        <w:rPr>
          <w:rFonts w:ascii="Book Antiqua" w:eastAsia="Book Antiqua" w:hAnsi="Book Antiqua" w:cs="Book Antiqua"/>
          <w:color w:val="000000"/>
        </w:rPr>
        <w:t xml:space="preserve">2002; </w:t>
      </w:r>
      <w:r w:rsidRPr="000B7191">
        <w:rPr>
          <w:rFonts w:ascii="Book Antiqua" w:eastAsia="Book Antiqua" w:hAnsi="Book Antiqua" w:cs="Book Antiqua"/>
          <w:b/>
          <w:bCs/>
          <w:color w:val="000000"/>
        </w:rPr>
        <w:t>99</w:t>
      </w:r>
      <w:r w:rsidRPr="000B7191">
        <w:rPr>
          <w:rFonts w:ascii="Book Antiqua" w:eastAsia="Book Antiqua" w:hAnsi="Book Antiqua" w:cs="Book Antiqua"/>
          <w:color w:val="000000"/>
        </w:rPr>
        <w:t>: 15118-15123 [PMID: 12399548 DOI: 10.1073/pnas.232416799]</w:t>
      </w:r>
    </w:p>
    <w:p w14:paraId="2F7E0678"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33 </w:t>
      </w:r>
      <w:proofErr w:type="spellStart"/>
      <w:r w:rsidRPr="000B7191">
        <w:rPr>
          <w:rFonts w:ascii="Book Antiqua" w:eastAsia="Book Antiqua" w:hAnsi="Book Antiqua" w:cs="Book Antiqua"/>
          <w:b/>
          <w:bCs/>
          <w:color w:val="000000"/>
        </w:rPr>
        <w:t>Sureau</w:t>
      </w:r>
      <w:proofErr w:type="spellEnd"/>
      <w:r w:rsidRPr="000B7191">
        <w:rPr>
          <w:rFonts w:ascii="Book Antiqua" w:eastAsia="Book Antiqua" w:hAnsi="Book Antiqua" w:cs="Book Antiqua"/>
          <w:b/>
          <w:bCs/>
          <w:color w:val="000000"/>
        </w:rPr>
        <w:t xml:space="preserve"> C</w:t>
      </w:r>
      <w:r w:rsidRPr="000B7191">
        <w:rPr>
          <w:rFonts w:ascii="Book Antiqua" w:eastAsia="Book Antiqua" w:hAnsi="Book Antiqua" w:cs="Book Antiqua"/>
          <w:color w:val="000000"/>
        </w:rPr>
        <w:t xml:space="preserve">, Negro F. The hepatitis delta virus: Replication and pathogenesis. </w:t>
      </w:r>
      <w:r w:rsidRPr="000B7191">
        <w:rPr>
          <w:rFonts w:ascii="Book Antiqua" w:eastAsia="Book Antiqua" w:hAnsi="Book Antiqua" w:cs="Book Antiqua"/>
          <w:i/>
          <w:iCs/>
          <w:color w:val="000000"/>
        </w:rPr>
        <w:t>J Hepatol</w:t>
      </w:r>
      <w:r w:rsidRPr="000B7191">
        <w:rPr>
          <w:rFonts w:ascii="Book Antiqua" w:eastAsia="Book Antiqua" w:hAnsi="Book Antiqua" w:cs="Book Antiqua"/>
          <w:color w:val="000000"/>
        </w:rPr>
        <w:t xml:space="preserve"> 2016; </w:t>
      </w:r>
      <w:r w:rsidRPr="000B7191">
        <w:rPr>
          <w:rFonts w:ascii="Book Antiqua" w:eastAsia="Book Antiqua" w:hAnsi="Book Antiqua" w:cs="Book Antiqua"/>
          <w:b/>
          <w:bCs/>
          <w:color w:val="000000"/>
        </w:rPr>
        <w:t>64</w:t>
      </w:r>
      <w:r w:rsidRPr="000B7191">
        <w:rPr>
          <w:rFonts w:ascii="Book Antiqua" w:eastAsia="Book Antiqua" w:hAnsi="Book Antiqua" w:cs="Book Antiqua"/>
          <w:color w:val="000000"/>
        </w:rPr>
        <w:t>: S102-S116 [PMID: 27084031 DOI: 10.1016/j.jhep.2016.02.013]</w:t>
      </w:r>
    </w:p>
    <w:p w14:paraId="10CB0263"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34 </w:t>
      </w:r>
      <w:proofErr w:type="spellStart"/>
      <w:r w:rsidRPr="000B7191">
        <w:rPr>
          <w:rFonts w:ascii="Book Antiqua" w:eastAsia="Book Antiqua" w:hAnsi="Book Antiqua" w:cs="Book Antiqua"/>
          <w:b/>
          <w:bCs/>
          <w:color w:val="000000"/>
        </w:rPr>
        <w:t>Lindenbach</w:t>
      </w:r>
      <w:proofErr w:type="spellEnd"/>
      <w:r w:rsidRPr="000B7191">
        <w:rPr>
          <w:rFonts w:ascii="Book Antiqua" w:eastAsia="Book Antiqua" w:hAnsi="Book Antiqua" w:cs="Book Antiqua"/>
          <w:b/>
          <w:bCs/>
          <w:color w:val="000000"/>
        </w:rPr>
        <w:t xml:space="preserve"> BD</w:t>
      </w:r>
      <w:r w:rsidRPr="000B7191">
        <w:rPr>
          <w:rFonts w:ascii="Book Antiqua" w:eastAsia="Book Antiqua" w:hAnsi="Book Antiqua" w:cs="Book Antiqua"/>
          <w:color w:val="000000"/>
        </w:rPr>
        <w:t xml:space="preserve">, Rice CM. Unravelling hepatitis C virus replication from genome to function. </w:t>
      </w:r>
      <w:r w:rsidRPr="000B7191">
        <w:rPr>
          <w:rFonts w:ascii="Book Antiqua" w:eastAsia="Book Antiqua" w:hAnsi="Book Antiqua" w:cs="Book Antiqua"/>
          <w:i/>
          <w:iCs/>
          <w:color w:val="000000"/>
        </w:rPr>
        <w:t>Nature</w:t>
      </w:r>
      <w:r w:rsidRPr="000B7191">
        <w:rPr>
          <w:rFonts w:ascii="Book Antiqua" w:eastAsia="Book Antiqua" w:hAnsi="Book Antiqua" w:cs="Book Antiqua"/>
          <w:color w:val="000000"/>
        </w:rPr>
        <w:t xml:space="preserve"> 2005; </w:t>
      </w:r>
      <w:r w:rsidRPr="000B7191">
        <w:rPr>
          <w:rFonts w:ascii="Book Antiqua" w:eastAsia="Book Antiqua" w:hAnsi="Book Antiqua" w:cs="Book Antiqua"/>
          <w:b/>
          <w:bCs/>
          <w:color w:val="000000"/>
        </w:rPr>
        <w:t>436</w:t>
      </w:r>
      <w:r w:rsidRPr="000B7191">
        <w:rPr>
          <w:rFonts w:ascii="Book Antiqua" w:eastAsia="Book Antiqua" w:hAnsi="Book Antiqua" w:cs="Book Antiqua"/>
          <w:color w:val="000000"/>
        </w:rPr>
        <w:t>: 933-938 [PMID: 16107832 DOI: 10.1038/nature04077]</w:t>
      </w:r>
    </w:p>
    <w:p w14:paraId="57274CCE"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35 </w:t>
      </w:r>
      <w:proofErr w:type="spellStart"/>
      <w:r w:rsidRPr="000B7191">
        <w:rPr>
          <w:rFonts w:ascii="Book Antiqua" w:eastAsia="Book Antiqua" w:hAnsi="Book Antiqua" w:cs="Book Antiqua"/>
          <w:b/>
          <w:bCs/>
          <w:color w:val="000000"/>
        </w:rPr>
        <w:t>Ploss</w:t>
      </w:r>
      <w:proofErr w:type="spellEnd"/>
      <w:r w:rsidRPr="000B7191">
        <w:rPr>
          <w:rFonts w:ascii="Book Antiqua" w:eastAsia="Book Antiqua" w:hAnsi="Book Antiqua" w:cs="Book Antiqua"/>
          <w:b/>
          <w:bCs/>
          <w:color w:val="000000"/>
        </w:rPr>
        <w:t xml:space="preserve"> A</w:t>
      </w:r>
      <w:r w:rsidRPr="000B7191">
        <w:rPr>
          <w:rFonts w:ascii="Book Antiqua" w:eastAsia="Book Antiqua" w:hAnsi="Book Antiqua" w:cs="Book Antiqua"/>
          <w:color w:val="000000"/>
        </w:rPr>
        <w:t xml:space="preserve">, Evans MJ. Hepatitis C virus host cell entry. </w:t>
      </w:r>
      <w:proofErr w:type="spellStart"/>
      <w:r w:rsidRPr="000B7191">
        <w:rPr>
          <w:rFonts w:ascii="Book Antiqua" w:eastAsia="Book Antiqua" w:hAnsi="Book Antiqua" w:cs="Book Antiqua"/>
          <w:i/>
          <w:iCs/>
          <w:color w:val="000000"/>
        </w:rPr>
        <w:t>Curr</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Opin</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2012; </w:t>
      </w:r>
      <w:r w:rsidRPr="000B7191">
        <w:rPr>
          <w:rFonts w:ascii="Book Antiqua" w:eastAsia="Book Antiqua" w:hAnsi="Book Antiqua" w:cs="Book Antiqua"/>
          <w:b/>
          <w:bCs/>
          <w:color w:val="000000"/>
        </w:rPr>
        <w:t>2</w:t>
      </w:r>
      <w:r w:rsidRPr="000B7191">
        <w:rPr>
          <w:rFonts w:ascii="Book Antiqua" w:eastAsia="Book Antiqua" w:hAnsi="Book Antiqua" w:cs="Book Antiqua"/>
          <w:color w:val="000000"/>
        </w:rPr>
        <w:t>: 14-19 [PMID: 22440961 DOI: 10.1016/j.coviro.2011.12.007]</w:t>
      </w:r>
    </w:p>
    <w:p w14:paraId="19BA678F"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36 </w:t>
      </w:r>
      <w:proofErr w:type="spellStart"/>
      <w:r w:rsidRPr="000B7191">
        <w:rPr>
          <w:rFonts w:ascii="Book Antiqua" w:eastAsia="Book Antiqua" w:hAnsi="Book Antiqua" w:cs="Book Antiqua"/>
          <w:b/>
          <w:bCs/>
          <w:color w:val="000000"/>
        </w:rPr>
        <w:t>Cacoub</w:t>
      </w:r>
      <w:proofErr w:type="spellEnd"/>
      <w:r w:rsidRPr="000B7191">
        <w:rPr>
          <w:rFonts w:ascii="Book Antiqua" w:eastAsia="Book Antiqua" w:hAnsi="Book Antiqua" w:cs="Book Antiqua"/>
          <w:b/>
          <w:bCs/>
          <w:color w:val="000000"/>
        </w:rPr>
        <w:t xml:space="preserve"> P</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Comarmond</w:t>
      </w:r>
      <w:proofErr w:type="spellEnd"/>
      <w:r w:rsidRPr="000B7191">
        <w:rPr>
          <w:rFonts w:ascii="Book Antiqua" w:eastAsia="Book Antiqua" w:hAnsi="Book Antiqua" w:cs="Book Antiqua"/>
          <w:color w:val="000000"/>
        </w:rPr>
        <w:t xml:space="preserve"> C, </w:t>
      </w:r>
      <w:proofErr w:type="spellStart"/>
      <w:r w:rsidRPr="000B7191">
        <w:rPr>
          <w:rFonts w:ascii="Book Antiqua" w:eastAsia="Book Antiqua" w:hAnsi="Book Antiqua" w:cs="Book Antiqua"/>
          <w:color w:val="000000"/>
        </w:rPr>
        <w:t>Domont</w:t>
      </w:r>
      <w:proofErr w:type="spellEnd"/>
      <w:r w:rsidRPr="000B7191">
        <w:rPr>
          <w:rFonts w:ascii="Book Antiqua" w:eastAsia="Book Antiqua" w:hAnsi="Book Antiqua" w:cs="Book Antiqua"/>
          <w:color w:val="000000"/>
        </w:rPr>
        <w:t xml:space="preserve"> F, </w:t>
      </w:r>
      <w:proofErr w:type="spellStart"/>
      <w:r w:rsidRPr="000B7191">
        <w:rPr>
          <w:rFonts w:ascii="Book Antiqua" w:eastAsia="Book Antiqua" w:hAnsi="Book Antiqua" w:cs="Book Antiqua"/>
          <w:color w:val="000000"/>
        </w:rPr>
        <w:t>Savey</w:t>
      </w:r>
      <w:proofErr w:type="spellEnd"/>
      <w:r w:rsidRPr="000B7191">
        <w:rPr>
          <w:rFonts w:ascii="Book Antiqua" w:eastAsia="Book Antiqua" w:hAnsi="Book Antiqua" w:cs="Book Antiqua"/>
          <w:color w:val="000000"/>
        </w:rPr>
        <w:t xml:space="preserve"> L, </w:t>
      </w:r>
      <w:proofErr w:type="spellStart"/>
      <w:r w:rsidRPr="000B7191">
        <w:rPr>
          <w:rFonts w:ascii="Book Antiqua" w:eastAsia="Book Antiqua" w:hAnsi="Book Antiqua" w:cs="Book Antiqua"/>
          <w:color w:val="000000"/>
        </w:rPr>
        <w:t>Desbois</w:t>
      </w:r>
      <w:proofErr w:type="spellEnd"/>
      <w:r w:rsidRPr="000B7191">
        <w:rPr>
          <w:rFonts w:ascii="Book Antiqua" w:eastAsia="Book Antiqua" w:hAnsi="Book Antiqua" w:cs="Book Antiqua"/>
          <w:color w:val="000000"/>
        </w:rPr>
        <w:t xml:space="preserve"> AC, </w:t>
      </w:r>
      <w:proofErr w:type="spellStart"/>
      <w:r w:rsidRPr="000B7191">
        <w:rPr>
          <w:rFonts w:ascii="Book Antiqua" w:eastAsia="Book Antiqua" w:hAnsi="Book Antiqua" w:cs="Book Antiqua"/>
          <w:color w:val="000000"/>
        </w:rPr>
        <w:t>Saadoun</w:t>
      </w:r>
      <w:proofErr w:type="spellEnd"/>
      <w:r w:rsidRPr="000B7191">
        <w:rPr>
          <w:rFonts w:ascii="Book Antiqua" w:eastAsia="Book Antiqua" w:hAnsi="Book Antiqua" w:cs="Book Antiqua"/>
          <w:color w:val="000000"/>
        </w:rPr>
        <w:t xml:space="preserve"> D. Extrahepatic manifestations of chronic hepatitis C virus infection. </w:t>
      </w:r>
      <w:proofErr w:type="spellStart"/>
      <w:r w:rsidRPr="000B7191">
        <w:rPr>
          <w:rFonts w:ascii="Book Antiqua" w:eastAsia="Book Antiqua" w:hAnsi="Book Antiqua" w:cs="Book Antiqua"/>
          <w:i/>
          <w:iCs/>
          <w:color w:val="000000"/>
        </w:rPr>
        <w:t>Ther</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Adv</w:t>
      </w:r>
      <w:proofErr w:type="spellEnd"/>
      <w:r w:rsidRPr="000B7191">
        <w:rPr>
          <w:rFonts w:ascii="Book Antiqua" w:eastAsia="Book Antiqua" w:hAnsi="Book Antiqua" w:cs="Book Antiqua"/>
          <w:i/>
          <w:iCs/>
          <w:color w:val="000000"/>
        </w:rPr>
        <w:t xml:space="preserve"> Infect Dis</w:t>
      </w:r>
      <w:r w:rsidRPr="000B7191">
        <w:rPr>
          <w:rFonts w:ascii="Book Antiqua" w:eastAsia="Book Antiqua" w:hAnsi="Book Antiqua" w:cs="Book Antiqua"/>
          <w:color w:val="000000"/>
        </w:rPr>
        <w:t xml:space="preserve"> 2016; </w:t>
      </w:r>
      <w:r w:rsidRPr="000B7191">
        <w:rPr>
          <w:rFonts w:ascii="Book Antiqua" w:eastAsia="Book Antiqua" w:hAnsi="Book Antiqua" w:cs="Book Antiqua"/>
          <w:b/>
          <w:bCs/>
          <w:color w:val="000000"/>
        </w:rPr>
        <w:t>3</w:t>
      </w:r>
      <w:r w:rsidRPr="000B7191">
        <w:rPr>
          <w:rFonts w:ascii="Book Antiqua" w:eastAsia="Book Antiqua" w:hAnsi="Book Antiqua" w:cs="Book Antiqua"/>
          <w:color w:val="000000"/>
        </w:rPr>
        <w:t>: 3-14 [PMID: 26862398 DOI: 10.1177/2049936115585942]</w:t>
      </w:r>
    </w:p>
    <w:p w14:paraId="1F23A1EF"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37 </w:t>
      </w:r>
      <w:r w:rsidRPr="000B7191">
        <w:rPr>
          <w:rFonts w:ascii="Book Antiqua" w:eastAsia="Book Antiqua" w:hAnsi="Book Antiqua" w:cs="Book Antiqua"/>
          <w:b/>
          <w:bCs/>
          <w:color w:val="000000"/>
        </w:rPr>
        <w:t>Ding Q</w:t>
      </w:r>
      <w:r w:rsidRPr="000B7191">
        <w:rPr>
          <w:rFonts w:ascii="Book Antiqua" w:eastAsia="Book Antiqua" w:hAnsi="Book Antiqua" w:cs="Book Antiqua"/>
          <w:color w:val="000000"/>
        </w:rPr>
        <w:t xml:space="preserve">, von </w:t>
      </w:r>
      <w:proofErr w:type="spellStart"/>
      <w:r w:rsidRPr="000B7191">
        <w:rPr>
          <w:rFonts w:ascii="Book Antiqua" w:eastAsia="Book Antiqua" w:hAnsi="Book Antiqua" w:cs="Book Antiqua"/>
          <w:color w:val="000000"/>
        </w:rPr>
        <w:t>Schaewen</w:t>
      </w:r>
      <w:proofErr w:type="spellEnd"/>
      <w:r w:rsidRPr="000B7191">
        <w:rPr>
          <w:rFonts w:ascii="Book Antiqua" w:eastAsia="Book Antiqua" w:hAnsi="Book Antiqua" w:cs="Book Antiqua"/>
          <w:color w:val="000000"/>
        </w:rPr>
        <w:t xml:space="preserve"> M, </w:t>
      </w:r>
      <w:proofErr w:type="spellStart"/>
      <w:r w:rsidRPr="000B7191">
        <w:rPr>
          <w:rFonts w:ascii="Book Antiqua" w:eastAsia="Book Antiqua" w:hAnsi="Book Antiqua" w:cs="Book Antiqua"/>
          <w:color w:val="000000"/>
        </w:rPr>
        <w:t>Ploss</w:t>
      </w:r>
      <w:proofErr w:type="spellEnd"/>
      <w:r w:rsidRPr="000B7191">
        <w:rPr>
          <w:rFonts w:ascii="Book Antiqua" w:eastAsia="Book Antiqua" w:hAnsi="Book Antiqua" w:cs="Book Antiqua"/>
          <w:color w:val="000000"/>
        </w:rPr>
        <w:t xml:space="preserve"> A. The impact of hepatitis C virus entry on viral tropism. </w:t>
      </w:r>
      <w:r w:rsidRPr="000B7191">
        <w:rPr>
          <w:rFonts w:ascii="Book Antiqua" w:eastAsia="Book Antiqua" w:hAnsi="Book Antiqua" w:cs="Book Antiqua"/>
          <w:i/>
          <w:iCs/>
          <w:color w:val="000000"/>
        </w:rPr>
        <w:t>Cell Host Microbe</w:t>
      </w:r>
      <w:r w:rsidRPr="000B7191">
        <w:rPr>
          <w:rFonts w:ascii="Book Antiqua" w:eastAsia="Book Antiqua" w:hAnsi="Book Antiqua" w:cs="Book Antiqua"/>
          <w:color w:val="000000"/>
        </w:rPr>
        <w:t xml:space="preserve"> 2014; </w:t>
      </w:r>
      <w:r w:rsidRPr="000B7191">
        <w:rPr>
          <w:rFonts w:ascii="Book Antiqua" w:eastAsia="Book Antiqua" w:hAnsi="Book Antiqua" w:cs="Book Antiqua"/>
          <w:b/>
          <w:bCs/>
          <w:color w:val="000000"/>
        </w:rPr>
        <w:t>16</w:t>
      </w:r>
      <w:r w:rsidRPr="000B7191">
        <w:rPr>
          <w:rFonts w:ascii="Book Antiqua" w:eastAsia="Book Antiqua" w:hAnsi="Book Antiqua" w:cs="Book Antiqua"/>
          <w:color w:val="000000"/>
        </w:rPr>
        <w:t>: 562-568 [PMID: 25525789 DOI: 10.1016/j.chom.2014.10.009]</w:t>
      </w:r>
    </w:p>
    <w:p w14:paraId="3507FE2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38 </w:t>
      </w:r>
      <w:proofErr w:type="spellStart"/>
      <w:r w:rsidRPr="000B7191">
        <w:rPr>
          <w:rFonts w:ascii="Book Antiqua" w:eastAsia="Book Antiqua" w:hAnsi="Book Antiqua" w:cs="Book Antiqua"/>
          <w:b/>
          <w:bCs/>
          <w:color w:val="000000"/>
        </w:rPr>
        <w:t>Morozov</w:t>
      </w:r>
      <w:proofErr w:type="spellEnd"/>
      <w:r w:rsidRPr="000B7191">
        <w:rPr>
          <w:rFonts w:ascii="Book Antiqua" w:eastAsia="Book Antiqua" w:hAnsi="Book Antiqua" w:cs="Book Antiqua"/>
          <w:b/>
          <w:bCs/>
          <w:color w:val="000000"/>
        </w:rPr>
        <w:t xml:space="preserve"> VA</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Lagaye</w:t>
      </w:r>
      <w:proofErr w:type="spellEnd"/>
      <w:r w:rsidRPr="000B7191">
        <w:rPr>
          <w:rFonts w:ascii="Book Antiqua" w:eastAsia="Book Antiqua" w:hAnsi="Book Antiqua" w:cs="Book Antiqua"/>
          <w:color w:val="000000"/>
        </w:rPr>
        <w:t xml:space="preserve"> S. Hepatitis C virus: Morphogenesis, infection and therapy. </w:t>
      </w:r>
      <w:r w:rsidRPr="000B7191">
        <w:rPr>
          <w:rFonts w:ascii="Book Antiqua" w:eastAsia="Book Antiqua" w:hAnsi="Book Antiqua" w:cs="Book Antiqua"/>
          <w:i/>
          <w:iCs/>
          <w:color w:val="000000"/>
        </w:rPr>
        <w:t>World J Hepatol</w:t>
      </w:r>
      <w:r w:rsidRPr="000B7191">
        <w:rPr>
          <w:rFonts w:ascii="Book Antiqua" w:eastAsia="Book Antiqua" w:hAnsi="Book Antiqua" w:cs="Book Antiqua"/>
          <w:color w:val="000000"/>
        </w:rPr>
        <w:t xml:space="preserve"> 2018; </w:t>
      </w:r>
      <w:r w:rsidRPr="000B7191">
        <w:rPr>
          <w:rFonts w:ascii="Book Antiqua" w:eastAsia="Book Antiqua" w:hAnsi="Book Antiqua" w:cs="Book Antiqua"/>
          <w:b/>
          <w:bCs/>
          <w:color w:val="000000"/>
        </w:rPr>
        <w:t>10</w:t>
      </w:r>
      <w:r w:rsidRPr="000B7191">
        <w:rPr>
          <w:rFonts w:ascii="Book Antiqua" w:eastAsia="Book Antiqua" w:hAnsi="Book Antiqua" w:cs="Book Antiqua"/>
          <w:color w:val="000000"/>
        </w:rPr>
        <w:t>: 186-212 [PMID: 29527256 DOI: 10.4254/wjh.v10.i2.186]</w:t>
      </w:r>
    </w:p>
    <w:p w14:paraId="0EADFE14"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39 </w:t>
      </w:r>
      <w:r w:rsidRPr="000B7191">
        <w:rPr>
          <w:rFonts w:ascii="Book Antiqua" w:eastAsia="Book Antiqua" w:hAnsi="Book Antiqua" w:cs="Book Antiqua"/>
          <w:b/>
          <w:bCs/>
          <w:color w:val="000000"/>
        </w:rPr>
        <w:t>Kim CW</w:t>
      </w:r>
      <w:r w:rsidRPr="000B7191">
        <w:rPr>
          <w:rFonts w:ascii="Book Antiqua" w:eastAsia="Book Antiqua" w:hAnsi="Book Antiqua" w:cs="Book Antiqua"/>
          <w:color w:val="000000"/>
        </w:rPr>
        <w:t xml:space="preserve">, Chang KM. Hepatitis C virus: virology and life cycle. </w:t>
      </w:r>
      <w:r w:rsidRPr="000B7191">
        <w:rPr>
          <w:rFonts w:ascii="Book Antiqua" w:eastAsia="Book Antiqua" w:hAnsi="Book Antiqua" w:cs="Book Antiqua"/>
          <w:i/>
          <w:iCs/>
          <w:color w:val="000000"/>
        </w:rPr>
        <w:t>Clin Mol Hepatol</w:t>
      </w:r>
      <w:r w:rsidRPr="000B7191">
        <w:rPr>
          <w:rFonts w:ascii="Book Antiqua" w:eastAsia="Book Antiqua" w:hAnsi="Book Antiqua" w:cs="Book Antiqua"/>
          <w:color w:val="000000"/>
        </w:rPr>
        <w:t xml:space="preserve"> 2013; </w:t>
      </w:r>
      <w:r w:rsidRPr="000B7191">
        <w:rPr>
          <w:rFonts w:ascii="Book Antiqua" w:eastAsia="Book Antiqua" w:hAnsi="Book Antiqua" w:cs="Book Antiqua"/>
          <w:b/>
          <w:bCs/>
          <w:color w:val="000000"/>
        </w:rPr>
        <w:t>19</w:t>
      </w:r>
      <w:r w:rsidRPr="000B7191">
        <w:rPr>
          <w:rFonts w:ascii="Book Antiqua" w:eastAsia="Book Antiqua" w:hAnsi="Book Antiqua" w:cs="Book Antiqua"/>
          <w:color w:val="000000"/>
        </w:rPr>
        <w:t>: 17-25 [PMID: 23593605 DOI: 10.3350/cmh.2013.19.1.17]</w:t>
      </w:r>
    </w:p>
    <w:p w14:paraId="43F90BE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40 </w:t>
      </w:r>
      <w:proofErr w:type="spellStart"/>
      <w:r w:rsidRPr="000B7191">
        <w:rPr>
          <w:rFonts w:ascii="Book Antiqua" w:eastAsia="Book Antiqua" w:hAnsi="Book Antiqua" w:cs="Book Antiqua"/>
          <w:b/>
          <w:bCs/>
          <w:color w:val="000000"/>
        </w:rPr>
        <w:t>Akuta</w:t>
      </w:r>
      <w:proofErr w:type="spellEnd"/>
      <w:r w:rsidRPr="000B7191">
        <w:rPr>
          <w:rFonts w:ascii="Book Antiqua" w:eastAsia="Book Antiqua" w:hAnsi="Book Antiqua" w:cs="Book Antiqua"/>
          <w:b/>
          <w:bCs/>
          <w:color w:val="000000"/>
        </w:rPr>
        <w:t xml:space="preserve"> N</w:t>
      </w:r>
      <w:r w:rsidRPr="000B7191">
        <w:rPr>
          <w:rFonts w:ascii="Book Antiqua" w:eastAsia="Book Antiqua" w:hAnsi="Book Antiqua" w:cs="Book Antiqua"/>
          <w:color w:val="000000"/>
        </w:rPr>
        <w:t xml:space="preserve">, Suzuki F, Kawamura Y, </w:t>
      </w:r>
      <w:proofErr w:type="spellStart"/>
      <w:r w:rsidRPr="000B7191">
        <w:rPr>
          <w:rFonts w:ascii="Book Antiqua" w:eastAsia="Book Antiqua" w:hAnsi="Book Antiqua" w:cs="Book Antiqua"/>
          <w:color w:val="000000"/>
        </w:rPr>
        <w:t>Yatsuji</w:t>
      </w:r>
      <w:proofErr w:type="spellEnd"/>
      <w:r w:rsidRPr="000B7191">
        <w:rPr>
          <w:rFonts w:ascii="Book Antiqua" w:eastAsia="Book Antiqua" w:hAnsi="Book Antiqua" w:cs="Book Antiqua"/>
          <w:color w:val="000000"/>
        </w:rPr>
        <w:t xml:space="preserve"> H, </w:t>
      </w:r>
      <w:proofErr w:type="spellStart"/>
      <w:r w:rsidRPr="000B7191">
        <w:rPr>
          <w:rFonts w:ascii="Book Antiqua" w:eastAsia="Book Antiqua" w:hAnsi="Book Antiqua" w:cs="Book Antiqua"/>
          <w:color w:val="000000"/>
        </w:rPr>
        <w:t>Sezaki</w:t>
      </w:r>
      <w:proofErr w:type="spellEnd"/>
      <w:r w:rsidRPr="000B7191">
        <w:rPr>
          <w:rFonts w:ascii="Book Antiqua" w:eastAsia="Book Antiqua" w:hAnsi="Book Antiqua" w:cs="Book Antiqua"/>
          <w:color w:val="000000"/>
        </w:rPr>
        <w:t xml:space="preserve"> H, Suzuki Y, </w:t>
      </w:r>
      <w:proofErr w:type="spellStart"/>
      <w:r w:rsidRPr="000B7191">
        <w:rPr>
          <w:rFonts w:ascii="Book Antiqua" w:eastAsia="Book Antiqua" w:hAnsi="Book Antiqua" w:cs="Book Antiqua"/>
          <w:color w:val="000000"/>
        </w:rPr>
        <w:t>Hosaka</w:t>
      </w:r>
      <w:proofErr w:type="spellEnd"/>
      <w:r w:rsidRPr="000B7191">
        <w:rPr>
          <w:rFonts w:ascii="Book Antiqua" w:eastAsia="Book Antiqua" w:hAnsi="Book Antiqua" w:cs="Book Antiqua"/>
          <w:color w:val="000000"/>
        </w:rPr>
        <w:t xml:space="preserve"> T, Kobayashi M, Kobayashi M, Arase Y, Ikeda K, </w:t>
      </w:r>
      <w:proofErr w:type="spellStart"/>
      <w:r w:rsidRPr="000B7191">
        <w:rPr>
          <w:rFonts w:ascii="Book Antiqua" w:eastAsia="Book Antiqua" w:hAnsi="Book Antiqua" w:cs="Book Antiqua"/>
          <w:color w:val="000000"/>
        </w:rPr>
        <w:t>Kumada</w:t>
      </w:r>
      <w:proofErr w:type="spellEnd"/>
      <w:r w:rsidRPr="000B7191">
        <w:rPr>
          <w:rFonts w:ascii="Book Antiqua" w:eastAsia="Book Antiqua" w:hAnsi="Book Antiqua" w:cs="Book Antiqua"/>
          <w:color w:val="000000"/>
        </w:rPr>
        <w:t xml:space="preserve"> H. Amino acid substitutions in the hepatitis C virus core region are the important predictor of hepatocarcinogenesis.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2007; </w:t>
      </w:r>
      <w:r w:rsidRPr="000B7191">
        <w:rPr>
          <w:rFonts w:ascii="Book Antiqua" w:eastAsia="Book Antiqua" w:hAnsi="Book Antiqua" w:cs="Book Antiqua"/>
          <w:b/>
          <w:bCs/>
          <w:color w:val="000000"/>
        </w:rPr>
        <w:t>46</w:t>
      </w:r>
      <w:r w:rsidRPr="000B7191">
        <w:rPr>
          <w:rFonts w:ascii="Book Antiqua" w:eastAsia="Book Antiqua" w:hAnsi="Book Antiqua" w:cs="Book Antiqua"/>
          <w:color w:val="000000"/>
        </w:rPr>
        <w:t>: 1357-1364 [PMID: 17657816 DOI: 10.1002/hep.21836]</w:t>
      </w:r>
    </w:p>
    <w:p w14:paraId="444B419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41 </w:t>
      </w:r>
      <w:proofErr w:type="spellStart"/>
      <w:r w:rsidRPr="000B7191">
        <w:rPr>
          <w:rFonts w:ascii="Book Antiqua" w:eastAsia="Book Antiqua" w:hAnsi="Book Antiqua" w:cs="Book Antiqua"/>
          <w:b/>
          <w:bCs/>
          <w:color w:val="000000"/>
        </w:rPr>
        <w:t>Akuta</w:t>
      </w:r>
      <w:proofErr w:type="spellEnd"/>
      <w:r w:rsidRPr="000B7191">
        <w:rPr>
          <w:rFonts w:ascii="Book Antiqua" w:eastAsia="Book Antiqua" w:hAnsi="Book Antiqua" w:cs="Book Antiqua"/>
          <w:b/>
          <w:bCs/>
          <w:color w:val="000000"/>
        </w:rPr>
        <w:t xml:space="preserve"> N</w:t>
      </w:r>
      <w:r w:rsidRPr="000B7191">
        <w:rPr>
          <w:rFonts w:ascii="Book Antiqua" w:eastAsia="Book Antiqua" w:hAnsi="Book Antiqua" w:cs="Book Antiqua"/>
          <w:color w:val="000000"/>
        </w:rPr>
        <w:t xml:space="preserve">, Suzuki F, </w:t>
      </w:r>
      <w:proofErr w:type="spellStart"/>
      <w:r w:rsidRPr="000B7191">
        <w:rPr>
          <w:rFonts w:ascii="Book Antiqua" w:eastAsia="Book Antiqua" w:hAnsi="Book Antiqua" w:cs="Book Antiqua"/>
          <w:color w:val="000000"/>
        </w:rPr>
        <w:t>Hirakawa</w:t>
      </w:r>
      <w:proofErr w:type="spellEnd"/>
      <w:r w:rsidRPr="000B7191">
        <w:rPr>
          <w:rFonts w:ascii="Book Antiqua" w:eastAsia="Book Antiqua" w:hAnsi="Book Antiqua" w:cs="Book Antiqua"/>
          <w:color w:val="000000"/>
        </w:rPr>
        <w:t xml:space="preserve"> M, Kawamura Y, </w:t>
      </w:r>
      <w:proofErr w:type="spellStart"/>
      <w:r w:rsidRPr="000B7191">
        <w:rPr>
          <w:rFonts w:ascii="Book Antiqua" w:eastAsia="Book Antiqua" w:hAnsi="Book Antiqua" w:cs="Book Antiqua"/>
          <w:color w:val="000000"/>
        </w:rPr>
        <w:t>Yatsuji</w:t>
      </w:r>
      <w:proofErr w:type="spellEnd"/>
      <w:r w:rsidRPr="000B7191">
        <w:rPr>
          <w:rFonts w:ascii="Book Antiqua" w:eastAsia="Book Antiqua" w:hAnsi="Book Antiqua" w:cs="Book Antiqua"/>
          <w:color w:val="000000"/>
        </w:rPr>
        <w:t xml:space="preserve"> H, </w:t>
      </w:r>
      <w:proofErr w:type="spellStart"/>
      <w:r w:rsidRPr="000B7191">
        <w:rPr>
          <w:rFonts w:ascii="Book Antiqua" w:eastAsia="Book Antiqua" w:hAnsi="Book Antiqua" w:cs="Book Antiqua"/>
          <w:color w:val="000000"/>
        </w:rPr>
        <w:t>Sezaki</w:t>
      </w:r>
      <w:proofErr w:type="spellEnd"/>
      <w:r w:rsidRPr="000B7191">
        <w:rPr>
          <w:rFonts w:ascii="Book Antiqua" w:eastAsia="Book Antiqua" w:hAnsi="Book Antiqua" w:cs="Book Antiqua"/>
          <w:color w:val="000000"/>
        </w:rPr>
        <w:t xml:space="preserve"> H, Suzuki Y, </w:t>
      </w:r>
      <w:proofErr w:type="spellStart"/>
      <w:r w:rsidRPr="000B7191">
        <w:rPr>
          <w:rFonts w:ascii="Book Antiqua" w:eastAsia="Book Antiqua" w:hAnsi="Book Antiqua" w:cs="Book Antiqua"/>
          <w:color w:val="000000"/>
        </w:rPr>
        <w:t>Hosaka</w:t>
      </w:r>
      <w:proofErr w:type="spellEnd"/>
      <w:r w:rsidRPr="000B7191">
        <w:rPr>
          <w:rFonts w:ascii="Book Antiqua" w:eastAsia="Book Antiqua" w:hAnsi="Book Antiqua" w:cs="Book Antiqua"/>
          <w:color w:val="000000"/>
        </w:rPr>
        <w:t xml:space="preserve"> T, Kobayashi M, Kobayashi M, </w:t>
      </w:r>
      <w:proofErr w:type="spellStart"/>
      <w:r w:rsidRPr="000B7191">
        <w:rPr>
          <w:rFonts w:ascii="Book Antiqua" w:eastAsia="Book Antiqua" w:hAnsi="Book Antiqua" w:cs="Book Antiqua"/>
          <w:color w:val="000000"/>
        </w:rPr>
        <w:t>Saitoh</w:t>
      </w:r>
      <w:proofErr w:type="spellEnd"/>
      <w:r w:rsidRPr="000B7191">
        <w:rPr>
          <w:rFonts w:ascii="Book Antiqua" w:eastAsia="Book Antiqua" w:hAnsi="Book Antiqua" w:cs="Book Antiqua"/>
          <w:color w:val="000000"/>
        </w:rPr>
        <w:t xml:space="preserve"> S, Arase Y, Ikeda K, </w:t>
      </w:r>
      <w:proofErr w:type="spellStart"/>
      <w:r w:rsidRPr="000B7191">
        <w:rPr>
          <w:rFonts w:ascii="Book Antiqua" w:eastAsia="Book Antiqua" w:hAnsi="Book Antiqua" w:cs="Book Antiqua"/>
          <w:color w:val="000000"/>
        </w:rPr>
        <w:t>Kumada</w:t>
      </w:r>
      <w:proofErr w:type="spellEnd"/>
      <w:r w:rsidRPr="000B7191">
        <w:rPr>
          <w:rFonts w:ascii="Book Antiqua" w:eastAsia="Book Antiqua" w:hAnsi="Book Antiqua" w:cs="Book Antiqua"/>
          <w:color w:val="000000"/>
        </w:rPr>
        <w:t xml:space="preserve"> H. Amino acid substitutions in the hepatitis C virus core region of genotype 1b are the important predictor of severe insulin resistance in patients without cirrhosis and diabetes mellitus. </w:t>
      </w:r>
      <w:r w:rsidRPr="000B7191">
        <w:rPr>
          <w:rFonts w:ascii="Book Antiqua" w:eastAsia="Book Antiqua" w:hAnsi="Book Antiqua" w:cs="Book Antiqua"/>
          <w:i/>
          <w:iCs/>
          <w:color w:val="000000"/>
        </w:rPr>
        <w:t xml:space="preserve">J Med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2009; </w:t>
      </w:r>
      <w:r w:rsidRPr="000B7191">
        <w:rPr>
          <w:rFonts w:ascii="Book Antiqua" w:eastAsia="Book Antiqua" w:hAnsi="Book Antiqua" w:cs="Book Antiqua"/>
          <w:b/>
          <w:bCs/>
          <w:color w:val="000000"/>
        </w:rPr>
        <w:t>81</w:t>
      </w:r>
      <w:r w:rsidRPr="000B7191">
        <w:rPr>
          <w:rFonts w:ascii="Book Antiqua" w:eastAsia="Book Antiqua" w:hAnsi="Book Antiqua" w:cs="Book Antiqua"/>
          <w:color w:val="000000"/>
        </w:rPr>
        <w:t>: 1032-1039 [PMID: 19382270 DOI: 10.1002/jmv.21473]</w:t>
      </w:r>
    </w:p>
    <w:p w14:paraId="1620041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42 </w:t>
      </w:r>
      <w:proofErr w:type="spellStart"/>
      <w:r w:rsidRPr="000B7191">
        <w:rPr>
          <w:rFonts w:ascii="Book Antiqua" w:eastAsia="Book Antiqua" w:hAnsi="Book Antiqua" w:cs="Book Antiqua"/>
          <w:b/>
          <w:bCs/>
          <w:color w:val="000000"/>
        </w:rPr>
        <w:t>Moriishi</w:t>
      </w:r>
      <w:proofErr w:type="spellEnd"/>
      <w:r w:rsidRPr="000B7191">
        <w:rPr>
          <w:rFonts w:ascii="Book Antiqua" w:eastAsia="Book Antiqua" w:hAnsi="Book Antiqua" w:cs="Book Antiqua"/>
          <w:b/>
          <w:bCs/>
          <w:color w:val="000000"/>
        </w:rPr>
        <w:t xml:space="preserve"> K</w:t>
      </w:r>
      <w:r w:rsidRPr="000B7191">
        <w:rPr>
          <w:rFonts w:ascii="Book Antiqua" w:eastAsia="Book Antiqua" w:hAnsi="Book Antiqua" w:cs="Book Antiqua"/>
          <w:color w:val="000000"/>
        </w:rPr>
        <w:t xml:space="preserve">, Matsuura Y. Exploitation of lipid components by viral and host proteins for hepatitis C virus infection. </w:t>
      </w:r>
      <w:r w:rsidRPr="000B7191">
        <w:rPr>
          <w:rFonts w:ascii="Book Antiqua" w:eastAsia="Book Antiqua" w:hAnsi="Book Antiqua" w:cs="Book Antiqua"/>
          <w:i/>
          <w:iCs/>
          <w:color w:val="000000"/>
        </w:rPr>
        <w:t>Front Microbiol</w:t>
      </w:r>
      <w:r w:rsidRPr="000B7191">
        <w:rPr>
          <w:rFonts w:ascii="Book Antiqua" w:eastAsia="Book Antiqua" w:hAnsi="Book Antiqua" w:cs="Book Antiqua"/>
          <w:color w:val="000000"/>
        </w:rPr>
        <w:t xml:space="preserve"> 2012; </w:t>
      </w:r>
      <w:r w:rsidRPr="000B7191">
        <w:rPr>
          <w:rFonts w:ascii="Book Antiqua" w:eastAsia="Book Antiqua" w:hAnsi="Book Antiqua" w:cs="Book Antiqua"/>
          <w:b/>
          <w:bCs/>
          <w:color w:val="000000"/>
        </w:rPr>
        <w:t>3</w:t>
      </w:r>
      <w:r w:rsidRPr="000B7191">
        <w:rPr>
          <w:rFonts w:ascii="Book Antiqua" w:eastAsia="Book Antiqua" w:hAnsi="Book Antiqua" w:cs="Book Antiqua"/>
          <w:color w:val="000000"/>
        </w:rPr>
        <w:t>: 54 [PMID: 22347882 DOI: 10.3389/fmicb.2012.00054]</w:t>
      </w:r>
    </w:p>
    <w:p w14:paraId="6548BB38"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43 </w:t>
      </w:r>
      <w:r w:rsidRPr="000B7191">
        <w:rPr>
          <w:rFonts w:ascii="Book Antiqua" w:eastAsia="Book Antiqua" w:hAnsi="Book Antiqua" w:cs="Book Antiqua"/>
          <w:b/>
          <w:bCs/>
          <w:color w:val="000000"/>
        </w:rPr>
        <w:t>Grassi G</w:t>
      </w:r>
      <w:r w:rsidRPr="000B7191">
        <w:rPr>
          <w:rFonts w:ascii="Book Antiqua" w:eastAsia="Book Antiqua" w:hAnsi="Book Antiqua" w:cs="Book Antiqua"/>
          <w:color w:val="000000"/>
        </w:rPr>
        <w:t xml:space="preserve">, Di </w:t>
      </w:r>
      <w:proofErr w:type="spellStart"/>
      <w:r w:rsidRPr="000B7191">
        <w:rPr>
          <w:rFonts w:ascii="Book Antiqua" w:eastAsia="Book Antiqua" w:hAnsi="Book Antiqua" w:cs="Book Antiqua"/>
          <w:color w:val="000000"/>
        </w:rPr>
        <w:t>Caprio</w:t>
      </w:r>
      <w:proofErr w:type="spellEnd"/>
      <w:r w:rsidRPr="000B7191">
        <w:rPr>
          <w:rFonts w:ascii="Book Antiqua" w:eastAsia="Book Antiqua" w:hAnsi="Book Antiqua" w:cs="Book Antiqua"/>
          <w:color w:val="000000"/>
        </w:rPr>
        <w:t xml:space="preserve"> G, </w:t>
      </w:r>
      <w:proofErr w:type="spellStart"/>
      <w:r w:rsidRPr="000B7191">
        <w:rPr>
          <w:rFonts w:ascii="Book Antiqua" w:eastAsia="Book Antiqua" w:hAnsi="Book Antiqua" w:cs="Book Antiqua"/>
          <w:color w:val="000000"/>
        </w:rPr>
        <w:t>Fimia</w:t>
      </w:r>
      <w:proofErr w:type="spellEnd"/>
      <w:r w:rsidRPr="000B7191">
        <w:rPr>
          <w:rFonts w:ascii="Book Antiqua" w:eastAsia="Book Antiqua" w:hAnsi="Book Antiqua" w:cs="Book Antiqua"/>
          <w:color w:val="000000"/>
        </w:rPr>
        <w:t xml:space="preserve"> GM, </w:t>
      </w:r>
      <w:proofErr w:type="spellStart"/>
      <w:r w:rsidRPr="000B7191">
        <w:rPr>
          <w:rFonts w:ascii="Book Antiqua" w:eastAsia="Book Antiqua" w:hAnsi="Book Antiqua" w:cs="Book Antiqua"/>
          <w:color w:val="000000"/>
        </w:rPr>
        <w:t>Ippolito</w:t>
      </w:r>
      <w:proofErr w:type="spellEnd"/>
      <w:r w:rsidRPr="000B7191">
        <w:rPr>
          <w:rFonts w:ascii="Book Antiqua" w:eastAsia="Book Antiqua" w:hAnsi="Book Antiqua" w:cs="Book Antiqua"/>
          <w:color w:val="000000"/>
        </w:rPr>
        <w:t xml:space="preserve"> G, </w:t>
      </w:r>
      <w:proofErr w:type="spellStart"/>
      <w:r w:rsidRPr="000B7191">
        <w:rPr>
          <w:rFonts w:ascii="Book Antiqua" w:eastAsia="Book Antiqua" w:hAnsi="Book Antiqua" w:cs="Book Antiqua"/>
          <w:color w:val="000000"/>
        </w:rPr>
        <w:t>Tripodi</w:t>
      </w:r>
      <w:proofErr w:type="spellEnd"/>
      <w:r w:rsidRPr="000B7191">
        <w:rPr>
          <w:rFonts w:ascii="Book Antiqua" w:eastAsia="Book Antiqua" w:hAnsi="Book Antiqua" w:cs="Book Antiqua"/>
          <w:color w:val="000000"/>
        </w:rPr>
        <w:t xml:space="preserve"> M, </w:t>
      </w:r>
      <w:proofErr w:type="spellStart"/>
      <w:r w:rsidRPr="000B7191">
        <w:rPr>
          <w:rFonts w:ascii="Book Antiqua" w:eastAsia="Book Antiqua" w:hAnsi="Book Antiqua" w:cs="Book Antiqua"/>
          <w:color w:val="000000"/>
        </w:rPr>
        <w:t>Alonzi</w:t>
      </w:r>
      <w:proofErr w:type="spellEnd"/>
      <w:r w:rsidRPr="000B7191">
        <w:rPr>
          <w:rFonts w:ascii="Book Antiqua" w:eastAsia="Book Antiqua" w:hAnsi="Book Antiqua" w:cs="Book Antiqua"/>
          <w:color w:val="000000"/>
        </w:rPr>
        <w:t xml:space="preserve"> T. Hepatitis C virus relies on lipoproteins for its life cycle. </w:t>
      </w:r>
      <w:r w:rsidRPr="000B7191">
        <w:rPr>
          <w:rFonts w:ascii="Book Antiqua" w:eastAsia="Book Antiqua" w:hAnsi="Book Antiqua" w:cs="Book Antiqua"/>
          <w:i/>
          <w:iCs/>
          <w:color w:val="000000"/>
        </w:rPr>
        <w:t>World J Gastroenterol</w:t>
      </w:r>
      <w:r w:rsidRPr="000B7191">
        <w:rPr>
          <w:rFonts w:ascii="Book Antiqua" w:eastAsia="Book Antiqua" w:hAnsi="Book Antiqua" w:cs="Book Antiqua"/>
          <w:color w:val="000000"/>
        </w:rPr>
        <w:t xml:space="preserve"> 2016; </w:t>
      </w:r>
      <w:r w:rsidRPr="000B7191">
        <w:rPr>
          <w:rFonts w:ascii="Book Antiqua" w:eastAsia="Book Antiqua" w:hAnsi="Book Antiqua" w:cs="Book Antiqua"/>
          <w:b/>
          <w:bCs/>
          <w:color w:val="000000"/>
        </w:rPr>
        <w:t>22</w:t>
      </w:r>
      <w:r w:rsidRPr="000B7191">
        <w:rPr>
          <w:rFonts w:ascii="Book Antiqua" w:eastAsia="Book Antiqua" w:hAnsi="Book Antiqua" w:cs="Book Antiqua"/>
          <w:color w:val="000000"/>
        </w:rPr>
        <w:t>: 1953-1965 [PMID: 26877603 DOI: 10.3748/wjg.v22.i6.1953]</w:t>
      </w:r>
    </w:p>
    <w:p w14:paraId="3243324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44 </w:t>
      </w:r>
      <w:r w:rsidRPr="000B7191">
        <w:rPr>
          <w:rFonts w:ascii="Book Antiqua" w:eastAsia="Book Antiqua" w:hAnsi="Book Antiqua" w:cs="Book Antiqua"/>
          <w:b/>
          <w:bCs/>
          <w:color w:val="000000"/>
        </w:rPr>
        <w:t>Scheel TK</w:t>
      </w:r>
      <w:r w:rsidRPr="000B7191">
        <w:rPr>
          <w:rFonts w:ascii="Book Antiqua" w:eastAsia="Book Antiqua" w:hAnsi="Book Antiqua" w:cs="Book Antiqua"/>
          <w:color w:val="000000"/>
        </w:rPr>
        <w:t xml:space="preserve">, Rice CM. Understanding the hepatitis C virus life cycle paves the way for highly effective therapies. </w:t>
      </w:r>
      <w:r w:rsidRPr="000B7191">
        <w:rPr>
          <w:rFonts w:ascii="Book Antiqua" w:eastAsia="Book Antiqua" w:hAnsi="Book Antiqua" w:cs="Book Antiqua"/>
          <w:i/>
          <w:iCs/>
          <w:color w:val="000000"/>
        </w:rPr>
        <w:t>Nat Med</w:t>
      </w:r>
      <w:r w:rsidRPr="000B7191">
        <w:rPr>
          <w:rFonts w:ascii="Book Antiqua" w:eastAsia="Book Antiqua" w:hAnsi="Book Antiqua" w:cs="Book Antiqua"/>
          <w:color w:val="000000"/>
        </w:rPr>
        <w:t xml:space="preserve"> 2013; </w:t>
      </w:r>
      <w:r w:rsidRPr="000B7191">
        <w:rPr>
          <w:rFonts w:ascii="Book Antiqua" w:eastAsia="Book Antiqua" w:hAnsi="Book Antiqua" w:cs="Book Antiqua"/>
          <w:b/>
          <w:bCs/>
          <w:color w:val="000000"/>
        </w:rPr>
        <w:t>19</w:t>
      </w:r>
      <w:r w:rsidRPr="000B7191">
        <w:rPr>
          <w:rFonts w:ascii="Book Antiqua" w:eastAsia="Book Antiqua" w:hAnsi="Book Antiqua" w:cs="Book Antiqua"/>
          <w:color w:val="000000"/>
        </w:rPr>
        <w:t>: 837-849 [PMID: 23836234 DOI: 10.1038/nm.3248]</w:t>
      </w:r>
    </w:p>
    <w:p w14:paraId="56ECACF3"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45 </w:t>
      </w:r>
      <w:proofErr w:type="spellStart"/>
      <w:r w:rsidRPr="000B7191">
        <w:rPr>
          <w:rFonts w:ascii="Book Antiqua" w:eastAsia="Book Antiqua" w:hAnsi="Book Antiqua" w:cs="Book Antiqua"/>
          <w:b/>
          <w:bCs/>
          <w:color w:val="000000"/>
        </w:rPr>
        <w:t>Zur</w:t>
      </w:r>
      <w:proofErr w:type="spellEnd"/>
      <w:r w:rsidRPr="000B7191">
        <w:rPr>
          <w:rFonts w:ascii="Book Antiqua" w:eastAsia="Book Antiqua" w:hAnsi="Book Antiqua" w:cs="Book Antiqua"/>
          <w:b/>
          <w:bCs/>
          <w:color w:val="000000"/>
        </w:rPr>
        <w:t xml:space="preserve"> </w:t>
      </w:r>
      <w:proofErr w:type="spellStart"/>
      <w:r w:rsidRPr="000B7191">
        <w:rPr>
          <w:rFonts w:ascii="Book Antiqua" w:eastAsia="Book Antiqua" w:hAnsi="Book Antiqua" w:cs="Book Antiqua"/>
          <w:b/>
          <w:bCs/>
          <w:color w:val="000000"/>
        </w:rPr>
        <w:t>Hausen</w:t>
      </w:r>
      <w:proofErr w:type="spellEnd"/>
      <w:r w:rsidRPr="000B7191">
        <w:rPr>
          <w:rFonts w:ascii="Book Antiqua" w:eastAsia="Book Antiqua" w:hAnsi="Book Antiqua" w:cs="Book Antiqua"/>
          <w:b/>
          <w:bCs/>
          <w:color w:val="000000"/>
        </w:rPr>
        <w:t xml:space="preserve"> H</w:t>
      </w:r>
      <w:r w:rsidRPr="000B7191">
        <w:rPr>
          <w:rFonts w:ascii="Book Antiqua" w:eastAsia="Book Antiqua" w:hAnsi="Book Antiqua" w:cs="Book Antiqua"/>
          <w:color w:val="000000"/>
        </w:rPr>
        <w:t xml:space="preserve">. The search for infectious causes of human cancers: where and why. </w:t>
      </w:r>
      <w:r w:rsidRPr="000B7191">
        <w:rPr>
          <w:rFonts w:ascii="Book Antiqua" w:eastAsia="Book Antiqua" w:hAnsi="Book Antiqua" w:cs="Book Antiqua"/>
          <w:i/>
          <w:iCs/>
          <w:color w:val="000000"/>
        </w:rPr>
        <w:t>Virology</w:t>
      </w:r>
      <w:r w:rsidRPr="000B7191">
        <w:rPr>
          <w:rFonts w:ascii="Book Antiqua" w:eastAsia="Book Antiqua" w:hAnsi="Book Antiqua" w:cs="Book Antiqua"/>
          <w:color w:val="000000"/>
        </w:rPr>
        <w:t xml:space="preserve"> 2009; </w:t>
      </w:r>
      <w:r w:rsidRPr="000B7191">
        <w:rPr>
          <w:rFonts w:ascii="Book Antiqua" w:eastAsia="Book Antiqua" w:hAnsi="Book Antiqua" w:cs="Book Antiqua"/>
          <w:b/>
          <w:bCs/>
          <w:color w:val="000000"/>
        </w:rPr>
        <w:t>392</w:t>
      </w:r>
      <w:r w:rsidRPr="000B7191">
        <w:rPr>
          <w:rFonts w:ascii="Book Antiqua" w:eastAsia="Book Antiqua" w:hAnsi="Book Antiqua" w:cs="Book Antiqua"/>
          <w:color w:val="000000"/>
        </w:rPr>
        <w:t>: 1-10 [PMID: 19720205 DOI: 10.1016/j.virol.2009.06.001]</w:t>
      </w:r>
    </w:p>
    <w:p w14:paraId="50B3DA5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46 </w:t>
      </w:r>
      <w:r w:rsidRPr="000B7191">
        <w:rPr>
          <w:rFonts w:ascii="Book Antiqua" w:eastAsia="Book Antiqua" w:hAnsi="Book Antiqua" w:cs="Book Antiqua"/>
          <w:b/>
          <w:bCs/>
          <w:color w:val="000000"/>
        </w:rPr>
        <w:t>Chang Y</w:t>
      </w:r>
      <w:r w:rsidRPr="000B7191">
        <w:rPr>
          <w:rFonts w:ascii="Book Antiqua" w:eastAsia="Book Antiqua" w:hAnsi="Book Antiqua" w:cs="Book Antiqua"/>
          <w:color w:val="000000"/>
        </w:rPr>
        <w:t xml:space="preserve">, Moore PS, Weiss RA. Human oncogenic viruses: nature and discovery. </w:t>
      </w:r>
      <w:proofErr w:type="spellStart"/>
      <w:r w:rsidRPr="000B7191">
        <w:rPr>
          <w:rFonts w:ascii="Book Antiqua" w:eastAsia="Book Antiqua" w:hAnsi="Book Antiqua" w:cs="Book Antiqua"/>
          <w:i/>
          <w:iCs/>
          <w:color w:val="000000"/>
        </w:rPr>
        <w:t>Philos</w:t>
      </w:r>
      <w:proofErr w:type="spellEnd"/>
      <w:r w:rsidRPr="000B7191">
        <w:rPr>
          <w:rFonts w:ascii="Book Antiqua" w:eastAsia="Book Antiqua" w:hAnsi="Book Antiqua" w:cs="Book Antiqua"/>
          <w:i/>
          <w:iCs/>
          <w:color w:val="000000"/>
        </w:rPr>
        <w:t xml:space="preserve"> Trans R </w:t>
      </w:r>
      <w:proofErr w:type="spellStart"/>
      <w:r w:rsidRPr="000B7191">
        <w:rPr>
          <w:rFonts w:ascii="Book Antiqua" w:eastAsia="Book Antiqua" w:hAnsi="Book Antiqua" w:cs="Book Antiqua"/>
          <w:i/>
          <w:iCs/>
          <w:color w:val="000000"/>
        </w:rPr>
        <w:t>Soc</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Lond</w:t>
      </w:r>
      <w:proofErr w:type="spellEnd"/>
      <w:r w:rsidRPr="000B7191">
        <w:rPr>
          <w:rFonts w:ascii="Book Antiqua" w:eastAsia="Book Antiqua" w:hAnsi="Book Antiqua" w:cs="Book Antiqua"/>
          <w:i/>
          <w:iCs/>
          <w:color w:val="000000"/>
        </w:rPr>
        <w:t xml:space="preserve"> B </w:t>
      </w:r>
      <w:proofErr w:type="spellStart"/>
      <w:r w:rsidRPr="000B7191">
        <w:rPr>
          <w:rFonts w:ascii="Book Antiqua" w:eastAsia="Book Antiqua" w:hAnsi="Book Antiqua" w:cs="Book Antiqua"/>
          <w:i/>
          <w:iCs/>
          <w:color w:val="000000"/>
        </w:rPr>
        <w:t>Biol</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Sci</w:t>
      </w:r>
      <w:proofErr w:type="spellEnd"/>
      <w:r w:rsidRPr="000B7191">
        <w:rPr>
          <w:rFonts w:ascii="Book Antiqua" w:eastAsia="Book Antiqua" w:hAnsi="Book Antiqua" w:cs="Book Antiqua"/>
          <w:color w:val="000000"/>
        </w:rPr>
        <w:t xml:space="preserve"> 2017; </w:t>
      </w:r>
      <w:r w:rsidRPr="000B7191">
        <w:rPr>
          <w:rFonts w:ascii="Book Antiqua" w:eastAsia="Book Antiqua" w:hAnsi="Book Antiqua" w:cs="Book Antiqua"/>
          <w:b/>
          <w:bCs/>
          <w:color w:val="000000"/>
        </w:rPr>
        <w:t>372</w:t>
      </w:r>
      <w:r w:rsidRPr="000B7191">
        <w:rPr>
          <w:rFonts w:ascii="Book Antiqua" w:eastAsia="Book Antiqua" w:hAnsi="Book Antiqua" w:cs="Book Antiqua"/>
          <w:color w:val="000000"/>
        </w:rPr>
        <w:t>: [PMID: 28893931 DOI: 10.1098/rstb.2016.0264]</w:t>
      </w:r>
    </w:p>
    <w:p w14:paraId="1ECC234F"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47 </w:t>
      </w:r>
      <w:r w:rsidRPr="000B7191">
        <w:rPr>
          <w:rFonts w:ascii="Book Antiqua" w:eastAsia="Book Antiqua" w:hAnsi="Book Antiqua" w:cs="Book Antiqua"/>
          <w:b/>
          <w:bCs/>
          <w:color w:val="000000"/>
        </w:rPr>
        <w:t>Hanahan D</w:t>
      </w:r>
      <w:r w:rsidRPr="000B7191">
        <w:rPr>
          <w:rFonts w:ascii="Book Antiqua" w:eastAsia="Book Antiqua" w:hAnsi="Book Antiqua" w:cs="Book Antiqua"/>
          <w:color w:val="000000"/>
        </w:rPr>
        <w:t xml:space="preserve">, Weinberg RA. Hallmarks of cancer: the next generation. </w:t>
      </w:r>
      <w:r w:rsidRPr="000B7191">
        <w:rPr>
          <w:rFonts w:ascii="Book Antiqua" w:eastAsia="Book Antiqua" w:hAnsi="Book Antiqua" w:cs="Book Antiqua"/>
          <w:i/>
          <w:iCs/>
          <w:color w:val="000000"/>
        </w:rPr>
        <w:t>Cell</w:t>
      </w:r>
      <w:r w:rsidRPr="000B7191">
        <w:rPr>
          <w:rFonts w:ascii="Book Antiqua" w:eastAsia="Book Antiqua" w:hAnsi="Book Antiqua" w:cs="Book Antiqua"/>
          <w:color w:val="000000"/>
        </w:rPr>
        <w:t xml:space="preserve"> 2011; </w:t>
      </w:r>
      <w:r w:rsidRPr="000B7191">
        <w:rPr>
          <w:rFonts w:ascii="Book Antiqua" w:eastAsia="Book Antiqua" w:hAnsi="Book Antiqua" w:cs="Book Antiqua"/>
          <w:b/>
          <w:bCs/>
          <w:color w:val="000000"/>
        </w:rPr>
        <w:t>144</w:t>
      </w:r>
      <w:r w:rsidRPr="000B7191">
        <w:rPr>
          <w:rFonts w:ascii="Book Antiqua" w:eastAsia="Book Antiqua" w:hAnsi="Book Antiqua" w:cs="Book Antiqua"/>
          <w:color w:val="000000"/>
        </w:rPr>
        <w:t>: 646-674 [PMID: 21376230 DOI: 10.1016/j.cell.2011.02.013]</w:t>
      </w:r>
    </w:p>
    <w:p w14:paraId="1873502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48 </w:t>
      </w:r>
      <w:r w:rsidRPr="000B7191">
        <w:rPr>
          <w:rFonts w:ascii="Book Antiqua" w:eastAsia="Book Antiqua" w:hAnsi="Book Antiqua" w:cs="Book Antiqua"/>
          <w:b/>
          <w:bCs/>
          <w:color w:val="000000"/>
        </w:rPr>
        <w:t>Livingston SE</w:t>
      </w:r>
      <w:r w:rsidRPr="000B7191">
        <w:rPr>
          <w:rFonts w:ascii="Book Antiqua" w:eastAsia="Book Antiqua" w:hAnsi="Book Antiqua" w:cs="Book Antiqua"/>
          <w:color w:val="000000"/>
        </w:rPr>
        <w:t xml:space="preserve">, Simonetti JP, McMahon BJ, </w:t>
      </w:r>
      <w:proofErr w:type="spellStart"/>
      <w:r w:rsidRPr="000B7191">
        <w:rPr>
          <w:rFonts w:ascii="Book Antiqua" w:eastAsia="Book Antiqua" w:hAnsi="Book Antiqua" w:cs="Book Antiqua"/>
          <w:color w:val="000000"/>
        </w:rPr>
        <w:t>Bulkow</w:t>
      </w:r>
      <w:proofErr w:type="spellEnd"/>
      <w:r w:rsidRPr="000B7191">
        <w:rPr>
          <w:rFonts w:ascii="Book Antiqua" w:eastAsia="Book Antiqua" w:hAnsi="Book Antiqua" w:cs="Book Antiqua"/>
          <w:color w:val="000000"/>
        </w:rPr>
        <w:t xml:space="preserve"> LR, </w:t>
      </w:r>
      <w:proofErr w:type="spellStart"/>
      <w:r w:rsidRPr="000B7191">
        <w:rPr>
          <w:rFonts w:ascii="Book Antiqua" w:eastAsia="Book Antiqua" w:hAnsi="Book Antiqua" w:cs="Book Antiqua"/>
          <w:color w:val="000000"/>
        </w:rPr>
        <w:t>Hurlburt</w:t>
      </w:r>
      <w:proofErr w:type="spellEnd"/>
      <w:r w:rsidRPr="000B7191">
        <w:rPr>
          <w:rFonts w:ascii="Book Antiqua" w:eastAsia="Book Antiqua" w:hAnsi="Book Antiqua" w:cs="Book Antiqua"/>
          <w:color w:val="000000"/>
        </w:rPr>
        <w:t xml:space="preserve"> KJ, Homan CE, Snowball MM, Cagle HH, Williams JL, </w:t>
      </w:r>
      <w:proofErr w:type="spellStart"/>
      <w:r w:rsidRPr="000B7191">
        <w:rPr>
          <w:rFonts w:ascii="Book Antiqua" w:eastAsia="Book Antiqua" w:hAnsi="Book Antiqua" w:cs="Book Antiqua"/>
          <w:color w:val="000000"/>
        </w:rPr>
        <w:t>Chulanov</w:t>
      </w:r>
      <w:proofErr w:type="spellEnd"/>
      <w:r w:rsidRPr="000B7191">
        <w:rPr>
          <w:rFonts w:ascii="Book Antiqua" w:eastAsia="Book Antiqua" w:hAnsi="Book Antiqua" w:cs="Book Antiqua"/>
          <w:color w:val="000000"/>
        </w:rPr>
        <w:t xml:space="preserve"> VP. Hepatitis B virus genotypes in Alaska Native people with hepatocellular carcinoma: preponderance of genotype F. </w:t>
      </w:r>
      <w:r w:rsidRPr="000B7191">
        <w:rPr>
          <w:rFonts w:ascii="Book Antiqua" w:eastAsia="Book Antiqua" w:hAnsi="Book Antiqua" w:cs="Book Antiqua"/>
          <w:i/>
          <w:iCs/>
          <w:color w:val="000000"/>
        </w:rPr>
        <w:t>J Infect Dis</w:t>
      </w:r>
      <w:r w:rsidRPr="000B7191">
        <w:rPr>
          <w:rFonts w:ascii="Book Antiqua" w:eastAsia="Book Antiqua" w:hAnsi="Book Antiqua" w:cs="Book Antiqua"/>
          <w:color w:val="000000"/>
        </w:rPr>
        <w:t xml:space="preserve"> 2007; </w:t>
      </w:r>
      <w:r w:rsidRPr="000B7191">
        <w:rPr>
          <w:rFonts w:ascii="Book Antiqua" w:eastAsia="Book Antiqua" w:hAnsi="Book Antiqua" w:cs="Book Antiqua"/>
          <w:b/>
          <w:bCs/>
          <w:color w:val="000000"/>
        </w:rPr>
        <w:t>195</w:t>
      </w:r>
      <w:r w:rsidRPr="000B7191">
        <w:rPr>
          <w:rFonts w:ascii="Book Antiqua" w:eastAsia="Book Antiqua" w:hAnsi="Book Antiqua" w:cs="Book Antiqua"/>
          <w:color w:val="000000"/>
        </w:rPr>
        <w:t>: 5-11 [PMID: 17152003 DOI: 10.1086/509894]</w:t>
      </w:r>
    </w:p>
    <w:p w14:paraId="1AD71328"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49 </w:t>
      </w:r>
      <w:r w:rsidRPr="000B7191">
        <w:rPr>
          <w:rFonts w:ascii="Book Antiqua" w:eastAsia="Book Antiqua" w:hAnsi="Book Antiqua" w:cs="Book Antiqua"/>
          <w:b/>
          <w:bCs/>
          <w:color w:val="000000"/>
        </w:rPr>
        <w:t>Kao JH</w:t>
      </w:r>
      <w:r w:rsidRPr="000B7191">
        <w:rPr>
          <w:rFonts w:ascii="Book Antiqua" w:eastAsia="Book Antiqua" w:hAnsi="Book Antiqua" w:cs="Book Antiqua"/>
          <w:color w:val="000000"/>
        </w:rPr>
        <w:t xml:space="preserve">, Chen PJ, Lai MY, Chen DS. Basal core promoter mutations of hepatitis B virus increase the risk of hepatocellular carcinoma in hepatitis B carriers. </w:t>
      </w:r>
      <w:r w:rsidRPr="000B7191">
        <w:rPr>
          <w:rFonts w:ascii="Book Antiqua" w:eastAsia="Book Antiqua" w:hAnsi="Book Antiqua" w:cs="Book Antiqua"/>
          <w:i/>
          <w:iCs/>
          <w:color w:val="000000"/>
        </w:rPr>
        <w:t>Gastroenterology</w:t>
      </w:r>
      <w:r w:rsidRPr="000B7191">
        <w:rPr>
          <w:rFonts w:ascii="Book Antiqua" w:eastAsia="Book Antiqua" w:hAnsi="Book Antiqua" w:cs="Book Antiqua"/>
          <w:color w:val="000000"/>
        </w:rPr>
        <w:t xml:space="preserve"> 2003; </w:t>
      </w:r>
      <w:r w:rsidRPr="000B7191">
        <w:rPr>
          <w:rFonts w:ascii="Book Antiqua" w:eastAsia="Book Antiqua" w:hAnsi="Book Antiqua" w:cs="Book Antiqua"/>
          <w:b/>
          <w:bCs/>
          <w:color w:val="000000"/>
        </w:rPr>
        <w:t>124</w:t>
      </w:r>
      <w:r w:rsidRPr="000B7191">
        <w:rPr>
          <w:rFonts w:ascii="Book Antiqua" w:eastAsia="Book Antiqua" w:hAnsi="Book Antiqua" w:cs="Book Antiqua"/>
          <w:color w:val="000000"/>
        </w:rPr>
        <w:t>: 327-334 [PMID: 12557138 DOI: 10.1053/gast.2003.50053]</w:t>
      </w:r>
    </w:p>
    <w:p w14:paraId="4806AC5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50 </w:t>
      </w:r>
      <w:r w:rsidRPr="000B7191">
        <w:rPr>
          <w:rFonts w:ascii="Book Antiqua" w:eastAsia="Book Antiqua" w:hAnsi="Book Antiqua" w:cs="Book Antiqua"/>
          <w:b/>
          <w:bCs/>
          <w:color w:val="000000"/>
        </w:rPr>
        <w:t>Liu S</w:t>
      </w:r>
      <w:r w:rsidRPr="000B7191">
        <w:rPr>
          <w:rFonts w:ascii="Book Antiqua" w:eastAsia="Book Antiqua" w:hAnsi="Book Antiqua" w:cs="Book Antiqua"/>
          <w:color w:val="000000"/>
        </w:rPr>
        <w:t xml:space="preserve">, Zhang H, Gu C, Yin J, He Y, </w:t>
      </w:r>
      <w:proofErr w:type="spellStart"/>
      <w:r w:rsidRPr="000B7191">
        <w:rPr>
          <w:rFonts w:ascii="Book Antiqua" w:eastAsia="Book Antiqua" w:hAnsi="Book Antiqua" w:cs="Book Antiqua"/>
          <w:color w:val="000000"/>
        </w:rPr>
        <w:t>Xie</w:t>
      </w:r>
      <w:proofErr w:type="spellEnd"/>
      <w:r w:rsidRPr="000B7191">
        <w:rPr>
          <w:rFonts w:ascii="Book Antiqua" w:eastAsia="Book Antiqua" w:hAnsi="Book Antiqua" w:cs="Book Antiqua"/>
          <w:color w:val="000000"/>
        </w:rPr>
        <w:t xml:space="preserve"> J, Cao G. Associations between hepatitis B virus mutations and the risk of hepatocellular carcinoma: a meta-analysis. </w:t>
      </w:r>
      <w:r w:rsidRPr="000B7191">
        <w:rPr>
          <w:rFonts w:ascii="Book Antiqua" w:eastAsia="Book Antiqua" w:hAnsi="Book Antiqua" w:cs="Book Antiqua"/>
          <w:i/>
          <w:iCs/>
          <w:color w:val="000000"/>
        </w:rPr>
        <w:t>J Natl Cancer Inst</w:t>
      </w:r>
      <w:r w:rsidRPr="000B7191">
        <w:rPr>
          <w:rFonts w:ascii="Book Antiqua" w:eastAsia="Book Antiqua" w:hAnsi="Book Antiqua" w:cs="Book Antiqua"/>
          <w:color w:val="000000"/>
        </w:rPr>
        <w:t xml:space="preserve"> 2009; </w:t>
      </w:r>
      <w:r w:rsidRPr="000B7191">
        <w:rPr>
          <w:rFonts w:ascii="Book Antiqua" w:eastAsia="Book Antiqua" w:hAnsi="Book Antiqua" w:cs="Book Antiqua"/>
          <w:b/>
          <w:bCs/>
          <w:color w:val="000000"/>
        </w:rPr>
        <w:t>101</w:t>
      </w:r>
      <w:r w:rsidRPr="000B7191">
        <w:rPr>
          <w:rFonts w:ascii="Book Antiqua" w:eastAsia="Book Antiqua" w:hAnsi="Book Antiqua" w:cs="Book Antiqua"/>
          <w:color w:val="000000"/>
        </w:rPr>
        <w:t>: 1066-1082 [PMID: 19574418 DOI: 10.1093/</w:t>
      </w:r>
      <w:proofErr w:type="spellStart"/>
      <w:r w:rsidRPr="000B7191">
        <w:rPr>
          <w:rFonts w:ascii="Book Antiqua" w:eastAsia="Book Antiqua" w:hAnsi="Book Antiqua" w:cs="Book Antiqua"/>
          <w:color w:val="000000"/>
        </w:rPr>
        <w:t>jnci</w:t>
      </w:r>
      <w:proofErr w:type="spellEnd"/>
      <w:r w:rsidRPr="000B7191">
        <w:rPr>
          <w:rFonts w:ascii="Book Antiqua" w:eastAsia="Book Antiqua" w:hAnsi="Book Antiqua" w:cs="Book Antiqua"/>
          <w:color w:val="000000"/>
        </w:rPr>
        <w:t>/djp180]</w:t>
      </w:r>
    </w:p>
    <w:p w14:paraId="430E5208"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51 </w:t>
      </w:r>
      <w:r w:rsidRPr="000B7191">
        <w:rPr>
          <w:rFonts w:ascii="Book Antiqua" w:eastAsia="Book Antiqua" w:hAnsi="Book Antiqua" w:cs="Book Antiqua"/>
          <w:b/>
          <w:bCs/>
          <w:color w:val="000000"/>
        </w:rPr>
        <w:t>Lin CL</w:t>
      </w:r>
      <w:r w:rsidRPr="000B7191">
        <w:rPr>
          <w:rFonts w:ascii="Book Antiqua" w:eastAsia="Book Antiqua" w:hAnsi="Book Antiqua" w:cs="Book Antiqua"/>
          <w:color w:val="000000"/>
        </w:rPr>
        <w:t xml:space="preserve">, Kao JH. Hepatitis B virus genotypes and variants. </w:t>
      </w:r>
      <w:r w:rsidRPr="000B7191">
        <w:rPr>
          <w:rFonts w:ascii="Book Antiqua" w:eastAsia="Book Antiqua" w:hAnsi="Book Antiqua" w:cs="Book Antiqua"/>
          <w:i/>
          <w:iCs/>
          <w:color w:val="000000"/>
        </w:rPr>
        <w:t xml:space="preserve">Cold Spring </w:t>
      </w:r>
      <w:proofErr w:type="spellStart"/>
      <w:r w:rsidRPr="000B7191">
        <w:rPr>
          <w:rFonts w:ascii="Book Antiqua" w:eastAsia="Book Antiqua" w:hAnsi="Book Antiqua" w:cs="Book Antiqua"/>
          <w:i/>
          <w:iCs/>
          <w:color w:val="000000"/>
        </w:rPr>
        <w:t>Harb</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Perspect</w:t>
      </w:r>
      <w:proofErr w:type="spellEnd"/>
      <w:r w:rsidRPr="000B7191">
        <w:rPr>
          <w:rFonts w:ascii="Book Antiqua" w:eastAsia="Book Antiqua" w:hAnsi="Book Antiqua" w:cs="Book Antiqua"/>
          <w:i/>
          <w:iCs/>
          <w:color w:val="000000"/>
        </w:rPr>
        <w:t xml:space="preserve"> Med</w:t>
      </w:r>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5</w:t>
      </w:r>
      <w:r w:rsidRPr="000B7191">
        <w:rPr>
          <w:rFonts w:ascii="Book Antiqua" w:eastAsia="Book Antiqua" w:hAnsi="Book Antiqua" w:cs="Book Antiqua"/>
          <w:color w:val="000000"/>
        </w:rPr>
        <w:t>: a021436 [PMID: 25934462 DOI: 10.1101/cshperspect.a021436]</w:t>
      </w:r>
    </w:p>
    <w:p w14:paraId="176DE13D"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52 </w:t>
      </w:r>
      <w:r w:rsidRPr="000B7191">
        <w:rPr>
          <w:rFonts w:ascii="Book Antiqua" w:eastAsia="Book Antiqua" w:hAnsi="Book Antiqua" w:cs="Book Antiqua"/>
          <w:b/>
          <w:bCs/>
          <w:color w:val="000000"/>
        </w:rPr>
        <w:t>Kanwal F</w:t>
      </w:r>
      <w:r w:rsidRPr="000B7191">
        <w:rPr>
          <w:rFonts w:ascii="Book Antiqua" w:eastAsia="Book Antiqua" w:hAnsi="Book Antiqua" w:cs="Book Antiqua"/>
          <w:color w:val="000000"/>
        </w:rPr>
        <w:t xml:space="preserve">, Kramer JR, Ilyas J, </w:t>
      </w:r>
      <w:proofErr w:type="spellStart"/>
      <w:r w:rsidRPr="000B7191">
        <w:rPr>
          <w:rFonts w:ascii="Book Antiqua" w:eastAsia="Book Antiqua" w:hAnsi="Book Antiqua" w:cs="Book Antiqua"/>
          <w:color w:val="000000"/>
        </w:rPr>
        <w:t>Duan</w:t>
      </w:r>
      <w:proofErr w:type="spellEnd"/>
      <w:r w:rsidRPr="000B7191">
        <w:rPr>
          <w:rFonts w:ascii="Book Antiqua" w:eastAsia="Book Antiqua" w:hAnsi="Book Antiqua" w:cs="Book Antiqua"/>
          <w:color w:val="000000"/>
        </w:rPr>
        <w:t xml:space="preserve"> Z, El-</w:t>
      </w:r>
      <w:proofErr w:type="spellStart"/>
      <w:r w:rsidRPr="000B7191">
        <w:rPr>
          <w:rFonts w:ascii="Book Antiqua" w:eastAsia="Book Antiqua" w:hAnsi="Book Antiqua" w:cs="Book Antiqua"/>
          <w:color w:val="000000"/>
        </w:rPr>
        <w:t>Serag</w:t>
      </w:r>
      <w:proofErr w:type="spellEnd"/>
      <w:r w:rsidRPr="000B7191">
        <w:rPr>
          <w:rFonts w:ascii="Book Antiqua" w:eastAsia="Book Antiqua" w:hAnsi="Book Antiqua" w:cs="Book Antiqua"/>
          <w:color w:val="000000"/>
        </w:rPr>
        <w:t xml:space="preserve"> HB. HCV genotype 3 is associated with an increased risk of cirrhosis and hepatocellular cancer in a national sample of U.S. Veterans with HCV.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2014; </w:t>
      </w:r>
      <w:r w:rsidRPr="000B7191">
        <w:rPr>
          <w:rFonts w:ascii="Book Antiqua" w:eastAsia="Book Antiqua" w:hAnsi="Book Antiqua" w:cs="Book Antiqua"/>
          <w:b/>
          <w:bCs/>
          <w:color w:val="000000"/>
        </w:rPr>
        <w:t>60</w:t>
      </w:r>
      <w:r w:rsidRPr="000B7191">
        <w:rPr>
          <w:rFonts w:ascii="Book Antiqua" w:eastAsia="Book Antiqua" w:hAnsi="Book Antiqua" w:cs="Book Antiqua"/>
          <w:color w:val="000000"/>
        </w:rPr>
        <w:t>: 98-105 [PMID: 24615981 DOI: 10.1002/hep.27095]</w:t>
      </w:r>
    </w:p>
    <w:p w14:paraId="6D669CF3"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53 </w:t>
      </w:r>
      <w:r w:rsidRPr="000B7191">
        <w:rPr>
          <w:rFonts w:ascii="Book Antiqua" w:eastAsia="Book Antiqua" w:hAnsi="Book Antiqua" w:cs="Book Antiqua"/>
          <w:b/>
          <w:bCs/>
          <w:color w:val="000000"/>
        </w:rPr>
        <w:t>Lee MH</w:t>
      </w:r>
      <w:r w:rsidRPr="000B7191">
        <w:rPr>
          <w:rFonts w:ascii="Book Antiqua" w:eastAsia="Book Antiqua" w:hAnsi="Book Antiqua" w:cs="Book Antiqua"/>
          <w:color w:val="000000"/>
        </w:rPr>
        <w:t xml:space="preserve">, Hsiao TI, Subramaniam SR, Le AK, Vu VD, Trinh HN, Zhang J, Jin M, Wong VW, Wong GL, Nguyen MH. HCV Genotype 6 Increased the Risk for Hepatocellular Carcinoma Among Asian Patients With Liver Cirrhosis. </w:t>
      </w:r>
      <w:r w:rsidRPr="000B7191">
        <w:rPr>
          <w:rFonts w:ascii="Book Antiqua" w:eastAsia="Book Antiqua" w:hAnsi="Book Antiqua" w:cs="Book Antiqua"/>
          <w:i/>
          <w:iCs/>
          <w:color w:val="000000"/>
        </w:rPr>
        <w:t>Am J Gastroenterol</w:t>
      </w:r>
      <w:r w:rsidRPr="000B7191">
        <w:rPr>
          <w:rFonts w:ascii="Book Antiqua" w:eastAsia="Book Antiqua" w:hAnsi="Book Antiqua" w:cs="Book Antiqua"/>
          <w:color w:val="000000"/>
        </w:rPr>
        <w:t xml:space="preserve"> 2017; </w:t>
      </w:r>
      <w:r w:rsidRPr="000B7191">
        <w:rPr>
          <w:rFonts w:ascii="Book Antiqua" w:eastAsia="Book Antiqua" w:hAnsi="Book Antiqua" w:cs="Book Antiqua"/>
          <w:b/>
          <w:bCs/>
          <w:color w:val="000000"/>
        </w:rPr>
        <w:t>112</w:t>
      </w:r>
      <w:r w:rsidRPr="000B7191">
        <w:rPr>
          <w:rFonts w:ascii="Book Antiqua" w:eastAsia="Book Antiqua" w:hAnsi="Book Antiqua" w:cs="Book Antiqua"/>
          <w:color w:val="000000"/>
        </w:rPr>
        <w:t>: 1111-1119 [PMID: 28440303 DOI: 10.1038/ajg.2017.123]</w:t>
      </w:r>
    </w:p>
    <w:p w14:paraId="14A01489"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54 </w:t>
      </w:r>
      <w:proofErr w:type="spellStart"/>
      <w:r w:rsidRPr="000B7191">
        <w:rPr>
          <w:rFonts w:ascii="Book Antiqua" w:eastAsia="Book Antiqua" w:hAnsi="Book Antiqua" w:cs="Book Antiqua"/>
          <w:b/>
          <w:bCs/>
          <w:color w:val="000000"/>
        </w:rPr>
        <w:t>Zoratti</w:t>
      </w:r>
      <w:proofErr w:type="spellEnd"/>
      <w:r w:rsidRPr="000B7191">
        <w:rPr>
          <w:rFonts w:ascii="Book Antiqua" w:eastAsia="Book Antiqua" w:hAnsi="Book Antiqua" w:cs="Book Antiqua"/>
          <w:b/>
          <w:bCs/>
          <w:color w:val="000000"/>
        </w:rPr>
        <w:t xml:space="preserve"> MJ</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Siddiqua</w:t>
      </w:r>
      <w:proofErr w:type="spellEnd"/>
      <w:r w:rsidRPr="000B7191">
        <w:rPr>
          <w:rFonts w:ascii="Book Antiqua" w:eastAsia="Book Antiqua" w:hAnsi="Book Antiqua" w:cs="Book Antiqua"/>
          <w:color w:val="000000"/>
        </w:rPr>
        <w:t xml:space="preserve"> A, </w:t>
      </w:r>
      <w:proofErr w:type="spellStart"/>
      <w:r w:rsidRPr="000B7191">
        <w:rPr>
          <w:rFonts w:ascii="Book Antiqua" w:eastAsia="Book Antiqua" w:hAnsi="Book Antiqua" w:cs="Book Antiqua"/>
          <w:color w:val="000000"/>
        </w:rPr>
        <w:t>Morassut</w:t>
      </w:r>
      <w:proofErr w:type="spellEnd"/>
      <w:r w:rsidRPr="000B7191">
        <w:rPr>
          <w:rFonts w:ascii="Book Antiqua" w:eastAsia="Book Antiqua" w:hAnsi="Book Antiqua" w:cs="Book Antiqua"/>
          <w:color w:val="000000"/>
        </w:rPr>
        <w:t xml:space="preserve"> RE, </w:t>
      </w:r>
      <w:proofErr w:type="spellStart"/>
      <w:r w:rsidRPr="000B7191">
        <w:rPr>
          <w:rFonts w:ascii="Book Antiqua" w:eastAsia="Book Antiqua" w:hAnsi="Book Antiqua" w:cs="Book Antiqua"/>
          <w:color w:val="000000"/>
        </w:rPr>
        <w:t>Zeraatkar</w:t>
      </w:r>
      <w:proofErr w:type="spellEnd"/>
      <w:r w:rsidRPr="000B7191">
        <w:rPr>
          <w:rFonts w:ascii="Book Antiqua" w:eastAsia="Book Antiqua" w:hAnsi="Book Antiqua" w:cs="Book Antiqua"/>
          <w:color w:val="000000"/>
        </w:rPr>
        <w:t xml:space="preserve"> D, Chou R, van </w:t>
      </w:r>
      <w:proofErr w:type="spellStart"/>
      <w:r w:rsidRPr="000B7191">
        <w:rPr>
          <w:rFonts w:ascii="Book Antiqua" w:eastAsia="Book Antiqua" w:hAnsi="Book Antiqua" w:cs="Book Antiqua"/>
          <w:color w:val="000000"/>
        </w:rPr>
        <w:t>Holten</w:t>
      </w:r>
      <w:proofErr w:type="spellEnd"/>
      <w:r w:rsidRPr="000B7191">
        <w:rPr>
          <w:rFonts w:ascii="Book Antiqua" w:eastAsia="Book Antiqua" w:hAnsi="Book Antiqua" w:cs="Book Antiqua"/>
          <w:color w:val="000000"/>
        </w:rPr>
        <w:t xml:space="preserve"> J, </w:t>
      </w:r>
      <w:proofErr w:type="spellStart"/>
      <w:r w:rsidRPr="000B7191">
        <w:rPr>
          <w:rFonts w:ascii="Book Antiqua" w:eastAsia="Book Antiqua" w:hAnsi="Book Antiqua" w:cs="Book Antiqua"/>
          <w:color w:val="000000"/>
        </w:rPr>
        <w:t>Xie</w:t>
      </w:r>
      <w:proofErr w:type="spellEnd"/>
      <w:r w:rsidRPr="000B7191">
        <w:rPr>
          <w:rFonts w:ascii="Book Antiqua" w:eastAsia="Book Antiqua" w:hAnsi="Book Antiqua" w:cs="Book Antiqua"/>
          <w:color w:val="000000"/>
        </w:rPr>
        <w:t xml:space="preserve"> F, </w:t>
      </w:r>
      <w:proofErr w:type="spellStart"/>
      <w:r w:rsidRPr="000B7191">
        <w:rPr>
          <w:rFonts w:ascii="Book Antiqua" w:eastAsia="Book Antiqua" w:hAnsi="Book Antiqua" w:cs="Book Antiqua"/>
          <w:color w:val="000000"/>
        </w:rPr>
        <w:t>Druyts</w:t>
      </w:r>
      <w:proofErr w:type="spellEnd"/>
      <w:r w:rsidRPr="000B7191">
        <w:rPr>
          <w:rFonts w:ascii="Book Antiqua" w:eastAsia="Book Antiqua" w:hAnsi="Book Antiqua" w:cs="Book Antiqua"/>
          <w:color w:val="000000"/>
        </w:rPr>
        <w:t xml:space="preserve"> E. </w:t>
      </w:r>
      <w:proofErr w:type="spellStart"/>
      <w:r w:rsidRPr="000B7191">
        <w:rPr>
          <w:rFonts w:ascii="Book Antiqua" w:eastAsia="Book Antiqua" w:hAnsi="Book Antiqua" w:cs="Book Antiqua"/>
          <w:color w:val="000000"/>
        </w:rPr>
        <w:t>Pangenotypic</w:t>
      </w:r>
      <w:proofErr w:type="spellEnd"/>
      <w:r w:rsidRPr="000B7191">
        <w:rPr>
          <w:rFonts w:ascii="Book Antiqua" w:eastAsia="Book Antiqua" w:hAnsi="Book Antiqua" w:cs="Book Antiqua"/>
          <w:color w:val="000000"/>
        </w:rPr>
        <w:t xml:space="preserve"> direct acting antivirals for the treatment of chronic hepatitis C virus infection: A systematic literature review and meta-analysis. </w:t>
      </w:r>
      <w:proofErr w:type="spellStart"/>
      <w:r w:rsidRPr="000B7191">
        <w:rPr>
          <w:rFonts w:ascii="Book Antiqua" w:eastAsia="Book Antiqua" w:hAnsi="Book Antiqua" w:cs="Book Antiqua"/>
          <w:i/>
          <w:iCs/>
          <w:color w:val="000000"/>
        </w:rPr>
        <w:t>EClinicalMedicine</w:t>
      </w:r>
      <w:proofErr w:type="spellEnd"/>
      <w:r w:rsidRPr="000B7191">
        <w:rPr>
          <w:rFonts w:ascii="Book Antiqua" w:eastAsia="Book Antiqua" w:hAnsi="Book Antiqua" w:cs="Book Antiqua"/>
          <w:color w:val="000000"/>
        </w:rPr>
        <w:t xml:space="preserve"> 2020; </w:t>
      </w:r>
      <w:r w:rsidRPr="000B7191">
        <w:rPr>
          <w:rFonts w:ascii="Book Antiqua" w:eastAsia="Book Antiqua" w:hAnsi="Book Antiqua" w:cs="Book Antiqua"/>
          <w:b/>
          <w:bCs/>
          <w:color w:val="000000"/>
        </w:rPr>
        <w:t>18</w:t>
      </w:r>
      <w:r w:rsidRPr="000B7191">
        <w:rPr>
          <w:rFonts w:ascii="Book Antiqua" w:eastAsia="Book Antiqua" w:hAnsi="Book Antiqua" w:cs="Book Antiqua"/>
          <w:color w:val="000000"/>
        </w:rPr>
        <w:t>: 100237 [PMID: 31922124 DOI: 10.1016/j.eclinm.2019.12.007]</w:t>
      </w:r>
    </w:p>
    <w:p w14:paraId="5C4081CB"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55 </w:t>
      </w:r>
      <w:r w:rsidRPr="000B7191">
        <w:rPr>
          <w:rFonts w:ascii="Book Antiqua" w:eastAsia="Book Antiqua" w:hAnsi="Book Antiqua" w:cs="Book Antiqua"/>
          <w:b/>
          <w:bCs/>
          <w:color w:val="000000"/>
        </w:rPr>
        <w:t>Botelho-Souza LF</w:t>
      </w:r>
      <w:r w:rsidRPr="000B7191">
        <w:rPr>
          <w:rFonts w:ascii="Book Antiqua" w:eastAsia="Book Antiqua" w:hAnsi="Book Antiqua" w:cs="Book Antiqua"/>
          <w:color w:val="000000"/>
        </w:rPr>
        <w:t xml:space="preserve">, Souza Vieira D, de Oliveira Dos Santos A, Cunha Pereira AV, Villalobos-Salcedo JM. Characterization of the Genotypic Profile of Hepatitis Delta Virus: Isolation of HDV Genotype-1 in the Western Amazon Region of Brazil. </w:t>
      </w:r>
      <w:proofErr w:type="spellStart"/>
      <w:r w:rsidRPr="000B7191">
        <w:rPr>
          <w:rFonts w:ascii="Book Antiqua" w:eastAsia="Book Antiqua" w:hAnsi="Book Antiqua" w:cs="Book Antiqua"/>
          <w:i/>
          <w:iCs/>
          <w:color w:val="000000"/>
        </w:rPr>
        <w:t>Intervirology</w:t>
      </w:r>
      <w:proofErr w:type="spellEnd"/>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58</w:t>
      </w:r>
      <w:r w:rsidRPr="000B7191">
        <w:rPr>
          <w:rFonts w:ascii="Book Antiqua" w:eastAsia="Book Antiqua" w:hAnsi="Book Antiqua" w:cs="Book Antiqua"/>
          <w:color w:val="000000"/>
        </w:rPr>
        <w:t>: 166-171 [PMID: 26112316 DOI: 10.1159/000431040]</w:t>
      </w:r>
    </w:p>
    <w:p w14:paraId="31C0212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56 </w:t>
      </w:r>
      <w:r w:rsidRPr="000B7191">
        <w:rPr>
          <w:rFonts w:ascii="Book Antiqua" w:eastAsia="Book Antiqua" w:hAnsi="Book Antiqua" w:cs="Book Antiqua"/>
          <w:b/>
          <w:bCs/>
          <w:color w:val="000000"/>
        </w:rPr>
        <w:t>Su CW</w:t>
      </w:r>
      <w:r w:rsidRPr="000B7191">
        <w:rPr>
          <w:rFonts w:ascii="Book Antiqua" w:eastAsia="Book Antiqua" w:hAnsi="Book Antiqua" w:cs="Book Antiqua"/>
          <w:color w:val="000000"/>
        </w:rPr>
        <w:t xml:space="preserve">, Huang YH, </w:t>
      </w:r>
      <w:proofErr w:type="spellStart"/>
      <w:r w:rsidRPr="000B7191">
        <w:rPr>
          <w:rFonts w:ascii="Book Antiqua" w:eastAsia="Book Antiqua" w:hAnsi="Book Antiqua" w:cs="Book Antiqua"/>
          <w:color w:val="000000"/>
        </w:rPr>
        <w:t>Huo</w:t>
      </w:r>
      <w:proofErr w:type="spellEnd"/>
      <w:r w:rsidRPr="000B7191">
        <w:rPr>
          <w:rFonts w:ascii="Book Antiqua" w:eastAsia="Book Antiqua" w:hAnsi="Book Antiqua" w:cs="Book Antiqua"/>
          <w:color w:val="000000"/>
        </w:rPr>
        <w:t xml:space="preserve"> TI, Shih HH, Sheen IJ, Chen SW, Lee PC, Lee SD, Wu JC. Genotypes and viremia of hepatitis B and D viruses are associated with outcomes of chronic hepatitis D patients. </w:t>
      </w:r>
      <w:r w:rsidRPr="000B7191">
        <w:rPr>
          <w:rFonts w:ascii="Book Antiqua" w:eastAsia="Book Antiqua" w:hAnsi="Book Antiqua" w:cs="Book Antiqua"/>
          <w:i/>
          <w:iCs/>
          <w:color w:val="000000"/>
        </w:rPr>
        <w:t>Gastroenterology</w:t>
      </w:r>
      <w:r w:rsidRPr="000B7191">
        <w:rPr>
          <w:rFonts w:ascii="Book Antiqua" w:eastAsia="Book Antiqua" w:hAnsi="Book Antiqua" w:cs="Book Antiqua"/>
          <w:color w:val="000000"/>
        </w:rPr>
        <w:t xml:space="preserve"> 2006; </w:t>
      </w:r>
      <w:r w:rsidRPr="000B7191">
        <w:rPr>
          <w:rFonts w:ascii="Book Antiqua" w:eastAsia="Book Antiqua" w:hAnsi="Book Antiqua" w:cs="Book Antiqua"/>
          <w:b/>
          <w:bCs/>
          <w:color w:val="000000"/>
        </w:rPr>
        <w:t>130</w:t>
      </w:r>
      <w:r w:rsidRPr="000B7191">
        <w:rPr>
          <w:rFonts w:ascii="Book Antiqua" w:eastAsia="Book Antiqua" w:hAnsi="Book Antiqua" w:cs="Book Antiqua"/>
          <w:color w:val="000000"/>
        </w:rPr>
        <w:t>: 1625-1635 [PMID: 16697726 DOI: 10.1053/j.gastro.2006.01.035]</w:t>
      </w:r>
    </w:p>
    <w:p w14:paraId="32C5089F"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57 </w:t>
      </w:r>
      <w:r w:rsidRPr="000B7191">
        <w:rPr>
          <w:rFonts w:ascii="Book Antiqua" w:eastAsia="Book Antiqua" w:hAnsi="Book Antiqua" w:cs="Book Antiqua"/>
          <w:b/>
          <w:bCs/>
          <w:color w:val="000000"/>
        </w:rPr>
        <w:t>Hughes SA</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Wedemeyer</w:t>
      </w:r>
      <w:proofErr w:type="spellEnd"/>
      <w:r w:rsidRPr="000B7191">
        <w:rPr>
          <w:rFonts w:ascii="Book Antiqua" w:eastAsia="Book Antiqua" w:hAnsi="Book Antiqua" w:cs="Book Antiqua"/>
          <w:color w:val="000000"/>
        </w:rPr>
        <w:t xml:space="preserve"> H, Harrison PM. Hepatitis delta virus. </w:t>
      </w:r>
      <w:r w:rsidRPr="000B7191">
        <w:rPr>
          <w:rFonts w:ascii="Book Antiqua" w:eastAsia="Book Antiqua" w:hAnsi="Book Antiqua" w:cs="Book Antiqua"/>
          <w:i/>
          <w:iCs/>
          <w:color w:val="000000"/>
        </w:rPr>
        <w:t>Lancet</w:t>
      </w:r>
      <w:r w:rsidRPr="000B7191">
        <w:rPr>
          <w:rFonts w:ascii="Book Antiqua" w:eastAsia="Book Antiqua" w:hAnsi="Book Antiqua" w:cs="Book Antiqua"/>
          <w:color w:val="000000"/>
        </w:rPr>
        <w:t xml:space="preserve"> 2011; </w:t>
      </w:r>
      <w:r w:rsidRPr="000B7191">
        <w:rPr>
          <w:rFonts w:ascii="Book Antiqua" w:eastAsia="Book Antiqua" w:hAnsi="Book Antiqua" w:cs="Book Antiqua"/>
          <w:b/>
          <w:bCs/>
          <w:color w:val="000000"/>
        </w:rPr>
        <w:t>378</w:t>
      </w:r>
      <w:r w:rsidRPr="000B7191">
        <w:rPr>
          <w:rFonts w:ascii="Book Antiqua" w:eastAsia="Book Antiqua" w:hAnsi="Book Antiqua" w:cs="Book Antiqua"/>
          <w:color w:val="000000"/>
        </w:rPr>
        <w:t>: 73-85 [PMID: 21511329 DOI: 10.1016/S0140-6736(10)61931-9]</w:t>
      </w:r>
    </w:p>
    <w:p w14:paraId="4BE896B9"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58 </w:t>
      </w:r>
      <w:r w:rsidRPr="000B7191">
        <w:rPr>
          <w:rFonts w:ascii="Book Antiqua" w:eastAsia="Book Antiqua" w:hAnsi="Book Antiqua" w:cs="Book Antiqua"/>
          <w:b/>
          <w:bCs/>
          <w:color w:val="000000"/>
        </w:rPr>
        <w:t>El-</w:t>
      </w:r>
      <w:proofErr w:type="spellStart"/>
      <w:r w:rsidRPr="000B7191">
        <w:rPr>
          <w:rFonts w:ascii="Book Antiqua" w:eastAsia="Book Antiqua" w:hAnsi="Book Antiqua" w:cs="Book Antiqua"/>
          <w:b/>
          <w:bCs/>
          <w:color w:val="000000"/>
        </w:rPr>
        <w:t>Serag</w:t>
      </w:r>
      <w:proofErr w:type="spellEnd"/>
      <w:r w:rsidRPr="000B7191">
        <w:rPr>
          <w:rFonts w:ascii="Book Antiqua" w:eastAsia="Book Antiqua" w:hAnsi="Book Antiqua" w:cs="Book Antiqua"/>
          <w:b/>
          <w:bCs/>
          <w:color w:val="000000"/>
        </w:rPr>
        <w:t xml:space="preserve"> HB</w:t>
      </w:r>
      <w:r w:rsidRPr="000B7191">
        <w:rPr>
          <w:rFonts w:ascii="Book Antiqua" w:eastAsia="Book Antiqua" w:hAnsi="Book Antiqua" w:cs="Book Antiqua"/>
          <w:color w:val="000000"/>
        </w:rPr>
        <w:t xml:space="preserve">, Rudolph KL. Hepatocellular carcinoma: epidemiology and molecular carcinogenesis. </w:t>
      </w:r>
      <w:r w:rsidRPr="000B7191">
        <w:rPr>
          <w:rFonts w:ascii="Book Antiqua" w:eastAsia="Book Antiqua" w:hAnsi="Book Antiqua" w:cs="Book Antiqua"/>
          <w:i/>
          <w:iCs/>
          <w:color w:val="000000"/>
        </w:rPr>
        <w:t>Gastroenterology</w:t>
      </w:r>
      <w:r w:rsidRPr="000B7191">
        <w:rPr>
          <w:rFonts w:ascii="Book Antiqua" w:eastAsia="Book Antiqua" w:hAnsi="Book Antiqua" w:cs="Book Antiqua"/>
          <w:color w:val="000000"/>
        </w:rPr>
        <w:t xml:space="preserve"> 2007; </w:t>
      </w:r>
      <w:r w:rsidRPr="000B7191">
        <w:rPr>
          <w:rFonts w:ascii="Book Antiqua" w:eastAsia="Book Antiqua" w:hAnsi="Book Antiqua" w:cs="Book Antiqua"/>
          <w:b/>
          <w:bCs/>
          <w:color w:val="000000"/>
        </w:rPr>
        <w:t>132</w:t>
      </w:r>
      <w:r w:rsidRPr="000B7191">
        <w:rPr>
          <w:rFonts w:ascii="Book Antiqua" w:eastAsia="Book Antiqua" w:hAnsi="Book Antiqua" w:cs="Book Antiqua"/>
          <w:color w:val="000000"/>
        </w:rPr>
        <w:t>: 2557-2576 [PMID: 17570226 DOI: 10.1053/j.gastro.2007.04.061]</w:t>
      </w:r>
    </w:p>
    <w:p w14:paraId="34EB24AE"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59 </w:t>
      </w:r>
      <w:proofErr w:type="spellStart"/>
      <w:r w:rsidRPr="000B7191">
        <w:rPr>
          <w:rFonts w:ascii="Book Antiqua" w:eastAsia="Book Antiqua" w:hAnsi="Book Antiqua" w:cs="Book Antiqua"/>
          <w:b/>
          <w:bCs/>
          <w:color w:val="000000"/>
        </w:rPr>
        <w:t>Puigvehí</w:t>
      </w:r>
      <w:proofErr w:type="spellEnd"/>
      <w:r w:rsidRPr="000B7191">
        <w:rPr>
          <w:rFonts w:ascii="Book Antiqua" w:eastAsia="Book Antiqua" w:hAnsi="Book Antiqua" w:cs="Book Antiqua"/>
          <w:b/>
          <w:bCs/>
          <w:color w:val="000000"/>
        </w:rPr>
        <w:t xml:space="preserve"> M</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Moctezuma</w:t>
      </w:r>
      <w:proofErr w:type="spellEnd"/>
      <w:r w:rsidRPr="000B7191">
        <w:rPr>
          <w:rFonts w:ascii="Book Antiqua" w:eastAsia="Book Antiqua" w:hAnsi="Book Antiqua" w:cs="Book Antiqua"/>
          <w:color w:val="000000"/>
        </w:rPr>
        <w:t xml:space="preserve">-Velázquez C, Villanueva A, </w:t>
      </w:r>
      <w:proofErr w:type="spellStart"/>
      <w:r w:rsidRPr="000B7191">
        <w:rPr>
          <w:rFonts w:ascii="Book Antiqua" w:eastAsia="Book Antiqua" w:hAnsi="Book Antiqua" w:cs="Book Antiqua"/>
          <w:color w:val="000000"/>
        </w:rPr>
        <w:t>Llovet</w:t>
      </w:r>
      <w:proofErr w:type="spellEnd"/>
      <w:r w:rsidRPr="000B7191">
        <w:rPr>
          <w:rFonts w:ascii="Book Antiqua" w:eastAsia="Book Antiqua" w:hAnsi="Book Antiqua" w:cs="Book Antiqua"/>
          <w:color w:val="000000"/>
        </w:rPr>
        <w:t xml:space="preserve"> JM. The oncogenic role of hepatitis delta virus in hepatocellular carcinoma. </w:t>
      </w:r>
      <w:r w:rsidRPr="000B7191">
        <w:rPr>
          <w:rFonts w:ascii="Book Antiqua" w:eastAsia="Book Antiqua" w:hAnsi="Book Antiqua" w:cs="Book Antiqua"/>
          <w:i/>
          <w:iCs/>
          <w:color w:val="000000"/>
        </w:rPr>
        <w:t>JHEP Rep</w:t>
      </w:r>
      <w:r w:rsidRPr="000B7191">
        <w:rPr>
          <w:rFonts w:ascii="Book Antiqua" w:eastAsia="Book Antiqua" w:hAnsi="Book Antiqua" w:cs="Book Antiqua"/>
          <w:color w:val="000000"/>
        </w:rPr>
        <w:t xml:space="preserve"> 2019; </w:t>
      </w:r>
      <w:r w:rsidRPr="000B7191">
        <w:rPr>
          <w:rFonts w:ascii="Book Antiqua" w:eastAsia="Book Antiqua" w:hAnsi="Book Antiqua" w:cs="Book Antiqua"/>
          <w:b/>
          <w:bCs/>
          <w:color w:val="000000"/>
        </w:rPr>
        <w:t>1</w:t>
      </w:r>
      <w:r w:rsidRPr="000B7191">
        <w:rPr>
          <w:rFonts w:ascii="Book Antiqua" w:eastAsia="Book Antiqua" w:hAnsi="Book Antiqua" w:cs="Book Antiqua"/>
          <w:color w:val="000000"/>
        </w:rPr>
        <w:t>: 120-130 [PMID: 32039360 DOI: 10.1016/j.jhepr.2019.05.001]</w:t>
      </w:r>
    </w:p>
    <w:p w14:paraId="3BEAE926"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60 </w:t>
      </w:r>
      <w:proofErr w:type="spellStart"/>
      <w:r w:rsidRPr="000B7191">
        <w:rPr>
          <w:rFonts w:ascii="Book Antiqua" w:eastAsia="Book Antiqua" w:hAnsi="Book Antiqua" w:cs="Book Antiqua"/>
          <w:b/>
          <w:bCs/>
          <w:color w:val="000000"/>
        </w:rPr>
        <w:t>Bruix</w:t>
      </w:r>
      <w:proofErr w:type="spellEnd"/>
      <w:r w:rsidRPr="000B7191">
        <w:rPr>
          <w:rFonts w:ascii="Book Antiqua" w:eastAsia="Book Antiqua" w:hAnsi="Book Antiqua" w:cs="Book Antiqua"/>
          <w:b/>
          <w:bCs/>
          <w:color w:val="000000"/>
        </w:rPr>
        <w:t xml:space="preserve"> J</w:t>
      </w:r>
      <w:r w:rsidRPr="000B7191">
        <w:rPr>
          <w:rFonts w:ascii="Book Antiqua" w:eastAsia="Book Antiqua" w:hAnsi="Book Antiqua" w:cs="Book Antiqua"/>
          <w:color w:val="000000"/>
        </w:rPr>
        <w:t xml:space="preserve">, Qin S, Merle P, </w:t>
      </w:r>
      <w:proofErr w:type="spellStart"/>
      <w:r w:rsidRPr="000B7191">
        <w:rPr>
          <w:rFonts w:ascii="Book Antiqua" w:eastAsia="Book Antiqua" w:hAnsi="Book Antiqua" w:cs="Book Antiqua"/>
          <w:color w:val="000000"/>
        </w:rPr>
        <w:t>Granito</w:t>
      </w:r>
      <w:proofErr w:type="spellEnd"/>
      <w:r w:rsidRPr="000B7191">
        <w:rPr>
          <w:rFonts w:ascii="Book Antiqua" w:eastAsia="Book Antiqua" w:hAnsi="Book Antiqua" w:cs="Book Antiqua"/>
          <w:color w:val="000000"/>
        </w:rPr>
        <w:t xml:space="preserve"> A, Huang YH, </w:t>
      </w:r>
      <w:proofErr w:type="spellStart"/>
      <w:r w:rsidRPr="000B7191">
        <w:rPr>
          <w:rFonts w:ascii="Book Antiqua" w:eastAsia="Book Antiqua" w:hAnsi="Book Antiqua" w:cs="Book Antiqua"/>
          <w:color w:val="000000"/>
        </w:rPr>
        <w:t>Bodoky</w:t>
      </w:r>
      <w:proofErr w:type="spellEnd"/>
      <w:r w:rsidRPr="000B7191">
        <w:rPr>
          <w:rFonts w:ascii="Book Antiqua" w:eastAsia="Book Antiqua" w:hAnsi="Book Antiqua" w:cs="Book Antiqua"/>
          <w:color w:val="000000"/>
        </w:rPr>
        <w:t xml:space="preserve"> G, </w:t>
      </w:r>
      <w:proofErr w:type="spellStart"/>
      <w:r w:rsidRPr="000B7191">
        <w:rPr>
          <w:rFonts w:ascii="Book Antiqua" w:eastAsia="Book Antiqua" w:hAnsi="Book Antiqua" w:cs="Book Antiqua"/>
          <w:color w:val="000000"/>
        </w:rPr>
        <w:t>Pracht</w:t>
      </w:r>
      <w:proofErr w:type="spellEnd"/>
      <w:r w:rsidRPr="000B7191">
        <w:rPr>
          <w:rFonts w:ascii="Book Antiqua" w:eastAsia="Book Antiqua" w:hAnsi="Book Antiqua" w:cs="Book Antiqua"/>
          <w:color w:val="000000"/>
        </w:rPr>
        <w:t xml:space="preserve"> M, Yokosuka O, </w:t>
      </w:r>
      <w:proofErr w:type="spellStart"/>
      <w:r w:rsidRPr="000B7191">
        <w:rPr>
          <w:rFonts w:ascii="Book Antiqua" w:eastAsia="Book Antiqua" w:hAnsi="Book Antiqua" w:cs="Book Antiqua"/>
          <w:color w:val="000000"/>
        </w:rPr>
        <w:t>Rosmorduc</w:t>
      </w:r>
      <w:proofErr w:type="spellEnd"/>
      <w:r w:rsidRPr="000B7191">
        <w:rPr>
          <w:rFonts w:ascii="Book Antiqua" w:eastAsia="Book Antiqua" w:hAnsi="Book Antiqua" w:cs="Book Antiqua"/>
          <w:color w:val="000000"/>
        </w:rPr>
        <w:t xml:space="preserve"> O, </w:t>
      </w:r>
      <w:proofErr w:type="spellStart"/>
      <w:r w:rsidRPr="000B7191">
        <w:rPr>
          <w:rFonts w:ascii="Book Antiqua" w:eastAsia="Book Antiqua" w:hAnsi="Book Antiqua" w:cs="Book Antiqua"/>
          <w:color w:val="000000"/>
        </w:rPr>
        <w:t>Breder</w:t>
      </w:r>
      <w:proofErr w:type="spellEnd"/>
      <w:r w:rsidRPr="000B7191">
        <w:rPr>
          <w:rFonts w:ascii="Book Antiqua" w:eastAsia="Book Antiqua" w:hAnsi="Book Antiqua" w:cs="Book Antiqua"/>
          <w:color w:val="000000"/>
        </w:rPr>
        <w:t xml:space="preserve"> V, </w:t>
      </w:r>
      <w:proofErr w:type="spellStart"/>
      <w:r w:rsidRPr="000B7191">
        <w:rPr>
          <w:rFonts w:ascii="Book Antiqua" w:eastAsia="Book Antiqua" w:hAnsi="Book Antiqua" w:cs="Book Antiqua"/>
          <w:color w:val="000000"/>
        </w:rPr>
        <w:t>Gerolami</w:t>
      </w:r>
      <w:proofErr w:type="spellEnd"/>
      <w:r w:rsidRPr="000B7191">
        <w:rPr>
          <w:rFonts w:ascii="Book Antiqua" w:eastAsia="Book Antiqua" w:hAnsi="Book Antiqua" w:cs="Book Antiqua"/>
          <w:color w:val="000000"/>
        </w:rPr>
        <w:t xml:space="preserve"> R, </w:t>
      </w:r>
      <w:proofErr w:type="spellStart"/>
      <w:r w:rsidRPr="000B7191">
        <w:rPr>
          <w:rFonts w:ascii="Book Antiqua" w:eastAsia="Book Antiqua" w:hAnsi="Book Antiqua" w:cs="Book Antiqua"/>
          <w:color w:val="000000"/>
        </w:rPr>
        <w:t>Masi</w:t>
      </w:r>
      <w:proofErr w:type="spellEnd"/>
      <w:r w:rsidRPr="000B7191">
        <w:rPr>
          <w:rFonts w:ascii="Book Antiqua" w:eastAsia="Book Antiqua" w:hAnsi="Book Antiqua" w:cs="Book Antiqua"/>
          <w:color w:val="000000"/>
        </w:rPr>
        <w:t xml:space="preserve"> G, Ross PJ, Song T, </w:t>
      </w:r>
      <w:proofErr w:type="spellStart"/>
      <w:r w:rsidRPr="000B7191">
        <w:rPr>
          <w:rFonts w:ascii="Book Antiqua" w:eastAsia="Book Antiqua" w:hAnsi="Book Antiqua" w:cs="Book Antiqua"/>
          <w:color w:val="000000"/>
        </w:rPr>
        <w:t>Bronowicki</w:t>
      </w:r>
      <w:proofErr w:type="spellEnd"/>
      <w:r w:rsidRPr="000B7191">
        <w:rPr>
          <w:rFonts w:ascii="Book Antiqua" w:eastAsia="Book Antiqua" w:hAnsi="Book Antiqua" w:cs="Book Antiqua"/>
          <w:color w:val="000000"/>
        </w:rPr>
        <w:t xml:space="preserve"> JP, </w:t>
      </w:r>
      <w:proofErr w:type="spellStart"/>
      <w:r w:rsidRPr="000B7191">
        <w:rPr>
          <w:rFonts w:ascii="Book Antiqua" w:eastAsia="Book Antiqua" w:hAnsi="Book Antiqua" w:cs="Book Antiqua"/>
          <w:color w:val="000000"/>
        </w:rPr>
        <w:t>Ollivier-Hourmand</w:t>
      </w:r>
      <w:proofErr w:type="spellEnd"/>
      <w:r w:rsidRPr="000B7191">
        <w:rPr>
          <w:rFonts w:ascii="Book Antiqua" w:eastAsia="Book Antiqua" w:hAnsi="Book Antiqua" w:cs="Book Antiqua"/>
          <w:color w:val="000000"/>
        </w:rPr>
        <w:t xml:space="preserve"> I, Kudo M, Cheng AL, </w:t>
      </w:r>
      <w:proofErr w:type="spellStart"/>
      <w:r w:rsidRPr="000B7191">
        <w:rPr>
          <w:rFonts w:ascii="Book Antiqua" w:eastAsia="Book Antiqua" w:hAnsi="Book Antiqua" w:cs="Book Antiqua"/>
          <w:color w:val="000000"/>
        </w:rPr>
        <w:t>Llovet</w:t>
      </w:r>
      <w:proofErr w:type="spellEnd"/>
      <w:r w:rsidRPr="000B7191">
        <w:rPr>
          <w:rFonts w:ascii="Book Antiqua" w:eastAsia="Book Antiqua" w:hAnsi="Book Antiqua" w:cs="Book Antiqua"/>
          <w:color w:val="000000"/>
        </w:rPr>
        <w:t xml:space="preserve"> JM, Finn RS, </w:t>
      </w:r>
      <w:proofErr w:type="spellStart"/>
      <w:r w:rsidRPr="000B7191">
        <w:rPr>
          <w:rFonts w:ascii="Book Antiqua" w:eastAsia="Book Antiqua" w:hAnsi="Book Antiqua" w:cs="Book Antiqua"/>
          <w:color w:val="000000"/>
        </w:rPr>
        <w:t>LeBerre</w:t>
      </w:r>
      <w:proofErr w:type="spellEnd"/>
      <w:r w:rsidRPr="000B7191">
        <w:rPr>
          <w:rFonts w:ascii="Book Antiqua" w:eastAsia="Book Antiqua" w:hAnsi="Book Antiqua" w:cs="Book Antiqua"/>
          <w:color w:val="000000"/>
        </w:rPr>
        <w:t xml:space="preserve"> MA, </w:t>
      </w:r>
      <w:proofErr w:type="spellStart"/>
      <w:r w:rsidRPr="000B7191">
        <w:rPr>
          <w:rFonts w:ascii="Book Antiqua" w:eastAsia="Book Antiqua" w:hAnsi="Book Antiqua" w:cs="Book Antiqua"/>
          <w:color w:val="000000"/>
        </w:rPr>
        <w:t>Baumhauer</w:t>
      </w:r>
      <w:proofErr w:type="spellEnd"/>
      <w:r w:rsidRPr="000B7191">
        <w:rPr>
          <w:rFonts w:ascii="Book Antiqua" w:eastAsia="Book Antiqua" w:hAnsi="Book Antiqua" w:cs="Book Antiqua"/>
          <w:color w:val="000000"/>
        </w:rPr>
        <w:t xml:space="preserve"> A, Meinhardt G, Han G; RESORCE Investigators. Regorafenib for patients with hepatocellular carcinoma who progressed on sorafenib treatment (RESORCE): a </w:t>
      </w:r>
      <w:proofErr w:type="spellStart"/>
      <w:r w:rsidRPr="000B7191">
        <w:rPr>
          <w:rFonts w:ascii="Book Antiqua" w:eastAsia="Book Antiqua" w:hAnsi="Book Antiqua" w:cs="Book Antiqua"/>
          <w:color w:val="000000"/>
        </w:rPr>
        <w:t>randomised</w:t>
      </w:r>
      <w:proofErr w:type="spellEnd"/>
      <w:r w:rsidRPr="000B7191">
        <w:rPr>
          <w:rFonts w:ascii="Book Antiqua" w:eastAsia="Book Antiqua" w:hAnsi="Book Antiqua" w:cs="Book Antiqua"/>
          <w:color w:val="000000"/>
        </w:rPr>
        <w:t xml:space="preserve">, double-blind, placebo-controlled, phase 3 trial. </w:t>
      </w:r>
      <w:r w:rsidRPr="000B7191">
        <w:rPr>
          <w:rFonts w:ascii="Book Antiqua" w:eastAsia="Book Antiqua" w:hAnsi="Book Antiqua" w:cs="Book Antiqua"/>
          <w:i/>
          <w:iCs/>
          <w:color w:val="000000"/>
        </w:rPr>
        <w:t>Lancet</w:t>
      </w:r>
      <w:r w:rsidRPr="000B7191">
        <w:rPr>
          <w:rFonts w:ascii="Book Antiqua" w:eastAsia="Book Antiqua" w:hAnsi="Book Antiqua" w:cs="Book Antiqua"/>
          <w:color w:val="000000"/>
        </w:rPr>
        <w:t xml:space="preserve"> 2017; </w:t>
      </w:r>
      <w:r w:rsidRPr="000B7191">
        <w:rPr>
          <w:rFonts w:ascii="Book Antiqua" w:eastAsia="Book Antiqua" w:hAnsi="Book Antiqua" w:cs="Book Antiqua"/>
          <w:b/>
          <w:bCs/>
          <w:color w:val="000000"/>
        </w:rPr>
        <w:t>389</w:t>
      </w:r>
      <w:r w:rsidRPr="000B7191">
        <w:rPr>
          <w:rFonts w:ascii="Book Antiqua" w:eastAsia="Book Antiqua" w:hAnsi="Book Antiqua" w:cs="Book Antiqua"/>
          <w:color w:val="000000"/>
        </w:rPr>
        <w:t>: 56-66 [PMID: 27932229 DOI: 10.1016/S0140-6736(16)32453-9]</w:t>
      </w:r>
    </w:p>
    <w:p w14:paraId="3DFF2AA6"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61 </w:t>
      </w:r>
      <w:proofErr w:type="spellStart"/>
      <w:r w:rsidRPr="000B7191">
        <w:rPr>
          <w:rFonts w:ascii="Book Antiqua" w:eastAsia="Book Antiqua" w:hAnsi="Book Antiqua" w:cs="Book Antiqua"/>
          <w:b/>
          <w:bCs/>
          <w:color w:val="000000"/>
        </w:rPr>
        <w:t>Chayanupatkul</w:t>
      </w:r>
      <w:proofErr w:type="spellEnd"/>
      <w:r w:rsidRPr="000B7191">
        <w:rPr>
          <w:rFonts w:ascii="Book Antiqua" w:eastAsia="Book Antiqua" w:hAnsi="Book Antiqua" w:cs="Book Antiqua"/>
          <w:b/>
          <w:bCs/>
          <w:color w:val="000000"/>
        </w:rPr>
        <w:t xml:space="preserve"> M</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Omino</w:t>
      </w:r>
      <w:proofErr w:type="spellEnd"/>
      <w:r w:rsidRPr="000B7191">
        <w:rPr>
          <w:rFonts w:ascii="Book Antiqua" w:eastAsia="Book Antiqua" w:hAnsi="Book Antiqua" w:cs="Book Antiqua"/>
          <w:color w:val="000000"/>
        </w:rPr>
        <w:t xml:space="preserve"> R, Mittal S, Kramer JR, Richardson P, Thrift AP, El-</w:t>
      </w:r>
      <w:proofErr w:type="spellStart"/>
      <w:r w:rsidRPr="000B7191">
        <w:rPr>
          <w:rFonts w:ascii="Book Antiqua" w:eastAsia="Book Antiqua" w:hAnsi="Book Antiqua" w:cs="Book Antiqua"/>
          <w:color w:val="000000"/>
        </w:rPr>
        <w:t>Serag</w:t>
      </w:r>
      <w:proofErr w:type="spellEnd"/>
      <w:r w:rsidRPr="000B7191">
        <w:rPr>
          <w:rFonts w:ascii="Book Antiqua" w:eastAsia="Book Antiqua" w:hAnsi="Book Antiqua" w:cs="Book Antiqua"/>
          <w:color w:val="000000"/>
        </w:rPr>
        <w:t xml:space="preserve"> HB, </w:t>
      </w:r>
      <w:proofErr w:type="spellStart"/>
      <w:r w:rsidRPr="000B7191">
        <w:rPr>
          <w:rFonts w:ascii="Book Antiqua" w:eastAsia="Book Antiqua" w:hAnsi="Book Antiqua" w:cs="Book Antiqua"/>
          <w:color w:val="000000"/>
        </w:rPr>
        <w:t>Kanwal</w:t>
      </w:r>
      <w:proofErr w:type="spellEnd"/>
      <w:r w:rsidRPr="000B7191">
        <w:rPr>
          <w:rFonts w:ascii="Book Antiqua" w:eastAsia="Book Antiqua" w:hAnsi="Book Antiqua" w:cs="Book Antiqua"/>
          <w:color w:val="000000"/>
        </w:rPr>
        <w:t xml:space="preserve"> F. Hepatocellular carcinoma in the absence of cirrhosis in patients with chronic hepatitis B virus infection. </w:t>
      </w:r>
      <w:r w:rsidRPr="000B7191">
        <w:rPr>
          <w:rFonts w:ascii="Book Antiqua" w:eastAsia="Book Antiqua" w:hAnsi="Book Antiqua" w:cs="Book Antiqua"/>
          <w:i/>
          <w:iCs/>
          <w:color w:val="000000"/>
        </w:rPr>
        <w:t>J Hepatol</w:t>
      </w:r>
      <w:r w:rsidRPr="000B7191">
        <w:rPr>
          <w:rFonts w:ascii="Book Antiqua" w:eastAsia="Book Antiqua" w:hAnsi="Book Antiqua" w:cs="Book Antiqua"/>
          <w:color w:val="000000"/>
        </w:rPr>
        <w:t xml:space="preserve"> 2017; </w:t>
      </w:r>
      <w:r w:rsidRPr="000B7191">
        <w:rPr>
          <w:rFonts w:ascii="Book Antiqua" w:eastAsia="Book Antiqua" w:hAnsi="Book Antiqua" w:cs="Book Antiqua"/>
          <w:b/>
          <w:bCs/>
          <w:color w:val="000000"/>
        </w:rPr>
        <w:t>66</w:t>
      </w:r>
      <w:r w:rsidRPr="000B7191">
        <w:rPr>
          <w:rFonts w:ascii="Book Antiqua" w:eastAsia="Book Antiqua" w:hAnsi="Book Antiqua" w:cs="Book Antiqua"/>
          <w:color w:val="000000"/>
        </w:rPr>
        <w:t>: 355-362 [PMID: 27693539 DOI: 10.1016/j.jhep.2016.09.013]</w:t>
      </w:r>
    </w:p>
    <w:p w14:paraId="011405F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62 </w:t>
      </w:r>
      <w:proofErr w:type="spellStart"/>
      <w:r w:rsidRPr="000B7191">
        <w:rPr>
          <w:rFonts w:ascii="Book Antiqua" w:eastAsia="Book Antiqua" w:hAnsi="Book Antiqua" w:cs="Book Antiqua"/>
          <w:b/>
          <w:bCs/>
          <w:color w:val="000000"/>
        </w:rPr>
        <w:t>Medzhitov</w:t>
      </w:r>
      <w:proofErr w:type="spellEnd"/>
      <w:r w:rsidRPr="000B7191">
        <w:rPr>
          <w:rFonts w:ascii="Book Antiqua" w:eastAsia="Book Antiqua" w:hAnsi="Book Antiqua" w:cs="Book Antiqua"/>
          <w:b/>
          <w:bCs/>
          <w:color w:val="000000"/>
        </w:rPr>
        <w:t xml:space="preserve"> R</w:t>
      </w:r>
      <w:r w:rsidRPr="000B7191">
        <w:rPr>
          <w:rFonts w:ascii="Book Antiqua" w:eastAsia="Book Antiqua" w:hAnsi="Book Antiqua" w:cs="Book Antiqua"/>
          <w:color w:val="000000"/>
        </w:rPr>
        <w:t xml:space="preserve">. Origin and physiological roles of inflammation. </w:t>
      </w:r>
      <w:r w:rsidRPr="000B7191">
        <w:rPr>
          <w:rFonts w:ascii="Book Antiqua" w:eastAsia="Book Antiqua" w:hAnsi="Book Antiqua" w:cs="Book Antiqua"/>
          <w:i/>
          <w:iCs/>
          <w:color w:val="000000"/>
        </w:rPr>
        <w:t>Nature</w:t>
      </w:r>
      <w:r w:rsidRPr="000B7191">
        <w:rPr>
          <w:rFonts w:ascii="Book Antiqua" w:eastAsia="Book Antiqua" w:hAnsi="Book Antiqua" w:cs="Book Antiqua"/>
          <w:color w:val="000000"/>
        </w:rPr>
        <w:t xml:space="preserve"> 2008; </w:t>
      </w:r>
      <w:r w:rsidRPr="000B7191">
        <w:rPr>
          <w:rFonts w:ascii="Book Antiqua" w:eastAsia="Book Antiqua" w:hAnsi="Book Antiqua" w:cs="Book Antiqua"/>
          <w:b/>
          <w:bCs/>
          <w:color w:val="000000"/>
        </w:rPr>
        <w:t>454</w:t>
      </w:r>
      <w:r w:rsidRPr="000B7191">
        <w:rPr>
          <w:rFonts w:ascii="Book Antiqua" w:eastAsia="Book Antiqua" w:hAnsi="Book Antiqua" w:cs="Book Antiqua"/>
          <w:color w:val="000000"/>
        </w:rPr>
        <w:t>: 428-435 [PMID: 18650913 DOI: 10.1038/nature07201]</w:t>
      </w:r>
    </w:p>
    <w:p w14:paraId="7835782B"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63 </w:t>
      </w:r>
      <w:proofErr w:type="spellStart"/>
      <w:r w:rsidRPr="000B7191">
        <w:rPr>
          <w:rFonts w:ascii="Book Antiqua" w:eastAsia="Book Antiqua" w:hAnsi="Book Antiqua" w:cs="Book Antiqua"/>
          <w:b/>
          <w:bCs/>
          <w:color w:val="000000"/>
        </w:rPr>
        <w:t>Terrault</w:t>
      </w:r>
      <w:proofErr w:type="spellEnd"/>
      <w:r w:rsidRPr="000B7191">
        <w:rPr>
          <w:rFonts w:ascii="Book Antiqua" w:eastAsia="Book Antiqua" w:hAnsi="Book Antiqua" w:cs="Book Antiqua"/>
          <w:b/>
          <w:bCs/>
          <w:color w:val="000000"/>
        </w:rPr>
        <w:t xml:space="preserve"> NA</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Lok</w:t>
      </w:r>
      <w:proofErr w:type="spellEnd"/>
      <w:r w:rsidRPr="000B7191">
        <w:rPr>
          <w:rFonts w:ascii="Book Antiqua" w:eastAsia="Book Antiqua" w:hAnsi="Book Antiqua" w:cs="Book Antiqua"/>
          <w:color w:val="000000"/>
        </w:rPr>
        <w:t xml:space="preserve"> ASF, McMahon BJ, Chang KM, Hwang JP, Jonas MM, Brown RS </w:t>
      </w:r>
      <w:proofErr w:type="spellStart"/>
      <w:r w:rsidRPr="000B7191">
        <w:rPr>
          <w:rFonts w:ascii="Book Antiqua" w:eastAsia="Book Antiqua" w:hAnsi="Book Antiqua" w:cs="Book Antiqua"/>
          <w:color w:val="000000"/>
        </w:rPr>
        <w:t>Jr</w:t>
      </w:r>
      <w:proofErr w:type="spellEnd"/>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Bzowej</w:t>
      </w:r>
      <w:proofErr w:type="spellEnd"/>
      <w:r w:rsidRPr="000B7191">
        <w:rPr>
          <w:rFonts w:ascii="Book Antiqua" w:eastAsia="Book Antiqua" w:hAnsi="Book Antiqua" w:cs="Book Antiqua"/>
          <w:color w:val="000000"/>
        </w:rPr>
        <w:t xml:space="preserve"> NH, Wong JB. Update on prevention, diagnosis, and treatment of chronic hepatitis B: AASLD 2018 hepatitis B guidance.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2018; </w:t>
      </w:r>
      <w:r w:rsidRPr="000B7191">
        <w:rPr>
          <w:rFonts w:ascii="Book Antiqua" w:eastAsia="Book Antiqua" w:hAnsi="Book Antiqua" w:cs="Book Antiqua"/>
          <w:b/>
          <w:bCs/>
          <w:color w:val="000000"/>
        </w:rPr>
        <w:t>67</w:t>
      </w:r>
      <w:r w:rsidRPr="000B7191">
        <w:rPr>
          <w:rFonts w:ascii="Book Antiqua" w:eastAsia="Book Antiqua" w:hAnsi="Book Antiqua" w:cs="Book Antiqua"/>
          <w:color w:val="000000"/>
        </w:rPr>
        <w:t>: 1560-1599 [PMID: 29405329 DOI: 10.1002/hep.29800]</w:t>
      </w:r>
    </w:p>
    <w:p w14:paraId="3650069B"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64 </w:t>
      </w:r>
      <w:r w:rsidRPr="000B7191">
        <w:rPr>
          <w:rFonts w:ascii="Book Antiqua" w:eastAsia="Book Antiqua" w:hAnsi="Book Antiqua" w:cs="Book Antiqua"/>
          <w:b/>
          <w:bCs/>
          <w:color w:val="000000"/>
        </w:rPr>
        <w:t>Kennedy PTF</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Sandalova</w:t>
      </w:r>
      <w:proofErr w:type="spellEnd"/>
      <w:r w:rsidRPr="000B7191">
        <w:rPr>
          <w:rFonts w:ascii="Book Antiqua" w:eastAsia="Book Antiqua" w:hAnsi="Book Antiqua" w:cs="Book Antiqua"/>
          <w:color w:val="000000"/>
        </w:rPr>
        <w:t xml:space="preserve"> E, Jo J, Gill U, </w:t>
      </w:r>
      <w:proofErr w:type="spellStart"/>
      <w:r w:rsidRPr="000B7191">
        <w:rPr>
          <w:rFonts w:ascii="Book Antiqua" w:eastAsia="Book Antiqua" w:hAnsi="Book Antiqua" w:cs="Book Antiqua"/>
          <w:color w:val="000000"/>
        </w:rPr>
        <w:t>Ushiro-Lumb</w:t>
      </w:r>
      <w:proofErr w:type="spellEnd"/>
      <w:r w:rsidRPr="000B7191">
        <w:rPr>
          <w:rFonts w:ascii="Book Antiqua" w:eastAsia="Book Antiqua" w:hAnsi="Book Antiqua" w:cs="Book Antiqua"/>
          <w:color w:val="000000"/>
        </w:rPr>
        <w:t xml:space="preserve"> I, Tan AT, Naik S, Foster GR, </w:t>
      </w:r>
      <w:proofErr w:type="spellStart"/>
      <w:r w:rsidRPr="000B7191">
        <w:rPr>
          <w:rFonts w:ascii="Book Antiqua" w:eastAsia="Book Antiqua" w:hAnsi="Book Antiqua" w:cs="Book Antiqua"/>
          <w:color w:val="000000"/>
        </w:rPr>
        <w:t>Bertoletti</w:t>
      </w:r>
      <w:proofErr w:type="spellEnd"/>
      <w:r w:rsidRPr="000B7191">
        <w:rPr>
          <w:rFonts w:ascii="Book Antiqua" w:eastAsia="Book Antiqua" w:hAnsi="Book Antiqua" w:cs="Book Antiqua"/>
          <w:color w:val="000000"/>
        </w:rPr>
        <w:t xml:space="preserve"> A. Preserved T-cell function in children and young adults with immune-tolerant chronic hepatitis B. </w:t>
      </w:r>
      <w:r w:rsidRPr="000B7191">
        <w:rPr>
          <w:rFonts w:ascii="Book Antiqua" w:eastAsia="Book Antiqua" w:hAnsi="Book Antiqua" w:cs="Book Antiqua"/>
          <w:i/>
          <w:iCs/>
          <w:color w:val="000000"/>
        </w:rPr>
        <w:t>Gastroenterology</w:t>
      </w:r>
      <w:r w:rsidRPr="000B7191">
        <w:rPr>
          <w:rFonts w:ascii="Book Antiqua" w:eastAsia="Book Antiqua" w:hAnsi="Book Antiqua" w:cs="Book Antiqua"/>
          <w:color w:val="000000"/>
        </w:rPr>
        <w:t xml:space="preserve"> 2012; </w:t>
      </w:r>
      <w:r w:rsidRPr="000B7191">
        <w:rPr>
          <w:rFonts w:ascii="Book Antiqua" w:eastAsia="Book Antiqua" w:hAnsi="Book Antiqua" w:cs="Book Antiqua"/>
          <w:b/>
          <w:bCs/>
          <w:color w:val="000000"/>
        </w:rPr>
        <w:t>143</w:t>
      </w:r>
      <w:r w:rsidRPr="000B7191">
        <w:rPr>
          <w:rFonts w:ascii="Book Antiqua" w:eastAsia="Book Antiqua" w:hAnsi="Book Antiqua" w:cs="Book Antiqua"/>
          <w:color w:val="000000"/>
        </w:rPr>
        <w:t>: 637-645 [PMID: 22710188 DOI: 10.1053/j.gastro.2012.06.009]</w:t>
      </w:r>
    </w:p>
    <w:p w14:paraId="371A266D"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65 </w:t>
      </w:r>
      <w:r w:rsidRPr="000B7191">
        <w:rPr>
          <w:rFonts w:ascii="Book Antiqua" w:eastAsia="Book Antiqua" w:hAnsi="Book Antiqua" w:cs="Book Antiqua"/>
          <w:b/>
          <w:bCs/>
          <w:color w:val="000000"/>
        </w:rPr>
        <w:t>Yang P</w:t>
      </w:r>
      <w:r w:rsidRPr="000B7191">
        <w:rPr>
          <w:rFonts w:ascii="Book Antiqua" w:eastAsia="Book Antiqua" w:hAnsi="Book Antiqua" w:cs="Book Antiqua"/>
          <w:color w:val="000000"/>
        </w:rPr>
        <w:t xml:space="preserve">, Markowitz GJ, Wang XF. The hepatitis B virus-associated tumor microenvironment in hepatocellular carcinoma. </w:t>
      </w:r>
      <w:r w:rsidRPr="000B7191">
        <w:rPr>
          <w:rFonts w:ascii="Book Antiqua" w:eastAsia="Book Antiqua" w:hAnsi="Book Antiqua" w:cs="Book Antiqua"/>
          <w:i/>
          <w:iCs/>
          <w:color w:val="000000"/>
        </w:rPr>
        <w:t>Natl Sci Rev</w:t>
      </w:r>
      <w:r w:rsidRPr="000B7191">
        <w:rPr>
          <w:rFonts w:ascii="Book Antiqua" w:eastAsia="Book Antiqua" w:hAnsi="Book Antiqua" w:cs="Book Antiqua"/>
          <w:color w:val="000000"/>
        </w:rPr>
        <w:t xml:space="preserve"> 2014; </w:t>
      </w:r>
      <w:r w:rsidRPr="000B7191">
        <w:rPr>
          <w:rFonts w:ascii="Book Antiqua" w:eastAsia="Book Antiqua" w:hAnsi="Book Antiqua" w:cs="Book Antiqua"/>
          <w:b/>
          <w:bCs/>
          <w:color w:val="000000"/>
        </w:rPr>
        <w:t>1</w:t>
      </w:r>
      <w:r w:rsidRPr="000B7191">
        <w:rPr>
          <w:rFonts w:ascii="Book Antiqua" w:eastAsia="Book Antiqua" w:hAnsi="Book Antiqua" w:cs="Book Antiqua"/>
          <w:color w:val="000000"/>
        </w:rPr>
        <w:t>: 396-412 [PMID: 25741453 DOI: 10.1093/</w:t>
      </w:r>
      <w:proofErr w:type="spellStart"/>
      <w:r w:rsidRPr="000B7191">
        <w:rPr>
          <w:rFonts w:ascii="Book Antiqua" w:eastAsia="Book Antiqua" w:hAnsi="Book Antiqua" w:cs="Book Antiqua"/>
          <w:color w:val="000000"/>
        </w:rPr>
        <w:t>nsr</w:t>
      </w:r>
      <w:proofErr w:type="spellEnd"/>
      <w:r w:rsidRPr="000B7191">
        <w:rPr>
          <w:rFonts w:ascii="Book Antiqua" w:eastAsia="Book Antiqua" w:hAnsi="Book Antiqua" w:cs="Book Antiqua"/>
          <w:color w:val="000000"/>
        </w:rPr>
        <w:t>/nwu038]</w:t>
      </w:r>
    </w:p>
    <w:p w14:paraId="0140ED55"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66 </w:t>
      </w:r>
      <w:proofErr w:type="spellStart"/>
      <w:r w:rsidRPr="000B7191">
        <w:rPr>
          <w:rFonts w:ascii="Book Antiqua" w:eastAsia="Book Antiqua" w:hAnsi="Book Antiqua" w:cs="Book Antiqua"/>
          <w:b/>
          <w:bCs/>
          <w:color w:val="000000"/>
        </w:rPr>
        <w:t>Rehermann</w:t>
      </w:r>
      <w:proofErr w:type="spellEnd"/>
      <w:r w:rsidRPr="000B7191">
        <w:rPr>
          <w:rFonts w:ascii="Book Antiqua" w:eastAsia="Book Antiqua" w:hAnsi="Book Antiqua" w:cs="Book Antiqua"/>
          <w:b/>
          <w:bCs/>
          <w:color w:val="000000"/>
        </w:rPr>
        <w:t xml:space="preserve"> B</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Nascimbeni</w:t>
      </w:r>
      <w:proofErr w:type="spellEnd"/>
      <w:r w:rsidRPr="000B7191">
        <w:rPr>
          <w:rFonts w:ascii="Book Antiqua" w:eastAsia="Book Antiqua" w:hAnsi="Book Antiqua" w:cs="Book Antiqua"/>
          <w:color w:val="000000"/>
        </w:rPr>
        <w:t xml:space="preserve"> M. Immunology of hepatitis B virus and hepatitis C virus infection. </w:t>
      </w:r>
      <w:r w:rsidRPr="000B7191">
        <w:rPr>
          <w:rFonts w:ascii="Book Antiqua" w:eastAsia="Book Antiqua" w:hAnsi="Book Antiqua" w:cs="Book Antiqua"/>
          <w:i/>
          <w:iCs/>
          <w:color w:val="000000"/>
        </w:rPr>
        <w:t>Nat Rev Immunol</w:t>
      </w:r>
      <w:r w:rsidRPr="000B7191">
        <w:rPr>
          <w:rFonts w:ascii="Book Antiqua" w:eastAsia="Book Antiqua" w:hAnsi="Book Antiqua" w:cs="Book Antiqua"/>
          <w:color w:val="000000"/>
        </w:rPr>
        <w:t xml:space="preserve"> 2005; </w:t>
      </w:r>
      <w:r w:rsidRPr="000B7191">
        <w:rPr>
          <w:rFonts w:ascii="Book Antiqua" w:eastAsia="Book Antiqua" w:hAnsi="Book Antiqua" w:cs="Book Antiqua"/>
          <w:b/>
          <w:bCs/>
          <w:color w:val="000000"/>
        </w:rPr>
        <w:t>5</w:t>
      </w:r>
      <w:r w:rsidRPr="000B7191">
        <w:rPr>
          <w:rFonts w:ascii="Book Antiqua" w:eastAsia="Book Antiqua" w:hAnsi="Book Antiqua" w:cs="Book Antiqua"/>
          <w:color w:val="000000"/>
        </w:rPr>
        <w:t>: 215-229 [PMID: 15738952 DOI: 10.1038/nri1573]</w:t>
      </w:r>
    </w:p>
    <w:p w14:paraId="32DD7F2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67 </w:t>
      </w:r>
      <w:r w:rsidRPr="000B7191">
        <w:rPr>
          <w:rFonts w:ascii="Book Antiqua" w:eastAsia="Book Antiqua" w:hAnsi="Book Antiqua" w:cs="Book Antiqua"/>
          <w:b/>
          <w:bCs/>
          <w:color w:val="000000"/>
        </w:rPr>
        <w:t>Block TM</w:t>
      </w:r>
      <w:r w:rsidRPr="000B7191">
        <w:rPr>
          <w:rFonts w:ascii="Book Antiqua" w:eastAsia="Book Antiqua" w:hAnsi="Book Antiqua" w:cs="Book Antiqua"/>
          <w:color w:val="000000"/>
        </w:rPr>
        <w:t xml:space="preserve">, Mehta AS, </w:t>
      </w:r>
      <w:proofErr w:type="spellStart"/>
      <w:r w:rsidRPr="000B7191">
        <w:rPr>
          <w:rFonts w:ascii="Book Antiqua" w:eastAsia="Book Antiqua" w:hAnsi="Book Antiqua" w:cs="Book Antiqua"/>
          <w:color w:val="000000"/>
        </w:rPr>
        <w:t>Fimmel</w:t>
      </w:r>
      <w:proofErr w:type="spellEnd"/>
      <w:r w:rsidRPr="000B7191">
        <w:rPr>
          <w:rFonts w:ascii="Book Antiqua" w:eastAsia="Book Antiqua" w:hAnsi="Book Antiqua" w:cs="Book Antiqua"/>
          <w:color w:val="000000"/>
        </w:rPr>
        <w:t xml:space="preserve"> CJ, Jordan R. Molecular viral oncology of hepatocellular carcinoma. </w:t>
      </w:r>
      <w:r w:rsidRPr="000B7191">
        <w:rPr>
          <w:rFonts w:ascii="Book Antiqua" w:eastAsia="Book Antiqua" w:hAnsi="Book Antiqua" w:cs="Book Antiqua"/>
          <w:i/>
          <w:iCs/>
          <w:color w:val="000000"/>
        </w:rPr>
        <w:t>Oncogene</w:t>
      </w:r>
      <w:r w:rsidRPr="000B7191">
        <w:rPr>
          <w:rFonts w:ascii="Book Antiqua" w:eastAsia="Book Antiqua" w:hAnsi="Book Antiqua" w:cs="Book Antiqua"/>
          <w:color w:val="000000"/>
        </w:rPr>
        <w:t xml:space="preserve"> 2003; </w:t>
      </w:r>
      <w:r w:rsidRPr="000B7191">
        <w:rPr>
          <w:rFonts w:ascii="Book Antiqua" w:eastAsia="Book Antiqua" w:hAnsi="Book Antiqua" w:cs="Book Antiqua"/>
          <w:b/>
          <w:bCs/>
          <w:color w:val="000000"/>
        </w:rPr>
        <w:t>22</w:t>
      </w:r>
      <w:r w:rsidRPr="000B7191">
        <w:rPr>
          <w:rFonts w:ascii="Book Antiqua" w:eastAsia="Book Antiqua" w:hAnsi="Book Antiqua" w:cs="Book Antiqua"/>
          <w:color w:val="000000"/>
        </w:rPr>
        <w:t>: 5093-5107 [PMID: 12910247 DOI: 10.1038/sj.onc.1206557]</w:t>
      </w:r>
    </w:p>
    <w:p w14:paraId="76644B5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68 </w:t>
      </w:r>
      <w:r w:rsidRPr="000B7191">
        <w:rPr>
          <w:rFonts w:ascii="Book Antiqua" w:eastAsia="Book Antiqua" w:hAnsi="Book Antiqua" w:cs="Book Antiqua"/>
          <w:b/>
          <w:bCs/>
          <w:color w:val="000000"/>
        </w:rPr>
        <w:t>Mani SKK</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Andrisani</w:t>
      </w:r>
      <w:proofErr w:type="spellEnd"/>
      <w:r w:rsidRPr="000B7191">
        <w:rPr>
          <w:rFonts w:ascii="Book Antiqua" w:eastAsia="Book Antiqua" w:hAnsi="Book Antiqua" w:cs="Book Antiqua"/>
          <w:color w:val="000000"/>
        </w:rPr>
        <w:t xml:space="preserve"> O. Hepatitis B Virus-Associated Hepatocellular Carcinoma and Hepatic Cancer Stem Cells. </w:t>
      </w:r>
      <w:r w:rsidRPr="000B7191">
        <w:rPr>
          <w:rFonts w:ascii="Book Antiqua" w:eastAsia="Book Antiqua" w:hAnsi="Book Antiqua" w:cs="Book Antiqua"/>
          <w:i/>
          <w:iCs/>
          <w:color w:val="000000"/>
        </w:rPr>
        <w:t>Genes (Basel)</w:t>
      </w:r>
      <w:r w:rsidRPr="000B7191">
        <w:rPr>
          <w:rFonts w:ascii="Book Antiqua" w:eastAsia="Book Antiqua" w:hAnsi="Book Antiqua" w:cs="Book Antiqua"/>
          <w:color w:val="000000"/>
        </w:rPr>
        <w:t xml:space="preserve"> 2018; </w:t>
      </w:r>
      <w:r w:rsidRPr="000B7191">
        <w:rPr>
          <w:rFonts w:ascii="Book Antiqua" w:eastAsia="Book Antiqua" w:hAnsi="Book Antiqua" w:cs="Book Antiqua"/>
          <w:b/>
          <w:bCs/>
          <w:color w:val="000000"/>
        </w:rPr>
        <w:t>9</w:t>
      </w:r>
      <w:r w:rsidRPr="000B7191">
        <w:rPr>
          <w:rFonts w:ascii="Book Antiqua" w:eastAsia="Book Antiqua" w:hAnsi="Book Antiqua" w:cs="Book Antiqua"/>
          <w:color w:val="000000"/>
        </w:rPr>
        <w:t>: [PMID: 29498629 DOI: 10.3390/genes9030137]</w:t>
      </w:r>
    </w:p>
    <w:p w14:paraId="00AA5EB3"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69 </w:t>
      </w:r>
      <w:proofErr w:type="spellStart"/>
      <w:r w:rsidRPr="000B7191">
        <w:rPr>
          <w:rFonts w:ascii="Book Antiqua" w:eastAsia="Book Antiqua" w:hAnsi="Book Antiqua" w:cs="Book Antiqua"/>
          <w:b/>
          <w:bCs/>
          <w:color w:val="000000"/>
        </w:rPr>
        <w:t>Varbobitis</w:t>
      </w:r>
      <w:proofErr w:type="spellEnd"/>
      <w:r w:rsidRPr="000B7191">
        <w:rPr>
          <w:rFonts w:ascii="Book Antiqua" w:eastAsia="Book Antiqua" w:hAnsi="Book Antiqua" w:cs="Book Antiqua"/>
          <w:b/>
          <w:bCs/>
          <w:color w:val="000000"/>
        </w:rPr>
        <w:t xml:space="preserve"> I</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Papatheodoridis</w:t>
      </w:r>
      <w:proofErr w:type="spellEnd"/>
      <w:r w:rsidRPr="000B7191">
        <w:rPr>
          <w:rFonts w:ascii="Book Antiqua" w:eastAsia="Book Antiqua" w:hAnsi="Book Antiqua" w:cs="Book Antiqua"/>
          <w:color w:val="000000"/>
        </w:rPr>
        <w:t xml:space="preserve"> GV. The assessment of hepatocellular carcinoma risk in patients with chronic hepatitis B under antiviral therapy. </w:t>
      </w:r>
      <w:r w:rsidRPr="000B7191">
        <w:rPr>
          <w:rFonts w:ascii="Book Antiqua" w:eastAsia="Book Antiqua" w:hAnsi="Book Antiqua" w:cs="Book Antiqua"/>
          <w:i/>
          <w:iCs/>
          <w:color w:val="000000"/>
        </w:rPr>
        <w:t>Clin Mol Hepatol</w:t>
      </w:r>
      <w:r w:rsidRPr="000B7191">
        <w:rPr>
          <w:rFonts w:ascii="Book Antiqua" w:eastAsia="Book Antiqua" w:hAnsi="Book Antiqua" w:cs="Book Antiqua"/>
          <w:color w:val="000000"/>
        </w:rPr>
        <w:t xml:space="preserve"> 2016; </w:t>
      </w:r>
      <w:r w:rsidRPr="000B7191">
        <w:rPr>
          <w:rFonts w:ascii="Book Antiqua" w:eastAsia="Book Antiqua" w:hAnsi="Book Antiqua" w:cs="Book Antiqua"/>
          <w:b/>
          <w:bCs/>
          <w:color w:val="000000"/>
        </w:rPr>
        <w:t>22</w:t>
      </w:r>
      <w:r w:rsidRPr="000B7191">
        <w:rPr>
          <w:rFonts w:ascii="Book Antiqua" w:eastAsia="Book Antiqua" w:hAnsi="Book Antiqua" w:cs="Book Antiqua"/>
          <w:color w:val="000000"/>
        </w:rPr>
        <w:t>: 319-326 [PMID: 27729632 DOI: 10.3350/cmh.2016.0045]</w:t>
      </w:r>
    </w:p>
    <w:p w14:paraId="22FFA310"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70 </w:t>
      </w:r>
      <w:r w:rsidRPr="000B7191">
        <w:rPr>
          <w:rFonts w:ascii="Book Antiqua" w:eastAsia="Book Antiqua" w:hAnsi="Book Antiqua" w:cs="Book Antiqua"/>
          <w:b/>
          <w:bCs/>
          <w:color w:val="000000"/>
        </w:rPr>
        <w:t>Wu JC</w:t>
      </w:r>
      <w:r w:rsidRPr="000B7191">
        <w:rPr>
          <w:rFonts w:ascii="Book Antiqua" w:eastAsia="Book Antiqua" w:hAnsi="Book Antiqua" w:cs="Book Antiqua"/>
          <w:color w:val="000000"/>
        </w:rPr>
        <w:t xml:space="preserve">, Chen TZ, Huang YS, Yen FS, Ting LT, Sheng WY, </w:t>
      </w:r>
      <w:proofErr w:type="spellStart"/>
      <w:r w:rsidRPr="000B7191">
        <w:rPr>
          <w:rFonts w:ascii="Book Antiqua" w:eastAsia="Book Antiqua" w:hAnsi="Book Antiqua" w:cs="Book Antiqua"/>
          <w:color w:val="000000"/>
        </w:rPr>
        <w:t>Tsay</w:t>
      </w:r>
      <w:proofErr w:type="spellEnd"/>
      <w:r w:rsidRPr="000B7191">
        <w:rPr>
          <w:rFonts w:ascii="Book Antiqua" w:eastAsia="Book Antiqua" w:hAnsi="Book Antiqua" w:cs="Book Antiqua"/>
          <w:color w:val="000000"/>
        </w:rPr>
        <w:t xml:space="preserve"> SH, Lee SD. Natural history of hepatitis D viral superinfection: significance of viremia detected by polymerase chain reaction. </w:t>
      </w:r>
      <w:r w:rsidRPr="000B7191">
        <w:rPr>
          <w:rFonts w:ascii="Book Antiqua" w:eastAsia="Book Antiqua" w:hAnsi="Book Antiqua" w:cs="Book Antiqua"/>
          <w:i/>
          <w:iCs/>
          <w:color w:val="000000"/>
        </w:rPr>
        <w:t>Gastroenterology</w:t>
      </w:r>
      <w:r w:rsidRPr="000B7191">
        <w:rPr>
          <w:rFonts w:ascii="Book Antiqua" w:eastAsia="Book Antiqua" w:hAnsi="Book Antiqua" w:cs="Book Antiqua"/>
          <w:color w:val="000000"/>
        </w:rPr>
        <w:t xml:space="preserve"> 1995; </w:t>
      </w:r>
      <w:r w:rsidRPr="000B7191">
        <w:rPr>
          <w:rFonts w:ascii="Book Antiqua" w:eastAsia="Book Antiqua" w:hAnsi="Book Antiqua" w:cs="Book Antiqua"/>
          <w:b/>
          <w:bCs/>
          <w:color w:val="000000"/>
        </w:rPr>
        <w:t>108</w:t>
      </w:r>
      <w:r w:rsidRPr="000B7191">
        <w:rPr>
          <w:rFonts w:ascii="Book Antiqua" w:eastAsia="Book Antiqua" w:hAnsi="Book Antiqua" w:cs="Book Antiqua"/>
          <w:color w:val="000000"/>
        </w:rPr>
        <w:t>: 796-802 [PMID: 7875481 DOI: 10.1016/0016-5085(95)90453-0]</w:t>
      </w:r>
    </w:p>
    <w:p w14:paraId="441F72D5"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71 </w:t>
      </w:r>
      <w:proofErr w:type="spellStart"/>
      <w:r w:rsidRPr="000B7191">
        <w:rPr>
          <w:rFonts w:ascii="Book Antiqua" w:eastAsia="Book Antiqua" w:hAnsi="Book Antiqua" w:cs="Book Antiqua"/>
          <w:b/>
          <w:bCs/>
          <w:color w:val="000000"/>
        </w:rPr>
        <w:t>Pugnale</w:t>
      </w:r>
      <w:proofErr w:type="spellEnd"/>
      <w:r w:rsidRPr="000B7191">
        <w:rPr>
          <w:rFonts w:ascii="Book Antiqua" w:eastAsia="Book Antiqua" w:hAnsi="Book Antiqua" w:cs="Book Antiqua"/>
          <w:b/>
          <w:bCs/>
          <w:color w:val="000000"/>
        </w:rPr>
        <w:t xml:space="preserve"> P</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Pazienza</w:t>
      </w:r>
      <w:proofErr w:type="spellEnd"/>
      <w:r w:rsidRPr="000B7191">
        <w:rPr>
          <w:rFonts w:ascii="Book Antiqua" w:eastAsia="Book Antiqua" w:hAnsi="Book Antiqua" w:cs="Book Antiqua"/>
          <w:color w:val="000000"/>
        </w:rPr>
        <w:t xml:space="preserve"> V, </w:t>
      </w:r>
      <w:proofErr w:type="spellStart"/>
      <w:r w:rsidRPr="000B7191">
        <w:rPr>
          <w:rFonts w:ascii="Book Antiqua" w:eastAsia="Book Antiqua" w:hAnsi="Book Antiqua" w:cs="Book Antiqua"/>
          <w:color w:val="000000"/>
        </w:rPr>
        <w:t>Guilloux</w:t>
      </w:r>
      <w:proofErr w:type="spellEnd"/>
      <w:r w:rsidRPr="000B7191">
        <w:rPr>
          <w:rFonts w:ascii="Book Antiqua" w:eastAsia="Book Antiqua" w:hAnsi="Book Antiqua" w:cs="Book Antiqua"/>
          <w:color w:val="000000"/>
        </w:rPr>
        <w:t xml:space="preserve"> K, Negro F. Hepatitis delta virus inhibits alpha interferon signaling.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2009; </w:t>
      </w:r>
      <w:r w:rsidRPr="000B7191">
        <w:rPr>
          <w:rFonts w:ascii="Book Antiqua" w:eastAsia="Book Antiqua" w:hAnsi="Book Antiqua" w:cs="Book Antiqua"/>
          <w:b/>
          <w:bCs/>
          <w:color w:val="000000"/>
        </w:rPr>
        <w:t>49</w:t>
      </w:r>
      <w:r w:rsidRPr="000B7191">
        <w:rPr>
          <w:rFonts w:ascii="Book Antiqua" w:eastAsia="Book Antiqua" w:hAnsi="Book Antiqua" w:cs="Book Antiqua"/>
          <w:color w:val="000000"/>
        </w:rPr>
        <w:t>: 398-406 [PMID: 19085955 DOI: 10.1002/hep.22654]</w:t>
      </w:r>
    </w:p>
    <w:p w14:paraId="0585287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72 </w:t>
      </w:r>
      <w:proofErr w:type="spellStart"/>
      <w:r w:rsidRPr="000B7191">
        <w:rPr>
          <w:rFonts w:ascii="Book Antiqua" w:eastAsia="Book Antiqua" w:hAnsi="Book Antiqua" w:cs="Book Antiqua"/>
          <w:b/>
          <w:bCs/>
          <w:color w:val="000000"/>
        </w:rPr>
        <w:t>Larner</w:t>
      </w:r>
      <w:proofErr w:type="spellEnd"/>
      <w:r w:rsidRPr="000B7191">
        <w:rPr>
          <w:rFonts w:ascii="Book Antiqua" w:eastAsia="Book Antiqua" w:hAnsi="Book Antiqua" w:cs="Book Antiqua"/>
          <w:b/>
          <w:bCs/>
          <w:color w:val="000000"/>
        </w:rPr>
        <w:t xml:space="preserve"> A</w:t>
      </w:r>
      <w:r w:rsidRPr="000B7191">
        <w:rPr>
          <w:rFonts w:ascii="Book Antiqua" w:eastAsia="Book Antiqua" w:hAnsi="Book Antiqua" w:cs="Book Antiqua"/>
          <w:color w:val="000000"/>
        </w:rPr>
        <w:t xml:space="preserve">, Reich NC. Interferon signal transduction. </w:t>
      </w:r>
      <w:r w:rsidRPr="000B7191">
        <w:rPr>
          <w:rFonts w:ascii="Book Antiqua" w:eastAsia="Book Antiqua" w:hAnsi="Book Antiqua" w:cs="Book Antiqua"/>
          <w:i/>
          <w:iCs/>
          <w:color w:val="000000"/>
        </w:rPr>
        <w:t>Biotherapy</w:t>
      </w:r>
      <w:r w:rsidRPr="000B7191">
        <w:rPr>
          <w:rFonts w:ascii="Book Antiqua" w:eastAsia="Book Antiqua" w:hAnsi="Book Antiqua" w:cs="Book Antiqua"/>
          <w:color w:val="000000"/>
        </w:rPr>
        <w:t xml:space="preserve"> 1996; </w:t>
      </w:r>
      <w:r w:rsidRPr="000B7191">
        <w:rPr>
          <w:rFonts w:ascii="Book Antiqua" w:eastAsia="Book Antiqua" w:hAnsi="Book Antiqua" w:cs="Book Antiqua"/>
          <w:b/>
          <w:bCs/>
          <w:color w:val="000000"/>
        </w:rPr>
        <w:t>8</w:t>
      </w:r>
      <w:r w:rsidRPr="000B7191">
        <w:rPr>
          <w:rFonts w:ascii="Book Antiqua" w:eastAsia="Book Antiqua" w:hAnsi="Book Antiqua" w:cs="Book Antiqua"/>
          <w:color w:val="000000"/>
        </w:rPr>
        <w:t>: 175-181 [PMID: 8813329 DOI: 10.1007/978-94-009-1616-6_4]</w:t>
      </w:r>
    </w:p>
    <w:p w14:paraId="606D24C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73 </w:t>
      </w:r>
      <w:proofErr w:type="spellStart"/>
      <w:r w:rsidRPr="000B7191">
        <w:rPr>
          <w:rFonts w:ascii="Book Antiqua" w:eastAsia="Book Antiqua" w:hAnsi="Book Antiqua" w:cs="Book Antiqua"/>
          <w:b/>
          <w:bCs/>
          <w:color w:val="000000"/>
        </w:rPr>
        <w:t>Smedile</w:t>
      </w:r>
      <w:proofErr w:type="spellEnd"/>
      <w:r w:rsidRPr="000B7191">
        <w:rPr>
          <w:rFonts w:ascii="Book Antiqua" w:eastAsia="Book Antiqua" w:hAnsi="Book Antiqua" w:cs="Book Antiqua"/>
          <w:b/>
          <w:bCs/>
          <w:color w:val="000000"/>
        </w:rPr>
        <w:t xml:space="preserve"> A</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Farci</w:t>
      </w:r>
      <w:proofErr w:type="spellEnd"/>
      <w:r w:rsidRPr="000B7191">
        <w:rPr>
          <w:rFonts w:ascii="Book Antiqua" w:eastAsia="Book Antiqua" w:hAnsi="Book Antiqua" w:cs="Book Antiqua"/>
          <w:color w:val="000000"/>
        </w:rPr>
        <w:t xml:space="preserve"> P, </w:t>
      </w:r>
      <w:proofErr w:type="spellStart"/>
      <w:r w:rsidRPr="000B7191">
        <w:rPr>
          <w:rFonts w:ascii="Book Antiqua" w:eastAsia="Book Antiqua" w:hAnsi="Book Antiqua" w:cs="Book Antiqua"/>
          <w:color w:val="000000"/>
        </w:rPr>
        <w:t>Verme</w:t>
      </w:r>
      <w:proofErr w:type="spellEnd"/>
      <w:r w:rsidRPr="000B7191">
        <w:rPr>
          <w:rFonts w:ascii="Book Antiqua" w:eastAsia="Book Antiqua" w:hAnsi="Book Antiqua" w:cs="Book Antiqua"/>
          <w:color w:val="000000"/>
        </w:rPr>
        <w:t xml:space="preserve"> G, </w:t>
      </w:r>
      <w:proofErr w:type="spellStart"/>
      <w:r w:rsidRPr="000B7191">
        <w:rPr>
          <w:rFonts w:ascii="Book Antiqua" w:eastAsia="Book Antiqua" w:hAnsi="Book Antiqua" w:cs="Book Antiqua"/>
          <w:color w:val="000000"/>
        </w:rPr>
        <w:t>Caredda</w:t>
      </w:r>
      <w:proofErr w:type="spellEnd"/>
      <w:r w:rsidRPr="000B7191">
        <w:rPr>
          <w:rFonts w:ascii="Book Antiqua" w:eastAsia="Book Antiqua" w:hAnsi="Book Antiqua" w:cs="Book Antiqua"/>
          <w:color w:val="000000"/>
        </w:rPr>
        <w:t xml:space="preserve"> F, </w:t>
      </w:r>
      <w:proofErr w:type="spellStart"/>
      <w:r w:rsidRPr="000B7191">
        <w:rPr>
          <w:rFonts w:ascii="Book Antiqua" w:eastAsia="Book Antiqua" w:hAnsi="Book Antiqua" w:cs="Book Antiqua"/>
          <w:color w:val="000000"/>
        </w:rPr>
        <w:t>Cargnel</w:t>
      </w:r>
      <w:proofErr w:type="spellEnd"/>
      <w:r w:rsidRPr="000B7191">
        <w:rPr>
          <w:rFonts w:ascii="Book Antiqua" w:eastAsia="Book Antiqua" w:hAnsi="Book Antiqua" w:cs="Book Antiqua"/>
          <w:color w:val="000000"/>
        </w:rPr>
        <w:t xml:space="preserve"> A, </w:t>
      </w:r>
      <w:proofErr w:type="spellStart"/>
      <w:r w:rsidRPr="000B7191">
        <w:rPr>
          <w:rFonts w:ascii="Book Antiqua" w:eastAsia="Book Antiqua" w:hAnsi="Book Antiqua" w:cs="Book Antiqua"/>
          <w:color w:val="000000"/>
        </w:rPr>
        <w:t>Caporaso</w:t>
      </w:r>
      <w:proofErr w:type="spellEnd"/>
      <w:r w:rsidRPr="000B7191">
        <w:rPr>
          <w:rFonts w:ascii="Book Antiqua" w:eastAsia="Book Antiqua" w:hAnsi="Book Antiqua" w:cs="Book Antiqua"/>
          <w:color w:val="000000"/>
        </w:rPr>
        <w:t xml:space="preserve"> N, </w:t>
      </w:r>
      <w:proofErr w:type="spellStart"/>
      <w:r w:rsidRPr="000B7191">
        <w:rPr>
          <w:rFonts w:ascii="Book Antiqua" w:eastAsia="Book Antiqua" w:hAnsi="Book Antiqua" w:cs="Book Antiqua"/>
          <w:color w:val="000000"/>
        </w:rPr>
        <w:t>Dentico</w:t>
      </w:r>
      <w:proofErr w:type="spellEnd"/>
      <w:r w:rsidRPr="000B7191">
        <w:rPr>
          <w:rFonts w:ascii="Book Antiqua" w:eastAsia="Book Antiqua" w:hAnsi="Book Antiqua" w:cs="Book Antiqua"/>
          <w:color w:val="000000"/>
        </w:rPr>
        <w:t xml:space="preserve"> P, </w:t>
      </w:r>
      <w:proofErr w:type="spellStart"/>
      <w:r w:rsidRPr="000B7191">
        <w:rPr>
          <w:rFonts w:ascii="Book Antiqua" w:eastAsia="Book Antiqua" w:hAnsi="Book Antiqua" w:cs="Book Antiqua"/>
          <w:color w:val="000000"/>
        </w:rPr>
        <w:t>Trepo</w:t>
      </w:r>
      <w:proofErr w:type="spellEnd"/>
      <w:r w:rsidRPr="000B7191">
        <w:rPr>
          <w:rFonts w:ascii="Book Antiqua" w:eastAsia="Book Antiqua" w:hAnsi="Book Antiqua" w:cs="Book Antiqua"/>
          <w:color w:val="000000"/>
        </w:rPr>
        <w:t xml:space="preserve"> C, </w:t>
      </w:r>
      <w:proofErr w:type="spellStart"/>
      <w:r w:rsidRPr="000B7191">
        <w:rPr>
          <w:rFonts w:ascii="Book Antiqua" w:eastAsia="Book Antiqua" w:hAnsi="Book Antiqua" w:cs="Book Antiqua"/>
          <w:color w:val="000000"/>
        </w:rPr>
        <w:t>Opolon</w:t>
      </w:r>
      <w:proofErr w:type="spellEnd"/>
      <w:r w:rsidRPr="000B7191">
        <w:rPr>
          <w:rFonts w:ascii="Book Antiqua" w:eastAsia="Book Antiqua" w:hAnsi="Book Antiqua" w:cs="Book Antiqua"/>
          <w:color w:val="000000"/>
        </w:rPr>
        <w:t xml:space="preserve"> P, </w:t>
      </w:r>
      <w:proofErr w:type="spellStart"/>
      <w:r w:rsidRPr="000B7191">
        <w:rPr>
          <w:rFonts w:ascii="Book Antiqua" w:eastAsia="Book Antiqua" w:hAnsi="Book Antiqua" w:cs="Book Antiqua"/>
          <w:color w:val="000000"/>
        </w:rPr>
        <w:t>Gimson</w:t>
      </w:r>
      <w:proofErr w:type="spellEnd"/>
      <w:r w:rsidRPr="000B7191">
        <w:rPr>
          <w:rFonts w:ascii="Book Antiqua" w:eastAsia="Book Antiqua" w:hAnsi="Book Antiqua" w:cs="Book Antiqua"/>
          <w:color w:val="000000"/>
        </w:rPr>
        <w:t xml:space="preserve"> A, </w:t>
      </w:r>
      <w:proofErr w:type="spellStart"/>
      <w:r w:rsidRPr="000B7191">
        <w:rPr>
          <w:rFonts w:ascii="Book Antiqua" w:eastAsia="Book Antiqua" w:hAnsi="Book Antiqua" w:cs="Book Antiqua"/>
          <w:color w:val="000000"/>
        </w:rPr>
        <w:t>Vergani</w:t>
      </w:r>
      <w:proofErr w:type="spellEnd"/>
      <w:r w:rsidRPr="000B7191">
        <w:rPr>
          <w:rFonts w:ascii="Book Antiqua" w:eastAsia="Book Antiqua" w:hAnsi="Book Antiqua" w:cs="Book Antiqua"/>
          <w:color w:val="000000"/>
        </w:rPr>
        <w:t xml:space="preserve"> D, Williams R, </w:t>
      </w:r>
      <w:proofErr w:type="spellStart"/>
      <w:r w:rsidRPr="000B7191">
        <w:rPr>
          <w:rFonts w:ascii="Book Antiqua" w:eastAsia="Book Antiqua" w:hAnsi="Book Antiqua" w:cs="Book Antiqua"/>
          <w:color w:val="000000"/>
        </w:rPr>
        <w:t>Rizzetto</w:t>
      </w:r>
      <w:proofErr w:type="spellEnd"/>
      <w:r w:rsidRPr="000B7191">
        <w:rPr>
          <w:rFonts w:ascii="Book Antiqua" w:eastAsia="Book Antiqua" w:hAnsi="Book Antiqua" w:cs="Book Antiqua"/>
          <w:color w:val="000000"/>
        </w:rPr>
        <w:t xml:space="preserve"> M. Influence of delta infection on severity of hepatitis B. </w:t>
      </w:r>
      <w:r w:rsidRPr="000B7191">
        <w:rPr>
          <w:rFonts w:ascii="Book Antiqua" w:eastAsia="Book Antiqua" w:hAnsi="Book Antiqua" w:cs="Book Antiqua"/>
          <w:i/>
          <w:iCs/>
          <w:color w:val="000000"/>
        </w:rPr>
        <w:t>Lancet</w:t>
      </w:r>
      <w:r w:rsidRPr="000B7191">
        <w:rPr>
          <w:rFonts w:ascii="Book Antiqua" w:eastAsia="Book Antiqua" w:hAnsi="Book Antiqua" w:cs="Book Antiqua"/>
          <w:color w:val="000000"/>
        </w:rPr>
        <w:t xml:space="preserve"> 1982; </w:t>
      </w:r>
      <w:r w:rsidRPr="000B7191">
        <w:rPr>
          <w:rFonts w:ascii="Book Antiqua" w:eastAsia="Book Antiqua" w:hAnsi="Book Antiqua" w:cs="Book Antiqua"/>
          <w:b/>
          <w:bCs/>
          <w:color w:val="000000"/>
        </w:rPr>
        <w:t>2</w:t>
      </w:r>
      <w:r w:rsidRPr="000B7191">
        <w:rPr>
          <w:rFonts w:ascii="Book Antiqua" w:eastAsia="Book Antiqua" w:hAnsi="Book Antiqua" w:cs="Book Antiqua"/>
          <w:color w:val="000000"/>
        </w:rPr>
        <w:t>: 945-947 [PMID: 6127458 DOI: 10.1016/S0140-6736(82)90156-8]</w:t>
      </w:r>
    </w:p>
    <w:p w14:paraId="5627F8A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74 </w:t>
      </w:r>
      <w:r w:rsidRPr="000B7191">
        <w:rPr>
          <w:rFonts w:ascii="Book Antiqua" w:eastAsia="Book Antiqua" w:hAnsi="Book Antiqua" w:cs="Book Antiqua"/>
          <w:b/>
          <w:bCs/>
          <w:color w:val="000000"/>
        </w:rPr>
        <w:t>Wu JC</w:t>
      </w:r>
      <w:r w:rsidRPr="000B7191">
        <w:rPr>
          <w:rFonts w:ascii="Book Antiqua" w:eastAsia="Book Antiqua" w:hAnsi="Book Antiqua" w:cs="Book Antiqua"/>
          <w:color w:val="000000"/>
        </w:rPr>
        <w:t xml:space="preserve">, Chen PJ, </w:t>
      </w:r>
      <w:proofErr w:type="spellStart"/>
      <w:r w:rsidRPr="000B7191">
        <w:rPr>
          <w:rFonts w:ascii="Book Antiqua" w:eastAsia="Book Antiqua" w:hAnsi="Book Antiqua" w:cs="Book Antiqua"/>
          <w:color w:val="000000"/>
        </w:rPr>
        <w:t>Kuo</w:t>
      </w:r>
      <w:proofErr w:type="spellEnd"/>
      <w:r w:rsidRPr="000B7191">
        <w:rPr>
          <w:rFonts w:ascii="Book Antiqua" w:eastAsia="Book Antiqua" w:hAnsi="Book Antiqua" w:cs="Book Antiqua"/>
          <w:color w:val="000000"/>
        </w:rPr>
        <w:t xml:space="preserve"> MY, Lee SD, Chen DS, Ting LP. Production of hepatitis delta virus and suppression of helper hepatitis B virus in a human hepatoma cell line. </w:t>
      </w:r>
      <w:r w:rsidRPr="000B7191">
        <w:rPr>
          <w:rFonts w:ascii="Book Antiqua" w:eastAsia="Book Antiqua" w:hAnsi="Book Antiqua" w:cs="Book Antiqua"/>
          <w:i/>
          <w:iCs/>
          <w:color w:val="000000"/>
        </w:rPr>
        <w:t xml:space="preserve">J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1991; </w:t>
      </w:r>
      <w:r w:rsidRPr="000B7191">
        <w:rPr>
          <w:rFonts w:ascii="Book Antiqua" w:eastAsia="Book Antiqua" w:hAnsi="Book Antiqua" w:cs="Book Antiqua"/>
          <w:b/>
          <w:bCs/>
          <w:color w:val="000000"/>
        </w:rPr>
        <w:t>65</w:t>
      </w:r>
      <w:r w:rsidRPr="000B7191">
        <w:rPr>
          <w:rFonts w:ascii="Book Antiqua" w:eastAsia="Book Antiqua" w:hAnsi="Book Antiqua" w:cs="Book Antiqua"/>
          <w:color w:val="000000"/>
        </w:rPr>
        <w:t>: 1099-1104 [PMID: 1847439 DOI: 10.1128/JVI.65.3.1099-1104.1991]</w:t>
      </w:r>
    </w:p>
    <w:p w14:paraId="567BC24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75 </w:t>
      </w:r>
      <w:proofErr w:type="spellStart"/>
      <w:r w:rsidRPr="000B7191">
        <w:rPr>
          <w:rFonts w:ascii="Book Antiqua" w:eastAsia="Book Antiqua" w:hAnsi="Book Antiqua" w:cs="Book Antiqua"/>
          <w:b/>
          <w:bCs/>
          <w:color w:val="000000"/>
        </w:rPr>
        <w:t>Nisini</w:t>
      </w:r>
      <w:proofErr w:type="spellEnd"/>
      <w:r w:rsidRPr="000B7191">
        <w:rPr>
          <w:rFonts w:ascii="Book Antiqua" w:eastAsia="Book Antiqua" w:hAnsi="Book Antiqua" w:cs="Book Antiqua"/>
          <w:b/>
          <w:bCs/>
          <w:color w:val="000000"/>
        </w:rPr>
        <w:t xml:space="preserve"> R</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Paroli</w:t>
      </w:r>
      <w:proofErr w:type="spellEnd"/>
      <w:r w:rsidRPr="000B7191">
        <w:rPr>
          <w:rFonts w:ascii="Book Antiqua" w:eastAsia="Book Antiqua" w:hAnsi="Book Antiqua" w:cs="Book Antiqua"/>
          <w:color w:val="000000"/>
        </w:rPr>
        <w:t xml:space="preserve"> M, </w:t>
      </w:r>
      <w:proofErr w:type="spellStart"/>
      <w:r w:rsidRPr="000B7191">
        <w:rPr>
          <w:rFonts w:ascii="Book Antiqua" w:eastAsia="Book Antiqua" w:hAnsi="Book Antiqua" w:cs="Book Antiqua"/>
          <w:color w:val="000000"/>
        </w:rPr>
        <w:t>Accapezzato</w:t>
      </w:r>
      <w:proofErr w:type="spellEnd"/>
      <w:r w:rsidRPr="000B7191">
        <w:rPr>
          <w:rFonts w:ascii="Book Antiqua" w:eastAsia="Book Antiqua" w:hAnsi="Book Antiqua" w:cs="Book Antiqua"/>
          <w:color w:val="000000"/>
        </w:rPr>
        <w:t xml:space="preserve"> D, </w:t>
      </w:r>
      <w:proofErr w:type="spellStart"/>
      <w:r w:rsidRPr="000B7191">
        <w:rPr>
          <w:rFonts w:ascii="Book Antiqua" w:eastAsia="Book Antiqua" w:hAnsi="Book Antiqua" w:cs="Book Antiqua"/>
          <w:color w:val="000000"/>
        </w:rPr>
        <w:t>Bonino</w:t>
      </w:r>
      <w:proofErr w:type="spellEnd"/>
      <w:r w:rsidRPr="000B7191">
        <w:rPr>
          <w:rFonts w:ascii="Book Antiqua" w:eastAsia="Book Antiqua" w:hAnsi="Book Antiqua" w:cs="Book Antiqua"/>
          <w:color w:val="000000"/>
        </w:rPr>
        <w:t xml:space="preserve"> F, Rosina F, </w:t>
      </w:r>
      <w:proofErr w:type="spellStart"/>
      <w:r w:rsidRPr="000B7191">
        <w:rPr>
          <w:rFonts w:ascii="Book Antiqua" w:eastAsia="Book Antiqua" w:hAnsi="Book Antiqua" w:cs="Book Antiqua"/>
          <w:color w:val="000000"/>
        </w:rPr>
        <w:t>Santantonio</w:t>
      </w:r>
      <w:proofErr w:type="spellEnd"/>
      <w:r w:rsidRPr="000B7191">
        <w:rPr>
          <w:rFonts w:ascii="Book Antiqua" w:eastAsia="Book Antiqua" w:hAnsi="Book Antiqua" w:cs="Book Antiqua"/>
          <w:color w:val="000000"/>
        </w:rPr>
        <w:t xml:space="preserve"> T, </w:t>
      </w:r>
      <w:proofErr w:type="spellStart"/>
      <w:r w:rsidRPr="000B7191">
        <w:rPr>
          <w:rFonts w:ascii="Book Antiqua" w:eastAsia="Book Antiqua" w:hAnsi="Book Antiqua" w:cs="Book Antiqua"/>
          <w:color w:val="000000"/>
        </w:rPr>
        <w:t>Sallusto</w:t>
      </w:r>
      <w:proofErr w:type="spellEnd"/>
      <w:r w:rsidRPr="000B7191">
        <w:rPr>
          <w:rFonts w:ascii="Book Antiqua" w:eastAsia="Book Antiqua" w:hAnsi="Book Antiqua" w:cs="Book Antiqua"/>
          <w:color w:val="000000"/>
        </w:rPr>
        <w:t xml:space="preserve"> F, Amoroso A, Houghton M, Barnaba V. Human CD4+ T-cell response to hepatitis delta virus: identification of multiple epitopes and characterization of T-helper cytokine profiles. </w:t>
      </w:r>
      <w:r w:rsidRPr="000B7191">
        <w:rPr>
          <w:rFonts w:ascii="Book Antiqua" w:eastAsia="Book Antiqua" w:hAnsi="Book Antiqua" w:cs="Book Antiqua"/>
          <w:i/>
          <w:iCs/>
          <w:color w:val="000000"/>
        </w:rPr>
        <w:t xml:space="preserve">J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1997; </w:t>
      </w:r>
      <w:r w:rsidRPr="000B7191">
        <w:rPr>
          <w:rFonts w:ascii="Book Antiqua" w:eastAsia="Book Antiqua" w:hAnsi="Book Antiqua" w:cs="Book Antiqua"/>
          <w:b/>
          <w:bCs/>
          <w:color w:val="000000"/>
        </w:rPr>
        <w:t>71</w:t>
      </w:r>
      <w:r w:rsidRPr="000B7191">
        <w:rPr>
          <w:rFonts w:ascii="Book Antiqua" w:eastAsia="Book Antiqua" w:hAnsi="Book Antiqua" w:cs="Book Antiqua"/>
          <w:color w:val="000000"/>
        </w:rPr>
        <w:t>: 2241-2251 [PMID: 9032359 DOI: 10.1128/JVI.71.3.2241-2251.1997]</w:t>
      </w:r>
    </w:p>
    <w:p w14:paraId="64D9689F"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76 </w:t>
      </w:r>
      <w:r w:rsidRPr="000B7191">
        <w:rPr>
          <w:rFonts w:ascii="Book Antiqua" w:eastAsia="Book Antiqua" w:hAnsi="Book Antiqua" w:cs="Book Antiqua"/>
          <w:b/>
          <w:bCs/>
          <w:color w:val="000000"/>
        </w:rPr>
        <w:t>Thein HH</w:t>
      </w:r>
      <w:r w:rsidRPr="000B7191">
        <w:rPr>
          <w:rFonts w:ascii="Book Antiqua" w:eastAsia="Book Antiqua" w:hAnsi="Book Antiqua" w:cs="Book Antiqua"/>
          <w:color w:val="000000"/>
        </w:rPr>
        <w:t xml:space="preserve">, Yi Q, Dore GJ, </w:t>
      </w:r>
      <w:proofErr w:type="spellStart"/>
      <w:r w:rsidRPr="000B7191">
        <w:rPr>
          <w:rFonts w:ascii="Book Antiqua" w:eastAsia="Book Antiqua" w:hAnsi="Book Antiqua" w:cs="Book Antiqua"/>
          <w:color w:val="000000"/>
        </w:rPr>
        <w:t>Krahn</w:t>
      </w:r>
      <w:proofErr w:type="spellEnd"/>
      <w:r w:rsidRPr="000B7191">
        <w:rPr>
          <w:rFonts w:ascii="Book Antiqua" w:eastAsia="Book Antiqua" w:hAnsi="Book Antiqua" w:cs="Book Antiqua"/>
          <w:color w:val="000000"/>
        </w:rPr>
        <w:t xml:space="preserve"> MD. Estimation of stage-specific fibrosis progression rates in chronic hepatitis C virus infection: a meta-analysis and meta-regression.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2008; </w:t>
      </w:r>
      <w:r w:rsidRPr="000B7191">
        <w:rPr>
          <w:rFonts w:ascii="Book Antiqua" w:eastAsia="Book Antiqua" w:hAnsi="Book Antiqua" w:cs="Book Antiqua"/>
          <w:b/>
          <w:bCs/>
          <w:color w:val="000000"/>
        </w:rPr>
        <w:t>48</w:t>
      </w:r>
      <w:r w:rsidRPr="000B7191">
        <w:rPr>
          <w:rFonts w:ascii="Book Antiqua" w:eastAsia="Book Antiqua" w:hAnsi="Book Antiqua" w:cs="Book Antiqua"/>
          <w:color w:val="000000"/>
        </w:rPr>
        <w:t>: 418-431 [PMID: 18563841 DOI: 10.1002/hep.22375]</w:t>
      </w:r>
    </w:p>
    <w:p w14:paraId="038F908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77 </w:t>
      </w:r>
      <w:r w:rsidRPr="000B7191">
        <w:rPr>
          <w:rFonts w:ascii="Book Antiqua" w:eastAsia="Book Antiqua" w:hAnsi="Book Antiqua" w:cs="Book Antiqua"/>
          <w:b/>
          <w:bCs/>
          <w:color w:val="000000"/>
        </w:rPr>
        <w:t>Mihm S</w:t>
      </w:r>
      <w:r w:rsidRPr="000B7191">
        <w:rPr>
          <w:rFonts w:ascii="Book Antiqua" w:eastAsia="Book Antiqua" w:hAnsi="Book Antiqua" w:cs="Book Antiqua"/>
          <w:color w:val="000000"/>
        </w:rPr>
        <w:t xml:space="preserve">. Activation of Type I and Type III Interferons in Chronic Hepatitis C. </w:t>
      </w:r>
      <w:r w:rsidRPr="000B7191">
        <w:rPr>
          <w:rFonts w:ascii="Book Antiqua" w:eastAsia="Book Antiqua" w:hAnsi="Book Antiqua" w:cs="Book Antiqua"/>
          <w:i/>
          <w:iCs/>
          <w:color w:val="000000"/>
        </w:rPr>
        <w:t xml:space="preserve">J Innate </w:t>
      </w:r>
      <w:proofErr w:type="spellStart"/>
      <w:r w:rsidRPr="000B7191">
        <w:rPr>
          <w:rFonts w:ascii="Book Antiqua" w:eastAsia="Book Antiqua" w:hAnsi="Book Antiqua" w:cs="Book Antiqua"/>
          <w:i/>
          <w:iCs/>
          <w:color w:val="000000"/>
        </w:rPr>
        <w:t>Immun</w:t>
      </w:r>
      <w:proofErr w:type="spellEnd"/>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7</w:t>
      </w:r>
      <w:r w:rsidRPr="000B7191">
        <w:rPr>
          <w:rFonts w:ascii="Book Antiqua" w:eastAsia="Book Antiqua" w:hAnsi="Book Antiqua" w:cs="Book Antiqua"/>
          <w:color w:val="000000"/>
        </w:rPr>
        <w:t>: 251-259 [PMID: 25766746 DOI: 10.1159/000369973]</w:t>
      </w:r>
    </w:p>
    <w:p w14:paraId="35A7583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78 </w:t>
      </w:r>
      <w:r w:rsidRPr="000B7191">
        <w:rPr>
          <w:rFonts w:ascii="Book Antiqua" w:eastAsia="Book Antiqua" w:hAnsi="Book Antiqua" w:cs="Book Antiqua"/>
          <w:b/>
          <w:bCs/>
          <w:color w:val="000000"/>
        </w:rPr>
        <w:t>Lechner F</w:t>
      </w:r>
      <w:r w:rsidRPr="000B7191">
        <w:rPr>
          <w:rFonts w:ascii="Book Antiqua" w:eastAsia="Book Antiqua" w:hAnsi="Book Antiqua" w:cs="Book Antiqua"/>
          <w:color w:val="000000"/>
        </w:rPr>
        <w:t xml:space="preserve">, Wong DK, Dunbar PR, Chapman R, Chung RT, Dohrenwend P, Robbins G, Phillips R, </w:t>
      </w:r>
      <w:proofErr w:type="spellStart"/>
      <w:r w:rsidRPr="000B7191">
        <w:rPr>
          <w:rFonts w:ascii="Book Antiqua" w:eastAsia="Book Antiqua" w:hAnsi="Book Antiqua" w:cs="Book Antiqua"/>
          <w:color w:val="000000"/>
        </w:rPr>
        <w:t>Klenerman</w:t>
      </w:r>
      <w:proofErr w:type="spellEnd"/>
      <w:r w:rsidRPr="000B7191">
        <w:rPr>
          <w:rFonts w:ascii="Book Antiqua" w:eastAsia="Book Antiqua" w:hAnsi="Book Antiqua" w:cs="Book Antiqua"/>
          <w:color w:val="000000"/>
        </w:rPr>
        <w:t xml:space="preserve"> P, Walker BD. Analysis of successful immune responses in persons infected with hepatitis C virus. </w:t>
      </w:r>
      <w:r w:rsidRPr="000B7191">
        <w:rPr>
          <w:rFonts w:ascii="Book Antiqua" w:eastAsia="Book Antiqua" w:hAnsi="Book Antiqua" w:cs="Book Antiqua"/>
          <w:i/>
          <w:iCs/>
          <w:color w:val="000000"/>
        </w:rPr>
        <w:t>J Exp Med</w:t>
      </w:r>
      <w:r w:rsidRPr="000B7191">
        <w:rPr>
          <w:rFonts w:ascii="Book Antiqua" w:eastAsia="Book Antiqua" w:hAnsi="Book Antiqua" w:cs="Book Antiqua"/>
          <w:color w:val="000000"/>
        </w:rPr>
        <w:t xml:space="preserve"> 2000; </w:t>
      </w:r>
      <w:r w:rsidRPr="000B7191">
        <w:rPr>
          <w:rFonts w:ascii="Book Antiqua" w:eastAsia="Book Antiqua" w:hAnsi="Book Antiqua" w:cs="Book Antiqua"/>
          <w:b/>
          <w:bCs/>
          <w:color w:val="000000"/>
        </w:rPr>
        <w:t>191</w:t>
      </w:r>
      <w:r w:rsidRPr="000B7191">
        <w:rPr>
          <w:rFonts w:ascii="Book Antiqua" w:eastAsia="Book Antiqua" w:hAnsi="Book Antiqua" w:cs="Book Antiqua"/>
          <w:color w:val="000000"/>
        </w:rPr>
        <w:t>: 1499-1512 [PMID: 10790425 DOI: 10.1084/jem.191.9.1499]</w:t>
      </w:r>
    </w:p>
    <w:p w14:paraId="6FEF1389"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79 </w:t>
      </w:r>
      <w:r w:rsidRPr="000B7191">
        <w:rPr>
          <w:rFonts w:ascii="Book Antiqua" w:eastAsia="Book Antiqua" w:hAnsi="Book Antiqua" w:cs="Book Antiqua"/>
          <w:b/>
          <w:bCs/>
          <w:color w:val="000000"/>
        </w:rPr>
        <w:t>Bartsch H</w:t>
      </w:r>
      <w:r w:rsidRPr="000B7191">
        <w:rPr>
          <w:rFonts w:ascii="Book Antiqua" w:eastAsia="Book Antiqua" w:hAnsi="Book Antiqua" w:cs="Book Antiqua"/>
          <w:color w:val="000000"/>
        </w:rPr>
        <w:t xml:space="preserve">, Nair J. Chronic inflammation and oxidative stress in the genesis and perpetuation of cancer: role of lipid peroxidation, DNA damage, and repair. </w:t>
      </w:r>
      <w:proofErr w:type="spellStart"/>
      <w:r w:rsidRPr="000B7191">
        <w:rPr>
          <w:rFonts w:ascii="Book Antiqua" w:eastAsia="Book Antiqua" w:hAnsi="Book Antiqua" w:cs="Book Antiqua"/>
          <w:i/>
          <w:iCs/>
          <w:color w:val="000000"/>
        </w:rPr>
        <w:t>Langenbecks</w:t>
      </w:r>
      <w:proofErr w:type="spellEnd"/>
      <w:r w:rsidRPr="000B7191">
        <w:rPr>
          <w:rFonts w:ascii="Book Antiqua" w:eastAsia="Book Antiqua" w:hAnsi="Book Antiqua" w:cs="Book Antiqua"/>
          <w:i/>
          <w:iCs/>
          <w:color w:val="000000"/>
        </w:rPr>
        <w:t xml:space="preserve"> Arch </w:t>
      </w:r>
      <w:proofErr w:type="spellStart"/>
      <w:r w:rsidRPr="000B7191">
        <w:rPr>
          <w:rFonts w:ascii="Book Antiqua" w:eastAsia="Book Antiqua" w:hAnsi="Book Antiqua" w:cs="Book Antiqua"/>
          <w:i/>
          <w:iCs/>
          <w:color w:val="000000"/>
        </w:rPr>
        <w:t>Surg</w:t>
      </w:r>
      <w:proofErr w:type="spellEnd"/>
      <w:r w:rsidRPr="000B7191">
        <w:rPr>
          <w:rFonts w:ascii="Book Antiqua" w:eastAsia="Book Antiqua" w:hAnsi="Book Antiqua" w:cs="Book Antiqua"/>
          <w:color w:val="000000"/>
        </w:rPr>
        <w:t xml:space="preserve"> 2006; </w:t>
      </w:r>
      <w:r w:rsidRPr="000B7191">
        <w:rPr>
          <w:rFonts w:ascii="Book Antiqua" w:eastAsia="Book Antiqua" w:hAnsi="Book Antiqua" w:cs="Book Antiqua"/>
          <w:b/>
          <w:bCs/>
          <w:color w:val="000000"/>
        </w:rPr>
        <w:t>391</w:t>
      </w:r>
      <w:r w:rsidRPr="000B7191">
        <w:rPr>
          <w:rFonts w:ascii="Book Antiqua" w:eastAsia="Book Antiqua" w:hAnsi="Book Antiqua" w:cs="Book Antiqua"/>
          <w:color w:val="000000"/>
        </w:rPr>
        <w:t>: 499-510 [PMID: 16909291 DOI: 10.1007/s00423-006-0073-1]</w:t>
      </w:r>
    </w:p>
    <w:p w14:paraId="41CD506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80 </w:t>
      </w:r>
      <w:r w:rsidRPr="000B7191">
        <w:rPr>
          <w:rFonts w:ascii="Book Antiqua" w:eastAsia="Book Antiqua" w:hAnsi="Book Antiqua" w:cs="Book Antiqua"/>
          <w:b/>
          <w:bCs/>
          <w:color w:val="000000"/>
        </w:rPr>
        <w:t>Chang KM</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Rehermann</w:t>
      </w:r>
      <w:proofErr w:type="spellEnd"/>
      <w:r w:rsidRPr="000B7191">
        <w:rPr>
          <w:rFonts w:ascii="Book Antiqua" w:eastAsia="Book Antiqua" w:hAnsi="Book Antiqua" w:cs="Book Antiqua"/>
          <w:color w:val="000000"/>
        </w:rPr>
        <w:t xml:space="preserve"> B, </w:t>
      </w:r>
      <w:proofErr w:type="spellStart"/>
      <w:r w:rsidRPr="000B7191">
        <w:rPr>
          <w:rFonts w:ascii="Book Antiqua" w:eastAsia="Book Antiqua" w:hAnsi="Book Antiqua" w:cs="Book Antiqua"/>
          <w:color w:val="000000"/>
        </w:rPr>
        <w:t>McHutchison</w:t>
      </w:r>
      <w:proofErr w:type="spellEnd"/>
      <w:r w:rsidRPr="000B7191">
        <w:rPr>
          <w:rFonts w:ascii="Book Antiqua" w:eastAsia="Book Antiqua" w:hAnsi="Book Antiqua" w:cs="Book Antiqua"/>
          <w:color w:val="000000"/>
        </w:rPr>
        <w:t xml:space="preserve"> JG, </w:t>
      </w:r>
      <w:proofErr w:type="spellStart"/>
      <w:r w:rsidRPr="000B7191">
        <w:rPr>
          <w:rFonts w:ascii="Book Antiqua" w:eastAsia="Book Antiqua" w:hAnsi="Book Antiqua" w:cs="Book Antiqua"/>
          <w:color w:val="000000"/>
        </w:rPr>
        <w:t>Pasquinelli</w:t>
      </w:r>
      <w:proofErr w:type="spellEnd"/>
      <w:r w:rsidRPr="000B7191">
        <w:rPr>
          <w:rFonts w:ascii="Book Antiqua" w:eastAsia="Book Antiqua" w:hAnsi="Book Antiqua" w:cs="Book Antiqua"/>
          <w:color w:val="000000"/>
        </w:rPr>
        <w:t xml:space="preserve"> C, </w:t>
      </w:r>
      <w:proofErr w:type="spellStart"/>
      <w:r w:rsidRPr="000B7191">
        <w:rPr>
          <w:rFonts w:ascii="Book Antiqua" w:eastAsia="Book Antiqua" w:hAnsi="Book Antiqua" w:cs="Book Antiqua"/>
          <w:color w:val="000000"/>
        </w:rPr>
        <w:t>Southwood</w:t>
      </w:r>
      <w:proofErr w:type="spellEnd"/>
      <w:r w:rsidRPr="000B7191">
        <w:rPr>
          <w:rFonts w:ascii="Book Antiqua" w:eastAsia="Book Antiqua" w:hAnsi="Book Antiqua" w:cs="Book Antiqua"/>
          <w:color w:val="000000"/>
        </w:rPr>
        <w:t xml:space="preserve"> S, </w:t>
      </w:r>
      <w:proofErr w:type="spellStart"/>
      <w:r w:rsidRPr="000B7191">
        <w:rPr>
          <w:rFonts w:ascii="Book Antiqua" w:eastAsia="Book Antiqua" w:hAnsi="Book Antiqua" w:cs="Book Antiqua"/>
          <w:color w:val="000000"/>
        </w:rPr>
        <w:t>Sette</w:t>
      </w:r>
      <w:proofErr w:type="spellEnd"/>
      <w:r w:rsidRPr="000B7191">
        <w:rPr>
          <w:rFonts w:ascii="Book Antiqua" w:eastAsia="Book Antiqua" w:hAnsi="Book Antiqua" w:cs="Book Antiqua"/>
          <w:color w:val="000000"/>
        </w:rPr>
        <w:t xml:space="preserve"> A, </w:t>
      </w:r>
      <w:proofErr w:type="spellStart"/>
      <w:r w:rsidRPr="000B7191">
        <w:rPr>
          <w:rFonts w:ascii="Book Antiqua" w:eastAsia="Book Antiqua" w:hAnsi="Book Antiqua" w:cs="Book Antiqua"/>
          <w:color w:val="000000"/>
        </w:rPr>
        <w:t>Chisari</w:t>
      </w:r>
      <w:proofErr w:type="spellEnd"/>
      <w:r w:rsidRPr="000B7191">
        <w:rPr>
          <w:rFonts w:ascii="Book Antiqua" w:eastAsia="Book Antiqua" w:hAnsi="Book Antiqua" w:cs="Book Antiqua"/>
          <w:color w:val="000000"/>
        </w:rPr>
        <w:t xml:space="preserve"> FV. Immunological significance of cytotoxic T lymphocyte epitope variants in patients chronically infected by the hepatitis C virus. </w:t>
      </w:r>
      <w:r w:rsidRPr="000B7191">
        <w:rPr>
          <w:rFonts w:ascii="Book Antiqua" w:eastAsia="Book Antiqua" w:hAnsi="Book Antiqua" w:cs="Book Antiqua"/>
          <w:i/>
          <w:iCs/>
          <w:color w:val="000000"/>
        </w:rPr>
        <w:t>J Clin Invest</w:t>
      </w:r>
      <w:r w:rsidRPr="000B7191">
        <w:rPr>
          <w:rFonts w:ascii="Book Antiqua" w:eastAsia="Book Antiqua" w:hAnsi="Book Antiqua" w:cs="Book Antiqua"/>
          <w:color w:val="000000"/>
        </w:rPr>
        <w:t xml:space="preserve"> 1997; </w:t>
      </w:r>
      <w:r w:rsidRPr="000B7191">
        <w:rPr>
          <w:rFonts w:ascii="Book Antiqua" w:eastAsia="Book Antiqua" w:hAnsi="Book Antiqua" w:cs="Book Antiqua"/>
          <w:b/>
          <w:bCs/>
          <w:color w:val="000000"/>
        </w:rPr>
        <w:t>100</w:t>
      </w:r>
      <w:r w:rsidRPr="000B7191">
        <w:rPr>
          <w:rFonts w:ascii="Book Antiqua" w:eastAsia="Book Antiqua" w:hAnsi="Book Antiqua" w:cs="Book Antiqua"/>
          <w:color w:val="000000"/>
        </w:rPr>
        <w:t>: 2376-2385 [PMID: 9410918 DOI: 10.1172/JCI119778]</w:t>
      </w:r>
    </w:p>
    <w:p w14:paraId="7C924CF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81 </w:t>
      </w:r>
      <w:proofErr w:type="spellStart"/>
      <w:r w:rsidRPr="000B7191">
        <w:rPr>
          <w:rFonts w:ascii="Book Antiqua" w:eastAsia="Book Antiqua" w:hAnsi="Book Antiqua" w:cs="Book Antiqua"/>
          <w:b/>
          <w:bCs/>
          <w:color w:val="000000"/>
        </w:rPr>
        <w:t>Wölfl</w:t>
      </w:r>
      <w:proofErr w:type="spellEnd"/>
      <w:r w:rsidRPr="000B7191">
        <w:rPr>
          <w:rFonts w:ascii="Book Antiqua" w:eastAsia="Book Antiqua" w:hAnsi="Book Antiqua" w:cs="Book Antiqua"/>
          <w:b/>
          <w:bCs/>
          <w:color w:val="000000"/>
        </w:rPr>
        <w:t xml:space="preserve"> M</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Rutebemberwa</w:t>
      </w:r>
      <w:proofErr w:type="spellEnd"/>
      <w:r w:rsidRPr="000B7191">
        <w:rPr>
          <w:rFonts w:ascii="Book Antiqua" w:eastAsia="Book Antiqua" w:hAnsi="Book Antiqua" w:cs="Book Antiqua"/>
          <w:color w:val="000000"/>
        </w:rPr>
        <w:t xml:space="preserve"> A, </w:t>
      </w:r>
      <w:proofErr w:type="spellStart"/>
      <w:r w:rsidRPr="000B7191">
        <w:rPr>
          <w:rFonts w:ascii="Book Antiqua" w:eastAsia="Book Antiqua" w:hAnsi="Book Antiqua" w:cs="Book Antiqua"/>
          <w:color w:val="000000"/>
        </w:rPr>
        <w:t>Mosbruger</w:t>
      </w:r>
      <w:proofErr w:type="spellEnd"/>
      <w:r w:rsidRPr="000B7191">
        <w:rPr>
          <w:rFonts w:ascii="Book Antiqua" w:eastAsia="Book Antiqua" w:hAnsi="Book Antiqua" w:cs="Book Antiqua"/>
          <w:color w:val="000000"/>
        </w:rPr>
        <w:t xml:space="preserve"> T, Mao Q, Li HM, </w:t>
      </w:r>
      <w:proofErr w:type="spellStart"/>
      <w:r w:rsidRPr="000B7191">
        <w:rPr>
          <w:rFonts w:ascii="Book Antiqua" w:eastAsia="Book Antiqua" w:hAnsi="Book Antiqua" w:cs="Book Antiqua"/>
          <w:color w:val="000000"/>
        </w:rPr>
        <w:t>Netski</w:t>
      </w:r>
      <w:proofErr w:type="spellEnd"/>
      <w:r w:rsidRPr="000B7191">
        <w:rPr>
          <w:rFonts w:ascii="Book Antiqua" w:eastAsia="Book Antiqua" w:hAnsi="Book Antiqua" w:cs="Book Antiqua"/>
          <w:color w:val="000000"/>
        </w:rPr>
        <w:t xml:space="preserve"> D, Ray SC, </w:t>
      </w:r>
      <w:proofErr w:type="spellStart"/>
      <w:r w:rsidRPr="000B7191">
        <w:rPr>
          <w:rFonts w:ascii="Book Antiqua" w:eastAsia="Book Antiqua" w:hAnsi="Book Antiqua" w:cs="Book Antiqua"/>
          <w:color w:val="000000"/>
        </w:rPr>
        <w:t>Pardoll</w:t>
      </w:r>
      <w:proofErr w:type="spellEnd"/>
      <w:r w:rsidRPr="000B7191">
        <w:rPr>
          <w:rFonts w:ascii="Book Antiqua" w:eastAsia="Book Antiqua" w:hAnsi="Book Antiqua" w:cs="Book Antiqua"/>
          <w:color w:val="000000"/>
        </w:rPr>
        <w:t xml:space="preserve"> D, Sidney J, </w:t>
      </w:r>
      <w:proofErr w:type="spellStart"/>
      <w:r w:rsidRPr="000B7191">
        <w:rPr>
          <w:rFonts w:ascii="Book Antiqua" w:eastAsia="Book Antiqua" w:hAnsi="Book Antiqua" w:cs="Book Antiqua"/>
          <w:color w:val="000000"/>
        </w:rPr>
        <w:t>Sette</w:t>
      </w:r>
      <w:proofErr w:type="spellEnd"/>
      <w:r w:rsidRPr="000B7191">
        <w:rPr>
          <w:rFonts w:ascii="Book Antiqua" w:eastAsia="Book Antiqua" w:hAnsi="Book Antiqua" w:cs="Book Antiqua"/>
          <w:color w:val="000000"/>
        </w:rPr>
        <w:t xml:space="preserve"> A, Allen T, </w:t>
      </w:r>
      <w:proofErr w:type="spellStart"/>
      <w:r w:rsidRPr="000B7191">
        <w:rPr>
          <w:rFonts w:ascii="Book Antiqua" w:eastAsia="Book Antiqua" w:hAnsi="Book Antiqua" w:cs="Book Antiqua"/>
          <w:color w:val="000000"/>
        </w:rPr>
        <w:t>Kuntzen</w:t>
      </w:r>
      <w:proofErr w:type="spellEnd"/>
      <w:r w:rsidRPr="000B7191">
        <w:rPr>
          <w:rFonts w:ascii="Book Antiqua" w:eastAsia="Book Antiqua" w:hAnsi="Book Antiqua" w:cs="Book Antiqua"/>
          <w:color w:val="000000"/>
        </w:rPr>
        <w:t xml:space="preserve"> T, Kavanagh DG, </w:t>
      </w:r>
      <w:proofErr w:type="spellStart"/>
      <w:r w:rsidRPr="000B7191">
        <w:rPr>
          <w:rFonts w:ascii="Book Antiqua" w:eastAsia="Book Antiqua" w:hAnsi="Book Antiqua" w:cs="Book Antiqua"/>
          <w:color w:val="000000"/>
        </w:rPr>
        <w:t>Kuball</w:t>
      </w:r>
      <w:proofErr w:type="spellEnd"/>
      <w:r w:rsidRPr="000B7191">
        <w:rPr>
          <w:rFonts w:ascii="Book Antiqua" w:eastAsia="Book Antiqua" w:hAnsi="Book Antiqua" w:cs="Book Antiqua"/>
          <w:color w:val="000000"/>
        </w:rPr>
        <w:t xml:space="preserve"> J, Greenberg PD, Cox AL. Hepatitis C virus immune escape via exploitation of a hole in the T cell repertoire. </w:t>
      </w:r>
      <w:r w:rsidRPr="000B7191">
        <w:rPr>
          <w:rFonts w:ascii="Book Antiqua" w:eastAsia="Book Antiqua" w:hAnsi="Book Antiqua" w:cs="Book Antiqua"/>
          <w:i/>
          <w:iCs/>
          <w:color w:val="000000"/>
        </w:rPr>
        <w:t>J Immunol</w:t>
      </w:r>
      <w:r w:rsidRPr="000B7191">
        <w:rPr>
          <w:rFonts w:ascii="Book Antiqua" w:eastAsia="Book Antiqua" w:hAnsi="Book Antiqua" w:cs="Book Antiqua"/>
          <w:color w:val="000000"/>
        </w:rPr>
        <w:t xml:space="preserve"> 2008; </w:t>
      </w:r>
      <w:r w:rsidRPr="000B7191">
        <w:rPr>
          <w:rFonts w:ascii="Book Antiqua" w:eastAsia="Book Antiqua" w:hAnsi="Book Antiqua" w:cs="Book Antiqua"/>
          <w:b/>
          <w:bCs/>
          <w:color w:val="000000"/>
        </w:rPr>
        <w:t>181</w:t>
      </w:r>
      <w:r w:rsidRPr="000B7191">
        <w:rPr>
          <w:rFonts w:ascii="Book Antiqua" w:eastAsia="Book Antiqua" w:hAnsi="Book Antiqua" w:cs="Book Antiqua"/>
          <w:color w:val="000000"/>
        </w:rPr>
        <w:t>: 6435-6446 [PMID: 18941234 DOI: 10.4049/jimmunol.181.9.6435]</w:t>
      </w:r>
    </w:p>
    <w:p w14:paraId="139F9FD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82 </w:t>
      </w:r>
      <w:r w:rsidRPr="000B7191">
        <w:rPr>
          <w:rFonts w:ascii="Book Antiqua" w:eastAsia="Book Antiqua" w:hAnsi="Book Antiqua" w:cs="Book Antiqua"/>
          <w:b/>
          <w:bCs/>
          <w:color w:val="000000"/>
        </w:rPr>
        <w:t>Westbrook RH</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Dusheiko</w:t>
      </w:r>
      <w:proofErr w:type="spellEnd"/>
      <w:r w:rsidRPr="000B7191">
        <w:rPr>
          <w:rFonts w:ascii="Book Antiqua" w:eastAsia="Book Antiqua" w:hAnsi="Book Antiqua" w:cs="Book Antiqua"/>
          <w:color w:val="000000"/>
        </w:rPr>
        <w:t xml:space="preserve"> G. Natural history of hepatitis C. </w:t>
      </w:r>
      <w:r w:rsidRPr="000B7191">
        <w:rPr>
          <w:rFonts w:ascii="Book Antiqua" w:eastAsia="Book Antiqua" w:hAnsi="Book Antiqua" w:cs="Book Antiqua"/>
          <w:i/>
          <w:iCs/>
          <w:color w:val="000000"/>
        </w:rPr>
        <w:t>J Hepatol</w:t>
      </w:r>
      <w:r w:rsidRPr="000B7191">
        <w:rPr>
          <w:rFonts w:ascii="Book Antiqua" w:eastAsia="Book Antiqua" w:hAnsi="Book Antiqua" w:cs="Book Antiqua"/>
          <w:color w:val="000000"/>
        </w:rPr>
        <w:t xml:space="preserve"> 2014; </w:t>
      </w:r>
      <w:r w:rsidRPr="000B7191">
        <w:rPr>
          <w:rFonts w:ascii="Book Antiqua" w:eastAsia="Book Antiqua" w:hAnsi="Book Antiqua" w:cs="Book Antiqua"/>
          <w:b/>
          <w:bCs/>
          <w:color w:val="000000"/>
        </w:rPr>
        <w:t>61</w:t>
      </w:r>
      <w:r w:rsidRPr="000B7191">
        <w:rPr>
          <w:rFonts w:ascii="Book Antiqua" w:eastAsia="Book Antiqua" w:hAnsi="Book Antiqua" w:cs="Book Antiqua"/>
          <w:color w:val="000000"/>
        </w:rPr>
        <w:t>: S58-S68 [PMID: 25443346 DOI: 10.1016/j.jhep.2014.07.012]</w:t>
      </w:r>
    </w:p>
    <w:p w14:paraId="6DC485C6"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83 </w:t>
      </w:r>
      <w:r w:rsidRPr="000B7191">
        <w:rPr>
          <w:rFonts w:ascii="Book Antiqua" w:eastAsia="Book Antiqua" w:hAnsi="Book Antiqua" w:cs="Book Antiqua"/>
          <w:b/>
          <w:bCs/>
          <w:color w:val="000000"/>
        </w:rPr>
        <w:t>Werner M</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Driftmann</w:t>
      </w:r>
      <w:proofErr w:type="spellEnd"/>
      <w:r w:rsidRPr="000B7191">
        <w:rPr>
          <w:rFonts w:ascii="Book Antiqua" w:eastAsia="Book Antiqua" w:hAnsi="Book Antiqua" w:cs="Book Antiqua"/>
          <w:color w:val="000000"/>
        </w:rPr>
        <w:t xml:space="preserve"> S, </w:t>
      </w:r>
      <w:proofErr w:type="spellStart"/>
      <w:r w:rsidRPr="000B7191">
        <w:rPr>
          <w:rFonts w:ascii="Book Antiqua" w:eastAsia="Book Antiqua" w:hAnsi="Book Antiqua" w:cs="Book Antiqua"/>
          <w:color w:val="000000"/>
        </w:rPr>
        <w:t>Kleinehr</w:t>
      </w:r>
      <w:proofErr w:type="spellEnd"/>
      <w:r w:rsidRPr="000B7191">
        <w:rPr>
          <w:rFonts w:ascii="Book Antiqua" w:eastAsia="Book Antiqua" w:hAnsi="Book Antiqua" w:cs="Book Antiqua"/>
          <w:color w:val="000000"/>
        </w:rPr>
        <w:t xml:space="preserve"> K, Kaiser GM, </w:t>
      </w:r>
      <w:proofErr w:type="spellStart"/>
      <w:r w:rsidRPr="000B7191">
        <w:rPr>
          <w:rFonts w:ascii="Book Antiqua" w:eastAsia="Book Antiqua" w:hAnsi="Book Antiqua" w:cs="Book Antiqua"/>
          <w:color w:val="000000"/>
        </w:rPr>
        <w:t>Mathé</w:t>
      </w:r>
      <w:proofErr w:type="spellEnd"/>
      <w:r w:rsidRPr="000B7191">
        <w:rPr>
          <w:rFonts w:ascii="Book Antiqua" w:eastAsia="Book Antiqua" w:hAnsi="Book Antiqua" w:cs="Book Antiqua"/>
          <w:color w:val="000000"/>
        </w:rPr>
        <w:t xml:space="preserve"> Z, </w:t>
      </w:r>
      <w:proofErr w:type="spellStart"/>
      <w:r w:rsidRPr="000B7191">
        <w:rPr>
          <w:rFonts w:ascii="Book Antiqua" w:eastAsia="Book Antiqua" w:hAnsi="Book Antiqua" w:cs="Book Antiqua"/>
          <w:color w:val="000000"/>
        </w:rPr>
        <w:t>Treckmann</w:t>
      </w:r>
      <w:proofErr w:type="spellEnd"/>
      <w:r w:rsidRPr="000B7191">
        <w:rPr>
          <w:rFonts w:ascii="Book Antiqua" w:eastAsia="Book Antiqua" w:hAnsi="Book Antiqua" w:cs="Book Antiqua"/>
          <w:color w:val="000000"/>
        </w:rPr>
        <w:t xml:space="preserve"> JW, Paul A, </w:t>
      </w:r>
      <w:proofErr w:type="spellStart"/>
      <w:r w:rsidRPr="000B7191">
        <w:rPr>
          <w:rFonts w:ascii="Book Antiqua" w:eastAsia="Book Antiqua" w:hAnsi="Book Antiqua" w:cs="Book Antiqua"/>
          <w:color w:val="000000"/>
        </w:rPr>
        <w:t>Skibbe</w:t>
      </w:r>
      <w:proofErr w:type="spellEnd"/>
      <w:r w:rsidRPr="000B7191">
        <w:rPr>
          <w:rFonts w:ascii="Book Antiqua" w:eastAsia="Book Antiqua" w:hAnsi="Book Antiqua" w:cs="Book Antiqua"/>
          <w:color w:val="000000"/>
        </w:rPr>
        <w:t xml:space="preserve"> K, </w:t>
      </w:r>
      <w:proofErr w:type="spellStart"/>
      <w:r w:rsidRPr="000B7191">
        <w:rPr>
          <w:rFonts w:ascii="Book Antiqua" w:eastAsia="Book Antiqua" w:hAnsi="Book Antiqua" w:cs="Book Antiqua"/>
          <w:color w:val="000000"/>
        </w:rPr>
        <w:t>Timm</w:t>
      </w:r>
      <w:proofErr w:type="spellEnd"/>
      <w:r w:rsidRPr="000B7191">
        <w:rPr>
          <w:rFonts w:ascii="Book Antiqua" w:eastAsia="Book Antiqua" w:hAnsi="Book Antiqua" w:cs="Book Antiqua"/>
          <w:color w:val="000000"/>
        </w:rPr>
        <w:t xml:space="preserve"> J, </w:t>
      </w:r>
      <w:proofErr w:type="spellStart"/>
      <w:r w:rsidRPr="000B7191">
        <w:rPr>
          <w:rFonts w:ascii="Book Antiqua" w:eastAsia="Book Antiqua" w:hAnsi="Book Antiqua" w:cs="Book Antiqua"/>
          <w:color w:val="000000"/>
        </w:rPr>
        <w:t>Canbay</w:t>
      </w:r>
      <w:proofErr w:type="spellEnd"/>
      <w:r w:rsidRPr="000B7191">
        <w:rPr>
          <w:rFonts w:ascii="Book Antiqua" w:eastAsia="Book Antiqua" w:hAnsi="Book Antiqua" w:cs="Book Antiqua"/>
          <w:color w:val="000000"/>
        </w:rPr>
        <w:t xml:space="preserve"> A, </w:t>
      </w:r>
      <w:proofErr w:type="spellStart"/>
      <w:r w:rsidRPr="000B7191">
        <w:rPr>
          <w:rFonts w:ascii="Book Antiqua" w:eastAsia="Book Antiqua" w:hAnsi="Book Antiqua" w:cs="Book Antiqua"/>
          <w:color w:val="000000"/>
        </w:rPr>
        <w:t>Gerken</w:t>
      </w:r>
      <w:proofErr w:type="spellEnd"/>
      <w:r w:rsidRPr="000B7191">
        <w:rPr>
          <w:rFonts w:ascii="Book Antiqua" w:eastAsia="Book Antiqua" w:hAnsi="Book Antiqua" w:cs="Book Antiqua"/>
          <w:color w:val="000000"/>
        </w:rPr>
        <w:t xml:space="preserve"> G, </w:t>
      </w:r>
      <w:proofErr w:type="spellStart"/>
      <w:r w:rsidRPr="000B7191">
        <w:rPr>
          <w:rFonts w:ascii="Book Antiqua" w:eastAsia="Book Antiqua" w:hAnsi="Book Antiqua" w:cs="Book Antiqua"/>
          <w:color w:val="000000"/>
        </w:rPr>
        <w:t>Schlaak</w:t>
      </w:r>
      <w:proofErr w:type="spellEnd"/>
      <w:r w:rsidRPr="000B7191">
        <w:rPr>
          <w:rFonts w:ascii="Book Antiqua" w:eastAsia="Book Antiqua" w:hAnsi="Book Antiqua" w:cs="Book Antiqua"/>
          <w:color w:val="000000"/>
        </w:rPr>
        <w:t xml:space="preserve"> JF, </w:t>
      </w:r>
      <w:proofErr w:type="spellStart"/>
      <w:r w:rsidRPr="000B7191">
        <w:rPr>
          <w:rFonts w:ascii="Book Antiqua" w:eastAsia="Book Antiqua" w:hAnsi="Book Antiqua" w:cs="Book Antiqua"/>
          <w:color w:val="000000"/>
        </w:rPr>
        <w:t>Broering</w:t>
      </w:r>
      <w:proofErr w:type="spellEnd"/>
      <w:r w:rsidRPr="000B7191">
        <w:rPr>
          <w:rFonts w:ascii="Book Antiqua" w:eastAsia="Book Antiqua" w:hAnsi="Book Antiqua" w:cs="Book Antiqua"/>
          <w:color w:val="000000"/>
        </w:rPr>
        <w:t xml:space="preserve"> R. All-In-One: Advanced preparation of Human Parenchymal and Non-Parenchymal Liver Cells. </w:t>
      </w:r>
      <w:proofErr w:type="spellStart"/>
      <w:r w:rsidRPr="000B7191">
        <w:rPr>
          <w:rFonts w:ascii="Book Antiqua" w:eastAsia="Book Antiqua" w:hAnsi="Book Antiqua" w:cs="Book Antiqua"/>
          <w:i/>
          <w:iCs/>
          <w:color w:val="000000"/>
        </w:rPr>
        <w:t>PLoS</w:t>
      </w:r>
      <w:proofErr w:type="spellEnd"/>
      <w:r w:rsidRPr="000B7191">
        <w:rPr>
          <w:rFonts w:ascii="Book Antiqua" w:eastAsia="Book Antiqua" w:hAnsi="Book Antiqua" w:cs="Book Antiqua"/>
          <w:i/>
          <w:iCs/>
          <w:color w:val="000000"/>
        </w:rPr>
        <w:t xml:space="preserve"> One</w:t>
      </w:r>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10</w:t>
      </w:r>
      <w:r w:rsidRPr="000B7191">
        <w:rPr>
          <w:rFonts w:ascii="Book Antiqua" w:eastAsia="Book Antiqua" w:hAnsi="Book Antiqua" w:cs="Book Antiqua"/>
          <w:color w:val="000000"/>
        </w:rPr>
        <w:t>: e0138655 [PMID: 26407160 DOI: 10.1371/journal.pone.0138655]</w:t>
      </w:r>
    </w:p>
    <w:p w14:paraId="274CE86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84 </w:t>
      </w:r>
      <w:r w:rsidRPr="000B7191">
        <w:rPr>
          <w:rFonts w:ascii="Book Antiqua" w:eastAsia="Book Antiqua" w:hAnsi="Book Antiqua" w:cs="Book Antiqua"/>
          <w:b/>
          <w:bCs/>
          <w:color w:val="000000"/>
        </w:rPr>
        <w:t>Zhou WC</w:t>
      </w:r>
      <w:r w:rsidRPr="000B7191">
        <w:rPr>
          <w:rFonts w:ascii="Book Antiqua" w:eastAsia="Book Antiqua" w:hAnsi="Book Antiqua" w:cs="Book Antiqua"/>
          <w:color w:val="000000"/>
        </w:rPr>
        <w:t xml:space="preserve">, Zhang QB, </w:t>
      </w:r>
      <w:proofErr w:type="spellStart"/>
      <w:r w:rsidRPr="000B7191">
        <w:rPr>
          <w:rFonts w:ascii="Book Antiqua" w:eastAsia="Book Antiqua" w:hAnsi="Book Antiqua" w:cs="Book Antiqua"/>
          <w:color w:val="000000"/>
        </w:rPr>
        <w:t>Qiao</w:t>
      </w:r>
      <w:proofErr w:type="spellEnd"/>
      <w:r w:rsidRPr="000B7191">
        <w:rPr>
          <w:rFonts w:ascii="Book Antiqua" w:eastAsia="Book Antiqua" w:hAnsi="Book Antiqua" w:cs="Book Antiqua"/>
          <w:color w:val="000000"/>
        </w:rPr>
        <w:t xml:space="preserve"> L. Pathogenesis of liver cirrhosis. </w:t>
      </w:r>
      <w:r w:rsidRPr="000B7191">
        <w:rPr>
          <w:rFonts w:ascii="Book Antiqua" w:eastAsia="Book Antiqua" w:hAnsi="Book Antiqua" w:cs="Book Antiqua"/>
          <w:i/>
          <w:iCs/>
          <w:color w:val="000000"/>
        </w:rPr>
        <w:t>World J Gastroenterol</w:t>
      </w:r>
      <w:r w:rsidRPr="000B7191">
        <w:rPr>
          <w:rFonts w:ascii="Book Antiqua" w:eastAsia="Book Antiqua" w:hAnsi="Book Antiqua" w:cs="Book Antiqua"/>
          <w:color w:val="000000"/>
        </w:rPr>
        <w:t xml:space="preserve"> 2014; </w:t>
      </w:r>
      <w:r w:rsidRPr="000B7191">
        <w:rPr>
          <w:rFonts w:ascii="Book Antiqua" w:eastAsia="Book Antiqua" w:hAnsi="Book Antiqua" w:cs="Book Antiqua"/>
          <w:b/>
          <w:bCs/>
          <w:color w:val="000000"/>
        </w:rPr>
        <w:t>20</w:t>
      </w:r>
      <w:r w:rsidRPr="000B7191">
        <w:rPr>
          <w:rFonts w:ascii="Book Antiqua" w:eastAsia="Book Antiqua" w:hAnsi="Book Antiqua" w:cs="Book Antiqua"/>
          <w:color w:val="000000"/>
        </w:rPr>
        <w:t>: 7312-7324 [PMID: 24966602 DOI: 10.3748/wjg.v20.i23.7312]</w:t>
      </w:r>
    </w:p>
    <w:p w14:paraId="4C7B96FF"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85 </w:t>
      </w:r>
      <w:r w:rsidRPr="000B7191">
        <w:rPr>
          <w:rFonts w:ascii="Book Antiqua" w:eastAsia="Book Antiqua" w:hAnsi="Book Antiqua" w:cs="Book Antiqua"/>
          <w:b/>
          <w:bCs/>
          <w:color w:val="000000"/>
        </w:rPr>
        <w:t>Li JT</w:t>
      </w:r>
      <w:r w:rsidRPr="000B7191">
        <w:rPr>
          <w:rFonts w:ascii="Book Antiqua" w:eastAsia="Book Antiqua" w:hAnsi="Book Antiqua" w:cs="Book Antiqua"/>
          <w:color w:val="000000"/>
        </w:rPr>
        <w:t xml:space="preserve">, Liao ZX, Ping J, Xu D, Wang H. Molecular mechanism of hepatic stellate cell activation and antifibrotic therapeutic strategies. </w:t>
      </w:r>
      <w:r w:rsidRPr="000B7191">
        <w:rPr>
          <w:rFonts w:ascii="Book Antiqua" w:eastAsia="Book Antiqua" w:hAnsi="Book Antiqua" w:cs="Book Antiqua"/>
          <w:i/>
          <w:iCs/>
          <w:color w:val="000000"/>
        </w:rPr>
        <w:t>J Gastroenterol</w:t>
      </w:r>
      <w:r w:rsidRPr="000B7191">
        <w:rPr>
          <w:rFonts w:ascii="Book Antiqua" w:eastAsia="Book Antiqua" w:hAnsi="Book Antiqua" w:cs="Book Antiqua"/>
          <w:color w:val="000000"/>
        </w:rPr>
        <w:t xml:space="preserve"> 2008; </w:t>
      </w:r>
      <w:r w:rsidRPr="000B7191">
        <w:rPr>
          <w:rFonts w:ascii="Book Antiqua" w:eastAsia="Book Antiqua" w:hAnsi="Book Antiqua" w:cs="Book Antiqua"/>
          <w:b/>
          <w:bCs/>
          <w:color w:val="000000"/>
        </w:rPr>
        <w:t>43</w:t>
      </w:r>
      <w:r w:rsidRPr="000B7191">
        <w:rPr>
          <w:rFonts w:ascii="Book Antiqua" w:eastAsia="Book Antiqua" w:hAnsi="Book Antiqua" w:cs="Book Antiqua"/>
          <w:color w:val="000000"/>
        </w:rPr>
        <w:t>: 419-428 [PMID: 18600385 DOI: 10.1007/s00535-008-2180-y]</w:t>
      </w:r>
    </w:p>
    <w:p w14:paraId="3C5C9299"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86 </w:t>
      </w:r>
      <w:r w:rsidRPr="000B7191">
        <w:rPr>
          <w:rFonts w:ascii="Book Antiqua" w:eastAsia="Book Antiqua" w:hAnsi="Book Antiqua" w:cs="Book Antiqua"/>
          <w:b/>
          <w:bCs/>
          <w:color w:val="000000"/>
        </w:rPr>
        <w:t>Xu L</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Hui</w:t>
      </w:r>
      <w:proofErr w:type="spellEnd"/>
      <w:r w:rsidRPr="000B7191">
        <w:rPr>
          <w:rFonts w:ascii="Book Antiqua" w:eastAsia="Book Antiqua" w:hAnsi="Book Antiqua" w:cs="Book Antiqua"/>
          <w:color w:val="000000"/>
        </w:rPr>
        <w:t xml:space="preserve"> AY, </w:t>
      </w:r>
      <w:proofErr w:type="spellStart"/>
      <w:r w:rsidRPr="000B7191">
        <w:rPr>
          <w:rFonts w:ascii="Book Antiqua" w:eastAsia="Book Antiqua" w:hAnsi="Book Antiqua" w:cs="Book Antiqua"/>
          <w:color w:val="000000"/>
        </w:rPr>
        <w:t>Albanis</w:t>
      </w:r>
      <w:proofErr w:type="spellEnd"/>
      <w:r w:rsidRPr="000B7191">
        <w:rPr>
          <w:rFonts w:ascii="Book Antiqua" w:eastAsia="Book Antiqua" w:hAnsi="Book Antiqua" w:cs="Book Antiqua"/>
          <w:color w:val="000000"/>
        </w:rPr>
        <w:t xml:space="preserve"> E, Arthur MJ, O'Byrne SM, </w:t>
      </w:r>
      <w:proofErr w:type="spellStart"/>
      <w:r w:rsidRPr="000B7191">
        <w:rPr>
          <w:rFonts w:ascii="Book Antiqua" w:eastAsia="Book Antiqua" w:hAnsi="Book Antiqua" w:cs="Book Antiqua"/>
          <w:color w:val="000000"/>
        </w:rPr>
        <w:t>Blaner</w:t>
      </w:r>
      <w:proofErr w:type="spellEnd"/>
      <w:r w:rsidRPr="000B7191">
        <w:rPr>
          <w:rFonts w:ascii="Book Antiqua" w:eastAsia="Book Antiqua" w:hAnsi="Book Antiqua" w:cs="Book Antiqua"/>
          <w:color w:val="000000"/>
        </w:rPr>
        <w:t xml:space="preserve"> WS, Mukherjee P, Friedman SL, </w:t>
      </w:r>
      <w:proofErr w:type="spellStart"/>
      <w:r w:rsidRPr="000B7191">
        <w:rPr>
          <w:rFonts w:ascii="Book Antiqua" w:eastAsia="Book Antiqua" w:hAnsi="Book Antiqua" w:cs="Book Antiqua"/>
          <w:color w:val="000000"/>
        </w:rPr>
        <w:t>Eng</w:t>
      </w:r>
      <w:proofErr w:type="spellEnd"/>
      <w:r w:rsidRPr="000B7191">
        <w:rPr>
          <w:rFonts w:ascii="Book Antiqua" w:eastAsia="Book Antiqua" w:hAnsi="Book Antiqua" w:cs="Book Antiqua"/>
          <w:color w:val="000000"/>
        </w:rPr>
        <w:t xml:space="preserve"> FJ. Human hepatic stellate cell lines, LX-1 and LX-2: new tools for analysis of hepatic fibrosis. </w:t>
      </w:r>
      <w:r w:rsidRPr="000B7191">
        <w:rPr>
          <w:rFonts w:ascii="Book Antiqua" w:eastAsia="Book Antiqua" w:hAnsi="Book Antiqua" w:cs="Book Antiqua"/>
          <w:i/>
          <w:iCs/>
          <w:color w:val="000000"/>
        </w:rPr>
        <w:t>Gut</w:t>
      </w:r>
      <w:r w:rsidRPr="000B7191">
        <w:rPr>
          <w:rFonts w:ascii="Book Antiqua" w:eastAsia="Book Antiqua" w:hAnsi="Book Antiqua" w:cs="Book Antiqua"/>
          <w:color w:val="000000"/>
        </w:rPr>
        <w:t xml:space="preserve"> 2005; </w:t>
      </w:r>
      <w:r w:rsidRPr="000B7191">
        <w:rPr>
          <w:rFonts w:ascii="Book Antiqua" w:eastAsia="Book Antiqua" w:hAnsi="Book Antiqua" w:cs="Book Antiqua"/>
          <w:b/>
          <w:bCs/>
          <w:color w:val="000000"/>
        </w:rPr>
        <w:t>54</w:t>
      </w:r>
      <w:r w:rsidRPr="000B7191">
        <w:rPr>
          <w:rFonts w:ascii="Book Antiqua" w:eastAsia="Book Antiqua" w:hAnsi="Book Antiqua" w:cs="Book Antiqua"/>
          <w:color w:val="000000"/>
        </w:rPr>
        <w:t>: 142-151 [PMID: 15591520 DOI: 10.1136/gut.2004.042127]</w:t>
      </w:r>
    </w:p>
    <w:p w14:paraId="4670C8E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87 </w:t>
      </w:r>
      <w:proofErr w:type="spellStart"/>
      <w:r w:rsidRPr="000B7191">
        <w:rPr>
          <w:rFonts w:ascii="Book Antiqua" w:eastAsia="Book Antiqua" w:hAnsi="Book Antiqua" w:cs="Book Antiqua"/>
          <w:b/>
          <w:bCs/>
          <w:color w:val="000000"/>
        </w:rPr>
        <w:t>Bruix</w:t>
      </w:r>
      <w:proofErr w:type="spellEnd"/>
      <w:r w:rsidRPr="000B7191">
        <w:rPr>
          <w:rFonts w:ascii="Book Antiqua" w:eastAsia="Book Antiqua" w:hAnsi="Book Antiqua" w:cs="Book Antiqua"/>
          <w:b/>
          <w:bCs/>
          <w:color w:val="000000"/>
        </w:rPr>
        <w:t xml:space="preserve"> J</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Reig</w:t>
      </w:r>
      <w:proofErr w:type="spellEnd"/>
      <w:r w:rsidRPr="000B7191">
        <w:rPr>
          <w:rFonts w:ascii="Book Antiqua" w:eastAsia="Book Antiqua" w:hAnsi="Book Antiqua" w:cs="Book Antiqua"/>
          <w:color w:val="000000"/>
        </w:rPr>
        <w:t xml:space="preserve"> M, Sherman M. Evidence-Based Diagnosis, Staging, and Treatment of Patients </w:t>
      </w:r>
      <w:proofErr w:type="gramStart"/>
      <w:r w:rsidRPr="000B7191">
        <w:rPr>
          <w:rFonts w:ascii="Book Antiqua" w:eastAsia="Book Antiqua" w:hAnsi="Book Antiqua" w:cs="Book Antiqua"/>
          <w:color w:val="000000"/>
        </w:rPr>
        <w:t>With</w:t>
      </w:r>
      <w:proofErr w:type="gramEnd"/>
      <w:r w:rsidRPr="000B7191">
        <w:rPr>
          <w:rFonts w:ascii="Book Antiqua" w:eastAsia="Book Antiqua" w:hAnsi="Book Antiqua" w:cs="Book Antiqua"/>
          <w:color w:val="000000"/>
        </w:rPr>
        <w:t xml:space="preserve"> Hepatocellular Carcinoma. </w:t>
      </w:r>
      <w:r w:rsidRPr="000B7191">
        <w:rPr>
          <w:rFonts w:ascii="Book Antiqua" w:eastAsia="Book Antiqua" w:hAnsi="Book Antiqua" w:cs="Book Antiqua"/>
          <w:i/>
          <w:iCs/>
          <w:color w:val="000000"/>
        </w:rPr>
        <w:t>Gastroenterology</w:t>
      </w:r>
      <w:r w:rsidRPr="000B7191">
        <w:rPr>
          <w:rFonts w:ascii="Book Antiqua" w:eastAsia="Book Antiqua" w:hAnsi="Book Antiqua" w:cs="Book Antiqua"/>
          <w:color w:val="000000"/>
        </w:rPr>
        <w:t xml:space="preserve"> 2016; </w:t>
      </w:r>
      <w:r w:rsidRPr="000B7191">
        <w:rPr>
          <w:rFonts w:ascii="Book Antiqua" w:eastAsia="Book Antiqua" w:hAnsi="Book Antiqua" w:cs="Book Antiqua"/>
          <w:b/>
          <w:bCs/>
          <w:color w:val="000000"/>
        </w:rPr>
        <w:t>150</w:t>
      </w:r>
      <w:r w:rsidRPr="000B7191">
        <w:rPr>
          <w:rFonts w:ascii="Book Antiqua" w:eastAsia="Book Antiqua" w:hAnsi="Book Antiqua" w:cs="Book Antiqua"/>
          <w:color w:val="000000"/>
        </w:rPr>
        <w:t>: 835-853 [PMID: 26795574 DOI: 10.1053/j.gastro.2015.12.041]</w:t>
      </w:r>
    </w:p>
    <w:p w14:paraId="6FD73CA6"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88 </w:t>
      </w:r>
      <w:proofErr w:type="spellStart"/>
      <w:r w:rsidRPr="000B7191">
        <w:rPr>
          <w:rFonts w:ascii="Book Antiqua" w:eastAsia="Book Antiqua" w:hAnsi="Book Antiqua" w:cs="Book Antiqua"/>
          <w:b/>
          <w:bCs/>
          <w:color w:val="000000"/>
        </w:rPr>
        <w:t>Fridland</w:t>
      </w:r>
      <w:proofErr w:type="spellEnd"/>
      <w:r w:rsidRPr="000B7191">
        <w:rPr>
          <w:rFonts w:ascii="Book Antiqua" w:eastAsia="Book Antiqua" w:hAnsi="Book Antiqua" w:cs="Book Antiqua"/>
          <w:b/>
          <w:bCs/>
          <w:color w:val="000000"/>
        </w:rPr>
        <w:t xml:space="preserve"> A</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Verhoef</w:t>
      </w:r>
      <w:proofErr w:type="spellEnd"/>
      <w:r w:rsidRPr="000B7191">
        <w:rPr>
          <w:rFonts w:ascii="Book Antiqua" w:eastAsia="Book Antiqua" w:hAnsi="Book Antiqua" w:cs="Book Antiqua"/>
          <w:color w:val="000000"/>
        </w:rPr>
        <w:t xml:space="preserve"> V. Mechanism for </w:t>
      </w:r>
      <w:proofErr w:type="spellStart"/>
      <w:r w:rsidRPr="000B7191">
        <w:rPr>
          <w:rFonts w:ascii="Book Antiqua" w:eastAsia="Book Antiqua" w:hAnsi="Book Antiqua" w:cs="Book Antiqua"/>
          <w:color w:val="000000"/>
        </w:rPr>
        <w:t>ara</w:t>
      </w:r>
      <w:proofErr w:type="spellEnd"/>
      <w:r w:rsidRPr="000B7191">
        <w:rPr>
          <w:rFonts w:ascii="Book Antiqua" w:eastAsia="Book Antiqua" w:hAnsi="Book Antiqua" w:cs="Book Antiqua"/>
          <w:color w:val="000000"/>
        </w:rPr>
        <w:t xml:space="preserve">-CTP catabolism in human leukemic cells and effect of deaminase inhibitors on this process. </w:t>
      </w:r>
      <w:r w:rsidRPr="000B7191">
        <w:rPr>
          <w:rFonts w:ascii="Book Antiqua" w:eastAsia="Book Antiqua" w:hAnsi="Book Antiqua" w:cs="Book Antiqua"/>
          <w:i/>
          <w:iCs/>
          <w:color w:val="000000"/>
        </w:rPr>
        <w:t>Semin Oncol</w:t>
      </w:r>
      <w:r w:rsidRPr="000B7191">
        <w:rPr>
          <w:rFonts w:ascii="Book Antiqua" w:eastAsia="Book Antiqua" w:hAnsi="Book Antiqua" w:cs="Book Antiqua"/>
          <w:color w:val="000000"/>
        </w:rPr>
        <w:t xml:space="preserve"> 1987; </w:t>
      </w:r>
      <w:r w:rsidRPr="000B7191">
        <w:rPr>
          <w:rFonts w:ascii="Book Antiqua" w:eastAsia="Book Antiqua" w:hAnsi="Book Antiqua" w:cs="Book Antiqua"/>
          <w:b/>
          <w:bCs/>
          <w:color w:val="000000"/>
        </w:rPr>
        <w:t>14</w:t>
      </w:r>
      <w:r w:rsidRPr="000B7191">
        <w:rPr>
          <w:rFonts w:ascii="Book Antiqua" w:eastAsia="Book Antiqua" w:hAnsi="Book Antiqua" w:cs="Book Antiqua"/>
          <w:color w:val="000000"/>
        </w:rPr>
        <w:t>: 262-268 [PMID: 3035721 DOI: 10.3748/wjg.v24.i39.4436]</w:t>
      </w:r>
    </w:p>
    <w:p w14:paraId="2F3E8F23"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89 </w:t>
      </w:r>
      <w:r w:rsidRPr="000B7191">
        <w:rPr>
          <w:rFonts w:ascii="Book Antiqua" w:eastAsia="Book Antiqua" w:hAnsi="Book Antiqua" w:cs="Book Antiqua"/>
          <w:b/>
          <w:bCs/>
          <w:color w:val="000000"/>
        </w:rPr>
        <w:t>Kanda T</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Goto</w:t>
      </w:r>
      <w:proofErr w:type="spellEnd"/>
      <w:r w:rsidRPr="000B7191">
        <w:rPr>
          <w:rFonts w:ascii="Book Antiqua" w:eastAsia="Book Antiqua" w:hAnsi="Book Antiqua" w:cs="Book Antiqua"/>
          <w:color w:val="000000"/>
        </w:rPr>
        <w:t xml:space="preserve"> T, </w:t>
      </w:r>
      <w:proofErr w:type="spellStart"/>
      <w:r w:rsidRPr="000B7191">
        <w:rPr>
          <w:rFonts w:ascii="Book Antiqua" w:eastAsia="Book Antiqua" w:hAnsi="Book Antiqua" w:cs="Book Antiqua"/>
          <w:color w:val="000000"/>
        </w:rPr>
        <w:t>Hirotsu</w:t>
      </w:r>
      <w:proofErr w:type="spellEnd"/>
      <w:r w:rsidRPr="000B7191">
        <w:rPr>
          <w:rFonts w:ascii="Book Antiqua" w:eastAsia="Book Antiqua" w:hAnsi="Book Antiqua" w:cs="Book Antiqua"/>
          <w:color w:val="000000"/>
        </w:rPr>
        <w:t xml:space="preserve"> Y, Moriyama M, </w:t>
      </w:r>
      <w:proofErr w:type="spellStart"/>
      <w:r w:rsidRPr="000B7191">
        <w:rPr>
          <w:rFonts w:ascii="Book Antiqua" w:eastAsia="Book Antiqua" w:hAnsi="Book Antiqua" w:cs="Book Antiqua"/>
          <w:color w:val="000000"/>
        </w:rPr>
        <w:t>Omata</w:t>
      </w:r>
      <w:proofErr w:type="spellEnd"/>
      <w:r w:rsidRPr="000B7191">
        <w:rPr>
          <w:rFonts w:ascii="Book Antiqua" w:eastAsia="Book Antiqua" w:hAnsi="Book Antiqua" w:cs="Book Antiqua"/>
          <w:color w:val="000000"/>
        </w:rPr>
        <w:t xml:space="preserve"> M. Molecular Mechanisms Driving Progression of Liver Cirrhosis towards Hepatocellular Carcinoma in Chronic Hepatitis B and C Infections: A Review. </w:t>
      </w:r>
      <w:r w:rsidRPr="000B7191">
        <w:rPr>
          <w:rFonts w:ascii="Book Antiqua" w:eastAsia="Book Antiqua" w:hAnsi="Book Antiqua" w:cs="Book Antiqua"/>
          <w:i/>
          <w:iCs/>
          <w:color w:val="000000"/>
        </w:rPr>
        <w:t>Int J Mol Sci</w:t>
      </w:r>
      <w:r w:rsidRPr="000B7191">
        <w:rPr>
          <w:rFonts w:ascii="Book Antiqua" w:eastAsia="Book Antiqua" w:hAnsi="Book Antiqua" w:cs="Book Antiqua"/>
          <w:color w:val="000000"/>
        </w:rPr>
        <w:t xml:space="preserve"> 2019; </w:t>
      </w:r>
      <w:r w:rsidRPr="000B7191">
        <w:rPr>
          <w:rFonts w:ascii="Book Antiqua" w:eastAsia="Book Antiqua" w:hAnsi="Book Antiqua" w:cs="Book Antiqua"/>
          <w:b/>
          <w:bCs/>
          <w:color w:val="000000"/>
        </w:rPr>
        <w:t>20</w:t>
      </w:r>
      <w:r w:rsidRPr="000B7191">
        <w:rPr>
          <w:rFonts w:ascii="Book Antiqua" w:eastAsia="Book Antiqua" w:hAnsi="Book Antiqua" w:cs="Book Antiqua"/>
          <w:color w:val="000000"/>
        </w:rPr>
        <w:t>: [PMID: 30889843 DOI: 10.3390/ijms20061358]</w:t>
      </w:r>
    </w:p>
    <w:p w14:paraId="0E05FBA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90 </w:t>
      </w:r>
      <w:proofErr w:type="spellStart"/>
      <w:r w:rsidRPr="000B7191">
        <w:rPr>
          <w:rFonts w:ascii="Book Antiqua" w:eastAsia="Book Antiqua" w:hAnsi="Book Antiqua" w:cs="Book Antiqua"/>
          <w:b/>
          <w:bCs/>
          <w:color w:val="000000"/>
        </w:rPr>
        <w:t>Ringelhan</w:t>
      </w:r>
      <w:proofErr w:type="spellEnd"/>
      <w:r w:rsidRPr="000B7191">
        <w:rPr>
          <w:rFonts w:ascii="Book Antiqua" w:eastAsia="Book Antiqua" w:hAnsi="Book Antiqua" w:cs="Book Antiqua"/>
          <w:b/>
          <w:bCs/>
          <w:color w:val="000000"/>
        </w:rPr>
        <w:t xml:space="preserve"> M</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McKeating</w:t>
      </w:r>
      <w:proofErr w:type="spellEnd"/>
      <w:r w:rsidRPr="000B7191">
        <w:rPr>
          <w:rFonts w:ascii="Book Antiqua" w:eastAsia="Book Antiqua" w:hAnsi="Book Antiqua" w:cs="Book Antiqua"/>
          <w:color w:val="000000"/>
        </w:rPr>
        <w:t xml:space="preserve"> JA, </w:t>
      </w:r>
      <w:proofErr w:type="spellStart"/>
      <w:r w:rsidRPr="000B7191">
        <w:rPr>
          <w:rFonts w:ascii="Book Antiqua" w:eastAsia="Book Antiqua" w:hAnsi="Book Antiqua" w:cs="Book Antiqua"/>
          <w:color w:val="000000"/>
        </w:rPr>
        <w:t>Protzer</w:t>
      </w:r>
      <w:proofErr w:type="spellEnd"/>
      <w:r w:rsidRPr="000B7191">
        <w:rPr>
          <w:rFonts w:ascii="Book Antiqua" w:eastAsia="Book Antiqua" w:hAnsi="Book Antiqua" w:cs="Book Antiqua"/>
          <w:color w:val="000000"/>
        </w:rPr>
        <w:t xml:space="preserve"> U. Viral hepatitis and liver cancer. </w:t>
      </w:r>
      <w:proofErr w:type="spellStart"/>
      <w:r w:rsidRPr="000B7191">
        <w:rPr>
          <w:rFonts w:ascii="Book Antiqua" w:eastAsia="Book Antiqua" w:hAnsi="Book Antiqua" w:cs="Book Antiqua"/>
          <w:i/>
          <w:iCs/>
          <w:color w:val="000000"/>
        </w:rPr>
        <w:t>Philos</w:t>
      </w:r>
      <w:proofErr w:type="spellEnd"/>
      <w:r w:rsidRPr="000B7191">
        <w:rPr>
          <w:rFonts w:ascii="Book Antiqua" w:eastAsia="Book Antiqua" w:hAnsi="Book Antiqua" w:cs="Book Antiqua"/>
          <w:i/>
          <w:iCs/>
          <w:color w:val="000000"/>
        </w:rPr>
        <w:t xml:space="preserve"> Trans R </w:t>
      </w:r>
      <w:proofErr w:type="spellStart"/>
      <w:r w:rsidRPr="000B7191">
        <w:rPr>
          <w:rFonts w:ascii="Book Antiqua" w:eastAsia="Book Antiqua" w:hAnsi="Book Antiqua" w:cs="Book Antiqua"/>
          <w:i/>
          <w:iCs/>
          <w:color w:val="000000"/>
        </w:rPr>
        <w:t>Soc</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Lond</w:t>
      </w:r>
      <w:proofErr w:type="spellEnd"/>
      <w:r w:rsidRPr="000B7191">
        <w:rPr>
          <w:rFonts w:ascii="Book Antiqua" w:eastAsia="Book Antiqua" w:hAnsi="Book Antiqua" w:cs="Book Antiqua"/>
          <w:i/>
          <w:iCs/>
          <w:color w:val="000000"/>
        </w:rPr>
        <w:t xml:space="preserve"> B </w:t>
      </w:r>
      <w:proofErr w:type="spellStart"/>
      <w:r w:rsidRPr="000B7191">
        <w:rPr>
          <w:rFonts w:ascii="Book Antiqua" w:eastAsia="Book Antiqua" w:hAnsi="Book Antiqua" w:cs="Book Antiqua"/>
          <w:i/>
          <w:iCs/>
          <w:color w:val="000000"/>
        </w:rPr>
        <w:t>Biol</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Sci</w:t>
      </w:r>
      <w:proofErr w:type="spellEnd"/>
      <w:r w:rsidRPr="000B7191">
        <w:rPr>
          <w:rFonts w:ascii="Book Antiqua" w:eastAsia="Book Antiqua" w:hAnsi="Book Antiqua" w:cs="Book Antiqua"/>
          <w:color w:val="000000"/>
        </w:rPr>
        <w:t xml:space="preserve"> 2017; </w:t>
      </w:r>
      <w:r w:rsidRPr="000B7191">
        <w:rPr>
          <w:rFonts w:ascii="Book Antiqua" w:eastAsia="Book Antiqua" w:hAnsi="Book Antiqua" w:cs="Book Antiqua"/>
          <w:b/>
          <w:bCs/>
          <w:color w:val="000000"/>
        </w:rPr>
        <w:t>372</w:t>
      </w:r>
      <w:r w:rsidRPr="000B7191">
        <w:rPr>
          <w:rFonts w:ascii="Book Antiqua" w:eastAsia="Book Antiqua" w:hAnsi="Book Antiqua" w:cs="Book Antiqua"/>
          <w:color w:val="000000"/>
        </w:rPr>
        <w:t>: [PMID: 28893941 DOI: 10.1098/rstb.2016.0274]</w:t>
      </w:r>
    </w:p>
    <w:p w14:paraId="1694B3AD"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91 </w:t>
      </w:r>
      <w:r w:rsidRPr="000B7191">
        <w:rPr>
          <w:rFonts w:ascii="Book Antiqua" w:eastAsia="Book Antiqua" w:hAnsi="Book Antiqua" w:cs="Book Antiqua"/>
          <w:b/>
          <w:bCs/>
          <w:color w:val="000000"/>
        </w:rPr>
        <w:t>Yang W</w:t>
      </w:r>
      <w:r w:rsidRPr="000B7191">
        <w:rPr>
          <w:rFonts w:ascii="Book Antiqua" w:eastAsia="Book Antiqua" w:hAnsi="Book Antiqua" w:cs="Book Antiqua"/>
          <w:color w:val="000000"/>
        </w:rPr>
        <w:t xml:space="preserve">, Summers J. Infection of ducklings with virus particles containing linear double-stranded duck hepatitis B virus DNA: illegitimate replication and reversion. </w:t>
      </w:r>
      <w:r w:rsidRPr="000B7191">
        <w:rPr>
          <w:rFonts w:ascii="Book Antiqua" w:eastAsia="Book Antiqua" w:hAnsi="Book Antiqua" w:cs="Book Antiqua"/>
          <w:i/>
          <w:iCs/>
          <w:color w:val="000000"/>
        </w:rPr>
        <w:t xml:space="preserve">J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1998; </w:t>
      </w:r>
      <w:r w:rsidRPr="000B7191">
        <w:rPr>
          <w:rFonts w:ascii="Book Antiqua" w:eastAsia="Book Antiqua" w:hAnsi="Book Antiqua" w:cs="Book Antiqua"/>
          <w:b/>
          <w:bCs/>
          <w:color w:val="000000"/>
        </w:rPr>
        <w:t>72</w:t>
      </w:r>
      <w:r w:rsidRPr="000B7191">
        <w:rPr>
          <w:rFonts w:ascii="Book Antiqua" w:eastAsia="Book Antiqua" w:hAnsi="Book Antiqua" w:cs="Book Antiqua"/>
          <w:color w:val="000000"/>
        </w:rPr>
        <w:t>: 8710-8717 [PMID: 9765413 DOI: 10.1128/JVI.72.11.8710-8717.1998]</w:t>
      </w:r>
    </w:p>
    <w:p w14:paraId="61BDC48B"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92 </w:t>
      </w:r>
      <w:r w:rsidRPr="000B7191">
        <w:rPr>
          <w:rFonts w:ascii="Book Antiqua" w:eastAsia="Book Antiqua" w:hAnsi="Book Antiqua" w:cs="Book Antiqua"/>
          <w:b/>
          <w:bCs/>
          <w:color w:val="000000"/>
        </w:rPr>
        <w:t>Yaginuma K</w:t>
      </w:r>
      <w:r w:rsidRPr="000B7191">
        <w:rPr>
          <w:rFonts w:ascii="Book Antiqua" w:eastAsia="Book Antiqua" w:hAnsi="Book Antiqua" w:cs="Book Antiqua"/>
          <w:color w:val="000000"/>
        </w:rPr>
        <w:t xml:space="preserve">, Kobayashi H, Kobayashi M, </w:t>
      </w:r>
      <w:proofErr w:type="spellStart"/>
      <w:r w:rsidRPr="000B7191">
        <w:rPr>
          <w:rFonts w:ascii="Book Antiqua" w:eastAsia="Book Antiqua" w:hAnsi="Book Antiqua" w:cs="Book Antiqua"/>
          <w:color w:val="000000"/>
        </w:rPr>
        <w:t>Morishima</w:t>
      </w:r>
      <w:proofErr w:type="spellEnd"/>
      <w:r w:rsidRPr="000B7191">
        <w:rPr>
          <w:rFonts w:ascii="Book Antiqua" w:eastAsia="Book Antiqua" w:hAnsi="Book Antiqua" w:cs="Book Antiqua"/>
          <w:color w:val="000000"/>
        </w:rPr>
        <w:t xml:space="preserve"> T, Matsuyama K, Koike K. Multiple integration site of hepatitis B virus DNA in hepatocellular carcinoma and chronic active hepatitis tissues from children. </w:t>
      </w:r>
      <w:r w:rsidRPr="000B7191">
        <w:rPr>
          <w:rFonts w:ascii="Book Antiqua" w:eastAsia="Book Antiqua" w:hAnsi="Book Antiqua" w:cs="Book Antiqua"/>
          <w:i/>
          <w:iCs/>
          <w:color w:val="000000"/>
        </w:rPr>
        <w:t xml:space="preserve">J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1987; </w:t>
      </w:r>
      <w:r w:rsidRPr="000B7191">
        <w:rPr>
          <w:rFonts w:ascii="Book Antiqua" w:eastAsia="Book Antiqua" w:hAnsi="Book Antiqua" w:cs="Book Antiqua"/>
          <w:b/>
          <w:bCs/>
          <w:color w:val="000000"/>
        </w:rPr>
        <w:t>61</w:t>
      </w:r>
      <w:r w:rsidRPr="000B7191">
        <w:rPr>
          <w:rFonts w:ascii="Book Antiqua" w:eastAsia="Book Antiqua" w:hAnsi="Book Antiqua" w:cs="Book Antiqua"/>
          <w:color w:val="000000"/>
        </w:rPr>
        <w:t>: 1808-1813 [PMID: 3033312 DOI: 10.1128/JVI.61.6.1808-1813.1987]</w:t>
      </w:r>
    </w:p>
    <w:p w14:paraId="4829FA63"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93 </w:t>
      </w:r>
      <w:r w:rsidRPr="000B7191">
        <w:rPr>
          <w:rFonts w:ascii="Book Antiqua" w:eastAsia="Book Antiqua" w:hAnsi="Book Antiqua" w:cs="Book Antiqua"/>
          <w:b/>
          <w:bCs/>
          <w:color w:val="000000"/>
        </w:rPr>
        <w:t>Yan H</w:t>
      </w:r>
      <w:r w:rsidRPr="000B7191">
        <w:rPr>
          <w:rFonts w:ascii="Book Antiqua" w:eastAsia="Book Antiqua" w:hAnsi="Book Antiqua" w:cs="Book Antiqua"/>
          <w:color w:val="000000"/>
        </w:rPr>
        <w:t xml:space="preserve">, Yang Y, Zhang L, Tang G, Wang Y, </w:t>
      </w:r>
      <w:proofErr w:type="spellStart"/>
      <w:r w:rsidRPr="000B7191">
        <w:rPr>
          <w:rFonts w:ascii="Book Antiqua" w:eastAsia="Book Antiqua" w:hAnsi="Book Antiqua" w:cs="Book Antiqua"/>
          <w:color w:val="000000"/>
        </w:rPr>
        <w:t>Xue</w:t>
      </w:r>
      <w:proofErr w:type="spellEnd"/>
      <w:r w:rsidRPr="000B7191">
        <w:rPr>
          <w:rFonts w:ascii="Book Antiqua" w:eastAsia="Book Antiqua" w:hAnsi="Book Antiqua" w:cs="Book Antiqua"/>
          <w:color w:val="000000"/>
        </w:rPr>
        <w:t xml:space="preserve"> G, Zhou W, Sun S. Characterization of the genotype and integration patterns of hepatitis B virus in early- and late-onset hepatocellular carcinoma.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61</w:t>
      </w:r>
      <w:r w:rsidRPr="000B7191">
        <w:rPr>
          <w:rFonts w:ascii="Book Antiqua" w:eastAsia="Book Antiqua" w:hAnsi="Book Antiqua" w:cs="Book Antiqua"/>
          <w:color w:val="000000"/>
        </w:rPr>
        <w:t>: 1821-1831 [PMID: 25627239 DOI: 10.1002/hep.27722]</w:t>
      </w:r>
    </w:p>
    <w:p w14:paraId="0D77856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94 </w:t>
      </w:r>
      <w:r w:rsidRPr="000B7191">
        <w:rPr>
          <w:rFonts w:ascii="Book Antiqua" w:eastAsia="Book Antiqua" w:hAnsi="Book Antiqua" w:cs="Book Antiqua"/>
          <w:b/>
          <w:bCs/>
          <w:color w:val="000000"/>
        </w:rPr>
        <w:t>Jiang Z</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Jhunjhunwala</w:t>
      </w:r>
      <w:proofErr w:type="spellEnd"/>
      <w:r w:rsidRPr="000B7191">
        <w:rPr>
          <w:rFonts w:ascii="Book Antiqua" w:eastAsia="Book Antiqua" w:hAnsi="Book Antiqua" w:cs="Book Antiqua"/>
          <w:color w:val="000000"/>
        </w:rPr>
        <w:t xml:space="preserve"> S, Liu J, </w:t>
      </w:r>
      <w:proofErr w:type="spellStart"/>
      <w:r w:rsidRPr="000B7191">
        <w:rPr>
          <w:rFonts w:ascii="Book Antiqua" w:eastAsia="Book Antiqua" w:hAnsi="Book Antiqua" w:cs="Book Antiqua"/>
          <w:color w:val="000000"/>
        </w:rPr>
        <w:t>Haverty</w:t>
      </w:r>
      <w:proofErr w:type="spellEnd"/>
      <w:r w:rsidRPr="000B7191">
        <w:rPr>
          <w:rFonts w:ascii="Book Antiqua" w:eastAsia="Book Antiqua" w:hAnsi="Book Antiqua" w:cs="Book Antiqua"/>
          <w:color w:val="000000"/>
        </w:rPr>
        <w:t xml:space="preserve"> PM, </w:t>
      </w:r>
      <w:proofErr w:type="spellStart"/>
      <w:r w:rsidRPr="000B7191">
        <w:rPr>
          <w:rFonts w:ascii="Book Antiqua" w:eastAsia="Book Antiqua" w:hAnsi="Book Antiqua" w:cs="Book Antiqua"/>
          <w:color w:val="000000"/>
        </w:rPr>
        <w:t>Kennemer</w:t>
      </w:r>
      <w:proofErr w:type="spellEnd"/>
      <w:r w:rsidRPr="000B7191">
        <w:rPr>
          <w:rFonts w:ascii="Book Antiqua" w:eastAsia="Book Antiqua" w:hAnsi="Book Antiqua" w:cs="Book Antiqua"/>
          <w:color w:val="000000"/>
        </w:rPr>
        <w:t xml:space="preserve"> MI, Guan Y, Lee W, </w:t>
      </w:r>
      <w:proofErr w:type="spellStart"/>
      <w:r w:rsidRPr="000B7191">
        <w:rPr>
          <w:rFonts w:ascii="Book Antiqua" w:eastAsia="Book Antiqua" w:hAnsi="Book Antiqua" w:cs="Book Antiqua"/>
          <w:color w:val="000000"/>
        </w:rPr>
        <w:t>Carnevali</w:t>
      </w:r>
      <w:proofErr w:type="spellEnd"/>
      <w:r w:rsidRPr="000B7191">
        <w:rPr>
          <w:rFonts w:ascii="Book Antiqua" w:eastAsia="Book Antiqua" w:hAnsi="Book Antiqua" w:cs="Book Antiqua"/>
          <w:color w:val="000000"/>
        </w:rPr>
        <w:t xml:space="preserve"> P, Stinson J, Johnson S, </w:t>
      </w:r>
      <w:proofErr w:type="spellStart"/>
      <w:r w:rsidRPr="000B7191">
        <w:rPr>
          <w:rFonts w:ascii="Book Antiqua" w:eastAsia="Book Antiqua" w:hAnsi="Book Antiqua" w:cs="Book Antiqua"/>
          <w:color w:val="000000"/>
        </w:rPr>
        <w:t>Diao</w:t>
      </w:r>
      <w:proofErr w:type="spellEnd"/>
      <w:r w:rsidRPr="000B7191">
        <w:rPr>
          <w:rFonts w:ascii="Book Antiqua" w:eastAsia="Book Antiqua" w:hAnsi="Book Antiqua" w:cs="Book Antiqua"/>
          <w:color w:val="000000"/>
        </w:rPr>
        <w:t xml:space="preserve"> J, </w:t>
      </w:r>
      <w:proofErr w:type="spellStart"/>
      <w:r w:rsidRPr="000B7191">
        <w:rPr>
          <w:rFonts w:ascii="Book Antiqua" w:eastAsia="Book Antiqua" w:hAnsi="Book Antiqua" w:cs="Book Antiqua"/>
          <w:color w:val="000000"/>
        </w:rPr>
        <w:t>Yeung</w:t>
      </w:r>
      <w:proofErr w:type="spellEnd"/>
      <w:r w:rsidRPr="000B7191">
        <w:rPr>
          <w:rFonts w:ascii="Book Antiqua" w:eastAsia="Book Antiqua" w:hAnsi="Book Antiqua" w:cs="Book Antiqua"/>
          <w:color w:val="000000"/>
        </w:rPr>
        <w:t xml:space="preserve"> S, </w:t>
      </w:r>
      <w:proofErr w:type="spellStart"/>
      <w:r w:rsidRPr="000B7191">
        <w:rPr>
          <w:rFonts w:ascii="Book Antiqua" w:eastAsia="Book Antiqua" w:hAnsi="Book Antiqua" w:cs="Book Antiqua"/>
          <w:color w:val="000000"/>
        </w:rPr>
        <w:t>Jubb</w:t>
      </w:r>
      <w:proofErr w:type="spellEnd"/>
      <w:r w:rsidRPr="000B7191">
        <w:rPr>
          <w:rFonts w:ascii="Book Antiqua" w:eastAsia="Book Antiqua" w:hAnsi="Book Antiqua" w:cs="Book Antiqua"/>
          <w:color w:val="000000"/>
        </w:rPr>
        <w:t xml:space="preserve"> A, Ye W, Wu TD, </w:t>
      </w:r>
      <w:proofErr w:type="spellStart"/>
      <w:r w:rsidRPr="000B7191">
        <w:rPr>
          <w:rFonts w:ascii="Book Antiqua" w:eastAsia="Book Antiqua" w:hAnsi="Book Antiqua" w:cs="Book Antiqua"/>
          <w:color w:val="000000"/>
        </w:rPr>
        <w:t>Kapadia</w:t>
      </w:r>
      <w:proofErr w:type="spellEnd"/>
      <w:r w:rsidRPr="000B7191">
        <w:rPr>
          <w:rFonts w:ascii="Book Antiqua" w:eastAsia="Book Antiqua" w:hAnsi="Book Antiqua" w:cs="Book Antiqua"/>
          <w:color w:val="000000"/>
        </w:rPr>
        <w:t xml:space="preserve"> SB, de </w:t>
      </w:r>
      <w:proofErr w:type="spellStart"/>
      <w:r w:rsidRPr="000B7191">
        <w:rPr>
          <w:rFonts w:ascii="Book Antiqua" w:eastAsia="Book Antiqua" w:hAnsi="Book Antiqua" w:cs="Book Antiqua"/>
          <w:color w:val="000000"/>
        </w:rPr>
        <w:t>Sauvage</w:t>
      </w:r>
      <w:proofErr w:type="spellEnd"/>
      <w:r w:rsidRPr="000B7191">
        <w:rPr>
          <w:rFonts w:ascii="Book Antiqua" w:eastAsia="Book Antiqua" w:hAnsi="Book Antiqua" w:cs="Book Antiqua"/>
          <w:color w:val="000000"/>
        </w:rPr>
        <w:t xml:space="preserve"> FJ, Gentleman RC, Stern HM, </w:t>
      </w:r>
      <w:proofErr w:type="spellStart"/>
      <w:r w:rsidRPr="000B7191">
        <w:rPr>
          <w:rFonts w:ascii="Book Antiqua" w:eastAsia="Book Antiqua" w:hAnsi="Book Antiqua" w:cs="Book Antiqua"/>
          <w:color w:val="000000"/>
        </w:rPr>
        <w:t>Seshagiri</w:t>
      </w:r>
      <w:proofErr w:type="spellEnd"/>
      <w:r w:rsidRPr="000B7191">
        <w:rPr>
          <w:rFonts w:ascii="Book Antiqua" w:eastAsia="Book Antiqua" w:hAnsi="Book Antiqua" w:cs="Book Antiqua"/>
          <w:color w:val="000000"/>
        </w:rPr>
        <w:t xml:space="preserve"> S, Pant KP, </w:t>
      </w:r>
      <w:proofErr w:type="spellStart"/>
      <w:r w:rsidRPr="000B7191">
        <w:rPr>
          <w:rFonts w:ascii="Book Antiqua" w:eastAsia="Book Antiqua" w:hAnsi="Book Antiqua" w:cs="Book Antiqua"/>
          <w:color w:val="000000"/>
        </w:rPr>
        <w:t>Modrusan</w:t>
      </w:r>
      <w:proofErr w:type="spellEnd"/>
      <w:r w:rsidRPr="000B7191">
        <w:rPr>
          <w:rFonts w:ascii="Book Antiqua" w:eastAsia="Book Antiqua" w:hAnsi="Book Antiqua" w:cs="Book Antiqua"/>
          <w:color w:val="000000"/>
        </w:rPr>
        <w:t xml:space="preserve"> Z, Ballinger DG, Zhang Z. The effects of hepatitis B virus integration into the genomes of hepatocellular carcinoma patients. </w:t>
      </w:r>
      <w:r w:rsidRPr="000B7191">
        <w:rPr>
          <w:rFonts w:ascii="Book Antiqua" w:eastAsia="Book Antiqua" w:hAnsi="Book Antiqua" w:cs="Book Antiqua"/>
          <w:i/>
          <w:iCs/>
          <w:color w:val="000000"/>
        </w:rPr>
        <w:t>Genome Res</w:t>
      </w:r>
      <w:r w:rsidRPr="000B7191">
        <w:rPr>
          <w:rFonts w:ascii="Book Antiqua" w:eastAsia="Book Antiqua" w:hAnsi="Book Antiqua" w:cs="Book Antiqua"/>
          <w:color w:val="000000"/>
        </w:rPr>
        <w:t xml:space="preserve"> 2012; </w:t>
      </w:r>
      <w:r w:rsidRPr="000B7191">
        <w:rPr>
          <w:rFonts w:ascii="Book Antiqua" w:eastAsia="Book Antiqua" w:hAnsi="Book Antiqua" w:cs="Book Antiqua"/>
          <w:b/>
          <w:bCs/>
          <w:color w:val="000000"/>
        </w:rPr>
        <w:t>22</w:t>
      </w:r>
      <w:r w:rsidRPr="000B7191">
        <w:rPr>
          <w:rFonts w:ascii="Book Antiqua" w:eastAsia="Book Antiqua" w:hAnsi="Book Antiqua" w:cs="Book Antiqua"/>
          <w:color w:val="000000"/>
        </w:rPr>
        <w:t>: 593-601 [PMID: 22267523 DOI: 10.1101/gr.133926.111]</w:t>
      </w:r>
    </w:p>
    <w:p w14:paraId="3D45874D"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95 </w:t>
      </w:r>
      <w:r w:rsidRPr="000B7191">
        <w:rPr>
          <w:rFonts w:ascii="Book Antiqua" w:eastAsia="Book Antiqua" w:hAnsi="Book Antiqua" w:cs="Book Antiqua"/>
          <w:b/>
          <w:bCs/>
          <w:color w:val="000000"/>
        </w:rPr>
        <w:t>Dong H</w:t>
      </w:r>
      <w:r w:rsidRPr="000B7191">
        <w:rPr>
          <w:rFonts w:ascii="Book Antiqua" w:eastAsia="Book Antiqua" w:hAnsi="Book Antiqua" w:cs="Book Antiqua"/>
          <w:color w:val="000000"/>
        </w:rPr>
        <w:t xml:space="preserve">, Zhang L, Qian Z, Zhu X, Zhu G, Chen Y, </w:t>
      </w:r>
      <w:proofErr w:type="spellStart"/>
      <w:r w:rsidRPr="000B7191">
        <w:rPr>
          <w:rFonts w:ascii="Book Antiqua" w:eastAsia="Book Antiqua" w:hAnsi="Book Antiqua" w:cs="Book Antiqua"/>
          <w:color w:val="000000"/>
        </w:rPr>
        <w:t>Xie</w:t>
      </w:r>
      <w:proofErr w:type="spellEnd"/>
      <w:r w:rsidRPr="000B7191">
        <w:rPr>
          <w:rFonts w:ascii="Book Antiqua" w:eastAsia="Book Antiqua" w:hAnsi="Book Antiqua" w:cs="Book Antiqua"/>
          <w:color w:val="000000"/>
        </w:rPr>
        <w:t xml:space="preserve"> X, Ye Q, Zang J, Ren Z, Ji Q. Identification of HBV-MLL4 Integration and Its Molecular Basis in Chinese Hepatocellular Carcinoma. </w:t>
      </w:r>
      <w:proofErr w:type="spellStart"/>
      <w:r w:rsidRPr="000B7191">
        <w:rPr>
          <w:rFonts w:ascii="Book Antiqua" w:eastAsia="Book Antiqua" w:hAnsi="Book Antiqua" w:cs="Book Antiqua"/>
          <w:i/>
          <w:iCs/>
          <w:color w:val="000000"/>
        </w:rPr>
        <w:t>PLoS</w:t>
      </w:r>
      <w:proofErr w:type="spellEnd"/>
      <w:r w:rsidRPr="000B7191">
        <w:rPr>
          <w:rFonts w:ascii="Book Antiqua" w:eastAsia="Book Antiqua" w:hAnsi="Book Antiqua" w:cs="Book Antiqua"/>
          <w:i/>
          <w:iCs/>
          <w:color w:val="000000"/>
        </w:rPr>
        <w:t xml:space="preserve"> One</w:t>
      </w:r>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10</w:t>
      </w:r>
      <w:r w:rsidRPr="000B7191">
        <w:rPr>
          <w:rFonts w:ascii="Book Antiqua" w:eastAsia="Book Antiqua" w:hAnsi="Book Antiqua" w:cs="Book Antiqua"/>
          <w:color w:val="000000"/>
        </w:rPr>
        <w:t>: e0123175 [PMID: 25901726 DOI: 10.1371/journal.pone.0123175]</w:t>
      </w:r>
    </w:p>
    <w:p w14:paraId="2F64685F"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96 </w:t>
      </w:r>
      <w:r w:rsidRPr="000B7191">
        <w:rPr>
          <w:rFonts w:ascii="Book Antiqua" w:eastAsia="Book Antiqua" w:hAnsi="Book Antiqua" w:cs="Book Antiqua"/>
          <w:b/>
          <w:bCs/>
          <w:color w:val="000000"/>
        </w:rPr>
        <w:t>Sung WK</w:t>
      </w:r>
      <w:r w:rsidRPr="000B7191">
        <w:rPr>
          <w:rFonts w:ascii="Book Antiqua" w:eastAsia="Book Antiqua" w:hAnsi="Book Antiqua" w:cs="Book Antiqua"/>
          <w:color w:val="000000"/>
        </w:rPr>
        <w:t xml:space="preserve">, Zheng H, Li S, Chen R, Liu X, Li Y, Lee NP, Lee WH, Ariyaratne PN, </w:t>
      </w:r>
      <w:proofErr w:type="spellStart"/>
      <w:r w:rsidRPr="000B7191">
        <w:rPr>
          <w:rFonts w:ascii="Book Antiqua" w:eastAsia="Book Antiqua" w:hAnsi="Book Antiqua" w:cs="Book Antiqua"/>
          <w:color w:val="000000"/>
        </w:rPr>
        <w:t>Tennakoon</w:t>
      </w:r>
      <w:proofErr w:type="spellEnd"/>
      <w:r w:rsidRPr="000B7191">
        <w:rPr>
          <w:rFonts w:ascii="Book Antiqua" w:eastAsia="Book Antiqua" w:hAnsi="Book Antiqua" w:cs="Book Antiqua"/>
          <w:color w:val="000000"/>
        </w:rPr>
        <w:t xml:space="preserve"> C, </w:t>
      </w:r>
      <w:proofErr w:type="spellStart"/>
      <w:r w:rsidRPr="000B7191">
        <w:rPr>
          <w:rFonts w:ascii="Book Antiqua" w:eastAsia="Book Antiqua" w:hAnsi="Book Antiqua" w:cs="Book Antiqua"/>
          <w:color w:val="000000"/>
        </w:rPr>
        <w:t>Mulawadi</w:t>
      </w:r>
      <w:proofErr w:type="spellEnd"/>
      <w:r w:rsidRPr="000B7191">
        <w:rPr>
          <w:rFonts w:ascii="Book Antiqua" w:eastAsia="Book Antiqua" w:hAnsi="Book Antiqua" w:cs="Book Antiqua"/>
          <w:color w:val="000000"/>
        </w:rPr>
        <w:t xml:space="preserve"> FH, Wong KF, Liu AM, Poon RT, Fan ST, Chan KL, Gong Z, Hu Y, Lin Z, Wang G, Zhang Q, Barber TD, Chou WC, Aggarwal A, Hao K, Zhou W, Zhang C, Hardwick J, </w:t>
      </w:r>
      <w:proofErr w:type="spellStart"/>
      <w:r w:rsidRPr="000B7191">
        <w:rPr>
          <w:rFonts w:ascii="Book Antiqua" w:eastAsia="Book Antiqua" w:hAnsi="Book Antiqua" w:cs="Book Antiqua"/>
          <w:color w:val="000000"/>
        </w:rPr>
        <w:t>Buser</w:t>
      </w:r>
      <w:proofErr w:type="spellEnd"/>
      <w:r w:rsidRPr="000B7191">
        <w:rPr>
          <w:rFonts w:ascii="Book Antiqua" w:eastAsia="Book Antiqua" w:hAnsi="Book Antiqua" w:cs="Book Antiqua"/>
          <w:color w:val="000000"/>
        </w:rPr>
        <w:t xml:space="preserve"> C, </w:t>
      </w:r>
      <w:proofErr w:type="spellStart"/>
      <w:r w:rsidRPr="000B7191">
        <w:rPr>
          <w:rFonts w:ascii="Book Antiqua" w:eastAsia="Book Antiqua" w:hAnsi="Book Antiqua" w:cs="Book Antiqua"/>
          <w:color w:val="000000"/>
        </w:rPr>
        <w:t>Xu</w:t>
      </w:r>
      <w:proofErr w:type="spellEnd"/>
      <w:r w:rsidRPr="000B7191">
        <w:rPr>
          <w:rFonts w:ascii="Book Antiqua" w:eastAsia="Book Antiqua" w:hAnsi="Book Antiqua" w:cs="Book Antiqua"/>
          <w:color w:val="000000"/>
        </w:rPr>
        <w:t xml:space="preserve"> J, Kan Z, Dai H, Mao M, Reinhard C, Wang J, </w:t>
      </w:r>
      <w:proofErr w:type="spellStart"/>
      <w:r w:rsidRPr="000B7191">
        <w:rPr>
          <w:rFonts w:ascii="Book Antiqua" w:eastAsia="Book Antiqua" w:hAnsi="Book Antiqua" w:cs="Book Antiqua"/>
          <w:color w:val="000000"/>
        </w:rPr>
        <w:t>Luk</w:t>
      </w:r>
      <w:proofErr w:type="spellEnd"/>
      <w:r w:rsidRPr="000B7191">
        <w:rPr>
          <w:rFonts w:ascii="Book Antiqua" w:eastAsia="Book Antiqua" w:hAnsi="Book Antiqua" w:cs="Book Antiqua"/>
          <w:color w:val="000000"/>
        </w:rPr>
        <w:t xml:space="preserve"> JM. Genome-wide survey of recurrent HBV integration in hepatocellular carcinoma. </w:t>
      </w:r>
      <w:r w:rsidRPr="000B7191">
        <w:rPr>
          <w:rFonts w:ascii="Book Antiqua" w:eastAsia="Book Antiqua" w:hAnsi="Book Antiqua" w:cs="Book Antiqua"/>
          <w:i/>
          <w:iCs/>
          <w:color w:val="000000"/>
        </w:rPr>
        <w:t>Nat Genet</w:t>
      </w:r>
      <w:r w:rsidRPr="000B7191">
        <w:rPr>
          <w:rFonts w:ascii="Book Antiqua" w:eastAsia="Book Antiqua" w:hAnsi="Book Antiqua" w:cs="Book Antiqua"/>
          <w:color w:val="000000"/>
        </w:rPr>
        <w:t xml:space="preserve"> 2012; </w:t>
      </w:r>
      <w:r w:rsidRPr="000B7191">
        <w:rPr>
          <w:rFonts w:ascii="Book Antiqua" w:eastAsia="Book Antiqua" w:hAnsi="Book Antiqua" w:cs="Book Antiqua"/>
          <w:b/>
          <w:bCs/>
          <w:color w:val="000000"/>
        </w:rPr>
        <w:t>44</w:t>
      </w:r>
      <w:r w:rsidRPr="000B7191">
        <w:rPr>
          <w:rFonts w:ascii="Book Antiqua" w:eastAsia="Book Antiqua" w:hAnsi="Book Antiqua" w:cs="Book Antiqua"/>
          <w:color w:val="000000"/>
        </w:rPr>
        <w:t>: 765-769 [PMID: 22634754 DOI: 10.1038/ng.2295]</w:t>
      </w:r>
    </w:p>
    <w:p w14:paraId="3A04BE5B"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97 </w:t>
      </w:r>
      <w:r w:rsidRPr="000B7191">
        <w:rPr>
          <w:rFonts w:ascii="Book Antiqua" w:eastAsia="Book Antiqua" w:hAnsi="Book Antiqua" w:cs="Book Antiqua"/>
          <w:b/>
          <w:bCs/>
          <w:color w:val="000000"/>
        </w:rPr>
        <w:t>Wang HC</w:t>
      </w:r>
      <w:r w:rsidRPr="000B7191">
        <w:rPr>
          <w:rFonts w:ascii="Book Antiqua" w:eastAsia="Book Antiqua" w:hAnsi="Book Antiqua" w:cs="Book Antiqua"/>
          <w:color w:val="000000"/>
        </w:rPr>
        <w:t xml:space="preserve">, Wu HC, Chen CF, Fausto N, Lei HY, Su IJ. Different types of ground glass hepatocytes in chronic hepatitis B virus infection contain specific pre-S mutants that may induce endoplasmic reticulum stress. </w:t>
      </w:r>
      <w:r w:rsidRPr="000B7191">
        <w:rPr>
          <w:rFonts w:ascii="Book Antiqua" w:eastAsia="Book Antiqua" w:hAnsi="Book Antiqua" w:cs="Book Antiqua"/>
          <w:i/>
          <w:iCs/>
          <w:color w:val="000000"/>
        </w:rPr>
        <w:t xml:space="preserve">Am J </w:t>
      </w:r>
      <w:proofErr w:type="spellStart"/>
      <w:r w:rsidRPr="000B7191">
        <w:rPr>
          <w:rFonts w:ascii="Book Antiqua" w:eastAsia="Book Antiqua" w:hAnsi="Book Antiqua" w:cs="Book Antiqua"/>
          <w:i/>
          <w:iCs/>
          <w:color w:val="000000"/>
        </w:rPr>
        <w:t>Pathol</w:t>
      </w:r>
      <w:proofErr w:type="spellEnd"/>
      <w:r w:rsidRPr="000B7191">
        <w:rPr>
          <w:rFonts w:ascii="Book Antiqua" w:eastAsia="Book Antiqua" w:hAnsi="Book Antiqua" w:cs="Book Antiqua"/>
          <w:color w:val="000000"/>
        </w:rPr>
        <w:t xml:space="preserve"> 2003; </w:t>
      </w:r>
      <w:r w:rsidRPr="000B7191">
        <w:rPr>
          <w:rFonts w:ascii="Book Antiqua" w:eastAsia="Book Antiqua" w:hAnsi="Book Antiqua" w:cs="Book Antiqua"/>
          <w:b/>
          <w:bCs/>
          <w:color w:val="000000"/>
        </w:rPr>
        <w:t>163</w:t>
      </w:r>
      <w:r w:rsidRPr="000B7191">
        <w:rPr>
          <w:rFonts w:ascii="Book Antiqua" w:eastAsia="Book Antiqua" w:hAnsi="Book Antiqua" w:cs="Book Antiqua"/>
          <w:color w:val="000000"/>
        </w:rPr>
        <w:t>: 2441-2449 [PMID: 14633616 DOI: 10.1016/S0002-9440(10)63599-7]</w:t>
      </w:r>
    </w:p>
    <w:p w14:paraId="63078B96"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98 </w:t>
      </w:r>
      <w:proofErr w:type="spellStart"/>
      <w:r w:rsidRPr="000B7191">
        <w:rPr>
          <w:rFonts w:ascii="Book Antiqua" w:eastAsia="Book Antiqua" w:hAnsi="Book Antiqua" w:cs="Book Antiqua"/>
          <w:b/>
          <w:bCs/>
          <w:color w:val="000000"/>
        </w:rPr>
        <w:t>Chisari</w:t>
      </w:r>
      <w:proofErr w:type="spellEnd"/>
      <w:r w:rsidRPr="000B7191">
        <w:rPr>
          <w:rFonts w:ascii="Book Antiqua" w:eastAsia="Book Antiqua" w:hAnsi="Book Antiqua" w:cs="Book Antiqua"/>
          <w:b/>
          <w:bCs/>
          <w:color w:val="000000"/>
        </w:rPr>
        <w:t xml:space="preserve"> FV</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Filippi</w:t>
      </w:r>
      <w:proofErr w:type="spellEnd"/>
      <w:r w:rsidRPr="000B7191">
        <w:rPr>
          <w:rFonts w:ascii="Book Antiqua" w:eastAsia="Book Antiqua" w:hAnsi="Book Antiqua" w:cs="Book Antiqua"/>
          <w:color w:val="000000"/>
        </w:rPr>
        <w:t xml:space="preserve"> P, Buras J, McLachlan A, Popper H, </w:t>
      </w:r>
      <w:proofErr w:type="spellStart"/>
      <w:r w:rsidRPr="000B7191">
        <w:rPr>
          <w:rFonts w:ascii="Book Antiqua" w:eastAsia="Book Antiqua" w:hAnsi="Book Antiqua" w:cs="Book Antiqua"/>
          <w:color w:val="000000"/>
        </w:rPr>
        <w:t>Pinkert</w:t>
      </w:r>
      <w:proofErr w:type="spellEnd"/>
      <w:r w:rsidRPr="000B7191">
        <w:rPr>
          <w:rFonts w:ascii="Book Antiqua" w:eastAsia="Book Antiqua" w:hAnsi="Book Antiqua" w:cs="Book Antiqua"/>
          <w:color w:val="000000"/>
        </w:rPr>
        <w:t xml:space="preserve"> CA, </w:t>
      </w:r>
      <w:proofErr w:type="spellStart"/>
      <w:r w:rsidRPr="000B7191">
        <w:rPr>
          <w:rFonts w:ascii="Book Antiqua" w:eastAsia="Book Antiqua" w:hAnsi="Book Antiqua" w:cs="Book Antiqua"/>
          <w:color w:val="000000"/>
        </w:rPr>
        <w:t>Palmiter</w:t>
      </w:r>
      <w:proofErr w:type="spellEnd"/>
      <w:r w:rsidRPr="000B7191">
        <w:rPr>
          <w:rFonts w:ascii="Book Antiqua" w:eastAsia="Book Antiqua" w:hAnsi="Book Antiqua" w:cs="Book Antiqua"/>
          <w:color w:val="000000"/>
        </w:rPr>
        <w:t xml:space="preserve"> RD, </w:t>
      </w:r>
      <w:proofErr w:type="spellStart"/>
      <w:r w:rsidRPr="000B7191">
        <w:rPr>
          <w:rFonts w:ascii="Book Antiqua" w:eastAsia="Book Antiqua" w:hAnsi="Book Antiqua" w:cs="Book Antiqua"/>
          <w:color w:val="000000"/>
        </w:rPr>
        <w:t>Brinster</w:t>
      </w:r>
      <w:proofErr w:type="spellEnd"/>
      <w:r w:rsidRPr="000B7191">
        <w:rPr>
          <w:rFonts w:ascii="Book Antiqua" w:eastAsia="Book Antiqua" w:hAnsi="Book Antiqua" w:cs="Book Antiqua"/>
          <w:color w:val="000000"/>
        </w:rPr>
        <w:t xml:space="preserve"> RL. Structural and pathological effects of synthesis of hepatitis B virus large envelope polypeptide in transgenic mice. </w:t>
      </w:r>
      <w:proofErr w:type="spellStart"/>
      <w:r w:rsidRPr="000B7191">
        <w:rPr>
          <w:rFonts w:ascii="Book Antiqua" w:eastAsia="Book Antiqua" w:hAnsi="Book Antiqua" w:cs="Book Antiqua"/>
          <w:i/>
          <w:iCs/>
          <w:color w:val="000000"/>
        </w:rPr>
        <w:t>Proc</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Natl</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Acad</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Sci</w:t>
      </w:r>
      <w:proofErr w:type="spellEnd"/>
      <w:r w:rsidRPr="000B7191">
        <w:rPr>
          <w:rFonts w:ascii="Book Antiqua" w:eastAsia="Book Antiqua" w:hAnsi="Book Antiqua" w:cs="Book Antiqua"/>
          <w:i/>
          <w:iCs/>
          <w:color w:val="000000"/>
        </w:rPr>
        <w:t xml:space="preserve"> U S A</w:t>
      </w:r>
      <w:r w:rsidRPr="000B7191">
        <w:rPr>
          <w:rFonts w:ascii="Book Antiqua" w:eastAsia="Book Antiqua" w:hAnsi="Book Antiqua" w:cs="Book Antiqua"/>
          <w:color w:val="000000"/>
        </w:rPr>
        <w:t xml:space="preserve"> 1987; </w:t>
      </w:r>
      <w:r w:rsidRPr="000B7191">
        <w:rPr>
          <w:rFonts w:ascii="Book Antiqua" w:eastAsia="Book Antiqua" w:hAnsi="Book Antiqua" w:cs="Book Antiqua"/>
          <w:b/>
          <w:bCs/>
          <w:color w:val="000000"/>
        </w:rPr>
        <w:t>84</w:t>
      </w:r>
      <w:r w:rsidRPr="000B7191">
        <w:rPr>
          <w:rFonts w:ascii="Book Antiqua" w:eastAsia="Book Antiqua" w:hAnsi="Book Antiqua" w:cs="Book Antiqua"/>
          <w:color w:val="000000"/>
        </w:rPr>
        <w:t>: 6909-6913 [PMID: 3477814 DOI: 10.1073/pnas.84.19.6909]</w:t>
      </w:r>
    </w:p>
    <w:p w14:paraId="3382F43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99 </w:t>
      </w:r>
      <w:r w:rsidRPr="000B7191">
        <w:rPr>
          <w:rFonts w:ascii="Book Antiqua" w:eastAsia="Book Antiqua" w:hAnsi="Book Antiqua" w:cs="Book Antiqua"/>
          <w:b/>
          <w:bCs/>
          <w:color w:val="000000"/>
        </w:rPr>
        <w:t>Ng KY</w:t>
      </w:r>
      <w:r w:rsidRPr="000B7191">
        <w:rPr>
          <w:rFonts w:ascii="Book Antiqua" w:eastAsia="Book Antiqua" w:hAnsi="Book Antiqua" w:cs="Book Antiqua"/>
          <w:color w:val="000000"/>
        </w:rPr>
        <w:t xml:space="preserve">, Chai S, Tong M, Guan XY, Lin CH, </w:t>
      </w:r>
      <w:proofErr w:type="spellStart"/>
      <w:r w:rsidRPr="000B7191">
        <w:rPr>
          <w:rFonts w:ascii="Book Antiqua" w:eastAsia="Book Antiqua" w:hAnsi="Book Antiqua" w:cs="Book Antiqua"/>
          <w:color w:val="000000"/>
        </w:rPr>
        <w:t>Ching</w:t>
      </w:r>
      <w:proofErr w:type="spellEnd"/>
      <w:r w:rsidRPr="000B7191">
        <w:rPr>
          <w:rFonts w:ascii="Book Antiqua" w:eastAsia="Book Antiqua" w:hAnsi="Book Antiqua" w:cs="Book Antiqua"/>
          <w:color w:val="000000"/>
        </w:rPr>
        <w:t xml:space="preserve"> YP, </w:t>
      </w:r>
      <w:proofErr w:type="spellStart"/>
      <w:r w:rsidRPr="000B7191">
        <w:rPr>
          <w:rFonts w:ascii="Book Antiqua" w:eastAsia="Book Antiqua" w:hAnsi="Book Antiqua" w:cs="Book Antiqua"/>
          <w:color w:val="000000"/>
        </w:rPr>
        <w:t>Xie</w:t>
      </w:r>
      <w:proofErr w:type="spellEnd"/>
      <w:r w:rsidRPr="000B7191">
        <w:rPr>
          <w:rFonts w:ascii="Book Antiqua" w:eastAsia="Book Antiqua" w:hAnsi="Book Antiqua" w:cs="Book Antiqua"/>
          <w:color w:val="000000"/>
        </w:rPr>
        <w:t xml:space="preserve"> D, Cheng AS, Ma S. C-terminal truncated hepatitis B virus X protein promotes hepatocellular carcinogenesis through induction of cancer and stem cell-like properties. </w:t>
      </w:r>
      <w:proofErr w:type="spellStart"/>
      <w:r w:rsidRPr="000B7191">
        <w:rPr>
          <w:rFonts w:ascii="Book Antiqua" w:eastAsia="Book Antiqua" w:hAnsi="Book Antiqua" w:cs="Book Antiqua"/>
          <w:i/>
          <w:iCs/>
          <w:color w:val="000000"/>
        </w:rPr>
        <w:t>Oncotarget</w:t>
      </w:r>
      <w:proofErr w:type="spellEnd"/>
      <w:r w:rsidRPr="000B7191">
        <w:rPr>
          <w:rFonts w:ascii="Book Antiqua" w:eastAsia="Book Antiqua" w:hAnsi="Book Antiqua" w:cs="Book Antiqua"/>
          <w:color w:val="000000"/>
        </w:rPr>
        <w:t xml:space="preserve"> 2016; </w:t>
      </w:r>
      <w:r w:rsidRPr="000B7191">
        <w:rPr>
          <w:rFonts w:ascii="Book Antiqua" w:eastAsia="Book Antiqua" w:hAnsi="Book Antiqua" w:cs="Book Antiqua"/>
          <w:b/>
          <w:bCs/>
          <w:color w:val="000000"/>
        </w:rPr>
        <w:t>7</w:t>
      </w:r>
      <w:r w:rsidRPr="000B7191">
        <w:rPr>
          <w:rFonts w:ascii="Book Antiqua" w:eastAsia="Book Antiqua" w:hAnsi="Book Antiqua" w:cs="Book Antiqua"/>
          <w:color w:val="000000"/>
        </w:rPr>
        <w:t>: 24005-24017 [PMID: 27006468 DOI: 10.18632/oncotarget.8209]</w:t>
      </w:r>
    </w:p>
    <w:p w14:paraId="41E01CC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100 </w:t>
      </w:r>
      <w:r w:rsidRPr="000B7191">
        <w:rPr>
          <w:rFonts w:ascii="Book Antiqua" w:eastAsia="Book Antiqua" w:hAnsi="Book Antiqua" w:cs="Book Antiqua"/>
          <w:b/>
          <w:bCs/>
          <w:color w:val="000000"/>
        </w:rPr>
        <w:t>Ma J</w:t>
      </w:r>
      <w:r w:rsidRPr="000B7191">
        <w:rPr>
          <w:rFonts w:ascii="Book Antiqua" w:eastAsia="Book Antiqua" w:hAnsi="Book Antiqua" w:cs="Book Antiqua"/>
          <w:color w:val="000000"/>
        </w:rPr>
        <w:t xml:space="preserve">, Sun T, Park S, Shen G, Liu J. The role of hepatitis B virus X protein is related to its differential intracellular localization. </w:t>
      </w:r>
      <w:proofErr w:type="spellStart"/>
      <w:r w:rsidRPr="000B7191">
        <w:rPr>
          <w:rFonts w:ascii="Book Antiqua" w:eastAsia="Book Antiqua" w:hAnsi="Book Antiqua" w:cs="Book Antiqua"/>
          <w:i/>
          <w:iCs/>
          <w:color w:val="000000"/>
        </w:rPr>
        <w:t>Acta</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Biochim</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Biophys</w:t>
      </w:r>
      <w:proofErr w:type="spellEnd"/>
      <w:r w:rsidRPr="000B7191">
        <w:rPr>
          <w:rFonts w:ascii="Book Antiqua" w:eastAsia="Book Antiqua" w:hAnsi="Book Antiqua" w:cs="Book Antiqua"/>
          <w:i/>
          <w:iCs/>
          <w:color w:val="000000"/>
        </w:rPr>
        <w:t xml:space="preserve"> Sin (Shanghai)</w:t>
      </w:r>
      <w:r w:rsidRPr="000B7191">
        <w:rPr>
          <w:rFonts w:ascii="Book Antiqua" w:eastAsia="Book Antiqua" w:hAnsi="Book Antiqua" w:cs="Book Antiqua"/>
          <w:color w:val="000000"/>
        </w:rPr>
        <w:t xml:space="preserve"> 2011; </w:t>
      </w:r>
      <w:r w:rsidRPr="000B7191">
        <w:rPr>
          <w:rFonts w:ascii="Book Antiqua" w:eastAsia="Book Antiqua" w:hAnsi="Book Antiqua" w:cs="Book Antiqua"/>
          <w:b/>
          <w:bCs/>
          <w:color w:val="000000"/>
        </w:rPr>
        <w:t>43</w:t>
      </w:r>
      <w:r w:rsidRPr="000B7191">
        <w:rPr>
          <w:rFonts w:ascii="Book Antiqua" w:eastAsia="Book Antiqua" w:hAnsi="Book Antiqua" w:cs="Book Antiqua"/>
          <w:color w:val="000000"/>
        </w:rPr>
        <w:t>: 583-588 [PMID: 21693548 DOI: 10.1093/abbs/gmr048]</w:t>
      </w:r>
    </w:p>
    <w:p w14:paraId="4DBCD19D"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101 </w:t>
      </w:r>
      <w:r w:rsidRPr="000B7191">
        <w:rPr>
          <w:rFonts w:ascii="Book Antiqua" w:eastAsia="Book Antiqua" w:hAnsi="Book Antiqua" w:cs="Book Antiqua"/>
          <w:b/>
          <w:bCs/>
          <w:color w:val="000000"/>
        </w:rPr>
        <w:t>Murakami S</w:t>
      </w:r>
      <w:r w:rsidRPr="000B7191">
        <w:rPr>
          <w:rFonts w:ascii="Book Antiqua" w:eastAsia="Book Antiqua" w:hAnsi="Book Antiqua" w:cs="Book Antiqua"/>
          <w:color w:val="000000"/>
        </w:rPr>
        <w:t xml:space="preserve">. Hepatitis B virus X protein: a multifunctional viral regulator. </w:t>
      </w:r>
      <w:r w:rsidRPr="000B7191">
        <w:rPr>
          <w:rFonts w:ascii="Book Antiqua" w:eastAsia="Book Antiqua" w:hAnsi="Book Antiqua" w:cs="Book Antiqua"/>
          <w:i/>
          <w:iCs/>
          <w:color w:val="000000"/>
        </w:rPr>
        <w:t>J Gastroenterol</w:t>
      </w:r>
      <w:r w:rsidRPr="000B7191">
        <w:rPr>
          <w:rFonts w:ascii="Book Antiqua" w:eastAsia="Book Antiqua" w:hAnsi="Book Antiqua" w:cs="Book Antiqua"/>
          <w:color w:val="000000"/>
        </w:rPr>
        <w:t xml:space="preserve"> 2001; </w:t>
      </w:r>
      <w:r w:rsidRPr="000B7191">
        <w:rPr>
          <w:rFonts w:ascii="Book Antiqua" w:eastAsia="Book Antiqua" w:hAnsi="Book Antiqua" w:cs="Book Antiqua"/>
          <w:b/>
          <w:bCs/>
          <w:color w:val="000000"/>
        </w:rPr>
        <w:t>36</w:t>
      </w:r>
      <w:r w:rsidRPr="000B7191">
        <w:rPr>
          <w:rFonts w:ascii="Book Antiqua" w:eastAsia="Book Antiqua" w:hAnsi="Book Antiqua" w:cs="Book Antiqua"/>
          <w:color w:val="000000"/>
        </w:rPr>
        <w:t>: 651-660 [PMID: 11686474 DOI: 10.1007/s005350170027]</w:t>
      </w:r>
    </w:p>
    <w:p w14:paraId="5FC24D46"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102 </w:t>
      </w:r>
      <w:proofErr w:type="spellStart"/>
      <w:r w:rsidRPr="000B7191">
        <w:rPr>
          <w:rFonts w:ascii="Book Antiqua" w:eastAsia="Book Antiqua" w:hAnsi="Book Antiqua" w:cs="Book Antiqua"/>
          <w:b/>
          <w:bCs/>
          <w:color w:val="000000"/>
        </w:rPr>
        <w:t>Shlomai</w:t>
      </w:r>
      <w:proofErr w:type="spellEnd"/>
      <w:r w:rsidRPr="000B7191">
        <w:rPr>
          <w:rFonts w:ascii="Book Antiqua" w:eastAsia="Book Antiqua" w:hAnsi="Book Antiqua" w:cs="Book Antiqua"/>
          <w:b/>
          <w:bCs/>
          <w:color w:val="000000"/>
        </w:rPr>
        <w:t xml:space="preserve"> A</w:t>
      </w:r>
      <w:r w:rsidRPr="000B7191">
        <w:rPr>
          <w:rFonts w:ascii="Book Antiqua" w:eastAsia="Book Antiqua" w:hAnsi="Book Antiqua" w:cs="Book Antiqua"/>
          <w:color w:val="000000"/>
        </w:rPr>
        <w:t xml:space="preserve">, de Jong YP, Rice CM. Virus associated malignancies: the role of viral hepatitis in hepatocellular carcinoma. </w:t>
      </w:r>
      <w:r w:rsidRPr="000B7191">
        <w:rPr>
          <w:rFonts w:ascii="Book Antiqua" w:eastAsia="Book Antiqua" w:hAnsi="Book Antiqua" w:cs="Book Antiqua"/>
          <w:i/>
          <w:iCs/>
          <w:color w:val="000000"/>
        </w:rPr>
        <w:t>Semin Cancer Biol</w:t>
      </w:r>
      <w:r w:rsidRPr="000B7191">
        <w:rPr>
          <w:rFonts w:ascii="Book Antiqua" w:eastAsia="Book Antiqua" w:hAnsi="Book Antiqua" w:cs="Book Antiqua"/>
          <w:color w:val="000000"/>
        </w:rPr>
        <w:t xml:space="preserve"> 2014; </w:t>
      </w:r>
      <w:r w:rsidRPr="000B7191">
        <w:rPr>
          <w:rFonts w:ascii="Book Antiqua" w:eastAsia="Book Antiqua" w:hAnsi="Book Antiqua" w:cs="Book Antiqua"/>
          <w:b/>
          <w:bCs/>
          <w:color w:val="000000"/>
        </w:rPr>
        <w:t>26</w:t>
      </w:r>
      <w:r w:rsidRPr="000B7191">
        <w:rPr>
          <w:rFonts w:ascii="Book Antiqua" w:eastAsia="Book Antiqua" w:hAnsi="Book Antiqua" w:cs="Book Antiqua"/>
          <w:color w:val="000000"/>
        </w:rPr>
        <w:t>: 78-88 [PMID: 24457013 DOI: 10.1016/j.semcancer.2014.01.004]</w:t>
      </w:r>
    </w:p>
    <w:p w14:paraId="3C1B5D15"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103 </w:t>
      </w:r>
      <w:proofErr w:type="spellStart"/>
      <w:r w:rsidRPr="000B7191">
        <w:rPr>
          <w:rFonts w:ascii="Book Antiqua" w:eastAsia="Book Antiqua" w:hAnsi="Book Antiqua" w:cs="Book Antiqua"/>
          <w:b/>
          <w:bCs/>
          <w:color w:val="000000"/>
        </w:rPr>
        <w:t>Feitelson</w:t>
      </w:r>
      <w:proofErr w:type="spellEnd"/>
      <w:r w:rsidRPr="000B7191">
        <w:rPr>
          <w:rFonts w:ascii="Book Antiqua" w:eastAsia="Book Antiqua" w:hAnsi="Book Antiqua" w:cs="Book Antiqua"/>
          <w:b/>
          <w:bCs/>
          <w:color w:val="000000"/>
        </w:rPr>
        <w:t xml:space="preserve"> MA</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Duan</w:t>
      </w:r>
      <w:proofErr w:type="spellEnd"/>
      <w:r w:rsidRPr="000B7191">
        <w:rPr>
          <w:rFonts w:ascii="Book Antiqua" w:eastAsia="Book Antiqua" w:hAnsi="Book Antiqua" w:cs="Book Antiqua"/>
          <w:color w:val="000000"/>
        </w:rPr>
        <w:t xml:space="preserve"> LX. Hepatitis B virus X antigen in the pathogenesis of chronic infections and the development of hepatocellular carcinoma. </w:t>
      </w:r>
      <w:r w:rsidRPr="000B7191">
        <w:rPr>
          <w:rFonts w:ascii="Book Antiqua" w:eastAsia="Book Antiqua" w:hAnsi="Book Antiqua" w:cs="Book Antiqua"/>
          <w:i/>
          <w:iCs/>
          <w:color w:val="000000"/>
        </w:rPr>
        <w:t xml:space="preserve">Am J </w:t>
      </w:r>
      <w:proofErr w:type="spellStart"/>
      <w:r w:rsidRPr="000B7191">
        <w:rPr>
          <w:rFonts w:ascii="Book Antiqua" w:eastAsia="Book Antiqua" w:hAnsi="Book Antiqua" w:cs="Book Antiqua"/>
          <w:i/>
          <w:iCs/>
          <w:color w:val="000000"/>
        </w:rPr>
        <w:t>Pathol</w:t>
      </w:r>
      <w:proofErr w:type="spellEnd"/>
      <w:r w:rsidRPr="000B7191">
        <w:rPr>
          <w:rFonts w:ascii="Book Antiqua" w:eastAsia="Book Antiqua" w:hAnsi="Book Antiqua" w:cs="Book Antiqua"/>
          <w:color w:val="000000"/>
        </w:rPr>
        <w:t xml:space="preserve"> 1997; </w:t>
      </w:r>
      <w:r w:rsidRPr="000B7191">
        <w:rPr>
          <w:rFonts w:ascii="Book Antiqua" w:eastAsia="Book Antiqua" w:hAnsi="Book Antiqua" w:cs="Book Antiqua"/>
          <w:b/>
          <w:bCs/>
          <w:color w:val="000000"/>
        </w:rPr>
        <w:t>150</w:t>
      </w:r>
      <w:r w:rsidRPr="000B7191">
        <w:rPr>
          <w:rFonts w:ascii="Book Antiqua" w:eastAsia="Book Antiqua" w:hAnsi="Book Antiqua" w:cs="Book Antiqua"/>
          <w:color w:val="000000"/>
        </w:rPr>
        <w:t>: 1141-1157 [PMID: 9094970]</w:t>
      </w:r>
    </w:p>
    <w:p w14:paraId="00CEC2A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104 </w:t>
      </w:r>
      <w:r w:rsidRPr="000B7191">
        <w:rPr>
          <w:rFonts w:ascii="Book Antiqua" w:eastAsia="Book Antiqua" w:hAnsi="Book Antiqua" w:cs="Book Antiqua"/>
          <w:b/>
          <w:bCs/>
          <w:color w:val="000000"/>
        </w:rPr>
        <w:t>Cha MY</w:t>
      </w:r>
      <w:r w:rsidRPr="000B7191">
        <w:rPr>
          <w:rFonts w:ascii="Book Antiqua" w:eastAsia="Book Antiqua" w:hAnsi="Book Antiqua" w:cs="Book Antiqua"/>
          <w:color w:val="000000"/>
        </w:rPr>
        <w:t xml:space="preserve">, Kim CM, Park YM, Ryu WS. Hepatitis B virus X protein is essential for the activation of </w:t>
      </w:r>
      <w:proofErr w:type="spellStart"/>
      <w:r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/beta-catenin signaling in </w:t>
      </w:r>
      <w:proofErr w:type="spellStart"/>
      <w:r w:rsidRPr="000B7191">
        <w:rPr>
          <w:rFonts w:ascii="Book Antiqua" w:eastAsia="Book Antiqua" w:hAnsi="Book Antiqua" w:cs="Book Antiqua"/>
          <w:color w:val="000000"/>
        </w:rPr>
        <w:t>hepatoma</w:t>
      </w:r>
      <w:proofErr w:type="spellEnd"/>
      <w:r w:rsidRPr="000B7191">
        <w:rPr>
          <w:rFonts w:ascii="Book Antiqua" w:eastAsia="Book Antiqua" w:hAnsi="Book Antiqua" w:cs="Book Antiqua"/>
          <w:color w:val="000000"/>
        </w:rPr>
        <w:t xml:space="preserve"> cells.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2004; </w:t>
      </w:r>
      <w:r w:rsidRPr="000B7191">
        <w:rPr>
          <w:rFonts w:ascii="Book Antiqua" w:eastAsia="Book Antiqua" w:hAnsi="Book Antiqua" w:cs="Book Antiqua"/>
          <w:b/>
          <w:bCs/>
          <w:color w:val="000000"/>
        </w:rPr>
        <w:t>39</w:t>
      </w:r>
      <w:r w:rsidRPr="000B7191">
        <w:rPr>
          <w:rFonts w:ascii="Book Antiqua" w:eastAsia="Book Antiqua" w:hAnsi="Book Antiqua" w:cs="Book Antiqua"/>
          <w:color w:val="000000"/>
        </w:rPr>
        <w:t>: 1683-1693 [PMID: 15185310 DOI: 10.1002/hep.20245]</w:t>
      </w:r>
    </w:p>
    <w:p w14:paraId="170D3F5B"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105 </w:t>
      </w:r>
      <w:r w:rsidRPr="000B7191">
        <w:rPr>
          <w:rFonts w:ascii="Book Antiqua" w:eastAsia="Book Antiqua" w:hAnsi="Book Antiqua" w:cs="Book Antiqua"/>
          <w:b/>
          <w:bCs/>
          <w:color w:val="000000"/>
        </w:rPr>
        <w:t>Hsieh A</w:t>
      </w:r>
      <w:r w:rsidRPr="000B7191">
        <w:rPr>
          <w:rFonts w:ascii="Book Antiqua" w:eastAsia="Book Antiqua" w:hAnsi="Book Antiqua" w:cs="Book Antiqua"/>
          <w:color w:val="000000"/>
        </w:rPr>
        <w:t xml:space="preserve">, Kim HS, Lim SO, Yu DY, Jung G. Hepatitis B viral X protein interacts with tumor suppressor adenomatous polyposis coli to activate </w:t>
      </w:r>
      <w:proofErr w:type="spellStart"/>
      <w:r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/β-catenin signaling. </w:t>
      </w:r>
      <w:r w:rsidRPr="000B7191">
        <w:rPr>
          <w:rFonts w:ascii="Book Antiqua" w:eastAsia="Book Antiqua" w:hAnsi="Book Antiqua" w:cs="Book Antiqua"/>
          <w:i/>
          <w:iCs/>
          <w:color w:val="000000"/>
        </w:rPr>
        <w:t>Cancer Lett</w:t>
      </w:r>
      <w:r w:rsidRPr="000B7191">
        <w:rPr>
          <w:rFonts w:ascii="Book Antiqua" w:eastAsia="Book Antiqua" w:hAnsi="Book Antiqua" w:cs="Book Antiqua"/>
          <w:color w:val="000000"/>
        </w:rPr>
        <w:t xml:space="preserve"> 2011; </w:t>
      </w:r>
      <w:r w:rsidRPr="000B7191">
        <w:rPr>
          <w:rFonts w:ascii="Book Antiqua" w:eastAsia="Book Antiqua" w:hAnsi="Book Antiqua" w:cs="Book Antiqua"/>
          <w:b/>
          <w:bCs/>
          <w:color w:val="000000"/>
        </w:rPr>
        <w:t>300</w:t>
      </w:r>
      <w:r w:rsidRPr="000B7191">
        <w:rPr>
          <w:rFonts w:ascii="Book Antiqua" w:eastAsia="Book Antiqua" w:hAnsi="Book Antiqua" w:cs="Book Antiqua"/>
          <w:color w:val="000000"/>
        </w:rPr>
        <w:t>: 162-172 [PMID: 20971552 DOI: 10.1016/j.canlet.2010.09.018]</w:t>
      </w:r>
    </w:p>
    <w:p w14:paraId="7244479F"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106 </w:t>
      </w:r>
      <w:r w:rsidRPr="000B7191">
        <w:rPr>
          <w:rFonts w:ascii="Book Antiqua" w:eastAsia="Book Antiqua" w:hAnsi="Book Antiqua" w:cs="Book Antiqua"/>
          <w:b/>
          <w:bCs/>
          <w:color w:val="000000"/>
        </w:rPr>
        <w:t>Martin-</w:t>
      </w:r>
      <w:proofErr w:type="spellStart"/>
      <w:r w:rsidRPr="000B7191">
        <w:rPr>
          <w:rFonts w:ascii="Book Antiqua" w:eastAsia="Book Antiqua" w:hAnsi="Book Antiqua" w:cs="Book Antiqua"/>
          <w:b/>
          <w:bCs/>
          <w:color w:val="000000"/>
        </w:rPr>
        <w:t>Lluesma</w:t>
      </w:r>
      <w:proofErr w:type="spellEnd"/>
      <w:r w:rsidRPr="000B7191">
        <w:rPr>
          <w:rFonts w:ascii="Book Antiqua" w:eastAsia="Book Antiqua" w:hAnsi="Book Antiqua" w:cs="Book Antiqua"/>
          <w:b/>
          <w:bCs/>
          <w:color w:val="000000"/>
        </w:rPr>
        <w:t xml:space="preserve"> S</w:t>
      </w:r>
      <w:r w:rsidRPr="000B7191">
        <w:rPr>
          <w:rFonts w:ascii="Book Antiqua" w:eastAsia="Book Antiqua" w:hAnsi="Book Antiqua" w:cs="Book Antiqua"/>
          <w:color w:val="000000"/>
        </w:rPr>
        <w:t xml:space="preserve">, Schaeffer C, Robert EI, van </w:t>
      </w:r>
      <w:proofErr w:type="spellStart"/>
      <w:r w:rsidRPr="000B7191">
        <w:rPr>
          <w:rFonts w:ascii="Book Antiqua" w:eastAsia="Book Antiqua" w:hAnsi="Book Antiqua" w:cs="Book Antiqua"/>
          <w:color w:val="000000"/>
        </w:rPr>
        <w:t>Breugel</w:t>
      </w:r>
      <w:proofErr w:type="spellEnd"/>
      <w:r w:rsidRPr="000B7191">
        <w:rPr>
          <w:rFonts w:ascii="Book Antiqua" w:eastAsia="Book Antiqua" w:hAnsi="Book Antiqua" w:cs="Book Antiqua"/>
          <w:color w:val="000000"/>
        </w:rPr>
        <w:t xml:space="preserve"> PC, </w:t>
      </w:r>
      <w:proofErr w:type="spellStart"/>
      <w:r w:rsidRPr="000B7191">
        <w:rPr>
          <w:rFonts w:ascii="Book Antiqua" w:eastAsia="Book Antiqua" w:hAnsi="Book Antiqua" w:cs="Book Antiqua"/>
          <w:color w:val="000000"/>
        </w:rPr>
        <w:t>Leupin</w:t>
      </w:r>
      <w:proofErr w:type="spellEnd"/>
      <w:r w:rsidRPr="000B7191">
        <w:rPr>
          <w:rFonts w:ascii="Book Antiqua" w:eastAsia="Book Antiqua" w:hAnsi="Book Antiqua" w:cs="Book Antiqua"/>
          <w:color w:val="000000"/>
        </w:rPr>
        <w:t xml:space="preserve"> O, </w:t>
      </w:r>
      <w:proofErr w:type="spellStart"/>
      <w:r w:rsidRPr="000B7191">
        <w:rPr>
          <w:rFonts w:ascii="Book Antiqua" w:eastAsia="Book Antiqua" w:hAnsi="Book Antiqua" w:cs="Book Antiqua"/>
          <w:color w:val="000000"/>
        </w:rPr>
        <w:t>Hantz</w:t>
      </w:r>
      <w:proofErr w:type="spellEnd"/>
      <w:r w:rsidRPr="000B7191">
        <w:rPr>
          <w:rFonts w:ascii="Book Antiqua" w:eastAsia="Book Antiqua" w:hAnsi="Book Antiqua" w:cs="Book Antiqua"/>
          <w:color w:val="000000"/>
        </w:rPr>
        <w:t xml:space="preserve"> O, </w:t>
      </w:r>
      <w:proofErr w:type="spellStart"/>
      <w:r w:rsidRPr="000B7191">
        <w:rPr>
          <w:rFonts w:ascii="Book Antiqua" w:eastAsia="Book Antiqua" w:hAnsi="Book Antiqua" w:cs="Book Antiqua"/>
          <w:color w:val="000000"/>
        </w:rPr>
        <w:t>Strubin</w:t>
      </w:r>
      <w:proofErr w:type="spellEnd"/>
      <w:r w:rsidRPr="000B7191">
        <w:rPr>
          <w:rFonts w:ascii="Book Antiqua" w:eastAsia="Book Antiqua" w:hAnsi="Book Antiqua" w:cs="Book Antiqua"/>
          <w:color w:val="000000"/>
        </w:rPr>
        <w:t xml:space="preserve"> M. Hepatitis B virus X protein affects S phase progression leading to chromosome segregation defects by binding to damaged DNA binding protein 1.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2008; </w:t>
      </w:r>
      <w:r w:rsidRPr="000B7191">
        <w:rPr>
          <w:rFonts w:ascii="Book Antiqua" w:eastAsia="Book Antiqua" w:hAnsi="Book Antiqua" w:cs="Book Antiqua"/>
          <w:b/>
          <w:bCs/>
          <w:color w:val="000000"/>
        </w:rPr>
        <w:t>48</w:t>
      </w:r>
      <w:r w:rsidRPr="000B7191">
        <w:rPr>
          <w:rFonts w:ascii="Book Antiqua" w:eastAsia="Book Antiqua" w:hAnsi="Book Antiqua" w:cs="Book Antiqua"/>
          <w:color w:val="000000"/>
        </w:rPr>
        <w:t>: 1467-1476 [PMID: 18781669 DOI: 10.1002/hep.22542]</w:t>
      </w:r>
    </w:p>
    <w:p w14:paraId="407C81A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107 </w:t>
      </w:r>
      <w:proofErr w:type="spellStart"/>
      <w:r w:rsidRPr="000B7191">
        <w:rPr>
          <w:rFonts w:ascii="Book Antiqua" w:eastAsia="Book Antiqua" w:hAnsi="Book Antiqua" w:cs="Book Antiqua"/>
          <w:b/>
          <w:bCs/>
          <w:color w:val="000000"/>
        </w:rPr>
        <w:t>Yoo</w:t>
      </w:r>
      <w:proofErr w:type="spellEnd"/>
      <w:r w:rsidRPr="000B7191">
        <w:rPr>
          <w:rFonts w:ascii="Book Antiqua" w:eastAsia="Book Antiqua" w:hAnsi="Book Antiqua" w:cs="Book Antiqua"/>
          <w:b/>
          <w:bCs/>
          <w:color w:val="000000"/>
        </w:rPr>
        <w:t xml:space="preserve"> YG</w:t>
      </w:r>
      <w:r w:rsidRPr="000B7191">
        <w:rPr>
          <w:rFonts w:ascii="Book Antiqua" w:eastAsia="Book Antiqua" w:hAnsi="Book Antiqua" w:cs="Book Antiqua"/>
          <w:color w:val="000000"/>
        </w:rPr>
        <w:t xml:space="preserve">, Oh SH, Park ES, Cho H, Lee N, Park H, Kim DK, Yu DY, </w:t>
      </w:r>
      <w:proofErr w:type="spellStart"/>
      <w:r w:rsidRPr="000B7191">
        <w:rPr>
          <w:rFonts w:ascii="Book Antiqua" w:eastAsia="Book Antiqua" w:hAnsi="Book Antiqua" w:cs="Book Antiqua"/>
          <w:color w:val="000000"/>
        </w:rPr>
        <w:t>Seong</w:t>
      </w:r>
      <w:proofErr w:type="spellEnd"/>
      <w:r w:rsidRPr="000B7191">
        <w:rPr>
          <w:rFonts w:ascii="Book Antiqua" w:eastAsia="Book Antiqua" w:hAnsi="Book Antiqua" w:cs="Book Antiqua"/>
          <w:color w:val="000000"/>
        </w:rPr>
        <w:t xml:space="preserve"> JK, Lee MO. Hepatitis B virus X protein enhances transcriptional activity of hypoxia-inducible factor-1alpha through activation of mitogen-activated protein kinase pathway. </w:t>
      </w:r>
      <w:r w:rsidRPr="000B7191">
        <w:rPr>
          <w:rFonts w:ascii="Book Antiqua" w:eastAsia="Book Antiqua" w:hAnsi="Book Antiqua" w:cs="Book Antiqua"/>
          <w:i/>
          <w:iCs/>
          <w:color w:val="000000"/>
        </w:rPr>
        <w:t>J Biol Chem</w:t>
      </w:r>
      <w:r w:rsidRPr="000B7191">
        <w:rPr>
          <w:rFonts w:ascii="Book Antiqua" w:eastAsia="Book Antiqua" w:hAnsi="Book Antiqua" w:cs="Book Antiqua"/>
          <w:color w:val="000000"/>
        </w:rPr>
        <w:t xml:space="preserve"> 2003; </w:t>
      </w:r>
      <w:r w:rsidRPr="000B7191">
        <w:rPr>
          <w:rFonts w:ascii="Book Antiqua" w:eastAsia="Book Antiqua" w:hAnsi="Book Antiqua" w:cs="Book Antiqua"/>
          <w:b/>
          <w:bCs/>
          <w:color w:val="000000"/>
        </w:rPr>
        <w:t>278</w:t>
      </w:r>
      <w:r w:rsidRPr="000B7191">
        <w:rPr>
          <w:rFonts w:ascii="Book Antiqua" w:eastAsia="Book Antiqua" w:hAnsi="Book Antiqua" w:cs="Book Antiqua"/>
          <w:color w:val="000000"/>
        </w:rPr>
        <w:t>: 39076-39084 [PMID: 12855680 DOI: 10.1074/jbc.M305101200]</w:t>
      </w:r>
    </w:p>
    <w:p w14:paraId="0385DE13"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108 </w:t>
      </w:r>
      <w:r w:rsidRPr="000B7191">
        <w:rPr>
          <w:rFonts w:ascii="Book Antiqua" w:eastAsia="Book Antiqua" w:hAnsi="Book Antiqua" w:cs="Book Antiqua"/>
          <w:b/>
          <w:bCs/>
          <w:color w:val="000000"/>
        </w:rPr>
        <w:t>Martin-</w:t>
      </w:r>
      <w:proofErr w:type="spellStart"/>
      <w:r w:rsidRPr="000B7191">
        <w:rPr>
          <w:rFonts w:ascii="Book Antiqua" w:eastAsia="Book Antiqua" w:hAnsi="Book Antiqua" w:cs="Book Antiqua"/>
          <w:b/>
          <w:bCs/>
          <w:color w:val="000000"/>
        </w:rPr>
        <w:t>Vilchez</w:t>
      </w:r>
      <w:proofErr w:type="spellEnd"/>
      <w:r w:rsidRPr="000B7191">
        <w:rPr>
          <w:rFonts w:ascii="Book Antiqua" w:eastAsia="Book Antiqua" w:hAnsi="Book Antiqua" w:cs="Book Antiqua"/>
          <w:b/>
          <w:bCs/>
          <w:color w:val="000000"/>
        </w:rPr>
        <w:t xml:space="preserve"> S</w:t>
      </w:r>
      <w:r w:rsidRPr="000B7191">
        <w:rPr>
          <w:rFonts w:ascii="Book Antiqua" w:eastAsia="Book Antiqua" w:hAnsi="Book Antiqua" w:cs="Book Antiqua"/>
          <w:color w:val="000000"/>
        </w:rPr>
        <w:t>, Lara-</w:t>
      </w:r>
      <w:proofErr w:type="spellStart"/>
      <w:r w:rsidRPr="000B7191">
        <w:rPr>
          <w:rFonts w:ascii="Book Antiqua" w:eastAsia="Book Antiqua" w:hAnsi="Book Antiqua" w:cs="Book Antiqua"/>
          <w:color w:val="000000"/>
        </w:rPr>
        <w:t>Pezzi</w:t>
      </w:r>
      <w:proofErr w:type="spellEnd"/>
      <w:r w:rsidRPr="000B7191">
        <w:rPr>
          <w:rFonts w:ascii="Book Antiqua" w:eastAsia="Book Antiqua" w:hAnsi="Book Antiqua" w:cs="Book Antiqua"/>
          <w:color w:val="000000"/>
        </w:rPr>
        <w:t xml:space="preserve"> E, </w:t>
      </w:r>
      <w:proofErr w:type="spellStart"/>
      <w:r w:rsidRPr="000B7191">
        <w:rPr>
          <w:rFonts w:ascii="Book Antiqua" w:eastAsia="Book Antiqua" w:hAnsi="Book Antiqua" w:cs="Book Antiqua"/>
          <w:color w:val="000000"/>
        </w:rPr>
        <w:t>Trapero-Marugán</w:t>
      </w:r>
      <w:proofErr w:type="spellEnd"/>
      <w:r w:rsidRPr="000B7191">
        <w:rPr>
          <w:rFonts w:ascii="Book Antiqua" w:eastAsia="Book Antiqua" w:hAnsi="Book Antiqua" w:cs="Book Antiqua"/>
          <w:color w:val="000000"/>
        </w:rPr>
        <w:t xml:space="preserve"> M, Moreno-Otero R, </w:t>
      </w:r>
      <w:proofErr w:type="spellStart"/>
      <w:r w:rsidRPr="000B7191">
        <w:rPr>
          <w:rFonts w:ascii="Book Antiqua" w:eastAsia="Book Antiqua" w:hAnsi="Book Antiqua" w:cs="Book Antiqua"/>
          <w:color w:val="000000"/>
        </w:rPr>
        <w:t>Sanz-Cameno</w:t>
      </w:r>
      <w:proofErr w:type="spellEnd"/>
      <w:r w:rsidRPr="000B7191">
        <w:rPr>
          <w:rFonts w:ascii="Book Antiqua" w:eastAsia="Book Antiqua" w:hAnsi="Book Antiqua" w:cs="Book Antiqua"/>
          <w:color w:val="000000"/>
        </w:rPr>
        <w:t xml:space="preserve"> P. The molecular and pathophysiological implications of hepatitis </w:t>
      </w:r>
      <w:r w:rsidRPr="000B7191">
        <w:rPr>
          <w:rFonts w:ascii="Book Antiqua" w:eastAsia="Book Antiqua" w:hAnsi="Book Antiqua" w:cs="Book Antiqua"/>
          <w:color w:val="000000"/>
        </w:rPr>
        <w:lastRenderedPageBreak/>
        <w:t xml:space="preserve">B X antigen in chronic hepatitis B virus infection. </w:t>
      </w:r>
      <w:r w:rsidRPr="000B7191">
        <w:rPr>
          <w:rFonts w:ascii="Book Antiqua" w:eastAsia="Book Antiqua" w:hAnsi="Book Antiqua" w:cs="Book Antiqua"/>
          <w:i/>
          <w:iCs/>
          <w:color w:val="000000"/>
        </w:rPr>
        <w:t xml:space="preserve">Rev Med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2011; </w:t>
      </w:r>
      <w:r w:rsidRPr="000B7191">
        <w:rPr>
          <w:rFonts w:ascii="Book Antiqua" w:eastAsia="Book Antiqua" w:hAnsi="Book Antiqua" w:cs="Book Antiqua"/>
          <w:b/>
          <w:bCs/>
          <w:color w:val="000000"/>
        </w:rPr>
        <w:t>21</w:t>
      </w:r>
      <w:r w:rsidRPr="000B7191">
        <w:rPr>
          <w:rFonts w:ascii="Book Antiqua" w:eastAsia="Book Antiqua" w:hAnsi="Book Antiqua" w:cs="Book Antiqua"/>
          <w:color w:val="000000"/>
        </w:rPr>
        <w:t>: 315-329 [PMID: 21755567 DOI: 10.1002/rmv.699]</w:t>
      </w:r>
    </w:p>
    <w:p w14:paraId="41A5378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109 </w:t>
      </w:r>
      <w:r w:rsidRPr="000B7191">
        <w:rPr>
          <w:rFonts w:ascii="Book Antiqua" w:eastAsia="Book Antiqua" w:hAnsi="Book Antiqua" w:cs="Book Antiqua"/>
          <w:b/>
          <w:bCs/>
          <w:color w:val="000000"/>
        </w:rPr>
        <w:t>Zhang T</w:t>
      </w:r>
      <w:r w:rsidRPr="000B7191">
        <w:rPr>
          <w:rFonts w:ascii="Book Antiqua" w:eastAsia="Book Antiqua" w:hAnsi="Book Antiqua" w:cs="Book Antiqua"/>
          <w:color w:val="000000"/>
        </w:rPr>
        <w:t xml:space="preserve">, Zhang J, You X, Liu Q, Du Y, Gao Y, Shan C, Kong G, Wang Y, Yang X, Ye L, Zhang X. Hepatitis B virus X protein modulates oncogene Yes-associated protein by CREB to promote growth of hepatoma cells.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2012; </w:t>
      </w:r>
      <w:r w:rsidRPr="000B7191">
        <w:rPr>
          <w:rFonts w:ascii="Book Antiqua" w:eastAsia="Book Antiqua" w:hAnsi="Book Antiqua" w:cs="Book Antiqua"/>
          <w:b/>
          <w:bCs/>
          <w:color w:val="000000"/>
        </w:rPr>
        <w:t>56</w:t>
      </w:r>
      <w:r w:rsidRPr="000B7191">
        <w:rPr>
          <w:rFonts w:ascii="Book Antiqua" w:eastAsia="Book Antiqua" w:hAnsi="Book Antiqua" w:cs="Book Antiqua"/>
          <w:color w:val="000000"/>
        </w:rPr>
        <w:t>: 2051-2059 [PMID: 22707013 DOI: 10.1002/hep.25899]</w:t>
      </w:r>
    </w:p>
    <w:p w14:paraId="7A50DBF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110 </w:t>
      </w:r>
      <w:r w:rsidRPr="000B7191">
        <w:rPr>
          <w:rFonts w:ascii="Book Antiqua" w:eastAsia="Book Antiqua" w:hAnsi="Book Antiqua" w:cs="Book Antiqua"/>
          <w:b/>
          <w:bCs/>
          <w:color w:val="000000"/>
        </w:rPr>
        <w:t>Tian Y</w:t>
      </w:r>
      <w:r w:rsidRPr="000B7191">
        <w:rPr>
          <w:rFonts w:ascii="Book Antiqua" w:eastAsia="Book Antiqua" w:hAnsi="Book Antiqua" w:cs="Book Antiqua"/>
          <w:color w:val="000000"/>
        </w:rPr>
        <w:t xml:space="preserve">, Yang W, Song J, Wu Y, Ni B. Hepatitis B virus X protein-induced aberrant epigenetic modifications contributing to human hepatocellular carcinoma pathogenesis. </w:t>
      </w:r>
      <w:r w:rsidRPr="000B7191">
        <w:rPr>
          <w:rFonts w:ascii="Book Antiqua" w:eastAsia="Book Antiqua" w:hAnsi="Book Antiqua" w:cs="Book Antiqua"/>
          <w:i/>
          <w:iCs/>
          <w:color w:val="000000"/>
        </w:rPr>
        <w:t>Mol Cell Biol</w:t>
      </w:r>
      <w:r w:rsidRPr="000B7191">
        <w:rPr>
          <w:rFonts w:ascii="Book Antiqua" w:eastAsia="Book Antiqua" w:hAnsi="Book Antiqua" w:cs="Book Antiqua"/>
          <w:color w:val="000000"/>
        </w:rPr>
        <w:t xml:space="preserve"> 2013; </w:t>
      </w:r>
      <w:r w:rsidRPr="000B7191">
        <w:rPr>
          <w:rFonts w:ascii="Book Antiqua" w:eastAsia="Book Antiqua" w:hAnsi="Book Antiqua" w:cs="Book Antiqua"/>
          <w:b/>
          <w:bCs/>
          <w:color w:val="000000"/>
        </w:rPr>
        <w:t>33</w:t>
      </w:r>
      <w:r w:rsidRPr="000B7191">
        <w:rPr>
          <w:rFonts w:ascii="Book Antiqua" w:eastAsia="Book Antiqua" w:hAnsi="Book Antiqua" w:cs="Book Antiqua"/>
          <w:color w:val="000000"/>
        </w:rPr>
        <w:t>: 2810-2816 [PMID: 23716588 DOI: 10.1128/MCB.00205-13]</w:t>
      </w:r>
    </w:p>
    <w:p w14:paraId="0B14427E"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111 </w:t>
      </w:r>
      <w:r w:rsidRPr="000B7191">
        <w:rPr>
          <w:rFonts w:ascii="Book Antiqua" w:eastAsia="Book Antiqua" w:hAnsi="Book Antiqua" w:cs="Book Antiqua"/>
          <w:b/>
          <w:bCs/>
          <w:color w:val="000000"/>
        </w:rPr>
        <w:t>Herman JG</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Baylin</w:t>
      </w:r>
      <w:proofErr w:type="spellEnd"/>
      <w:r w:rsidRPr="000B7191">
        <w:rPr>
          <w:rFonts w:ascii="Book Antiqua" w:eastAsia="Book Antiqua" w:hAnsi="Book Antiqua" w:cs="Book Antiqua"/>
          <w:color w:val="000000"/>
        </w:rPr>
        <w:t xml:space="preserve"> SB. Gene silencing in cancer in association with promoter hypermethylation. </w:t>
      </w:r>
      <w:r w:rsidRPr="000B7191">
        <w:rPr>
          <w:rFonts w:ascii="Book Antiqua" w:eastAsia="Book Antiqua" w:hAnsi="Book Antiqua" w:cs="Book Antiqua"/>
          <w:i/>
          <w:iCs/>
          <w:color w:val="000000"/>
        </w:rPr>
        <w:t xml:space="preserve">N </w:t>
      </w:r>
      <w:proofErr w:type="spellStart"/>
      <w:r w:rsidRPr="000B7191">
        <w:rPr>
          <w:rFonts w:ascii="Book Antiqua" w:eastAsia="Book Antiqua" w:hAnsi="Book Antiqua" w:cs="Book Antiqua"/>
          <w:i/>
          <w:iCs/>
          <w:color w:val="000000"/>
        </w:rPr>
        <w:t>Engl</w:t>
      </w:r>
      <w:proofErr w:type="spellEnd"/>
      <w:r w:rsidRPr="000B7191">
        <w:rPr>
          <w:rFonts w:ascii="Book Antiqua" w:eastAsia="Book Antiqua" w:hAnsi="Book Antiqua" w:cs="Book Antiqua"/>
          <w:i/>
          <w:iCs/>
          <w:color w:val="000000"/>
        </w:rPr>
        <w:t xml:space="preserve"> J Med</w:t>
      </w:r>
      <w:r w:rsidRPr="000B7191">
        <w:rPr>
          <w:rFonts w:ascii="Book Antiqua" w:eastAsia="Book Antiqua" w:hAnsi="Book Antiqua" w:cs="Book Antiqua"/>
          <w:color w:val="000000"/>
        </w:rPr>
        <w:t xml:space="preserve"> 2003; </w:t>
      </w:r>
      <w:r w:rsidRPr="000B7191">
        <w:rPr>
          <w:rFonts w:ascii="Book Antiqua" w:eastAsia="Book Antiqua" w:hAnsi="Book Antiqua" w:cs="Book Antiqua"/>
          <w:b/>
          <w:bCs/>
          <w:color w:val="000000"/>
        </w:rPr>
        <w:t>349</w:t>
      </w:r>
      <w:r w:rsidRPr="000B7191">
        <w:rPr>
          <w:rFonts w:ascii="Book Antiqua" w:eastAsia="Book Antiqua" w:hAnsi="Book Antiqua" w:cs="Book Antiqua"/>
          <w:color w:val="000000"/>
        </w:rPr>
        <w:t>: 2042-2054 [PMID: 14627790 DOI: 10.1056/NEJMra023075]</w:t>
      </w:r>
    </w:p>
    <w:p w14:paraId="23479DA3"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112 </w:t>
      </w:r>
      <w:r w:rsidRPr="000B7191">
        <w:rPr>
          <w:rFonts w:ascii="Book Antiqua" w:eastAsia="Book Antiqua" w:hAnsi="Book Antiqua" w:cs="Book Antiqua"/>
          <w:b/>
          <w:bCs/>
          <w:color w:val="000000"/>
        </w:rPr>
        <w:t>Yang B</w:t>
      </w:r>
      <w:r w:rsidRPr="000B7191">
        <w:rPr>
          <w:rFonts w:ascii="Book Antiqua" w:eastAsia="Book Antiqua" w:hAnsi="Book Antiqua" w:cs="Book Antiqua"/>
          <w:color w:val="000000"/>
        </w:rPr>
        <w:t xml:space="preserve">, Guo M, Herman JG, Clark DP. Aberrant promoter methylation profiles of tumor suppressor genes in hepatocellular carcinoma. </w:t>
      </w:r>
      <w:r w:rsidRPr="000B7191">
        <w:rPr>
          <w:rFonts w:ascii="Book Antiqua" w:eastAsia="Book Antiqua" w:hAnsi="Book Antiqua" w:cs="Book Antiqua"/>
          <w:i/>
          <w:iCs/>
          <w:color w:val="000000"/>
        </w:rPr>
        <w:t xml:space="preserve">Am J </w:t>
      </w:r>
      <w:proofErr w:type="spellStart"/>
      <w:r w:rsidRPr="000B7191">
        <w:rPr>
          <w:rFonts w:ascii="Book Antiqua" w:eastAsia="Book Antiqua" w:hAnsi="Book Antiqua" w:cs="Book Antiqua"/>
          <w:i/>
          <w:iCs/>
          <w:color w:val="000000"/>
        </w:rPr>
        <w:t>Pathol</w:t>
      </w:r>
      <w:proofErr w:type="spellEnd"/>
      <w:r w:rsidRPr="000B7191">
        <w:rPr>
          <w:rFonts w:ascii="Book Antiqua" w:eastAsia="Book Antiqua" w:hAnsi="Book Antiqua" w:cs="Book Antiqua"/>
          <w:color w:val="000000"/>
        </w:rPr>
        <w:t xml:space="preserve"> 2003; </w:t>
      </w:r>
      <w:r w:rsidRPr="000B7191">
        <w:rPr>
          <w:rFonts w:ascii="Book Antiqua" w:eastAsia="Book Antiqua" w:hAnsi="Book Antiqua" w:cs="Book Antiqua"/>
          <w:b/>
          <w:bCs/>
          <w:color w:val="000000"/>
        </w:rPr>
        <w:t>163</w:t>
      </w:r>
      <w:r w:rsidRPr="000B7191">
        <w:rPr>
          <w:rFonts w:ascii="Book Antiqua" w:eastAsia="Book Antiqua" w:hAnsi="Book Antiqua" w:cs="Book Antiqua"/>
          <w:color w:val="000000"/>
        </w:rPr>
        <w:t>: 1101-1107 [PMID: 12937151 DOI: 10.1016/S0002-9440(10)63469-4]</w:t>
      </w:r>
    </w:p>
    <w:p w14:paraId="0D774318"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113 </w:t>
      </w:r>
      <w:r w:rsidRPr="000B7191">
        <w:rPr>
          <w:rFonts w:ascii="Book Antiqua" w:eastAsia="Book Antiqua" w:hAnsi="Book Antiqua" w:cs="Book Antiqua"/>
          <w:b/>
          <w:bCs/>
          <w:color w:val="000000"/>
        </w:rPr>
        <w:t>Jung SY</w:t>
      </w:r>
      <w:r w:rsidRPr="000B7191">
        <w:rPr>
          <w:rFonts w:ascii="Book Antiqua" w:eastAsia="Book Antiqua" w:hAnsi="Book Antiqua" w:cs="Book Antiqua"/>
          <w:color w:val="000000"/>
        </w:rPr>
        <w:t xml:space="preserve">, Kim YJ. C-terminal region of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is crucial for mitochondrial DNA damage. </w:t>
      </w:r>
      <w:r w:rsidRPr="000B7191">
        <w:rPr>
          <w:rFonts w:ascii="Book Antiqua" w:eastAsia="Book Antiqua" w:hAnsi="Book Antiqua" w:cs="Book Antiqua"/>
          <w:i/>
          <w:iCs/>
          <w:color w:val="000000"/>
        </w:rPr>
        <w:t>Cancer Lett</w:t>
      </w:r>
      <w:r w:rsidRPr="000B7191">
        <w:rPr>
          <w:rFonts w:ascii="Book Antiqua" w:eastAsia="Book Antiqua" w:hAnsi="Book Antiqua" w:cs="Book Antiqua"/>
          <w:color w:val="000000"/>
        </w:rPr>
        <w:t xml:space="preserve"> 2013; </w:t>
      </w:r>
      <w:r w:rsidRPr="000B7191">
        <w:rPr>
          <w:rFonts w:ascii="Book Antiqua" w:eastAsia="Book Antiqua" w:hAnsi="Book Antiqua" w:cs="Book Antiqua"/>
          <w:b/>
          <w:bCs/>
          <w:color w:val="000000"/>
        </w:rPr>
        <w:t>331</w:t>
      </w:r>
      <w:r w:rsidRPr="000B7191">
        <w:rPr>
          <w:rFonts w:ascii="Book Antiqua" w:eastAsia="Book Antiqua" w:hAnsi="Book Antiqua" w:cs="Book Antiqua"/>
          <w:color w:val="000000"/>
        </w:rPr>
        <w:t>: 76-83 [PMID: 23246371 DOI: 10.1016/j.canlet.2012.12.004]</w:t>
      </w:r>
    </w:p>
    <w:p w14:paraId="3355B122"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114 </w:t>
      </w:r>
      <w:r w:rsidRPr="000B7191">
        <w:rPr>
          <w:rFonts w:ascii="Book Antiqua" w:eastAsia="Book Antiqua" w:hAnsi="Book Antiqua" w:cs="Book Antiqua"/>
          <w:b/>
          <w:bCs/>
          <w:color w:val="000000"/>
        </w:rPr>
        <w:t>Zhang B</w:t>
      </w:r>
      <w:r w:rsidRPr="000B7191">
        <w:rPr>
          <w:rFonts w:ascii="Book Antiqua" w:eastAsia="Book Antiqua" w:hAnsi="Book Antiqua" w:cs="Book Antiqua"/>
          <w:color w:val="000000"/>
        </w:rPr>
        <w:t xml:space="preserve">, Han S, Feng B, Chu X, Chen L, Wang R. Hepatitis B virus X protein-mediated non-coding RNA aberrations in the development of human hepatocellular carcinoma. </w:t>
      </w:r>
      <w:r w:rsidRPr="000B7191">
        <w:rPr>
          <w:rFonts w:ascii="Book Antiqua" w:eastAsia="Book Antiqua" w:hAnsi="Book Antiqua" w:cs="Book Antiqua"/>
          <w:i/>
          <w:iCs/>
          <w:color w:val="000000"/>
        </w:rPr>
        <w:t>Exp Mol Med</w:t>
      </w:r>
      <w:r w:rsidRPr="000B7191">
        <w:rPr>
          <w:rFonts w:ascii="Book Antiqua" w:eastAsia="Book Antiqua" w:hAnsi="Book Antiqua" w:cs="Book Antiqua"/>
          <w:color w:val="000000"/>
        </w:rPr>
        <w:t xml:space="preserve"> 2017; </w:t>
      </w:r>
      <w:r w:rsidRPr="000B7191">
        <w:rPr>
          <w:rFonts w:ascii="Book Antiqua" w:eastAsia="Book Antiqua" w:hAnsi="Book Antiqua" w:cs="Book Antiqua"/>
          <w:b/>
          <w:bCs/>
          <w:color w:val="000000"/>
        </w:rPr>
        <w:t>49</w:t>
      </w:r>
      <w:r w:rsidRPr="000B7191">
        <w:rPr>
          <w:rFonts w:ascii="Book Antiqua" w:eastAsia="Book Antiqua" w:hAnsi="Book Antiqua" w:cs="Book Antiqua"/>
          <w:color w:val="000000"/>
        </w:rPr>
        <w:t>: e293 [PMID: 28186085 DOI: 10.1038/emm.2016.177]</w:t>
      </w:r>
    </w:p>
    <w:p w14:paraId="79792EC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115 </w:t>
      </w:r>
      <w:r w:rsidRPr="000B7191">
        <w:rPr>
          <w:rFonts w:ascii="Book Antiqua" w:eastAsia="Book Antiqua" w:hAnsi="Book Antiqua" w:cs="Book Antiqua"/>
          <w:b/>
          <w:bCs/>
          <w:color w:val="000000"/>
        </w:rPr>
        <w:t>Liang HW</w:t>
      </w:r>
      <w:r w:rsidRPr="000B7191">
        <w:rPr>
          <w:rFonts w:ascii="Book Antiqua" w:eastAsia="Book Antiqua" w:hAnsi="Book Antiqua" w:cs="Book Antiqua"/>
          <w:color w:val="000000"/>
        </w:rPr>
        <w:t xml:space="preserve">, Wang N, Wang Y, Wang F, Fu Z, Yan X, Zhu H, </w:t>
      </w:r>
      <w:proofErr w:type="spellStart"/>
      <w:r w:rsidRPr="000B7191">
        <w:rPr>
          <w:rFonts w:ascii="Book Antiqua" w:eastAsia="Book Antiqua" w:hAnsi="Book Antiqua" w:cs="Book Antiqua"/>
          <w:color w:val="000000"/>
        </w:rPr>
        <w:t>Diao</w:t>
      </w:r>
      <w:proofErr w:type="spellEnd"/>
      <w:r w:rsidRPr="000B7191">
        <w:rPr>
          <w:rFonts w:ascii="Book Antiqua" w:eastAsia="Book Antiqua" w:hAnsi="Book Antiqua" w:cs="Book Antiqua"/>
          <w:color w:val="000000"/>
        </w:rPr>
        <w:t xml:space="preserve"> W, Ding Y, Chen X, Zhang CY, Zen K. Hepatitis B virus-human chimeric transcript HBx-LINE1 promotes hepatic injury via sequestering cellular microRNA-122. </w:t>
      </w:r>
      <w:r w:rsidRPr="000B7191">
        <w:rPr>
          <w:rFonts w:ascii="Book Antiqua" w:eastAsia="Book Antiqua" w:hAnsi="Book Antiqua" w:cs="Book Antiqua"/>
          <w:i/>
          <w:iCs/>
          <w:color w:val="000000"/>
        </w:rPr>
        <w:t>J Hepatol</w:t>
      </w:r>
      <w:r w:rsidRPr="000B7191">
        <w:rPr>
          <w:rFonts w:ascii="Book Antiqua" w:eastAsia="Book Antiqua" w:hAnsi="Book Antiqua" w:cs="Book Antiqua"/>
          <w:color w:val="000000"/>
        </w:rPr>
        <w:t xml:space="preserve"> 2016; </w:t>
      </w:r>
      <w:r w:rsidRPr="000B7191">
        <w:rPr>
          <w:rFonts w:ascii="Book Antiqua" w:eastAsia="Book Antiqua" w:hAnsi="Book Antiqua" w:cs="Book Antiqua"/>
          <w:b/>
          <w:bCs/>
          <w:color w:val="000000"/>
        </w:rPr>
        <w:t>64</w:t>
      </w:r>
      <w:r w:rsidRPr="000B7191">
        <w:rPr>
          <w:rFonts w:ascii="Book Antiqua" w:eastAsia="Book Antiqua" w:hAnsi="Book Antiqua" w:cs="Book Antiqua"/>
          <w:color w:val="000000"/>
        </w:rPr>
        <w:t>: 278-291 [PMID: 26409216 DOI: 10.1016/j.jhep.2015.09.013]</w:t>
      </w:r>
    </w:p>
    <w:p w14:paraId="390488C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116 </w:t>
      </w:r>
      <w:proofErr w:type="spellStart"/>
      <w:r w:rsidRPr="000B7191">
        <w:rPr>
          <w:rFonts w:ascii="Book Antiqua" w:eastAsia="Book Antiqua" w:hAnsi="Book Antiqua" w:cs="Book Antiqua"/>
          <w:b/>
          <w:bCs/>
          <w:color w:val="000000"/>
        </w:rPr>
        <w:t>Kitada</w:t>
      </w:r>
      <w:proofErr w:type="spellEnd"/>
      <w:r w:rsidRPr="000B7191">
        <w:rPr>
          <w:rFonts w:ascii="Book Antiqua" w:eastAsia="Book Antiqua" w:hAnsi="Book Antiqua" w:cs="Book Antiqua"/>
          <w:b/>
          <w:bCs/>
          <w:color w:val="000000"/>
        </w:rPr>
        <w:t xml:space="preserve"> T</w:t>
      </w:r>
      <w:r w:rsidRPr="000B7191">
        <w:rPr>
          <w:rFonts w:ascii="Book Antiqua" w:eastAsia="Book Antiqua" w:hAnsi="Book Antiqua" w:cs="Book Antiqua"/>
          <w:color w:val="000000"/>
        </w:rPr>
        <w:t xml:space="preserve">, Seki S, Iwai S, Yamada T, </w:t>
      </w:r>
      <w:proofErr w:type="spellStart"/>
      <w:r w:rsidRPr="000B7191">
        <w:rPr>
          <w:rFonts w:ascii="Book Antiqua" w:eastAsia="Book Antiqua" w:hAnsi="Book Antiqua" w:cs="Book Antiqua"/>
          <w:color w:val="000000"/>
        </w:rPr>
        <w:t>Sakaguchi</w:t>
      </w:r>
      <w:proofErr w:type="spellEnd"/>
      <w:r w:rsidRPr="000B7191">
        <w:rPr>
          <w:rFonts w:ascii="Book Antiqua" w:eastAsia="Book Antiqua" w:hAnsi="Book Antiqua" w:cs="Book Antiqua"/>
          <w:color w:val="000000"/>
        </w:rPr>
        <w:t xml:space="preserve"> H, </w:t>
      </w:r>
      <w:proofErr w:type="spellStart"/>
      <w:r w:rsidRPr="000B7191">
        <w:rPr>
          <w:rFonts w:ascii="Book Antiqua" w:eastAsia="Book Antiqua" w:hAnsi="Book Antiqua" w:cs="Book Antiqua"/>
          <w:color w:val="000000"/>
        </w:rPr>
        <w:t>Wakasa</w:t>
      </w:r>
      <w:proofErr w:type="spellEnd"/>
      <w:r w:rsidRPr="000B7191">
        <w:rPr>
          <w:rFonts w:ascii="Book Antiqua" w:eastAsia="Book Antiqua" w:hAnsi="Book Antiqua" w:cs="Book Antiqua"/>
          <w:color w:val="000000"/>
        </w:rPr>
        <w:t xml:space="preserve"> K. In situ detection of oxidative DNA damage, 8-hydroxydeoxyguanosine, in chronic human liver </w:t>
      </w:r>
      <w:r w:rsidRPr="000B7191">
        <w:rPr>
          <w:rFonts w:ascii="Book Antiqua" w:eastAsia="Book Antiqua" w:hAnsi="Book Antiqua" w:cs="Book Antiqua"/>
          <w:color w:val="000000"/>
        </w:rPr>
        <w:lastRenderedPageBreak/>
        <w:t xml:space="preserve">disease. </w:t>
      </w:r>
      <w:r w:rsidRPr="000B7191">
        <w:rPr>
          <w:rFonts w:ascii="Book Antiqua" w:eastAsia="Book Antiqua" w:hAnsi="Book Antiqua" w:cs="Book Antiqua"/>
          <w:i/>
          <w:iCs/>
          <w:color w:val="000000"/>
        </w:rPr>
        <w:t>J Hepatol</w:t>
      </w:r>
      <w:r w:rsidRPr="000B7191">
        <w:rPr>
          <w:rFonts w:ascii="Book Antiqua" w:eastAsia="Book Antiqua" w:hAnsi="Book Antiqua" w:cs="Book Antiqua"/>
          <w:color w:val="000000"/>
        </w:rPr>
        <w:t xml:space="preserve"> 2001; </w:t>
      </w:r>
      <w:r w:rsidRPr="000B7191">
        <w:rPr>
          <w:rFonts w:ascii="Book Antiqua" w:eastAsia="Book Antiqua" w:hAnsi="Book Antiqua" w:cs="Book Antiqua"/>
          <w:b/>
          <w:bCs/>
          <w:color w:val="000000"/>
        </w:rPr>
        <w:t>35</w:t>
      </w:r>
      <w:r w:rsidRPr="000B7191">
        <w:rPr>
          <w:rFonts w:ascii="Book Antiqua" w:eastAsia="Book Antiqua" w:hAnsi="Book Antiqua" w:cs="Book Antiqua"/>
          <w:color w:val="000000"/>
        </w:rPr>
        <w:t>: 613-618 [PMID: 11690707 DOI: 10.1016/S0168-8278(01)00171-4]</w:t>
      </w:r>
    </w:p>
    <w:p w14:paraId="7E00C15D"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117 </w:t>
      </w:r>
      <w:proofErr w:type="spellStart"/>
      <w:r w:rsidRPr="000B7191">
        <w:rPr>
          <w:rFonts w:ascii="Book Antiqua" w:eastAsia="Book Antiqua" w:hAnsi="Book Antiqua" w:cs="Book Antiqua"/>
          <w:b/>
          <w:bCs/>
          <w:color w:val="000000"/>
        </w:rPr>
        <w:t>Swietek</w:t>
      </w:r>
      <w:proofErr w:type="spellEnd"/>
      <w:r w:rsidRPr="000B7191">
        <w:rPr>
          <w:rFonts w:ascii="Book Antiqua" w:eastAsia="Book Antiqua" w:hAnsi="Book Antiqua" w:cs="Book Antiqua"/>
          <w:b/>
          <w:bCs/>
          <w:color w:val="000000"/>
        </w:rPr>
        <w:t xml:space="preserve"> K</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Juszczyk</w:t>
      </w:r>
      <w:proofErr w:type="spellEnd"/>
      <w:r w:rsidRPr="000B7191">
        <w:rPr>
          <w:rFonts w:ascii="Book Antiqua" w:eastAsia="Book Antiqua" w:hAnsi="Book Antiqua" w:cs="Book Antiqua"/>
          <w:color w:val="000000"/>
        </w:rPr>
        <w:t xml:space="preserve"> J. Reduced glutathione concentration in erythrocytes of patients with acute and chronic viral hepatitis. </w:t>
      </w:r>
      <w:r w:rsidRPr="000B7191">
        <w:rPr>
          <w:rFonts w:ascii="Book Antiqua" w:eastAsia="Book Antiqua" w:hAnsi="Book Antiqua" w:cs="Book Antiqua"/>
          <w:i/>
          <w:iCs/>
          <w:color w:val="000000"/>
        </w:rPr>
        <w:t xml:space="preserve">J Viral </w:t>
      </w:r>
      <w:proofErr w:type="spellStart"/>
      <w:r w:rsidRPr="000B7191">
        <w:rPr>
          <w:rFonts w:ascii="Book Antiqua" w:eastAsia="Book Antiqua" w:hAnsi="Book Antiqua" w:cs="Book Antiqua"/>
          <w:i/>
          <w:iCs/>
          <w:color w:val="000000"/>
        </w:rPr>
        <w:t>Hepat</w:t>
      </w:r>
      <w:proofErr w:type="spellEnd"/>
      <w:r w:rsidRPr="000B7191">
        <w:rPr>
          <w:rFonts w:ascii="Book Antiqua" w:eastAsia="Book Antiqua" w:hAnsi="Book Antiqua" w:cs="Book Antiqua"/>
          <w:color w:val="000000"/>
        </w:rPr>
        <w:t xml:space="preserve"> 1997; </w:t>
      </w:r>
      <w:r w:rsidRPr="000B7191">
        <w:rPr>
          <w:rFonts w:ascii="Book Antiqua" w:eastAsia="Book Antiqua" w:hAnsi="Book Antiqua" w:cs="Book Antiqua"/>
          <w:b/>
          <w:bCs/>
          <w:color w:val="000000"/>
        </w:rPr>
        <w:t>4</w:t>
      </w:r>
      <w:r w:rsidRPr="000B7191">
        <w:rPr>
          <w:rFonts w:ascii="Book Antiqua" w:eastAsia="Book Antiqua" w:hAnsi="Book Antiqua" w:cs="Book Antiqua"/>
          <w:color w:val="000000"/>
        </w:rPr>
        <w:t>: 139-141 [PMID: 9097271 DOI: 10.1111/j.1365-2893.1997.tb00217.x]</w:t>
      </w:r>
    </w:p>
    <w:p w14:paraId="7E070305"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118 </w:t>
      </w:r>
      <w:proofErr w:type="spellStart"/>
      <w:r w:rsidRPr="000B7191">
        <w:rPr>
          <w:rFonts w:ascii="Book Antiqua" w:eastAsia="Book Antiqua" w:hAnsi="Book Antiqua" w:cs="Book Antiqua"/>
          <w:b/>
          <w:bCs/>
          <w:color w:val="000000"/>
        </w:rPr>
        <w:t>Ivanov</w:t>
      </w:r>
      <w:proofErr w:type="spellEnd"/>
      <w:r w:rsidRPr="000B7191">
        <w:rPr>
          <w:rFonts w:ascii="Book Antiqua" w:eastAsia="Book Antiqua" w:hAnsi="Book Antiqua" w:cs="Book Antiqua"/>
          <w:b/>
          <w:bCs/>
          <w:color w:val="000000"/>
        </w:rPr>
        <w:t xml:space="preserve"> AV</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Valuev</w:t>
      </w:r>
      <w:proofErr w:type="spellEnd"/>
      <w:r w:rsidRPr="000B7191">
        <w:rPr>
          <w:rFonts w:ascii="Book Antiqua" w:eastAsia="Book Antiqua" w:hAnsi="Book Antiqua" w:cs="Book Antiqua"/>
          <w:color w:val="000000"/>
        </w:rPr>
        <w:t xml:space="preserve">-Elliston VT, </w:t>
      </w:r>
      <w:proofErr w:type="spellStart"/>
      <w:r w:rsidRPr="000B7191">
        <w:rPr>
          <w:rFonts w:ascii="Book Antiqua" w:eastAsia="Book Antiqua" w:hAnsi="Book Antiqua" w:cs="Book Antiqua"/>
          <w:color w:val="000000"/>
        </w:rPr>
        <w:t>Tyurina</w:t>
      </w:r>
      <w:proofErr w:type="spellEnd"/>
      <w:r w:rsidRPr="000B7191">
        <w:rPr>
          <w:rFonts w:ascii="Book Antiqua" w:eastAsia="Book Antiqua" w:hAnsi="Book Antiqua" w:cs="Book Antiqua"/>
          <w:color w:val="000000"/>
        </w:rPr>
        <w:t xml:space="preserve"> DA, </w:t>
      </w:r>
      <w:proofErr w:type="spellStart"/>
      <w:r w:rsidRPr="000B7191">
        <w:rPr>
          <w:rFonts w:ascii="Book Antiqua" w:eastAsia="Book Antiqua" w:hAnsi="Book Antiqua" w:cs="Book Antiqua"/>
          <w:color w:val="000000"/>
        </w:rPr>
        <w:t>Ivanova</w:t>
      </w:r>
      <w:proofErr w:type="spellEnd"/>
      <w:r w:rsidRPr="000B7191">
        <w:rPr>
          <w:rFonts w:ascii="Book Antiqua" w:eastAsia="Book Antiqua" w:hAnsi="Book Antiqua" w:cs="Book Antiqua"/>
          <w:color w:val="000000"/>
        </w:rPr>
        <w:t xml:space="preserve"> ON, </w:t>
      </w:r>
      <w:proofErr w:type="spellStart"/>
      <w:r w:rsidRPr="000B7191">
        <w:rPr>
          <w:rFonts w:ascii="Book Antiqua" w:eastAsia="Book Antiqua" w:hAnsi="Book Antiqua" w:cs="Book Antiqua"/>
          <w:color w:val="000000"/>
        </w:rPr>
        <w:t>Kochetkov</w:t>
      </w:r>
      <w:proofErr w:type="spellEnd"/>
      <w:r w:rsidRPr="000B7191">
        <w:rPr>
          <w:rFonts w:ascii="Book Antiqua" w:eastAsia="Book Antiqua" w:hAnsi="Book Antiqua" w:cs="Book Antiqua"/>
          <w:color w:val="000000"/>
        </w:rPr>
        <w:t xml:space="preserve"> SN, </w:t>
      </w:r>
      <w:proofErr w:type="spellStart"/>
      <w:r w:rsidRPr="000B7191">
        <w:rPr>
          <w:rFonts w:ascii="Book Antiqua" w:eastAsia="Book Antiqua" w:hAnsi="Book Antiqua" w:cs="Book Antiqua"/>
          <w:color w:val="000000"/>
        </w:rPr>
        <w:t>Bartosch</w:t>
      </w:r>
      <w:proofErr w:type="spellEnd"/>
      <w:r w:rsidRPr="000B7191">
        <w:rPr>
          <w:rFonts w:ascii="Book Antiqua" w:eastAsia="Book Antiqua" w:hAnsi="Book Antiqua" w:cs="Book Antiqua"/>
          <w:color w:val="000000"/>
        </w:rPr>
        <w:t xml:space="preserve"> B, </w:t>
      </w:r>
      <w:proofErr w:type="spellStart"/>
      <w:r w:rsidRPr="000B7191">
        <w:rPr>
          <w:rFonts w:ascii="Book Antiqua" w:eastAsia="Book Antiqua" w:hAnsi="Book Antiqua" w:cs="Book Antiqua"/>
          <w:color w:val="000000"/>
        </w:rPr>
        <w:t>Isaguliants</w:t>
      </w:r>
      <w:proofErr w:type="spellEnd"/>
      <w:r w:rsidRPr="000B7191">
        <w:rPr>
          <w:rFonts w:ascii="Book Antiqua" w:eastAsia="Book Antiqua" w:hAnsi="Book Antiqua" w:cs="Book Antiqua"/>
          <w:color w:val="000000"/>
        </w:rPr>
        <w:t xml:space="preserve"> MG. Oxidative stress, a trigger of hepatitis C and B virus-induced liver carcinogenesis. </w:t>
      </w:r>
      <w:proofErr w:type="spellStart"/>
      <w:r w:rsidRPr="000B7191">
        <w:rPr>
          <w:rFonts w:ascii="Book Antiqua" w:eastAsia="Book Antiqua" w:hAnsi="Book Antiqua" w:cs="Book Antiqua"/>
          <w:i/>
          <w:iCs/>
          <w:color w:val="000000"/>
        </w:rPr>
        <w:t>Oncotarget</w:t>
      </w:r>
      <w:proofErr w:type="spellEnd"/>
      <w:r w:rsidRPr="000B7191">
        <w:rPr>
          <w:rFonts w:ascii="Book Antiqua" w:eastAsia="Book Antiqua" w:hAnsi="Book Antiqua" w:cs="Book Antiqua"/>
          <w:color w:val="000000"/>
        </w:rPr>
        <w:t xml:space="preserve"> 2017; </w:t>
      </w:r>
      <w:r w:rsidRPr="000B7191">
        <w:rPr>
          <w:rFonts w:ascii="Book Antiqua" w:eastAsia="Book Antiqua" w:hAnsi="Book Antiqua" w:cs="Book Antiqua"/>
          <w:b/>
          <w:bCs/>
          <w:color w:val="000000"/>
        </w:rPr>
        <w:t>8</w:t>
      </w:r>
      <w:r w:rsidRPr="000B7191">
        <w:rPr>
          <w:rFonts w:ascii="Book Antiqua" w:eastAsia="Book Antiqua" w:hAnsi="Book Antiqua" w:cs="Book Antiqua"/>
          <w:color w:val="000000"/>
        </w:rPr>
        <w:t>: 3895-3932 [PMID: 27965466 DOI: 10.18632/oncotarget.13904]</w:t>
      </w:r>
    </w:p>
    <w:p w14:paraId="6E0BC8EE"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119 </w:t>
      </w:r>
      <w:r w:rsidRPr="000B7191">
        <w:rPr>
          <w:rFonts w:ascii="Book Antiqua" w:eastAsia="Book Antiqua" w:hAnsi="Book Antiqua" w:cs="Book Antiqua"/>
          <w:b/>
          <w:bCs/>
          <w:color w:val="000000"/>
        </w:rPr>
        <w:t>Tong S</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Revill</w:t>
      </w:r>
      <w:proofErr w:type="spellEnd"/>
      <w:r w:rsidRPr="000B7191">
        <w:rPr>
          <w:rFonts w:ascii="Book Antiqua" w:eastAsia="Book Antiqua" w:hAnsi="Book Antiqua" w:cs="Book Antiqua"/>
          <w:color w:val="000000"/>
        </w:rPr>
        <w:t xml:space="preserve"> P. Overview of hepatitis B viral replication and genetic variability. </w:t>
      </w:r>
      <w:r w:rsidRPr="000B7191">
        <w:rPr>
          <w:rFonts w:ascii="Book Antiqua" w:eastAsia="Book Antiqua" w:hAnsi="Book Antiqua" w:cs="Book Antiqua"/>
          <w:i/>
          <w:iCs/>
          <w:color w:val="000000"/>
        </w:rPr>
        <w:t>J Hepatol</w:t>
      </w:r>
      <w:r w:rsidRPr="000B7191">
        <w:rPr>
          <w:rFonts w:ascii="Book Antiqua" w:eastAsia="Book Antiqua" w:hAnsi="Book Antiqua" w:cs="Book Antiqua"/>
          <w:color w:val="000000"/>
        </w:rPr>
        <w:t xml:space="preserve"> 2016; </w:t>
      </w:r>
      <w:r w:rsidRPr="000B7191">
        <w:rPr>
          <w:rFonts w:ascii="Book Antiqua" w:eastAsia="Book Antiqua" w:hAnsi="Book Antiqua" w:cs="Book Antiqua"/>
          <w:b/>
          <w:bCs/>
          <w:color w:val="000000"/>
        </w:rPr>
        <w:t>64</w:t>
      </w:r>
      <w:r w:rsidRPr="000B7191">
        <w:rPr>
          <w:rFonts w:ascii="Book Antiqua" w:eastAsia="Book Antiqua" w:hAnsi="Book Antiqua" w:cs="Book Antiqua"/>
          <w:color w:val="000000"/>
        </w:rPr>
        <w:t>: S4-S16 [PMID: 27084035 DOI: 10.1016/j.jhep.2016.01.027]</w:t>
      </w:r>
    </w:p>
    <w:p w14:paraId="552844E0"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120 </w:t>
      </w:r>
      <w:r w:rsidRPr="000B7191">
        <w:rPr>
          <w:rFonts w:ascii="Book Antiqua" w:eastAsia="Book Antiqua" w:hAnsi="Book Antiqua" w:cs="Book Antiqua"/>
          <w:b/>
          <w:bCs/>
          <w:color w:val="000000"/>
        </w:rPr>
        <w:t>Walter P</w:t>
      </w:r>
      <w:r w:rsidRPr="000B7191">
        <w:rPr>
          <w:rFonts w:ascii="Book Antiqua" w:eastAsia="Book Antiqua" w:hAnsi="Book Antiqua" w:cs="Book Antiqua"/>
          <w:color w:val="000000"/>
        </w:rPr>
        <w:t xml:space="preserve">, Ron D. The unfolded protein response: from stress pathway to homeostatic regulation. </w:t>
      </w:r>
      <w:r w:rsidRPr="000B7191">
        <w:rPr>
          <w:rFonts w:ascii="Book Antiqua" w:eastAsia="Book Antiqua" w:hAnsi="Book Antiqua" w:cs="Book Antiqua"/>
          <w:i/>
          <w:iCs/>
          <w:color w:val="000000"/>
        </w:rPr>
        <w:t>Science</w:t>
      </w:r>
      <w:r w:rsidRPr="000B7191">
        <w:rPr>
          <w:rFonts w:ascii="Book Antiqua" w:eastAsia="Book Antiqua" w:hAnsi="Book Antiqua" w:cs="Book Antiqua"/>
          <w:color w:val="000000"/>
        </w:rPr>
        <w:t xml:space="preserve"> 2011; </w:t>
      </w:r>
      <w:r w:rsidRPr="000B7191">
        <w:rPr>
          <w:rFonts w:ascii="Book Antiqua" w:eastAsia="Book Antiqua" w:hAnsi="Book Antiqua" w:cs="Book Antiqua"/>
          <w:b/>
          <w:bCs/>
          <w:color w:val="000000"/>
        </w:rPr>
        <w:t>334</w:t>
      </w:r>
      <w:r w:rsidRPr="000B7191">
        <w:rPr>
          <w:rFonts w:ascii="Book Antiqua" w:eastAsia="Book Antiqua" w:hAnsi="Book Antiqua" w:cs="Book Antiqua"/>
          <w:color w:val="000000"/>
        </w:rPr>
        <w:t>: 1081-1086 [PMID: 22116877 DOI: 10.1126/science.1209038]</w:t>
      </w:r>
    </w:p>
    <w:p w14:paraId="04E72D4E"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121 </w:t>
      </w:r>
      <w:r w:rsidRPr="000B7191">
        <w:rPr>
          <w:rFonts w:ascii="Book Antiqua" w:eastAsia="Book Antiqua" w:hAnsi="Book Antiqua" w:cs="Book Antiqua"/>
          <w:b/>
          <w:bCs/>
          <w:color w:val="000000"/>
        </w:rPr>
        <w:t>Hsieh YH</w:t>
      </w:r>
      <w:r w:rsidRPr="000B7191">
        <w:rPr>
          <w:rFonts w:ascii="Book Antiqua" w:eastAsia="Book Antiqua" w:hAnsi="Book Antiqua" w:cs="Book Antiqua"/>
          <w:color w:val="000000"/>
        </w:rPr>
        <w:t xml:space="preserve">, Su IJ, Wang HC, Chang WW, Lei HY, Lai MD, Chang WT, Huang W. Pre-S mutant surface antigens in chronic hepatitis B virus infection induce oxidative stress and DNA damage. </w:t>
      </w:r>
      <w:r w:rsidRPr="000B7191">
        <w:rPr>
          <w:rFonts w:ascii="Book Antiqua" w:eastAsia="Book Antiqua" w:hAnsi="Book Antiqua" w:cs="Book Antiqua"/>
          <w:i/>
          <w:iCs/>
          <w:color w:val="000000"/>
        </w:rPr>
        <w:t>Carcinogenesis</w:t>
      </w:r>
      <w:r w:rsidRPr="000B7191">
        <w:rPr>
          <w:rFonts w:ascii="Book Antiqua" w:eastAsia="Book Antiqua" w:hAnsi="Book Antiqua" w:cs="Book Antiqua"/>
          <w:color w:val="000000"/>
        </w:rPr>
        <w:t xml:space="preserve"> 2004; </w:t>
      </w:r>
      <w:r w:rsidRPr="000B7191">
        <w:rPr>
          <w:rFonts w:ascii="Book Antiqua" w:eastAsia="Book Antiqua" w:hAnsi="Book Antiqua" w:cs="Book Antiqua"/>
          <w:b/>
          <w:bCs/>
          <w:color w:val="000000"/>
        </w:rPr>
        <w:t>25</w:t>
      </w:r>
      <w:r w:rsidRPr="000B7191">
        <w:rPr>
          <w:rFonts w:ascii="Book Antiqua" w:eastAsia="Book Antiqua" w:hAnsi="Book Antiqua" w:cs="Book Antiqua"/>
          <w:color w:val="000000"/>
        </w:rPr>
        <w:t>: 2023-2032 [PMID: 15180947 DOI: 10.1093/</w:t>
      </w:r>
      <w:proofErr w:type="spellStart"/>
      <w:r w:rsidRPr="000B7191">
        <w:rPr>
          <w:rFonts w:ascii="Book Antiqua" w:eastAsia="Book Antiqua" w:hAnsi="Book Antiqua" w:cs="Book Antiqua"/>
          <w:color w:val="000000"/>
        </w:rPr>
        <w:t>carcin</w:t>
      </w:r>
      <w:proofErr w:type="spellEnd"/>
      <w:r w:rsidRPr="000B7191">
        <w:rPr>
          <w:rFonts w:ascii="Book Antiqua" w:eastAsia="Book Antiqua" w:hAnsi="Book Antiqua" w:cs="Book Antiqua"/>
          <w:color w:val="000000"/>
        </w:rPr>
        <w:t>/bgh207]</w:t>
      </w:r>
    </w:p>
    <w:p w14:paraId="33C1BA5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122 </w:t>
      </w:r>
      <w:r w:rsidRPr="000B7191">
        <w:rPr>
          <w:rFonts w:ascii="Book Antiqua" w:eastAsia="Book Antiqua" w:hAnsi="Book Antiqua" w:cs="Book Antiqua"/>
          <w:b/>
          <w:bCs/>
          <w:color w:val="000000"/>
        </w:rPr>
        <w:t>Xu Z</w:t>
      </w:r>
      <w:r w:rsidRPr="000B7191">
        <w:rPr>
          <w:rFonts w:ascii="Book Antiqua" w:eastAsia="Book Antiqua" w:hAnsi="Book Antiqua" w:cs="Book Antiqua"/>
          <w:color w:val="000000"/>
        </w:rPr>
        <w:t xml:space="preserve">, Jensen G, Yen TS. Activation of hepatitis B virus S promoter by the viral large surface protein via induction of stress in the endoplasmic reticulum. </w:t>
      </w:r>
      <w:r w:rsidRPr="000B7191">
        <w:rPr>
          <w:rFonts w:ascii="Book Antiqua" w:eastAsia="Book Antiqua" w:hAnsi="Book Antiqua" w:cs="Book Antiqua"/>
          <w:i/>
          <w:iCs/>
          <w:color w:val="000000"/>
        </w:rPr>
        <w:t xml:space="preserve">J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1997; </w:t>
      </w:r>
      <w:r w:rsidRPr="000B7191">
        <w:rPr>
          <w:rFonts w:ascii="Book Antiqua" w:eastAsia="Book Antiqua" w:hAnsi="Book Antiqua" w:cs="Book Antiqua"/>
          <w:b/>
          <w:bCs/>
          <w:color w:val="000000"/>
        </w:rPr>
        <w:t>71</w:t>
      </w:r>
      <w:r w:rsidRPr="000B7191">
        <w:rPr>
          <w:rFonts w:ascii="Book Antiqua" w:eastAsia="Book Antiqua" w:hAnsi="Book Antiqua" w:cs="Book Antiqua"/>
          <w:color w:val="000000"/>
        </w:rPr>
        <w:t>: 7387-7392 [PMID: 9311817 DOI: 10.1128/JVI.71.10.7387-7392.1997]</w:t>
      </w:r>
    </w:p>
    <w:p w14:paraId="2A166D8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123 </w:t>
      </w:r>
      <w:r w:rsidRPr="000B7191">
        <w:rPr>
          <w:rFonts w:ascii="Book Antiqua" w:eastAsia="Book Antiqua" w:hAnsi="Book Antiqua" w:cs="Book Antiqua"/>
          <w:b/>
          <w:bCs/>
          <w:color w:val="000000"/>
        </w:rPr>
        <w:t>Wang HC</w:t>
      </w:r>
      <w:r w:rsidRPr="000B7191">
        <w:rPr>
          <w:rFonts w:ascii="Book Antiqua" w:eastAsia="Book Antiqua" w:hAnsi="Book Antiqua" w:cs="Book Antiqua"/>
          <w:color w:val="000000"/>
        </w:rPr>
        <w:t xml:space="preserve">, Chang WT, Chang WW, Wu HC, Huang W, Lei HY, Lai MD, Fausto N, Su IJ. Hepatitis B virus pre-S2 mutant upregulates cyclin A expression and induces nodular proliferation of hepatocytes.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2005; </w:t>
      </w:r>
      <w:r w:rsidRPr="000B7191">
        <w:rPr>
          <w:rFonts w:ascii="Book Antiqua" w:eastAsia="Book Antiqua" w:hAnsi="Book Antiqua" w:cs="Book Antiqua"/>
          <w:b/>
          <w:bCs/>
          <w:color w:val="000000"/>
        </w:rPr>
        <w:t>41</w:t>
      </w:r>
      <w:r w:rsidRPr="000B7191">
        <w:rPr>
          <w:rFonts w:ascii="Book Antiqua" w:eastAsia="Book Antiqua" w:hAnsi="Book Antiqua" w:cs="Book Antiqua"/>
          <w:color w:val="000000"/>
        </w:rPr>
        <w:t>: 761-770 [PMID: 15726643 DOI: 10.1002/hep.20615]</w:t>
      </w:r>
    </w:p>
    <w:p w14:paraId="3973B5C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124 </w:t>
      </w:r>
      <w:r w:rsidRPr="000B7191">
        <w:rPr>
          <w:rFonts w:ascii="Book Antiqua" w:eastAsia="Book Antiqua" w:hAnsi="Book Antiqua" w:cs="Book Antiqua"/>
          <w:b/>
          <w:bCs/>
          <w:color w:val="000000"/>
        </w:rPr>
        <w:t>Lee H</w:t>
      </w:r>
      <w:r w:rsidRPr="000B7191">
        <w:rPr>
          <w:rFonts w:ascii="Book Antiqua" w:eastAsia="Book Antiqua" w:hAnsi="Book Antiqua" w:cs="Book Antiqua"/>
          <w:color w:val="000000"/>
        </w:rPr>
        <w:t xml:space="preserve">, Kim H, Lee SA, Won YS, Kim HI, Inn KS, Kim BJ. Upregulation of endoplasmic reticulum stress and reactive oxygen species by naturally occurring </w:t>
      </w:r>
      <w:r w:rsidRPr="000B7191">
        <w:rPr>
          <w:rFonts w:ascii="Book Antiqua" w:eastAsia="Book Antiqua" w:hAnsi="Book Antiqua" w:cs="Book Antiqua"/>
          <w:color w:val="000000"/>
        </w:rPr>
        <w:lastRenderedPageBreak/>
        <w:t xml:space="preserve">mutations in hepatitis B virus core antigen. </w:t>
      </w:r>
      <w:r w:rsidRPr="000B7191">
        <w:rPr>
          <w:rFonts w:ascii="Book Antiqua" w:eastAsia="Book Antiqua" w:hAnsi="Book Antiqua" w:cs="Book Antiqua"/>
          <w:i/>
          <w:iCs/>
          <w:color w:val="000000"/>
        </w:rPr>
        <w:t xml:space="preserve">J Gen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96</w:t>
      </w:r>
      <w:r w:rsidRPr="000B7191">
        <w:rPr>
          <w:rFonts w:ascii="Book Antiqua" w:eastAsia="Book Antiqua" w:hAnsi="Book Antiqua" w:cs="Book Antiqua"/>
          <w:color w:val="000000"/>
        </w:rPr>
        <w:t>: 1850-1854 [PMID: 25828947 DOI: 10.1099/vir.0.000134]</w:t>
      </w:r>
    </w:p>
    <w:p w14:paraId="271214F9"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125 </w:t>
      </w:r>
      <w:proofErr w:type="spellStart"/>
      <w:r w:rsidRPr="000B7191">
        <w:rPr>
          <w:rFonts w:ascii="Book Antiqua" w:eastAsia="Book Antiqua" w:hAnsi="Book Antiqua" w:cs="Book Antiqua"/>
          <w:b/>
          <w:bCs/>
          <w:color w:val="000000"/>
        </w:rPr>
        <w:t>Peiffer</w:t>
      </w:r>
      <w:proofErr w:type="spellEnd"/>
      <w:r w:rsidRPr="000B7191">
        <w:rPr>
          <w:rFonts w:ascii="Book Antiqua" w:eastAsia="Book Antiqua" w:hAnsi="Book Antiqua" w:cs="Book Antiqua"/>
          <w:b/>
          <w:bCs/>
          <w:color w:val="000000"/>
        </w:rPr>
        <w:t xml:space="preserve"> KH</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Akhras</w:t>
      </w:r>
      <w:proofErr w:type="spellEnd"/>
      <w:r w:rsidRPr="000B7191">
        <w:rPr>
          <w:rFonts w:ascii="Book Antiqua" w:eastAsia="Book Antiqua" w:hAnsi="Book Antiqua" w:cs="Book Antiqua"/>
          <w:color w:val="000000"/>
        </w:rPr>
        <w:t xml:space="preserve"> S, </w:t>
      </w:r>
      <w:proofErr w:type="spellStart"/>
      <w:r w:rsidRPr="000B7191">
        <w:rPr>
          <w:rFonts w:ascii="Book Antiqua" w:eastAsia="Book Antiqua" w:hAnsi="Book Antiqua" w:cs="Book Antiqua"/>
          <w:color w:val="000000"/>
        </w:rPr>
        <w:t>Himmelsbach</w:t>
      </w:r>
      <w:proofErr w:type="spellEnd"/>
      <w:r w:rsidRPr="000B7191">
        <w:rPr>
          <w:rFonts w:ascii="Book Antiqua" w:eastAsia="Book Antiqua" w:hAnsi="Book Antiqua" w:cs="Book Antiqua"/>
          <w:color w:val="000000"/>
        </w:rPr>
        <w:t xml:space="preserve"> K, </w:t>
      </w:r>
      <w:proofErr w:type="spellStart"/>
      <w:r w:rsidRPr="000B7191">
        <w:rPr>
          <w:rFonts w:ascii="Book Antiqua" w:eastAsia="Book Antiqua" w:hAnsi="Book Antiqua" w:cs="Book Antiqua"/>
          <w:color w:val="000000"/>
        </w:rPr>
        <w:t>Hassemer</w:t>
      </w:r>
      <w:proofErr w:type="spellEnd"/>
      <w:r w:rsidRPr="000B7191">
        <w:rPr>
          <w:rFonts w:ascii="Book Antiqua" w:eastAsia="Book Antiqua" w:hAnsi="Book Antiqua" w:cs="Book Antiqua"/>
          <w:color w:val="000000"/>
        </w:rPr>
        <w:t xml:space="preserve"> M, </w:t>
      </w:r>
      <w:proofErr w:type="spellStart"/>
      <w:r w:rsidRPr="000B7191">
        <w:rPr>
          <w:rFonts w:ascii="Book Antiqua" w:eastAsia="Book Antiqua" w:hAnsi="Book Antiqua" w:cs="Book Antiqua"/>
          <w:color w:val="000000"/>
        </w:rPr>
        <w:t>Finkernagel</w:t>
      </w:r>
      <w:proofErr w:type="spellEnd"/>
      <w:r w:rsidRPr="000B7191">
        <w:rPr>
          <w:rFonts w:ascii="Book Antiqua" w:eastAsia="Book Antiqua" w:hAnsi="Book Antiqua" w:cs="Book Antiqua"/>
          <w:color w:val="000000"/>
        </w:rPr>
        <w:t xml:space="preserve"> M, </w:t>
      </w:r>
      <w:proofErr w:type="spellStart"/>
      <w:r w:rsidRPr="000B7191">
        <w:rPr>
          <w:rFonts w:ascii="Book Antiqua" w:eastAsia="Book Antiqua" w:hAnsi="Book Antiqua" w:cs="Book Antiqua"/>
          <w:color w:val="000000"/>
        </w:rPr>
        <w:t>Carra</w:t>
      </w:r>
      <w:proofErr w:type="spellEnd"/>
      <w:r w:rsidRPr="000B7191">
        <w:rPr>
          <w:rFonts w:ascii="Book Antiqua" w:eastAsia="Book Antiqua" w:hAnsi="Book Antiqua" w:cs="Book Antiqua"/>
          <w:color w:val="000000"/>
        </w:rPr>
        <w:t xml:space="preserve"> G, </w:t>
      </w:r>
      <w:proofErr w:type="spellStart"/>
      <w:r w:rsidRPr="000B7191">
        <w:rPr>
          <w:rFonts w:ascii="Book Antiqua" w:eastAsia="Book Antiqua" w:hAnsi="Book Antiqua" w:cs="Book Antiqua"/>
          <w:color w:val="000000"/>
        </w:rPr>
        <w:t>Nuebling</w:t>
      </w:r>
      <w:proofErr w:type="spellEnd"/>
      <w:r w:rsidRPr="000B7191">
        <w:rPr>
          <w:rFonts w:ascii="Book Antiqua" w:eastAsia="Book Antiqua" w:hAnsi="Book Antiqua" w:cs="Book Antiqua"/>
          <w:color w:val="000000"/>
        </w:rPr>
        <w:t xml:space="preserve"> M, </w:t>
      </w:r>
      <w:proofErr w:type="spellStart"/>
      <w:r w:rsidRPr="000B7191">
        <w:rPr>
          <w:rFonts w:ascii="Book Antiqua" w:eastAsia="Book Antiqua" w:hAnsi="Book Antiqua" w:cs="Book Antiqua"/>
          <w:color w:val="000000"/>
        </w:rPr>
        <w:t>Chudy</w:t>
      </w:r>
      <w:proofErr w:type="spellEnd"/>
      <w:r w:rsidRPr="000B7191">
        <w:rPr>
          <w:rFonts w:ascii="Book Antiqua" w:eastAsia="Book Antiqua" w:hAnsi="Book Antiqua" w:cs="Book Antiqua"/>
          <w:color w:val="000000"/>
        </w:rPr>
        <w:t xml:space="preserve"> M, Niekamp H, Glebe D, </w:t>
      </w:r>
      <w:proofErr w:type="spellStart"/>
      <w:r w:rsidRPr="000B7191">
        <w:rPr>
          <w:rFonts w:ascii="Book Antiqua" w:eastAsia="Book Antiqua" w:hAnsi="Book Antiqua" w:cs="Book Antiqua"/>
          <w:color w:val="000000"/>
        </w:rPr>
        <w:t>Sarrazin</w:t>
      </w:r>
      <w:proofErr w:type="spellEnd"/>
      <w:r w:rsidRPr="000B7191">
        <w:rPr>
          <w:rFonts w:ascii="Book Antiqua" w:eastAsia="Book Antiqua" w:hAnsi="Book Antiqua" w:cs="Book Antiqua"/>
          <w:color w:val="000000"/>
        </w:rPr>
        <w:t xml:space="preserve"> C, </w:t>
      </w:r>
      <w:proofErr w:type="spellStart"/>
      <w:r w:rsidRPr="000B7191">
        <w:rPr>
          <w:rFonts w:ascii="Book Antiqua" w:eastAsia="Book Antiqua" w:hAnsi="Book Antiqua" w:cs="Book Antiqua"/>
          <w:color w:val="000000"/>
        </w:rPr>
        <w:t>Zeuzem</w:t>
      </w:r>
      <w:proofErr w:type="spellEnd"/>
      <w:r w:rsidRPr="000B7191">
        <w:rPr>
          <w:rFonts w:ascii="Book Antiqua" w:eastAsia="Book Antiqua" w:hAnsi="Book Antiqua" w:cs="Book Antiqua"/>
          <w:color w:val="000000"/>
        </w:rPr>
        <w:t xml:space="preserve"> S, </w:t>
      </w:r>
      <w:proofErr w:type="spellStart"/>
      <w:r w:rsidRPr="000B7191">
        <w:rPr>
          <w:rFonts w:ascii="Book Antiqua" w:eastAsia="Book Antiqua" w:hAnsi="Book Antiqua" w:cs="Book Antiqua"/>
          <w:color w:val="000000"/>
        </w:rPr>
        <w:t>Hildt</w:t>
      </w:r>
      <w:proofErr w:type="spellEnd"/>
      <w:r w:rsidRPr="000B7191">
        <w:rPr>
          <w:rFonts w:ascii="Book Antiqua" w:eastAsia="Book Antiqua" w:hAnsi="Book Antiqua" w:cs="Book Antiqua"/>
          <w:color w:val="000000"/>
        </w:rPr>
        <w:t xml:space="preserve"> E. Intracellular accumulation of subviral HBsAg particles and diminished Nrf2 activation in HBV genotype G expressing cells lead to an increased ROI level. </w:t>
      </w:r>
      <w:r w:rsidRPr="000B7191">
        <w:rPr>
          <w:rFonts w:ascii="Book Antiqua" w:eastAsia="Book Antiqua" w:hAnsi="Book Antiqua" w:cs="Book Antiqua"/>
          <w:i/>
          <w:iCs/>
          <w:color w:val="000000"/>
        </w:rPr>
        <w:t>J Hepatol</w:t>
      </w:r>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62</w:t>
      </w:r>
      <w:r w:rsidRPr="000B7191">
        <w:rPr>
          <w:rFonts w:ascii="Book Antiqua" w:eastAsia="Book Antiqua" w:hAnsi="Book Antiqua" w:cs="Book Antiqua"/>
          <w:color w:val="000000"/>
        </w:rPr>
        <w:t>: 791-798 [PMID: 25445396 DOI: 10.1016/j.jhep.2014.11.028]</w:t>
      </w:r>
    </w:p>
    <w:p w14:paraId="7BBB6155"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126 </w:t>
      </w:r>
      <w:r w:rsidRPr="000B7191">
        <w:rPr>
          <w:rFonts w:ascii="Book Antiqua" w:eastAsia="Book Antiqua" w:hAnsi="Book Antiqua" w:cs="Book Antiqua"/>
          <w:b/>
          <w:bCs/>
          <w:color w:val="000000"/>
        </w:rPr>
        <w:t>Schlüter V</w:t>
      </w:r>
      <w:r w:rsidRPr="000B7191">
        <w:rPr>
          <w:rFonts w:ascii="Book Antiqua" w:eastAsia="Book Antiqua" w:hAnsi="Book Antiqua" w:cs="Book Antiqua"/>
          <w:color w:val="000000"/>
        </w:rPr>
        <w:t xml:space="preserve">, Rabe C, Meyer M, </w:t>
      </w:r>
      <w:proofErr w:type="spellStart"/>
      <w:r w:rsidRPr="000B7191">
        <w:rPr>
          <w:rFonts w:ascii="Book Antiqua" w:eastAsia="Book Antiqua" w:hAnsi="Book Antiqua" w:cs="Book Antiqua"/>
          <w:color w:val="000000"/>
        </w:rPr>
        <w:t>Koshy</w:t>
      </w:r>
      <w:proofErr w:type="spellEnd"/>
      <w:r w:rsidRPr="000B7191">
        <w:rPr>
          <w:rFonts w:ascii="Book Antiqua" w:eastAsia="Book Antiqua" w:hAnsi="Book Antiqua" w:cs="Book Antiqua"/>
          <w:color w:val="000000"/>
        </w:rPr>
        <w:t xml:space="preserve"> R, </w:t>
      </w:r>
      <w:proofErr w:type="spellStart"/>
      <w:r w:rsidRPr="000B7191">
        <w:rPr>
          <w:rFonts w:ascii="Book Antiqua" w:eastAsia="Book Antiqua" w:hAnsi="Book Antiqua" w:cs="Book Antiqua"/>
          <w:color w:val="000000"/>
        </w:rPr>
        <w:t>Caselmann</w:t>
      </w:r>
      <w:proofErr w:type="spellEnd"/>
      <w:r w:rsidRPr="000B7191">
        <w:rPr>
          <w:rFonts w:ascii="Book Antiqua" w:eastAsia="Book Antiqua" w:hAnsi="Book Antiqua" w:cs="Book Antiqua"/>
          <w:color w:val="000000"/>
        </w:rPr>
        <w:t xml:space="preserve"> WH. Intracellular accumulation of middle hepatitis B surface protein activates gene transcription. </w:t>
      </w:r>
      <w:r w:rsidRPr="000B7191">
        <w:rPr>
          <w:rFonts w:ascii="Book Antiqua" w:eastAsia="Book Antiqua" w:hAnsi="Book Antiqua" w:cs="Book Antiqua"/>
          <w:i/>
          <w:iCs/>
          <w:color w:val="000000"/>
        </w:rPr>
        <w:t>Dig Dis</w:t>
      </w:r>
      <w:r w:rsidRPr="000B7191">
        <w:rPr>
          <w:rFonts w:ascii="Book Antiqua" w:eastAsia="Book Antiqua" w:hAnsi="Book Antiqua" w:cs="Book Antiqua"/>
          <w:color w:val="000000"/>
        </w:rPr>
        <w:t xml:space="preserve"> 2001; </w:t>
      </w:r>
      <w:r w:rsidRPr="000B7191">
        <w:rPr>
          <w:rFonts w:ascii="Book Antiqua" w:eastAsia="Book Antiqua" w:hAnsi="Book Antiqua" w:cs="Book Antiqua"/>
          <w:b/>
          <w:bCs/>
          <w:color w:val="000000"/>
        </w:rPr>
        <w:t>19</w:t>
      </w:r>
      <w:r w:rsidRPr="000B7191">
        <w:rPr>
          <w:rFonts w:ascii="Book Antiqua" w:eastAsia="Book Antiqua" w:hAnsi="Book Antiqua" w:cs="Book Antiqua"/>
          <w:color w:val="000000"/>
        </w:rPr>
        <w:t>: 352-363 [PMID: 11935096 DOI: 10.1159/000050703]</w:t>
      </w:r>
    </w:p>
    <w:p w14:paraId="5E91E1A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127 </w:t>
      </w:r>
      <w:r w:rsidRPr="000B7191">
        <w:rPr>
          <w:rFonts w:ascii="Book Antiqua" w:eastAsia="Book Antiqua" w:hAnsi="Book Antiqua" w:cs="Book Antiqua"/>
          <w:b/>
          <w:bCs/>
          <w:color w:val="000000"/>
        </w:rPr>
        <w:t>Kojima T</w:t>
      </w:r>
      <w:r w:rsidRPr="000B7191">
        <w:rPr>
          <w:rFonts w:ascii="Book Antiqua" w:eastAsia="Book Antiqua" w:hAnsi="Book Antiqua" w:cs="Book Antiqua"/>
          <w:color w:val="000000"/>
        </w:rPr>
        <w:t xml:space="preserve">. Immune electron microscopic study of hepatitis B virus associated antigens in hepatocytes. </w:t>
      </w:r>
      <w:proofErr w:type="spellStart"/>
      <w:r w:rsidRPr="000B7191">
        <w:rPr>
          <w:rFonts w:ascii="Book Antiqua" w:eastAsia="Book Antiqua" w:hAnsi="Book Antiqua" w:cs="Book Antiqua"/>
          <w:i/>
          <w:iCs/>
          <w:color w:val="000000"/>
        </w:rPr>
        <w:t>Gastroenterol</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Jpn</w:t>
      </w:r>
      <w:proofErr w:type="spellEnd"/>
      <w:r w:rsidRPr="000B7191">
        <w:rPr>
          <w:rFonts w:ascii="Book Antiqua" w:eastAsia="Book Antiqua" w:hAnsi="Book Antiqua" w:cs="Book Antiqua"/>
          <w:color w:val="000000"/>
        </w:rPr>
        <w:t xml:space="preserve"> 1982; </w:t>
      </w:r>
      <w:r w:rsidRPr="000B7191">
        <w:rPr>
          <w:rFonts w:ascii="Book Antiqua" w:eastAsia="Book Antiqua" w:hAnsi="Book Antiqua" w:cs="Book Antiqua"/>
          <w:b/>
          <w:bCs/>
          <w:color w:val="000000"/>
        </w:rPr>
        <w:t>17</w:t>
      </w:r>
      <w:r w:rsidRPr="000B7191">
        <w:rPr>
          <w:rFonts w:ascii="Book Antiqua" w:eastAsia="Book Antiqua" w:hAnsi="Book Antiqua" w:cs="Book Antiqua"/>
          <w:color w:val="000000"/>
        </w:rPr>
        <w:t>: 559-575 [PMID: 7160600 DOI: 10.1007/BF02779134]</w:t>
      </w:r>
    </w:p>
    <w:p w14:paraId="1D8AB38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128 </w:t>
      </w:r>
      <w:r w:rsidRPr="000B7191">
        <w:rPr>
          <w:rFonts w:ascii="Book Antiqua" w:eastAsia="Book Antiqua" w:hAnsi="Book Antiqua" w:cs="Book Antiqua"/>
          <w:b/>
          <w:bCs/>
          <w:color w:val="000000"/>
        </w:rPr>
        <w:t>Lee YI</w:t>
      </w:r>
      <w:r w:rsidRPr="000B7191">
        <w:rPr>
          <w:rFonts w:ascii="Book Antiqua" w:eastAsia="Book Antiqua" w:hAnsi="Book Antiqua" w:cs="Book Antiqua"/>
          <w:color w:val="000000"/>
        </w:rPr>
        <w:t xml:space="preserve">, Hwang JM, </w:t>
      </w:r>
      <w:proofErr w:type="spellStart"/>
      <w:r w:rsidRPr="000B7191">
        <w:rPr>
          <w:rFonts w:ascii="Book Antiqua" w:eastAsia="Book Antiqua" w:hAnsi="Book Antiqua" w:cs="Book Antiqua"/>
          <w:color w:val="000000"/>
        </w:rPr>
        <w:t>Im</w:t>
      </w:r>
      <w:proofErr w:type="spellEnd"/>
      <w:r w:rsidRPr="000B7191">
        <w:rPr>
          <w:rFonts w:ascii="Book Antiqua" w:eastAsia="Book Antiqua" w:hAnsi="Book Antiqua" w:cs="Book Antiqua"/>
          <w:color w:val="000000"/>
        </w:rPr>
        <w:t xml:space="preserve"> JH, Lee YI, Kim NS, Kim DG, Yu DY, Moon HB, Park SK. Human hepatitis B virus-X protein alters mitochondrial function and physiology in human liver cells. </w:t>
      </w:r>
      <w:r w:rsidRPr="000B7191">
        <w:rPr>
          <w:rFonts w:ascii="Book Antiqua" w:eastAsia="Book Antiqua" w:hAnsi="Book Antiqua" w:cs="Book Antiqua"/>
          <w:i/>
          <w:iCs/>
          <w:color w:val="000000"/>
        </w:rPr>
        <w:t>J Biol Chem</w:t>
      </w:r>
      <w:r w:rsidRPr="000B7191">
        <w:rPr>
          <w:rFonts w:ascii="Book Antiqua" w:eastAsia="Book Antiqua" w:hAnsi="Book Antiqua" w:cs="Book Antiqua"/>
          <w:color w:val="000000"/>
        </w:rPr>
        <w:t xml:space="preserve"> 2004; </w:t>
      </w:r>
      <w:r w:rsidRPr="000B7191">
        <w:rPr>
          <w:rFonts w:ascii="Book Antiqua" w:eastAsia="Book Antiqua" w:hAnsi="Book Antiqua" w:cs="Book Antiqua"/>
          <w:b/>
          <w:bCs/>
          <w:color w:val="000000"/>
        </w:rPr>
        <w:t>279</w:t>
      </w:r>
      <w:r w:rsidRPr="000B7191">
        <w:rPr>
          <w:rFonts w:ascii="Book Antiqua" w:eastAsia="Book Antiqua" w:hAnsi="Book Antiqua" w:cs="Book Antiqua"/>
          <w:color w:val="000000"/>
        </w:rPr>
        <w:t>: 15460-15471 [PMID: 14724286 DOI: 10.1074/jbc.M309280200]</w:t>
      </w:r>
    </w:p>
    <w:p w14:paraId="6D166FE0"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129 </w:t>
      </w:r>
      <w:r w:rsidRPr="000B7191">
        <w:rPr>
          <w:rFonts w:ascii="Book Antiqua" w:eastAsia="Book Antiqua" w:hAnsi="Book Antiqua" w:cs="Book Antiqua"/>
          <w:b/>
          <w:bCs/>
          <w:color w:val="000000"/>
        </w:rPr>
        <w:t>McClain SL</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Clippinger</w:t>
      </w:r>
      <w:proofErr w:type="spellEnd"/>
      <w:r w:rsidRPr="000B7191">
        <w:rPr>
          <w:rFonts w:ascii="Book Antiqua" w:eastAsia="Book Antiqua" w:hAnsi="Book Antiqua" w:cs="Book Antiqua"/>
          <w:color w:val="000000"/>
        </w:rPr>
        <w:t xml:space="preserve"> AJ, </w:t>
      </w:r>
      <w:proofErr w:type="spellStart"/>
      <w:r w:rsidRPr="000B7191">
        <w:rPr>
          <w:rFonts w:ascii="Book Antiqua" w:eastAsia="Book Antiqua" w:hAnsi="Book Antiqua" w:cs="Book Antiqua"/>
          <w:color w:val="000000"/>
        </w:rPr>
        <w:t>Lizzano</w:t>
      </w:r>
      <w:proofErr w:type="spellEnd"/>
      <w:r w:rsidRPr="000B7191">
        <w:rPr>
          <w:rFonts w:ascii="Book Antiqua" w:eastAsia="Book Antiqua" w:hAnsi="Book Antiqua" w:cs="Book Antiqua"/>
          <w:color w:val="000000"/>
        </w:rPr>
        <w:t xml:space="preserve"> R, Bouchard MJ. Hepatitis B virus replication is associated with an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-dependent mitochondrion-regulated increase in cytosolic calcium levels. </w:t>
      </w:r>
      <w:r w:rsidRPr="000B7191">
        <w:rPr>
          <w:rFonts w:ascii="Book Antiqua" w:eastAsia="Book Antiqua" w:hAnsi="Book Antiqua" w:cs="Book Antiqua"/>
          <w:i/>
          <w:iCs/>
          <w:color w:val="000000"/>
        </w:rPr>
        <w:t xml:space="preserve">J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2007; </w:t>
      </w:r>
      <w:r w:rsidRPr="000B7191">
        <w:rPr>
          <w:rFonts w:ascii="Book Antiqua" w:eastAsia="Book Antiqua" w:hAnsi="Book Antiqua" w:cs="Book Antiqua"/>
          <w:b/>
          <w:bCs/>
          <w:color w:val="000000"/>
        </w:rPr>
        <w:t>81</w:t>
      </w:r>
      <w:r w:rsidRPr="000B7191">
        <w:rPr>
          <w:rFonts w:ascii="Book Antiqua" w:eastAsia="Book Antiqua" w:hAnsi="Book Antiqua" w:cs="Book Antiqua"/>
          <w:color w:val="000000"/>
        </w:rPr>
        <w:t>: 12061-12065 [PMID: 17699583 DOI: 10.1128/JVI.00740-07]</w:t>
      </w:r>
    </w:p>
    <w:p w14:paraId="10CECDCD"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130 </w:t>
      </w:r>
      <w:r w:rsidRPr="000B7191">
        <w:rPr>
          <w:rFonts w:ascii="Book Antiqua" w:eastAsia="Book Antiqua" w:hAnsi="Book Antiqua" w:cs="Book Antiqua"/>
          <w:b/>
          <w:bCs/>
          <w:color w:val="000000"/>
        </w:rPr>
        <w:t>Majumdar A</w:t>
      </w:r>
      <w:r w:rsidRPr="000B7191">
        <w:rPr>
          <w:rFonts w:ascii="Book Antiqua" w:eastAsia="Book Antiqua" w:hAnsi="Book Antiqua" w:cs="Book Antiqua"/>
          <w:color w:val="000000"/>
        </w:rPr>
        <w:t xml:space="preserve">, Curley SA, Wu X, Brown P, Hwang JP, Shetty K, Yao ZX, He AR, Li S, Katz L, Farci P, Mishra L. Hepatic stem cells and transforming growth factor β in hepatocellular carcinoma. </w:t>
      </w:r>
      <w:r w:rsidRPr="000B7191">
        <w:rPr>
          <w:rFonts w:ascii="Book Antiqua" w:eastAsia="Book Antiqua" w:hAnsi="Book Antiqua" w:cs="Book Antiqua"/>
          <w:i/>
          <w:iCs/>
          <w:color w:val="000000"/>
        </w:rPr>
        <w:t>Nat Rev Gastroenterol Hepatol</w:t>
      </w:r>
      <w:r w:rsidRPr="000B7191">
        <w:rPr>
          <w:rFonts w:ascii="Book Antiqua" w:eastAsia="Book Antiqua" w:hAnsi="Book Antiqua" w:cs="Book Antiqua"/>
          <w:color w:val="000000"/>
        </w:rPr>
        <w:t xml:space="preserve"> 2012; </w:t>
      </w:r>
      <w:r w:rsidRPr="000B7191">
        <w:rPr>
          <w:rFonts w:ascii="Book Antiqua" w:eastAsia="Book Antiqua" w:hAnsi="Book Antiqua" w:cs="Book Antiqua"/>
          <w:b/>
          <w:bCs/>
          <w:color w:val="000000"/>
        </w:rPr>
        <w:t>9</w:t>
      </w:r>
      <w:r w:rsidRPr="000B7191">
        <w:rPr>
          <w:rFonts w:ascii="Book Antiqua" w:eastAsia="Book Antiqua" w:hAnsi="Book Antiqua" w:cs="Book Antiqua"/>
          <w:color w:val="000000"/>
        </w:rPr>
        <w:t>: 530-538 [PMID: 22710573 DOI: 10.1038/nrgastro.2012.114]</w:t>
      </w:r>
    </w:p>
    <w:p w14:paraId="68B9FAD3"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131 </w:t>
      </w:r>
      <w:r w:rsidRPr="000B7191">
        <w:rPr>
          <w:rFonts w:ascii="Book Antiqua" w:eastAsia="Book Antiqua" w:hAnsi="Book Antiqua" w:cs="Book Antiqua"/>
          <w:b/>
          <w:bCs/>
          <w:color w:val="000000"/>
        </w:rPr>
        <w:t>Choi SH</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Jeong</w:t>
      </w:r>
      <w:proofErr w:type="spellEnd"/>
      <w:r w:rsidRPr="000B7191">
        <w:rPr>
          <w:rFonts w:ascii="Book Antiqua" w:eastAsia="Book Antiqua" w:hAnsi="Book Antiqua" w:cs="Book Antiqua"/>
          <w:color w:val="000000"/>
        </w:rPr>
        <w:t xml:space="preserve"> SH, Hwang SB. Large hepatitis delta antigen modulates transforming growth factor-beta signaling cascades: implication of hepatitis delta virus-induced liver fibrosis. </w:t>
      </w:r>
      <w:r w:rsidRPr="000B7191">
        <w:rPr>
          <w:rFonts w:ascii="Book Antiqua" w:eastAsia="Book Antiqua" w:hAnsi="Book Antiqua" w:cs="Book Antiqua"/>
          <w:i/>
          <w:iCs/>
          <w:color w:val="000000"/>
        </w:rPr>
        <w:t>Gastroenterology</w:t>
      </w:r>
      <w:r w:rsidRPr="000B7191">
        <w:rPr>
          <w:rFonts w:ascii="Book Antiqua" w:eastAsia="Book Antiqua" w:hAnsi="Book Antiqua" w:cs="Book Antiqua"/>
          <w:color w:val="000000"/>
        </w:rPr>
        <w:t xml:space="preserve"> 2007; </w:t>
      </w:r>
      <w:r w:rsidRPr="000B7191">
        <w:rPr>
          <w:rFonts w:ascii="Book Antiqua" w:eastAsia="Book Antiqua" w:hAnsi="Book Antiqua" w:cs="Book Antiqua"/>
          <w:b/>
          <w:bCs/>
          <w:color w:val="000000"/>
        </w:rPr>
        <w:t>132</w:t>
      </w:r>
      <w:r w:rsidRPr="000B7191">
        <w:rPr>
          <w:rFonts w:ascii="Book Antiqua" w:eastAsia="Book Antiqua" w:hAnsi="Book Antiqua" w:cs="Book Antiqua"/>
          <w:color w:val="000000"/>
        </w:rPr>
        <w:t>: 343-357 [PMID: 17241884 DOI: 10.1053/j.gastro.2006.10.038]</w:t>
      </w:r>
    </w:p>
    <w:p w14:paraId="41D86A30"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132 </w:t>
      </w:r>
      <w:r w:rsidRPr="000B7191">
        <w:rPr>
          <w:rFonts w:ascii="Book Antiqua" w:eastAsia="Book Antiqua" w:hAnsi="Book Antiqua" w:cs="Book Antiqua"/>
          <w:b/>
          <w:bCs/>
          <w:color w:val="000000"/>
        </w:rPr>
        <w:t>Shih HH</w:t>
      </w:r>
      <w:r w:rsidRPr="000B7191">
        <w:rPr>
          <w:rFonts w:ascii="Book Antiqua" w:eastAsia="Book Antiqua" w:hAnsi="Book Antiqua" w:cs="Book Antiqua"/>
          <w:color w:val="000000"/>
        </w:rPr>
        <w:t xml:space="preserve">, Sheen IJ, Su CW, Peng WL, Lin LH, Wu JC. Hepatitis D virus isolates with low replication and epithelial-mesenchymal transition-inducing activity are associated with disease remission. </w:t>
      </w:r>
      <w:r w:rsidRPr="000B7191">
        <w:rPr>
          <w:rFonts w:ascii="Book Antiqua" w:eastAsia="Book Antiqua" w:hAnsi="Book Antiqua" w:cs="Book Antiqua"/>
          <w:i/>
          <w:iCs/>
          <w:color w:val="000000"/>
        </w:rPr>
        <w:t xml:space="preserve">J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2012; </w:t>
      </w:r>
      <w:r w:rsidRPr="000B7191">
        <w:rPr>
          <w:rFonts w:ascii="Book Antiqua" w:eastAsia="Book Antiqua" w:hAnsi="Book Antiqua" w:cs="Book Antiqua"/>
          <w:b/>
          <w:bCs/>
          <w:color w:val="000000"/>
        </w:rPr>
        <w:t>86</w:t>
      </w:r>
      <w:r w:rsidRPr="000B7191">
        <w:rPr>
          <w:rFonts w:ascii="Book Antiqua" w:eastAsia="Book Antiqua" w:hAnsi="Book Antiqua" w:cs="Book Antiqua"/>
          <w:color w:val="000000"/>
        </w:rPr>
        <w:t>: 9044-9054 [PMID: 22674995 DOI: 10.1128/JVI.00130-12]</w:t>
      </w:r>
    </w:p>
    <w:p w14:paraId="266E7EBE"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133 </w:t>
      </w:r>
      <w:r w:rsidRPr="000B7191">
        <w:rPr>
          <w:rFonts w:ascii="Book Antiqua" w:eastAsia="Book Antiqua" w:hAnsi="Book Antiqua" w:cs="Book Antiqua"/>
          <w:b/>
          <w:bCs/>
          <w:color w:val="000000"/>
        </w:rPr>
        <w:t>Williams V</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Brichler</w:t>
      </w:r>
      <w:proofErr w:type="spellEnd"/>
      <w:r w:rsidRPr="000B7191">
        <w:rPr>
          <w:rFonts w:ascii="Book Antiqua" w:eastAsia="Book Antiqua" w:hAnsi="Book Antiqua" w:cs="Book Antiqua"/>
          <w:color w:val="000000"/>
        </w:rPr>
        <w:t xml:space="preserve"> S, Khan E, </w:t>
      </w:r>
      <w:proofErr w:type="spellStart"/>
      <w:r w:rsidRPr="000B7191">
        <w:rPr>
          <w:rFonts w:ascii="Book Antiqua" w:eastAsia="Book Antiqua" w:hAnsi="Book Antiqua" w:cs="Book Antiqua"/>
          <w:color w:val="000000"/>
        </w:rPr>
        <w:t>Chami</w:t>
      </w:r>
      <w:proofErr w:type="spellEnd"/>
      <w:r w:rsidRPr="000B7191">
        <w:rPr>
          <w:rFonts w:ascii="Book Antiqua" w:eastAsia="Book Antiqua" w:hAnsi="Book Antiqua" w:cs="Book Antiqua"/>
          <w:color w:val="000000"/>
        </w:rPr>
        <w:t xml:space="preserve"> M, </w:t>
      </w:r>
      <w:proofErr w:type="spellStart"/>
      <w:r w:rsidRPr="000B7191">
        <w:rPr>
          <w:rFonts w:ascii="Book Antiqua" w:eastAsia="Book Antiqua" w:hAnsi="Book Antiqua" w:cs="Book Antiqua"/>
          <w:color w:val="000000"/>
        </w:rPr>
        <w:t>Dény</w:t>
      </w:r>
      <w:proofErr w:type="spellEnd"/>
      <w:r w:rsidRPr="000B7191">
        <w:rPr>
          <w:rFonts w:ascii="Book Antiqua" w:eastAsia="Book Antiqua" w:hAnsi="Book Antiqua" w:cs="Book Antiqua"/>
          <w:color w:val="000000"/>
        </w:rPr>
        <w:t xml:space="preserve"> P, </w:t>
      </w:r>
      <w:proofErr w:type="spellStart"/>
      <w:r w:rsidRPr="000B7191">
        <w:rPr>
          <w:rFonts w:ascii="Book Antiqua" w:eastAsia="Book Antiqua" w:hAnsi="Book Antiqua" w:cs="Book Antiqua"/>
          <w:color w:val="000000"/>
        </w:rPr>
        <w:t>Kremsdorf</w:t>
      </w:r>
      <w:proofErr w:type="spellEnd"/>
      <w:r w:rsidRPr="000B7191">
        <w:rPr>
          <w:rFonts w:ascii="Book Antiqua" w:eastAsia="Book Antiqua" w:hAnsi="Book Antiqua" w:cs="Book Antiqua"/>
          <w:color w:val="000000"/>
        </w:rPr>
        <w:t xml:space="preserve"> D, </w:t>
      </w:r>
      <w:proofErr w:type="spellStart"/>
      <w:r w:rsidRPr="000B7191">
        <w:rPr>
          <w:rFonts w:ascii="Book Antiqua" w:eastAsia="Book Antiqua" w:hAnsi="Book Antiqua" w:cs="Book Antiqua"/>
          <w:color w:val="000000"/>
        </w:rPr>
        <w:t>Gordien</w:t>
      </w:r>
      <w:proofErr w:type="spellEnd"/>
      <w:r w:rsidRPr="000B7191">
        <w:rPr>
          <w:rFonts w:ascii="Book Antiqua" w:eastAsia="Book Antiqua" w:hAnsi="Book Antiqua" w:cs="Book Antiqua"/>
          <w:color w:val="000000"/>
        </w:rPr>
        <w:t xml:space="preserve"> E. Large hepatitis delta antigen activates STAT-3 and NF-</w:t>
      </w:r>
      <w:proofErr w:type="spellStart"/>
      <w:r w:rsidRPr="000B7191">
        <w:rPr>
          <w:rFonts w:ascii="Book Antiqua" w:eastAsia="Book Antiqua" w:hAnsi="Book Antiqua" w:cs="Book Antiqua"/>
          <w:color w:val="000000"/>
        </w:rPr>
        <w:t>κB</w:t>
      </w:r>
      <w:proofErr w:type="spellEnd"/>
      <w:r w:rsidRPr="000B7191">
        <w:rPr>
          <w:rFonts w:ascii="Book Antiqua" w:eastAsia="Book Antiqua" w:hAnsi="Book Antiqua" w:cs="Book Antiqua"/>
          <w:color w:val="000000"/>
        </w:rPr>
        <w:t xml:space="preserve"> via oxidative stress. </w:t>
      </w:r>
      <w:r w:rsidRPr="000B7191">
        <w:rPr>
          <w:rFonts w:ascii="Book Antiqua" w:eastAsia="Book Antiqua" w:hAnsi="Book Antiqua" w:cs="Book Antiqua"/>
          <w:i/>
          <w:iCs/>
          <w:color w:val="000000"/>
        </w:rPr>
        <w:t xml:space="preserve">J Viral </w:t>
      </w:r>
      <w:proofErr w:type="spellStart"/>
      <w:r w:rsidRPr="000B7191">
        <w:rPr>
          <w:rFonts w:ascii="Book Antiqua" w:eastAsia="Book Antiqua" w:hAnsi="Book Antiqua" w:cs="Book Antiqua"/>
          <w:i/>
          <w:iCs/>
          <w:color w:val="000000"/>
        </w:rPr>
        <w:t>Hepat</w:t>
      </w:r>
      <w:proofErr w:type="spellEnd"/>
      <w:r w:rsidRPr="000B7191">
        <w:rPr>
          <w:rFonts w:ascii="Book Antiqua" w:eastAsia="Book Antiqua" w:hAnsi="Book Antiqua" w:cs="Book Antiqua"/>
          <w:color w:val="000000"/>
        </w:rPr>
        <w:t xml:space="preserve"> 2012; </w:t>
      </w:r>
      <w:r w:rsidRPr="000B7191">
        <w:rPr>
          <w:rFonts w:ascii="Book Antiqua" w:eastAsia="Book Antiqua" w:hAnsi="Book Antiqua" w:cs="Book Antiqua"/>
          <w:b/>
          <w:bCs/>
          <w:color w:val="000000"/>
        </w:rPr>
        <w:t>19</w:t>
      </w:r>
      <w:r w:rsidRPr="000B7191">
        <w:rPr>
          <w:rFonts w:ascii="Book Antiqua" w:eastAsia="Book Antiqua" w:hAnsi="Book Antiqua" w:cs="Book Antiqua"/>
          <w:color w:val="000000"/>
        </w:rPr>
        <w:t>: 744-753 [PMID: 22967106 DOI: 10.1111/j.1365-2893.2012.01597.x]</w:t>
      </w:r>
    </w:p>
    <w:p w14:paraId="7801078D"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134 </w:t>
      </w:r>
      <w:r w:rsidRPr="000B7191">
        <w:rPr>
          <w:rFonts w:ascii="Book Antiqua" w:eastAsia="Book Antiqua" w:hAnsi="Book Antiqua" w:cs="Book Antiqua"/>
          <w:b/>
          <w:bCs/>
          <w:color w:val="000000"/>
        </w:rPr>
        <w:t>Chen M</w:t>
      </w:r>
      <w:r w:rsidRPr="000B7191">
        <w:rPr>
          <w:rFonts w:ascii="Book Antiqua" w:eastAsia="Book Antiqua" w:hAnsi="Book Antiqua" w:cs="Book Antiqua"/>
          <w:color w:val="000000"/>
        </w:rPr>
        <w:t xml:space="preserve">, Du D, Zheng W, Liao M, Zhang L, Liang G, Gong M. Small hepatitis delta antigen selectively binds to target mRNA in hepatic cells: a potential mechanism by which hepatitis D virus downregulates glutathione S-transferase P1 and induces liver injury and hepatocarcinogenesis. </w:t>
      </w:r>
      <w:proofErr w:type="spellStart"/>
      <w:r w:rsidRPr="000B7191">
        <w:rPr>
          <w:rFonts w:ascii="Book Antiqua" w:eastAsia="Book Antiqua" w:hAnsi="Book Antiqua" w:cs="Book Antiqua"/>
          <w:i/>
          <w:iCs/>
          <w:color w:val="000000"/>
        </w:rPr>
        <w:t>Biochem</w:t>
      </w:r>
      <w:proofErr w:type="spellEnd"/>
      <w:r w:rsidRPr="000B7191">
        <w:rPr>
          <w:rFonts w:ascii="Book Antiqua" w:eastAsia="Book Antiqua" w:hAnsi="Book Antiqua" w:cs="Book Antiqua"/>
          <w:i/>
          <w:iCs/>
          <w:color w:val="000000"/>
        </w:rPr>
        <w:t xml:space="preserve"> Cell </w:t>
      </w:r>
      <w:proofErr w:type="spellStart"/>
      <w:r w:rsidRPr="000B7191">
        <w:rPr>
          <w:rFonts w:ascii="Book Antiqua" w:eastAsia="Book Antiqua" w:hAnsi="Book Antiqua" w:cs="Book Antiqua"/>
          <w:i/>
          <w:iCs/>
          <w:color w:val="000000"/>
        </w:rPr>
        <w:t>Biol</w:t>
      </w:r>
      <w:proofErr w:type="spellEnd"/>
      <w:r w:rsidRPr="000B7191">
        <w:rPr>
          <w:rFonts w:ascii="Book Antiqua" w:eastAsia="Book Antiqua" w:hAnsi="Book Antiqua" w:cs="Book Antiqua"/>
          <w:color w:val="000000"/>
        </w:rPr>
        <w:t xml:space="preserve"> 2019; </w:t>
      </w:r>
      <w:r w:rsidRPr="000B7191">
        <w:rPr>
          <w:rFonts w:ascii="Book Antiqua" w:eastAsia="Book Antiqua" w:hAnsi="Book Antiqua" w:cs="Book Antiqua"/>
          <w:b/>
          <w:bCs/>
          <w:color w:val="000000"/>
        </w:rPr>
        <w:t>97</w:t>
      </w:r>
      <w:r w:rsidRPr="000B7191">
        <w:rPr>
          <w:rFonts w:ascii="Book Antiqua" w:eastAsia="Book Antiqua" w:hAnsi="Book Antiqua" w:cs="Book Antiqua"/>
          <w:color w:val="000000"/>
        </w:rPr>
        <w:t>: 130-139 [PMID: 30153423 DOI: 10.1139/bcb-2017-0321]</w:t>
      </w:r>
    </w:p>
    <w:p w14:paraId="5A8BA5D4"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135 </w:t>
      </w:r>
      <w:r w:rsidRPr="000B7191">
        <w:rPr>
          <w:rFonts w:ascii="Book Antiqua" w:eastAsia="Book Antiqua" w:hAnsi="Book Antiqua" w:cs="Book Antiqua"/>
          <w:b/>
          <w:bCs/>
          <w:color w:val="000000"/>
        </w:rPr>
        <w:t>Liao FT</w:t>
      </w:r>
      <w:r w:rsidRPr="000B7191">
        <w:rPr>
          <w:rFonts w:ascii="Book Antiqua" w:eastAsia="Book Antiqua" w:hAnsi="Book Antiqua" w:cs="Book Antiqua"/>
          <w:color w:val="000000"/>
        </w:rPr>
        <w:t xml:space="preserve">, Lee YJ, Ko JL, Tsai CC, Tseng CJ, </w:t>
      </w:r>
      <w:proofErr w:type="spellStart"/>
      <w:r w:rsidRPr="000B7191">
        <w:rPr>
          <w:rFonts w:ascii="Book Antiqua" w:eastAsia="Book Antiqua" w:hAnsi="Book Antiqua" w:cs="Book Antiqua"/>
          <w:color w:val="000000"/>
        </w:rPr>
        <w:t>Sheu</w:t>
      </w:r>
      <w:proofErr w:type="spellEnd"/>
      <w:r w:rsidRPr="000B7191">
        <w:rPr>
          <w:rFonts w:ascii="Book Antiqua" w:eastAsia="Book Antiqua" w:hAnsi="Book Antiqua" w:cs="Book Antiqua"/>
          <w:color w:val="000000"/>
        </w:rPr>
        <w:t xml:space="preserve"> GT. Hepatitis delta virus epigenetically enhances </w:t>
      </w:r>
      <w:proofErr w:type="spellStart"/>
      <w:r w:rsidRPr="000B7191">
        <w:rPr>
          <w:rFonts w:ascii="Book Antiqua" w:eastAsia="Book Antiqua" w:hAnsi="Book Antiqua" w:cs="Book Antiqua"/>
          <w:color w:val="000000"/>
        </w:rPr>
        <w:t>clusterin</w:t>
      </w:r>
      <w:proofErr w:type="spellEnd"/>
      <w:r w:rsidRPr="000B7191">
        <w:rPr>
          <w:rFonts w:ascii="Book Antiqua" w:eastAsia="Book Antiqua" w:hAnsi="Book Antiqua" w:cs="Book Antiqua"/>
          <w:color w:val="000000"/>
        </w:rPr>
        <w:t xml:space="preserve"> expression via histone acetylation in human hepatocellular carcinoma cells. </w:t>
      </w:r>
      <w:r w:rsidRPr="000B7191">
        <w:rPr>
          <w:rFonts w:ascii="Book Antiqua" w:eastAsia="Book Antiqua" w:hAnsi="Book Antiqua" w:cs="Book Antiqua"/>
          <w:i/>
          <w:iCs/>
          <w:color w:val="000000"/>
        </w:rPr>
        <w:t xml:space="preserve">J Gen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2009; </w:t>
      </w:r>
      <w:r w:rsidRPr="000B7191">
        <w:rPr>
          <w:rFonts w:ascii="Book Antiqua" w:eastAsia="Book Antiqua" w:hAnsi="Book Antiqua" w:cs="Book Antiqua"/>
          <w:b/>
          <w:bCs/>
          <w:color w:val="000000"/>
        </w:rPr>
        <w:t>90</w:t>
      </w:r>
      <w:r w:rsidRPr="000B7191">
        <w:rPr>
          <w:rFonts w:ascii="Book Antiqua" w:eastAsia="Book Antiqua" w:hAnsi="Book Antiqua" w:cs="Book Antiqua"/>
          <w:color w:val="000000"/>
        </w:rPr>
        <w:t>: 1124-1134 [PMID: 19264665 DOI: 10.1099/vir.0.007211-0]</w:t>
      </w:r>
    </w:p>
    <w:p w14:paraId="3A65AEB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136 </w:t>
      </w:r>
      <w:proofErr w:type="spellStart"/>
      <w:r w:rsidRPr="000B7191">
        <w:rPr>
          <w:rFonts w:ascii="Book Antiqua" w:eastAsia="Book Antiqua" w:hAnsi="Book Antiqua" w:cs="Book Antiqua"/>
          <w:b/>
          <w:bCs/>
          <w:color w:val="000000"/>
        </w:rPr>
        <w:t>Balantinou</w:t>
      </w:r>
      <w:proofErr w:type="spellEnd"/>
      <w:r w:rsidRPr="000B7191">
        <w:rPr>
          <w:rFonts w:ascii="Book Antiqua" w:eastAsia="Book Antiqua" w:hAnsi="Book Antiqua" w:cs="Book Antiqua"/>
          <w:b/>
          <w:bCs/>
          <w:color w:val="000000"/>
        </w:rPr>
        <w:t xml:space="preserve"> E</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Trougakos</w:t>
      </w:r>
      <w:proofErr w:type="spellEnd"/>
      <w:r w:rsidRPr="000B7191">
        <w:rPr>
          <w:rFonts w:ascii="Book Antiqua" w:eastAsia="Book Antiqua" w:hAnsi="Book Antiqua" w:cs="Book Antiqua"/>
          <w:color w:val="000000"/>
        </w:rPr>
        <w:t xml:space="preserve"> IP, </w:t>
      </w:r>
      <w:proofErr w:type="spellStart"/>
      <w:r w:rsidRPr="000B7191">
        <w:rPr>
          <w:rFonts w:ascii="Book Antiqua" w:eastAsia="Book Antiqua" w:hAnsi="Book Antiqua" w:cs="Book Antiqua"/>
          <w:color w:val="000000"/>
        </w:rPr>
        <w:t>Chondrogianni</w:t>
      </w:r>
      <w:proofErr w:type="spellEnd"/>
      <w:r w:rsidRPr="000B7191">
        <w:rPr>
          <w:rFonts w:ascii="Book Antiqua" w:eastAsia="Book Antiqua" w:hAnsi="Book Antiqua" w:cs="Book Antiqua"/>
          <w:color w:val="000000"/>
        </w:rPr>
        <w:t xml:space="preserve"> N, </w:t>
      </w:r>
      <w:proofErr w:type="spellStart"/>
      <w:r w:rsidRPr="000B7191">
        <w:rPr>
          <w:rFonts w:ascii="Book Antiqua" w:eastAsia="Book Antiqua" w:hAnsi="Book Antiqua" w:cs="Book Antiqua"/>
          <w:color w:val="000000"/>
        </w:rPr>
        <w:t>Margaritis</w:t>
      </w:r>
      <w:proofErr w:type="spellEnd"/>
      <w:r w:rsidRPr="000B7191">
        <w:rPr>
          <w:rFonts w:ascii="Book Antiqua" w:eastAsia="Book Antiqua" w:hAnsi="Book Antiqua" w:cs="Book Antiqua"/>
          <w:color w:val="000000"/>
        </w:rPr>
        <w:t xml:space="preserve"> LH, </w:t>
      </w:r>
      <w:proofErr w:type="spellStart"/>
      <w:r w:rsidRPr="000B7191">
        <w:rPr>
          <w:rFonts w:ascii="Book Antiqua" w:eastAsia="Book Antiqua" w:hAnsi="Book Antiqua" w:cs="Book Antiqua"/>
          <w:color w:val="000000"/>
        </w:rPr>
        <w:t>Gonos</w:t>
      </w:r>
      <w:proofErr w:type="spellEnd"/>
      <w:r w:rsidRPr="000B7191">
        <w:rPr>
          <w:rFonts w:ascii="Book Antiqua" w:eastAsia="Book Antiqua" w:hAnsi="Book Antiqua" w:cs="Book Antiqua"/>
          <w:color w:val="000000"/>
        </w:rPr>
        <w:t xml:space="preserve"> ES. Transcriptional and posttranslational regulation of </w:t>
      </w:r>
      <w:proofErr w:type="spellStart"/>
      <w:r w:rsidRPr="000B7191">
        <w:rPr>
          <w:rFonts w:ascii="Book Antiqua" w:eastAsia="Book Antiqua" w:hAnsi="Book Antiqua" w:cs="Book Antiqua"/>
          <w:color w:val="000000"/>
        </w:rPr>
        <w:t>clusterin</w:t>
      </w:r>
      <w:proofErr w:type="spellEnd"/>
      <w:r w:rsidRPr="000B7191">
        <w:rPr>
          <w:rFonts w:ascii="Book Antiqua" w:eastAsia="Book Antiqua" w:hAnsi="Book Antiqua" w:cs="Book Antiqua"/>
          <w:color w:val="000000"/>
        </w:rPr>
        <w:t xml:space="preserve"> by the two main cellular proteolytic pathways. </w:t>
      </w:r>
      <w:r w:rsidRPr="000B7191">
        <w:rPr>
          <w:rFonts w:ascii="Book Antiqua" w:eastAsia="Book Antiqua" w:hAnsi="Book Antiqua" w:cs="Book Antiqua"/>
          <w:i/>
          <w:iCs/>
          <w:color w:val="000000"/>
        </w:rPr>
        <w:t xml:space="preserve">Free </w:t>
      </w:r>
      <w:proofErr w:type="spellStart"/>
      <w:r w:rsidRPr="000B7191">
        <w:rPr>
          <w:rFonts w:ascii="Book Antiqua" w:eastAsia="Book Antiqua" w:hAnsi="Book Antiqua" w:cs="Book Antiqua"/>
          <w:i/>
          <w:iCs/>
          <w:color w:val="000000"/>
        </w:rPr>
        <w:t>Radic</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Biol</w:t>
      </w:r>
      <w:proofErr w:type="spellEnd"/>
      <w:r w:rsidRPr="000B7191">
        <w:rPr>
          <w:rFonts w:ascii="Book Antiqua" w:eastAsia="Book Antiqua" w:hAnsi="Book Antiqua" w:cs="Book Antiqua"/>
          <w:i/>
          <w:iCs/>
          <w:color w:val="000000"/>
        </w:rPr>
        <w:t xml:space="preserve"> Med</w:t>
      </w:r>
      <w:r w:rsidRPr="000B7191">
        <w:rPr>
          <w:rFonts w:ascii="Book Antiqua" w:eastAsia="Book Antiqua" w:hAnsi="Book Antiqua" w:cs="Book Antiqua"/>
          <w:color w:val="000000"/>
        </w:rPr>
        <w:t xml:space="preserve"> 2009; </w:t>
      </w:r>
      <w:r w:rsidRPr="000B7191">
        <w:rPr>
          <w:rFonts w:ascii="Book Antiqua" w:eastAsia="Book Antiqua" w:hAnsi="Book Antiqua" w:cs="Book Antiqua"/>
          <w:b/>
          <w:bCs/>
          <w:color w:val="000000"/>
        </w:rPr>
        <w:t>46</w:t>
      </w:r>
      <w:r w:rsidRPr="000B7191">
        <w:rPr>
          <w:rFonts w:ascii="Book Antiqua" w:eastAsia="Book Antiqua" w:hAnsi="Book Antiqua" w:cs="Book Antiqua"/>
          <w:color w:val="000000"/>
        </w:rPr>
        <w:t>: 1267-1274 [PMID: 19353783 DOI: 10.1016/j.freeradbiomed.2009.01.025]</w:t>
      </w:r>
    </w:p>
    <w:p w14:paraId="69ECE0F2"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137 </w:t>
      </w:r>
      <w:proofErr w:type="spellStart"/>
      <w:r w:rsidRPr="000B7191">
        <w:rPr>
          <w:rFonts w:ascii="Book Antiqua" w:eastAsia="Book Antiqua" w:hAnsi="Book Antiqua" w:cs="Book Antiqua"/>
          <w:b/>
          <w:bCs/>
          <w:color w:val="000000"/>
        </w:rPr>
        <w:t>Valgimigli</w:t>
      </w:r>
      <w:proofErr w:type="spellEnd"/>
      <w:r w:rsidRPr="000B7191">
        <w:rPr>
          <w:rFonts w:ascii="Book Antiqua" w:eastAsia="Book Antiqua" w:hAnsi="Book Antiqua" w:cs="Book Antiqua"/>
          <w:b/>
          <w:bCs/>
          <w:color w:val="000000"/>
        </w:rPr>
        <w:t xml:space="preserve"> M</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Valgimigli</w:t>
      </w:r>
      <w:proofErr w:type="spellEnd"/>
      <w:r w:rsidRPr="000B7191">
        <w:rPr>
          <w:rFonts w:ascii="Book Antiqua" w:eastAsia="Book Antiqua" w:hAnsi="Book Antiqua" w:cs="Book Antiqua"/>
          <w:color w:val="000000"/>
        </w:rPr>
        <w:t xml:space="preserve"> L, </w:t>
      </w:r>
      <w:proofErr w:type="spellStart"/>
      <w:r w:rsidRPr="000B7191">
        <w:rPr>
          <w:rFonts w:ascii="Book Antiqua" w:eastAsia="Book Antiqua" w:hAnsi="Book Antiqua" w:cs="Book Antiqua"/>
          <w:color w:val="000000"/>
        </w:rPr>
        <w:t>Trerè</w:t>
      </w:r>
      <w:proofErr w:type="spellEnd"/>
      <w:r w:rsidRPr="000B7191">
        <w:rPr>
          <w:rFonts w:ascii="Book Antiqua" w:eastAsia="Book Antiqua" w:hAnsi="Book Antiqua" w:cs="Book Antiqua"/>
          <w:color w:val="000000"/>
        </w:rPr>
        <w:t xml:space="preserve"> D, </w:t>
      </w:r>
      <w:proofErr w:type="spellStart"/>
      <w:r w:rsidRPr="000B7191">
        <w:rPr>
          <w:rFonts w:ascii="Book Antiqua" w:eastAsia="Book Antiqua" w:hAnsi="Book Antiqua" w:cs="Book Antiqua"/>
          <w:color w:val="000000"/>
        </w:rPr>
        <w:t>Gaiani</w:t>
      </w:r>
      <w:proofErr w:type="spellEnd"/>
      <w:r w:rsidRPr="000B7191">
        <w:rPr>
          <w:rFonts w:ascii="Book Antiqua" w:eastAsia="Book Antiqua" w:hAnsi="Book Antiqua" w:cs="Book Antiqua"/>
          <w:color w:val="000000"/>
        </w:rPr>
        <w:t xml:space="preserve"> S, </w:t>
      </w:r>
      <w:proofErr w:type="spellStart"/>
      <w:r w:rsidRPr="000B7191">
        <w:rPr>
          <w:rFonts w:ascii="Book Antiqua" w:eastAsia="Book Antiqua" w:hAnsi="Book Antiqua" w:cs="Book Antiqua"/>
          <w:color w:val="000000"/>
        </w:rPr>
        <w:t>Pedulli</w:t>
      </w:r>
      <w:proofErr w:type="spellEnd"/>
      <w:r w:rsidRPr="000B7191">
        <w:rPr>
          <w:rFonts w:ascii="Book Antiqua" w:eastAsia="Book Antiqua" w:hAnsi="Book Antiqua" w:cs="Book Antiqua"/>
          <w:color w:val="000000"/>
        </w:rPr>
        <w:t xml:space="preserve"> GF, </w:t>
      </w:r>
      <w:proofErr w:type="spellStart"/>
      <w:r w:rsidRPr="000B7191">
        <w:rPr>
          <w:rFonts w:ascii="Book Antiqua" w:eastAsia="Book Antiqua" w:hAnsi="Book Antiqua" w:cs="Book Antiqua"/>
          <w:color w:val="000000"/>
        </w:rPr>
        <w:t>Gramantieri</w:t>
      </w:r>
      <w:proofErr w:type="spellEnd"/>
      <w:r w:rsidRPr="000B7191">
        <w:rPr>
          <w:rFonts w:ascii="Book Antiqua" w:eastAsia="Book Antiqua" w:hAnsi="Book Antiqua" w:cs="Book Antiqua"/>
          <w:color w:val="000000"/>
        </w:rPr>
        <w:t xml:space="preserve"> L, </w:t>
      </w:r>
      <w:proofErr w:type="spellStart"/>
      <w:r w:rsidRPr="000B7191">
        <w:rPr>
          <w:rFonts w:ascii="Book Antiqua" w:eastAsia="Book Antiqua" w:hAnsi="Book Antiqua" w:cs="Book Antiqua"/>
          <w:color w:val="000000"/>
        </w:rPr>
        <w:t>Bolondi</w:t>
      </w:r>
      <w:proofErr w:type="spellEnd"/>
      <w:r w:rsidRPr="000B7191">
        <w:rPr>
          <w:rFonts w:ascii="Book Antiqua" w:eastAsia="Book Antiqua" w:hAnsi="Book Antiqua" w:cs="Book Antiqua"/>
          <w:color w:val="000000"/>
        </w:rPr>
        <w:t xml:space="preserve"> L. Oxidative stress EPR measurement in human liver by radical-probe technique. Correlation with etiology, histology and cell proliferation. </w:t>
      </w:r>
      <w:r w:rsidRPr="000B7191">
        <w:rPr>
          <w:rFonts w:ascii="Book Antiqua" w:eastAsia="Book Antiqua" w:hAnsi="Book Antiqua" w:cs="Book Antiqua"/>
          <w:i/>
          <w:iCs/>
          <w:color w:val="000000"/>
        </w:rPr>
        <w:t xml:space="preserve">Free </w:t>
      </w:r>
      <w:proofErr w:type="spellStart"/>
      <w:r w:rsidRPr="000B7191">
        <w:rPr>
          <w:rFonts w:ascii="Book Antiqua" w:eastAsia="Book Antiqua" w:hAnsi="Book Antiqua" w:cs="Book Antiqua"/>
          <w:i/>
          <w:iCs/>
          <w:color w:val="000000"/>
        </w:rPr>
        <w:t>Radic</w:t>
      </w:r>
      <w:proofErr w:type="spellEnd"/>
      <w:r w:rsidRPr="000B7191">
        <w:rPr>
          <w:rFonts w:ascii="Book Antiqua" w:eastAsia="Book Antiqua" w:hAnsi="Book Antiqua" w:cs="Book Antiqua"/>
          <w:i/>
          <w:iCs/>
          <w:color w:val="000000"/>
        </w:rPr>
        <w:t xml:space="preserve"> Res</w:t>
      </w:r>
      <w:r w:rsidRPr="000B7191">
        <w:rPr>
          <w:rFonts w:ascii="Book Antiqua" w:eastAsia="Book Antiqua" w:hAnsi="Book Antiqua" w:cs="Book Antiqua"/>
          <w:color w:val="000000"/>
        </w:rPr>
        <w:t xml:space="preserve"> 2002; </w:t>
      </w:r>
      <w:r w:rsidRPr="000B7191">
        <w:rPr>
          <w:rFonts w:ascii="Book Antiqua" w:eastAsia="Book Antiqua" w:hAnsi="Book Antiqua" w:cs="Book Antiqua"/>
          <w:b/>
          <w:bCs/>
          <w:color w:val="000000"/>
        </w:rPr>
        <w:t>36</w:t>
      </w:r>
      <w:r w:rsidRPr="000B7191">
        <w:rPr>
          <w:rFonts w:ascii="Book Antiqua" w:eastAsia="Book Antiqua" w:hAnsi="Book Antiqua" w:cs="Book Antiqua"/>
          <w:color w:val="000000"/>
        </w:rPr>
        <w:t>: 939-948 [PMID: 12448819 DOI: 10.1080/107156021000006653]</w:t>
      </w:r>
    </w:p>
    <w:p w14:paraId="3F7E99C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138 </w:t>
      </w:r>
      <w:proofErr w:type="spellStart"/>
      <w:r w:rsidRPr="000B7191">
        <w:rPr>
          <w:rFonts w:ascii="Book Antiqua" w:eastAsia="Book Antiqua" w:hAnsi="Book Antiqua" w:cs="Book Antiqua"/>
          <w:b/>
          <w:bCs/>
          <w:color w:val="000000"/>
        </w:rPr>
        <w:t>Barbaro</w:t>
      </w:r>
      <w:proofErr w:type="spellEnd"/>
      <w:r w:rsidRPr="000B7191">
        <w:rPr>
          <w:rFonts w:ascii="Book Antiqua" w:eastAsia="Book Antiqua" w:hAnsi="Book Antiqua" w:cs="Book Antiqua"/>
          <w:b/>
          <w:bCs/>
          <w:color w:val="000000"/>
        </w:rPr>
        <w:t xml:space="preserve"> G</w:t>
      </w:r>
      <w:r w:rsidRPr="000B7191">
        <w:rPr>
          <w:rFonts w:ascii="Book Antiqua" w:eastAsia="Book Antiqua" w:hAnsi="Book Antiqua" w:cs="Book Antiqua"/>
          <w:color w:val="000000"/>
        </w:rPr>
        <w:t xml:space="preserve">, Di Lorenzo G, </w:t>
      </w:r>
      <w:proofErr w:type="spellStart"/>
      <w:r w:rsidRPr="000B7191">
        <w:rPr>
          <w:rFonts w:ascii="Book Antiqua" w:eastAsia="Book Antiqua" w:hAnsi="Book Antiqua" w:cs="Book Antiqua"/>
          <w:color w:val="000000"/>
        </w:rPr>
        <w:t>Ribersani</w:t>
      </w:r>
      <w:proofErr w:type="spellEnd"/>
      <w:r w:rsidRPr="000B7191">
        <w:rPr>
          <w:rFonts w:ascii="Book Antiqua" w:eastAsia="Book Antiqua" w:hAnsi="Book Antiqua" w:cs="Book Antiqua"/>
          <w:color w:val="000000"/>
        </w:rPr>
        <w:t xml:space="preserve"> M, </w:t>
      </w:r>
      <w:proofErr w:type="spellStart"/>
      <w:r w:rsidRPr="000B7191">
        <w:rPr>
          <w:rFonts w:ascii="Book Antiqua" w:eastAsia="Book Antiqua" w:hAnsi="Book Antiqua" w:cs="Book Antiqua"/>
          <w:color w:val="000000"/>
        </w:rPr>
        <w:t>Soldini</w:t>
      </w:r>
      <w:proofErr w:type="spellEnd"/>
      <w:r w:rsidRPr="000B7191">
        <w:rPr>
          <w:rFonts w:ascii="Book Antiqua" w:eastAsia="Book Antiqua" w:hAnsi="Book Antiqua" w:cs="Book Antiqua"/>
          <w:color w:val="000000"/>
        </w:rPr>
        <w:t xml:space="preserve"> M, </w:t>
      </w:r>
      <w:proofErr w:type="spellStart"/>
      <w:r w:rsidRPr="000B7191">
        <w:rPr>
          <w:rFonts w:ascii="Book Antiqua" w:eastAsia="Book Antiqua" w:hAnsi="Book Antiqua" w:cs="Book Antiqua"/>
          <w:color w:val="000000"/>
        </w:rPr>
        <w:t>Giancaspro</w:t>
      </w:r>
      <w:proofErr w:type="spellEnd"/>
      <w:r w:rsidRPr="000B7191">
        <w:rPr>
          <w:rFonts w:ascii="Book Antiqua" w:eastAsia="Book Antiqua" w:hAnsi="Book Antiqua" w:cs="Book Antiqua"/>
          <w:color w:val="000000"/>
        </w:rPr>
        <w:t xml:space="preserve"> G, </w:t>
      </w:r>
      <w:proofErr w:type="spellStart"/>
      <w:r w:rsidRPr="000B7191">
        <w:rPr>
          <w:rFonts w:ascii="Book Antiqua" w:eastAsia="Book Antiqua" w:hAnsi="Book Antiqua" w:cs="Book Antiqua"/>
          <w:color w:val="000000"/>
        </w:rPr>
        <w:t>Bellomo</w:t>
      </w:r>
      <w:proofErr w:type="spellEnd"/>
      <w:r w:rsidRPr="000B7191">
        <w:rPr>
          <w:rFonts w:ascii="Book Antiqua" w:eastAsia="Book Antiqua" w:hAnsi="Book Antiqua" w:cs="Book Antiqua"/>
          <w:color w:val="000000"/>
        </w:rPr>
        <w:t xml:space="preserve"> G, </w:t>
      </w:r>
      <w:proofErr w:type="spellStart"/>
      <w:r w:rsidRPr="000B7191">
        <w:rPr>
          <w:rFonts w:ascii="Book Antiqua" w:eastAsia="Book Antiqua" w:hAnsi="Book Antiqua" w:cs="Book Antiqua"/>
          <w:color w:val="000000"/>
        </w:rPr>
        <w:t>Belloni</w:t>
      </w:r>
      <w:proofErr w:type="spellEnd"/>
      <w:r w:rsidRPr="000B7191">
        <w:rPr>
          <w:rFonts w:ascii="Book Antiqua" w:eastAsia="Book Antiqua" w:hAnsi="Book Antiqua" w:cs="Book Antiqua"/>
          <w:color w:val="000000"/>
        </w:rPr>
        <w:t xml:space="preserve"> G, </w:t>
      </w:r>
      <w:proofErr w:type="spellStart"/>
      <w:r w:rsidRPr="000B7191">
        <w:rPr>
          <w:rFonts w:ascii="Book Antiqua" w:eastAsia="Book Antiqua" w:hAnsi="Book Antiqua" w:cs="Book Antiqua"/>
          <w:color w:val="000000"/>
        </w:rPr>
        <w:t>Grisorio</w:t>
      </w:r>
      <w:proofErr w:type="spellEnd"/>
      <w:r w:rsidRPr="000B7191">
        <w:rPr>
          <w:rFonts w:ascii="Book Antiqua" w:eastAsia="Book Antiqua" w:hAnsi="Book Antiqua" w:cs="Book Antiqua"/>
          <w:color w:val="000000"/>
        </w:rPr>
        <w:t xml:space="preserve"> B, </w:t>
      </w:r>
      <w:proofErr w:type="spellStart"/>
      <w:r w:rsidRPr="000B7191">
        <w:rPr>
          <w:rFonts w:ascii="Book Antiqua" w:eastAsia="Book Antiqua" w:hAnsi="Book Antiqua" w:cs="Book Antiqua"/>
          <w:color w:val="000000"/>
        </w:rPr>
        <w:t>Barbarini</w:t>
      </w:r>
      <w:proofErr w:type="spellEnd"/>
      <w:r w:rsidRPr="000B7191">
        <w:rPr>
          <w:rFonts w:ascii="Book Antiqua" w:eastAsia="Book Antiqua" w:hAnsi="Book Antiqua" w:cs="Book Antiqua"/>
          <w:color w:val="000000"/>
        </w:rPr>
        <w:t xml:space="preserve"> G. Serum ferritin and hepatic glutathione concentrations in chronic hepatitis C patients related to the hepatitis C virus </w:t>
      </w:r>
      <w:r w:rsidRPr="000B7191">
        <w:rPr>
          <w:rFonts w:ascii="Book Antiqua" w:eastAsia="Book Antiqua" w:hAnsi="Book Antiqua" w:cs="Book Antiqua"/>
          <w:color w:val="000000"/>
        </w:rPr>
        <w:lastRenderedPageBreak/>
        <w:t xml:space="preserve">genotype. </w:t>
      </w:r>
      <w:r w:rsidRPr="000B7191">
        <w:rPr>
          <w:rFonts w:ascii="Book Antiqua" w:eastAsia="Book Antiqua" w:hAnsi="Book Antiqua" w:cs="Book Antiqua"/>
          <w:i/>
          <w:iCs/>
          <w:color w:val="000000"/>
        </w:rPr>
        <w:t>J Hepatol</w:t>
      </w:r>
      <w:r w:rsidRPr="000B7191">
        <w:rPr>
          <w:rFonts w:ascii="Book Antiqua" w:eastAsia="Book Antiqua" w:hAnsi="Book Antiqua" w:cs="Book Antiqua"/>
          <w:color w:val="000000"/>
        </w:rPr>
        <w:t xml:space="preserve"> 1999; </w:t>
      </w:r>
      <w:r w:rsidRPr="000B7191">
        <w:rPr>
          <w:rFonts w:ascii="Book Antiqua" w:eastAsia="Book Antiqua" w:hAnsi="Book Antiqua" w:cs="Book Antiqua"/>
          <w:b/>
          <w:bCs/>
          <w:color w:val="000000"/>
        </w:rPr>
        <w:t>30</w:t>
      </w:r>
      <w:r w:rsidRPr="000B7191">
        <w:rPr>
          <w:rFonts w:ascii="Book Antiqua" w:eastAsia="Book Antiqua" w:hAnsi="Book Antiqua" w:cs="Book Antiqua"/>
          <w:color w:val="000000"/>
        </w:rPr>
        <w:t>: 774-782 [PMID: 10365801 DOI: 10.1016/S0168-8278(99)80128-7]</w:t>
      </w:r>
    </w:p>
    <w:p w14:paraId="76DE366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139 </w:t>
      </w:r>
      <w:proofErr w:type="spellStart"/>
      <w:r w:rsidRPr="000B7191">
        <w:rPr>
          <w:rFonts w:ascii="Book Antiqua" w:eastAsia="Book Antiqua" w:hAnsi="Book Antiqua" w:cs="Book Antiqua"/>
          <w:b/>
          <w:bCs/>
          <w:color w:val="000000"/>
        </w:rPr>
        <w:t>Venturini</w:t>
      </w:r>
      <w:proofErr w:type="spellEnd"/>
      <w:r w:rsidRPr="000B7191">
        <w:rPr>
          <w:rFonts w:ascii="Book Antiqua" w:eastAsia="Book Antiqua" w:hAnsi="Book Antiqua" w:cs="Book Antiqua"/>
          <w:b/>
          <w:bCs/>
          <w:color w:val="000000"/>
        </w:rPr>
        <w:t xml:space="preserve"> D</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Simão</w:t>
      </w:r>
      <w:proofErr w:type="spellEnd"/>
      <w:r w:rsidRPr="000B7191">
        <w:rPr>
          <w:rFonts w:ascii="Book Antiqua" w:eastAsia="Book Antiqua" w:hAnsi="Book Antiqua" w:cs="Book Antiqua"/>
          <w:color w:val="000000"/>
        </w:rPr>
        <w:t xml:space="preserve"> AN, Barbosa DS, </w:t>
      </w:r>
      <w:proofErr w:type="spellStart"/>
      <w:r w:rsidRPr="000B7191">
        <w:rPr>
          <w:rFonts w:ascii="Book Antiqua" w:eastAsia="Book Antiqua" w:hAnsi="Book Antiqua" w:cs="Book Antiqua"/>
          <w:color w:val="000000"/>
        </w:rPr>
        <w:t>Lavado</w:t>
      </w:r>
      <w:proofErr w:type="spellEnd"/>
      <w:r w:rsidRPr="000B7191">
        <w:rPr>
          <w:rFonts w:ascii="Book Antiqua" w:eastAsia="Book Antiqua" w:hAnsi="Book Antiqua" w:cs="Book Antiqua"/>
          <w:color w:val="000000"/>
        </w:rPr>
        <w:t xml:space="preserve"> EL, </w:t>
      </w:r>
      <w:proofErr w:type="spellStart"/>
      <w:r w:rsidRPr="000B7191">
        <w:rPr>
          <w:rFonts w:ascii="Book Antiqua" w:eastAsia="Book Antiqua" w:hAnsi="Book Antiqua" w:cs="Book Antiqua"/>
          <w:color w:val="000000"/>
        </w:rPr>
        <w:t>Narciso</w:t>
      </w:r>
      <w:proofErr w:type="spellEnd"/>
      <w:r w:rsidRPr="000B7191">
        <w:rPr>
          <w:rFonts w:ascii="Book Antiqua" w:eastAsia="Book Antiqua" w:hAnsi="Book Antiqua" w:cs="Book Antiqua"/>
          <w:color w:val="000000"/>
        </w:rPr>
        <w:t xml:space="preserve"> VE, </w:t>
      </w:r>
      <w:proofErr w:type="spellStart"/>
      <w:r w:rsidRPr="000B7191">
        <w:rPr>
          <w:rFonts w:ascii="Book Antiqua" w:eastAsia="Book Antiqua" w:hAnsi="Book Antiqua" w:cs="Book Antiqua"/>
          <w:color w:val="000000"/>
        </w:rPr>
        <w:t>Dichi</w:t>
      </w:r>
      <w:proofErr w:type="spellEnd"/>
      <w:r w:rsidRPr="000B7191">
        <w:rPr>
          <w:rFonts w:ascii="Book Antiqua" w:eastAsia="Book Antiqua" w:hAnsi="Book Antiqua" w:cs="Book Antiqua"/>
          <w:color w:val="000000"/>
        </w:rPr>
        <w:t xml:space="preserve"> I, </w:t>
      </w:r>
      <w:proofErr w:type="spellStart"/>
      <w:r w:rsidRPr="000B7191">
        <w:rPr>
          <w:rFonts w:ascii="Book Antiqua" w:eastAsia="Book Antiqua" w:hAnsi="Book Antiqua" w:cs="Book Antiqua"/>
          <w:color w:val="000000"/>
        </w:rPr>
        <w:t>Dichi</w:t>
      </w:r>
      <w:proofErr w:type="spellEnd"/>
      <w:r w:rsidRPr="000B7191">
        <w:rPr>
          <w:rFonts w:ascii="Book Antiqua" w:eastAsia="Book Antiqua" w:hAnsi="Book Antiqua" w:cs="Book Antiqua"/>
          <w:color w:val="000000"/>
        </w:rPr>
        <w:t xml:space="preserve"> JB. Increased oxidative stress, decreased total antioxidant capacity, and iron overload in untreated patients with chronic hepatitis C. </w:t>
      </w:r>
      <w:r w:rsidRPr="000B7191">
        <w:rPr>
          <w:rFonts w:ascii="Book Antiqua" w:eastAsia="Book Antiqua" w:hAnsi="Book Antiqua" w:cs="Book Antiqua"/>
          <w:i/>
          <w:iCs/>
          <w:color w:val="000000"/>
        </w:rPr>
        <w:t>Dig Dis Sci</w:t>
      </w:r>
      <w:r w:rsidRPr="000B7191">
        <w:rPr>
          <w:rFonts w:ascii="Book Antiqua" w:eastAsia="Book Antiqua" w:hAnsi="Book Antiqua" w:cs="Book Antiqua"/>
          <w:color w:val="000000"/>
        </w:rPr>
        <w:t xml:space="preserve"> 2010; </w:t>
      </w:r>
      <w:r w:rsidRPr="000B7191">
        <w:rPr>
          <w:rFonts w:ascii="Book Antiqua" w:eastAsia="Book Antiqua" w:hAnsi="Book Antiqua" w:cs="Book Antiqua"/>
          <w:b/>
          <w:bCs/>
          <w:color w:val="000000"/>
        </w:rPr>
        <w:t>55</w:t>
      </w:r>
      <w:r w:rsidRPr="000B7191">
        <w:rPr>
          <w:rFonts w:ascii="Book Antiqua" w:eastAsia="Book Antiqua" w:hAnsi="Book Antiqua" w:cs="Book Antiqua"/>
          <w:color w:val="000000"/>
        </w:rPr>
        <w:t>: 1120-1127 [PMID: 19513844 DOI: 10.1007/s10620-009-0833-1]</w:t>
      </w:r>
    </w:p>
    <w:p w14:paraId="45DA7984"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140 </w:t>
      </w:r>
      <w:r w:rsidRPr="000B7191">
        <w:rPr>
          <w:rFonts w:ascii="Book Antiqua" w:eastAsia="Book Antiqua" w:hAnsi="Book Antiqua" w:cs="Book Antiqua"/>
          <w:b/>
          <w:bCs/>
          <w:color w:val="000000"/>
        </w:rPr>
        <w:t>Ikegami T</w:t>
      </w:r>
      <w:r w:rsidRPr="000B7191">
        <w:rPr>
          <w:rFonts w:ascii="Book Antiqua" w:eastAsia="Book Antiqua" w:hAnsi="Book Antiqua" w:cs="Book Antiqua"/>
          <w:color w:val="000000"/>
        </w:rPr>
        <w:t xml:space="preserve">, Honda A, Miyazaki T, </w:t>
      </w:r>
      <w:proofErr w:type="spellStart"/>
      <w:r w:rsidRPr="000B7191">
        <w:rPr>
          <w:rFonts w:ascii="Book Antiqua" w:eastAsia="Book Antiqua" w:hAnsi="Book Antiqua" w:cs="Book Antiqua"/>
          <w:color w:val="000000"/>
        </w:rPr>
        <w:t>Kohjima</w:t>
      </w:r>
      <w:proofErr w:type="spellEnd"/>
      <w:r w:rsidRPr="000B7191">
        <w:rPr>
          <w:rFonts w:ascii="Book Antiqua" w:eastAsia="Book Antiqua" w:hAnsi="Book Antiqua" w:cs="Book Antiqua"/>
          <w:color w:val="000000"/>
        </w:rPr>
        <w:t xml:space="preserve"> M, </w:t>
      </w:r>
      <w:proofErr w:type="spellStart"/>
      <w:r w:rsidRPr="000B7191">
        <w:rPr>
          <w:rFonts w:ascii="Book Antiqua" w:eastAsia="Book Antiqua" w:hAnsi="Book Antiqua" w:cs="Book Antiqua"/>
          <w:color w:val="000000"/>
        </w:rPr>
        <w:t>Nakamuta</w:t>
      </w:r>
      <w:proofErr w:type="spellEnd"/>
      <w:r w:rsidRPr="000B7191">
        <w:rPr>
          <w:rFonts w:ascii="Book Antiqua" w:eastAsia="Book Antiqua" w:hAnsi="Book Antiqua" w:cs="Book Antiqua"/>
          <w:color w:val="000000"/>
        </w:rPr>
        <w:t xml:space="preserve"> M, </w:t>
      </w:r>
      <w:proofErr w:type="spellStart"/>
      <w:r w:rsidRPr="000B7191">
        <w:rPr>
          <w:rFonts w:ascii="Book Antiqua" w:eastAsia="Book Antiqua" w:hAnsi="Book Antiqua" w:cs="Book Antiqua"/>
          <w:color w:val="000000"/>
        </w:rPr>
        <w:t>Matsuzaki</w:t>
      </w:r>
      <w:proofErr w:type="spellEnd"/>
      <w:r w:rsidRPr="000B7191">
        <w:rPr>
          <w:rFonts w:ascii="Book Antiqua" w:eastAsia="Book Antiqua" w:hAnsi="Book Antiqua" w:cs="Book Antiqua"/>
          <w:color w:val="000000"/>
        </w:rPr>
        <w:t xml:space="preserve"> Y. Increased serum oxysterol concentrations in patients with chronic hepatitis C virus infection. </w:t>
      </w:r>
      <w:proofErr w:type="spellStart"/>
      <w:r w:rsidRPr="000B7191">
        <w:rPr>
          <w:rFonts w:ascii="Book Antiqua" w:eastAsia="Book Antiqua" w:hAnsi="Book Antiqua" w:cs="Book Antiqua"/>
          <w:i/>
          <w:iCs/>
          <w:color w:val="000000"/>
        </w:rPr>
        <w:t>Biochem</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Biophys</w:t>
      </w:r>
      <w:proofErr w:type="spellEnd"/>
      <w:r w:rsidRPr="000B7191">
        <w:rPr>
          <w:rFonts w:ascii="Book Antiqua" w:eastAsia="Book Antiqua" w:hAnsi="Book Antiqua" w:cs="Book Antiqua"/>
          <w:i/>
          <w:iCs/>
          <w:color w:val="000000"/>
        </w:rPr>
        <w:t xml:space="preserve"> Res </w:t>
      </w:r>
      <w:proofErr w:type="spellStart"/>
      <w:r w:rsidRPr="000B7191">
        <w:rPr>
          <w:rFonts w:ascii="Book Antiqua" w:eastAsia="Book Antiqua" w:hAnsi="Book Antiqua" w:cs="Book Antiqua"/>
          <w:i/>
          <w:iCs/>
          <w:color w:val="000000"/>
        </w:rPr>
        <w:t>Commun</w:t>
      </w:r>
      <w:proofErr w:type="spellEnd"/>
      <w:r w:rsidRPr="000B7191">
        <w:rPr>
          <w:rFonts w:ascii="Book Antiqua" w:eastAsia="Book Antiqua" w:hAnsi="Book Antiqua" w:cs="Book Antiqua"/>
          <w:color w:val="000000"/>
        </w:rPr>
        <w:t xml:space="preserve"> 2014; </w:t>
      </w:r>
      <w:r w:rsidRPr="000B7191">
        <w:rPr>
          <w:rFonts w:ascii="Book Antiqua" w:eastAsia="Book Antiqua" w:hAnsi="Book Antiqua" w:cs="Book Antiqua"/>
          <w:b/>
          <w:bCs/>
          <w:color w:val="000000"/>
        </w:rPr>
        <w:t>446</w:t>
      </w:r>
      <w:r w:rsidRPr="000B7191">
        <w:rPr>
          <w:rFonts w:ascii="Book Antiqua" w:eastAsia="Book Antiqua" w:hAnsi="Book Antiqua" w:cs="Book Antiqua"/>
          <w:color w:val="000000"/>
        </w:rPr>
        <w:t>: 736-740 [PMID: 24525121 DOI: 10.1016/j.bbrc.2014.01.176]</w:t>
      </w:r>
    </w:p>
    <w:p w14:paraId="6974A44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141 </w:t>
      </w:r>
      <w:r w:rsidRPr="000B7191">
        <w:rPr>
          <w:rFonts w:ascii="Book Antiqua" w:eastAsia="Book Antiqua" w:hAnsi="Book Antiqua" w:cs="Book Antiqua"/>
          <w:b/>
          <w:bCs/>
          <w:color w:val="000000"/>
        </w:rPr>
        <w:t>Chan SW</w:t>
      </w:r>
      <w:r w:rsidRPr="000B7191">
        <w:rPr>
          <w:rFonts w:ascii="Book Antiqua" w:eastAsia="Book Antiqua" w:hAnsi="Book Antiqua" w:cs="Book Antiqua"/>
          <w:color w:val="000000"/>
        </w:rPr>
        <w:t xml:space="preserve">, Egan PA. Hepatitis C virus envelope proteins regulate CHOP via induction of the unfolded protein response. </w:t>
      </w:r>
      <w:r w:rsidRPr="000B7191">
        <w:rPr>
          <w:rFonts w:ascii="Book Antiqua" w:eastAsia="Book Antiqua" w:hAnsi="Book Antiqua" w:cs="Book Antiqua"/>
          <w:i/>
          <w:iCs/>
          <w:color w:val="000000"/>
        </w:rPr>
        <w:t>FASEB J</w:t>
      </w:r>
      <w:r w:rsidRPr="000B7191">
        <w:rPr>
          <w:rFonts w:ascii="Book Antiqua" w:eastAsia="Book Antiqua" w:hAnsi="Book Antiqua" w:cs="Book Antiqua"/>
          <w:color w:val="000000"/>
        </w:rPr>
        <w:t xml:space="preserve"> 2005; </w:t>
      </w:r>
      <w:r w:rsidRPr="000B7191">
        <w:rPr>
          <w:rFonts w:ascii="Book Antiqua" w:eastAsia="Book Antiqua" w:hAnsi="Book Antiqua" w:cs="Book Antiqua"/>
          <w:b/>
          <w:bCs/>
          <w:color w:val="000000"/>
        </w:rPr>
        <w:t>19</w:t>
      </w:r>
      <w:r w:rsidRPr="000B7191">
        <w:rPr>
          <w:rFonts w:ascii="Book Antiqua" w:eastAsia="Book Antiqua" w:hAnsi="Book Antiqua" w:cs="Book Antiqua"/>
          <w:color w:val="000000"/>
        </w:rPr>
        <w:t>: 1510-1512 [PMID: 16006626 DOI: 10.1096/fj.04-3455fje]</w:t>
      </w:r>
    </w:p>
    <w:p w14:paraId="3ACF2424"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142 </w:t>
      </w:r>
      <w:r w:rsidRPr="000B7191">
        <w:rPr>
          <w:rFonts w:ascii="Book Antiqua" w:eastAsia="Book Antiqua" w:hAnsi="Book Antiqua" w:cs="Book Antiqua"/>
          <w:b/>
          <w:bCs/>
          <w:color w:val="000000"/>
        </w:rPr>
        <w:t>Zheng Y</w:t>
      </w:r>
      <w:r w:rsidRPr="000B7191">
        <w:rPr>
          <w:rFonts w:ascii="Book Antiqua" w:eastAsia="Book Antiqua" w:hAnsi="Book Antiqua" w:cs="Book Antiqua"/>
          <w:color w:val="000000"/>
        </w:rPr>
        <w:t xml:space="preserve">, Gao B, Ye L, Kong L, Jing W, Yang X, Wu Z, Ye L. Hepatitis C virus non-structural protein NS4B can modulate an unfolded protein response. </w:t>
      </w:r>
      <w:r w:rsidRPr="000B7191">
        <w:rPr>
          <w:rFonts w:ascii="Book Antiqua" w:eastAsia="Book Antiqua" w:hAnsi="Book Antiqua" w:cs="Book Antiqua"/>
          <w:i/>
          <w:iCs/>
          <w:color w:val="000000"/>
        </w:rPr>
        <w:t>J Microbiol</w:t>
      </w:r>
      <w:r w:rsidRPr="000B7191">
        <w:rPr>
          <w:rFonts w:ascii="Book Antiqua" w:eastAsia="Book Antiqua" w:hAnsi="Book Antiqua" w:cs="Book Antiqua"/>
          <w:color w:val="000000"/>
        </w:rPr>
        <w:t xml:space="preserve"> 2005; </w:t>
      </w:r>
      <w:r w:rsidRPr="000B7191">
        <w:rPr>
          <w:rFonts w:ascii="Book Antiqua" w:eastAsia="Book Antiqua" w:hAnsi="Book Antiqua" w:cs="Book Antiqua"/>
          <w:b/>
          <w:bCs/>
          <w:color w:val="000000"/>
        </w:rPr>
        <w:t>43</w:t>
      </w:r>
      <w:r w:rsidRPr="000B7191">
        <w:rPr>
          <w:rFonts w:ascii="Book Antiqua" w:eastAsia="Book Antiqua" w:hAnsi="Book Antiqua" w:cs="Book Antiqua"/>
          <w:color w:val="000000"/>
        </w:rPr>
        <w:t>: 529-536 [PMID: 16410770]</w:t>
      </w:r>
    </w:p>
    <w:p w14:paraId="37AA4595"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143 </w:t>
      </w:r>
      <w:proofErr w:type="spellStart"/>
      <w:r w:rsidRPr="000B7191">
        <w:rPr>
          <w:rFonts w:ascii="Book Antiqua" w:eastAsia="Book Antiqua" w:hAnsi="Book Antiqua" w:cs="Book Antiqua"/>
          <w:b/>
          <w:bCs/>
          <w:color w:val="000000"/>
        </w:rPr>
        <w:t>Dionisio</w:t>
      </w:r>
      <w:proofErr w:type="spellEnd"/>
      <w:r w:rsidRPr="000B7191">
        <w:rPr>
          <w:rFonts w:ascii="Book Antiqua" w:eastAsia="Book Antiqua" w:hAnsi="Book Antiqua" w:cs="Book Antiqua"/>
          <w:b/>
          <w:bCs/>
          <w:color w:val="000000"/>
        </w:rPr>
        <w:t xml:space="preserve"> N</w:t>
      </w:r>
      <w:r w:rsidRPr="000B7191">
        <w:rPr>
          <w:rFonts w:ascii="Book Antiqua" w:eastAsia="Book Antiqua" w:hAnsi="Book Antiqua" w:cs="Book Antiqua"/>
          <w:color w:val="000000"/>
        </w:rPr>
        <w:t>, Garcia-</w:t>
      </w:r>
      <w:proofErr w:type="spellStart"/>
      <w:r w:rsidRPr="000B7191">
        <w:rPr>
          <w:rFonts w:ascii="Book Antiqua" w:eastAsia="Book Antiqua" w:hAnsi="Book Antiqua" w:cs="Book Antiqua"/>
          <w:color w:val="000000"/>
        </w:rPr>
        <w:t>Mediavilla</w:t>
      </w:r>
      <w:proofErr w:type="spellEnd"/>
      <w:r w:rsidRPr="000B7191">
        <w:rPr>
          <w:rFonts w:ascii="Book Antiqua" w:eastAsia="Book Antiqua" w:hAnsi="Book Antiqua" w:cs="Book Antiqua"/>
          <w:color w:val="000000"/>
        </w:rPr>
        <w:t xml:space="preserve"> MV, Sanchez-Campos S, </w:t>
      </w:r>
      <w:proofErr w:type="spellStart"/>
      <w:r w:rsidRPr="000B7191">
        <w:rPr>
          <w:rFonts w:ascii="Book Antiqua" w:eastAsia="Book Antiqua" w:hAnsi="Book Antiqua" w:cs="Book Antiqua"/>
          <w:color w:val="000000"/>
        </w:rPr>
        <w:t>Majano</w:t>
      </w:r>
      <w:proofErr w:type="spellEnd"/>
      <w:r w:rsidRPr="000B7191">
        <w:rPr>
          <w:rFonts w:ascii="Book Antiqua" w:eastAsia="Book Antiqua" w:hAnsi="Book Antiqua" w:cs="Book Antiqua"/>
          <w:color w:val="000000"/>
        </w:rPr>
        <w:t xml:space="preserve"> PL, </w:t>
      </w:r>
      <w:proofErr w:type="spellStart"/>
      <w:r w:rsidRPr="000B7191">
        <w:rPr>
          <w:rFonts w:ascii="Book Antiqua" w:eastAsia="Book Antiqua" w:hAnsi="Book Antiqua" w:cs="Book Antiqua"/>
          <w:color w:val="000000"/>
        </w:rPr>
        <w:t>Benedicto</w:t>
      </w:r>
      <w:proofErr w:type="spellEnd"/>
      <w:r w:rsidRPr="000B7191">
        <w:rPr>
          <w:rFonts w:ascii="Book Antiqua" w:eastAsia="Book Antiqua" w:hAnsi="Book Antiqua" w:cs="Book Antiqua"/>
          <w:color w:val="000000"/>
        </w:rPr>
        <w:t xml:space="preserve"> I, Rosado JA, </w:t>
      </w:r>
      <w:proofErr w:type="spellStart"/>
      <w:r w:rsidRPr="000B7191">
        <w:rPr>
          <w:rFonts w:ascii="Book Antiqua" w:eastAsia="Book Antiqua" w:hAnsi="Book Antiqua" w:cs="Book Antiqua"/>
          <w:color w:val="000000"/>
        </w:rPr>
        <w:t>Salido</w:t>
      </w:r>
      <w:proofErr w:type="spellEnd"/>
      <w:r w:rsidRPr="000B7191">
        <w:rPr>
          <w:rFonts w:ascii="Book Antiqua" w:eastAsia="Book Antiqua" w:hAnsi="Book Antiqua" w:cs="Book Antiqua"/>
          <w:color w:val="000000"/>
        </w:rPr>
        <w:t xml:space="preserve"> GM, Gonzalez-</w:t>
      </w:r>
      <w:proofErr w:type="spellStart"/>
      <w:r w:rsidRPr="000B7191">
        <w:rPr>
          <w:rFonts w:ascii="Book Antiqua" w:eastAsia="Book Antiqua" w:hAnsi="Book Antiqua" w:cs="Book Antiqua"/>
          <w:color w:val="000000"/>
        </w:rPr>
        <w:t>Gallego</w:t>
      </w:r>
      <w:proofErr w:type="spellEnd"/>
      <w:r w:rsidRPr="000B7191">
        <w:rPr>
          <w:rFonts w:ascii="Book Antiqua" w:eastAsia="Book Antiqua" w:hAnsi="Book Antiqua" w:cs="Book Antiqua"/>
          <w:color w:val="000000"/>
        </w:rPr>
        <w:t xml:space="preserve"> J. Hepatitis C virus NS5A and core proteins induce oxidative stress-mediated calcium </w:t>
      </w:r>
      <w:proofErr w:type="spellStart"/>
      <w:r w:rsidRPr="000B7191">
        <w:rPr>
          <w:rFonts w:ascii="Book Antiqua" w:eastAsia="Book Antiqua" w:hAnsi="Book Antiqua" w:cs="Book Antiqua"/>
          <w:color w:val="000000"/>
        </w:rPr>
        <w:t>signalling</w:t>
      </w:r>
      <w:proofErr w:type="spellEnd"/>
      <w:r w:rsidRPr="000B7191">
        <w:rPr>
          <w:rFonts w:ascii="Book Antiqua" w:eastAsia="Book Antiqua" w:hAnsi="Book Antiqua" w:cs="Book Antiqua"/>
          <w:color w:val="000000"/>
        </w:rPr>
        <w:t xml:space="preserve"> alterations in hepatocytes. </w:t>
      </w:r>
      <w:r w:rsidRPr="000B7191">
        <w:rPr>
          <w:rFonts w:ascii="Book Antiqua" w:eastAsia="Book Antiqua" w:hAnsi="Book Antiqua" w:cs="Book Antiqua"/>
          <w:i/>
          <w:iCs/>
          <w:color w:val="000000"/>
        </w:rPr>
        <w:t>J Hepatol</w:t>
      </w:r>
      <w:r w:rsidRPr="000B7191">
        <w:rPr>
          <w:rFonts w:ascii="Book Antiqua" w:eastAsia="Book Antiqua" w:hAnsi="Book Antiqua" w:cs="Book Antiqua"/>
          <w:color w:val="000000"/>
        </w:rPr>
        <w:t xml:space="preserve"> 2009; </w:t>
      </w:r>
      <w:r w:rsidRPr="000B7191">
        <w:rPr>
          <w:rFonts w:ascii="Book Antiqua" w:eastAsia="Book Antiqua" w:hAnsi="Book Antiqua" w:cs="Book Antiqua"/>
          <w:b/>
          <w:bCs/>
          <w:color w:val="000000"/>
        </w:rPr>
        <w:t>50</w:t>
      </w:r>
      <w:r w:rsidRPr="000B7191">
        <w:rPr>
          <w:rFonts w:ascii="Book Antiqua" w:eastAsia="Book Antiqua" w:hAnsi="Book Antiqua" w:cs="Book Antiqua"/>
          <w:color w:val="000000"/>
        </w:rPr>
        <w:t>: 872-882 [PMID: 19303156 DOI: 10.1016/j.jhep.2008.12.026]</w:t>
      </w:r>
    </w:p>
    <w:p w14:paraId="1A3C2A1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144 </w:t>
      </w:r>
      <w:r w:rsidRPr="000B7191">
        <w:rPr>
          <w:rFonts w:ascii="Book Antiqua" w:eastAsia="Book Antiqua" w:hAnsi="Book Antiqua" w:cs="Book Antiqua"/>
          <w:b/>
          <w:bCs/>
          <w:color w:val="000000"/>
        </w:rPr>
        <w:t>Li Y</w:t>
      </w:r>
      <w:r w:rsidRPr="000B7191">
        <w:rPr>
          <w:rFonts w:ascii="Book Antiqua" w:eastAsia="Book Antiqua" w:hAnsi="Book Antiqua" w:cs="Book Antiqua"/>
          <w:color w:val="000000"/>
        </w:rPr>
        <w:t xml:space="preserve">, Boehning DF, Qian T, Popov VL, Weinman SA. Hepatitis C virus core protein increases mitochondrial ROS production by stimulation of Ca2+ uniporter activity. </w:t>
      </w:r>
      <w:r w:rsidRPr="000B7191">
        <w:rPr>
          <w:rFonts w:ascii="Book Antiqua" w:eastAsia="Book Antiqua" w:hAnsi="Book Antiqua" w:cs="Book Antiqua"/>
          <w:i/>
          <w:iCs/>
          <w:color w:val="000000"/>
        </w:rPr>
        <w:t>FASEB J</w:t>
      </w:r>
      <w:r w:rsidRPr="000B7191">
        <w:rPr>
          <w:rFonts w:ascii="Book Antiqua" w:eastAsia="Book Antiqua" w:hAnsi="Book Antiqua" w:cs="Book Antiqua"/>
          <w:color w:val="000000"/>
        </w:rPr>
        <w:t xml:space="preserve"> 2007; </w:t>
      </w:r>
      <w:r w:rsidRPr="000B7191">
        <w:rPr>
          <w:rFonts w:ascii="Book Antiqua" w:eastAsia="Book Antiqua" w:hAnsi="Book Antiqua" w:cs="Book Antiqua"/>
          <w:b/>
          <w:bCs/>
          <w:color w:val="000000"/>
        </w:rPr>
        <w:t>21</w:t>
      </w:r>
      <w:r w:rsidRPr="000B7191">
        <w:rPr>
          <w:rFonts w:ascii="Book Antiqua" w:eastAsia="Book Antiqua" w:hAnsi="Book Antiqua" w:cs="Book Antiqua"/>
          <w:color w:val="000000"/>
        </w:rPr>
        <w:t>: 2474-2485 [PMID: 17392480 DOI: 10.1096/fj.06-7345com]</w:t>
      </w:r>
    </w:p>
    <w:p w14:paraId="112685D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145 </w:t>
      </w:r>
      <w:proofErr w:type="spellStart"/>
      <w:r w:rsidRPr="000B7191">
        <w:rPr>
          <w:rFonts w:ascii="Book Antiqua" w:eastAsia="Book Antiqua" w:hAnsi="Book Antiqua" w:cs="Book Antiqua"/>
          <w:b/>
          <w:bCs/>
          <w:color w:val="000000"/>
        </w:rPr>
        <w:t>Korenaga</w:t>
      </w:r>
      <w:proofErr w:type="spellEnd"/>
      <w:r w:rsidRPr="000B7191">
        <w:rPr>
          <w:rFonts w:ascii="Book Antiqua" w:eastAsia="Book Antiqua" w:hAnsi="Book Antiqua" w:cs="Book Antiqua"/>
          <w:b/>
          <w:bCs/>
          <w:color w:val="000000"/>
        </w:rPr>
        <w:t xml:space="preserve"> M</w:t>
      </w:r>
      <w:r w:rsidRPr="000B7191">
        <w:rPr>
          <w:rFonts w:ascii="Book Antiqua" w:eastAsia="Book Antiqua" w:hAnsi="Book Antiqua" w:cs="Book Antiqua"/>
          <w:color w:val="000000"/>
        </w:rPr>
        <w:t xml:space="preserve">, Wang T, Li Y, Showalter LA, Chan T, Sun J, Weinman SA. Hepatitis C virus core protein inhibits mitochondrial electron transport and increases reactive oxygen species (ROS) production. </w:t>
      </w:r>
      <w:r w:rsidRPr="000B7191">
        <w:rPr>
          <w:rFonts w:ascii="Book Antiqua" w:eastAsia="Book Antiqua" w:hAnsi="Book Antiqua" w:cs="Book Antiqua"/>
          <w:i/>
          <w:iCs/>
          <w:color w:val="000000"/>
        </w:rPr>
        <w:t>J Biol Chem</w:t>
      </w:r>
      <w:r w:rsidRPr="000B7191">
        <w:rPr>
          <w:rFonts w:ascii="Book Antiqua" w:eastAsia="Book Antiqua" w:hAnsi="Book Antiqua" w:cs="Book Antiqua"/>
          <w:color w:val="000000"/>
        </w:rPr>
        <w:t xml:space="preserve"> 2005; </w:t>
      </w:r>
      <w:r w:rsidRPr="000B7191">
        <w:rPr>
          <w:rFonts w:ascii="Book Antiqua" w:eastAsia="Book Antiqua" w:hAnsi="Book Antiqua" w:cs="Book Antiqua"/>
          <w:b/>
          <w:bCs/>
          <w:color w:val="000000"/>
        </w:rPr>
        <w:t>280</w:t>
      </w:r>
      <w:r w:rsidRPr="000B7191">
        <w:rPr>
          <w:rFonts w:ascii="Book Antiqua" w:eastAsia="Book Antiqua" w:hAnsi="Book Antiqua" w:cs="Book Antiqua"/>
          <w:color w:val="000000"/>
        </w:rPr>
        <w:t>: 37481-37488 [PMID: 16150732 DOI: 10.1074/jbc.M506412200]</w:t>
      </w:r>
    </w:p>
    <w:p w14:paraId="0DE9AE1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146 </w:t>
      </w:r>
      <w:r w:rsidRPr="000B7191">
        <w:rPr>
          <w:rFonts w:ascii="Book Antiqua" w:eastAsia="Book Antiqua" w:hAnsi="Book Antiqua" w:cs="Book Antiqua"/>
          <w:b/>
          <w:bCs/>
          <w:color w:val="000000"/>
        </w:rPr>
        <w:t>Smirnova OA</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Ivanova</w:t>
      </w:r>
      <w:proofErr w:type="spellEnd"/>
      <w:r w:rsidRPr="000B7191">
        <w:rPr>
          <w:rFonts w:ascii="Book Antiqua" w:eastAsia="Book Antiqua" w:hAnsi="Book Antiqua" w:cs="Book Antiqua"/>
          <w:color w:val="000000"/>
        </w:rPr>
        <w:t xml:space="preserve"> ON, </w:t>
      </w:r>
      <w:proofErr w:type="spellStart"/>
      <w:r w:rsidRPr="000B7191">
        <w:rPr>
          <w:rFonts w:ascii="Book Antiqua" w:eastAsia="Book Antiqua" w:hAnsi="Book Antiqua" w:cs="Book Antiqua"/>
          <w:color w:val="000000"/>
        </w:rPr>
        <w:t>Bartosch</w:t>
      </w:r>
      <w:proofErr w:type="spellEnd"/>
      <w:r w:rsidRPr="000B7191">
        <w:rPr>
          <w:rFonts w:ascii="Book Antiqua" w:eastAsia="Book Antiqua" w:hAnsi="Book Antiqua" w:cs="Book Antiqua"/>
          <w:color w:val="000000"/>
        </w:rPr>
        <w:t xml:space="preserve"> B, </w:t>
      </w:r>
      <w:proofErr w:type="spellStart"/>
      <w:r w:rsidRPr="000B7191">
        <w:rPr>
          <w:rFonts w:ascii="Book Antiqua" w:eastAsia="Book Antiqua" w:hAnsi="Book Antiqua" w:cs="Book Antiqua"/>
          <w:color w:val="000000"/>
        </w:rPr>
        <w:t>Valuev</w:t>
      </w:r>
      <w:proofErr w:type="spellEnd"/>
      <w:r w:rsidRPr="000B7191">
        <w:rPr>
          <w:rFonts w:ascii="Book Antiqua" w:eastAsia="Book Antiqua" w:hAnsi="Book Antiqua" w:cs="Book Antiqua"/>
          <w:color w:val="000000"/>
        </w:rPr>
        <w:t xml:space="preserve">-Elliston VT, </w:t>
      </w:r>
      <w:proofErr w:type="spellStart"/>
      <w:r w:rsidRPr="000B7191">
        <w:rPr>
          <w:rFonts w:ascii="Book Antiqua" w:eastAsia="Book Antiqua" w:hAnsi="Book Antiqua" w:cs="Book Antiqua"/>
          <w:color w:val="000000"/>
        </w:rPr>
        <w:t>Mukhtarov</w:t>
      </w:r>
      <w:proofErr w:type="spellEnd"/>
      <w:r w:rsidRPr="000B7191">
        <w:rPr>
          <w:rFonts w:ascii="Book Antiqua" w:eastAsia="Book Antiqua" w:hAnsi="Book Antiqua" w:cs="Book Antiqua"/>
          <w:color w:val="000000"/>
        </w:rPr>
        <w:t xml:space="preserve"> F, </w:t>
      </w:r>
      <w:proofErr w:type="spellStart"/>
      <w:r w:rsidRPr="000B7191">
        <w:rPr>
          <w:rFonts w:ascii="Book Antiqua" w:eastAsia="Book Antiqua" w:hAnsi="Book Antiqua" w:cs="Book Antiqua"/>
          <w:color w:val="000000"/>
        </w:rPr>
        <w:t>Kochetkov</w:t>
      </w:r>
      <w:proofErr w:type="spellEnd"/>
      <w:r w:rsidRPr="000B7191">
        <w:rPr>
          <w:rFonts w:ascii="Book Antiqua" w:eastAsia="Book Antiqua" w:hAnsi="Book Antiqua" w:cs="Book Antiqua"/>
          <w:color w:val="000000"/>
        </w:rPr>
        <w:t xml:space="preserve"> SN, Ivanov AV. Hepatitis C Virus NS5A Protein Triggers Oxidative Stress by Inducing NADPH Oxidases 1 and 4 and Cytochrome P450 2E1. </w:t>
      </w:r>
      <w:proofErr w:type="spellStart"/>
      <w:r w:rsidRPr="000B7191">
        <w:rPr>
          <w:rFonts w:ascii="Book Antiqua" w:eastAsia="Book Antiqua" w:hAnsi="Book Antiqua" w:cs="Book Antiqua"/>
          <w:i/>
          <w:iCs/>
          <w:color w:val="000000"/>
        </w:rPr>
        <w:t>Oxid</w:t>
      </w:r>
      <w:proofErr w:type="spellEnd"/>
      <w:r w:rsidRPr="000B7191">
        <w:rPr>
          <w:rFonts w:ascii="Book Antiqua" w:eastAsia="Book Antiqua" w:hAnsi="Book Antiqua" w:cs="Book Antiqua"/>
          <w:i/>
          <w:iCs/>
          <w:color w:val="000000"/>
        </w:rPr>
        <w:t xml:space="preserve"> Med Cell </w:t>
      </w:r>
      <w:proofErr w:type="spellStart"/>
      <w:r w:rsidRPr="000B7191">
        <w:rPr>
          <w:rFonts w:ascii="Book Antiqua" w:eastAsia="Book Antiqua" w:hAnsi="Book Antiqua" w:cs="Book Antiqua"/>
          <w:i/>
          <w:iCs/>
          <w:color w:val="000000"/>
        </w:rPr>
        <w:t>Longev</w:t>
      </w:r>
      <w:proofErr w:type="spellEnd"/>
      <w:r w:rsidRPr="000B7191">
        <w:rPr>
          <w:rFonts w:ascii="Book Antiqua" w:eastAsia="Book Antiqua" w:hAnsi="Book Antiqua" w:cs="Book Antiqua"/>
          <w:color w:val="000000"/>
        </w:rPr>
        <w:t xml:space="preserve"> 2016; </w:t>
      </w:r>
      <w:r w:rsidRPr="000B7191">
        <w:rPr>
          <w:rFonts w:ascii="Book Antiqua" w:eastAsia="Book Antiqua" w:hAnsi="Book Antiqua" w:cs="Book Antiqua"/>
          <w:b/>
          <w:bCs/>
          <w:color w:val="000000"/>
        </w:rPr>
        <w:t>2016</w:t>
      </w:r>
      <w:r w:rsidRPr="000B7191">
        <w:rPr>
          <w:rFonts w:ascii="Book Antiqua" w:eastAsia="Book Antiqua" w:hAnsi="Book Antiqua" w:cs="Book Antiqua"/>
          <w:color w:val="000000"/>
        </w:rPr>
        <w:t>: 8341937 [PMID: 27200149 DOI: 10.1155/2016/8341937]</w:t>
      </w:r>
    </w:p>
    <w:p w14:paraId="58C8CDDF"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147 </w:t>
      </w:r>
      <w:r w:rsidRPr="000B7191">
        <w:rPr>
          <w:rFonts w:ascii="Book Antiqua" w:eastAsia="Book Antiqua" w:hAnsi="Book Antiqua" w:cs="Book Antiqua"/>
          <w:b/>
          <w:bCs/>
          <w:color w:val="000000"/>
        </w:rPr>
        <w:t>Boudreau HE</w:t>
      </w:r>
      <w:r w:rsidRPr="000B7191">
        <w:rPr>
          <w:rFonts w:ascii="Book Antiqua" w:eastAsia="Book Antiqua" w:hAnsi="Book Antiqua" w:cs="Book Antiqua"/>
          <w:color w:val="000000"/>
        </w:rPr>
        <w:t xml:space="preserve">, Emerson SU, </w:t>
      </w:r>
      <w:proofErr w:type="spellStart"/>
      <w:r w:rsidRPr="000B7191">
        <w:rPr>
          <w:rFonts w:ascii="Book Antiqua" w:eastAsia="Book Antiqua" w:hAnsi="Book Antiqua" w:cs="Book Antiqua"/>
          <w:color w:val="000000"/>
        </w:rPr>
        <w:t>Korzeniowska</w:t>
      </w:r>
      <w:proofErr w:type="spellEnd"/>
      <w:r w:rsidRPr="000B7191">
        <w:rPr>
          <w:rFonts w:ascii="Book Antiqua" w:eastAsia="Book Antiqua" w:hAnsi="Book Antiqua" w:cs="Book Antiqua"/>
          <w:color w:val="000000"/>
        </w:rPr>
        <w:t xml:space="preserve"> A, </w:t>
      </w:r>
      <w:proofErr w:type="spellStart"/>
      <w:r w:rsidRPr="000B7191">
        <w:rPr>
          <w:rFonts w:ascii="Book Antiqua" w:eastAsia="Book Antiqua" w:hAnsi="Book Antiqua" w:cs="Book Antiqua"/>
          <w:color w:val="000000"/>
        </w:rPr>
        <w:t>Jendrysik</w:t>
      </w:r>
      <w:proofErr w:type="spellEnd"/>
      <w:r w:rsidRPr="000B7191">
        <w:rPr>
          <w:rFonts w:ascii="Book Antiqua" w:eastAsia="Book Antiqua" w:hAnsi="Book Antiqua" w:cs="Book Antiqua"/>
          <w:color w:val="000000"/>
        </w:rPr>
        <w:t xml:space="preserve"> MA, Leto TL. Hepatitis C virus (HCV) proteins induce NADPH oxidase 4 expression in a transforming growth factor beta-dependent manner: a new contributor to HCV-induced oxidative stress. </w:t>
      </w:r>
      <w:r w:rsidRPr="000B7191">
        <w:rPr>
          <w:rFonts w:ascii="Book Antiqua" w:eastAsia="Book Antiqua" w:hAnsi="Book Antiqua" w:cs="Book Antiqua"/>
          <w:i/>
          <w:iCs/>
          <w:color w:val="000000"/>
        </w:rPr>
        <w:t xml:space="preserve">J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2009; </w:t>
      </w:r>
      <w:r w:rsidRPr="000B7191">
        <w:rPr>
          <w:rFonts w:ascii="Book Antiqua" w:eastAsia="Book Antiqua" w:hAnsi="Book Antiqua" w:cs="Book Antiqua"/>
          <w:b/>
          <w:bCs/>
          <w:color w:val="000000"/>
        </w:rPr>
        <w:t>83</w:t>
      </w:r>
      <w:r w:rsidRPr="000B7191">
        <w:rPr>
          <w:rFonts w:ascii="Book Antiqua" w:eastAsia="Book Antiqua" w:hAnsi="Book Antiqua" w:cs="Book Antiqua"/>
          <w:color w:val="000000"/>
        </w:rPr>
        <w:t>: 12934-12946 [PMID: 19812163 DOI: 10.1128/JVI.01059-09]</w:t>
      </w:r>
    </w:p>
    <w:p w14:paraId="2A8EC738"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148 </w:t>
      </w:r>
      <w:r w:rsidRPr="000B7191">
        <w:rPr>
          <w:rFonts w:ascii="Book Antiqua" w:eastAsia="Book Antiqua" w:hAnsi="Book Antiqua" w:cs="Book Antiqua"/>
          <w:b/>
          <w:bCs/>
          <w:color w:val="000000"/>
        </w:rPr>
        <w:t>Lieber CS</w:t>
      </w:r>
      <w:r w:rsidRPr="000B7191">
        <w:rPr>
          <w:rFonts w:ascii="Book Antiqua" w:eastAsia="Book Antiqua" w:hAnsi="Book Antiqua" w:cs="Book Antiqua"/>
          <w:color w:val="000000"/>
        </w:rPr>
        <w:t xml:space="preserve">. Cytochrome P-4502E1: its physiological and pathological role. </w:t>
      </w:r>
      <w:proofErr w:type="spellStart"/>
      <w:r w:rsidRPr="000B7191">
        <w:rPr>
          <w:rFonts w:ascii="Book Antiqua" w:eastAsia="Book Antiqua" w:hAnsi="Book Antiqua" w:cs="Book Antiqua"/>
          <w:i/>
          <w:iCs/>
          <w:color w:val="000000"/>
        </w:rPr>
        <w:t>Physiol</w:t>
      </w:r>
      <w:proofErr w:type="spellEnd"/>
      <w:r w:rsidRPr="000B7191">
        <w:rPr>
          <w:rFonts w:ascii="Book Antiqua" w:eastAsia="Book Antiqua" w:hAnsi="Book Antiqua" w:cs="Book Antiqua"/>
          <w:i/>
          <w:iCs/>
          <w:color w:val="000000"/>
        </w:rPr>
        <w:t xml:space="preserve"> Rev</w:t>
      </w:r>
      <w:r w:rsidRPr="000B7191">
        <w:rPr>
          <w:rFonts w:ascii="Book Antiqua" w:eastAsia="Book Antiqua" w:hAnsi="Book Antiqua" w:cs="Book Antiqua"/>
          <w:color w:val="000000"/>
        </w:rPr>
        <w:t xml:space="preserve"> 1997; </w:t>
      </w:r>
      <w:r w:rsidRPr="000B7191">
        <w:rPr>
          <w:rFonts w:ascii="Book Antiqua" w:eastAsia="Book Antiqua" w:hAnsi="Book Antiqua" w:cs="Book Antiqua"/>
          <w:b/>
          <w:bCs/>
          <w:color w:val="000000"/>
        </w:rPr>
        <w:t>77</w:t>
      </w:r>
      <w:r w:rsidRPr="000B7191">
        <w:rPr>
          <w:rFonts w:ascii="Book Antiqua" w:eastAsia="Book Antiqua" w:hAnsi="Book Antiqua" w:cs="Book Antiqua"/>
          <w:color w:val="000000"/>
        </w:rPr>
        <w:t>: 517-544 [PMID: 9114822 DOI: 10.1152/physrev.1997.77.2.517]</w:t>
      </w:r>
    </w:p>
    <w:p w14:paraId="427D75B4"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149 </w:t>
      </w:r>
      <w:r w:rsidRPr="000B7191">
        <w:rPr>
          <w:rFonts w:ascii="Book Antiqua" w:eastAsia="Book Antiqua" w:hAnsi="Book Antiqua" w:cs="Book Antiqua"/>
          <w:b/>
          <w:bCs/>
          <w:color w:val="000000"/>
        </w:rPr>
        <w:t>Ivanov AV</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Smirnova</w:t>
      </w:r>
      <w:proofErr w:type="spellEnd"/>
      <w:r w:rsidRPr="000B7191">
        <w:rPr>
          <w:rFonts w:ascii="Book Antiqua" w:eastAsia="Book Antiqua" w:hAnsi="Book Antiqua" w:cs="Book Antiqua"/>
          <w:color w:val="000000"/>
        </w:rPr>
        <w:t xml:space="preserve"> OA, </w:t>
      </w:r>
      <w:proofErr w:type="spellStart"/>
      <w:r w:rsidRPr="000B7191">
        <w:rPr>
          <w:rFonts w:ascii="Book Antiqua" w:eastAsia="Book Antiqua" w:hAnsi="Book Antiqua" w:cs="Book Antiqua"/>
          <w:color w:val="000000"/>
        </w:rPr>
        <w:t>Petrushanko</w:t>
      </w:r>
      <w:proofErr w:type="spellEnd"/>
      <w:r w:rsidRPr="000B7191">
        <w:rPr>
          <w:rFonts w:ascii="Book Antiqua" w:eastAsia="Book Antiqua" w:hAnsi="Book Antiqua" w:cs="Book Antiqua"/>
          <w:color w:val="000000"/>
        </w:rPr>
        <w:t xml:space="preserve"> IY, </w:t>
      </w:r>
      <w:proofErr w:type="spellStart"/>
      <w:r w:rsidRPr="000B7191">
        <w:rPr>
          <w:rFonts w:ascii="Book Antiqua" w:eastAsia="Book Antiqua" w:hAnsi="Book Antiqua" w:cs="Book Antiqua"/>
          <w:color w:val="000000"/>
        </w:rPr>
        <w:t>Ivanova</w:t>
      </w:r>
      <w:proofErr w:type="spellEnd"/>
      <w:r w:rsidRPr="000B7191">
        <w:rPr>
          <w:rFonts w:ascii="Book Antiqua" w:eastAsia="Book Antiqua" w:hAnsi="Book Antiqua" w:cs="Book Antiqua"/>
          <w:color w:val="000000"/>
        </w:rPr>
        <w:t xml:space="preserve"> ON, Karpenko IL, </w:t>
      </w:r>
      <w:proofErr w:type="spellStart"/>
      <w:r w:rsidRPr="000B7191">
        <w:rPr>
          <w:rFonts w:ascii="Book Antiqua" w:eastAsia="Book Antiqua" w:hAnsi="Book Antiqua" w:cs="Book Antiqua"/>
          <w:color w:val="000000"/>
        </w:rPr>
        <w:t>Alekseeva</w:t>
      </w:r>
      <w:proofErr w:type="spellEnd"/>
      <w:r w:rsidRPr="000B7191">
        <w:rPr>
          <w:rFonts w:ascii="Book Antiqua" w:eastAsia="Book Antiqua" w:hAnsi="Book Antiqua" w:cs="Book Antiqua"/>
          <w:color w:val="000000"/>
        </w:rPr>
        <w:t xml:space="preserve"> E, </w:t>
      </w:r>
      <w:proofErr w:type="spellStart"/>
      <w:r w:rsidRPr="000B7191">
        <w:rPr>
          <w:rFonts w:ascii="Book Antiqua" w:eastAsia="Book Antiqua" w:hAnsi="Book Antiqua" w:cs="Book Antiqua"/>
          <w:color w:val="000000"/>
        </w:rPr>
        <w:t>Sominskaya</w:t>
      </w:r>
      <w:proofErr w:type="spellEnd"/>
      <w:r w:rsidRPr="000B7191">
        <w:rPr>
          <w:rFonts w:ascii="Book Antiqua" w:eastAsia="Book Antiqua" w:hAnsi="Book Antiqua" w:cs="Book Antiqua"/>
          <w:color w:val="000000"/>
        </w:rPr>
        <w:t xml:space="preserve"> I, Makarov AA, </w:t>
      </w:r>
      <w:proofErr w:type="spellStart"/>
      <w:r w:rsidRPr="000B7191">
        <w:rPr>
          <w:rFonts w:ascii="Book Antiqua" w:eastAsia="Book Antiqua" w:hAnsi="Book Antiqua" w:cs="Book Antiqua"/>
          <w:color w:val="000000"/>
        </w:rPr>
        <w:t>Bartosch</w:t>
      </w:r>
      <w:proofErr w:type="spellEnd"/>
      <w:r w:rsidRPr="000B7191">
        <w:rPr>
          <w:rFonts w:ascii="Book Antiqua" w:eastAsia="Book Antiqua" w:hAnsi="Book Antiqua" w:cs="Book Antiqua"/>
          <w:color w:val="000000"/>
        </w:rPr>
        <w:t xml:space="preserve"> B, </w:t>
      </w:r>
      <w:proofErr w:type="spellStart"/>
      <w:r w:rsidRPr="000B7191">
        <w:rPr>
          <w:rFonts w:ascii="Book Antiqua" w:eastAsia="Book Antiqua" w:hAnsi="Book Antiqua" w:cs="Book Antiqua"/>
          <w:color w:val="000000"/>
        </w:rPr>
        <w:t>Kochetkov</w:t>
      </w:r>
      <w:proofErr w:type="spellEnd"/>
      <w:r w:rsidRPr="000B7191">
        <w:rPr>
          <w:rFonts w:ascii="Book Antiqua" w:eastAsia="Book Antiqua" w:hAnsi="Book Antiqua" w:cs="Book Antiqua"/>
          <w:color w:val="000000"/>
        </w:rPr>
        <w:t xml:space="preserve"> SN, </w:t>
      </w:r>
      <w:proofErr w:type="spellStart"/>
      <w:r w:rsidRPr="000B7191">
        <w:rPr>
          <w:rFonts w:ascii="Book Antiqua" w:eastAsia="Book Antiqua" w:hAnsi="Book Antiqua" w:cs="Book Antiqua"/>
          <w:color w:val="000000"/>
        </w:rPr>
        <w:t>Isaguliants</w:t>
      </w:r>
      <w:proofErr w:type="spellEnd"/>
      <w:r w:rsidRPr="000B7191">
        <w:rPr>
          <w:rFonts w:ascii="Book Antiqua" w:eastAsia="Book Antiqua" w:hAnsi="Book Antiqua" w:cs="Book Antiqua"/>
          <w:color w:val="000000"/>
        </w:rPr>
        <w:t xml:space="preserve"> MG. HCV core protein uses multiple mechanisms to induce oxidative stress in human hepatoma Huh7 cells. </w:t>
      </w:r>
      <w:r w:rsidRPr="000B7191">
        <w:rPr>
          <w:rFonts w:ascii="Book Antiqua" w:eastAsia="Book Antiqua" w:hAnsi="Book Antiqua" w:cs="Book Antiqua"/>
          <w:i/>
          <w:iCs/>
          <w:color w:val="000000"/>
        </w:rPr>
        <w:t>Viruses</w:t>
      </w:r>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7</w:t>
      </w:r>
      <w:r w:rsidRPr="000B7191">
        <w:rPr>
          <w:rFonts w:ascii="Book Antiqua" w:eastAsia="Book Antiqua" w:hAnsi="Book Antiqua" w:cs="Book Antiqua"/>
          <w:color w:val="000000"/>
        </w:rPr>
        <w:t>: 2745-2770 [PMID: 26035647 DOI: 10.3390/v7062745]</w:t>
      </w:r>
    </w:p>
    <w:p w14:paraId="6219435E"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150 </w:t>
      </w:r>
      <w:proofErr w:type="spellStart"/>
      <w:r w:rsidRPr="000B7191">
        <w:rPr>
          <w:rFonts w:ascii="Book Antiqua" w:eastAsia="Book Antiqua" w:hAnsi="Book Antiqua" w:cs="Book Antiqua"/>
          <w:b/>
          <w:bCs/>
          <w:color w:val="000000"/>
        </w:rPr>
        <w:t>Nakai</w:t>
      </w:r>
      <w:proofErr w:type="spellEnd"/>
      <w:r w:rsidRPr="000B7191">
        <w:rPr>
          <w:rFonts w:ascii="Book Antiqua" w:eastAsia="Book Antiqua" w:hAnsi="Book Antiqua" w:cs="Book Antiqua"/>
          <w:b/>
          <w:bCs/>
          <w:color w:val="000000"/>
        </w:rPr>
        <w:t xml:space="preserve"> K</w:t>
      </w:r>
      <w:r w:rsidRPr="000B7191">
        <w:rPr>
          <w:rFonts w:ascii="Book Antiqua" w:eastAsia="Book Antiqua" w:hAnsi="Book Antiqua" w:cs="Book Antiqua"/>
          <w:color w:val="000000"/>
        </w:rPr>
        <w:t xml:space="preserve">, Tanaka H, </w:t>
      </w:r>
      <w:proofErr w:type="spellStart"/>
      <w:r w:rsidRPr="000B7191">
        <w:rPr>
          <w:rFonts w:ascii="Book Antiqua" w:eastAsia="Book Antiqua" w:hAnsi="Book Antiqua" w:cs="Book Antiqua"/>
          <w:color w:val="000000"/>
        </w:rPr>
        <w:t>Hanada</w:t>
      </w:r>
      <w:proofErr w:type="spellEnd"/>
      <w:r w:rsidRPr="000B7191">
        <w:rPr>
          <w:rFonts w:ascii="Book Antiqua" w:eastAsia="Book Antiqua" w:hAnsi="Book Antiqua" w:cs="Book Antiqua"/>
          <w:color w:val="000000"/>
        </w:rPr>
        <w:t xml:space="preserve"> K, Ogata H, Suzuki F, </w:t>
      </w:r>
      <w:proofErr w:type="spellStart"/>
      <w:r w:rsidRPr="000B7191">
        <w:rPr>
          <w:rFonts w:ascii="Book Antiqua" w:eastAsia="Book Antiqua" w:hAnsi="Book Antiqua" w:cs="Book Antiqua"/>
          <w:color w:val="000000"/>
        </w:rPr>
        <w:t>Kumada</w:t>
      </w:r>
      <w:proofErr w:type="spellEnd"/>
      <w:r w:rsidRPr="000B7191">
        <w:rPr>
          <w:rFonts w:ascii="Book Antiqua" w:eastAsia="Book Antiqua" w:hAnsi="Book Antiqua" w:cs="Book Antiqua"/>
          <w:color w:val="000000"/>
        </w:rPr>
        <w:t xml:space="preserve"> H, </w:t>
      </w:r>
      <w:proofErr w:type="spellStart"/>
      <w:r w:rsidRPr="000B7191">
        <w:rPr>
          <w:rFonts w:ascii="Book Antiqua" w:eastAsia="Book Antiqua" w:hAnsi="Book Antiqua" w:cs="Book Antiqua"/>
          <w:color w:val="000000"/>
        </w:rPr>
        <w:t>Miyajima</w:t>
      </w:r>
      <w:proofErr w:type="spellEnd"/>
      <w:r w:rsidRPr="000B7191">
        <w:rPr>
          <w:rFonts w:ascii="Book Antiqua" w:eastAsia="Book Antiqua" w:hAnsi="Book Antiqua" w:cs="Book Antiqua"/>
          <w:color w:val="000000"/>
        </w:rPr>
        <w:t xml:space="preserve"> A, Ishida S, </w:t>
      </w:r>
      <w:proofErr w:type="spellStart"/>
      <w:r w:rsidRPr="000B7191">
        <w:rPr>
          <w:rFonts w:ascii="Book Antiqua" w:eastAsia="Book Antiqua" w:hAnsi="Book Antiqua" w:cs="Book Antiqua"/>
          <w:color w:val="000000"/>
        </w:rPr>
        <w:t>Sunouchi</w:t>
      </w:r>
      <w:proofErr w:type="spellEnd"/>
      <w:r w:rsidRPr="000B7191">
        <w:rPr>
          <w:rFonts w:ascii="Book Antiqua" w:eastAsia="Book Antiqua" w:hAnsi="Book Antiqua" w:cs="Book Antiqua"/>
          <w:color w:val="000000"/>
        </w:rPr>
        <w:t xml:space="preserve"> M, </w:t>
      </w:r>
      <w:proofErr w:type="spellStart"/>
      <w:r w:rsidRPr="000B7191">
        <w:rPr>
          <w:rFonts w:ascii="Book Antiqua" w:eastAsia="Book Antiqua" w:hAnsi="Book Antiqua" w:cs="Book Antiqua"/>
          <w:color w:val="000000"/>
        </w:rPr>
        <w:t>Habano</w:t>
      </w:r>
      <w:proofErr w:type="spellEnd"/>
      <w:r w:rsidRPr="000B7191">
        <w:rPr>
          <w:rFonts w:ascii="Book Antiqua" w:eastAsia="Book Antiqua" w:hAnsi="Book Antiqua" w:cs="Book Antiqua"/>
          <w:color w:val="000000"/>
        </w:rPr>
        <w:t xml:space="preserve"> W, </w:t>
      </w:r>
      <w:proofErr w:type="spellStart"/>
      <w:r w:rsidRPr="000B7191">
        <w:rPr>
          <w:rFonts w:ascii="Book Antiqua" w:eastAsia="Book Antiqua" w:hAnsi="Book Antiqua" w:cs="Book Antiqua"/>
          <w:color w:val="000000"/>
        </w:rPr>
        <w:t>Kamikawa</w:t>
      </w:r>
      <w:proofErr w:type="spellEnd"/>
      <w:r w:rsidRPr="000B7191">
        <w:rPr>
          <w:rFonts w:ascii="Book Antiqua" w:eastAsia="Book Antiqua" w:hAnsi="Book Antiqua" w:cs="Book Antiqua"/>
          <w:color w:val="000000"/>
        </w:rPr>
        <w:t xml:space="preserve"> Y, Kubota K, Kita J, Ozawa S, Ohno Y. Decreased expression of cytochromes P450 1A2, 2E1, and 3A4 and drug transporters Na+-</w:t>
      </w:r>
      <w:proofErr w:type="spellStart"/>
      <w:r w:rsidRPr="000B7191">
        <w:rPr>
          <w:rFonts w:ascii="Book Antiqua" w:eastAsia="Book Antiqua" w:hAnsi="Book Antiqua" w:cs="Book Antiqua"/>
          <w:color w:val="000000"/>
        </w:rPr>
        <w:t>taurocholate-cotransporting</w:t>
      </w:r>
      <w:proofErr w:type="spellEnd"/>
      <w:r w:rsidRPr="000B7191">
        <w:rPr>
          <w:rFonts w:ascii="Book Antiqua" w:eastAsia="Book Antiqua" w:hAnsi="Book Antiqua" w:cs="Book Antiqua"/>
          <w:color w:val="000000"/>
        </w:rPr>
        <w:t xml:space="preserve"> polypeptide, organic </w:t>
      </w:r>
      <w:proofErr w:type="spellStart"/>
      <w:r w:rsidRPr="000B7191">
        <w:rPr>
          <w:rFonts w:ascii="Book Antiqua" w:eastAsia="Book Antiqua" w:hAnsi="Book Antiqua" w:cs="Book Antiqua"/>
          <w:color w:val="000000"/>
        </w:rPr>
        <w:t>cation</w:t>
      </w:r>
      <w:proofErr w:type="spellEnd"/>
      <w:r w:rsidRPr="000B7191">
        <w:rPr>
          <w:rFonts w:ascii="Book Antiqua" w:eastAsia="Book Antiqua" w:hAnsi="Book Antiqua" w:cs="Book Antiqua"/>
          <w:color w:val="000000"/>
        </w:rPr>
        <w:t xml:space="preserve"> transporter 1, and organic anion-transporting peptide-C correlates with the progression of liver fibrosis in chronic hepatitis C patients. </w:t>
      </w:r>
      <w:r w:rsidRPr="000B7191">
        <w:rPr>
          <w:rFonts w:ascii="Book Antiqua" w:eastAsia="Book Antiqua" w:hAnsi="Book Antiqua" w:cs="Book Antiqua"/>
          <w:i/>
          <w:iCs/>
          <w:color w:val="000000"/>
        </w:rPr>
        <w:t xml:space="preserve">Drug </w:t>
      </w:r>
      <w:proofErr w:type="spellStart"/>
      <w:r w:rsidRPr="000B7191">
        <w:rPr>
          <w:rFonts w:ascii="Book Antiqua" w:eastAsia="Book Antiqua" w:hAnsi="Book Antiqua" w:cs="Book Antiqua"/>
          <w:i/>
          <w:iCs/>
          <w:color w:val="000000"/>
        </w:rPr>
        <w:t>Metab</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Dispos</w:t>
      </w:r>
      <w:proofErr w:type="spellEnd"/>
      <w:r w:rsidRPr="000B7191">
        <w:rPr>
          <w:rFonts w:ascii="Book Antiqua" w:eastAsia="Book Antiqua" w:hAnsi="Book Antiqua" w:cs="Book Antiqua"/>
          <w:color w:val="000000"/>
        </w:rPr>
        <w:t xml:space="preserve"> 2008; </w:t>
      </w:r>
      <w:r w:rsidRPr="000B7191">
        <w:rPr>
          <w:rFonts w:ascii="Book Antiqua" w:eastAsia="Book Antiqua" w:hAnsi="Book Antiqua" w:cs="Book Antiqua"/>
          <w:b/>
          <w:bCs/>
          <w:color w:val="000000"/>
        </w:rPr>
        <w:t>36</w:t>
      </w:r>
      <w:r w:rsidRPr="000B7191">
        <w:rPr>
          <w:rFonts w:ascii="Book Antiqua" w:eastAsia="Book Antiqua" w:hAnsi="Book Antiqua" w:cs="Book Antiqua"/>
          <w:color w:val="000000"/>
        </w:rPr>
        <w:t>: 1786-1793 [PMID: 18515332 DOI: 10.1124/dmd.107.020073]</w:t>
      </w:r>
    </w:p>
    <w:p w14:paraId="7E3A6A33"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151 </w:t>
      </w:r>
      <w:r w:rsidRPr="000B7191">
        <w:rPr>
          <w:rFonts w:ascii="Book Antiqua" w:eastAsia="Book Antiqua" w:hAnsi="Book Antiqua" w:cs="Book Antiqua"/>
          <w:b/>
          <w:bCs/>
          <w:color w:val="000000"/>
        </w:rPr>
        <w:t xml:space="preserve">de </w:t>
      </w:r>
      <w:proofErr w:type="spellStart"/>
      <w:r w:rsidRPr="000B7191">
        <w:rPr>
          <w:rFonts w:ascii="Book Antiqua" w:eastAsia="Book Antiqua" w:hAnsi="Book Antiqua" w:cs="Book Antiqua"/>
          <w:b/>
          <w:bCs/>
          <w:color w:val="000000"/>
        </w:rPr>
        <w:t>Mochel</w:t>
      </w:r>
      <w:proofErr w:type="spellEnd"/>
      <w:r w:rsidRPr="000B7191">
        <w:rPr>
          <w:rFonts w:ascii="Book Antiqua" w:eastAsia="Book Antiqua" w:hAnsi="Book Antiqua" w:cs="Book Antiqua"/>
          <w:b/>
          <w:bCs/>
          <w:color w:val="000000"/>
        </w:rPr>
        <w:t xml:space="preserve"> NS</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Seronello</w:t>
      </w:r>
      <w:proofErr w:type="spellEnd"/>
      <w:r w:rsidRPr="000B7191">
        <w:rPr>
          <w:rFonts w:ascii="Book Antiqua" w:eastAsia="Book Antiqua" w:hAnsi="Book Antiqua" w:cs="Book Antiqua"/>
          <w:color w:val="000000"/>
        </w:rPr>
        <w:t xml:space="preserve"> S, Wang SH, Ito C, Zheng JX, Liang TJ, Lambeth JD, Choi J. Hepatocyte NAD(P)H oxidases as an endogenous source of reactive oxygen species during hepatitis C virus infection.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2010; </w:t>
      </w:r>
      <w:r w:rsidRPr="000B7191">
        <w:rPr>
          <w:rFonts w:ascii="Book Antiqua" w:eastAsia="Book Antiqua" w:hAnsi="Book Antiqua" w:cs="Book Antiqua"/>
          <w:b/>
          <w:bCs/>
          <w:color w:val="000000"/>
        </w:rPr>
        <w:t>52</w:t>
      </w:r>
      <w:r w:rsidRPr="000B7191">
        <w:rPr>
          <w:rFonts w:ascii="Book Antiqua" w:eastAsia="Book Antiqua" w:hAnsi="Book Antiqua" w:cs="Book Antiqua"/>
          <w:color w:val="000000"/>
        </w:rPr>
        <w:t>: 47-59 [PMID: 20578128 DOI: 10.1002/hep.23671]</w:t>
      </w:r>
    </w:p>
    <w:p w14:paraId="22092CCD"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152 </w:t>
      </w:r>
      <w:r w:rsidRPr="000B7191">
        <w:rPr>
          <w:rFonts w:ascii="Book Antiqua" w:eastAsia="Book Antiqua" w:hAnsi="Book Antiqua" w:cs="Book Antiqua"/>
          <w:b/>
          <w:bCs/>
          <w:color w:val="000000"/>
        </w:rPr>
        <w:t>Syed GH</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Amako</w:t>
      </w:r>
      <w:proofErr w:type="spellEnd"/>
      <w:r w:rsidRPr="000B7191">
        <w:rPr>
          <w:rFonts w:ascii="Book Antiqua" w:eastAsia="Book Antiqua" w:hAnsi="Book Antiqua" w:cs="Book Antiqua"/>
          <w:color w:val="000000"/>
        </w:rPr>
        <w:t xml:space="preserve"> Y, </w:t>
      </w:r>
      <w:proofErr w:type="spellStart"/>
      <w:r w:rsidRPr="000B7191">
        <w:rPr>
          <w:rFonts w:ascii="Book Antiqua" w:eastAsia="Book Antiqua" w:hAnsi="Book Antiqua" w:cs="Book Antiqua"/>
          <w:color w:val="000000"/>
        </w:rPr>
        <w:t>Siddiqui</w:t>
      </w:r>
      <w:proofErr w:type="spellEnd"/>
      <w:r w:rsidRPr="000B7191">
        <w:rPr>
          <w:rFonts w:ascii="Book Antiqua" w:eastAsia="Book Antiqua" w:hAnsi="Book Antiqua" w:cs="Book Antiqua"/>
          <w:color w:val="000000"/>
        </w:rPr>
        <w:t xml:space="preserve"> A. Hepatitis C virus hijacks host lipid metabolism. </w:t>
      </w:r>
      <w:r w:rsidRPr="000B7191">
        <w:rPr>
          <w:rFonts w:ascii="Book Antiqua" w:eastAsia="Book Antiqua" w:hAnsi="Book Antiqua" w:cs="Book Antiqua"/>
          <w:i/>
          <w:iCs/>
          <w:color w:val="000000"/>
        </w:rPr>
        <w:t xml:space="preserve">Trends </w:t>
      </w:r>
      <w:proofErr w:type="spellStart"/>
      <w:r w:rsidRPr="000B7191">
        <w:rPr>
          <w:rFonts w:ascii="Book Antiqua" w:eastAsia="Book Antiqua" w:hAnsi="Book Antiqua" w:cs="Book Antiqua"/>
          <w:i/>
          <w:iCs/>
          <w:color w:val="000000"/>
        </w:rPr>
        <w:t>Endocrinol</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Metab</w:t>
      </w:r>
      <w:proofErr w:type="spellEnd"/>
      <w:r w:rsidRPr="000B7191">
        <w:rPr>
          <w:rFonts w:ascii="Book Antiqua" w:eastAsia="Book Antiqua" w:hAnsi="Book Antiqua" w:cs="Book Antiqua"/>
          <w:color w:val="000000"/>
        </w:rPr>
        <w:t xml:space="preserve"> 2010; </w:t>
      </w:r>
      <w:r w:rsidRPr="000B7191">
        <w:rPr>
          <w:rFonts w:ascii="Book Antiqua" w:eastAsia="Book Antiqua" w:hAnsi="Book Antiqua" w:cs="Book Antiqua"/>
          <w:b/>
          <w:bCs/>
          <w:color w:val="000000"/>
        </w:rPr>
        <w:t>21</w:t>
      </w:r>
      <w:r w:rsidRPr="000B7191">
        <w:rPr>
          <w:rFonts w:ascii="Book Antiqua" w:eastAsia="Book Antiqua" w:hAnsi="Book Antiqua" w:cs="Book Antiqua"/>
          <w:color w:val="000000"/>
        </w:rPr>
        <w:t>: 33-40 [PMID: 19854061 DOI: 10.1016/j.tem.2009.07.005]</w:t>
      </w:r>
    </w:p>
    <w:p w14:paraId="55087B2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153 </w:t>
      </w:r>
      <w:proofErr w:type="spellStart"/>
      <w:r w:rsidRPr="000B7191">
        <w:rPr>
          <w:rFonts w:ascii="Book Antiqua" w:eastAsia="Book Antiqua" w:hAnsi="Book Antiqua" w:cs="Book Antiqua"/>
          <w:b/>
          <w:bCs/>
          <w:color w:val="000000"/>
        </w:rPr>
        <w:t>Pekow</w:t>
      </w:r>
      <w:proofErr w:type="spellEnd"/>
      <w:r w:rsidRPr="000B7191">
        <w:rPr>
          <w:rFonts w:ascii="Book Antiqua" w:eastAsia="Book Antiqua" w:hAnsi="Book Antiqua" w:cs="Book Antiqua"/>
          <w:b/>
          <w:bCs/>
          <w:color w:val="000000"/>
        </w:rPr>
        <w:t xml:space="preserve"> JR</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Bhan</w:t>
      </w:r>
      <w:proofErr w:type="spellEnd"/>
      <w:r w:rsidRPr="000B7191">
        <w:rPr>
          <w:rFonts w:ascii="Book Antiqua" w:eastAsia="Book Antiqua" w:hAnsi="Book Antiqua" w:cs="Book Antiqua"/>
          <w:color w:val="000000"/>
        </w:rPr>
        <w:t xml:space="preserve"> AK, Zheng H, Chung RT. Hepatic steatosis is associated with increased frequency of hepatocellular carcinoma in patients with hepatitis C-related cirrhosis. </w:t>
      </w:r>
      <w:r w:rsidRPr="000B7191">
        <w:rPr>
          <w:rFonts w:ascii="Book Antiqua" w:eastAsia="Book Antiqua" w:hAnsi="Book Antiqua" w:cs="Book Antiqua"/>
          <w:i/>
          <w:iCs/>
          <w:color w:val="000000"/>
        </w:rPr>
        <w:t>Cancer</w:t>
      </w:r>
      <w:r w:rsidRPr="000B7191">
        <w:rPr>
          <w:rFonts w:ascii="Book Antiqua" w:eastAsia="Book Antiqua" w:hAnsi="Book Antiqua" w:cs="Book Antiqua"/>
          <w:color w:val="000000"/>
        </w:rPr>
        <w:t xml:space="preserve"> 2007; </w:t>
      </w:r>
      <w:r w:rsidRPr="000B7191">
        <w:rPr>
          <w:rFonts w:ascii="Book Antiqua" w:eastAsia="Book Antiqua" w:hAnsi="Book Antiqua" w:cs="Book Antiqua"/>
          <w:b/>
          <w:bCs/>
          <w:color w:val="000000"/>
        </w:rPr>
        <w:t>109</w:t>
      </w:r>
      <w:r w:rsidRPr="000B7191">
        <w:rPr>
          <w:rFonts w:ascii="Book Antiqua" w:eastAsia="Book Antiqua" w:hAnsi="Book Antiqua" w:cs="Book Antiqua"/>
          <w:color w:val="000000"/>
        </w:rPr>
        <w:t>: 2490-2496 [PMID: 17487861 DOI: 10.1002/cncr.22701]</w:t>
      </w:r>
    </w:p>
    <w:p w14:paraId="416885D8"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154 </w:t>
      </w:r>
      <w:proofErr w:type="spellStart"/>
      <w:r w:rsidRPr="000B7191">
        <w:rPr>
          <w:rFonts w:ascii="Book Antiqua" w:eastAsia="Book Antiqua" w:hAnsi="Book Antiqua" w:cs="Book Antiqua"/>
          <w:b/>
          <w:bCs/>
          <w:color w:val="000000"/>
        </w:rPr>
        <w:t>Tu</w:t>
      </w:r>
      <w:proofErr w:type="spellEnd"/>
      <w:r w:rsidRPr="000B7191">
        <w:rPr>
          <w:rFonts w:ascii="Book Antiqua" w:eastAsia="Book Antiqua" w:hAnsi="Book Antiqua" w:cs="Book Antiqua"/>
          <w:b/>
          <w:bCs/>
          <w:color w:val="000000"/>
        </w:rPr>
        <w:t xml:space="preserve"> T</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Bühler</w:t>
      </w:r>
      <w:proofErr w:type="spellEnd"/>
      <w:r w:rsidRPr="000B7191">
        <w:rPr>
          <w:rFonts w:ascii="Book Antiqua" w:eastAsia="Book Antiqua" w:hAnsi="Book Antiqua" w:cs="Book Antiqua"/>
          <w:color w:val="000000"/>
        </w:rPr>
        <w:t xml:space="preserve"> S, </w:t>
      </w:r>
      <w:proofErr w:type="spellStart"/>
      <w:r w:rsidRPr="000B7191">
        <w:rPr>
          <w:rFonts w:ascii="Book Antiqua" w:eastAsia="Book Antiqua" w:hAnsi="Book Antiqua" w:cs="Book Antiqua"/>
          <w:color w:val="000000"/>
        </w:rPr>
        <w:t>Bartenschlager</w:t>
      </w:r>
      <w:proofErr w:type="spellEnd"/>
      <w:r w:rsidRPr="000B7191">
        <w:rPr>
          <w:rFonts w:ascii="Book Antiqua" w:eastAsia="Book Antiqua" w:hAnsi="Book Antiqua" w:cs="Book Antiqua"/>
          <w:color w:val="000000"/>
        </w:rPr>
        <w:t xml:space="preserve"> R. Chronic viral hepatitis and its association with liver cancer. </w:t>
      </w:r>
      <w:r w:rsidRPr="000B7191">
        <w:rPr>
          <w:rFonts w:ascii="Book Antiqua" w:eastAsia="Book Antiqua" w:hAnsi="Book Antiqua" w:cs="Book Antiqua"/>
          <w:i/>
          <w:iCs/>
          <w:color w:val="000000"/>
        </w:rPr>
        <w:t>Biol Chem</w:t>
      </w:r>
      <w:r w:rsidRPr="000B7191">
        <w:rPr>
          <w:rFonts w:ascii="Book Antiqua" w:eastAsia="Book Antiqua" w:hAnsi="Book Antiqua" w:cs="Book Antiqua"/>
          <w:color w:val="000000"/>
        </w:rPr>
        <w:t xml:space="preserve"> 2017; </w:t>
      </w:r>
      <w:r w:rsidRPr="000B7191">
        <w:rPr>
          <w:rFonts w:ascii="Book Antiqua" w:eastAsia="Book Antiqua" w:hAnsi="Book Antiqua" w:cs="Book Antiqua"/>
          <w:b/>
          <w:bCs/>
          <w:color w:val="000000"/>
        </w:rPr>
        <w:t>398</w:t>
      </w:r>
      <w:r w:rsidRPr="000B7191">
        <w:rPr>
          <w:rFonts w:ascii="Book Antiqua" w:eastAsia="Book Antiqua" w:hAnsi="Book Antiqua" w:cs="Book Antiqua"/>
          <w:color w:val="000000"/>
        </w:rPr>
        <w:t>: 817-837 [PMID: 28455951 DOI: 10.1515/hsz-2017-0118]</w:t>
      </w:r>
    </w:p>
    <w:p w14:paraId="61E375AD"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155 </w:t>
      </w:r>
      <w:r w:rsidRPr="000B7191">
        <w:rPr>
          <w:rFonts w:ascii="Book Antiqua" w:eastAsia="Book Antiqua" w:hAnsi="Book Antiqua" w:cs="Book Antiqua"/>
          <w:b/>
          <w:bCs/>
          <w:color w:val="000000"/>
        </w:rPr>
        <w:t>Chang ML</w:t>
      </w:r>
      <w:r w:rsidRPr="000B7191">
        <w:rPr>
          <w:rFonts w:ascii="Book Antiqua" w:eastAsia="Book Antiqua" w:hAnsi="Book Antiqua" w:cs="Book Antiqua"/>
          <w:color w:val="000000"/>
        </w:rPr>
        <w:t xml:space="preserve">. Metabolic alterations and hepatitis C: From bench to bedside. </w:t>
      </w:r>
      <w:r w:rsidRPr="000B7191">
        <w:rPr>
          <w:rFonts w:ascii="Book Antiqua" w:eastAsia="Book Antiqua" w:hAnsi="Book Antiqua" w:cs="Book Antiqua"/>
          <w:i/>
          <w:iCs/>
          <w:color w:val="000000"/>
        </w:rPr>
        <w:t>World J Gastroenterol</w:t>
      </w:r>
      <w:r w:rsidRPr="000B7191">
        <w:rPr>
          <w:rFonts w:ascii="Book Antiqua" w:eastAsia="Book Antiqua" w:hAnsi="Book Antiqua" w:cs="Book Antiqua"/>
          <w:color w:val="000000"/>
        </w:rPr>
        <w:t xml:space="preserve"> 2016; </w:t>
      </w:r>
      <w:r w:rsidRPr="000B7191">
        <w:rPr>
          <w:rFonts w:ascii="Book Antiqua" w:eastAsia="Book Antiqua" w:hAnsi="Book Antiqua" w:cs="Book Antiqua"/>
          <w:b/>
          <w:bCs/>
          <w:color w:val="000000"/>
        </w:rPr>
        <w:t>22</w:t>
      </w:r>
      <w:r w:rsidRPr="000B7191">
        <w:rPr>
          <w:rFonts w:ascii="Book Antiqua" w:eastAsia="Book Antiqua" w:hAnsi="Book Antiqua" w:cs="Book Antiqua"/>
          <w:color w:val="000000"/>
        </w:rPr>
        <w:t>: 1461-1476 [PMID: 26819514 DOI: 10.3748/wjg.v22.i4.1461]</w:t>
      </w:r>
    </w:p>
    <w:p w14:paraId="6E264F40"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156 </w:t>
      </w:r>
      <w:r w:rsidRPr="000B7191">
        <w:rPr>
          <w:rFonts w:ascii="Book Antiqua" w:eastAsia="Book Antiqua" w:hAnsi="Book Antiqua" w:cs="Book Antiqua"/>
          <w:b/>
          <w:bCs/>
          <w:color w:val="000000"/>
        </w:rPr>
        <w:t>Patel A</w:t>
      </w:r>
      <w:r w:rsidRPr="000B7191">
        <w:rPr>
          <w:rFonts w:ascii="Book Antiqua" w:eastAsia="Book Antiqua" w:hAnsi="Book Antiqua" w:cs="Book Antiqua"/>
          <w:color w:val="000000"/>
        </w:rPr>
        <w:t xml:space="preserve">, Harrison SA. Hepatitis C virus infection and nonalcoholic steatohepatitis. </w:t>
      </w:r>
      <w:r w:rsidRPr="000B7191">
        <w:rPr>
          <w:rFonts w:ascii="Book Antiqua" w:eastAsia="Book Antiqua" w:hAnsi="Book Antiqua" w:cs="Book Antiqua"/>
          <w:i/>
          <w:iCs/>
          <w:color w:val="000000"/>
        </w:rPr>
        <w:t>Gastroenterol Hepatol (N Y)</w:t>
      </w:r>
      <w:r w:rsidRPr="000B7191">
        <w:rPr>
          <w:rFonts w:ascii="Book Antiqua" w:eastAsia="Book Antiqua" w:hAnsi="Book Antiqua" w:cs="Book Antiqua"/>
          <w:color w:val="000000"/>
        </w:rPr>
        <w:t xml:space="preserve"> 2012; </w:t>
      </w:r>
      <w:r w:rsidRPr="000B7191">
        <w:rPr>
          <w:rFonts w:ascii="Book Antiqua" w:eastAsia="Book Antiqua" w:hAnsi="Book Antiqua" w:cs="Book Antiqua"/>
          <w:b/>
          <w:bCs/>
          <w:color w:val="000000"/>
        </w:rPr>
        <w:t>8</w:t>
      </w:r>
      <w:r w:rsidRPr="000B7191">
        <w:rPr>
          <w:rFonts w:ascii="Book Antiqua" w:eastAsia="Book Antiqua" w:hAnsi="Book Antiqua" w:cs="Book Antiqua"/>
          <w:color w:val="000000"/>
        </w:rPr>
        <w:t>: 305-312 [PMID: 22933860]</w:t>
      </w:r>
    </w:p>
    <w:p w14:paraId="4EBB4F8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157 </w:t>
      </w:r>
      <w:proofErr w:type="spellStart"/>
      <w:r w:rsidRPr="000B7191">
        <w:rPr>
          <w:rFonts w:ascii="Book Antiqua" w:eastAsia="Book Antiqua" w:hAnsi="Book Antiqua" w:cs="Book Antiqua"/>
          <w:b/>
          <w:bCs/>
          <w:color w:val="000000"/>
        </w:rPr>
        <w:t>Munakata</w:t>
      </w:r>
      <w:proofErr w:type="spellEnd"/>
      <w:r w:rsidRPr="000B7191">
        <w:rPr>
          <w:rFonts w:ascii="Book Antiqua" w:eastAsia="Book Antiqua" w:hAnsi="Book Antiqua" w:cs="Book Antiqua"/>
          <w:b/>
          <w:bCs/>
          <w:color w:val="000000"/>
        </w:rPr>
        <w:t xml:space="preserve"> T</w:t>
      </w:r>
      <w:r w:rsidRPr="000B7191">
        <w:rPr>
          <w:rFonts w:ascii="Book Antiqua" w:eastAsia="Book Antiqua" w:hAnsi="Book Antiqua" w:cs="Book Antiqua"/>
          <w:color w:val="000000"/>
        </w:rPr>
        <w:t xml:space="preserve">, Nakamura M, Liang Y, Li K, Lemon SM. Down-regulation of the retinoblastoma tumor suppressor by the hepatitis C virus NS5B RNA-dependent RNA polymerase. </w:t>
      </w:r>
      <w:proofErr w:type="spellStart"/>
      <w:r w:rsidRPr="000B7191">
        <w:rPr>
          <w:rFonts w:ascii="Book Antiqua" w:eastAsia="Book Antiqua" w:hAnsi="Book Antiqua" w:cs="Book Antiqua"/>
          <w:i/>
          <w:iCs/>
          <w:color w:val="000000"/>
        </w:rPr>
        <w:t>Proc</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Natl</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Acad</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Sci</w:t>
      </w:r>
      <w:proofErr w:type="spellEnd"/>
      <w:r w:rsidRPr="000B7191">
        <w:rPr>
          <w:rFonts w:ascii="Book Antiqua" w:eastAsia="Book Antiqua" w:hAnsi="Book Antiqua" w:cs="Book Antiqua"/>
          <w:i/>
          <w:iCs/>
          <w:color w:val="000000"/>
        </w:rPr>
        <w:t xml:space="preserve"> U S A</w:t>
      </w:r>
      <w:r w:rsidRPr="000B7191">
        <w:rPr>
          <w:rFonts w:ascii="Book Antiqua" w:eastAsia="Book Antiqua" w:hAnsi="Book Antiqua" w:cs="Book Antiqua"/>
          <w:color w:val="000000"/>
        </w:rPr>
        <w:t xml:space="preserve"> 2005; </w:t>
      </w:r>
      <w:r w:rsidRPr="000B7191">
        <w:rPr>
          <w:rFonts w:ascii="Book Antiqua" w:eastAsia="Book Antiqua" w:hAnsi="Book Antiqua" w:cs="Book Antiqua"/>
          <w:b/>
          <w:bCs/>
          <w:color w:val="000000"/>
        </w:rPr>
        <w:t>102</w:t>
      </w:r>
      <w:r w:rsidRPr="000B7191">
        <w:rPr>
          <w:rFonts w:ascii="Book Antiqua" w:eastAsia="Book Antiqua" w:hAnsi="Book Antiqua" w:cs="Book Antiqua"/>
          <w:color w:val="000000"/>
        </w:rPr>
        <w:t>: 18159-18164 [PMID: 16332962 DOI: 10.1073/pnas.0505605102]</w:t>
      </w:r>
    </w:p>
    <w:p w14:paraId="02E78D19"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158 </w:t>
      </w:r>
      <w:proofErr w:type="spellStart"/>
      <w:r w:rsidRPr="000B7191">
        <w:rPr>
          <w:rFonts w:ascii="Book Antiqua" w:eastAsia="Book Antiqua" w:hAnsi="Book Antiqua" w:cs="Book Antiqua"/>
          <w:b/>
          <w:bCs/>
          <w:color w:val="000000"/>
        </w:rPr>
        <w:t>Bittar</w:t>
      </w:r>
      <w:proofErr w:type="spellEnd"/>
      <w:r w:rsidRPr="000B7191">
        <w:rPr>
          <w:rFonts w:ascii="Book Antiqua" w:eastAsia="Book Antiqua" w:hAnsi="Book Antiqua" w:cs="Book Antiqua"/>
          <w:b/>
          <w:bCs/>
          <w:color w:val="000000"/>
        </w:rPr>
        <w:t xml:space="preserve"> C</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Shrivastava</w:t>
      </w:r>
      <w:proofErr w:type="spellEnd"/>
      <w:r w:rsidRPr="000B7191">
        <w:rPr>
          <w:rFonts w:ascii="Book Antiqua" w:eastAsia="Book Antiqua" w:hAnsi="Book Antiqua" w:cs="Book Antiqua"/>
          <w:color w:val="000000"/>
        </w:rPr>
        <w:t xml:space="preserve"> S, </w:t>
      </w:r>
      <w:proofErr w:type="spellStart"/>
      <w:r w:rsidRPr="000B7191">
        <w:rPr>
          <w:rFonts w:ascii="Book Antiqua" w:eastAsia="Book Antiqua" w:hAnsi="Book Antiqua" w:cs="Book Antiqua"/>
          <w:color w:val="000000"/>
        </w:rPr>
        <w:t>Bhanja</w:t>
      </w:r>
      <w:proofErr w:type="spellEnd"/>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Chowdhury</w:t>
      </w:r>
      <w:proofErr w:type="spellEnd"/>
      <w:r w:rsidRPr="000B7191">
        <w:rPr>
          <w:rFonts w:ascii="Book Antiqua" w:eastAsia="Book Antiqua" w:hAnsi="Book Antiqua" w:cs="Book Antiqua"/>
          <w:color w:val="000000"/>
        </w:rPr>
        <w:t xml:space="preserve"> J, </w:t>
      </w:r>
      <w:proofErr w:type="spellStart"/>
      <w:r w:rsidRPr="000B7191">
        <w:rPr>
          <w:rFonts w:ascii="Book Antiqua" w:eastAsia="Book Antiqua" w:hAnsi="Book Antiqua" w:cs="Book Antiqua"/>
          <w:color w:val="000000"/>
        </w:rPr>
        <w:t>Rahal</w:t>
      </w:r>
      <w:proofErr w:type="spellEnd"/>
      <w:r w:rsidRPr="000B7191">
        <w:rPr>
          <w:rFonts w:ascii="Book Antiqua" w:eastAsia="Book Antiqua" w:hAnsi="Book Antiqua" w:cs="Book Antiqua"/>
          <w:color w:val="000000"/>
        </w:rPr>
        <w:t xml:space="preserve"> P, Ray RB. Hepatitis C virus NS2 protein inhibits DNA damage pathway by sequestering p53 to the cytoplasm. </w:t>
      </w:r>
      <w:proofErr w:type="spellStart"/>
      <w:r w:rsidRPr="000B7191">
        <w:rPr>
          <w:rFonts w:ascii="Book Antiqua" w:eastAsia="Book Antiqua" w:hAnsi="Book Antiqua" w:cs="Book Antiqua"/>
          <w:i/>
          <w:iCs/>
          <w:color w:val="000000"/>
        </w:rPr>
        <w:t>PLoS</w:t>
      </w:r>
      <w:proofErr w:type="spellEnd"/>
      <w:r w:rsidRPr="000B7191">
        <w:rPr>
          <w:rFonts w:ascii="Book Antiqua" w:eastAsia="Book Antiqua" w:hAnsi="Book Antiqua" w:cs="Book Antiqua"/>
          <w:i/>
          <w:iCs/>
          <w:color w:val="000000"/>
        </w:rPr>
        <w:t xml:space="preserve"> One</w:t>
      </w:r>
      <w:r w:rsidRPr="000B7191">
        <w:rPr>
          <w:rFonts w:ascii="Book Antiqua" w:eastAsia="Book Antiqua" w:hAnsi="Book Antiqua" w:cs="Book Antiqua"/>
          <w:color w:val="000000"/>
        </w:rPr>
        <w:t xml:space="preserve"> 2013; </w:t>
      </w:r>
      <w:r w:rsidRPr="000B7191">
        <w:rPr>
          <w:rFonts w:ascii="Book Antiqua" w:eastAsia="Book Antiqua" w:hAnsi="Book Antiqua" w:cs="Book Antiqua"/>
          <w:b/>
          <w:bCs/>
          <w:color w:val="000000"/>
        </w:rPr>
        <w:t>8</w:t>
      </w:r>
      <w:r w:rsidRPr="000B7191">
        <w:rPr>
          <w:rFonts w:ascii="Book Antiqua" w:eastAsia="Book Antiqua" w:hAnsi="Book Antiqua" w:cs="Book Antiqua"/>
          <w:color w:val="000000"/>
        </w:rPr>
        <w:t>: e62581 [PMID: 23638118 DOI: 10.1371/journal.pone.0062581]</w:t>
      </w:r>
    </w:p>
    <w:p w14:paraId="081CA664"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159 </w:t>
      </w:r>
      <w:r w:rsidRPr="000B7191">
        <w:rPr>
          <w:rFonts w:ascii="Book Antiqua" w:eastAsia="Book Antiqua" w:hAnsi="Book Antiqua" w:cs="Book Antiqua"/>
          <w:b/>
          <w:bCs/>
          <w:color w:val="000000"/>
        </w:rPr>
        <w:t>Cho JW</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Baek</w:t>
      </w:r>
      <w:proofErr w:type="spellEnd"/>
      <w:r w:rsidRPr="000B7191">
        <w:rPr>
          <w:rFonts w:ascii="Book Antiqua" w:eastAsia="Book Antiqua" w:hAnsi="Book Antiqua" w:cs="Book Antiqua"/>
          <w:color w:val="000000"/>
        </w:rPr>
        <w:t xml:space="preserve"> WK, </w:t>
      </w:r>
      <w:proofErr w:type="spellStart"/>
      <w:r w:rsidRPr="000B7191">
        <w:rPr>
          <w:rFonts w:ascii="Book Antiqua" w:eastAsia="Book Antiqua" w:hAnsi="Book Antiqua" w:cs="Book Antiqua"/>
          <w:color w:val="000000"/>
        </w:rPr>
        <w:t>Suh</w:t>
      </w:r>
      <w:proofErr w:type="spellEnd"/>
      <w:r w:rsidRPr="000B7191">
        <w:rPr>
          <w:rFonts w:ascii="Book Antiqua" w:eastAsia="Book Antiqua" w:hAnsi="Book Antiqua" w:cs="Book Antiqua"/>
          <w:color w:val="000000"/>
        </w:rPr>
        <w:t xml:space="preserve"> SI, Yang SH, Chang J, Sung YC, Suh MH. Hepatitis C virus core protein promotes cell proliferation through the upregulation of cyclin E expression levels. </w:t>
      </w:r>
      <w:r w:rsidRPr="000B7191">
        <w:rPr>
          <w:rFonts w:ascii="Book Antiqua" w:eastAsia="Book Antiqua" w:hAnsi="Book Antiqua" w:cs="Book Antiqua"/>
          <w:i/>
          <w:iCs/>
          <w:color w:val="000000"/>
        </w:rPr>
        <w:t>Liver</w:t>
      </w:r>
      <w:r w:rsidRPr="000B7191">
        <w:rPr>
          <w:rFonts w:ascii="Book Antiqua" w:eastAsia="Book Antiqua" w:hAnsi="Book Antiqua" w:cs="Book Antiqua"/>
          <w:color w:val="000000"/>
        </w:rPr>
        <w:t xml:space="preserve"> 2001; </w:t>
      </w:r>
      <w:r w:rsidRPr="000B7191">
        <w:rPr>
          <w:rFonts w:ascii="Book Antiqua" w:eastAsia="Book Antiqua" w:hAnsi="Book Antiqua" w:cs="Book Antiqua"/>
          <w:b/>
          <w:bCs/>
          <w:color w:val="000000"/>
        </w:rPr>
        <w:t>21</w:t>
      </w:r>
      <w:r w:rsidRPr="000B7191">
        <w:rPr>
          <w:rFonts w:ascii="Book Antiqua" w:eastAsia="Book Antiqua" w:hAnsi="Book Antiqua" w:cs="Book Antiqua"/>
          <w:color w:val="000000"/>
        </w:rPr>
        <w:t>: 137-142 [PMID: 11318983 DOI: 10.1034/j.1600-0676.2001.021002137.x]</w:t>
      </w:r>
    </w:p>
    <w:p w14:paraId="4E28078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160 </w:t>
      </w:r>
      <w:r w:rsidRPr="000B7191">
        <w:rPr>
          <w:rFonts w:ascii="Book Antiqua" w:eastAsia="Book Antiqua" w:hAnsi="Book Antiqua" w:cs="Book Antiqua"/>
          <w:b/>
          <w:bCs/>
          <w:color w:val="000000"/>
        </w:rPr>
        <w:t>Cheng D</w:t>
      </w:r>
      <w:r w:rsidRPr="000B7191">
        <w:rPr>
          <w:rFonts w:ascii="Book Antiqua" w:eastAsia="Book Antiqua" w:hAnsi="Book Antiqua" w:cs="Book Antiqua"/>
          <w:color w:val="000000"/>
        </w:rPr>
        <w:t xml:space="preserve">, Zhang L, Yang G, Zhao L, Peng F, Tian Y, Xiao X, Chung RT, Gong G. Hepatitis C virus NS5A drives a PTEN-PI3K/Akt feedback loop to support </w:t>
      </w:r>
      <w:r w:rsidRPr="000B7191">
        <w:rPr>
          <w:rFonts w:ascii="Book Antiqua" w:eastAsia="Book Antiqua" w:hAnsi="Book Antiqua" w:cs="Book Antiqua"/>
          <w:color w:val="000000"/>
        </w:rPr>
        <w:lastRenderedPageBreak/>
        <w:t xml:space="preserve">cell survival. </w:t>
      </w:r>
      <w:r w:rsidRPr="000B7191">
        <w:rPr>
          <w:rFonts w:ascii="Book Antiqua" w:eastAsia="Book Antiqua" w:hAnsi="Book Antiqua" w:cs="Book Antiqua"/>
          <w:i/>
          <w:iCs/>
          <w:color w:val="000000"/>
        </w:rPr>
        <w:t>Liver Int</w:t>
      </w:r>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35</w:t>
      </w:r>
      <w:r w:rsidRPr="000B7191">
        <w:rPr>
          <w:rFonts w:ascii="Book Antiqua" w:eastAsia="Book Antiqua" w:hAnsi="Book Antiqua" w:cs="Book Antiqua"/>
          <w:color w:val="000000"/>
        </w:rPr>
        <w:t>: 1682-1691 [PMID: 25388655 DOI: 10.1111/Liv.12733]</w:t>
      </w:r>
    </w:p>
    <w:p w14:paraId="70B65FB0"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161 </w:t>
      </w:r>
      <w:r w:rsidRPr="000B7191">
        <w:rPr>
          <w:rFonts w:ascii="Book Antiqua" w:eastAsia="Book Antiqua" w:hAnsi="Book Antiqua" w:cs="Book Antiqua"/>
          <w:b/>
          <w:bCs/>
          <w:color w:val="000000"/>
        </w:rPr>
        <w:t>Hayashi J</w:t>
      </w:r>
      <w:r w:rsidRPr="000B7191">
        <w:rPr>
          <w:rFonts w:ascii="Book Antiqua" w:eastAsia="Book Antiqua" w:hAnsi="Book Antiqua" w:cs="Book Antiqua"/>
          <w:color w:val="000000"/>
        </w:rPr>
        <w:t xml:space="preserve">, Aoki H, </w:t>
      </w:r>
      <w:proofErr w:type="spellStart"/>
      <w:r w:rsidRPr="000B7191">
        <w:rPr>
          <w:rFonts w:ascii="Book Antiqua" w:eastAsia="Book Antiqua" w:hAnsi="Book Antiqua" w:cs="Book Antiqua"/>
          <w:color w:val="000000"/>
        </w:rPr>
        <w:t>Kajino</w:t>
      </w:r>
      <w:proofErr w:type="spellEnd"/>
      <w:r w:rsidRPr="000B7191">
        <w:rPr>
          <w:rFonts w:ascii="Book Antiqua" w:eastAsia="Book Antiqua" w:hAnsi="Book Antiqua" w:cs="Book Antiqua"/>
          <w:color w:val="000000"/>
        </w:rPr>
        <w:t xml:space="preserve"> K, Moriyama M, Arakawa Y, Hino O. Hepatitis C virus core protein activates the MAPK/ERK cascade synergistically with tumor promoter TPA, but not with epidermal growth factor or transforming growth factor alpha.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2000; </w:t>
      </w:r>
      <w:r w:rsidRPr="000B7191">
        <w:rPr>
          <w:rFonts w:ascii="Book Antiqua" w:eastAsia="Book Antiqua" w:hAnsi="Book Antiqua" w:cs="Book Antiqua"/>
          <w:b/>
          <w:bCs/>
          <w:color w:val="000000"/>
        </w:rPr>
        <w:t>32</w:t>
      </w:r>
      <w:r w:rsidRPr="000B7191">
        <w:rPr>
          <w:rFonts w:ascii="Book Antiqua" w:eastAsia="Book Antiqua" w:hAnsi="Book Antiqua" w:cs="Book Antiqua"/>
          <w:color w:val="000000"/>
        </w:rPr>
        <w:t>: 958-961 [PMID: 11050045 DOI: 10.1053/jhep.2000.19343]</w:t>
      </w:r>
    </w:p>
    <w:p w14:paraId="1F81CBB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162 </w:t>
      </w:r>
      <w:r w:rsidRPr="000B7191">
        <w:rPr>
          <w:rFonts w:ascii="Book Antiqua" w:eastAsia="Book Antiqua" w:hAnsi="Book Antiqua" w:cs="Book Antiqua"/>
          <w:b/>
          <w:bCs/>
          <w:color w:val="000000"/>
        </w:rPr>
        <w:t>Zhao LJ</w:t>
      </w:r>
      <w:r w:rsidRPr="000B7191">
        <w:rPr>
          <w:rFonts w:ascii="Book Antiqua" w:eastAsia="Book Antiqua" w:hAnsi="Book Antiqua" w:cs="Book Antiqua"/>
          <w:color w:val="000000"/>
        </w:rPr>
        <w:t xml:space="preserve">, Wang L, Ren H, Cao J, Li L, </w:t>
      </w:r>
      <w:proofErr w:type="spellStart"/>
      <w:r w:rsidRPr="000B7191">
        <w:rPr>
          <w:rFonts w:ascii="Book Antiqua" w:eastAsia="Book Antiqua" w:hAnsi="Book Antiqua" w:cs="Book Antiqua"/>
          <w:color w:val="000000"/>
        </w:rPr>
        <w:t>Ke</w:t>
      </w:r>
      <w:proofErr w:type="spellEnd"/>
      <w:r w:rsidRPr="000B7191">
        <w:rPr>
          <w:rFonts w:ascii="Book Antiqua" w:eastAsia="Book Antiqua" w:hAnsi="Book Antiqua" w:cs="Book Antiqua"/>
          <w:color w:val="000000"/>
        </w:rPr>
        <w:t xml:space="preserve"> JS, Qi ZT. Hepatitis C virus E2 protein promotes human hepatoma cell proliferation through the MAPK/ERK signaling pathway via cellular receptors. </w:t>
      </w:r>
      <w:r w:rsidRPr="000B7191">
        <w:rPr>
          <w:rFonts w:ascii="Book Antiqua" w:eastAsia="Book Antiqua" w:hAnsi="Book Antiqua" w:cs="Book Antiqua"/>
          <w:i/>
          <w:iCs/>
          <w:color w:val="000000"/>
        </w:rPr>
        <w:t>Exp Cell Res</w:t>
      </w:r>
      <w:r w:rsidRPr="000B7191">
        <w:rPr>
          <w:rFonts w:ascii="Book Antiqua" w:eastAsia="Book Antiqua" w:hAnsi="Book Antiqua" w:cs="Book Antiqua"/>
          <w:color w:val="000000"/>
        </w:rPr>
        <w:t xml:space="preserve"> 2005; </w:t>
      </w:r>
      <w:r w:rsidRPr="000B7191">
        <w:rPr>
          <w:rFonts w:ascii="Book Antiqua" w:eastAsia="Book Antiqua" w:hAnsi="Book Antiqua" w:cs="Book Antiqua"/>
          <w:b/>
          <w:bCs/>
          <w:color w:val="000000"/>
        </w:rPr>
        <w:t>305</w:t>
      </w:r>
      <w:r w:rsidRPr="000B7191">
        <w:rPr>
          <w:rFonts w:ascii="Book Antiqua" w:eastAsia="Book Antiqua" w:hAnsi="Book Antiqua" w:cs="Book Antiqua"/>
          <w:color w:val="000000"/>
        </w:rPr>
        <w:t>: 23-32 [PMID: 15777784 DOI: 10.1016/j.yexcr.2004.12.024]</w:t>
      </w:r>
    </w:p>
    <w:p w14:paraId="516FF66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163 </w:t>
      </w:r>
      <w:proofErr w:type="spellStart"/>
      <w:r w:rsidRPr="000B7191">
        <w:rPr>
          <w:rFonts w:ascii="Book Antiqua" w:eastAsia="Book Antiqua" w:hAnsi="Book Antiqua" w:cs="Book Antiqua"/>
          <w:b/>
          <w:bCs/>
          <w:color w:val="000000"/>
        </w:rPr>
        <w:t>Bürckstümmer</w:t>
      </w:r>
      <w:proofErr w:type="spellEnd"/>
      <w:r w:rsidRPr="000B7191">
        <w:rPr>
          <w:rFonts w:ascii="Book Antiqua" w:eastAsia="Book Antiqua" w:hAnsi="Book Antiqua" w:cs="Book Antiqua"/>
          <w:b/>
          <w:bCs/>
          <w:color w:val="000000"/>
        </w:rPr>
        <w:t xml:space="preserve"> T</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Kriegs</w:t>
      </w:r>
      <w:proofErr w:type="spellEnd"/>
      <w:r w:rsidRPr="000B7191">
        <w:rPr>
          <w:rFonts w:ascii="Book Antiqua" w:eastAsia="Book Antiqua" w:hAnsi="Book Antiqua" w:cs="Book Antiqua"/>
          <w:color w:val="000000"/>
        </w:rPr>
        <w:t xml:space="preserve"> M, Lupberger J, Pauli EK, </w:t>
      </w:r>
      <w:proofErr w:type="spellStart"/>
      <w:r w:rsidRPr="000B7191">
        <w:rPr>
          <w:rFonts w:ascii="Book Antiqua" w:eastAsia="Book Antiqua" w:hAnsi="Book Antiqua" w:cs="Book Antiqua"/>
          <w:color w:val="000000"/>
        </w:rPr>
        <w:t>Schmittel</w:t>
      </w:r>
      <w:proofErr w:type="spellEnd"/>
      <w:r w:rsidRPr="000B7191">
        <w:rPr>
          <w:rFonts w:ascii="Book Antiqua" w:eastAsia="Book Antiqua" w:hAnsi="Book Antiqua" w:cs="Book Antiqua"/>
          <w:color w:val="000000"/>
        </w:rPr>
        <w:t xml:space="preserve"> S, </w:t>
      </w:r>
      <w:proofErr w:type="spellStart"/>
      <w:r w:rsidRPr="000B7191">
        <w:rPr>
          <w:rFonts w:ascii="Book Antiqua" w:eastAsia="Book Antiqua" w:hAnsi="Book Antiqua" w:cs="Book Antiqua"/>
          <w:color w:val="000000"/>
        </w:rPr>
        <w:t>Hildt</w:t>
      </w:r>
      <w:proofErr w:type="spellEnd"/>
      <w:r w:rsidRPr="000B7191">
        <w:rPr>
          <w:rFonts w:ascii="Book Antiqua" w:eastAsia="Book Antiqua" w:hAnsi="Book Antiqua" w:cs="Book Antiqua"/>
          <w:color w:val="000000"/>
        </w:rPr>
        <w:t xml:space="preserve"> E. Raf-1 kinase associates with Hepatitis C virus NS5A and regulates viral replication. </w:t>
      </w:r>
      <w:r w:rsidRPr="000B7191">
        <w:rPr>
          <w:rFonts w:ascii="Book Antiqua" w:eastAsia="Book Antiqua" w:hAnsi="Book Antiqua" w:cs="Book Antiqua"/>
          <w:i/>
          <w:iCs/>
          <w:color w:val="000000"/>
        </w:rPr>
        <w:t>FEBS Lett</w:t>
      </w:r>
      <w:r w:rsidRPr="000B7191">
        <w:rPr>
          <w:rFonts w:ascii="Book Antiqua" w:eastAsia="Book Antiqua" w:hAnsi="Book Antiqua" w:cs="Book Antiqua"/>
          <w:color w:val="000000"/>
        </w:rPr>
        <w:t xml:space="preserve"> 2006; </w:t>
      </w:r>
      <w:r w:rsidRPr="000B7191">
        <w:rPr>
          <w:rFonts w:ascii="Book Antiqua" w:eastAsia="Book Antiqua" w:hAnsi="Book Antiqua" w:cs="Book Antiqua"/>
          <w:b/>
          <w:bCs/>
          <w:color w:val="000000"/>
        </w:rPr>
        <w:t>580</w:t>
      </w:r>
      <w:r w:rsidRPr="000B7191">
        <w:rPr>
          <w:rFonts w:ascii="Book Antiqua" w:eastAsia="Book Antiqua" w:hAnsi="Book Antiqua" w:cs="Book Antiqua"/>
          <w:color w:val="000000"/>
        </w:rPr>
        <w:t>: 575-580 [PMID: 16405965 DOI: 10.1016/j.febslet.2005.12.071]</w:t>
      </w:r>
    </w:p>
    <w:p w14:paraId="4F4BC01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164 </w:t>
      </w:r>
      <w:r w:rsidRPr="000B7191">
        <w:rPr>
          <w:rFonts w:ascii="Book Antiqua" w:eastAsia="Book Antiqua" w:hAnsi="Book Antiqua" w:cs="Book Antiqua"/>
          <w:b/>
          <w:bCs/>
          <w:color w:val="000000"/>
        </w:rPr>
        <w:t>Feng DY</w:t>
      </w:r>
      <w:r w:rsidRPr="000B7191">
        <w:rPr>
          <w:rFonts w:ascii="Book Antiqua" w:eastAsia="Book Antiqua" w:hAnsi="Book Antiqua" w:cs="Book Antiqua"/>
          <w:color w:val="000000"/>
        </w:rPr>
        <w:t xml:space="preserve">, Sun Y, Cheng RX, Ouyang XM, Zheng H. Effect of hepatitis C virus nonstructural protein NS3 on proliferation and MAPK phosphorylation of normal hepatocyte line. </w:t>
      </w:r>
      <w:r w:rsidRPr="000B7191">
        <w:rPr>
          <w:rFonts w:ascii="Book Antiqua" w:eastAsia="Book Antiqua" w:hAnsi="Book Antiqua" w:cs="Book Antiqua"/>
          <w:i/>
          <w:iCs/>
          <w:color w:val="000000"/>
        </w:rPr>
        <w:t>World J Gastroenterol</w:t>
      </w:r>
      <w:r w:rsidRPr="000B7191">
        <w:rPr>
          <w:rFonts w:ascii="Book Antiqua" w:eastAsia="Book Antiqua" w:hAnsi="Book Antiqua" w:cs="Book Antiqua"/>
          <w:color w:val="000000"/>
        </w:rPr>
        <w:t xml:space="preserve"> 2005; </w:t>
      </w:r>
      <w:r w:rsidRPr="000B7191">
        <w:rPr>
          <w:rFonts w:ascii="Book Antiqua" w:eastAsia="Book Antiqua" w:hAnsi="Book Antiqua" w:cs="Book Antiqua"/>
          <w:b/>
          <w:bCs/>
          <w:color w:val="000000"/>
        </w:rPr>
        <w:t>11</w:t>
      </w:r>
      <w:r w:rsidRPr="000B7191">
        <w:rPr>
          <w:rFonts w:ascii="Book Antiqua" w:eastAsia="Book Antiqua" w:hAnsi="Book Antiqua" w:cs="Book Antiqua"/>
          <w:color w:val="000000"/>
        </w:rPr>
        <w:t>: 2157-2161 [PMID: 15810084 DOI: 10.3748/wjg.v11.i14.2157]</w:t>
      </w:r>
    </w:p>
    <w:p w14:paraId="28158F9F"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165 </w:t>
      </w:r>
      <w:r w:rsidRPr="000B7191">
        <w:rPr>
          <w:rFonts w:ascii="Book Antiqua" w:eastAsia="Book Antiqua" w:hAnsi="Book Antiqua" w:cs="Book Antiqua"/>
          <w:b/>
          <w:bCs/>
          <w:color w:val="000000"/>
        </w:rPr>
        <w:t>Liu J</w:t>
      </w:r>
      <w:r w:rsidRPr="000B7191">
        <w:rPr>
          <w:rFonts w:ascii="Book Antiqua" w:eastAsia="Book Antiqua" w:hAnsi="Book Antiqua" w:cs="Book Antiqua"/>
          <w:color w:val="000000"/>
        </w:rPr>
        <w:t xml:space="preserve">, Ding X, Tang J, Cao Y, Hu P, Zhou F, Shan X, Cai X, Chen Q, Ling N, Zhang B, Bi Y, Chen K, Ren H, Huang A, He TC, Tang N. Enhancement of canonical </w:t>
      </w:r>
      <w:proofErr w:type="spellStart"/>
      <w:r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/β-catenin signaling activity by HCV core protein promotes cell growth of hepatocellular carcinoma cells. </w:t>
      </w:r>
      <w:proofErr w:type="spellStart"/>
      <w:r w:rsidRPr="000B7191">
        <w:rPr>
          <w:rFonts w:ascii="Book Antiqua" w:eastAsia="Book Antiqua" w:hAnsi="Book Antiqua" w:cs="Book Antiqua"/>
          <w:i/>
          <w:iCs/>
          <w:color w:val="000000"/>
        </w:rPr>
        <w:t>PLoS</w:t>
      </w:r>
      <w:proofErr w:type="spellEnd"/>
      <w:r w:rsidRPr="000B7191">
        <w:rPr>
          <w:rFonts w:ascii="Book Antiqua" w:eastAsia="Book Antiqua" w:hAnsi="Book Antiqua" w:cs="Book Antiqua"/>
          <w:i/>
          <w:iCs/>
          <w:color w:val="000000"/>
        </w:rPr>
        <w:t xml:space="preserve"> One</w:t>
      </w:r>
      <w:r w:rsidRPr="000B7191">
        <w:rPr>
          <w:rFonts w:ascii="Book Antiqua" w:eastAsia="Book Antiqua" w:hAnsi="Book Antiqua" w:cs="Book Antiqua"/>
          <w:color w:val="000000"/>
        </w:rPr>
        <w:t xml:space="preserve"> 2011; </w:t>
      </w:r>
      <w:r w:rsidRPr="000B7191">
        <w:rPr>
          <w:rFonts w:ascii="Book Antiqua" w:eastAsia="Book Antiqua" w:hAnsi="Book Antiqua" w:cs="Book Antiqua"/>
          <w:b/>
          <w:bCs/>
          <w:color w:val="000000"/>
        </w:rPr>
        <w:t>6</w:t>
      </w:r>
      <w:r w:rsidRPr="000B7191">
        <w:rPr>
          <w:rFonts w:ascii="Book Antiqua" w:eastAsia="Book Antiqua" w:hAnsi="Book Antiqua" w:cs="Book Antiqua"/>
          <w:color w:val="000000"/>
        </w:rPr>
        <w:t>: e27496 [PMID: 22110662 DOI: 10.1371/journal.pone.0027496]</w:t>
      </w:r>
    </w:p>
    <w:p w14:paraId="5E3388FF"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166 </w:t>
      </w:r>
      <w:r w:rsidRPr="000B7191">
        <w:rPr>
          <w:rFonts w:ascii="Book Antiqua" w:eastAsia="Book Antiqua" w:hAnsi="Book Antiqua" w:cs="Book Antiqua"/>
          <w:b/>
          <w:bCs/>
          <w:color w:val="000000"/>
        </w:rPr>
        <w:t>Street A</w:t>
      </w:r>
      <w:r w:rsidRPr="000B7191">
        <w:rPr>
          <w:rFonts w:ascii="Book Antiqua" w:eastAsia="Book Antiqua" w:hAnsi="Book Antiqua" w:cs="Book Antiqua"/>
          <w:color w:val="000000"/>
        </w:rPr>
        <w:t xml:space="preserve">, Macdonald A, McCormick C, Harris M. Hepatitis C virus NS5A-mediated activation of phosphoinositide 3-kinase results in stabilization of cellular beta-catenin and stimulation of beta-catenin-responsive transcription. </w:t>
      </w:r>
      <w:r w:rsidRPr="000B7191">
        <w:rPr>
          <w:rFonts w:ascii="Book Antiqua" w:eastAsia="Book Antiqua" w:hAnsi="Book Antiqua" w:cs="Book Antiqua"/>
          <w:i/>
          <w:iCs/>
          <w:color w:val="000000"/>
        </w:rPr>
        <w:t xml:space="preserve">J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2005; </w:t>
      </w:r>
      <w:r w:rsidRPr="000B7191">
        <w:rPr>
          <w:rFonts w:ascii="Book Antiqua" w:eastAsia="Book Antiqua" w:hAnsi="Book Antiqua" w:cs="Book Antiqua"/>
          <w:b/>
          <w:bCs/>
          <w:color w:val="000000"/>
        </w:rPr>
        <w:t>79</w:t>
      </w:r>
      <w:r w:rsidRPr="000B7191">
        <w:rPr>
          <w:rFonts w:ascii="Book Antiqua" w:eastAsia="Book Antiqua" w:hAnsi="Book Antiqua" w:cs="Book Antiqua"/>
          <w:color w:val="000000"/>
        </w:rPr>
        <w:t>: 5006-5016 [PMID: 15795286 DOI: 10.1128/JVI.79.8.5006-5016.2005]</w:t>
      </w:r>
    </w:p>
    <w:p w14:paraId="7A1B8E5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167 </w:t>
      </w:r>
      <w:r w:rsidRPr="000B7191">
        <w:rPr>
          <w:rFonts w:ascii="Book Antiqua" w:eastAsia="Book Antiqua" w:hAnsi="Book Antiqua" w:cs="Book Antiqua"/>
          <w:b/>
          <w:bCs/>
          <w:color w:val="000000"/>
        </w:rPr>
        <w:t>Park CY</w:t>
      </w:r>
      <w:r w:rsidRPr="000B7191">
        <w:rPr>
          <w:rFonts w:ascii="Book Antiqua" w:eastAsia="Book Antiqua" w:hAnsi="Book Antiqua" w:cs="Book Antiqua"/>
          <w:color w:val="000000"/>
        </w:rPr>
        <w:t xml:space="preserve">, Choi SH, Kang SM, Kang JI, </w:t>
      </w:r>
      <w:proofErr w:type="spellStart"/>
      <w:r w:rsidRPr="000B7191">
        <w:rPr>
          <w:rFonts w:ascii="Book Antiqua" w:eastAsia="Book Antiqua" w:hAnsi="Book Antiqua" w:cs="Book Antiqua"/>
          <w:color w:val="000000"/>
        </w:rPr>
        <w:t>Ahn</w:t>
      </w:r>
      <w:proofErr w:type="spellEnd"/>
      <w:r w:rsidRPr="000B7191">
        <w:rPr>
          <w:rFonts w:ascii="Book Antiqua" w:eastAsia="Book Antiqua" w:hAnsi="Book Antiqua" w:cs="Book Antiqua"/>
          <w:color w:val="000000"/>
        </w:rPr>
        <w:t xml:space="preserve"> BY, Kim H, Jung G, Choi KY, Hwang SB. Nonstructural 5A protein activates beta-catenin signaling cascades: </w:t>
      </w:r>
      <w:r w:rsidRPr="000B7191">
        <w:rPr>
          <w:rFonts w:ascii="Book Antiqua" w:eastAsia="Book Antiqua" w:hAnsi="Book Antiqua" w:cs="Book Antiqua"/>
          <w:color w:val="000000"/>
        </w:rPr>
        <w:lastRenderedPageBreak/>
        <w:t xml:space="preserve">implication of hepatitis C virus-induced liver pathogenesis. </w:t>
      </w:r>
      <w:r w:rsidRPr="000B7191">
        <w:rPr>
          <w:rFonts w:ascii="Book Antiqua" w:eastAsia="Book Antiqua" w:hAnsi="Book Antiqua" w:cs="Book Antiqua"/>
          <w:i/>
          <w:iCs/>
          <w:color w:val="000000"/>
        </w:rPr>
        <w:t>J Hepatol</w:t>
      </w:r>
      <w:r w:rsidRPr="000B7191">
        <w:rPr>
          <w:rFonts w:ascii="Book Antiqua" w:eastAsia="Book Antiqua" w:hAnsi="Book Antiqua" w:cs="Book Antiqua"/>
          <w:color w:val="000000"/>
        </w:rPr>
        <w:t xml:space="preserve"> 2009; </w:t>
      </w:r>
      <w:r w:rsidRPr="000B7191">
        <w:rPr>
          <w:rFonts w:ascii="Book Antiqua" w:eastAsia="Book Antiqua" w:hAnsi="Book Antiqua" w:cs="Book Antiqua"/>
          <w:b/>
          <w:bCs/>
          <w:color w:val="000000"/>
        </w:rPr>
        <w:t>51</w:t>
      </w:r>
      <w:r w:rsidRPr="000B7191">
        <w:rPr>
          <w:rFonts w:ascii="Book Antiqua" w:eastAsia="Book Antiqua" w:hAnsi="Book Antiqua" w:cs="Book Antiqua"/>
          <w:color w:val="000000"/>
        </w:rPr>
        <w:t>: 853-864 [PMID: 19726098 DOI: 10.1016/j.jhep.2009.06.026]</w:t>
      </w:r>
    </w:p>
    <w:p w14:paraId="0E310C3B"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168 </w:t>
      </w:r>
      <w:proofErr w:type="spellStart"/>
      <w:r w:rsidRPr="000B7191">
        <w:rPr>
          <w:rFonts w:ascii="Book Antiqua" w:eastAsia="Book Antiqua" w:hAnsi="Book Antiqua" w:cs="Book Antiqua"/>
          <w:b/>
          <w:bCs/>
          <w:color w:val="000000"/>
        </w:rPr>
        <w:t>Milward</w:t>
      </w:r>
      <w:proofErr w:type="spellEnd"/>
      <w:r w:rsidRPr="000B7191">
        <w:rPr>
          <w:rFonts w:ascii="Book Antiqua" w:eastAsia="Book Antiqua" w:hAnsi="Book Antiqua" w:cs="Book Antiqua"/>
          <w:b/>
          <w:bCs/>
          <w:color w:val="000000"/>
        </w:rPr>
        <w:t xml:space="preserve"> A</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Mankouri</w:t>
      </w:r>
      <w:proofErr w:type="spellEnd"/>
      <w:r w:rsidRPr="000B7191">
        <w:rPr>
          <w:rFonts w:ascii="Book Antiqua" w:eastAsia="Book Antiqua" w:hAnsi="Book Antiqua" w:cs="Book Antiqua"/>
          <w:color w:val="000000"/>
        </w:rPr>
        <w:t xml:space="preserve"> J, Harris M. Hepatitis C virus NS5A protein interacts with beta-catenin and stimulates its transcriptional activity in a phosphoinositide-3 kinase-dependent fashion. </w:t>
      </w:r>
      <w:r w:rsidRPr="000B7191">
        <w:rPr>
          <w:rFonts w:ascii="Book Antiqua" w:eastAsia="Book Antiqua" w:hAnsi="Book Antiqua" w:cs="Book Antiqua"/>
          <w:i/>
          <w:iCs/>
          <w:color w:val="000000"/>
        </w:rPr>
        <w:t xml:space="preserve">J Gen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2010; </w:t>
      </w:r>
      <w:r w:rsidRPr="000B7191">
        <w:rPr>
          <w:rFonts w:ascii="Book Antiqua" w:eastAsia="Book Antiqua" w:hAnsi="Book Antiqua" w:cs="Book Antiqua"/>
          <w:b/>
          <w:bCs/>
          <w:color w:val="000000"/>
        </w:rPr>
        <w:t>91</w:t>
      </w:r>
      <w:r w:rsidRPr="000B7191">
        <w:rPr>
          <w:rFonts w:ascii="Book Antiqua" w:eastAsia="Book Antiqua" w:hAnsi="Book Antiqua" w:cs="Book Antiqua"/>
          <w:color w:val="000000"/>
        </w:rPr>
        <w:t>: 373-381 [PMID: 19846673 DOI: 10.1099/vir.0.015305-0]</w:t>
      </w:r>
    </w:p>
    <w:p w14:paraId="0AAEFEE4"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169 </w:t>
      </w:r>
      <w:r w:rsidRPr="000B7191">
        <w:rPr>
          <w:rFonts w:ascii="Book Antiqua" w:eastAsia="Book Antiqua" w:hAnsi="Book Antiqua" w:cs="Book Antiqua"/>
          <w:b/>
          <w:bCs/>
          <w:color w:val="000000"/>
        </w:rPr>
        <w:t>Whittaker S</w:t>
      </w:r>
      <w:r w:rsidRPr="000B7191">
        <w:rPr>
          <w:rFonts w:ascii="Book Antiqua" w:eastAsia="Book Antiqua" w:hAnsi="Book Antiqua" w:cs="Book Antiqua"/>
          <w:color w:val="000000"/>
        </w:rPr>
        <w:t xml:space="preserve">, Marais R, Zhu AX. The role of signaling pathways in the development and treatment of hepatocellular carcinoma. </w:t>
      </w:r>
      <w:r w:rsidRPr="000B7191">
        <w:rPr>
          <w:rFonts w:ascii="Book Antiqua" w:eastAsia="Book Antiqua" w:hAnsi="Book Antiqua" w:cs="Book Antiqua"/>
          <w:i/>
          <w:iCs/>
          <w:color w:val="000000"/>
        </w:rPr>
        <w:t>Oncogene</w:t>
      </w:r>
      <w:r w:rsidRPr="000B7191">
        <w:rPr>
          <w:rFonts w:ascii="Book Antiqua" w:eastAsia="Book Antiqua" w:hAnsi="Book Antiqua" w:cs="Book Antiqua"/>
          <w:color w:val="000000"/>
        </w:rPr>
        <w:t xml:space="preserve"> 2010; </w:t>
      </w:r>
      <w:r w:rsidRPr="000B7191">
        <w:rPr>
          <w:rFonts w:ascii="Book Antiqua" w:eastAsia="Book Antiqua" w:hAnsi="Book Antiqua" w:cs="Book Antiqua"/>
          <w:b/>
          <w:bCs/>
          <w:color w:val="000000"/>
        </w:rPr>
        <w:t>29</w:t>
      </w:r>
      <w:r w:rsidRPr="000B7191">
        <w:rPr>
          <w:rFonts w:ascii="Book Antiqua" w:eastAsia="Book Antiqua" w:hAnsi="Book Antiqua" w:cs="Book Antiqua"/>
          <w:color w:val="000000"/>
        </w:rPr>
        <w:t>: 4989-5005 [PMID: 20639898 DOI: 10.1038/onc.2010.236]</w:t>
      </w:r>
    </w:p>
    <w:p w14:paraId="767520EE"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170 </w:t>
      </w:r>
      <w:r w:rsidRPr="000B7191">
        <w:rPr>
          <w:rFonts w:ascii="Book Antiqua" w:eastAsia="Book Antiqua" w:hAnsi="Book Antiqua" w:cs="Book Antiqua"/>
          <w:b/>
          <w:bCs/>
          <w:color w:val="000000"/>
        </w:rPr>
        <w:t>Deng L</w:t>
      </w:r>
      <w:r w:rsidRPr="000B7191">
        <w:rPr>
          <w:rFonts w:ascii="Book Antiqua" w:eastAsia="Book Antiqua" w:hAnsi="Book Antiqua" w:cs="Book Antiqua"/>
          <w:color w:val="000000"/>
        </w:rPr>
        <w:t>, Nagano-</w:t>
      </w:r>
      <w:proofErr w:type="spellStart"/>
      <w:r w:rsidRPr="000B7191">
        <w:rPr>
          <w:rFonts w:ascii="Book Antiqua" w:eastAsia="Book Antiqua" w:hAnsi="Book Antiqua" w:cs="Book Antiqua"/>
          <w:color w:val="000000"/>
        </w:rPr>
        <w:t>Fujii</w:t>
      </w:r>
      <w:proofErr w:type="spellEnd"/>
      <w:r w:rsidRPr="000B7191">
        <w:rPr>
          <w:rFonts w:ascii="Book Antiqua" w:eastAsia="Book Antiqua" w:hAnsi="Book Antiqua" w:cs="Book Antiqua"/>
          <w:color w:val="000000"/>
        </w:rPr>
        <w:t xml:space="preserve"> M, Tanaka M, Nomura-</w:t>
      </w:r>
      <w:proofErr w:type="spellStart"/>
      <w:r w:rsidRPr="000B7191">
        <w:rPr>
          <w:rFonts w:ascii="Book Antiqua" w:eastAsia="Book Antiqua" w:hAnsi="Book Antiqua" w:cs="Book Antiqua"/>
          <w:color w:val="000000"/>
        </w:rPr>
        <w:t>Takigawa</w:t>
      </w:r>
      <w:proofErr w:type="spellEnd"/>
      <w:r w:rsidRPr="000B7191">
        <w:rPr>
          <w:rFonts w:ascii="Book Antiqua" w:eastAsia="Book Antiqua" w:hAnsi="Book Antiqua" w:cs="Book Antiqua"/>
          <w:color w:val="000000"/>
        </w:rPr>
        <w:t xml:space="preserve"> Y, Ikeda M, Kato N, </w:t>
      </w:r>
      <w:proofErr w:type="spellStart"/>
      <w:r w:rsidRPr="000B7191">
        <w:rPr>
          <w:rFonts w:ascii="Book Antiqua" w:eastAsia="Book Antiqua" w:hAnsi="Book Antiqua" w:cs="Book Antiqua"/>
          <w:color w:val="000000"/>
        </w:rPr>
        <w:t>Sada</w:t>
      </w:r>
      <w:proofErr w:type="spellEnd"/>
      <w:r w:rsidRPr="000B7191">
        <w:rPr>
          <w:rFonts w:ascii="Book Antiqua" w:eastAsia="Book Antiqua" w:hAnsi="Book Antiqua" w:cs="Book Antiqua"/>
          <w:color w:val="000000"/>
        </w:rPr>
        <w:t xml:space="preserve"> K, </w:t>
      </w:r>
      <w:proofErr w:type="spellStart"/>
      <w:r w:rsidRPr="000B7191">
        <w:rPr>
          <w:rFonts w:ascii="Book Antiqua" w:eastAsia="Book Antiqua" w:hAnsi="Book Antiqua" w:cs="Book Antiqua"/>
          <w:color w:val="000000"/>
        </w:rPr>
        <w:t>Hotta</w:t>
      </w:r>
      <w:proofErr w:type="spellEnd"/>
      <w:r w:rsidRPr="000B7191">
        <w:rPr>
          <w:rFonts w:ascii="Book Antiqua" w:eastAsia="Book Antiqua" w:hAnsi="Book Antiqua" w:cs="Book Antiqua"/>
          <w:color w:val="000000"/>
        </w:rPr>
        <w:t xml:space="preserve"> H. NS3 protein of Hepatitis C virus associates with the </w:t>
      </w:r>
      <w:proofErr w:type="spellStart"/>
      <w:r w:rsidRPr="000B7191">
        <w:rPr>
          <w:rFonts w:ascii="Book Antiqua" w:eastAsia="Book Antiqua" w:hAnsi="Book Antiqua" w:cs="Book Antiqua"/>
          <w:color w:val="000000"/>
        </w:rPr>
        <w:t>tumour</w:t>
      </w:r>
      <w:proofErr w:type="spellEnd"/>
      <w:r w:rsidRPr="000B7191">
        <w:rPr>
          <w:rFonts w:ascii="Book Antiqua" w:eastAsia="Book Antiqua" w:hAnsi="Book Antiqua" w:cs="Book Antiqua"/>
          <w:color w:val="000000"/>
        </w:rPr>
        <w:t xml:space="preserve"> suppressor p53 and inhibits its function in an NS3 sequence-dependent manner. </w:t>
      </w:r>
      <w:r w:rsidRPr="000B7191">
        <w:rPr>
          <w:rFonts w:ascii="Book Antiqua" w:eastAsia="Book Antiqua" w:hAnsi="Book Antiqua" w:cs="Book Antiqua"/>
          <w:i/>
          <w:iCs/>
          <w:color w:val="000000"/>
        </w:rPr>
        <w:t xml:space="preserve">J Gen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2006; </w:t>
      </w:r>
      <w:r w:rsidRPr="000B7191">
        <w:rPr>
          <w:rFonts w:ascii="Book Antiqua" w:eastAsia="Book Antiqua" w:hAnsi="Book Antiqua" w:cs="Book Antiqua"/>
          <w:b/>
          <w:bCs/>
          <w:color w:val="000000"/>
        </w:rPr>
        <w:t>87</w:t>
      </w:r>
      <w:r w:rsidRPr="000B7191">
        <w:rPr>
          <w:rFonts w:ascii="Book Antiqua" w:eastAsia="Book Antiqua" w:hAnsi="Book Antiqua" w:cs="Book Antiqua"/>
          <w:color w:val="000000"/>
        </w:rPr>
        <w:t>: 1703-1713 [PMID: 16690937 DOI: 10.1099/vir.0.81735-0]</w:t>
      </w:r>
    </w:p>
    <w:p w14:paraId="067D3BD5"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171 </w:t>
      </w:r>
      <w:r w:rsidRPr="000B7191">
        <w:rPr>
          <w:rFonts w:ascii="Book Antiqua" w:eastAsia="Book Antiqua" w:hAnsi="Book Antiqua" w:cs="Book Antiqua"/>
          <w:b/>
          <w:bCs/>
          <w:color w:val="000000"/>
        </w:rPr>
        <w:t>Lai CK</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Jeng</w:t>
      </w:r>
      <w:proofErr w:type="spellEnd"/>
      <w:r w:rsidRPr="000B7191">
        <w:rPr>
          <w:rFonts w:ascii="Book Antiqua" w:eastAsia="Book Antiqua" w:hAnsi="Book Antiqua" w:cs="Book Antiqua"/>
          <w:color w:val="000000"/>
        </w:rPr>
        <w:t xml:space="preserve"> KS, Machida K, Cheng YS, Lai MM. Hepatitis C virus NS3/4A protein interacts with ATM, impairs DNA repair and enhances sensitivity to ionizing radiation. </w:t>
      </w:r>
      <w:r w:rsidRPr="000B7191">
        <w:rPr>
          <w:rFonts w:ascii="Book Antiqua" w:eastAsia="Book Antiqua" w:hAnsi="Book Antiqua" w:cs="Book Antiqua"/>
          <w:i/>
          <w:iCs/>
          <w:color w:val="000000"/>
        </w:rPr>
        <w:t>Virology</w:t>
      </w:r>
      <w:r w:rsidRPr="000B7191">
        <w:rPr>
          <w:rFonts w:ascii="Book Antiqua" w:eastAsia="Book Antiqua" w:hAnsi="Book Antiqua" w:cs="Book Antiqua"/>
          <w:color w:val="000000"/>
        </w:rPr>
        <w:t xml:space="preserve"> 2008; </w:t>
      </w:r>
      <w:r w:rsidRPr="000B7191">
        <w:rPr>
          <w:rFonts w:ascii="Book Antiqua" w:eastAsia="Book Antiqua" w:hAnsi="Book Antiqua" w:cs="Book Antiqua"/>
          <w:b/>
          <w:bCs/>
          <w:color w:val="000000"/>
        </w:rPr>
        <w:t>370</w:t>
      </w:r>
      <w:r w:rsidRPr="000B7191">
        <w:rPr>
          <w:rFonts w:ascii="Book Antiqua" w:eastAsia="Book Antiqua" w:hAnsi="Book Antiqua" w:cs="Book Antiqua"/>
          <w:color w:val="000000"/>
        </w:rPr>
        <w:t>: 295-309 [PMID: 17931678 DOI: 10.1016/j.virol.2007.08.037]</w:t>
      </w:r>
    </w:p>
    <w:p w14:paraId="0D6D071D"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172 </w:t>
      </w:r>
      <w:r w:rsidRPr="000B7191">
        <w:rPr>
          <w:rFonts w:ascii="Book Antiqua" w:eastAsia="Book Antiqua" w:hAnsi="Book Antiqua" w:cs="Book Antiqua"/>
          <w:b/>
          <w:bCs/>
          <w:color w:val="000000"/>
        </w:rPr>
        <w:t>Majumder M</w:t>
      </w:r>
      <w:r w:rsidRPr="000B7191">
        <w:rPr>
          <w:rFonts w:ascii="Book Antiqua" w:eastAsia="Book Antiqua" w:hAnsi="Book Antiqua" w:cs="Book Antiqua"/>
          <w:color w:val="000000"/>
        </w:rPr>
        <w:t xml:space="preserve">, Ghosh AK, Steele R, Ray R, Ray RB. Hepatitis C virus NS5A physically associates with p53 and regulates p21/waf1 gene expression in a p53-dependent manner. </w:t>
      </w:r>
      <w:r w:rsidRPr="000B7191">
        <w:rPr>
          <w:rFonts w:ascii="Book Antiqua" w:eastAsia="Book Antiqua" w:hAnsi="Book Antiqua" w:cs="Book Antiqua"/>
          <w:i/>
          <w:iCs/>
          <w:color w:val="000000"/>
        </w:rPr>
        <w:t xml:space="preserve">J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2001; </w:t>
      </w:r>
      <w:r w:rsidRPr="000B7191">
        <w:rPr>
          <w:rFonts w:ascii="Book Antiqua" w:eastAsia="Book Antiqua" w:hAnsi="Book Antiqua" w:cs="Book Antiqua"/>
          <w:b/>
          <w:bCs/>
          <w:color w:val="000000"/>
        </w:rPr>
        <w:t>75</w:t>
      </w:r>
      <w:r w:rsidRPr="000B7191">
        <w:rPr>
          <w:rFonts w:ascii="Book Antiqua" w:eastAsia="Book Antiqua" w:hAnsi="Book Antiqua" w:cs="Book Antiqua"/>
          <w:color w:val="000000"/>
        </w:rPr>
        <w:t>: 1401-1407 [PMID: 11152513 DOI: 10.1128/JVI.75.3.1401-1407.2001]</w:t>
      </w:r>
    </w:p>
    <w:p w14:paraId="2AB6A7DF"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173 </w:t>
      </w:r>
      <w:proofErr w:type="spellStart"/>
      <w:r w:rsidRPr="000B7191">
        <w:rPr>
          <w:rFonts w:ascii="Book Antiqua" w:eastAsia="Book Antiqua" w:hAnsi="Book Antiqua" w:cs="Book Antiqua"/>
          <w:b/>
          <w:bCs/>
          <w:color w:val="000000"/>
        </w:rPr>
        <w:t>Lan</w:t>
      </w:r>
      <w:proofErr w:type="spellEnd"/>
      <w:r w:rsidRPr="000B7191">
        <w:rPr>
          <w:rFonts w:ascii="Book Antiqua" w:eastAsia="Book Antiqua" w:hAnsi="Book Antiqua" w:cs="Book Antiqua"/>
          <w:b/>
          <w:bCs/>
          <w:color w:val="000000"/>
        </w:rPr>
        <w:t xml:space="preserve"> KH</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Sheu</w:t>
      </w:r>
      <w:proofErr w:type="spellEnd"/>
      <w:r w:rsidRPr="000B7191">
        <w:rPr>
          <w:rFonts w:ascii="Book Antiqua" w:eastAsia="Book Antiqua" w:hAnsi="Book Antiqua" w:cs="Book Antiqua"/>
          <w:color w:val="000000"/>
        </w:rPr>
        <w:t xml:space="preserve"> ML, Hwang SJ, Yen SH, Chen SY, Wu JC, Wang YJ, Kato N, </w:t>
      </w:r>
      <w:proofErr w:type="spellStart"/>
      <w:r w:rsidRPr="000B7191">
        <w:rPr>
          <w:rFonts w:ascii="Book Antiqua" w:eastAsia="Book Antiqua" w:hAnsi="Book Antiqua" w:cs="Book Antiqua"/>
          <w:color w:val="000000"/>
        </w:rPr>
        <w:t>Omata</w:t>
      </w:r>
      <w:proofErr w:type="spellEnd"/>
      <w:r w:rsidRPr="000B7191">
        <w:rPr>
          <w:rFonts w:ascii="Book Antiqua" w:eastAsia="Book Antiqua" w:hAnsi="Book Antiqua" w:cs="Book Antiqua"/>
          <w:color w:val="000000"/>
        </w:rPr>
        <w:t xml:space="preserve"> M, Chang FY, Lee SD. HCV NS5A interacts with p53 and inhibits p53-mediated apoptosis. </w:t>
      </w:r>
      <w:r w:rsidRPr="000B7191">
        <w:rPr>
          <w:rFonts w:ascii="Book Antiqua" w:eastAsia="Book Antiqua" w:hAnsi="Book Antiqua" w:cs="Book Antiqua"/>
          <w:i/>
          <w:iCs/>
          <w:color w:val="000000"/>
        </w:rPr>
        <w:t>Oncogene</w:t>
      </w:r>
      <w:r w:rsidRPr="000B7191">
        <w:rPr>
          <w:rFonts w:ascii="Book Antiqua" w:eastAsia="Book Antiqua" w:hAnsi="Book Antiqua" w:cs="Book Antiqua"/>
          <w:color w:val="000000"/>
        </w:rPr>
        <w:t xml:space="preserve"> 2002; </w:t>
      </w:r>
      <w:r w:rsidRPr="000B7191">
        <w:rPr>
          <w:rFonts w:ascii="Book Antiqua" w:eastAsia="Book Antiqua" w:hAnsi="Book Antiqua" w:cs="Book Antiqua"/>
          <w:b/>
          <w:bCs/>
          <w:color w:val="000000"/>
        </w:rPr>
        <w:t>21</w:t>
      </w:r>
      <w:r w:rsidRPr="000B7191">
        <w:rPr>
          <w:rFonts w:ascii="Book Antiqua" w:eastAsia="Book Antiqua" w:hAnsi="Book Antiqua" w:cs="Book Antiqua"/>
          <w:color w:val="000000"/>
        </w:rPr>
        <w:t>: 4801-4811 [PMID: 12101418 DOI: 10.1038/sj.onc.1205589]</w:t>
      </w:r>
    </w:p>
    <w:p w14:paraId="3C52E2A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174 </w:t>
      </w:r>
      <w:r w:rsidRPr="000B7191">
        <w:rPr>
          <w:rFonts w:ascii="Book Antiqua" w:eastAsia="Book Antiqua" w:hAnsi="Book Antiqua" w:cs="Book Antiqua"/>
          <w:b/>
          <w:bCs/>
          <w:color w:val="000000"/>
        </w:rPr>
        <w:t>Kao CF</w:t>
      </w:r>
      <w:r w:rsidRPr="000B7191">
        <w:rPr>
          <w:rFonts w:ascii="Book Antiqua" w:eastAsia="Book Antiqua" w:hAnsi="Book Antiqua" w:cs="Book Antiqua"/>
          <w:color w:val="000000"/>
        </w:rPr>
        <w:t xml:space="preserve">, Chen SY, Chen JY, Wu Lee YH. Modulation of p53 transcription regulatory activity and post-translational modification by hepatitis C virus core protein. </w:t>
      </w:r>
      <w:r w:rsidRPr="000B7191">
        <w:rPr>
          <w:rFonts w:ascii="Book Antiqua" w:eastAsia="Book Antiqua" w:hAnsi="Book Antiqua" w:cs="Book Antiqua"/>
          <w:i/>
          <w:iCs/>
          <w:color w:val="000000"/>
        </w:rPr>
        <w:t>Oncogene</w:t>
      </w:r>
      <w:r w:rsidRPr="000B7191">
        <w:rPr>
          <w:rFonts w:ascii="Book Antiqua" w:eastAsia="Book Antiqua" w:hAnsi="Book Antiqua" w:cs="Book Antiqua"/>
          <w:color w:val="000000"/>
        </w:rPr>
        <w:t xml:space="preserve"> 2004; </w:t>
      </w:r>
      <w:r w:rsidRPr="000B7191">
        <w:rPr>
          <w:rFonts w:ascii="Book Antiqua" w:eastAsia="Book Antiqua" w:hAnsi="Book Antiqua" w:cs="Book Antiqua"/>
          <w:b/>
          <w:bCs/>
          <w:color w:val="000000"/>
        </w:rPr>
        <w:t>23</w:t>
      </w:r>
      <w:r w:rsidRPr="000B7191">
        <w:rPr>
          <w:rFonts w:ascii="Book Antiqua" w:eastAsia="Book Antiqua" w:hAnsi="Book Antiqua" w:cs="Book Antiqua"/>
          <w:color w:val="000000"/>
        </w:rPr>
        <w:t>: 2472-2483 [PMID: 14968111 DOI: 10.1038/sj.onc.1207368]</w:t>
      </w:r>
    </w:p>
    <w:p w14:paraId="52CE66A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175 </w:t>
      </w:r>
      <w:r w:rsidRPr="000B7191">
        <w:rPr>
          <w:rFonts w:ascii="Book Antiqua" w:eastAsia="Book Antiqua" w:hAnsi="Book Antiqua" w:cs="Book Antiqua"/>
          <w:b/>
          <w:bCs/>
          <w:color w:val="000000"/>
        </w:rPr>
        <w:t>Saito K</w:t>
      </w:r>
      <w:r w:rsidRPr="000B7191">
        <w:rPr>
          <w:rFonts w:ascii="Book Antiqua" w:eastAsia="Book Antiqua" w:hAnsi="Book Antiqua" w:cs="Book Antiqua"/>
          <w:color w:val="000000"/>
        </w:rPr>
        <w:t xml:space="preserve">, Meyer K, Warner R, </w:t>
      </w:r>
      <w:proofErr w:type="spellStart"/>
      <w:r w:rsidRPr="000B7191">
        <w:rPr>
          <w:rFonts w:ascii="Book Antiqua" w:eastAsia="Book Antiqua" w:hAnsi="Book Antiqua" w:cs="Book Antiqua"/>
          <w:color w:val="000000"/>
        </w:rPr>
        <w:t>Basu</w:t>
      </w:r>
      <w:proofErr w:type="spellEnd"/>
      <w:r w:rsidRPr="000B7191">
        <w:rPr>
          <w:rFonts w:ascii="Book Antiqua" w:eastAsia="Book Antiqua" w:hAnsi="Book Antiqua" w:cs="Book Antiqua"/>
          <w:color w:val="000000"/>
        </w:rPr>
        <w:t xml:space="preserve"> A, Ray RB, Ray R. Hepatitis C virus core protein inhibits tumor necrosis factor alpha-mediated apoptosis by a protective effect involving cellular FLICE inhibitory protein. </w:t>
      </w:r>
      <w:r w:rsidRPr="000B7191">
        <w:rPr>
          <w:rFonts w:ascii="Book Antiqua" w:eastAsia="Book Antiqua" w:hAnsi="Book Antiqua" w:cs="Book Antiqua"/>
          <w:i/>
          <w:iCs/>
          <w:color w:val="000000"/>
        </w:rPr>
        <w:t xml:space="preserve">J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2006; </w:t>
      </w:r>
      <w:r w:rsidRPr="000B7191">
        <w:rPr>
          <w:rFonts w:ascii="Book Antiqua" w:eastAsia="Book Antiqua" w:hAnsi="Book Antiqua" w:cs="Book Antiqua"/>
          <w:b/>
          <w:bCs/>
          <w:color w:val="000000"/>
        </w:rPr>
        <w:t>80</w:t>
      </w:r>
      <w:r w:rsidRPr="000B7191">
        <w:rPr>
          <w:rFonts w:ascii="Book Antiqua" w:eastAsia="Book Antiqua" w:hAnsi="Book Antiqua" w:cs="Book Antiqua"/>
          <w:color w:val="000000"/>
        </w:rPr>
        <w:t>: 4372-4379 [PMID: 16611896 DOI: 10.1128/JVI.80.9.4372-4379.2006]</w:t>
      </w:r>
    </w:p>
    <w:p w14:paraId="53440448"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176 </w:t>
      </w:r>
      <w:r w:rsidRPr="000B7191">
        <w:rPr>
          <w:rFonts w:ascii="Book Antiqua" w:eastAsia="Book Antiqua" w:hAnsi="Book Antiqua" w:cs="Book Antiqua"/>
          <w:b/>
          <w:bCs/>
          <w:color w:val="000000"/>
        </w:rPr>
        <w:t>Ghosh AK</w:t>
      </w:r>
      <w:r w:rsidRPr="000B7191">
        <w:rPr>
          <w:rFonts w:ascii="Book Antiqua" w:eastAsia="Book Antiqua" w:hAnsi="Book Antiqua" w:cs="Book Antiqua"/>
          <w:color w:val="000000"/>
        </w:rPr>
        <w:t xml:space="preserve">, Majumder M, Steele R, Meyer K, Ray R, Ray RB. Hepatitis C virus NS5A protein protects against TNF-alpha mediated apoptotic cell death. </w:t>
      </w:r>
      <w:r w:rsidRPr="000B7191">
        <w:rPr>
          <w:rFonts w:ascii="Book Antiqua" w:eastAsia="Book Antiqua" w:hAnsi="Book Antiqua" w:cs="Book Antiqua"/>
          <w:i/>
          <w:iCs/>
          <w:color w:val="000000"/>
        </w:rPr>
        <w:t>Virus Res</w:t>
      </w:r>
      <w:r w:rsidRPr="000B7191">
        <w:rPr>
          <w:rFonts w:ascii="Book Antiqua" w:eastAsia="Book Antiqua" w:hAnsi="Book Antiqua" w:cs="Book Antiqua"/>
          <w:color w:val="000000"/>
        </w:rPr>
        <w:t xml:space="preserve"> 2000; </w:t>
      </w:r>
      <w:r w:rsidRPr="000B7191">
        <w:rPr>
          <w:rFonts w:ascii="Book Antiqua" w:eastAsia="Book Antiqua" w:hAnsi="Book Antiqua" w:cs="Book Antiqua"/>
          <w:b/>
          <w:bCs/>
          <w:color w:val="000000"/>
        </w:rPr>
        <w:t>67</w:t>
      </w:r>
      <w:r w:rsidRPr="000B7191">
        <w:rPr>
          <w:rFonts w:ascii="Book Antiqua" w:eastAsia="Book Antiqua" w:hAnsi="Book Antiqua" w:cs="Book Antiqua"/>
          <w:color w:val="000000"/>
        </w:rPr>
        <w:t>: 173-178 [PMID: 10867196 DOI: 10.1016/s0168-1702(00)00141-6]</w:t>
      </w:r>
    </w:p>
    <w:p w14:paraId="7365172B"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177 </w:t>
      </w:r>
      <w:proofErr w:type="spellStart"/>
      <w:r w:rsidRPr="000B7191">
        <w:rPr>
          <w:rFonts w:ascii="Book Antiqua" w:eastAsia="Book Antiqua" w:hAnsi="Book Antiqua" w:cs="Book Antiqua"/>
          <w:b/>
          <w:bCs/>
          <w:color w:val="000000"/>
        </w:rPr>
        <w:t>Simonin</w:t>
      </w:r>
      <w:proofErr w:type="spellEnd"/>
      <w:r w:rsidRPr="000B7191">
        <w:rPr>
          <w:rFonts w:ascii="Book Antiqua" w:eastAsia="Book Antiqua" w:hAnsi="Book Antiqua" w:cs="Book Antiqua"/>
          <w:b/>
          <w:bCs/>
          <w:color w:val="000000"/>
        </w:rPr>
        <w:t xml:space="preserve"> Y</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Disson</w:t>
      </w:r>
      <w:proofErr w:type="spellEnd"/>
      <w:r w:rsidRPr="000B7191">
        <w:rPr>
          <w:rFonts w:ascii="Book Antiqua" w:eastAsia="Book Antiqua" w:hAnsi="Book Antiqua" w:cs="Book Antiqua"/>
          <w:color w:val="000000"/>
        </w:rPr>
        <w:t xml:space="preserve"> O, </w:t>
      </w:r>
      <w:proofErr w:type="spellStart"/>
      <w:r w:rsidRPr="000B7191">
        <w:rPr>
          <w:rFonts w:ascii="Book Antiqua" w:eastAsia="Book Antiqua" w:hAnsi="Book Antiqua" w:cs="Book Antiqua"/>
          <w:color w:val="000000"/>
        </w:rPr>
        <w:t>Lerat</w:t>
      </w:r>
      <w:proofErr w:type="spellEnd"/>
      <w:r w:rsidRPr="000B7191">
        <w:rPr>
          <w:rFonts w:ascii="Book Antiqua" w:eastAsia="Book Antiqua" w:hAnsi="Book Antiqua" w:cs="Book Antiqua"/>
          <w:color w:val="000000"/>
        </w:rPr>
        <w:t xml:space="preserve"> H, Antoine E, </w:t>
      </w:r>
      <w:proofErr w:type="spellStart"/>
      <w:r w:rsidRPr="000B7191">
        <w:rPr>
          <w:rFonts w:ascii="Book Antiqua" w:eastAsia="Book Antiqua" w:hAnsi="Book Antiqua" w:cs="Book Antiqua"/>
          <w:color w:val="000000"/>
        </w:rPr>
        <w:t>Binamé</w:t>
      </w:r>
      <w:proofErr w:type="spellEnd"/>
      <w:r w:rsidRPr="000B7191">
        <w:rPr>
          <w:rFonts w:ascii="Book Antiqua" w:eastAsia="Book Antiqua" w:hAnsi="Book Antiqua" w:cs="Book Antiqua"/>
          <w:color w:val="000000"/>
        </w:rPr>
        <w:t xml:space="preserve"> F, Rosenberg AR, </w:t>
      </w:r>
      <w:proofErr w:type="spellStart"/>
      <w:r w:rsidRPr="000B7191">
        <w:rPr>
          <w:rFonts w:ascii="Book Antiqua" w:eastAsia="Book Antiqua" w:hAnsi="Book Antiqua" w:cs="Book Antiqua"/>
          <w:color w:val="000000"/>
        </w:rPr>
        <w:t>Desagher</w:t>
      </w:r>
      <w:proofErr w:type="spellEnd"/>
      <w:r w:rsidRPr="000B7191">
        <w:rPr>
          <w:rFonts w:ascii="Book Antiqua" w:eastAsia="Book Antiqua" w:hAnsi="Book Antiqua" w:cs="Book Antiqua"/>
          <w:color w:val="000000"/>
        </w:rPr>
        <w:t xml:space="preserve"> S, </w:t>
      </w:r>
      <w:proofErr w:type="spellStart"/>
      <w:r w:rsidRPr="000B7191">
        <w:rPr>
          <w:rFonts w:ascii="Book Antiqua" w:eastAsia="Book Antiqua" w:hAnsi="Book Antiqua" w:cs="Book Antiqua"/>
          <w:color w:val="000000"/>
        </w:rPr>
        <w:t>Lassus</w:t>
      </w:r>
      <w:proofErr w:type="spellEnd"/>
      <w:r w:rsidRPr="000B7191">
        <w:rPr>
          <w:rFonts w:ascii="Book Antiqua" w:eastAsia="Book Antiqua" w:hAnsi="Book Antiqua" w:cs="Book Antiqua"/>
          <w:color w:val="000000"/>
        </w:rPr>
        <w:t xml:space="preserve"> P, </w:t>
      </w:r>
      <w:proofErr w:type="spellStart"/>
      <w:r w:rsidRPr="000B7191">
        <w:rPr>
          <w:rFonts w:ascii="Book Antiqua" w:eastAsia="Book Antiqua" w:hAnsi="Book Antiqua" w:cs="Book Antiqua"/>
          <w:color w:val="000000"/>
        </w:rPr>
        <w:t>Bioulac</w:t>
      </w:r>
      <w:proofErr w:type="spellEnd"/>
      <w:r w:rsidRPr="000B7191">
        <w:rPr>
          <w:rFonts w:ascii="Book Antiqua" w:eastAsia="Book Antiqua" w:hAnsi="Book Antiqua" w:cs="Book Antiqua"/>
          <w:color w:val="000000"/>
        </w:rPr>
        <w:t xml:space="preserve">-Sage P, </w:t>
      </w:r>
      <w:proofErr w:type="spellStart"/>
      <w:r w:rsidRPr="000B7191">
        <w:rPr>
          <w:rFonts w:ascii="Book Antiqua" w:eastAsia="Book Antiqua" w:hAnsi="Book Antiqua" w:cs="Book Antiqua"/>
          <w:color w:val="000000"/>
        </w:rPr>
        <w:t>Hibner</w:t>
      </w:r>
      <w:proofErr w:type="spellEnd"/>
      <w:r w:rsidRPr="000B7191">
        <w:rPr>
          <w:rFonts w:ascii="Book Antiqua" w:eastAsia="Book Antiqua" w:hAnsi="Book Antiqua" w:cs="Book Antiqua"/>
          <w:color w:val="000000"/>
        </w:rPr>
        <w:t xml:space="preserve"> U. Calpain activation by hepatitis C virus proteins inhibits the extrinsic apoptotic signaling pathway.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2009; </w:t>
      </w:r>
      <w:r w:rsidRPr="000B7191">
        <w:rPr>
          <w:rFonts w:ascii="Book Antiqua" w:eastAsia="Book Antiqua" w:hAnsi="Book Antiqua" w:cs="Book Antiqua"/>
          <w:b/>
          <w:bCs/>
          <w:color w:val="000000"/>
        </w:rPr>
        <w:t>50</w:t>
      </w:r>
      <w:r w:rsidRPr="000B7191">
        <w:rPr>
          <w:rFonts w:ascii="Book Antiqua" w:eastAsia="Book Antiqua" w:hAnsi="Book Antiqua" w:cs="Book Antiqua"/>
          <w:color w:val="000000"/>
        </w:rPr>
        <w:t>: 1370-1379 [PMID: 19711428 DOI: 10.1002/hep.23169]</w:t>
      </w:r>
    </w:p>
    <w:p w14:paraId="0836C4B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178 </w:t>
      </w:r>
      <w:r w:rsidRPr="000B7191">
        <w:rPr>
          <w:rFonts w:ascii="Book Antiqua" w:eastAsia="Book Antiqua" w:hAnsi="Book Antiqua" w:cs="Book Antiqua"/>
          <w:b/>
          <w:bCs/>
          <w:color w:val="000000"/>
        </w:rPr>
        <w:t xml:space="preserve">de </w:t>
      </w:r>
      <w:proofErr w:type="spellStart"/>
      <w:r w:rsidRPr="000B7191">
        <w:rPr>
          <w:rFonts w:ascii="Book Antiqua" w:eastAsia="Book Antiqua" w:hAnsi="Book Antiqua" w:cs="Book Antiqua"/>
          <w:b/>
          <w:bCs/>
          <w:color w:val="000000"/>
        </w:rPr>
        <w:t>Caestecker</w:t>
      </w:r>
      <w:proofErr w:type="spellEnd"/>
      <w:r w:rsidRPr="000B7191">
        <w:rPr>
          <w:rFonts w:ascii="Book Antiqua" w:eastAsia="Book Antiqua" w:hAnsi="Book Antiqua" w:cs="Book Antiqua"/>
          <w:b/>
          <w:bCs/>
          <w:color w:val="000000"/>
        </w:rPr>
        <w:t xml:space="preserve"> MP</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Piek</w:t>
      </w:r>
      <w:proofErr w:type="spellEnd"/>
      <w:r w:rsidRPr="000B7191">
        <w:rPr>
          <w:rFonts w:ascii="Book Antiqua" w:eastAsia="Book Antiqua" w:hAnsi="Book Antiqua" w:cs="Book Antiqua"/>
          <w:color w:val="000000"/>
        </w:rPr>
        <w:t xml:space="preserve"> E, Roberts AB. Role of transforming growth factor-beta signaling in cancer. </w:t>
      </w:r>
      <w:r w:rsidRPr="000B7191">
        <w:rPr>
          <w:rFonts w:ascii="Book Antiqua" w:eastAsia="Book Antiqua" w:hAnsi="Book Antiqua" w:cs="Book Antiqua"/>
          <w:i/>
          <w:iCs/>
          <w:color w:val="000000"/>
        </w:rPr>
        <w:t>J Natl Cancer Inst</w:t>
      </w:r>
      <w:r w:rsidRPr="000B7191">
        <w:rPr>
          <w:rFonts w:ascii="Book Antiqua" w:eastAsia="Book Antiqua" w:hAnsi="Book Antiqua" w:cs="Book Antiqua"/>
          <w:color w:val="000000"/>
        </w:rPr>
        <w:t xml:space="preserve"> 2000; </w:t>
      </w:r>
      <w:r w:rsidRPr="000B7191">
        <w:rPr>
          <w:rFonts w:ascii="Book Antiqua" w:eastAsia="Book Antiqua" w:hAnsi="Book Antiqua" w:cs="Book Antiqua"/>
          <w:b/>
          <w:bCs/>
          <w:color w:val="000000"/>
        </w:rPr>
        <w:t>92</w:t>
      </w:r>
      <w:r w:rsidRPr="000B7191">
        <w:rPr>
          <w:rFonts w:ascii="Book Antiqua" w:eastAsia="Book Antiqua" w:hAnsi="Book Antiqua" w:cs="Book Antiqua"/>
          <w:color w:val="000000"/>
        </w:rPr>
        <w:t>: 1388-1402 [PMID: 10974075 DOI: 10.1093/</w:t>
      </w:r>
      <w:proofErr w:type="spellStart"/>
      <w:r w:rsidRPr="000B7191">
        <w:rPr>
          <w:rFonts w:ascii="Book Antiqua" w:eastAsia="Book Antiqua" w:hAnsi="Book Antiqua" w:cs="Book Antiqua"/>
          <w:color w:val="000000"/>
        </w:rPr>
        <w:t>jnci</w:t>
      </w:r>
      <w:proofErr w:type="spellEnd"/>
      <w:r w:rsidRPr="000B7191">
        <w:rPr>
          <w:rFonts w:ascii="Book Antiqua" w:eastAsia="Book Antiqua" w:hAnsi="Book Antiqua" w:cs="Book Antiqua"/>
          <w:color w:val="000000"/>
        </w:rPr>
        <w:t>/92.17.1388]</w:t>
      </w:r>
    </w:p>
    <w:p w14:paraId="38261A5E"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179 </w:t>
      </w:r>
      <w:r w:rsidRPr="000B7191">
        <w:rPr>
          <w:rFonts w:ascii="Book Antiqua" w:eastAsia="Book Antiqua" w:hAnsi="Book Antiqua" w:cs="Book Antiqua"/>
          <w:b/>
          <w:bCs/>
          <w:color w:val="000000"/>
        </w:rPr>
        <w:t>Choi SH</w:t>
      </w:r>
      <w:r w:rsidRPr="000B7191">
        <w:rPr>
          <w:rFonts w:ascii="Book Antiqua" w:eastAsia="Book Antiqua" w:hAnsi="Book Antiqua" w:cs="Book Antiqua"/>
          <w:color w:val="000000"/>
        </w:rPr>
        <w:t xml:space="preserve">, Hwang SB. Modulation of the transforming growth factor-beta signal transduction pathway by hepatitis C virus nonstructural 5A protein. </w:t>
      </w:r>
      <w:r w:rsidRPr="000B7191">
        <w:rPr>
          <w:rFonts w:ascii="Book Antiqua" w:eastAsia="Book Antiqua" w:hAnsi="Book Antiqua" w:cs="Book Antiqua"/>
          <w:i/>
          <w:iCs/>
          <w:color w:val="000000"/>
        </w:rPr>
        <w:t>J Biol Chem</w:t>
      </w:r>
      <w:r w:rsidRPr="000B7191">
        <w:rPr>
          <w:rFonts w:ascii="Book Antiqua" w:eastAsia="Book Antiqua" w:hAnsi="Book Antiqua" w:cs="Book Antiqua"/>
          <w:color w:val="000000"/>
        </w:rPr>
        <w:t xml:space="preserve"> 2006; </w:t>
      </w:r>
      <w:r w:rsidRPr="000B7191">
        <w:rPr>
          <w:rFonts w:ascii="Book Antiqua" w:eastAsia="Book Antiqua" w:hAnsi="Book Antiqua" w:cs="Book Antiqua"/>
          <w:b/>
          <w:bCs/>
          <w:color w:val="000000"/>
        </w:rPr>
        <w:t>281</w:t>
      </w:r>
      <w:r w:rsidRPr="000B7191">
        <w:rPr>
          <w:rFonts w:ascii="Book Antiqua" w:eastAsia="Book Antiqua" w:hAnsi="Book Antiqua" w:cs="Book Antiqua"/>
          <w:color w:val="000000"/>
        </w:rPr>
        <w:t>: 7468-7478 [PMID: 16407286 DOI: 10.1074/jbc.M512438200]</w:t>
      </w:r>
    </w:p>
    <w:p w14:paraId="28CE5939"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180 </w:t>
      </w:r>
      <w:proofErr w:type="spellStart"/>
      <w:r w:rsidRPr="000B7191">
        <w:rPr>
          <w:rFonts w:ascii="Book Antiqua" w:eastAsia="Book Antiqua" w:hAnsi="Book Antiqua" w:cs="Book Antiqua"/>
          <w:b/>
          <w:bCs/>
          <w:color w:val="000000"/>
        </w:rPr>
        <w:t>Pavio</w:t>
      </w:r>
      <w:proofErr w:type="spellEnd"/>
      <w:r w:rsidRPr="000B7191">
        <w:rPr>
          <w:rFonts w:ascii="Book Antiqua" w:eastAsia="Book Antiqua" w:hAnsi="Book Antiqua" w:cs="Book Antiqua"/>
          <w:b/>
          <w:bCs/>
          <w:color w:val="000000"/>
        </w:rPr>
        <w:t xml:space="preserve"> N</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Battaglia</w:t>
      </w:r>
      <w:proofErr w:type="spellEnd"/>
      <w:r w:rsidRPr="000B7191">
        <w:rPr>
          <w:rFonts w:ascii="Book Antiqua" w:eastAsia="Book Antiqua" w:hAnsi="Book Antiqua" w:cs="Book Antiqua"/>
          <w:color w:val="000000"/>
        </w:rPr>
        <w:t xml:space="preserve"> S, </w:t>
      </w:r>
      <w:proofErr w:type="spellStart"/>
      <w:r w:rsidRPr="000B7191">
        <w:rPr>
          <w:rFonts w:ascii="Book Antiqua" w:eastAsia="Book Antiqua" w:hAnsi="Book Antiqua" w:cs="Book Antiqua"/>
          <w:color w:val="000000"/>
        </w:rPr>
        <w:t>Boucreux</w:t>
      </w:r>
      <w:proofErr w:type="spellEnd"/>
      <w:r w:rsidRPr="000B7191">
        <w:rPr>
          <w:rFonts w:ascii="Book Antiqua" w:eastAsia="Book Antiqua" w:hAnsi="Book Antiqua" w:cs="Book Antiqua"/>
          <w:color w:val="000000"/>
        </w:rPr>
        <w:t xml:space="preserve"> D, </w:t>
      </w:r>
      <w:proofErr w:type="spellStart"/>
      <w:r w:rsidRPr="000B7191">
        <w:rPr>
          <w:rFonts w:ascii="Book Antiqua" w:eastAsia="Book Antiqua" w:hAnsi="Book Antiqua" w:cs="Book Antiqua"/>
          <w:color w:val="000000"/>
        </w:rPr>
        <w:t>Arnulf</w:t>
      </w:r>
      <w:proofErr w:type="spellEnd"/>
      <w:r w:rsidRPr="000B7191">
        <w:rPr>
          <w:rFonts w:ascii="Book Antiqua" w:eastAsia="Book Antiqua" w:hAnsi="Book Antiqua" w:cs="Book Antiqua"/>
          <w:color w:val="000000"/>
        </w:rPr>
        <w:t xml:space="preserve"> B, </w:t>
      </w:r>
      <w:proofErr w:type="spellStart"/>
      <w:r w:rsidRPr="000B7191">
        <w:rPr>
          <w:rFonts w:ascii="Book Antiqua" w:eastAsia="Book Antiqua" w:hAnsi="Book Antiqua" w:cs="Book Antiqua"/>
          <w:color w:val="000000"/>
        </w:rPr>
        <w:t>Sobesky</w:t>
      </w:r>
      <w:proofErr w:type="spellEnd"/>
      <w:r w:rsidRPr="000B7191">
        <w:rPr>
          <w:rFonts w:ascii="Book Antiqua" w:eastAsia="Book Antiqua" w:hAnsi="Book Antiqua" w:cs="Book Antiqua"/>
          <w:color w:val="000000"/>
        </w:rPr>
        <w:t xml:space="preserve"> R, </w:t>
      </w:r>
      <w:proofErr w:type="spellStart"/>
      <w:r w:rsidRPr="000B7191">
        <w:rPr>
          <w:rFonts w:ascii="Book Antiqua" w:eastAsia="Book Antiqua" w:hAnsi="Book Antiqua" w:cs="Book Antiqua"/>
          <w:color w:val="000000"/>
        </w:rPr>
        <w:t>Hermine</w:t>
      </w:r>
      <w:proofErr w:type="spellEnd"/>
      <w:r w:rsidRPr="000B7191">
        <w:rPr>
          <w:rFonts w:ascii="Book Antiqua" w:eastAsia="Book Antiqua" w:hAnsi="Book Antiqua" w:cs="Book Antiqua"/>
          <w:color w:val="000000"/>
        </w:rPr>
        <w:t xml:space="preserve"> O, </w:t>
      </w:r>
      <w:proofErr w:type="spellStart"/>
      <w:r w:rsidRPr="000B7191">
        <w:rPr>
          <w:rFonts w:ascii="Book Antiqua" w:eastAsia="Book Antiqua" w:hAnsi="Book Antiqua" w:cs="Book Antiqua"/>
          <w:color w:val="000000"/>
        </w:rPr>
        <w:t>Brechot</w:t>
      </w:r>
      <w:proofErr w:type="spellEnd"/>
      <w:r w:rsidRPr="000B7191">
        <w:rPr>
          <w:rFonts w:ascii="Book Antiqua" w:eastAsia="Book Antiqua" w:hAnsi="Book Antiqua" w:cs="Book Antiqua"/>
          <w:color w:val="000000"/>
        </w:rPr>
        <w:t xml:space="preserve"> C. Hepatitis C virus core variants isolated from liver tumor but not from adjacent non-tumor tissue interact with Smad3 and inhibit the TGF-beta pathway. </w:t>
      </w:r>
      <w:r w:rsidRPr="000B7191">
        <w:rPr>
          <w:rFonts w:ascii="Book Antiqua" w:eastAsia="Book Antiqua" w:hAnsi="Book Antiqua" w:cs="Book Antiqua"/>
          <w:i/>
          <w:iCs/>
          <w:color w:val="000000"/>
        </w:rPr>
        <w:t>Oncogene</w:t>
      </w:r>
      <w:r w:rsidRPr="000B7191">
        <w:rPr>
          <w:rFonts w:ascii="Book Antiqua" w:eastAsia="Book Antiqua" w:hAnsi="Book Antiqua" w:cs="Book Antiqua"/>
          <w:color w:val="000000"/>
        </w:rPr>
        <w:t xml:space="preserve"> 2005; </w:t>
      </w:r>
      <w:r w:rsidRPr="000B7191">
        <w:rPr>
          <w:rFonts w:ascii="Book Antiqua" w:eastAsia="Book Antiqua" w:hAnsi="Book Antiqua" w:cs="Book Antiqua"/>
          <w:b/>
          <w:bCs/>
          <w:color w:val="000000"/>
        </w:rPr>
        <w:t>24</w:t>
      </w:r>
      <w:r w:rsidRPr="000B7191">
        <w:rPr>
          <w:rFonts w:ascii="Book Antiqua" w:eastAsia="Book Antiqua" w:hAnsi="Book Antiqua" w:cs="Book Antiqua"/>
          <w:color w:val="000000"/>
        </w:rPr>
        <w:t>: 6119-6132 [PMID: 16007207 DOI: 10.1038/sj.onc.1208749]</w:t>
      </w:r>
    </w:p>
    <w:p w14:paraId="0F41A7B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181 </w:t>
      </w:r>
      <w:proofErr w:type="spellStart"/>
      <w:r w:rsidRPr="000B7191">
        <w:rPr>
          <w:rFonts w:ascii="Book Antiqua" w:eastAsia="Book Antiqua" w:hAnsi="Book Antiqua" w:cs="Book Antiqua"/>
          <w:b/>
          <w:bCs/>
          <w:color w:val="000000"/>
        </w:rPr>
        <w:t>Niu</w:t>
      </w:r>
      <w:proofErr w:type="spellEnd"/>
      <w:r w:rsidRPr="000B7191">
        <w:rPr>
          <w:rFonts w:ascii="Book Antiqua" w:eastAsia="Book Antiqua" w:hAnsi="Book Antiqua" w:cs="Book Antiqua"/>
          <w:b/>
          <w:bCs/>
          <w:color w:val="000000"/>
        </w:rPr>
        <w:t xml:space="preserve"> ZS</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Niu</w:t>
      </w:r>
      <w:proofErr w:type="spellEnd"/>
      <w:r w:rsidRPr="000B7191">
        <w:rPr>
          <w:rFonts w:ascii="Book Antiqua" w:eastAsia="Book Antiqua" w:hAnsi="Book Antiqua" w:cs="Book Antiqua"/>
          <w:color w:val="000000"/>
        </w:rPr>
        <w:t xml:space="preserve"> XJ, Wang WH. Genetic alterations in hepatocellular carcinoma: An update. </w:t>
      </w:r>
      <w:r w:rsidRPr="000B7191">
        <w:rPr>
          <w:rFonts w:ascii="Book Antiqua" w:eastAsia="Book Antiqua" w:hAnsi="Book Antiqua" w:cs="Book Antiqua"/>
          <w:i/>
          <w:iCs/>
          <w:color w:val="000000"/>
        </w:rPr>
        <w:t>World J Gastroenterol</w:t>
      </w:r>
      <w:r w:rsidRPr="000B7191">
        <w:rPr>
          <w:rFonts w:ascii="Book Antiqua" w:eastAsia="Book Antiqua" w:hAnsi="Book Antiqua" w:cs="Book Antiqua"/>
          <w:color w:val="000000"/>
        </w:rPr>
        <w:t xml:space="preserve"> 2016; </w:t>
      </w:r>
      <w:r w:rsidRPr="000B7191">
        <w:rPr>
          <w:rFonts w:ascii="Book Antiqua" w:eastAsia="Book Antiqua" w:hAnsi="Book Antiqua" w:cs="Book Antiqua"/>
          <w:b/>
          <w:bCs/>
          <w:color w:val="000000"/>
        </w:rPr>
        <w:t>22</w:t>
      </w:r>
      <w:r w:rsidRPr="000B7191">
        <w:rPr>
          <w:rFonts w:ascii="Book Antiqua" w:eastAsia="Book Antiqua" w:hAnsi="Book Antiqua" w:cs="Book Antiqua"/>
          <w:color w:val="000000"/>
        </w:rPr>
        <w:t>: 9069-9095 [PMID: 27895396 DOI: 10.3748/wjg.v22.i41.9069]</w:t>
      </w:r>
    </w:p>
    <w:p w14:paraId="64CBE04F"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182 </w:t>
      </w:r>
      <w:proofErr w:type="spellStart"/>
      <w:r w:rsidRPr="000B7191">
        <w:rPr>
          <w:rFonts w:ascii="Book Antiqua" w:eastAsia="Book Antiqua" w:hAnsi="Book Antiqua" w:cs="Book Antiqua"/>
          <w:b/>
          <w:bCs/>
          <w:color w:val="000000"/>
        </w:rPr>
        <w:t>Nault</w:t>
      </w:r>
      <w:proofErr w:type="spellEnd"/>
      <w:r w:rsidRPr="000B7191">
        <w:rPr>
          <w:rFonts w:ascii="Book Antiqua" w:eastAsia="Book Antiqua" w:hAnsi="Book Antiqua" w:cs="Book Antiqua"/>
          <w:b/>
          <w:bCs/>
          <w:color w:val="000000"/>
        </w:rPr>
        <w:t xml:space="preserve"> JC</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Zucman</w:t>
      </w:r>
      <w:proofErr w:type="spellEnd"/>
      <w:r w:rsidRPr="000B7191">
        <w:rPr>
          <w:rFonts w:ascii="Book Antiqua" w:eastAsia="Book Antiqua" w:hAnsi="Book Antiqua" w:cs="Book Antiqua"/>
          <w:color w:val="000000"/>
        </w:rPr>
        <w:t xml:space="preserve">-Rossi J. TERT promoter mutations in primary liver tumors. </w:t>
      </w:r>
      <w:r w:rsidRPr="000B7191">
        <w:rPr>
          <w:rFonts w:ascii="Book Antiqua" w:eastAsia="Book Antiqua" w:hAnsi="Book Antiqua" w:cs="Book Antiqua"/>
          <w:i/>
          <w:iCs/>
          <w:color w:val="000000"/>
        </w:rPr>
        <w:t>Clin Res Hepatol Gastroenterol</w:t>
      </w:r>
      <w:r w:rsidRPr="000B7191">
        <w:rPr>
          <w:rFonts w:ascii="Book Antiqua" w:eastAsia="Book Antiqua" w:hAnsi="Book Antiqua" w:cs="Book Antiqua"/>
          <w:color w:val="000000"/>
        </w:rPr>
        <w:t xml:space="preserve"> 2016; </w:t>
      </w:r>
      <w:r w:rsidRPr="000B7191">
        <w:rPr>
          <w:rFonts w:ascii="Book Antiqua" w:eastAsia="Book Antiqua" w:hAnsi="Book Antiqua" w:cs="Book Antiqua"/>
          <w:b/>
          <w:bCs/>
          <w:color w:val="000000"/>
        </w:rPr>
        <w:t>40</w:t>
      </w:r>
      <w:r w:rsidRPr="000B7191">
        <w:rPr>
          <w:rFonts w:ascii="Book Antiqua" w:eastAsia="Book Antiqua" w:hAnsi="Book Antiqua" w:cs="Book Antiqua"/>
          <w:color w:val="000000"/>
        </w:rPr>
        <w:t>: 9-14 [PMID: 26336998 DOI: 10.1016/j.clinre.2015.07.006]</w:t>
      </w:r>
    </w:p>
    <w:p w14:paraId="7C6925D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183 </w:t>
      </w:r>
      <w:r w:rsidRPr="000B7191">
        <w:rPr>
          <w:rFonts w:ascii="Book Antiqua" w:eastAsia="Book Antiqua" w:hAnsi="Book Antiqua" w:cs="Book Antiqua"/>
          <w:b/>
          <w:bCs/>
          <w:color w:val="000000"/>
        </w:rPr>
        <w:t>Low KC</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Tergaonkar</w:t>
      </w:r>
      <w:proofErr w:type="spellEnd"/>
      <w:r w:rsidRPr="000B7191">
        <w:rPr>
          <w:rFonts w:ascii="Book Antiqua" w:eastAsia="Book Antiqua" w:hAnsi="Book Antiqua" w:cs="Book Antiqua"/>
          <w:color w:val="000000"/>
        </w:rPr>
        <w:t xml:space="preserve"> V. Telomerase: central regulator of all of the hallmarks of cancer. </w:t>
      </w:r>
      <w:r w:rsidRPr="000B7191">
        <w:rPr>
          <w:rFonts w:ascii="Book Antiqua" w:eastAsia="Book Antiqua" w:hAnsi="Book Antiqua" w:cs="Book Antiqua"/>
          <w:i/>
          <w:iCs/>
          <w:color w:val="000000"/>
        </w:rPr>
        <w:t xml:space="preserve">Trends </w:t>
      </w:r>
      <w:proofErr w:type="spellStart"/>
      <w:r w:rsidRPr="000B7191">
        <w:rPr>
          <w:rFonts w:ascii="Book Antiqua" w:eastAsia="Book Antiqua" w:hAnsi="Book Antiqua" w:cs="Book Antiqua"/>
          <w:i/>
          <w:iCs/>
          <w:color w:val="000000"/>
        </w:rPr>
        <w:t>Biochem</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Sci</w:t>
      </w:r>
      <w:proofErr w:type="spellEnd"/>
      <w:r w:rsidRPr="000B7191">
        <w:rPr>
          <w:rFonts w:ascii="Book Antiqua" w:eastAsia="Book Antiqua" w:hAnsi="Book Antiqua" w:cs="Book Antiqua"/>
          <w:color w:val="000000"/>
        </w:rPr>
        <w:t xml:space="preserve"> 2013; </w:t>
      </w:r>
      <w:r w:rsidRPr="000B7191">
        <w:rPr>
          <w:rFonts w:ascii="Book Antiqua" w:eastAsia="Book Antiqua" w:hAnsi="Book Antiqua" w:cs="Book Antiqua"/>
          <w:b/>
          <w:bCs/>
          <w:color w:val="000000"/>
        </w:rPr>
        <w:t>38</w:t>
      </w:r>
      <w:r w:rsidRPr="000B7191">
        <w:rPr>
          <w:rFonts w:ascii="Book Antiqua" w:eastAsia="Book Antiqua" w:hAnsi="Book Antiqua" w:cs="Book Antiqua"/>
          <w:color w:val="000000"/>
        </w:rPr>
        <w:t>: 426-434 [PMID: 23932019 DOI: 10.1016/j.tibs.2013.07.001]</w:t>
      </w:r>
    </w:p>
    <w:p w14:paraId="68DCAB13"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184 </w:t>
      </w:r>
      <w:r w:rsidRPr="000B7191">
        <w:rPr>
          <w:rFonts w:ascii="Book Antiqua" w:eastAsia="Book Antiqua" w:hAnsi="Book Antiqua" w:cs="Book Antiqua"/>
          <w:b/>
          <w:bCs/>
          <w:color w:val="000000"/>
        </w:rPr>
        <w:t>Schulze K</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Imbeaud</w:t>
      </w:r>
      <w:proofErr w:type="spellEnd"/>
      <w:r w:rsidRPr="000B7191">
        <w:rPr>
          <w:rFonts w:ascii="Book Antiqua" w:eastAsia="Book Antiqua" w:hAnsi="Book Antiqua" w:cs="Book Antiqua"/>
          <w:color w:val="000000"/>
        </w:rPr>
        <w:t xml:space="preserve"> S, </w:t>
      </w:r>
      <w:proofErr w:type="spellStart"/>
      <w:r w:rsidRPr="000B7191">
        <w:rPr>
          <w:rFonts w:ascii="Book Antiqua" w:eastAsia="Book Antiqua" w:hAnsi="Book Antiqua" w:cs="Book Antiqua"/>
          <w:color w:val="000000"/>
        </w:rPr>
        <w:t>Letouzé</w:t>
      </w:r>
      <w:proofErr w:type="spellEnd"/>
      <w:r w:rsidRPr="000B7191">
        <w:rPr>
          <w:rFonts w:ascii="Book Antiqua" w:eastAsia="Book Antiqua" w:hAnsi="Book Antiqua" w:cs="Book Antiqua"/>
          <w:color w:val="000000"/>
        </w:rPr>
        <w:t xml:space="preserve"> E, </w:t>
      </w:r>
      <w:proofErr w:type="spellStart"/>
      <w:r w:rsidRPr="000B7191">
        <w:rPr>
          <w:rFonts w:ascii="Book Antiqua" w:eastAsia="Book Antiqua" w:hAnsi="Book Antiqua" w:cs="Book Antiqua"/>
          <w:color w:val="000000"/>
        </w:rPr>
        <w:t>Alexandrov</w:t>
      </w:r>
      <w:proofErr w:type="spellEnd"/>
      <w:r w:rsidRPr="000B7191">
        <w:rPr>
          <w:rFonts w:ascii="Book Antiqua" w:eastAsia="Book Antiqua" w:hAnsi="Book Antiqua" w:cs="Book Antiqua"/>
          <w:color w:val="000000"/>
        </w:rPr>
        <w:t xml:space="preserve"> LB, </w:t>
      </w:r>
      <w:proofErr w:type="spellStart"/>
      <w:r w:rsidRPr="000B7191">
        <w:rPr>
          <w:rFonts w:ascii="Book Antiqua" w:eastAsia="Book Antiqua" w:hAnsi="Book Antiqua" w:cs="Book Antiqua"/>
          <w:color w:val="000000"/>
        </w:rPr>
        <w:t>Calderaro</w:t>
      </w:r>
      <w:proofErr w:type="spellEnd"/>
      <w:r w:rsidRPr="000B7191">
        <w:rPr>
          <w:rFonts w:ascii="Book Antiqua" w:eastAsia="Book Antiqua" w:hAnsi="Book Antiqua" w:cs="Book Antiqua"/>
          <w:color w:val="000000"/>
        </w:rPr>
        <w:t xml:space="preserve"> J, </w:t>
      </w:r>
      <w:proofErr w:type="spellStart"/>
      <w:r w:rsidRPr="000B7191">
        <w:rPr>
          <w:rFonts w:ascii="Book Antiqua" w:eastAsia="Book Antiqua" w:hAnsi="Book Antiqua" w:cs="Book Antiqua"/>
          <w:color w:val="000000"/>
        </w:rPr>
        <w:t>Rebouissou</w:t>
      </w:r>
      <w:proofErr w:type="spellEnd"/>
      <w:r w:rsidRPr="000B7191">
        <w:rPr>
          <w:rFonts w:ascii="Book Antiqua" w:eastAsia="Book Antiqua" w:hAnsi="Book Antiqua" w:cs="Book Antiqua"/>
          <w:color w:val="000000"/>
        </w:rPr>
        <w:t xml:space="preserve"> S, </w:t>
      </w:r>
      <w:proofErr w:type="spellStart"/>
      <w:r w:rsidRPr="000B7191">
        <w:rPr>
          <w:rFonts w:ascii="Book Antiqua" w:eastAsia="Book Antiqua" w:hAnsi="Book Antiqua" w:cs="Book Antiqua"/>
          <w:color w:val="000000"/>
        </w:rPr>
        <w:t>Couchy</w:t>
      </w:r>
      <w:proofErr w:type="spellEnd"/>
      <w:r w:rsidRPr="000B7191">
        <w:rPr>
          <w:rFonts w:ascii="Book Antiqua" w:eastAsia="Book Antiqua" w:hAnsi="Book Antiqua" w:cs="Book Antiqua"/>
          <w:color w:val="000000"/>
        </w:rPr>
        <w:t xml:space="preserve"> G, </w:t>
      </w:r>
      <w:proofErr w:type="spellStart"/>
      <w:r w:rsidRPr="000B7191">
        <w:rPr>
          <w:rFonts w:ascii="Book Antiqua" w:eastAsia="Book Antiqua" w:hAnsi="Book Antiqua" w:cs="Book Antiqua"/>
          <w:color w:val="000000"/>
        </w:rPr>
        <w:t>Meiller</w:t>
      </w:r>
      <w:proofErr w:type="spellEnd"/>
      <w:r w:rsidRPr="000B7191">
        <w:rPr>
          <w:rFonts w:ascii="Book Antiqua" w:eastAsia="Book Antiqua" w:hAnsi="Book Antiqua" w:cs="Book Antiqua"/>
          <w:color w:val="000000"/>
        </w:rPr>
        <w:t xml:space="preserve"> C, </w:t>
      </w:r>
      <w:proofErr w:type="spellStart"/>
      <w:r w:rsidRPr="000B7191">
        <w:rPr>
          <w:rFonts w:ascii="Book Antiqua" w:eastAsia="Book Antiqua" w:hAnsi="Book Antiqua" w:cs="Book Antiqua"/>
          <w:color w:val="000000"/>
        </w:rPr>
        <w:t>Shinde</w:t>
      </w:r>
      <w:proofErr w:type="spellEnd"/>
      <w:r w:rsidRPr="000B7191">
        <w:rPr>
          <w:rFonts w:ascii="Book Antiqua" w:eastAsia="Book Antiqua" w:hAnsi="Book Antiqua" w:cs="Book Antiqua"/>
          <w:color w:val="000000"/>
        </w:rPr>
        <w:t xml:space="preserve"> J, </w:t>
      </w:r>
      <w:proofErr w:type="spellStart"/>
      <w:r w:rsidRPr="000B7191">
        <w:rPr>
          <w:rFonts w:ascii="Book Antiqua" w:eastAsia="Book Antiqua" w:hAnsi="Book Antiqua" w:cs="Book Antiqua"/>
          <w:color w:val="000000"/>
        </w:rPr>
        <w:t>Soysouvanh</w:t>
      </w:r>
      <w:proofErr w:type="spellEnd"/>
      <w:r w:rsidRPr="000B7191">
        <w:rPr>
          <w:rFonts w:ascii="Book Antiqua" w:eastAsia="Book Antiqua" w:hAnsi="Book Antiqua" w:cs="Book Antiqua"/>
          <w:color w:val="000000"/>
        </w:rPr>
        <w:t xml:space="preserve"> F, </w:t>
      </w:r>
      <w:proofErr w:type="spellStart"/>
      <w:r w:rsidRPr="000B7191">
        <w:rPr>
          <w:rFonts w:ascii="Book Antiqua" w:eastAsia="Book Antiqua" w:hAnsi="Book Antiqua" w:cs="Book Antiqua"/>
          <w:color w:val="000000"/>
        </w:rPr>
        <w:t>Calatayud</w:t>
      </w:r>
      <w:proofErr w:type="spellEnd"/>
      <w:r w:rsidRPr="000B7191">
        <w:rPr>
          <w:rFonts w:ascii="Book Antiqua" w:eastAsia="Book Antiqua" w:hAnsi="Book Antiqua" w:cs="Book Antiqua"/>
          <w:color w:val="000000"/>
        </w:rPr>
        <w:t xml:space="preserve"> AL, </w:t>
      </w:r>
      <w:proofErr w:type="spellStart"/>
      <w:r w:rsidRPr="000B7191">
        <w:rPr>
          <w:rFonts w:ascii="Book Antiqua" w:eastAsia="Book Antiqua" w:hAnsi="Book Antiqua" w:cs="Book Antiqua"/>
          <w:color w:val="000000"/>
        </w:rPr>
        <w:t>Pinyol</w:t>
      </w:r>
      <w:proofErr w:type="spellEnd"/>
      <w:r w:rsidRPr="000B7191">
        <w:rPr>
          <w:rFonts w:ascii="Book Antiqua" w:eastAsia="Book Antiqua" w:hAnsi="Book Antiqua" w:cs="Book Antiqua"/>
          <w:color w:val="000000"/>
        </w:rPr>
        <w:t xml:space="preserve"> R, Pelletier L, </w:t>
      </w:r>
      <w:proofErr w:type="spellStart"/>
      <w:r w:rsidRPr="000B7191">
        <w:rPr>
          <w:rFonts w:ascii="Book Antiqua" w:eastAsia="Book Antiqua" w:hAnsi="Book Antiqua" w:cs="Book Antiqua"/>
          <w:color w:val="000000"/>
        </w:rPr>
        <w:t>Balabaud</w:t>
      </w:r>
      <w:proofErr w:type="spellEnd"/>
      <w:r w:rsidRPr="000B7191">
        <w:rPr>
          <w:rFonts w:ascii="Book Antiqua" w:eastAsia="Book Antiqua" w:hAnsi="Book Antiqua" w:cs="Book Antiqua"/>
          <w:color w:val="000000"/>
        </w:rPr>
        <w:t xml:space="preserve"> C, Laurent A, Blanc JF, Mazzaferro V, Calvo F, Villanueva A, </w:t>
      </w:r>
      <w:proofErr w:type="spellStart"/>
      <w:r w:rsidRPr="000B7191">
        <w:rPr>
          <w:rFonts w:ascii="Book Antiqua" w:eastAsia="Book Antiqua" w:hAnsi="Book Antiqua" w:cs="Book Antiqua"/>
          <w:color w:val="000000"/>
        </w:rPr>
        <w:t>Nault</w:t>
      </w:r>
      <w:proofErr w:type="spellEnd"/>
      <w:r w:rsidRPr="000B7191">
        <w:rPr>
          <w:rFonts w:ascii="Book Antiqua" w:eastAsia="Book Antiqua" w:hAnsi="Book Antiqua" w:cs="Book Antiqua"/>
          <w:color w:val="000000"/>
        </w:rPr>
        <w:t xml:space="preserve"> JC, </w:t>
      </w:r>
      <w:proofErr w:type="spellStart"/>
      <w:r w:rsidRPr="000B7191">
        <w:rPr>
          <w:rFonts w:ascii="Book Antiqua" w:eastAsia="Book Antiqua" w:hAnsi="Book Antiqua" w:cs="Book Antiqua"/>
          <w:color w:val="000000"/>
        </w:rPr>
        <w:t>Bioulac</w:t>
      </w:r>
      <w:proofErr w:type="spellEnd"/>
      <w:r w:rsidRPr="000B7191">
        <w:rPr>
          <w:rFonts w:ascii="Book Antiqua" w:eastAsia="Book Antiqua" w:hAnsi="Book Antiqua" w:cs="Book Antiqua"/>
          <w:color w:val="000000"/>
        </w:rPr>
        <w:t xml:space="preserve">-Sage P, Stratton MR, </w:t>
      </w:r>
      <w:proofErr w:type="spellStart"/>
      <w:r w:rsidRPr="000B7191">
        <w:rPr>
          <w:rFonts w:ascii="Book Antiqua" w:eastAsia="Book Antiqua" w:hAnsi="Book Antiqua" w:cs="Book Antiqua"/>
          <w:color w:val="000000"/>
        </w:rPr>
        <w:t>Llovet</w:t>
      </w:r>
      <w:proofErr w:type="spellEnd"/>
      <w:r w:rsidRPr="000B7191">
        <w:rPr>
          <w:rFonts w:ascii="Book Antiqua" w:eastAsia="Book Antiqua" w:hAnsi="Book Antiqua" w:cs="Book Antiqua"/>
          <w:color w:val="000000"/>
        </w:rPr>
        <w:t xml:space="preserve"> JM, </w:t>
      </w:r>
      <w:proofErr w:type="spellStart"/>
      <w:r w:rsidRPr="000B7191">
        <w:rPr>
          <w:rFonts w:ascii="Book Antiqua" w:eastAsia="Book Antiqua" w:hAnsi="Book Antiqua" w:cs="Book Antiqua"/>
          <w:color w:val="000000"/>
        </w:rPr>
        <w:t>Zucman</w:t>
      </w:r>
      <w:proofErr w:type="spellEnd"/>
      <w:r w:rsidRPr="000B7191">
        <w:rPr>
          <w:rFonts w:ascii="Book Antiqua" w:eastAsia="Book Antiqua" w:hAnsi="Book Antiqua" w:cs="Book Antiqua"/>
          <w:color w:val="000000"/>
        </w:rPr>
        <w:t xml:space="preserve">-Rossi J. Exome sequencing of hepatocellular carcinomas identifies new mutational signatures and potential therapeutic targets. </w:t>
      </w:r>
      <w:r w:rsidRPr="000B7191">
        <w:rPr>
          <w:rFonts w:ascii="Book Antiqua" w:eastAsia="Book Antiqua" w:hAnsi="Book Antiqua" w:cs="Book Antiqua"/>
          <w:i/>
          <w:iCs/>
          <w:color w:val="000000"/>
        </w:rPr>
        <w:t>Nat Genet</w:t>
      </w:r>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47</w:t>
      </w:r>
      <w:r w:rsidRPr="000B7191">
        <w:rPr>
          <w:rFonts w:ascii="Book Antiqua" w:eastAsia="Book Antiqua" w:hAnsi="Book Antiqua" w:cs="Book Antiqua"/>
          <w:color w:val="000000"/>
        </w:rPr>
        <w:t>: 505-511 [PMID: 25822088 DOI: 10.1038/ng.3252]</w:t>
      </w:r>
    </w:p>
    <w:p w14:paraId="749BE452"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185 </w:t>
      </w:r>
      <w:proofErr w:type="spellStart"/>
      <w:r w:rsidRPr="000B7191">
        <w:rPr>
          <w:rFonts w:ascii="Book Antiqua" w:eastAsia="Book Antiqua" w:hAnsi="Book Antiqua" w:cs="Book Antiqua"/>
          <w:b/>
          <w:bCs/>
          <w:color w:val="000000"/>
        </w:rPr>
        <w:t>Pollutri</w:t>
      </w:r>
      <w:proofErr w:type="spellEnd"/>
      <w:r w:rsidRPr="000B7191">
        <w:rPr>
          <w:rFonts w:ascii="Book Antiqua" w:eastAsia="Book Antiqua" w:hAnsi="Book Antiqua" w:cs="Book Antiqua"/>
          <w:b/>
          <w:bCs/>
          <w:color w:val="000000"/>
        </w:rPr>
        <w:t xml:space="preserve"> D</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Gramantieri</w:t>
      </w:r>
      <w:proofErr w:type="spellEnd"/>
      <w:r w:rsidRPr="000B7191">
        <w:rPr>
          <w:rFonts w:ascii="Book Antiqua" w:eastAsia="Book Antiqua" w:hAnsi="Book Antiqua" w:cs="Book Antiqua"/>
          <w:color w:val="000000"/>
        </w:rPr>
        <w:t xml:space="preserve"> L, </w:t>
      </w:r>
      <w:proofErr w:type="spellStart"/>
      <w:r w:rsidRPr="000B7191">
        <w:rPr>
          <w:rFonts w:ascii="Book Antiqua" w:eastAsia="Book Antiqua" w:hAnsi="Book Antiqua" w:cs="Book Antiqua"/>
          <w:color w:val="000000"/>
        </w:rPr>
        <w:t>Bolondi</w:t>
      </w:r>
      <w:proofErr w:type="spellEnd"/>
      <w:r w:rsidRPr="000B7191">
        <w:rPr>
          <w:rFonts w:ascii="Book Antiqua" w:eastAsia="Book Antiqua" w:hAnsi="Book Antiqua" w:cs="Book Antiqua"/>
          <w:color w:val="000000"/>
        </w:rPr>
        <w:t xml:space="preserve"> L, </w:t>
      </w:r>
      <w:proofErr w:type="spellStart"/>
      <w:r w:rsidRPr="000B7191">
        <w:rPr>
          <w:rFonts w:ascii="Book Antiqua" w:eastAsia="Book Antiqua" w:hAnsi="Book Antiqua" w:cs="Book Antiqua"/>
          <w:color w:val="000000"/>
        </w:rPr>
        <w:t>Fornari</w:t>
      </w:r>
      <w:proofErr w:type="spellEnd"/>
      <w:r w:rsidRPr="000B7191">
        <w:rPr>
          <w:rFonts w:ascii="Book Antiqua" w:eastAsia="Book Antiqua" w:hAnsi="Book Antiqua" w:cs="Book Antiqua"/>
          <w:color w:val="000000"/>
        </w:rPr>
        <w:t xml:space="preserve"> F. TP53/MicroRNA Interplay in Hepatocellular Carcinoma. </w:t>
      </w:r>
      <w:r w:rsidRPr="000B7191">
        <w:rPr>
          <w:rFonts w:ascii="Book Antiqua" w:eastAsia="Book Antiqua" w:hAnsi="Book Antiqua" w:cs="Book Antiqua"/>
          <w:i/>
          <w:iCs/>
          <w:color w:val="000000"/>
        </w:rPr>
        <w:t>Int J Mol Sci</w:t>
      </w:r>
      <w:r w:rsidRPr="000B7191">
        <w:rPr>
          <w:rFonts w:ascii="Book Antiqua" w:eastAsia="Book Antiqua" w:hAnsi="Book Antiqua" w:cs="Book Antiqua"/>
          <w:color w:val="000000"/>
        </w:rPr>
        <w:t xml:space="preserve"> 2016; </w:t>
      </w:r>
      <w:r w:rsidRPr="000B7191">
        <w:rPr>
          <w:rFonts w:ascii="Book Antiqua" w:eastAsia="Book Antiqua" w:hAnsi="Book Antiqua" w:cs="Book Antiqua"/>
          <w:b/>
          <w:bCs/>
          <w:color w:val="000000"/>
        </w:rPr>
        <w:t>17</w:t>
      </w:r>
      <w:r w:rsidRPr="000B7191">
        <w:rPr>
          <w:rFonts w:ascii="Book Antiqua" w:eastAsia="Book Antiqua" w:hAnsi="Book Antiqua" w:cs="Book Antiqua"/>
          <w:color w:val="000000"/>
        </w:rPr>
        <w:t>: [PMID: 27918441 DOI: 10.3390/ijms17122029]</w:t>
      </w:r>
    </w:p>
    <w:p w14:paraId="1B9317A0"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186 </w:t>
      </w:r>
      <w:proofErr w:type="spellStart"/>
      <w:r w:rsidRPr="000B7191">
        <w:rPr>
          <w:rFonts w:ascii="Book Antiqua" w:eastAsia="Book Antiqua" w:hAnsi="Book Antiqua" w:cs="Book Antiqua"/>
          <w:b/>
          <w:bCs/>
          <w:color w:val="000000"/>
        </w:rPr>
        <w:t>Pavletich</w:t>
      </w:r>
      <w:proofErr w:type="spellEnd"/>
      <w:r w:rsidRPr="000B7191">
        <w:rPr>
          <w:rFonts w:ascii="Book Antiqua" w:eastAsia="Book Antiqua" w:hAnsi="Book Antiqua" w:cs="Book Antiqua"/>
          <w:b/>
          <w:bCs/>
          <w:color w:val="000000"/>
        </w:rPr>
        <w:t xml:space="preserve"> NP</w:t>
      </w:r>
      <w:r w:rsidRPr="000B7191">
        <w:rPr>
          <w:rFonts w:ascii="Book Antiqua" w:eastAsia="Book Antiqua" w:hAnsi="Book Antiqua" w:cs="Book Antiqua"/>
          <w:color w:val="000000"/>
        </w:rPr>
        <w:t xml:space="preserve">, Chambers KA, </w:t>
      </w:r>
      <w:proofErr w:type="spellStart"/>
      <w:r w:rsidRPr="000B7191">
        <w:rPr>
          <w:rFonts w:ascii="Book Antiqua" w:eastAsia="Book Antiqua" w:hAnsi="Book Antiqua" w:cs="Book Antiqua"/>
          <w:color w:val="000000"/>
        </w:rPr>
        <w:t>Pabo</w:t>
      </w:r>
      <w:proofErr w:type="spellEnd"/>
      <w:r w:rsidRPr="000B7191">
        <w:rPr>
          <w:rFonts w:ascii="Book Antiqua" w:eastAsia="Book Antiqua" w:hAnsi="Book Antiqua" w:cs="Book Antiqua"/>
          <w:color w:val="000000"/>
        </w:rPr>
        <w:t xml:space="preserve"> CO. The DNA-binding domain of p53 contains the four conserved regions and the major mutation hot spots. </w:t>
      </w:r>
      <w:r w:rsidRPr="000B7191">
        <w:rPr>
          <w:rFonts w:ascii="Book Antiqua" w:eastAsia="Book Antiqua" w:hAnsi="Book Antiqua" w:cs="Book Antiqua"/>
          <w:i/>
          <w:iCs/>
          <w:color w:val="000000"/>
        </w:rPr>
        <w:t>Genes Dev</w:t>
      </w:r>
      <w:r w:rsidRPr="000B7191">
        <w:rPr>
          <w:rFonts w:ascii="Book Antiqua" w:eastAsia="Book Antiqua" w:hAnsi="Book Antiqua" w:cs="Book Antiqua"/>
          <w:color w:val="000000"/>
        </w:rPr>
        <w:t xml:space="preserve"> 1993; </w:t>
      </w:r>
      <w:r w:rsidRPr="000B7191">
        <w:rPr>
          <w:rFonts w:ascii="Book Antiqua" w:eastAsia="Book Antiqua" w:hAnsi="Book Antiqua" w:cs="Book Antiqua"/>
          <w:b/>
          <w:bCs/>
          <w:color w:val="000000"/>
        </w:rPr>
        <w:t>7</w:t>
      </w:r>
      <w:r w:rsidRPr="000B7191">
        <w:rPr>
          <w:rFonts w:ascii="Book Antiqua" w:eastAsia="Book Antiqua" w:hAnsi="Book Antiqua" w:cs="Book Antiqua"/>
          <w:color w:val="000000"/>
        </w:rPr>
        <w:t>: 2556-2564 [PMID: 8276238 DOI: 10.1101/gad.7.12b.2556]</w:t>
      </w:r>
    </w:p>
    <w:p w14:paraId="74FE1616"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187 </w:t>
      </w:r>
      <w:proofErr w:type="spellStart"/>
      <w:r w:rsidRPr="000B7191">
        <w:rPr>
          <w:rFonts w:ascii="Book Antiqua" w:eastAsia="Book Antiqua" w:hAnsi="Book Antiqua" w:cs="Book Antiqua"/>
          <w:b/>
          <w:bCs/>
          <w:color w:val="000000"/>
        </w:rPr>
        <w:t>Petitjean</w:t>
      </w:r>
      <w:proofErr w:type="spellEnd"/>
      <w:r w:rsidRPr="000B7191">
        <w:rPr>
          <w:rFonts w:ascii="Book Antiqua" w:eastAsia="Book Antiqua" w:hAnsi="Book Antiqua" w:cs="Book Antiqua"/>
          <w:b/>
          <w:bCs/>
          <w:color w:val="000000"/>
        </w:rPr>
        <w:t xml:space="preserve"> A</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Mathe</w:t>
      </w:r>
      <w:proofErr w:type="spellEnd"/>
      <w:r w:rsidRPr="000B7191">
        <w:rPr>
          <w:rFonts w:ascii="Book Antiqua" w:eastAsia="Book Antiqua" w:hAnsi="Book Antiqua" w:cs="Book Antiqua"/>
          <w:color w:val="000000"/>
        </w:rPr>
        <w:t xml:space="preserve"> E, Kato S, </w:t>
      </w:r>
      <w:proofErr w:type="spellStart"/>
      <w:r w:rsidRPr="000B7191">
        <w:rPr>
          <w:rFonts w:ascii="Book Antiqua" w:eastAsia="Book Antiqua" w:hAnsi="Book Antiqua" w:cs="Book Antiqua"/>
          <w:color w:val="000000"/>
        </w:rPr>
        <w:t>Ishioka</w:t>
      </w:r>
      <w:proofErr w:type="spellEnd"/>
      <w:r w:rsidRPr="000B7191">
        <w:rPr>
          <w:rFonts w:ascii="Book Antiqua" w:eastAsia="Book Antiqua" w:hAnsi="Book Antiqua" w:cs="Book Antiqua"/>
          <w:color w:val="000000"/>
        </w:rPr>
        <w:t xml:space="preserve"> C, </w:t>
      </w:r>
      <w:proofErr w:type="spellStart"/>
      <w:r w:rsidRPr="000B7191">
        <w:rPr>
          <w:rFonts w:ascii="Book Antiqua" w:eastAsia="Book Antiqua" w:hAnsi="Book Antiqua" w:cs="Book Antiqua"/>
          <w:color w:val="000000"/>
        </w:rPr>
        <w:t>Tavtigian</w:t>
      </w:r>
      <w:proofErr w:type="spellEnd"/>
      <w:r w:rsidRPr="000B7191">
        <w:rPr>
          <w:rFonts w:ascii="Book Antiqua" w:eastAsia="Book Antiqua" w:hAnsi="Book Antiqua" w:cs="Book Antiqua"/>
          <w:color w:val="000000"/>
        </w:rPr>
        <w:t xml:space="preserve"> SV, Hainaut P, Olivier M. Impact of mutant p53 functional properties on TP53 mutation patterns and tumor phenotype: lessons from recent developments in the IARC TP53 database. </w:t>
      </w:r>
      <w:r w:rsidRPr="000B7191">
        <w:rPr>
          <w:rFonts w:ascii="Book Antiqua" w:eastAsia="Book Antiqua" w:hAnsi="Book Antiqua" w:cs="Book Antiqua"/>
          <w:i/>
          <w:iCs/>
          <w:color w:val="000000"/>
        </w:rPr>
        <w:t xml:space="preserve">Hum </w:t>
      </w:r>
      <w:proofErr w:type="spellStart"/>
      <w:r w:rsidRPr="000B7191">
        <w:rPr>
          <w:rFonts w:ascii="Book Antiqua" w:eastAsia="Book Antiqua" w:hAnsi="Book Antiqua" w:cs="Book Antiqua"/>
          <w:i/>
          <w:iCs/>
          <w:color w:val="000000"/>
        </w:rPr>
        <w:t>Mutat</w:t>
      </w:r>
      <w:proofErr w:type="spellEnd"/>
      <w:r w:rsidRPr="000B7191">
        <w:rPr>
          <w:rFonts w:ascii="Book Antiqua" w:eastAsia="Book Antiqua" w:hAnsi="Book Antiqua" w:cs="Book Antiqua"/>
          <w:color w:val="000000"/>
        </w:rPr>
        <w:t xml:space="preserve"> 2007; </w:t>
      </w:r>
      <w:r w:rsidRPr="000B7191">
        <w:rPr>
          <w:rFonts w:ascii="Book Antiqua" w:eastAsia="Book Antiqua" w:hAnsi="Book Antiqua" w:cs="Book Antiqua"/>
          <w:b/>
          <w:bCs/>
          <w:color w:val="000000"/>
        </w:rPr>
        <w:t>28</w:t>
      </w:r>
      <w:r w:rsidRPr="000B7191">
        <w:rPr>
          <w:rFonts w:ascii="Book Antiqua" w:eastAsia="Book Antiqua" w:hAnsi="Book Antiqua" w:cs="Book Antiqua"/>
          <w:color w:val="000000"/>
        </w:rPr>
        <w:t>: 622-629 [PMID: 17311302 DOI: 10.1002/humu.20495]</w:t>
      </w:r>
    </w:p>
    <w:p w14:paraId="52A23656"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188 </w:t>
      </w:r>
      <w:proofErr w:type="spellStart"/>
      <w:r w:rsidRPr="000B7191">
        <w:rPr>
          <w:rFonts w:ascii="Book Antiqua" w:eastAsia="Book Antiqua" w:hAnsi="Book Antiqua" w:cs="Book Antiqua"/>
          <w:b/>
          <w:bCs/>
          <w:color w:val="000000"/>
        </w:rPr>
        <w:t>Gouas</w:t>
      </w:r>
      <w:proofErr w:type="spellEnd"/>
      <w:r w:rsidRPr="000B7191">
        <w:rPr>
          <w:rFonts w:ascii="Book Antiqua" w:eastAsia="Book Antiqua" w:hAnsi="Book Antiqua" w:cs="Book Antiqua"/>
          <w:b/>
          <w:bCs/>
          <w:color w:val="000000"/>
        </w:rPr>
        <w:t xml:space="preserve"> D</w:t>
      </w:r>
      <w:r w:rsidRPr="000B7191">
        <w:rPr>
          <w:rFonts w:ascii="Book Antiqua" w:eastAsia="Book Antiqua" w:hAnsi="Book Antiqua" w:cs="Book Antiqua"/>
          <w:color w:val="000000"/>
        </w:rPr>
        <w:t xml:space="preserve">, Shi H, Hainaut P. The aflatoxin-induced TP53 mutation at codon 249 (R249S): biomarker of exposure, early detection and target for therapy. </w:t>
      </w:r>
      <w:r w:rsidRPr="000B7191">
        <w:rPr>
          <w:rFonts w:ascii="Book Antiqua" w:eastAsia="Book Antiqua" w:hAnsi="Book Antiqua" w:cs="Book Antiqua"/>
          <w:i/>
          <w:iCs/>
          <w:color w:val="000000"/>
        </w:rPr>
        <w:t>Cancer Lett</w:t>
      </w:r>
      <w:r w:rsidRPr="000B7191">
        <w:rPr>
          <w:rFonts w:ascii="Book Antiqua" w:eastAsia="Book Antiqua" w:hAnsi="Book Antiqua" w:cs="Book Antiqua"/>
          <w:color w:val="000000"/>
        </w:rPr>
        <w:t xml:space="preserve"> 2009; </w:t>
      </w:r>
      <w:r w:rsidRPr="000B7191">
        <w:rPr>
          <w:rFonts w:ascii="Book Antiqua" w:eastAsia="Book Antiqua" w:hAnsi="Book Antiqua" w:cs="Book Antiqua"/>
          <w:b/>
          <w:bCs/>
          <w:color w:val="000000"/>
        </w:rPr>
        <w:t>286</w:t>
      </w:r>
      <w:r w:rsidRPr="000B7191">
        <w:rPr>
          <w:rFonts w:ascii="Book Antiqua" w:eastAsia="Book Antiqua" w:hAnsi="Book Antiqua" w:cs="Book Antiqua"/>
          <w:color w:val="000000"/>
        </w:rPr>
        <w:t>: 29-37 [PMID: 19376640 DOI: 10.1016/j.canlet.2009.02.057]</w:t>
      </w:r>
    </w:p>
    <w:p w14:paraId="340B7442"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189 </w:t>
      </w:r>
      <w:r w:rsidRPr="000B7191">
        <w:rPr>
          <w:rFonts w:ascii="Book Antiqua" w:eastAsia="Book Antiqua" w:hAnsi="Book Antiqua" w:cs="Book Antiqua"/>
          <w:b/>
          <w:bCs/>
          <w:color w:val="000000"/>
        </w:rPr>
        <w:t>Song X</w:t>
      </w:r>
      <w:r w:rsidRPr="000B7191">
        <w:rPr>
          <w:rFonts w:ascii="Book Antiqua" w:eastAsia="Book Antiqua" w:hAnsi="Book Antiqua" w:cs="Book Antiqua"/>
          <w:color w:val="000000"/>
        </w:rPr>
        <w:t xml:space="preserve">, Wang S, Li L. New insights into the regulation of </w:t>
      </w:r>
      <w:proofErr w:type="spellStart"/>
      <w:r w:rsidRPr="000B7191">
        <w:rPr>
          <w:rFonts w:ascii="Book Antiqua" w:eastAsia="Book Antiqua" w:hAnsi="Book Antiqua" w:cs="Book Antiqua"/>
          <w:color w:val="000000"/>
        </w:rPr>
        <w:t>Axin</w:t>
      </w:r>
      <w:proofErr w:type="spellEnd"/>
      <w:r w:rsidRPr="000B7191">
        <w:rPr>
          <w:rFonts w:ascii="Book Antiqua" w:eastAsia="Book Antiqua" w:hAnsi="Book Antiqua" w:cs="Book Antiqua"/>
          <w:color w:val="000000"/>
        </w:rPr>
        <w:t xml:space="preserve"> function in canonical </w:t>
      </w:r>
      <w:proofErr w:type="spellStart"/>
      <w:r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 signaling pathway. </w:t>
      </w:r>
      <w:r w:rsidRPr="000B7191">
        <w:rPr>
          <w:rFonts w:ascii="Book Antiqua" w:eastAsia="Book Antiqua" w:hAnsi="Book Antiqua" w:cs="Book Antiqua"/>
          <w:i/>
          <w:iCs/>
          <w:color w:val="000000"/>
        </w:rPr>
        <w:t>Protein Cell</w:t>
      </w:r>
      <w:r w:rsidRPr="000B7191">
        <w:rPr>
          <w:rFonts w:ascii="Book Antiqua" w:eastAsia="Book Antiqua" w:hAnsi="Book Antiqua" w:cs="Book Antiqua"/>
          <w:color w:val="000000"/>
        </w:rPr>
        <w:t xml:space="preserve"> 2014; </w:t>
      </w:r>
      <w:r w:rsidRPr="000B7191">
        <w:rPr>
          <w:rFonts w:ascii="Book Antiqua" w:eastAsia="Book Antiqua" w:hAnsi="Book Antiqua" w:cs="Book Antiqua"/>
          <w:b/>
          <w:bCs/>
          <w:color w:val="000000"/>
        </w:rPr>
        <w:t>5</w:t>
      </w:r>
      <w:r w:rsidRPr="000B7191">
        <w:rPr>
          <w:rFonts w:ascii="Book Antiqua" w:eastAsia="Book Antiqua" w:hAnsi="Book Antiqua" w:cs="Book Antiqua"/>
          <w:color w:val="000000"/>
        </w:rPr>
        <w:t>: 186-193 [PMID: 24474204 DOI: 10.1007/s13238-014-0019-2]</w:t>
      </w:r>
    </w:p>
    <w:p w14:paraId="3677DAD9"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190 </w:t>
      </w:r>
      <w:r w:rsidRPr="000B7191">
        <w:rPr>
          <w:rFonts w:ascii="Book Antiqua" w:eastAsia="Book Antiqua" w:hAnsi="Book Antiqua" w:cs="Book Antiqua"/>
          <w:b/>
          <w:bCs/>
          <w:color w:val="000000"/>
        </w:rPr>
        <w:t>Lee HC</w:t>
      </w:r>
      <w:r w:rsidRPr="000B7191">
        <w:rPr>
          <w:rFonts w:ascii="Book Antiqua" w:eastAsia="Book Antiqua" w:hAnsi="Book Antiqua" w:cs="Book Antiqua"/>
          <w:color w:val="000000"/>
        </w:rPr>
        <w:t xml:space="preserve">, Kim M, Wands JR. </w:t>
      </w:r>
      <w:proofErr w:type="spellStart"/>
      <w:r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/Frizzled signaling in hepatocellular carcinoma. </w:t>
      </w:r>
      <w:r w:rsidRPr="000B7191">
        <w:rPr>
          <w:rFonts w:ascii="Book Antiqua" w:eastAsia="Book Antiqua" w:hAnsi="Book Antiqua" w:cs="Book Antiqua"/>
          <w:i/>
          <w:iCs/>
          <w:color w:val="000000"/>
        </w:rPr>
        <w:t xml:space="preserve">Front </w:t>
      </w:r>
      <w:proofErr w:type="spellStart"/>
      <w:r w:rsidRPr="000B7191">
        <w:rPr>
          <w:rFonts w:ascii="Book Antiqua" w:eastAsia="Book Antiqua" w:hAnsi="Book Antiqua" w:cs="Book Antiqua"/>
          <w:i/>
          <w:iCs/>
          <w:color w:val="000000"/>
        </w:rPr>
        <w:t>Biosci</w:t>
      </w:r>
      <w:proofErr w:type="spellEnd"/>
      <w:r w:rsidRPr="000B7191">
        <w:rPr>
          <w:rFonts w:ascii="Book Antiqua" w:eastAsia="Book Antiqua" w:hAnsi="Book Antiqua" w:cs="Book Antiqua"/>
          <w:color w:val="000000"/>
        </w:rPr>
        <w:t xml:space="preserve"> 2006; </w:t>
      </w:r>
      <w:r w:rsidRPr="000B7191">
        <w:rPr>
          <w:rFonts w:ascii="Book Antiqua" w:eastAsia="Book Antiqua" w:hAnsi="Book Antiqua" w:cs="Book Antiqua"/>
          <w:b/>
          <w:bCs/>
          <w:color w:val="000000"/>
        </w:rPr>
        <w:t>11</w:t>
      </w:r>
      <w:r w:rsidRPr="000B7191">
        <w:rPr>
          <w:rFonts w:ascii="Book Antiqua" w:eastAsia="Book Antiqua" w:hAnsi="Book Antiqua" w:cs="Book Antiqua"/>
          <w:color w:val="000000"/>
        </w:rPr>
        <w:t>: 1901-1915 [PMID: 16368566 DOI: 10.2741/1933]</w:t>
      </w:r>
    </w:p>
    <w:p w14:paraId="2F138CA0"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191 </w:t>
      </w:r>
      <w:proofErr w:type="spellStart"/>
      <w:r w:rsidRPr="000B7191">
        <w:rPr>
          <w:rFonts w:ascii="Book Antiqua" w:eastAsia="Book Antiqua" w:hAnsi="Book Antiqua" w:cs="Book Antiqua"/>
          <w:b/>
          <w:bCs/>
          <w:color w:val="000000"/>
        </w:rPr>
        <w:t>Voronkov</w:t>
      </w:r>
      <w:proofErr w:type="spellEnd"/>
      <w:r w:rsidRPr="000B7191">
        <w:rPr>
          <w:rFonts w:ascii="Book Antiqua" w:eastAsia="Book Antiqua" w:hAnsi="Book Antiqua" w:cs="Book Antiqua"/>
          <w:b/>
          <w:bCs/>
          <w:color w:val="000000"/>
        </w:rPr>
        <w:t xml:space="preserve"> A</w:t>
      </w:r>
      <w:r w:rsidRPr="000B7191">
        <w:rPr>
          <w:rFonts w:ascii="Book Antiqua" w:eastAsia="Book Antiqua" w:hAnsi="Book Antiqua" w:cs="Book Antiqua"/>
          <w:color w:val="000000"/>
        </w:rPr>
        <w:t xml:space="preserve">, Krauss S. </w:t>
      </w:r>
      <w:proofErr w:type="spellStart"/>
      <w:r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/beta-catenin signaling and small molecule inhibitors. </w:t>
      </w:r>
      <w:proofErr w:type="spellStart"/>
      <w:r w:rsidRPr="000B7191">
        <w:rPr>
          <w:rFonts w:ascii="Book Antiqua" w:eastAsia="Book Antiqua" w:hAnsi="Book Antiqua" w:cs="Book Antiqua"/>
          <w:i/>
          <w:iCs/>
          <w:color w:val="000000"/>
        </w:rPr>
        <w:t>Curr</w:t>
      </w:r>
      <w:proofErr w:type="spellEnd"/>
      <w:r w:rsidRPr="000B7191">
        <w:rPr>
          <w:rFonts w:ascii="Book Antiqua" w:eastAsia="Book Antiqua" w:hAnsi="Book Antiqua" w:cs="Book Antiqua"/>
          <w:i/>
          <w:iCs/>
          <w:color w:val="000000"/>
        </w:rPr>
        <w:t xml:space="preserve"> Pharm Des</w:t>
      </w:r>
      <w:r w:rsidRPr="000B7191">
        <w:rPr>
          <w:rFonts w:ascii="Book Antiqua" w:eastAsia="Book Antiqua" w:hAnsi="Book Antiqua" w:cs="Book Antiqua"/>
          <w:color w:val="000000"/>
        </w:rPr>
        <w:t xml:space="preserve"> 2013; </w:t>
      </w:r>
      <w:r w:rsidRPr="000B7191">
        <w:rPr>
          <w:rFonts w:ascii="Book Antiqua" w:eastAsia="Book Antiqua" w:hAnsi="Book Antiqua" w:cs="Book Antiqua"/>
          <w:b/>
          <w:bCs/>
          <w:color w:val="000000"/>
        </w:rPr>
        <w:t>19</w:t>
      </w:r>
      <w:r w:rsidRPr="000B7191">
        <w:rPr>
          <w:rFonts w:ascii="Book Antiqua" w:eastAsia="Book Antiqua" w:hAnsi="Book Antiqua" w:cs="Book Antiqua"/>
          <w:color w:val="000000"/>
        </w:rPr>
        <w:t>: 634-664 [PMID: 23016862 DOI: 10.2174/138161213804581837]</w:t>
      </w:r>
    </w:p>
    <w:p w14:paraId="1C06AF24"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192 </w:t>
      </w:r>
      <w:r w:rsidRPr="000B7191">
        <w:rPr>
          <w:rFonts w:ascii="Book Antiqua" w:eastAsia="Book Antiqua" w:hAnsi="Book Antiqua" w:cs="Book Antiqua"/>
          <w:b/>
          <w:bCs/>
          <w:color w:val="000000"/>
        </w:rPr>
        <w:t>Taniguchi K</w:t>
      </w:r>
      <w:r w:rsidRPr="000B7191">
        <w:rPr>
          <w:rFonts w:ascii="Book Antiqua" w:eastAsia="Book Antiqua" w:hAnsi="Book Antiqua" w:cs="Book Antiqua"/>
          <w:color w:val="000000"/>
        </w:rPr>
        <w:t xml:space="preserve">, Roberts LR, </w:t>
      </w:r>
      <w:proofErr w:type="spellStart"/>
      <w:r w:rsidRPr="000B7191">
        <w:rPr>
          <w:rFonts w:ascii="Book Antiqua" w:eastAsia="Book Antiqua" w:hAnsi="Book Antiqua" w:cs="Book Antiqua"/>
          <w:color w:val="000000"/>
        </w:rPr>
        <w:t>Aderca</w:t>
      </w:r>
      <w:proofErr w:type="spellEnd"/>
      <w:r w:rsidRPr="000B7191">
        <w:rPr>
          <w:rFonts w:ascii="Book Antiqua" w:eastAsia="Book Antiqua" w:hAnsi="Book Antiqua" w:cs="Book Antiqua"/>
          <w:color w:val="000000"/>
        </w:rPr>
        <w:t xml:space="preserve"> IN, Dong X, Qian C, Murphy LM, </w:t>
      </w:r>
      <w:proofErr w:type="spellStart"/>
      <w:r w:rsidRPr="000B7191">
        <w:rPr>
          <w:rFonts w:ascii="Book Antiqua" w:eastAsia="Book Antiqua" w:hAnsi="Book Antiqua" w:cs="Book Antiqua"/>
          <w:color w:val="000000"/>
        </w:rPr>
        <w:t>Nagorney</w:t>
      </w:r>
      <w:proofErr w:type="spellEnd"/>
      <w:r w:rsidRPr="000B7191">
        <w:rPr>
          <w:rFonts w:ascii="Book Antiqua" w:eastAsia="Book Antiqua" w:hAnsi="Book Antiqua" w:cs="Book Antiqua"/>
          <w:color w:val="000000"/>
        </w:rPr>
        <w:t xml:space="preserve"> DM, </w:t>
      </w:r>
      <w:proofErr w:type="spellStart"/>
      <w:r w:rsidRPr="000B7191">
        <w:rPr>
          <w:rFonts w:ascii="Book Antiqua" w:eastAsia="Book Antiqua" w:hAnsi="Book Antiqua" w:cs="Book Antiqua"/>
          <w:color w:val="000000"/>
        </w:rPr>
        <w:t>Burgart</w:t>
      </w:r>
      <w:proofErr w:type="spellEnd"/>
      <w:r w:rsidRPr="000B7191">
        <w:rPr>
          <w:rFonts w:ascii="Book Antiqua" w:eastAsia="Book Antiqua" w:hAnsi="Book Antiqua" w:cs="Book Antiqua"/>
          <w:color w:val="000000"/>
        </w:rPr>
        <w:t xml:space="preserve"> LJ, Roche PC, Smith DI, Ross JA, Liu W. Mutational spectrum of beta-catenin, AXIN1, and AXIN2 in hepatocellular carcinomas and hepatoblastomas. </w:t>
      </w:r>
      <w:r w:rsidRPr="000B7191">
        <w:rPr>
          <w:rFonts w:ascii="Book Antiqua" w:eastAsia="Book Antiqua" w:hAnsi="Book Antiqua" w:cs="Book Antiqua"/>
          <w:i/>
          <w:iCs/>
          <w:color w:val="000000"/>
        </w:rPr>
        <w:t>Oncogene</w:t>
      </w:r>
      <w:r w:rsidRPr="000B7191">
        <w:rPr>
          <w:rFonts w:ascii="Book Antiqua" w:eastAsia="Book Antiqua" w:hAnsi="Book Antiqua" w:cs="Book Antiqua"/>
          <w:color w:val="000000"/>
        </w:rPr>
        <w:t xml:space="preserve"> 2002; </w:t>
      </w:r>
      <w:r w:rsidRPr="000B7191">
        <w:rPr>
          <w:rFonts w:ascii="Book Antiqua" w:eastAsia="Book Antiqua" w:hAnsi="Book Antiqua" w:cs="Book Antiqua"/>
          <w:b/>
          <w:bCs/>
          <w:color w:val="000000"/>
        </w:rPr>
        <w:t>21</w:t>
      </w:r>
      <w:r w:rsidRPr="000B7191">
        <w:rPr>
          <w:rFonts w:ascii="Book Antiqua" w:eastAsia="Book Antiqua" w:hAnsi="Book Antiqua" w:cs="Book Antiqua"/>
          <w:color w:val="000000"/>
        </w:rPr>
        <w:t>: 4863-4871 [PMID: 12101426 DOI: 10.1038/sj.onc.1205591]</w:t>
      </w:r>
    </w:p>
    <w:p w14:paraId="4779C9D3"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193 </w:t>
      </w:r>
      <w:r w:rsidRPr="000B7191">
        <w:rPr>
          <w:rFonts w:ascii="Book Antiqua" w:eastAsia="Book Antiqua" w:hAnsi="Book Antiqua" w:cs="Book Antiqua"/>
          <w:b/>
          <w:bCs/>
          <w:color w:val="000000"/>
        </w:rPr>
        <w:t>He F</w:t>
      </w:r>
      <w:r w:rsidRPr="000B7191">
        <w:rPr>
          <w:rFonts w:ascii="Book Antiqua" w:eastAsia="Book Antiqua" w:hAnsi="Book Antiqua" w:cs="Book Antiqua"/>
          <w:color w:val="000000"/>
        </w:rPr>
        <w:t xml:space="preserve">, Li J, Xu J, Zhang S, Xu Y, Zhao W, Yin Z, Wang X. Decreased expression of ARID1A associates with poor prognosis and promotes metastases of hepatocellular carcinoma. </w:t>
      </w:r>
      <w:r w:rsidRPr="000B7191">
        <w:rPr>
          <w:rFonts w:ascii="Book Antiqua" w:eastAsia="Book Antiqua" w:hAnsi="Book Antiqua" w:cs="Book Antiqua"/>
          <w:i/>
          <w:iCs/>
          <w:color w:val="000000"/>
        </w:rPr>
        <w:t>J Exp Clin Cancer Res</w:t>
      </w:r>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34</w:t>
      </w:r>
      <w:r w:rsidRPr="000B7191">
        <w:rPr>
          <w:rFonts w:ascii="Book Antiqua" w:eastAsia="Book Antiqua" w:hAnsi="Book Antiqua" w:cs="Book Antiqua"/>
          <w:color w:val="000000"/>
        </w:rPr>
        <w:t>: 47 [PMID: 25975202 DOI: 10.1186/s13046-015-0164-3]</w:t>
      </w:r>
    </w:p>
    <w:p w14:paraId="26408403"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194 </w:t>
      </w:r>
      <w:r w:rsidRPr="000B7191">
        <w:rPr>
          <w:rFonts w:ascii="Book Antiqua" w:eastAsia="Book Antiqua" w:hAnsi="Book Antiqua" w:cs="Book Antiqua"/>
          <w:b/>
          <w:bCs/>
          <w:color w:val="000000"/>
        </w:rPr>
        <w:t>Zhao J</w:t>
      </w:r>
      <w:r w:rsidRPr="000B7191">
        <w:rPr>
          <w:rFonts w:ascii="Book Antiqua" w:eastAsia="Book Antiqua" w:hAnsi="Book Antiqua" w:cs="Book Antiqua"/>
          <w:color w:val="000000"/>
        </w:rPr>
        <w:t xml:space="preserve">, Chen J, Lin H, Jin R, Liu J, Liu X, Meng N, Cai X. The Clinicopathologic Significance of BAF250a (ARID1A) Expression in Hepatocellular Carcinoma. </w:t>
      </w:r>
      <w:proofErr w:type="spellStart"/>
      <w:r w:rsidRPr="000B7191">
        <w:rPr>
          <w:rFonts w:ascii="Book Antiqua" w:eastAsia="Book Antiqua" w:hAnsi="Book Antiqua" w:cs="Book Antiqua"/>
          <w:i/>
          <w:iCs/>
          <w:color w:val="000000"/>
        </w:rPr>
        <w:t>Pathol</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Oncol</w:t>
      </w:r>
      <w:proofErr w:type="spellEnd"/>
      <w:r w:rsidRPr="000B7191">
        <w:rPr>
          <w:rFonts w:ascii="Book Antiqua" w:eastAsia="Book Antiqua" w:hAnsi="Book Antiqua" w:cs="Book Antiqua"/>
          <w:i/>
          <w:iCs/>
          <w:color w:val="000000"/>
        </w:rPr>
        <w:t xml:space="preserve"> Res</w:t>
      </w:r>
      <w:r w:rsidRPr="000B7191">
        <w:rPr>
          <w:rFonts w:ascii="Book Antiqua" w:eastAsia="Book Antiqua" w:hAnsi="Book Antiqua" w:cs="Book Antiqua"/>
          <w:color w:val="000000"/>
        </w:rPr>
        <w:t xml:space="preserve"> 2016; </w:t>
      </w:r>
      <w:r w:rsidRPr="000B7191">
        <w:rPr>
          <w:rFonts w:ascii="Book Antiqua" w:eastAsia="Book Antiqua" w:hAnsi="Book Antiqua" w:cs="Book Antiqua"/>
          <w:b/>
          <w:bCs/>
          <w:color w:val="000000"/>
        </w:rPr>
        <w:t>22</w:t>
      </w:r>
      <w:r w:rsidRPr="000B7191">
        <w:rPr>
          <w:rFonts w:ascii="Book Antiqua" w:eastAsia="Book Antiqua" w:hAnsi="Book Antiqua" w:cs="Book Antiqua"/>
          <w:color w:val="000000"/>
        </w:rPr>
        <w:t>: 453-459 [PMID: 26589513 DOI: 10.1007/s12253-015-0022-9]</w:t>
      </w:r>
    </w:p>
    <w:p w14:paraId="14153132"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195 </w:t>
      </w:r>
      <w:proofErr w:type="spellStart"/>
      <w:r w:rsidRPr="000B7191">
        <w:rPr>
          <w:rFonts w:ascii="Book Antiqua" w:eastAsia="Book Antiqua" w:hAnsi="Book Antiqua" w:cs="Book Antiqua"/>
          <w:b/>
          <w:bCs/>
          <w:color w:val="000000"/>
        </w:rPr>
        <w:t>Jelic</w:t>
      </w:r>
      <w:proofErr w:type="spellEnd"/>
      <w:r w:rsidRPr="000B7191">
        <w:rPr>
          <w:rFonts w:ascii="Book Antiqua" w:eastAsia="Book Antiqua" w:hAnsi="Book Antiqua" w:cs="Book Antiqua"/>
          <w:b/>
          <w:bCs/>
          <w:color w:val="000000"/>
        </w:rPr>
        <w:t xml:space="preserve"> S</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Sotiropoulos</w:t>
      </w:r>
      <w:proofErr w:type="spellEnd"/>
      <w:r w:rsidRPr="000B7191">
        <w:rPr>
          <w:rFonts w:ascii="Book Antiqua" w:eastAsia="Book Antiqua" w:hAnsi="Book Antiqua" w:cs="Book Antiqua"/>
          <w:color w:val="000000"/>
        </w:rPr>
        <w:t xml:space="preserve"> GC; ESMO Guidelines Working Group. Hepatocellular carcinoma: ESMO Clinical Practice Guidelines for diagnosis, treatment and follow-up. </w:t>
      </w:r>
      <w:r w:rsidRPr="000B7191">
        <w:rPr>
          <w:rFonts w:ascii="Book Antiqua" w:eastAsia="Book Antiqua" w:hAnsi="Book Antiqua" w:cs="Book Antiqua"/>
          <w:i/>
          <w:iCs/>
          <w:color w:val="000000"/>
        </w:rPr>
        <w:t>Ann Oncol</w:t>
      </w:r>
      <w:r w:rsidRPr="000B7191">
        <w:rPr>
          <w:rFonts w:ascii="Book Antiqua" w:eastAsia="Book Antiqua" w:hAnsi="Book Antiqua" w:cs="Book Antiqua"/>
          <w:color w:val="000000"/>
        </w:rPr>
        <w:t xml:space="preserve"> 2010; </w:t>
      </w:r>
      <w:r w:rsidRPr="000B7191">
        <w:rPr>
          <w:rFonts w:ascii="Book Antiqua" w:eastAsia="Book Antiqua" w:hAnsi="Book Antiqua" w:cs="Book Antiqua"/>
          <w:b/>
          <w:bCs/>
          <w:color w:val="000000"/>
        </w:rPr>
        <w:t>21 Suppl 5</w:t>
      </w:r>
      <w:r w:rsidRPr="000B7191">
        <w:rPr>
          <w:rFonts w:ascii="Book Antiqua" w:eastAsia="Book Antiqua" w:hAnsi="Book Antiqua" w:cs="Book Antiqua"/>
          <w:color w:val="000000"/>
        </w:rPr>
        <w:t>: v59-v64 [PMID: 20555104 DOI: 10.1093/</w:t>
      </w:r>
      <w:proofErr w:type="spellStart"/>
      <w:r w:rsidRPr="000B7191">
        <w:rPr>
          <w:rFonts w:ascii="Book Antiqua" w:eastAsia="Book Antiqua" w:hAnsi="Book Antiqua" w:cs="Book Antiqua"/>
          <w:color w:val="000000"/>
        </w:rPr>
        <w:t>annonc</w:t>
      </w:r>
      <w:proofErr w:type="spellEnd"/>
      <w:r w:rsidRPr="000B7191">
        <w:rPr>
          <w:rFonts w:ascii="Book Antiqua" w:eastAsia="Book Antiqua" w:hAnsi="Book Antiqua" w:cs="Book Antiqua"/>
          <w:color w:val="000000"/>
        </w:rPr>
        <w:t>/mdq166]</w:t>
      </w:r>
    </w:p>
    <w:p w14:paraId="0C0D174B"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196 </w:t>
      </w:r>
      <w:r w:rsidRPr="000B7191">
        <w:rPr>
          <w:rFonts w:ascii="Book Antiqua" w:eastAsia="Book Antiqua" w:hAnsi="Book Antiqua" w:cs="Book Antiqua"/>
          <w:b/>
          <w:bCs/>
          <w:color w:val="000000"/>
        </w:rPr>
        <w:t>Marrero JA</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Kulik</w:t>
      </w:r>
      <w:proofErr w:type="spellEnd"/>
      <w:r w:rsidRPr="000B7191">
        <w:rPr>
          <w:rFonts w:ascii="Book Antiqua" w:eastAsia="Book Antiqua" w:hAnsi="Book Antiqua" w:cs="Book Antiqua"/>
          <w:color w:val="000000"/>
        </w:rPr>
        <w:t xml:space="preserve"> LM, </w:t>
      </w:r>
      <w:proofErr w:type="spellStart"/>
      <w:r w:rsidRPr="000B7191">
        <w:rPr>
          <w:rFonts w:ascii="Book Antiqua" w:eastAsia="Book Antiqua" w:hAnsi="Book Antiqua" w:cs="Book Antiqua"/>
          <w:color w:val="000000"/>
        </w:rPr>
        <w:t>Sirlin</w:t>
      </w:r>
      <w:proofErr w:type="spellEnd"/>
      <w:r w:rsidRPr="000B7191">
        <w:rPr>
          <w:rFonts w:ascii="Book Antiqua" w:eastAsia="Book Antiqua" w:hAnsi="Book Antiqua" w:cs="Book Antiqua"/>
          <w:color w:val="000000"/>
        </w:rPr>
        <w:t xml:space="preserve"> CB, Zhu AX, Finn RS, </w:t>
      </w:r>
      <w:proofErr w:type="spellStart"/>
      <w:r w:rsidRPr="000B7191">
        <w:rPr>
          <w:rFonts w:ascii="Book Antiqua" w:eastAsia="Book Antiqua" w:hAnsi="Book Antiqua" w:cs="Book Antiqua"/>
          <w:color w:val="000000"/>
        </w:rPr>
        <w:t>Abecassis</w:t>
      </w:r>
      <w:proofErr w:type="spellEnd"/>
      <w:r w:rsidRPr="000B7191">
        <w:rPr>
          <w:rFonts w:ascii="Book Antiqua" w:eastAsia="Book Antiqua" w:hAnsi="Book Antiqua" w:cs="Book Antiqua"/>
          <w:color w:val="000000"/>
        </w:rPr>
        <w:t xml:space="preserve"> MM, Roberts LR, </w:t>
      </w:r>
      <w:proofErr w:type="spellStart"/>
      <w:r w:rsidRPr="000B7191">
        <w:rPr>
          <w:rFonts w:ascii="Book Antiqua" w:eastAsia="Book Antiqua" w:hAnsi="Book Antiqua" w:cs="Book Antiqua"/>
          <w:color w:val="000000"/>
        </w:rPr>
        <w:t>Heimbach</w:t>
      </w:r>
      <w:proofErr w:type="spellEnd"/>
      <w:r w:rsidRPr="000B7191">
        <w:rPr>
          <w:rFonts w:ascii="Book Antiqua" w:eastAsia="Book Antiqua" w:hAnsi="Book Antiqua" w:cs="Book Antiqua"/>
          <w:color w:val="000000"/>
        </w:rPr>
        <w:t xml:space="preserve"> JK. Diagnosis, Staging, and Management of Hepatocellular Carcinoma: 2018 Practice Guidance by the American Association for the Study of Liver Diseases.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2018; </w:t>
      </w:r>
      <w:r w:rsidRPr="000B7191">
        <w:rPr>
          <w:rFonts w:ascii="Book Antiqua" w:eastAsia="Book Antiqua" w:hAnsi="Book Antiqua" w:cs="Book Antiqua"/>
          <w:b/>
          <w:bCs/>
          <w:color w:val="000000"/>
        </w:rPr>
        <w:t>68</w:t>
      </w:r>
      <w:r w:rsidRPr="000B7191">
        <w:rPr>
          <w:rFonts w:ascii="Book Antiqua" w:eastAsia="Book Antiqua" w:hAnsi="Book Antiqua" w:cs="Book Antiqua"/>
          <w:color w:val="000000"/>
        </w:rPr>
        <w:t>: 723-750 [PMID: 29624699 DOI: 10.1002/hep.29913]</w:t>
      </w:r>
    </w:p>
    <w:p w14:paraId="6D4360B3"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197 </w:t>
      </w:r>
      <w:proofErr w:type="spellStart"/>
      <w:r w:rsidRPr="000B7191">
        <w:rPr>
          <w:rFonts w:ascii="Book Antiqua" w:eastAsia="Book Antiqua" w:hAnsi="Book Antiqua" w:cs="Book Antiqua"/>
          <w:b/>
          <w:bCs/>
          <w:color w:val="000000"/>
        </w:rPr>
        <w:t>Burak</w:t>
      </w:r>
      <w:proofErr w:type="spellEnd"/>
      <w:r w:rsidRPr="000B7191">
        <w:rPr>
          <w:rFonts w:ascii="Book Antiqua" w:eastAsia="Book Antiqua" w:hAnsi="Book Antiqua" w:cs="Book Antiqua"/>
          <w:b/>
          <w:bCs/>
          <w:color w:val="000000"/>
        </w:rPr>
        <w:t xml:space="preserve"> KW</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Kneteman</w:t>
      </w:r>
      <w:proofErr w:type="spellEnd"/>
      <w:r w:rsidRPr="000B7191">
        <w:rPr>
          <w:rFonts w:ascii="Book Antiqua" w:eastAsia="Book Antiqua" w:hAnsi="Book Antiqua" w:cs="Book Antiqua"/>
          <w:color w:val="000000"/>
        </w:rPr>
        <w:t xml:space="preserve"> NM. An evidence-based multidisciplinary approach to the management of hepatocellular carcinoma (HCC): the Alberta HCC algorithm. </w:t>
      </w:r>
      <w:r w:rsidRPr="000B7191">
        <w:rPr>
          <w:rFonts w:ascii="Book Antiqua" w:eastAsia="Book Antiqua" w:hAnsi="Book Antiqua" w:cs="Book Antiqua"/>
          <w:i/>
          <w:iCs/>
          <w:color w:val="000000"/>
        </w:rPr>
        <w:t>Can J Gastroenterol</w:t>
      </w:r>
      <w:r w:rsidRPr="000B7191">
        <w:rPr>
          <w:rFonts w:ascii="Book Antiqua" w:eastAsia="Book Antiqua" w:hAnsi="Book Antiqua" w:cs="Book Antiqua"/>
          <w:color w:val="000000"/>
        </w:rPr>
        <w:t xml:space="preserve"> 2010; </w:t>
      </w:r>
      <w:r w:rsidRPr="000B7191">
        <w:rPr>
          <w:rFonts w:ascii="Book Antiqua" w:eastAsia="Book Antiqua" w:hAnsi="Book Antiqua" w:cs="Book Antiqua"/>
          <w:b/>
          <w:bCs/>
          <w:color w:val="000000"/>
        </w:rPr>
        <w:t>24</w:t>
      </w:r>
      <w:r w:rsidRPr="000B7191">
        <w:rPr>
          <w:rFonts w:ascii="Book Antiqua" w:eastAsia="Book Antiqua" w:hAnsi="Book Antiqua" w:cs="Book Antiqua"/>
          <w:color w:val="000000"/>
        </w:rPr>
        <w:t>: 643-650 [PMID: 21157578 DOI: 10.1155/2010/410574]</w:t>
      </w:r>
    </w:p>
    <w:p w14:paraId="4CE1A5AB"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198 </w:t>
      </w:r>
      <w:proofErr w:type="spellStart"/>
      <w:r w:rsidRPr="000B7191">
        <w:rPr>
          <w:rFonts w:ascii="Book Antiqua" w:eastAsia="Book Antiqua" w:hAnsi="Book Antiqua" w:cs="Book Antiqua"/>
          <w:b/>
          <w:bCs/>
          <w:color w:val="000000"/>
        </w:rPr>
        <w:t>Forner</w:t>
      </w:r>
      <w:proofErr w:type="spellEnd"/>
      <w:r w:rsidRPr="000B7191">
        <w:rPr>
          <w:rFonts w:ascii="Book Antiqua" w:eastAsia="Book Antiqua" w:hAnsi="Book Antiqua" w:cs="Book Antiqua"/>
          <w:b/>
          <w:bCs/>
          <w:color w:val="000000"/>
        </w:rPr>
        <w:t xml:space="preserve"> A</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Llovet</w:t>
      </w:r>
      <w:proofErr w:type="spellEnd"/>
      <w:r w:rsidRPr="000B7191">
        <w:rPr>
          <w:rFonts w:ascii="Book Antiqua" w:eastAsia="Book Antiqua" w:hAnsi="Book Antiqua" w:cs="Book Antiqua"/>
          <w:color w:val="000000"/>
        </w:rPr>
        <w:t xml:space="preserve"> JM, </w:t>
      </w:r>
      <w:proofErr w:type="spellStart"/>
      <w:r w:rsidRPr="000B7191">
        <w:rPr>
          <w:rFonts w:ascii="Book Antiqua" w:eastAsia="Book Antiqua" w:hAnsi="Book Antiqua" w:cs="Book Antiqua"/>
          <w:color w:val="000000"/>
        </w:rPr>
        <w:t>Bruix</w:t>
      </w:r>
      <w:proofErr w:type="spellEnd"/>
      <w:r w:rsidRPr="000B7191">
        <w:rPr>
          <w:rFonts w:ascii="Book Antiqua" w:eastAsia="Book Antiqua" w:hAnsi="Book Antiqua" w:cs="Book Antiqua"/>
          <w:color w:val="000000"/>
        </w:rPr>
        <w:t xml:space="preserve"> J. Chemoembolization for intermediate HCC: is there proof of survival benefit? </w:t>
      </w:r>
      <w:r w:rsidRPr="000B7191">
        <w:rPr>
          <w:rFonts w:ascii="Book Antiqua" w:eastAsia="Book Antiqua" w:hAnsi="Book Antiqua" w:cs="Book Antiqua"/>
          <w:i/>
          <w:iCs/>
          <w:color w:val="000000"/>
        </w:rPr>
        <w:t>J Hepatol</w:t>
      </w:r>
      <w:r w:rsidRPr="000B7191">
        <w:rPr>
          <w:rFonts w:ascii="Book Antiqua" w:eastAsia="Book Antiqua" w:hAnsi="Book Antiqua" w:cs="Book Antiqua"/>
          <w:color w:val="000000"/>
        </w:rPr>
        <w:t xml:space="preserve"> 2012; </w:t>
      </w:r>
      <w:r w:rsidRPr="000B7191">
        <w:rPr>
          <w:rFonts w:ascii="Book Antiqua" w:eastAsia="Book Antiqua" w:hAnsi="Book Antiqua" w:cs="Book Antiqua"/>
          <w:b/>
          <w:bCs/>
          <w:color w:val="000000"/>
        </w:rPr>
        <w:t>56</w:t>
      </w:r>
      <w:r w:rsidRPr="000B7191">
        <w:rPr>
          <w:rFonts w:ascii="Book Antiqua" w:eastAsia="Book Antiqua" w:hAnsi="Book Antiqua" w:cs="Book Antiqua"/>
          <w:color w:val="000000"/>
        </w:rPr>
        <w:t>: 984-986 [PMID: 22008737 DOI: 10.1016/j.jhep.2011.08.017]</w:t>
      </w:r>
    </w:p>
    <w:p w14:paraId="079D67AB"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199 </w:t>
      </w:r>
      <w:r w:rsidRPr="000B7191">
        <w:rPr>
          <w:rFonts w:ascii="Book Antiqua" w:eastAsia="Book Antiqua" w:hAnsi="Book Antiqua" w:cs="Book Antiqua"/>
          <w:b/>
          <w:bCs/>
          <w:color w:val="000000"/>
        </w:rPr>
        <w:t>Yao FY</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Kerlan</w:t>
      </w:r>
      <w:proofErr w:type="spellEnd"/>
      <w:r w:rsidRPr="000B7191">
        <w:rPr>
          <w:rFonts w:ascii="Book Antiqua" w:eastAsia="Book Antiqua" w:hAnsi="Book Antiqua" w:cs="Book Antiqua"/>
          <w:color w:val="000000"/>
        </w:rPr>
        <w:t xml:space="preserve"> RK </w:t>
      </w:r>
      <w:proofErr w:type="spellStart"/>
      <w:r w:rsidRPr="000B7191">
        <w:rPr>
          <w:rFonts w:ascii="Book Antiqua" w:eastAsia="Book Antiqua" w:hAnsi="Book Antiqua" w:cs="Book Antiqua"/>
          <w:color w:val="000000"/>
        </w:rPr>
        <w:t>Jr</w:t>
      </w:r>
      <w:proofErr w:type="spellEnd"/>
      <w:r w:rsidRPr="000B7191">
        <w:rPr>
          <w:rFonts w:ascii="Book Antiqua" w:eastAsia="Book Antiqua" w:hAnsi="Book Antiqua" w:cs="Book Antiqua"/>
          <w:color w:val="000000"/>
        </w:rPr>
        <w:t xml:space="preserve">, Hirose R, </w:t>
      </w:r>
      <w:proofErr w:type="spellStart"/>
      <w:r w:rsidRPr="000B7191">
        <w:rPr>
          <w:rFonts w:ascii="Book Antiqua" w:eastAsia="Book Antiqua" w:hAnsi="Book Antiqua" w:cs="Book Antiqua"/>
          <w:color w:val="000000"/>
        </w:rPr>
        <w:t>Davern</w:t>
      </w:r>
      <w:proofErr w:type="spellEnd"/>
      <w:r w:rsidRPr="000B7191">
        <w:rPr>
          <w:rFonts w:ascii="Book Antiqua" w:eastAsia="Book Antiqua" w:hAnsi="Book Antiqua" w:cs="Book Antiqua"/>
          <w:color w:val="000000"/>
        </w:rPr>
        <w:t xml:space="preserve"> TJ 3rd, Bass NM, Feng S, Peters M, </w:t>
      </w:r>
      <w:proofErr w:type="spellStart"/>
      <w:r w:rsidRPr="000B7191">
        <w:rPr>
          <w:rFonts w:ascii="Book Antiqua" w:eastAsia="Book Antiqua" w:hAnsi="Book Antiqua" w:cs="Book Antiqua"/>
          <w:color w:val="000000"/>
        </w:rPr>
        <w:t>Terrault</w:t>
      </w:r>
      <w:proofErr w:type="spellEnd"/>
      <w:r w:rsidRPr="000B7191">
        <w:rPr>
          <w:rFonts w:ascii="Book Antiqua" w:eastAsia="Book Antiqua" w:hAnsi="Book Antiqua" w:cs="Book Antiqua"/>
          <w:color w:val="000000"/>
        </w:rPr>
        <w:t xml:space="preserve"> N, </w:t>
      </w:r>
      <w:proofErr w:type="spellStart"/>
      <w:r w:rsidRPr="000B7191">
        <w:rPr>
          <w:rFonts w:ascii="Book Antiqua" w:eastAsia="Book Antiqua" w:hAnsi="Book Antiqua" w:cs="Book Antiqua"/>
          <w:color w:val="000000"/>
        </w:rPr>
        <w:t>Freise</w:t>
      </w:r>
      <w:proofErr w:type="spellEnd"/>
      <w:r w:rsidRPr="000B7191">
        <w:rPr>
          <w:rFonts w:ascii="Book Antiqua" w:eastAsia="Book Antiqua" w:hAnsi="Book Antiqua" w:cs="Book Antiqua"/>
          <w:color w:val="000000"/>
        </w:rPr>
        <w:t xml:space="preserve"> CE, Ascher NL, Roberts JP. Excellent outcome following down-staging of hepatocellular carcinoma prior to liver transplantation: an intention-to-treat analysis.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2008; </w:t>
      </w:r>
      <w:r w:rsidRPr="000B7191">
        <w:rPr>
          <w:rFonts w:ascii="Book Antiqua" w:eastAsia="Book Antiqua" w:hAnsi="Book Antiqua" w:cs="Book Antiqua"/>
          <w:b/>
          <w:bCs/>
          <w:color w:val="000000"/>
        </w:rPr>
        <w:t>48</w:t>
      </w:r>
      <w:r w:rsidRPr="000B7191">
        <w:rPr>
          <w:rFonts w:ascii="Book Antiqua" w:eastAsia="Book Antiqua" w:hAnsi="Book Antiqua" w:cs="Book Antiqua"/>
          <w:color w:val="000000"/>
        </w:rPr>
        <w:t>: 819-827 [PMID: 18688876 DOI: 10.1002/hep.22412]</w:t>
      </w:r>
    </w:p>
    <w:p w14:paraId="3C9EB6BB"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200 </w:t>
      </w:r>
      <w:proofErr w:type="spellStart"/>
      <w:r w:rsidRPr="000B7191">
        <w:rPr>
          <w:rFonts w:ascii="Book Antiqua" w:eastAsia="Book Antiqua" w:hAnsi="Book Antiqua" w:cs="Book Antiqua"/>
          <w:b/>
          <w:bCs/>
          <w:color w:val="000000"/>
        </w:rPr>
        <w:t>Golfieri</w:t>
      </w:r>
      <w:proofErr w:type="spellEnd"/>
      <w:r w:rsidRPr="000B7191">
        <w:rPr>
          <w:rFonts w:ascii="Book Antiqua" w:eastAsia="Book Antiqua" w:hAnsi="Book Antiqua" w:cs="Book Antiqua"/>
          <w:b/>
          <w:bCs/>
          <w:color w:val="000000"/>
        </w:rPr>
        <w:t xml:space="preserve"> R</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Cappelli</w:t>
      </w:r>
      <w:proofErr w:type="spellEnd"/>
      <w:r w:rsidRPr="000B7191">
        <w:rPr>
          <w:rFonts w:ascii="Book Antiqua" w:eastAsia="Book Antiqua" w:hAnsi="Book Antiqua" w:cs="Book Antiqua"/>
          <w:color w:val="000000"/>
        </w:rPr>
        <w:t xml:space="preserve"> A, </w:t>
      </w:r>
      <w:proofErr w:type="spellStart"/>
      <w:r w:rsidRPr="000B7191">
        <w:rPr>
          <w:rFonts w:ascii="Book Antiqua" w:eastAsia="Book Antiqua" w:hAnsi="Book Antiqua" w:cs="Book Antiqua"/>
          <w:color w:val="000000"/>
        </w:rPr>
        <w:t>Cucchetti</w:t>
      </w:r>
      <w:proofErr w:type="spellEnd"/>
      <w:r w:rsidRPr="000B7191">
        <w:rPr>
          <w:rFonts w:ascii="Book Antiqua" w:eastAsia="Book Antiqua" w:hAnsi="Book Antiqua" w:cs="Book Antiqua"/>
          <w:color w:val="000000"/>
        </w:rPr>
        <w:t xml:space="preserve"> A, </w:t>
      </w:r>
      <w:proofErr w:type="spellStart"/>
      <w:r w:rsidRPr="000B7191">
        <w:rPr>
          <w:rFonts w:ascii="Book Antiqua" w:eastAsia="Book Antiqua" w:hAnsi="Book Antiqua" w:cs="Book Antiqua"/>
          <w:color w:val="000000"/>
        </w:rPr>
        <w:t>Piscaglia</w:t>
      </w:r>
      <w:proofErr w:type="spellEnd"/>
      <w:r w:rsidRPr="000B7191">
        <w:rPr>
          <w:rFonts w:ascii="Book Antiqua" w:eastAsia="Book Antiqua" w:hAnsi="Book Antiqua" w:cs="Book Antiqua"/>
          <w:color w:val="000000"/>
        </w:rPr>
        <w:t xml:space="preserve"> F, </w:t>
      </w:r>
      <w:proofErr w:type="spellStart"/>
      <w:r w:rsidRPr="000B7191">
        <w:rPr>
          <w:rFonts w:ascii="Book Antiqua" w:eastAsia="Book Antiqua" w:hAnsi="Book Antiqua" w:cs="Book Antiqua"/>
          <w:color w:val="000000"/>
        </w:rPr>
        <w:t>Carpenzano</w:t>
      </w:r>
      <w:proofErr w:type="spellEnd"/>
      <w:r w:rsidRPr="000B7191">
        <w:rPr>
          <w:rFonts w:ascii="Book Antiqua" w:eastAsia="Book Antiqua" w:hAnsi="Book Antiqua" w:cs="Book Antiqua"/>
          <w:color w:val="000000"/>
        </w:rPr>
        <w:t xml:space="preserve"> M, </w:t>
      </w:r>
      <w:proofErr w:type="spellStart"/>
      <w:r w:rsidRPr="000B7191">
        <w:rPr>
          <w:rFonts w:ascii="Book Antiqua" w:eastAsia="Book Antiqua" w:hAnsi="Book Antiqua" w:cs="Book Antiqua"/>
          <w:color w:val="000000"/>
        </w:rPr>
        <w:t>Peri</w:t>
      </w:r>
      <w:proofErr w:type="spellEnd"/>
      <w:r w:rsidRPr="000B7191">
        <w:rPr>
          <w:rFonts w:ascii="Book Antiqua" w:eastAsia="Book Antiqua" w:hAnsi="Book Antiqua" w:cs="Book Antiqua"/>
          <w:color w:val="000000"/>
        </w:rPr>
        <w:t xml:space="preserve"> E, </w:t>
      </w:r>
      <w:proofErr w:type="spellStart"/>
      <w:r w:rsidRPr="000B7191">
        <w:rPr>
          <w:rFonts w:ascii="Book Antiqua" w:eastAsia="Book Antiqua" w:hAnsi="Book Antiqua" w:cs="Book Antiqua"/>
          <w:color w:val="000000"/>
        </w:rPr>
        <w:t>Ravaioli</w:t>
      </w:r>
      <w:proofErr w:type="spellEnd"/>
      <w:r w:rsidRPr="000B7191">
        <w:rPr>
          <w:rFonts w:ascii="Book Antiqua" w:eastAsia="Book Antiqua" w:hAnsi="Book Antiqua" w:cs="Book Antiqua"/>
          <w:color w:val="000000"/>
        </w:rPr>
        <w:t xml:space="preserve"> M, </w:t>
      </w:r>
      <w:proofErr w:type="spellStart"/>
      <w:r w:rsidRPr="000B7191">
        <w:rPr>
          <w:rFonts w:ascii="Book Antiqua" w:eastAsia="Book Antiqua" w:hAnsi="Book Antiqua" w:cs="Book Antiqua"/>
          <w:color w:val="000000"/>
        </w:rPr>
        <w:t>D'Errico-Grigioni</w:t>
      </w:r>
      <w:proofErr w:type="spellEnd"/>
      <w:r w:rsidRPr="000B7191">
        <w:rPr>
          <w:rFonts w:ascii="Book Antiqua" w:eastAsia="Book Antiqua" w:hAnsi="Book Antiqua" w:cs="Book Antiqua"/>
          <w:color w:val="000000"/>
        </w:rPr>
        <w:t xml:space="preserve"> A, Pinna AD, </w:t>
      </w:r>
      <w:proofErr w:type="spellStart"/>
      <w:r w:rsidRPr="000B7191">
        <w:rPr>
          <w:rFonts w:ascii="Book Antiqua" w:eastAsia="Book Antiqua" w:hAnsi="Book Antiqua" w:cs="Book Antiqua"/>
          <w:color w:val="000000"/>
        </w:rPr>
        <w:t>Bolondi</w:t>
      </w:r>
      <w:proofErr w:type="spellEnd"/>
      <w:r w:rsidRPr="000B7191">
        <w:rPr>
          <w:rFonts w:ascii="Book Antiqua" w:eastAsia="Book Antiqua" w:hAnsi="Book Antiqua" w:cs="Book Antiqua"/>
          <w:color w:val="000000"/>
        </w:rPr>
        <w:t xml:space="preserve"> L. Efficacy of selective </w:t>
      </w:r>
      <w:proofErr w:type="spellStart"/>
      <w:r w:rsidRPr="000B7191">
        <w:rPr>
          <w:rFonts w:ascii="Book Antiqua" w:eastAsia="Book Antiqua" w:hAnsi="Book Antiqua" w:cs="Book Antiqua"/>
          <w:color w:val="000000"/>
        </w:rPr>
        <w:t>transarterial</w:t>
      </w:r>
      <w:proofErr w:type="spellEnd"/>
      <w:r w:rsidRPr="000B7191">
        <w:rPr>
          <w:rFonts w:ascii="Book Antiqua" w:eastAsia="Book Antiqua" w:hAnsi="Book Antiqua" w:cs="Book Antiqua"/>
          <w:color w:val="000000"/>
        </w:rPr>
        <w:t xml:space="preserve"> chemoembolization in inducing tumor necrosis in small (&lt;5 cm) hepatocellular carcinomas.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2011; </w:t>
      </w:r>
      <w:r w:rsidRPr="000B7191">
        <w:rPr>
          <w:rFonts w:ascii="Book Antiqua" w:eastAsia="Book Antiqua" w:hAnsi="Book Antiqua" w:cs="Book Antiqua"/>
          <w:b/>
          <w:bCs/>
          <w:color w:val="000000"/>
        </w:rPr>
        <w:t>53</w:t>
      </w:r>
      <w:r w:rsidRPr="000B7191">
        <w:rPr>
          <w:rFonts w:ascii="Book Antiqua" w:eastAsia="Book Antiqua" w:hAnsi="Book Antiqua" w:cs="Book Antiqua"/>
          <w:color w:val="000000"/>
        </w:rPr>
        <w:t>: 1580-1589 [PMID: 21351114 DOI: 10.1002/hep.24246]</w:t>
      </w:r>
    </w:p>
    <w:p w14:paraId="2FD4F2D6"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201 </w:t>
      </w:r>
      <w:r w:rsidRPr="000B7191">
        <w:rPr>
          <w:rFonts w:ascii="Book Antiqua" w:eastAsia="Book Antiqua" w:hAnsi="Book Antiqua" w:cs="Book Antiqua"/>
          <w:b/>
          <w:bCs/>
          <w:color w:val="000000"/>
        </w:rPr>
        <w:t>Cheng AL</w:t>
      </w:r>
      <w:r w:rsidRPr="000B7191">
        <w:rPr>
          <w:rFonts w:ascii="Book Antiqua" w:eastAsia="Book Antiqua" w:hAnsi="Book Antiqua" w:cs="Book Antiqua"/>
          <w:color w:val="000000"/>
        </w:rPr>
        <w:t xml:space="preserve">, Kang YK, Chen Z, Tsao CJ, Qin S, Kim JS, Luo R, Feng J, Ye S, Yang TS, Xu J, Sun Y, Liang H, Liu J, Wang J, </w:t>
      </w:r>
      <w:proofErr w:type="spellStart"/>
      <w:r w:rsidRPr="000B7191">
        <w:rPr>
          <w:rFonts w:ascii="Book Antiqua" w:eastAsia="Book Antiqua" w:hAnsi="Book Antiqua" w:cs="Book Antiqua"/>
          <w:color w:val="000000"/>
        </w:rPr>
        <w:t>Tak</w:t>
      </w:r>
      <w:proofErr w:type="spellEnd"/>
      <w:r w:rsidRPr="000B7191">
        <w:rPr>
          <w:rFonts w:ascii="Book Antiqua" w:eastAsia="Book Antiqua" w:hAnsi="Book Antiqua" w:cs="Book Antiqua"/>
          <w:color w:val="000000"/>
        </w:rPr>
        <w:t xml:space="preserve"> WY, Pan H, </w:t>
      </w:r>
      <w:proofErr w:type="spellStart"/>
      <w:r w:rsidRPr="000B7191">
        <w:rPr>
          <w:rFonts w:ascii="Book Antiqua" w:eastAsia="Book Antiqua" w:hAnsi="Book Antiqua" w:cs="Book Antiqua"/>
          <w:color w:val="000000"/>
        </w:rPr>
        <w:t>Burock</w:t>
      </w:r>
      <w:proofErr w:type="spellEnd"/>
      <w:r w:rsidRPr="000B7191">
        <w:rPr>
          <w:rFonts w:ascii="Book Antiqua" w:eastAsia="Book Antiqua" w:hAnsi="Book Antiqua" w:cs="Book Antiqua"/>
          <w:color w:val="000000"/>
        </w:rPr>
        <w:t xml:space="preserve"> K, </w:t>
      </w:r>
      <w:proofErr w:type="spellStart"/>
      <w:r w:rsidRPr="000B7191">
        <w:rPr>
          <w:rFonts w:ascii="Book Antiqua" w:eastAsia="Book Antiqua" w:hAnsi="Book Antiqua" w:cs="Book Antiqua"/>
          <w:color w:val="000000"/>
        </w:rPr>
        <w:t>Zou</w:t>
      </w:r>
      <w:proofErr w:type="spellEnd"/>
      <w:r w:rsidRPr="000B7191">
        <w:rPr>
          <w:rFonts w:ascii="Book Antiqua" w:eastAsia="Book Antiqua" w:hAnsi="Book Antiqua" w:cs="Book Antiqua"/>
          <w:color w:val="000000"/>
        </w:rPr>
        <w:t xml:space="preserve"> J, </w:t>
      </w:r>
      <w:proofErr w:type="spellStart"/>
      <w:r w:rsidRPr="000B7191">
        <w:rPr>
          <w:rFonts w:ascii="Book Antiqua" w:eastAsia="Book Antiqua" w:hAnsi="Book Antiqua" w:cs="Book Antiqua"/>
          <w:color w:val="000000"/>
        </w:rPr>
        <w:t>Voliotis</w:t>
      </w:r>
      <w:proofErr w:type="spellEnd"/>
      <w:r w:rsidRPr="000B7191">
        <w:rPr>
          <w:rFonts w:ascii="Book Antiqua" w:eastAsia="Book Antiqua" w:hAnsi="Book Antiqua" w:cs="Book Antiqua"/>
          <w:color w:val="000000"/>
        </w:rPr>
        <w:t xml:space="preserve"> D, Guan Z. Efficacy and safety of sorafenib in patients in the Asia-Pacific region with advanced hepatocellular carcinoma: a phase III </w:t>
      </w:r>
      <w:proofErr w:type="spellStart"/>
      <w:r w:rsidRPr="000B7191">
        <w:rPr>
          <w:rFonts w:ascii="Book Antiqua" w:eastAsia="Book Antiqua" w:hAnsi="Book Antiqua" w:cs="Book Antiqua"/>
          <w:color w:val="000000"/>
        </w:rPr>
        <w:t>randomised</w:t>
      </w:r>
      <w:proofErr w:type="spellEnd"/>
      <w:r w:rsidRPr="000B7191">
        <w:rPr>
          <w:rFonts w:ascii="Book Antiqua" w:eastAsia="Book Antiqua" w:hAnsi="Book Antiqua" w:cs="Book Antiqua"/>
          <w:color w:val="000000"/>
        </w:rPr>
        <w:t xml:space="preserve">, double-blind, placebo-controlled trial. </w:t>
      </w:r>
      <w:r w:rsidRPr="000B7191">
        <w:rPr>
          <w:rFonts w:ascii="Book Antiqua" w:eastAsia="Book Antiqua" w:hAnsi="Book Antiqua" w:cs="Book Antiqua"/>
          <w:i/>
          <w:iCs/>
          <w:color w:val="000000"/>
        </w:rPr>
        <w:t>Lancet Oncol</w:t>
      </w:r>
      <w:r w:rsidRPr="000B7191">
        <w:rPr>
          <w:rFonts w:ascii="Book Antiqua" w:eastAsia="Book Antiqua" w:hAnsi="Book Antiqua" w:cs="Book Antiqua"/>
          <w:color w:val="000000"/>
        </w:rPr>
        <w:t xml:space="preserve"> 2009; </w:t>
      </w:r>
      <w:r w:rsidRPr="000B7191">
        <w:rPr>
          <w:rFonts w:ascii="Book Antiqua" w:eastAsia="Book Antiqua" w:hAnsi="Book Antiqua" w:cs="Book Antiqua"/>
          <w:b/>
          <w:bCs/>
          <w:color w:val="000000"/>
        </w:rPr>
        <w:t>10</w:t>
      </w:r>
      <w:r w:rsidRPr="000B7191">
        <w:rPr>
          <w:rFonts w:ascii="Book Antiqua" w:eastAsia="Book Antiqua" w:hAnsi="Book Antiqua" w:cs="Book Antiqua"/>
          <w:color w:val="000000"/>
        </w:rPr>
        <w:t>: 25-34 [PMID: 19095497 DOI: 10.1016/S1470-2045(08)70285-7]</w:t>
      </w:r>
    </w:p>
    <w:p w14:paraId="1774B97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202 </w:t>
      </w:r>
      <w:r w:rsidRPr="000B7191">
        <w:rPr>
          <w:rFonts w:ascii="Book Antiqua" w:eastAsia="Book Antiqua" w:hAnsi="Book Antiqua" w:cs="Book Antiqua"/>
          <w:b/>
          <w:bCs/>
          <w:color w:val="000000"/>
        </w:rPr>
        <w:t>Lim CJ</w:t>
      </w:r>
      <w:r w:rsidRPr="000B7191">
        <w:rPr>
          <w:rFonts w:ascii="Book Antiqua" w:eastAsia="Book Antiqua" w:hAnsi="Book Antiqua" w:cs="Book Antiqua"/>
          <w:color w:val="000000"/>
        </w:rPr>
        <w:t xml:space="preserve">, Lee YH, Pan L, Lai L, Chua C, Wasser M, Lim TKH, </w:t>
      </w:r>
      <w:proofErr w:type="spellStart"/>
      <w:r w:rsidRPr="000B7191">
        <w:rPr>
          <w:rFonts w:ascii="Book Antiqua" w:eastAsia="Book Antiqua" w:hAnsi="Book Antiqua" w:cs="Book Antiqua"/>
          <w:color w:val="000000"/>
        </w:rPr>
        <w:t>Yeong</w:t>
      </w:r>
      <w:proofErr w:type="spellEnd"/>
      <w:r w:rsidRPr="000B7191">
        <w:rPr>
          <w:rFonts w:ascii="Book Antiqua" w:eastAsia="Book Antiqua" w:hAnsi="Book Antiqua" w:cs="Book Antiqua"/>
          <w:color w:val="000000"/>
        </w:rPr>
        <w:t xml:space="preserve"> J, </w:t>
      </w:r>
      <w:proofErr w:type="spellStart"/>
      <w:r w:rsidRPr="000B7191">
        <w:rPr>
          <w:rFonts w:ascii="Book Antiqua" w:eastAsia="Book Antiqua" w:hAnsi="Book Antiqua" w:cs="Book Antiqua"/>
          <w:color w:val="000000"/>
        </w:rPr>
        <w:t>Toh</w:t>
      </w:r>
      <w:proofErr w:type="spellEnd"/>
      <w:r w:rsidRPr="000B7191">
        <w:rPr>
          <w:rFonts w:ascii="Book Antiqua" w:eastAsia="Book Antiqua" w:hAnsi="Book Antiqua" w:cs="Book Antiqua"/>
          <w:color w:val="000000"/>
        </w:rPr>
        <w:t xml:space="preserve"> HC, Lee SY, Chan CY, Goh BK, Chung A, </w:t>
      </w:r>
      <w:proofErr w:type="spellStart"/>
      <w:r w:rsidRPr="000B7191">
        <w:rPr>
          <w:rFonts w:ascii="Book Antiqua" w:eastAsia="Book Antiqua" w:hAnsi="Book Antiqua" w:cs="Book Antiqua"/>
          <w:color w:val="000000"/>
        </w:rPr>
        <w:t>Heikenwälder</w:t>
      </w:r>
      <w:proofErr w:type="spellEnd"/>
      <w:r w:rsidRPr="000B7191">
        <w:rPr>
          <w:rFonts w:ascii="Book Antiqua" w:eastAsia="Book Antiqua" w:hAnsi="Book Antiqua" w:cs="Book Antiqua"/>
          <w:color w:val="000000"/>
        </w:rPr>
        <w:t xml:space="preserve"> M, Ng IO, Chow P, </w:t>
      </w:r>
      <w:proofErr w:type="spellStart"/>
      <w:r w:rsidRPr="000B7191">
        <w:rPr>
          <w:rFonts w:ascii="Book Antiqua" w:eastAsia="Book Antiqua" w:hAnsi="Book Antiqua" w:cs="Book Antiqua"/>
          <w:color w:val="000000"/>
        </w:rPr>
        <w:t>Albani</w:t>
      </w:r>
      <w:proofErr w:type="spellEnd"/>
      <w:r w:rsidRPr="000B7191">
        <w:rPr>
          <w:rFonts w:ascii="Book Antiqua" w:eastAsia="Book Antiqua" w:hAnsi="Book Antiqua" w:cs="Book Antiqua"/>
          <w:color w:val="000000"/>
        </w:rPr>
        <w:t xml:space="preserve"> S, Chew V. Multidimensional analyses reveal distinct immune microenvironment in hepatitis B virus-related hepatocellular carcinoma. </w:t>
      </w:r>
      <w:r w:rsidRPr="000B7191">
        <w:rPr>
          <w:rFonts w:ascii="Book Antiqua" w:eastAsia="Book Antiqua" w:hAnsi="Book Antiqua" w:cs="Book Antiqua"/>
          <w:i/>
          <w:iCs/>
          <w:color w:val="000000"/>
        </w:rPr>
        <w:t>Gut</w:t>
      </w:r>
      <w:r w:rsidRPr="000B7191">
        <w:rPr>
          <w:rFonts w:ascii="Book Antiqua" w:eastAsia="Book Antiqua" w:hAnsi="Book Antiqua" w:cs="Book Antiqua"/>
          <w:color w:val="000000"/>
        </w:rPr>
        <w:t xml:space="preserve"> 2019; </w:t>
      </w:r>
      <w:r w:rsidRPr="000B7191">
        <w:rPr>
          <w:rFonts w:ascii="Book Antiqua" w:eastAsia="Book Antiqua" w:hAnsi="Book Antiqua" w:cs="Book Antiqua"/>
          <w:b/>
          <w:bCs/>
          <w:color w:val="000000"/>
        </w:rPr>
        <w:t>68</w:t>
      </w:r>
      <w:r w:rsidRPr="000B7191">
        <w:rPr>
          <w:rFonts w:ascii="Book Antiqua" w:eastAsia="Book Antiqua" w:hAnsi="Book Antiqua" w:cs="Book Antiqua"/>
          <w:color w:val="000000"/>
        </w:rPr>
        <w:t>: 916-927 [PMID: 29970455 DOI: 10.1136/gutjnl-2018-316510]</w:t>
      </w:r>
    </w:p>
    <w:p w14:paraId="73FC974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203 </w:t>
      </w:r>
      <w:r w:rsidRPr="000B7191">
        <w:rPr>
          <w:rFonts w:ascii="Book Antiqua" w:eastAsia="Book Antiqua" w:hAnsi="Book Antiqua" w:cs="Book Antiqua"/>
          <w:b/>
          <w:bCs/>
          <w:color w:val="000000"/>
        </w:rPr>
        <w:t>Tan AT</w:t>
      </w:r>
      <w:r w:rsidRPr="000B7191">
        <w:rPr>
          <w:rFonts w:ascii="Book Antiqua" w:eastAsia="Book Antiqua" w:hAnsi="Book Antiqua" w:cs="Book Antiqua"/>
          <w:color w:val="000000"/>
        </w:rPr>
        <w:t xml:space="preserve">, Yang N, Lee </w:t>
      </w:r>
      <w:proofErr w:type="spellStart"/>
      <w:r w:rsidRPr="000B7191">
        <w:rPr>
          <w:rFonts w:ascii="Book Antiqua" w:eastAsia="Book Antiqua" w:hAnsi="Book Antiqua" w:cs="Book Antiqua"/>
          <w:color w:val="000000"/>
        </w:rPr>
        <w:t>Krishnamoorthy</w:t>
      </w:r>
      <w:proofErr w:type="spellEnd"/>
      <w:r w:rsidRPr="000B7191">
        <w:rPr>
          <w:rFonts w:ascii="Book Antiqua" w:eastAsia="Book Antiqua" w:hAnsi="Book Antiqua" w:cs="Book Antiqua"/>
          <w:color w:val="000000"/>
        </w:rPr>
        <w:t xml:space="preserve"> T, </w:t>
      </w:r>
      <w:proofErr w:type="spellStart"/>
      <w:r w:rsidRPr="000B7191">
        <w:rPr>
          <w:rFonts w:ascii="Book Antiqua" w:eastAsia="Book Antiqua" w:hAnsi="Book Antiqua" w:cs="Book Antiqua"/>
          <w:color w:val="000000"/>
        </w:rPr>
        <w:t>Oei</w:t>
      </w:r>
      <w:proofErr w:type="spellEnd"/>
      <w:r w:rsidRPr="000B7191">
        <w:rPr>
          <w:rFonts w:ascii="Book Antiqua" w:eastAsia="Book Antiqua" w:hAnsi="Book Antiqua" w:cs="Book Antiqua"/>
          <w:color w:val="000000"/>
        </w:rPr>
        <w:t xml:space="preserve"> V, Chua A, Zhao X, Tan HS, Chia A, Le Bert N, Low D, Tan HK, Kumar R, Irani FG, Ho ZZ, Zhang Q, </w:t>
      </w:r>
      <w:proofErr w:type="spellStart"/>
      <w:r w:rsidRPr="000B7191">
        <w:rPr>
          <w:rFonts w:ascii="Book Antiqua" w:eastAsia="Book Antiqua" w:hAnsi="Book Antiqua" w:cs="Book Antiqua"/>
          <w:color w:val="000000"/>
        </w:rPr>
        <w:t>Guccione</w:t>
      </w:r>
      <w:proofErr w:type="spellEnd"/>
      <w:r w:rsidRPr="000B7191">
        <w:rPr>
          <w:rFonts w:ascii="Book Antiqua" w:eastAsia="Book Antiqua" w:hAnsi="Book Antiqua" w:cs="Book Antiqua"/>
          <w:color w:val="000000"/>
        </w:rPr>
        <w:t xml:space="preserve"> E, </w:t>
      </w:r>
      <w:proofErr w:type="spellStart"/>
      <w:r w:rsidRPr="000B7191">
        <w:rPr>
          <w:rFonts w:ascii="Book Antiqua" w:eastAsia="Book Antiqua" w:hAnsi="Book Antiqua" w:cs="Book Antiqua"/>
          <w:color w:val="000000"/>
        </w:rPr>
        <w:t>Wai</w:t>
      </w:r>
      <w:proofErr w:type="spellEnd"/>
      <w:r w:rsidRPr="000B7191">
        <w:rPr>
          <w:rFonts w:ascii="Book Antiqua" w:eastAsia="Book Antiqua" w:hAnsi="Book Antiqua" w:cs="Book Antiqua"/>
          <w:color w:val="000000"/>
        </w:rPr>
        <w:t xml:space="preserve"> LE, Koh S, Hwang W, Chow WC, </w:t>
      </w:r>
      <w:proofErr w:type="spellStart"/>
      <w:r w:rsidRPr="000B7191">
        <w:rPr>
          <w:rFonts w:ascii="Book Antiqua" w:eastAsia="Book Antiqua" w:hAnsi="Book Antiqua" w:cs="Book Antiqua"/>
          <w:color w:val="000000"/>
        </w:rPr>
        <w:t>Bertoletti</w:t>
      </w:r>
      <w:proofErr w:type="spellEnd"/>
      <w:r w:rsidRPr="000B7191">
        <w:rPr>
          <w:rFonts w:ascii="Book Antiqua" w:eastAsia="Book Antiqua" w:hAnsi="Book Antiqua" w:cs="Book Antiqua"/>
          <w:color w:val="000000"/>
        </w:rPr>
        <w:t xml:space="preserve"> A. Use of Expression Profiles of HBV-DNA Integrated Into Genomes of Hepatocellular </w:t>
      </w:r>
      <w:r w:rsidRPr="000B7191">
        <w:rPr>
          <w:rFonts w:ascii="Book Antiqua" w:eastAsia="Book Antiqua" w:hAnsi="Book Antiqua" w:cs="Book Antiqua"/>
          <w:color w:val="000000"/>
        </w:rPr>
        <w:lastRenderedPageBreak/>
        <w:t xml:space="preserve">Carcinoma Cells to Select T Cells for Immunotherapy. </w:t>
      </w:r>
      <w:r w:rsidRPr="000B7191">
        <w:rPr>
          <w:rFonts w:ascii="Book Antiqua" w:eastAsia="Book Antiqua" w:hAnsi="Book Antiqua" w:cs="Book Antiqua"/>
          <w:i/>
          <w:iCs/>
          <w:color w:val="000000"/>
        </w:rPr>
        <w:t>Gastroenterology</w:t>
      </w:r>
      <w:r w:rsidRPr="000B7191">
        <w:rPr>
          <w:rFonts w:ascii="Book Antiqua" w:eastAsia="Book Antiqua" w:hAnsi="Book Antiqua" w:cs="Book Antiqua"/>
          <w:color w:val="000000"/>
        </w:rPr>
        <w:t xml:space="preserve"> 2019; </w:t>
      </w:r>
      <w:r w:rsidRPr="000B7191">
        <w:rPr>
          <w:rFonts w:ascii="Book Antiqua" w:eastAsia="Book Antiqua" w:hAnsi="Book Antiqua" w:cs="Book Antiqua"/>
          <w:b/>
          <w:bCs/>
          <w:color w:val="000000"/>
        </w:rPr>
        <w:t>156</w:t>
      </w:r>
      <w:r w:rsidRPr="000B7191">
        <w:rPr>
          <w:rFonts w:ascii="Book Antiqua" w:eastAsia="Book Antiqua" w:hAnsi="Book Antiqua" w:cs="Book Antiqua"/>
          <w:color w:val="000000"/>
        </w:rPr>
        <w:t>: 1862-1876.e9 [PMID: 30711630 DOI: 10.1053/j.gastro.2019.01.251]</w:t>
      </w:r>
    </w:p>
    <w:p w14:paraId="4357539F" w14:textId="77777777" w:rsidR="00A77B3E" w:rsidRPr="000B7191" w:rsidRDefault="00A77B3E" w:rsidP="000B7191">
      <w:pPr>
        <w:snapToGrid w:val="0"/>
        <w:spacing w:line="360" w:lineRule="auto"/>
        <w:jc w:val="both"/>
        <w:rPr>
          <w:rFonts w:ascii="Book Antiqua" w:hAnsi="Book Antiqua"/>
        </w:rPr>
        <w:sectPr w:rsidR="00A77B3E" w:rsidRPr="000B7191" w:rsidSect="00E03989">
          <w:pgSz w:w="12240" w:h="15840"/>
          <w:pgMar w:top="1440" w:right="1800" w:bottom="1440" w:left="1800" w:header="720" w:footer="720" w:gutter="0"/>
          <w:cols w:space="720"/>
          <w:docGrid w:linePitch="360"/>
        </w:sectPr>
      </w:pPr>
    </w:p>
    <w:p w14:paraId="082FE4B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olor w:val="000000"/>
        </w:rPr>
        <w:lastRenderedPageBreak/>
        <w:t>Footnotes</w:t>
      </w:r>
    </w:p>
    <w:p w14:paraId="3065EDD0"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olor w:val="000000"/>
        </w:rPr>
        <w:t xml:space="preserve">Conflict-of-interest statement: </w:t>
      </w:r>
      <w:r w:rsidRPr="000B7191">
        <w:rPr>
          <w:rFonts w:ascii="Book Antiqua" w:eastAsia="Book Antiqua" w:hAnsi="Book Antiqua" w:cs="Book Antiqua"/>
          <w:color w:val="000000"/>
        </w:rPr>
        <w:t>The authors have no conflict of interest to declare. </w:t>
      </w:r>
    </w:p>
    <w:p w14:paraId="51611A48" w14:textId="77777777" w:rsidR="00A77B3E" w:rsidRPr="000B7191" w:rsidRDefault="00A77B3E" w:rsidP="000B7191">
      <w:pPr>
        <w:snapToGrid w:val="0"/>
        <w:spacing w:line="360" w:lineRule="auto"/>
        <w:jc w:val="both"/>
        <w:rPr>
          <w:rFonts w:ascii="Book Antiqua" w:hAnsi="Book Antiqua"/>
        </w:rPr>
      </w:pPr>
    </w:p>
    <w:p w14:paraId="153A0E35"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olor w:val="000000"/>
        </w:rPr>
        <w:t xml:space="preserve">Open-Access: </w:t>
      </w:r>
      <w:r w:rsidRPr="000B719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B7191">
        <w:rPr>
          <w:rFonts w:ascii="Book Antiqua" w:eastAsia="Book Antiqua" w:hAnsi="Book Antiqua" w:cs="Book Antiqua"/>
          <w:color w:val="000000"/>
        </w:rPr>
        <w:t>NonCommercial</w:t>
      </w:r>
      <w:proofErr w:type="spellEnd"/>
      <w:r w:rsidRPr="000B719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F3FB6C2" w14:textId="77777777" w:rsidR="00A77B3E" w:rsidRPr="000B7191" w:rsidRDefault="00A77B3E" w:rsidP="000B7191">
      <w:pPr>
        <w:snapToGrid w:val="0"/>
        <w:spacing w:line="360" w:lineRule="auto"/>
        <w:jc w:val="both"/>
        <w:rPr>
          <w:rFonts w:ascii="Book Antiqua" w:hAnsi="Book Antiqua"/>
        </w:rPr>
      </w:pPr>
    </w:p>
    <w:p w14:paraId="7A531075" w14:textId="5E33D85F"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olor w:val="000000"/>
        </w:rPr>
        <w:t xml:space="preserve">Manuscript source: </w:t>
      </w:r>
      <w:r w:rsidRPr="000B7191">
        <w:rPr>
          <w:rFonts w:ascii="Book Antiqua" w:eastAsia="Book Antiqua" w:hAnsi="Book Antiqua" w:cs="Book Antiqua"/>
          <w:color w:val="000000"/>
        </w:rPr>
        <w:t xml:space="preserve">Unsolicited </w:t>
      </w:r>
      <w:r w:rsidR="00850723" w:rsidRPr="000B7191">
        <w:rPr>
          <w:rFonts w:ascii="Book Antiqua" w:eastAsia="Book Antiqua" w:hAnsi="Book Antiqua" w:cs="Book Antiqua"/>
          <w:color w:val="000000"/>
        </w:rPr>
        <w:t>manuscript</w:t>
      </w:r>
    </w:p>
    <w:p w14:paraId="5FAB4C91" w14:textId="77777777" w:rsidR="00A77B3E" w:rsidRPr="000B7191" w:rsidRDefault="00A77B3E" w:rsidP="000B7191">
      <w:pPr>
        <w:snapToGrid w:val="0"/>
        <w:spacing w:line="360" w:lineRule="auto"/>
        <w:jc w:val="both"/>
        <w:rPr>
          <w:rFonts w:ascii="Book Antiqua" w:hAnsi="Book Antiqua"/>
        </w:rPr>
      </w:pPr>
    </w:p>
    <w:p w14:paraId="49A53E74"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olor w:val="000000"/>
        </w:rPr>
        <w:t xml:space="preserve">Peer-review started: </w:t>
      </w:r>
      <w:r w:rsidRPr="000B7191">
        <w:rPr>
          <w:rFonts w:ascii="Book Antiqua" w:eastAsia="Book Antiqua" w:hAnsi="Book Antiqua" w:cs="Book Antiqua"/>
          <w:color w:val="000000"/>
        </w:rPr>
        <w:t>August 14, 2020</w:t>
      </w:r>
    </w:p>
    <w:p w14:paraId="6359B192"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olor w:val="000000"/>
        </w:rPr>
        <w:t xml:space="preserve">First decision: </w:t>
      </w:r>
      <w:r w:rsidRPr="000B7191">
        <w:rPr>
          <w:rFonts w:ascii="Book Antiqua" w:eastAsia="Book Antiqua" w:hAnsi="Book Antiqua" w:cs="Book Antiqua"/>
          <w:color w:val="000000"/>
        </w:rPr>
        <w:t>August 22, 2020</w:t>
      </w:r>
    </w:p>
    <w:p w14:paraId="02FE082F" w14:textId="51D994D9"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olor w:val="000000"/>
        </w:rPr>
        <w:t>Article in press:</w:t>
      </w:r>
      <w:r w:rsidR="00832B11">
        <w:rPr>
          <w:rFonts w:ascii="Book Antiqua" w:hAnsi="Book Antiqua" w:cs="Book Antiqua" w:hint="eastAsia"/>
          <w:b/>
          <w:color w:val="000000"/>
          <w:lang w:eastAsia="zh-CN"/>
        </w:rPr>
        <w:t xml:space="preserve"> </w:t>
      </w:r>
      <w:r w:rsidR="00832B11" w:rsidRPr="00832B11">
        <w:rPr>
          <w:rFonts w:ascii="Book Antiqua" w:hAnsi="Book Antiqua" w:cs="Book Antiqua"/>
          <w:color w:val="000000"/>
          <w:lang w:eastAsia="zh-CN"/>
        </w:rPr>
        <w:t xml:space="preserve">September 17, 2020 </w:t>
      </w:r>
      <w:r w:rsidRPr="000B7191">
        <w:rPr>
          <w:rFonts w:ascii="Book Antiqua" w:eastAsia="Book Antiqua" w:hAnsi="Book Antiqua" w:cs="Book Antiqua"/>
          <w:b/>
          <w:color w:val="000000"/>
        </w:rPr>
        <w:t xml:space="preserve"> </w:t>
      </w:r>
    </w:p>
    <w:p w14:paraId="668C93E4" w14:textId="77777777" w:rsidR="00A77B3E" w:rsidRPr="000B7191" w:rsidRDefault="00A77B3E" w:rsidP="000B7191">
      <w:pPr>
        <w:snapToGrid w:val="0"/>
        <w:spacing w:line="360" w:lineRule="auto"/>
        <w:jc w:val="both"/>
        <w:rPr>
          <w:rFonts w:ascii="Book Antiqua" w:hAnsi="Book Antiqua"/>
        </w:rPr>
      </w:pPr>
    </w:p>
    <w:p w14:paraId="3A12811A" w14:textId="2D479DFA"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olor w:val="000000"/>
        </w:rPr>
        <w:t xml:space="preserve">Specialty type: </w:t>
      </w:r>
      <w:r w:rsidRPr="000B7191">
        <w:rPr>
          <w:rFonts w:ascii="Book Antiqua" w:eastAsia="Book Antiqua" w:hAnsi="Book Antiqua" w:cs="Book Antiqua"/>
          <w:color w:val="000000"/>
        </w:rPr>
        <w:t xml:space="preserve">Gastroenterology and </w:t>
      </w:r>
      <w:r w:rsidR="00850723" w:rsidRPr="000B7191">
        <w:rPr>
          <w:rFonts w:ascii="Book Antiqua" w:eastAsia="Book Antiqua" w:hAnsi="Book Antiqua" w:cs="Book Antiqua"/>
          <w:color w:val="000000"/>
        </w:rPr>
        <w:t>hepatology</w:t>
      </w:r>
    </w:p>
    <w:p w14:paraId="72EF82CE"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olor w:val="000000"/>
        </w:rPr>
        <w:t xml:space="preserve">Country/Territory of origin: </w:t>
      </w:r>
      <w:r w:rsidRPr="000B7191">
        <w:rPr>
          <w:rFonts w:ascii="Book Antiqua" w:eastAsia="Book Antiqua" w:hAnsi="Book Antiqua" w:cs="Book Antiqua"/>
          <w:color w:val="000000"/>
        </w:rPr>
        <w:t>Canada</w:t>
      </w:r>
    </w:p>
    <w:p w14:paraId="697A1A29"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olor w:val="000000"/>
        </w:rPr>
        <w:t>Peer-review report’s scientific quality classification</w:t>
      </w:r>
    </w:p>
    <w:p w14:paraId="0C4A8485"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Grade A (Excellent): A</w:t>
      </w:r>
    </w:p>
    <w:p w14:paraId="21CA8BD4"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Grade B (Very good): B</w:t>
      </w:r>
    </w:p>
    <w:p w14:paraId="72630F9E"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Grade C (Good): 0</w:t>
      </w:r>
    </w:p>
    <w:p w14:paraId="5D5B04CD"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Grade D (Fair): 0</w:t>
      </w:r>
    </w:p>
    <w:p w14:paraId="07D4159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Grade E (Poor): 0</w:t>
      </w:r>
    </w:p>
    <w:p w14:paraId="6E4D6259" w14:textId="77777777" w:rsidR="00A77B3E" w:rsidRPr="000B7191" w:rsidRDefault="00A77B3E" w:rsidP="000B7191">
      <w:pPr>
        <w:snapToGrid w:val="0"/>
        <w:spacing w:line="360" w:lineRule="auto"/>
        <w:jc w:val="both"/>
        <w:rPr>
          <w:rFonts w:ascii="Book Antiqua" w:hAnsi="Book Antiqua"/>
        </w:rPr>
      </w:pPr>
    </w:p>
    <w:p w14:paraId="29C2F362" w14:textId="7A815EF4" w:rsidR="00A77B3E" w:rsidRPr="000B7191" w:rsidRDefault="00971EF3" w:rsidP="000B7191">
      <w:pPr>
        <w:snapToGrid w:val="0"/>
        <w:spacing w:line="360" w:lineRule="auto"/>
        <w:jc w:val="both"/>
        <w:rPr>
          <w:rFonts w:ascii="Book Antiqua" w:hAnsi="Book Antiqua"/>
        </w:rPr>
        <w:sectPr w:rsidR="00A77B3E" w:rsidRPr="000B7191" w:rsidSect="00E03989">
          <w:pgSz w:w="12240" w:h="15840"/>
          <w:pgMar w:top="1440" w:right="1800" w:bottom="1440" w:left="1800" w:header="720" w:footer="720" w:gutter="0"/>
          <w:cols w:space="720"/>
          <w:docGrid w:linePitch="360"/>
        </w:sectPr>
      </w:pPr>
      <w:r w:rsidRPr="000B7191">
        <w:rPr>
          <w:rFonts w:ascii="Book Antiqua" w:eastAsia="Book Antiqua" w:hAnsi="Book Antiqua" w:cs="Book Antiqua"/>
          <w:b/>
          <w:color w:val="000000"/>
        </w:rPr>
        <w:t xml:space="preserve">P-Reviewer: </w:t>
      </w:r>
      <w:r w:rsidRPr="000B7191">
        <w:rPr>
          <w:rFonts w:ascii="Book Antiqua" w:eastAsia="Book Antiqua" w:hAnsi="Book Antiqua" w:cs="Book Antiqua"/>
          <w:color w:val="000000"/>
        </w:rPr>
        <w:t>Kanda T</w:t>
      </w:r>
      <w:r w:rsidRPr="000B7191">
        <w:rPr>
          <w:rFonts w:ascii="Book Antiqua" w:eastAsia="Book Antiqua" w:hAnsi="Book Antiqua" w:cs="Book Antiqua"/>
          <w:b/>
          <w:color w:val="000000"/>
        </w:rPr>
        <w:t xml:space="preserve"> S-Editor: </w:t>
      </w:r>
      <w:r w:rsidRPr="000B7191">
        <w:rPr>
          <w:rFonts w:ascii="Book Antiqua" w:eastAsia="Book Antiqua" w:hAnsi="Book Antiqua" w:cs="Book Antiqua"/>
          <w:color w:val="000000"/>
        </w:rPr>
        <w:t>Zhang L</w:t>
      </w:r>
      <w:r w:rsidRPr="000B7191">
        <w:rPr>
          <w:rFonts w:ascii="Book Antiqua" w:eastAsia="Book Antiqua" w:hAnsi="Book Antiqua" w:cs="Book Antiqua"/>
          <w:b/>
          <w:color w:val="000000"/>
        </w:rPr>
        <w:t xml:space="preserve"> L-Editor:</w:t>
      </w:r>
      <w:r w:rsidR="00832B11">
        <w:rPr>
          <w:rFonts w:ascii="Book Antiqua" w:hAnsi="Book Antiqua" w:cs="Book Antiqua" w:hint="eastAsia"/>
          <w:b/>
          <w:color w:val="000000"/>
          <w:lang w:eastAsia="zh-CN"/>
        </w:rPr>
        <w:t xml:space="preserve"> </w:t>
      </w:r>
      <w:r w:rsidR="00832B11" w:rsidRPr="00832B11">
        <w:rPr>
          <w:rFonts w:ascii="Book Antiqua" w:hAnsi="Book Antiqua" w:cs="Book Antiqua" w:hint="eastAsia"/>
          <w:color w:val="000000"/>
          <w:lang w:eastAsia="zh-CN"/>
        </w:rPr>
        <w:t>A</w:t>
      </w:r>
      <w:r w:rsidR="00850723" w:rsidRPr="000B7191">
        <w:rPr>
          <w:rFonts w:ascii="Book Antiqua" w:eastAsia="Book Antiqua" w:hAnsi="Book Antiqua" w:cs="Book Antiqua"/>
          <w:b/>
          <w:color w:val="000000"/>
        </w:rPr>
        <w:t xml:space="preserve"> </w:t>
      </w:r>
      <w:r w:rsidRPr="000B7191">
        <w:rPr>
          <w:rFonts w:ascii="Book Antiqua" w:eastAsia="Book Antiqua" w:hAnsi="Book Antiqua" w:cs="Book Antiqua"/>
          <w:b/>
          <w:color w:val="000000"/>
        </w:rPr>
        <w:t>P-Editor:</w:t>
      </w:r>
      <w:r w:rsidR="00832B11">
        <w:rPr>
          <w:rFonts w:ascii="Book Antiqua" w:hAnsi="Book Antiqua" w:cs="Book Antiqua" w:hint="eastAsia"/>
          <w:b/>
          <w:color w:val="000000"/>
          <w:lang w:eastAsia="zh-CN"/>
        </w:rPr>
        <w:t xml:space="preserve"> </w:t>
      </w:r>
      <w:r w:rsidR="00832B11" w:rsidRPr="00832B11">
        <w:rPr>
          <w:rFonts w:ascii="Book Antiqua" w:hAnsi="Book Antiqua" w:cs="Book Antiqua"/>
          <w:color w:val="000000"/>
          <w:lang w:eastAsia="zh-CN"/>
        </w:rPr>
        <w:t>Zhang YL</w:t>
      </w:r>
      <w:r w:rsidRPr="000B7191">
        <w:rPr>
          <w:rFonts w:ascii="Book Antiqua" w:eastAsia="Book Antiqua" w:hAnsi="Book Antiqua" w:cs="Book Antiqua"/>
          <w:b/>
          <w:color w:val="000000"/>
        </w:rPr>
        <w:t xml:space="preserve"> </w:t>
      </w:r>
    </w:p>
    <w:p w14:paraId="36FFC49A" w14:textId="59A683EC" w:rsidR="00A77B3E" w:rsidRPr="000B7191" w:rsidRDefault="00971EF3" w:rsidP="000B7191">
      <w:pPr>
        <w:snapToGrid w:val="0"/>
        <w:spacing w:line="360" w:lineRule="auto"/>
        <w:jc w:val="both"/>
        <w:rPr>
          <w:rFonts w:ascii="Book Antiqua" w:eastAsia="Book Antiqua" w:hAnsi="Book Antiqua" w:cs="Book Antiqua"/>
          <w:b/>
          <w:color w:val="000000"/>
        </w:rPr>
      </w:pPr>
      <w:r w:rsidRPr="000B7191">
        <w:rPr>
          <w:rFonts w:ascii="Book Antiqua" w:eastAsia="Book Antiqua" w:hAnsi="Book Antiqua" w:cs="Book Antiqua"/>
          <w:b/>
          <w:color w:val="000000"/>
        </w:rPr>
        <w:lastRenderedPageBreak/>
        <w:t>Figure Legends</w:t>
      </w:r>
    </w:p>
    <w:p w14:paraId="641FD697" w14:textId="4D4376C3" w:rsidR="005A04A4" w:rsidRPr="000B7191" w:rsidRDefault="000B7191" w:rsidP="000B7191">
      <w:pPr>
        <w:snapToGrid w:val="0"/>
        <w:spacing w:line="360" w:lineRule="auto"/>
        <w:jc w:val="both"/>
        <w:rPr>
          <w:rFonts w:ascii="Book Antiqua" w:hAnsi="Book Antiqua"/>
        </w:rPr>
      </w:pPr>
      <w:r w:rsidRPr="000B7191">
        <w:rPr>
          <w:rFonts w:ascii="Book Antiqua" w:hAnsi="Book Antiqua"/>
          <w:noProof/>
          <w:lang w:eastAsia="zh-CN"/>
        </w:rPr>
        <w:drawing>
          <wp:inline distT="0" distB="0" distL="0" distR="0" wp14:anchorId="30300343" wp14:editId="747C9148">
            <wp:extent cx="5486400" cy="3698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698240"/>
                    </a:xfrm>
                    <a:prstGeom prst="rect">
                      <a:avLst/>
                    </a:prstGeom>
                  </pic:spPr>
                </pic:pic>
              </a:graphicData>
            </a:graphic>
          </wp:inline>
        </w:drawing>
      </w:r>
    </w:p>
    <w:p w14:paraId="0D262529" w14:textId="6C682541" w:rsidR="00A77B3E" w:rsidRDefault="00971EF3" w:rsidP="000B7191">
      <w:pPr>
        <w:snapToGrid w:val="0"/>
        <w:spacing w:line="360" w:lineRule="auto"/>
        <w:jc w:val="both"/>
        <w:rPr>
          <w:rFonts w:ascii="Book Antiqua" w:eastAsia="Book Antiqua" w:hAnsi="Book Antiqua" w:cs="Book Antiqua"/>
          <w:color w:val="000000"/>
        </w:rPr>
      </w:pPr>
      <w:r w:rsidRPr="000B7191">
        <w:rPr>
          <w:rFonts w:ascii="Book Antiqua" w:eastAsia="Book Antiqua" w:hAnsi="Book Antiqua" w:cs="Book Antiqua"/>
          <w:b/>
          <w:bCs/>
          <w:color w:val="000000"/>
        </w:rPr>
        <w:t>Figure 1 Hepatitis B virus life cycle.</w:t>
      </w:r>
      <w:r w:rsidRPr="000B7191">
        <w:rPr>
          <w:rFonts w:ascii="Book Antiqua" w:eastAsia="Book Antiqua" w:hAnsi="Book Antiqua" w:cs="Book Antiqua"/>
          <w:color w:val="000000"/>
        </w:rPr>
        <w:t xml:space="preserve"> Viral entry is mediated by low-affinity binding of the Pre-S1 protein to the heparin sulfate proteoglycan receptor, followed by binding to the sodium-taurocholate co-transporting polypeptide</w:t>
      </w:r>
      <w:r w:rsidR="006F280C"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to facilitate entry. The nucleocapsid is transported from the cytoplasm to the nucleus where the relaxed circular DNA (</w:t>
      </w:r>
      <w:proofErr w:type="spellStart"/>
      <w:r w:rsidRPr="000B7191">
        <w:rPr>
          <w:rFonts w:ascii="Book Antiqua" w:eastAsia="Book Antiqua" w:hAnsi="Book Antiqua" w:cs="Book Antiqua"/>
          <w:color w:val="000000"/>
        </w:rPr>
        <w:t>rcDNA</w:t>
      </w:r>
      <w:proofErr w:type="spellEnd"/>
      <w:r w:rsidRPr="000B7191">
        <w:rPr>
          <w:rFonts w:ascii="Book Antiqua" w:eastAsia="Book Antiqua" w:hAnsi="Book Antiqua" w:cs="Book Antiqua"/>
          <w:color w:val="000000"/>
        </w:rPr>
        <w:t>) genome is converted into the persistent covalently closed circular DNA (</w:t>
      </w:r>
      <w:proofErr w:type="spellStart"/>
      <w:r w:rsidRPr="000B7191">
        <w:rPr>
          <w:rFonts w:ascii="Book Antiqua" w:eastAsia="Book Antiqua" w:hAnsi="Book Antiqua" w:cs="Book Antiqua"/>
          <w:color w:val="000000"/>
        </w:rPr>
        <w:t>cccDNA</w:t>
      </w:r>
      <w:proofErr w:type="spellEnd"/>
      <w:r w:rsidRPr="000B7191">
        <w:rPr>
          <w:rFonts w:ascii="Book Antiqua" w:eastAsia="Book Antiqua" w:hAnsi="Book Antiqua" w:cs="Book Antiqua"/>
          <w:color w:val="000000"/>
        </w:rPr>
        <w:t xml:space="preserve">) form. Viral mRNA is then transcribed from the </w:t>
      </w:r>
      <w:proofErr w:type="spellStart"/>
      <w:r w:rsidRPr="000B7191">
        <w:rPr>
          <w:rFonts w:ascii="Book Antiqua" w:eastAsia="Book Antiqua" w:hAnsi="Book Antiqua" w:cs="Book Antiqua"/>
          <w:color w:val="000000"/>
        </w:rPr>
        <w:t>cccDNA</w:t>
      </w:r>
      <w:proofErr w:type="spellEnd"/>
      <w:r w:rsidRPr="000B7191">
        <w:rPr>
          <w:rFonts w:ascii="Book Antiqua" w:eastAsia="Book Antiqua" w:hAnsi="Book Antiqua" w:cs="Book Antiqua"/>
          <w:color w:val="000000"/>
        </w:rPr>
        <w:t xml:space="preserve"> genome and translated at the rough </w:t>
      </w:r>
      <w:r w:rsidR="006F280C" w:rsidRPr="000B7191">
        <w:rPr>
          <w:rFonts w:ascii="Book Antiqua" w:eastAsia="Book Antiqua" w:hAnsi="Book Antiqua" w:cs="Book Antiqua"/>
          <w:color w:val="000000"/>
        </w:rPr>
        <w:t>endoplasmic reticulum</w:t>
      </w:r>
      <w:r w:rsidRPr="000B7191">
        <w:rPr>
          <w:rFonts w:ascii="Book Antiqua" w:eastAsia="Book Antiqua" w:hAnsi="Book Antiqua" w:cs="Book Antiqua"/>
          <w:color w:val="000000"/>
        </w:rPr>
        <w:t xml:space="preserve">. The greater than genome length </w:t>
      </w:r>
      <w:proofErr w:type="spellStart"/>
      <w:r w:rsidRPr="000B7191">
        <w:rPr>
          <w:rFonts w:ascii="Book Antiqua" w:eastAsia="Book Antiqua" w:hAnsi="Book Antiqua" w:cs="Book Antiqua"/>
          <w:color w:val="000000"/>
        </w:rPr>
        <w:t>pregenomic</w:t>
      </w:r>
      <w:proofErr w:type="spellEnd"/>
      <w:r w:rsidRPr="000B7191">
        <w:rPr>
          <w:rFonts w:ascii="Book Antiqua" w:eastAsia="Book Antiqua" w:hAnsi="Book Antiqua" w:cs="Book Antiqua"/>
          <w:color w:val="000000"/>
        </w:rPr>
        <w:t xml:space="preserve"> RNA is transported to the cytoplasm, </w:t>
      </w:r>
      <w:proofErr w:type="spellStart"/>
      <w:r w:rsidRPr="000B7191">
        <w:rPr>
          <w:rFonts w:ascii="Book Antiqua" w:eastAsia="Book Antiqua" w:hAnsi="Book Antiqua" w:cs="Book Antiqua"/>
          <w:color w:val="000000"/>
        </w:rPr>
        <w:t>encapsidated</w:t>
      </w:r>
      <w:proofErr w:type="spellEnd"/>
      <w:r w:rsidRPr="000B7191">
        <w:rPr>
          <w:rFonts w:ascii="Book Antiqua" w:eastAsia="Book Antiqua" w:hAnsi="Book Antiqua" w:cs="Book Antiqua"/>
          <w:color w:val="000000"/>
        </w:rPr>
        <w:t xml:space="preserve"> by the </w:t>
      </w:r>
      <w:r w:rsidR="00850723" w:rsidRPr="000B7191">
        <w:rPr>
          <w:rFonts w:ascii="Book Antiqua" w:eastAsia="Book Antiqua" w:hAnsi="Book Antiqua" w:cs="Book Antiqua"/>
          <w:bCs/>
          <w:color w:val="000000"/>
        </w:rPr>
        <w:t>hepatitis B virus</w:t>
      </w:r>
      <w:r w:rsidRPr="000B7191">
        <w:rPr>
          <w:rFonts w:ascii="Book Antiqua" w:eastAsia="Book Antiqua" w:hAnsi="Book Antiqua" w:cs="Book Antiqua"/>
          <w:color w:val="000000"/>
        </w:rPr>
        <w:t xml:space="preserve"> core protein and reverse transcribed by the </w:t>
      </w:r>
      <w:r w:rsidR="00850723" w:rsidRPr="000B7191">
        <w:rPr>
          <w:rFonts w:ascii="Book Antiqua" w:eastAsia="Book Antiqua" w:hAnsi="Book Antiqua" w:cs="Book Antiqua"/>
          <w:bCs/>
          <w:color w:val="000000"/>
        </w:rPr>
        <w:t>hepatitis B virus</w:t>
      </w:r>
      <w:r w:rsidRPr="000B7191">
        <w:rPr>
          <w:rFonts w:ascii="Book Antiqua" w:eastAsia="Book Antiqua" w:hAnsi="Book Antiqua" w:cs="Book Antiqua"/>
          <w:color w:val="000000"/>
        </w:rPr>
        <w:t xml:space="preserve"> polymerase to produce </w:t>
      </w:r>
      <w:proofErr w:type="spellStart"/>
      <w:r w:rsidRPr="000B7191">
        <w:rPr>
          <w:rFonts w:ascii="Book Antiqua" w:eastAsia="Book Antiqua" w:hAnsi="Book Antiqua" w:cs="Book Antiqua"/>
          <w:color w:val="000000"/>
        </w:rPr>
        <w:t>rcDNA</w:t>
      </w:r>
      <w:proofErr w:type="spellEnd"/>
      <w:r w:rsidRPr="000B7191">
        <w:rPr>
          <w:rFonts w:ascii="Book Antiqua" w:eastAsia="Book Antiqua" w:hAnsi="Book Antiqua" w:cs="Book Antiqua"/>
          <w:color w:val="000000"/>
        </w:rPr>
        <w:t xml:space="preserve"> or double-stranded linear DNA. The core particles can then obtain their envelope proteins at the </w:t>
      </w:r>
      <w:r w:rsidR="006F280C" w:rsidRPr="000B7191">
        <w:rPr>
          <w:rFonts w:ascii="Book Antiqua" w:eastAsia="Book Antiqua" w:hAnsi="Book Antiqua" w:cs="Book Antiqua"/>
          <w:color w:val="000000"/>
        </w:rPr>
        <w:t xml:space="preserve">endoplasmic reticulum </w:t>
      </w:r>
      <w:r w:rsidRPr="000B7191">
        <w:rPr>
          <w:rFonts w:ascii="Book Antiqua" w:eastAsia="Book Antiqua" w:hAnsi="Book Antiqua" w:cs="Book Antiqua"/>
          <w:color w:val="000000"/>
        </w:rPr>
        <w:t xml:space="preserve">to be excreted out of the cell, or the core particles containing </w:t>
      </w:r>
      <w:r w:rsidR="0097491E" w:rsidRPr="000B7191">
        <w:rPr>
          <w:rFonts w:ascii="Book Antiqua" w:eastAsia="Book Antiqua" w:hAnsi="Book Antiqua" w:cs="Book Antiqua"/>
          <w:color w:val="000000"/>
        </w:rPr>
        <w:t>double-stranded linear DNA</w:t>
      </w:r>
      <w:r w:rsidRPr="000B7191">
        <w:rPr>
          <w:rFonts w:ascii="Book Antiqua" w:eastAsia="Book Antiqua" w:hAnsi="Book Antiqua" w:cs="Book Antiqua"/>
          <w:color w:val="000000"/>
        </w:rPr>
        <w:t xml:space="preserve"> can relocate into the nucleus and </w:t>
      </w:r>
      <w:r w:rsidRPr="000B7191">
        <w:rPr>
          <w:rFonts w:ascii="Book Antiqua" w:eastAsia="Book Antiqua" w:hAnsi="Book Antiqua" w:cs="Book Antiqua"/>
          <w:color w:val="000000"/>
        </w:rPr>
        <w:lastRenderedPageBreak/>
        <w:t xml:space="preserve">integrate into the host genome, and the </w:t>
      </w:r>
      <w:proofErr w:type="spellStart"/>
      <w:r w:rsidRPr="000B7191">
        <w:rPr>
          <w:rFonts w:ascii="Book Antiqua" w:eastAsia="Book Antiqua" w:hAnsi="Book Antiqua" w:cs="Book Antiqua"/>
          <w:color w:val="000000"/>
        </w:rPr>
        <w:t>rcDNA</w:t>
      </w:r>
      <w:proofErr w:type="spellEnd"/>
      <w:r w:rsidRPr="000B7191">
        <w:rPr>
          <w:rFonts w:ascii="Book Antiqua" w:eastAsia="Book Antiqua" w:hAnsi="Book Antiqua" w:cs="Book Antiqua"/>
          <w:color w:val="000000"/>
        </w:rPr>
        <w:t xml:space="preserve"> can be recycled intracellularly to replenish the </w:t>
      </w:r>
      <w:proofErr w:type="spellStart"/>
      <w:r w:rsidRPr="000B7191">
        <w:rPr>
          <w:rFonts w:ascii="Book Antiqua" w:eastAsia="Book Antiqua" w:hAnsi="Book Antiqua" w:cs="Book Antiqua"/>
          <w:color w:val="000000"/>
        </w:rPr>
        <w:t>cccDNA</w:t>
      </w:r>
      <w:proofErr w:type="spellEnd"/>
      <w:r w:rsidRPr="000B7191">
        <w:rPr>
          <w:rFonts w:ascii="Book Antiqua" w:eastAsia="Book Antiqua" w:hAnsi="Book Antiqua" w:cs="Book Antiqua"/>
          <w:color w:val="000000"/>
        </w:rPr>
        <w:t xml:space="preserve"> pool. </w:t>
      </w:r>
    </w:p>
    <w:p w14:paraId="3D835319" w14:textId="77777777" w:rsidR="00A646CC" w:rsidRPr="000B7191" w:rsidRDefault="00A646CC" w:rsidP="000B7191">
      <w:pPr>
        <w:snapToGrid w:val="0"/>
        <w:spacing w:line="360" w:lineRule="auto"/>
        <w:jc w:val="both"/>
        <w:rPr>
          <w:rFonts w:ascii="Book Antiqua" w:hAnsi="Book Antiqua"/>
        </w:rPr>
      </w:pPr>
    </w:p>
    <w:p w14:paraId="6644DB7C" w14:textId="4291EF6A" w:rsidR="000B4C48" w:rsidRPr="000B7191" w:rsidRDefault="000B7191" w:rsidP="000B7191">
      <w:pPr>
        <w:snapToGrid w:val="0"/>
        <w:spacing w:line="360" w:lineRule="auto"/>
        <w:jc w:val="both"/>
        <w:rPr>
          <w:rFonts w:ascii="Book Antiqua" w:eastAsia="Book Antiqua" w:hAnsi="Book Antiqua" w:cs="Book Antiqua"/>
          <w:b/>
          <w:bCs/>
          <w:color w:val="000000"/>
        </w:rPr>
      </w:pPr>
      <w:r w:rsidRPr="000B7191">
        <w:rPr>
          <w:rFonts w:ascii="Book Antiqua" w:hAnsi="Book Antiqua"/>
          <w:noProof/>
          <w:lang w:eastAsia="zh-CN"/>
        </w:rPr>
        <w:drawing>
          <wp:inline distT="0" distB="0" distL="0" distR="0" wp14:anchorId="24F02D57" wp14:editId="0A58E715">
            <wp:extent cx="5486400" cy="378523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3785235"/>
                    </a:xfrm>
                    <a:prstGeom prst="rect">
                      <a:avLst/>
                    </a:prstGeom>
                  </pic:spPr>
                </pic:pic>
              </a:graphicData>
            </a:graphic>
          </wp:inline>
        </w:drawing>
      </w:r>
    </w:p>
    <w:p w14:paraId="0B6C47E0" w14:textId="52FF093A" w:rsidR="00A77B3E" w:rsidRPr="000B7191" w:rsidRDefault="00971EF3" w:rsidP="000B7191">
      <w:pPr>
        <w:snapToGrid w:val="0"/>
        <w:spacing w:line="360" w:lineRule="auto"/>
        <w:jc w:val="both"/>
        <w:rPr>
          <w:rFonts w:ascii="Book Antiqua" w:eastAsia="Book Antiqua" w:hAnsi="Book Antiqua" w:cs="Book Antiqua"/>
          <w:color w:val="000000"/>
        </w:rPr>
      </w:pPr>
      <w:r w:rsidRPr="000B7191">
        <w:rPr>
          <w:rFonts w:ascii="Book Antiqua" w:eastAsia="Book Antiqua" w:hAnsi="Book Antiqua" w:cs="Book Antiqua"/>
          <w:b/>
          <w:bCs/>
          <w:color w:val="000000"/>
        </w:rPr>
        <w:t xml:space="preserve">Figure 2 Hepatitis </w:t>
      </w:r>
      <w:r w:rsidR="00C62352" w:rsidRPr="000B7191">
        <w:rPr>
          <w:rFonts w:ascii="Book Antiqua" w:eastAsia="Book Antiqua" w:hAnsi="Book Antiqua" w:cs="Book Antiqua"/>
          <w:b/>
          <w:bCs/>
          <w:color w:val="000000"/>
        </w:rPr>
        <w:t>d</w:t>
      </w:r>
      <w:r w:rsidRPr="000B7191">
        <w:rPr>
          <w:rFonts w:ascii="Book Antiqua" w:eastAsia="Book Antiqua" w:hAnsi="Book Antiqua" w:cs="Book Antiqua"/>
          <w:b/>
          <w:bCs/>
          <w:color w:val="000000"/>
        </w:rPr>
        <w:t>elta virus lifecycle.</w:t>
      </w:r>
      <w:r w:rsidRPr="000B7191">
        <w:rPr>
          <w:rFonts w:ascii="Book Antiqua" w:eastAsia="Book Antiqua" w:hAnsi="Book Antiqua" w:cs="Book Antiqua"/>
          <w:color w:val="000000"/>
        </w:rPr>
        <w:t xml:space="preserve"> Viral entry is mediated (like </w:t>
      </w:r>
      <w:r w:rsidR="00850723" w:rsidRPr="000B7191">
        <w:rPr>
          <w:rFonts w:ascii="Book Antiqua" w:eastAsia="Book Antiqua" w:hAnsi="Book Antiqua" w:cs="Book Antiqua"/>
          <w:bCs/>
          <w:color w:val="000000"/>
        </w:rPr>
        <w:t>hepatitis B virus</w:t>
      </w:r>
      <w:r w:rsidRPr="000B7191">
        <w:rPr>
          <w:rFonts w:ascii="Book Antiqua" w:eastAsia="Book Antiqua" w:hAnsi="Book Antiqua" w:cs="Book Antiqua"/>
          <w:color w:val="000000"/>
        </w:rPr>
        <w:t xml:space="preserve">) by low-affinity binding of the Pre-S1 protein to the heparin sulfate proteoglycan receptor, followed by binding to the sodium-taurocholate co-transporting polypeptide to facilitate entry. Following uncoating, the ribonucleoprotein (RNP) complex consisting of negative-sense single-stranded RNA genome plus the small and large </w:t>
      </w:r>
      <w:r w:rsidR="00850723" w:rsidRPr="000B7191">
        <w:rPr>
          <w:rFonts w:ascii="Book Antiqua" w:eastAsia="Book Antiqua" w:hAnsi="Book Antiqua" w:cs="Book Antiqua"/>
          <w:color w:val="000000"/>
        </w:rPr>
        <w:t>hepatitis delta virus (</w:t>
      </w:r>
      <w:r w:rsidRPr="000B7191">
        <w:rPr>
          <w:rFonts w:ascii="Book Antiqua" w:eastAsia="Book Antiqua" w:hAnsi="Book Antiqua" w:cs="Book Antiqua"/>
          <w:color w:val="000000"/>
        </w:rPr>
        <w:t>HDV</w:t>
      </w:r>
      <w:r w:rsidR="00850723" w:rsidRPr="000B7191">
        <w:rPr>
          <w:rFonts w:ascii="Book Antiqua" w:eastAsia="Book Antiqua" w:hAnsi="Book Antiqua" w:cs="Book Antiqua"/>
          <w:color w:val="000000"/>
        </w:rPr>
        <w:t>)</w:t>
      </w:r>
      <w:r w:rsidRPr="000B7191">
        <w:rPr>
          <w:rFonts w:ascii="Book Antiqua" w:eastAsia="Book Antiqua" w:hAnsi="Book Antiqua" w:cs="Book Antiqua"/>
          <w:color w:val="000000"/>
        </w:rPr>
        <w:t xml:space="preserve"> antigens (L-</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/S-</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are transported to the nucleus. Within the nucleolus, HDV RNA is replicated using a double rolling circle amplification to form the positive-sense anti-genomic RNA and more genomic RNA. From the amplification process, the genomic RNA is transported out of the nucleolus and into the nucleus where it can be transcribed to produce the S-</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xml:space="preserve"> transcript or undergo A to I editing by ADARI to produce the L-</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xml:space="preserve"> RNA. Once the RNA </w:t>
      </w:r>
      <w:r w:rsidRPr="000B7191">
        <w:rPr>
          <w:rFonts w:ascii="Book Antiqua" w:eastAsia="Book Antiqua" w:hAnsi="Book Antiqua" w:cs="Book Antiqua"/>
          <w:color w:val="000000"/>
        </w:rPr>
        <w:lastRenderedPageBreak/>
        <w:t>transcripts are exported out of the nucleus, translation machinery produces the S-</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xml:space="preserve"> and L-</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xml:space="preserve"> which associate with the genomic HDV RNA to produce the RNP complex. The RNP complex passes through the</w:t>
      </w:r>
      <w:r w:rsidR="00C62352" w:rsidRPr="000B7191">
        <w:rPr>
          <w:rFonts w:ascii="Book Antiqua" w:eastAsia="宋体" w:hAnsi="Book Antiqua" w:cs="Arial"/>
          <w:color w:val="333333"/>
          <w:lang w:eastAsia="zh-CN"/>
        </w:rPr>
        <w:t xml:space="preserve"> </w:t>
      </w:r>
      <w:r w:rsidR="00C62352" w:rsidRPr="000B7191">
        <w:rPr>
          <w:rFonts w:ascii="Book Antiqua" w:eastAsia="Book Antiqua" w:hAnsi="Book Antiqua" w:cs="Book Antiqua"/>
          <w:color w:val="000000"/>
        </w:rPr>
        <w:t>endoplasmic reticulum</w:t>
      </w:r>
      <w:r w:rsidR="00C62352" w:rsidRPr="000B7191">
        <w:rPr>
          <w:rFonts w:ascii="Book Antiqua" w:hAnsi="Book Antiqua" w:cs="Book Antiqua"/>
          <w:b/>
          <w:bCs/>
          <w:color w:val="000000"/>
          <w:lang w:eastAsia="zh-CN"/>
        </w:rPr>
        <w:t xml:space="preserve"> </w:t>
      </w:r>
      <w:r w:rsidRPr="000B7191">
        <w:rPr>
          <w:rFonts w:ascii="Book Antiqua" w:eastAsia="Book Antiqua" w:hAnsi="Book Antiqua" w:cs="Book Antiqua"/>
          <w:color w:val="000000"/>
        </w:rPr>
        <w:t xml:space="preserve">and </w:t>
      </w:r>
      <w:r w:rsidR="00D71AF6" w:rsidRPr="000B7191">
        <w:rPr>
          <w:rFonts w:ascii="Book Antiqua" w:eastAsia="Book Antiqua" w:hAnsi="Book Antiqua" w:cs="Book Antiqua"/>
          <w:color w:val="000000"/>
        </w:rPr>
        <w:t>Golgi</w:t>
      </w:r>
      <w:r w:rsidRPr="000B7191">
        <w:rPr>
          <w:rFonts w:ascii="Book Antiqua" w:eastAsia="Book Antiqua" w:hAnsi="Book Antiqua" w:cs="Book Antiqua"/>
          <w:color w:val="000000"/>
        </w:rPr>
        <w:t xml:space="preserve"> apparatus to obtain its coat and are then released out of the cell to infect neighboring hepatocytes. </w:t>
      </w:r>
      <w:r w:rsidR="0097491E" w:rsidRPr="000B7191">
        <w:rPr>
          <w:rFonts w:ascii="Book Antiqua" w:eastAsia="Book Antiqua" w:hAnsi="Book Antiqua" w:cs="Book Antiqua"/>
          <w:color w:val="000000"/>
        </w:rPr>
        <w:t>ER:</w:t>
      </w:r>
      <w:r w:rsidR="00C62352" w:rsidRPr="000B7191">
        <w:rPr>
          <w:rFonts w:ascii="Book Antiqua" w:eastAsia="宋体" w:hAnsi="Book Antiqua" w:cs="Arial"/>
          <w:color w:val="333333"/>
          <w:lang w:eastAsia="zh-CN"/>
        </w:rPr>
        <w:t xml:space="preserve"> </w:t>
      </w:r>
      <w:bookmarkStart w:id="31" w:name="_Hlk50796571"/>
      <w:r w:rsidR="00C62352" w:rsidRPr="000B7191">
        <w:rPr>
          <w:rFonts w:ascii="Book Antiqua" w:eastAsia="Book Antiqua" w:hAnsi="Book Antiqua" w:cs="Book Antiqua"/>
          <w:color w:val="000000"/>
        </w:rPr>
        <w:t>Endoplasmic reticulum</w:t>
      </w:r>
      <w:bookmarkEnd w:id="31"/>
      <w:r w:rsidR="0097491E" w:rsidRPr="000B7191">
        <w:rPr>
          <w:rFonts w:ascii="Book Antiqua" w:eastAsia="Book Antiqua" w:hAnsi="Book Antiqua" w:cs="Book Antiqua"/>
          <w:color w:val="000000"/>
        </w:rPr>
        <w:t xml:space="preserve">; NTCP: Sodium-taurocholate co-transporting polypeptide; HSPG: </w:t>
      </w:r>
      <w:bookmarkStart w:id="32" w:name="_Hlk50756562"/>
      <w:r w:rsidR="0097491E" w:rsidRPr="000B7191">
        <w:rPr>
          <w:rFonts w:ascii="Book Antiqua" w:eastAsia="Book Antiqua" w:hAnsi="Book Antiqua" w:cs="Book Antiqua"/>
          <w:color w:val="000000"/>
        </w:rPr>
        <w:t>Heparin sulfate proteoglycan receptor</w:t>
      </w:r>
      <w:bookmarkEnd w:id="32"/>
      <w:r w:rsidR="0097491E" w:rsidRPr="000B7191">
        <w:rPr>
          <w:rFonts w:ascii="Book Antiqua" w:eastAsia="Book Antiqua" w:hAnsi="Book Antiqua" w:cs="Book Antiqua"/>
          <w:color w:val="000000"/>
        </w:rPr>
        <w:t>; RNP: Ribonucleoprotein</w:t>
      </w:r>
      <w:r w:rsidR="00C62352" w:rsidRPr="000B7191">
        <w:rPr>
          <w:rFonts w:ascii="Book Antiqua" w:eastAsia="Book Antiqua" w:hAnsi="Book Antiqua" w:cs="Book Antiqua"/>
          <w:color w:val="000000"/>
        </w:rPr>
        <w:t>.</w:t>
      </w:r>
    </w:p>
    <w:p w14:paraId="7CB22298" w14:textId="4E040B15" w:rsidR="00C62352" w:rsidRPr="000B7191" w:rsidRDefault="00C62352" w:rsidP="000B7191">
      <w:pPr>
        <w:snapToGrid w:val="0"/>
        <w:spacing w:line="360" w:lineRule="auto"/>
        <w:jc w:val="both"/>
        <w:rPr>
          <w:rFonts w:ascii="Book Antiqua" w:eastAsia="Book Antiqua" w:hAnsi="Book Antiqua" w:cs="Book Antiqua"/>
          <w:color w:val="000000"/>
        </w:rPr>
      </w:pPr>
    </w:p>
    <w:p w14:paraId="67525B1B" w14:textId="77777777" w:rsidR="000B7191" w:rsidRPr="000B7191" w:rsidRDefault="00C62352" w:rsidP="000B7191">
      <w:pPr>
        <w:snapToGrid w:val="0"/>
        <w:spacing w:line="360" w:lineRule="auto"/>
        <w:jc w:val="both"/>
        <w:rPr>
          <w:rFonts w:ascii="Book Antiqua" w:eastAsia="Book Antiqua" w:hAnsi="Book Antiqua" w:cs="Book Antiqua"/>
          <w:b/>
          <w:bCs/>
          <w:noProof/>
          <w:color w:val="000000"/>
          <w:lang w:eastAsia="zh-CN"/>
        </w:rPr>
      </w:pPr>
      <w:r w:rsidRPr="000B7191">
        <w:rPr>
          <w:rFonts w:ascii="Book Antiqua" w:eastAsia="Book Antiqua" w:hAnsi="Book Antiqua" w:cs="Book Antiqua"/>
          <w:color w:val="000000"/>
        </w:rPr>
        <w:br w:type="page"/>
      </w:r>
    </w:p>
    <w:p w14:paraId="04B6BB3D" w14:textId="6A80767A" w:rsidR="000B4C48" w:rsidRPr="000B7191" w:rsidRDefault="000B7191" w:rsidP="000B7191">
      <w:pPr>
        <w:snapToGrid w:val="0"/>
        <w:spacing w:line="360" w:lineRule="auto"/>
        <w:jc w:val="both"/>
        <w:rPr>
          <w:rFonts w:ascii="Book Antiqua" w:eastAsia="Book Antiqua" w:hAnsi="Book Antiqua" w:cs="Book Antiqua"/>
          <w:b/>
          <w:bCs/>
          <w:color w:val="000000"/>
        </w:rPr>
      </w:pPr>
      <w:r w:rsidRPr="000B7191">
        <w:rPr>
          <w:rFonts w:ascii="Book Antiqua" w:eastAsia="Book Antiqua" w:hAnsi="Book Antiqua" w:cs="Book Antiqua"/>
          <w:b/>
          <w:bCs/>
          <w:noProof/>
          <w:color w:val="000000"/>
          <w:lang w:eastAsia="zh-CN"/>
        </w:rPr>
        <w:lastRenderedPageBreak/>
        <w:drawing>
          <wp:inline distT="0" distB="0" distL="0" distR="0" wp14:anchorId="5D4E08A0" wp14:editId="0DB1FFDF">
            <wp:extent cx="5486400" cy="36925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3692525"/>
                    </a:xfrm>
                    <a:prstGeom prst="rect">
                      <a:avLst/>
                    </a:prstGeom>
                  </pic:spPr>
                </pic:pic>
              </a:graphicData>
            </a:graphic>
          </wp:inline>
        </w:drawing>
      </w:r>
    </w:p>
    <w:p w14:paraId="540E15C5" w14:textId="629499C1" w:rsidR="00A77B3E" w:rsidRPr="000B7191" w:rsidRDefault="00971EF3" w:rsidP="000B7191">
      <w:pPr>
        <w:snapToGrid w:val="0"/>
        <w:spacing w:line="360" w:lineRule="auto"/>
        <w:jc w:val="both"/>
        <w:rPr>
          <w:rFonts w:ascii="Book Antiqua" w:eastAsia="Book Antiqua" w:hAnsi="Book Antiqua" w:cs="Book Antiqua"/>
          <w:color w:val="000000"/>
        </w:rPr>
      </w:pPr>
      <w:r w:rsidRPr="000B7191">
        <w:rPr>
          <w:rFonts w:ascii="Book Antiqua" w:eastAsia="Book Antiqua" w:hAnsi="Book Antiqua" w:cs="Book Antiqua"/>
          <w:b/>
          <w:bCs/>
          <w:color w:val="000000"/>
        </w:rPr>
        <w:t>Figure 3 Hepatitis C virus life cycle.</w:t>
      </w:r>
      <w:r w:rsidRPr="000B7191">
        <w:rPr>
          <w:rFonts w:ascii="Book Antiqua" w:eastAsia="Book Antiqua" w:hAnsi="Book Antiqua" w:cs="Book Antiqua"/>
          <w:color w:val="000000"/>
        </w:rPr>
        <w:t xml:space="preserve"> </w:t>
      </w:r>
      <w:r w:rsidR="00850723" w:rsidRPr="000B7191">
        <w:rPr>
          <w:rFonts w:ascii="Book Antiqua" w:eastAsia="Book Antiqua" w:hAnsi="Book Antiqua" w:cs="Book Antiqua"/>
          <w:bCs/>
          <w:color w:val="000000"/>
        </w:rPr>
        <w:t>Hepatitis C virus</w:t>
      </w:r>
      <w:r w:rsidRPr="000B7191">
        <w:rPr>
          <w:rFonts w:ascii="Book Antiqua" w:eastAsia="Book Antiqua" w:hAnsi="Book Antiqua" w:cs="Book Antiqua"/>
          <w:color w:val="000000"/>
        </w:rPr>
        <w:t xml:space="preserve"> entry is facilitated by a variety of receptors and signaling pathways (described </w:t>
      </w:r>
      <w:proofErr w:type="gramStart"/>
      <w:r w:rsidRPr="000B7191">
        <w:rPr>
          <w:rFonts w:ascii="Book Antiqua" w:eastAsia="Book Antiqua" w:hAnsi="Book Antiqua" w:cs="Book Antiqua"/>
          <w:color w:val="000000"/>
        </w:rPr>
        <w:t>in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37]</w:t>
      </w:r>
      <w:r w:rsidRPr="000B7191">
        <w:rPr>
          <w:rFonts w:ascii="Book Antiqua" w:eastAsia="Book Antiqua" w:hAnsi="Book Antiqua" w:cs="Book Antiqua"/>
          <w:color w:val="000000"/>
        </w:rPr>
        <w:t xml:space="preserve">). Upon viral entry, the positive sense RNA genome is released into the cytoplasm from endosomal acidification. The viral RNA undergoes replication and translation at the rough </w:t>
      </w:r>
      <w:r w:rsidR="006F280C" w:rsidRPr="000B7191">
        <w:rPr>
          <w:rFonts w:ascii="Book Antiqua" w:eastAsia="Book Antiqua" w:hAnsi="Book Antiqua" w:cs="Book Antiqua"/>
          <w:color w:val="000000"/>
        </w:rPr>
        <w:t>endoplasmic reticulum</w:t>
      </w:r>
      <w:r w:rsidRPr="000B7191">
        <w:rPr>
          <w:rFonts w:ascii="Book Antiqua" w:eastAsia="Book Antiqua" w:hAnsi="Book Antiqua" w:cs="Book Antiqua"/>
          <w:color w:val="000000"/>
        </w:rPr>
        <w:t xml:space="preserve"> to produce a single polyprotein chain at the </w:t>
      </w:r>
      <w:r w:rsidR="00C62352" w:rsidRPr="000B7191">
        <w:rPr>
          <w:rFonts w:ascii="Book Antiqua" w:eastAsia="Book Antiqua" w:hAnsi="Book Antiqua" w:cs="Book Antiqua"/>
          <w:color w:val="000000"/>
        </w:rPr>
        <w:t>endoplasmic reticulum</w:t>
      </w:r>
      <w:r w:rsidR="00C62352" w:rsidRPr="000B7191">
        <w:rPr>
          <w:rFonts w:ascii="Book Antiqua" w:hAnsi="Book Antiqua" w:cs="Book Antiqua"/>
          <w:color w:val="000000"/>
          <w:lang w:eastAsia="zh-CN"/>
        </w:rPr>
        <w:t xml:space="preserve"> </w:t>
      </w:r>
      <w:r w:rsidRPr="000B7191">
        <w:rPr>
          <w:rFonts w:ascii="Book Antiqua" w:eastAsia="Book Antiqua" w:hAnsi="Book Antiqua" w:cs="Book Antiqua"/>
          <w:color w:val="000000"/>
        </w:rPr>
        <w:t xml:space="preserve">membrane that is cleaved by viral and host proteases into 10 different viral proteins (structural and non-structural). The virus particles are assembled on lipid droplets and associate with very-low-density lipoproteins which mature at the Golgi apparatus and are released </w:t>
      </w:r>
      <w:r w:rsidRPr="000B7191">
        <w:rPr>
          <w:rFonts w:ascii="Book Antiqua" w:eastAsia="Book Antiqua" w:hAnsi="Book Antiqua" w:cs="Book Antiqua"/>
          <w:i/>
          <w:iCs/>
          <w:color w:val="000000"/>
        </w:rPr>
        <w:t>via</w:t>
      </w:r>
      <w:r w:rsidRPr="000B7191">
        <w:rPr>
          <w:rFonts w:ascii="Book Antiqua" w:eastAsia="Book Antiqua" w:hAnsi="Book Antiqua" w:cs="Book Antiqua"/>
          <w:color w:val="000000"/>
        </w:rPr>
        <w:t xml:space="preserve"> the secretory pathway. </w:t>
      </w:r>
      <w:r w:rsidR="00C62352" w:rsidRPr="000B7191">
        <w:rPr>
          <w:rFonts w:ascii="Book Antiqua" w:eastAsia="Book Antiqua" w:hAnsi="Book Antiqua" w:cs="Book Antiqua"/>
          <w:color w:val="000000"/>
        </w:rPr>
        <w:t>HSPG: Heparin sulfate proteoglycan receptor; LD: Lipid droplets;</w:t>
      </w:r>
      <w:r w:rsidR="006F280C" w:rsidRPr="000B7191">
        <w:rPr>
          <w:rFonts w:ascii="Book Antiqua" w:eastAsia="Book Antiqua" w:hAnsi="Book Antiqua" w:cs="Book Antiqua"/>
          <w:color w:val="000000"/>
        </w:rPr>
        <w:t xml:space="preserve"> </w:t>
      </w:r>
      <w:r w:rsidR="00C62352" w:rsidRPr="000B7191">
        <w:rPr>
          <w:rFonts w:ascii="Book Antiqua" w:eastAsia="Book Antiqua" w:hAnsi="Book Antiqua" w:cs="Book Antiqua"/>
          <w:color w:val="000000"/>
        </w:rPr>
        <w:t>VLDL: Very-low-density lipoproteins.</w:t>
      </w:r>
    </w:p>
    <w:p w14:paraId="67597BFB" w14:textId="00B1BF65" w:rsidR="000B4C48" w:rsidRPr="000B7191" w:rsidRDefault="000B4C48" w:rsidP="000B7191">
      <w:pPr>
        <w:snapToGrid w:val="0"/>
        <w:spacing w:line="360" w:lineRule="auto"/>
        <w:jc w:val="both"/>
        <w:rPr>
          <w:rFonts w:ascii="Book Antiqua" w:eastAsia="Book Antiqua" w:hAnsi="Book Antiqua" w:cs="Book Antiqua"/>
          <w:b/>
          <w:bCs/>
          <w:color w:val="000000"/>
        </w:rPr>
      </w:pPr>
      <w:r w:rsidRPr="000B7191">
        <w:rPr>
          <w:rFonts w:ascii="Book Antiqua" w:eastAsia="Book Antiqua" w:hAnsi="Book Antiqua" w:cs="Book Antiqua"/>
          <w:b/>
          <w:bCs/>
          <w:color w:val="000000"/>
        </w:rPr>
        <w:br w:type="page"/>
      </w:r>
    </w:p>
    <w:p w14:paraId="3E082DB4" w14:textId="327DF0D4" w:rsidR="000B7191" w:rsidRPr="000B7191" w:rsidRDefault="000B7191" w:rsidP="000B7191">
      <w:pPr>
        <w:snapToGrid w:val="0"/>
        <w:spacing w:line="360" w:lineRule="auto"/>
        <w:jc w:val="both"/>
        <w:rPr>
          <w:rFonts w:ascii="Book Antiqua" w:eastAsia="Book Antiqua" w:hAnsi="Book Antiqua" w:cs="Book Antiqua"/>
          <w:b/>
          <w:bCs/>
          <w:color w:val="000000"/>
        </w:rPr>
      </w:pPr>
      <w:r w:rsidRPr="000B7191">
        <w:rPr>
          <w:rFonts w:ascii="Book Antiqua" w:eastAsia="Book Antiqua" w:hAnsi="Book Antiqua" w:cs="Book Antiqua"/>
          <w:b/>
          <w:bCs/>
          <w:noProof/>
          <w:color w:val="000000"/>
          <w:lang w:eastAsia="zh-CN"/>
        </w:rPr>
        <w:lastRenderedPageBreak/>
        <w:drawing>
          <wp:inline distT="0" distB="0" distL="0" distR="0" wp14:anchorId="248CCEA2" wp14:editId="5B80C662">
            <wp:extent cx="5486400" cy="384619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3846195"/>
                    </a:xfrm>
                    <a:prstGeom prst="rect">
                      <a:avLst/>
                    </a:prstGeom>
                  </pic:spPr>
                </pic:pic>
              </a:graphicData>
            </a:graphic>
          </wp:inline>
        </w:drawing>
      </w:r>
    </w:p>
    <w:p w14:paraId="3B6605A7" w14:textId="683E918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olor w:val="000000"/>
        </w:rPr>
        <w:t>Figure 4</w:t>
      </w:r>
      <w:r w:rsidR="00C62352" w:rsidRPr="000B7191">
        <w:rPr>
          <w:rFonts w:ascii="Book Antiqua" w:eastAsia="Book Antiqua" w:hAnsi="Book Antiqua" w:cs="Book Antiqua"/>
          <w:b/>
          <w:bCs/>
          <w:color w:val="000000"/>
        </w:rPr>
        <w:t xml:space="preserve"> </w:t>
      </w:r>
      <w:r w:rsidRPr="000B7191">
        <w:rPr>
          <w:rFonts w:ascii="Book Antiqua" w:eastAsia="Book Antiqua" w:hAnsi="Book Antiqua" w:cs="Book Antiqua"/>
          <w:b/>
          <w:bCs/>
          <w:color w:val="000000"/>
        </w:rPr>
        <w:t xml:space="preserve">Relating the hallmarks of cancer to the molecular mechanisms of </w:t>
      </w:r>
      <w:r w:rsidR="00C62352" w:rsidRPr="000B7191">
        <w:rPr>
          <w:rFonts w:ascii="Book Antiqua" w:eastAsia="Book Antiqua" w:hAnsi="Book Antiqua" w:cs="Book Antiqua"/>
          <w:b/>
          <w:bCs/>
          <w:color w:val="000000"/>
        </w:rPr>
        <w:t>h</w:t>
      </w:r>
      <w:r w:rsidRPr="000B7191">
        <w:rPr>
          <w:rFonts w:ascii="Book Antiqua" w:eastAsia="Book Antiqua" w:hAnsi="Book Antiqua" w:cs="Book Antiqua"/>
          <w:b/>
          <w:bCs/>
          <w:color w:val="000000"/>
        </w:rPr>
        <w:t xml:space="preserve">epatitis B virus and </w:t>
      </w:r>
      <w:r w:rsidR="00C62352" w:rsidRPr="000B7191">
        <w:rPr>
          <w:rFonts w:ascii="Book Antiqua" w:eastAsia="Book Antiqua" w:hAnsi="Book Antiqua" w:cs="Book Antiqua"/>
          <w:b/>
          <w:bCs/>
          <w:color w:val="000000"/>
        </w:rPr>
        <w:t>d</w:t>
      </w:r>
      <w:r w:rsidRPr="000B7191">
        <w:rPr>
          <w:rFonts w:ascii="Book Antiqua" w:eastAsia="Book Antiqua" w:hAnsi="Book Antiqua" w:cs="Book Antiqua"/>
          <w:b/>
          <w:bCs/>
          <w:color w:val="000000"/>
        </w:rPr>
        <w:t xml:space="preserve">elta virus hepatocarcinogenesis. </w:t>
      </w:r>
      <w:bookmarkStart w:id="33" w:name="_Hlk50756904"/>
      <w:r w:rsidRPr="000B7191">
        <w:rPr>
          <w:rFonts w:ascii="Book Antiqua" w:eastAsia="Book Antiqua" w:hAnsi="Book Antiqua" w:cs="Book Antiqua"/>
          <w:color w:val="000000"/>
        </w:rPr>
        <w:t>Hepatitis B virus</w:t>
      </w:r>
      <w:bookmarkEnd w:id="33"/>
      <w:r w:rsidRPr="000B7191">
        <w:rPr>
          <w:rFonts w:ascii="Book Antiqua" w:eastAsia="Book Antiqua" w:hAnsi="Book Antiqua" w:cs="Book Antiqua"/>
          <w:color w:val="000000"/>
        </w:rPr>
        <w:t xml:space="preserve"> can activate all ten hallmarks of cancer using viral proteins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HBsAg</w:t>
      </w:r>
      <w:proofErr w:type="spellEnd"/>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HBeAg</w:t>
      </w:r>
      <w:proofErr w:type="spellEnd"/>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HBcAg</w:t>
      </w:r>
      <w:proofErr w:type="spellEnd"/>
      <w:r w:rsidRPr="000B7191">
        <w:rPr>
          <w:rFonts w:ascii="Book Antiqua" w:eastAsia="Book Antiqua" w:hAnsi="Book Antiqua" w:cs="Book Antiqua"/>
          <w:color w:val="000000"/>
        </w:rPr>
        <w:t xml:space="preserve">) and DNA integration. Hepatitis </w:t>
      </w:r>
      <w:r w:rsidR="00C62352" w:rsidRPr="000B7191">
        <w:rPr>
          <w:rFonts w:ascii="Book Antiqua" w:eastAsia="Book Antiqua" w:hAnsi="Book Antiqua" w:cs="Book Antiqua"/>
          <w:color w:val="000000"/>
        </w:rPr>
        <w:t>d</w:t>
      </w:r>
      <w:r w:rsidRPr="000B7191">
        <w:rPr>
          <w:rFonts w:ascii="Book Antiqua" w:eastAsia="Book Antiqua" w:hAnsi="Book Antiqua" w:cs="Book Antiqua"/>
          <w:color w:val="000000"/>
        </w:rPr>
        <w:t xml:space="preserve">elta virus has been linked to four hallmarks, primarily through molecular mechanisms manipulated by the large and small </w:t>
      </w:r>
      <w:r w:rsidR="00850723" w:rsidRPr="000B7191">
        <w:rPr>
          <w:rFonts w:ascii="Book Antiqua" w:eastAsia="Book Antiqua" w:hAnsi="Book Antiqua" w:cs="Book Antiqua"/>
          <w:color w:val="000000"/>
        </w:rPr>
        <w:t>hepatitis delta virus</w:t>
      </w:r>
      <w:r w:rsidRPr="000B7191">
        <w:rPr>
          <w:rFonts w:ascii="Book Antiqua" w:eastAsia="Book Antiqua" w:hAnsi="Book Antiqua" w:cs="Book Antiqua"/>
          <w:color w:val="000000"/>
        </w:rPr>
        <w:t xml:space="preserve"> antigens (L-</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xml:space="preserve"> and S-</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w:t>
      </w:r>
      <w:r w:rsidR="00C62352" w:rsidRPr="000B7191">
        <w:rPr>
          <w:rFonts w:ascii="Book Antiqua" w:eastAsia="Book Antiqua" w:hAnsi="Book Antiqua" w:cs="Book Antiqua"/>
          <w:color w:val="000000"/>
        </w:rPr>
        <w:t xml:space="preserve"> HBV: Hepatitis B virus; HDV: Hepatitis delta virus; ER: Endoplasmic reticulum; ROS: Reactive oxygen species.</w:t>
      </w:r>
    </w:p>
    <w:p w14:paraId="4A908123" w14:textId="76478107" w:rsidR="000B4C48" w:rsidRPr="000B7191" w:rsidRDefault="000B4C48" w:rsidP="000B7191">
      <w:pPr>
        <w:snapToGrid w:val="0"/>
        <w:spacing w:line="360" w:lineRule="auto"/>
        <w:jc w:val="both"/>
        <w:rPr>
          <w:rFonts w:ascii="Book Antiqua" w:eastAsia="Book Antiqua" w:hAnsi="Book Antiqua" w:cs="Book Antiqua"/>
          <w:b/>
          <w:bCs/>
          <w:color w:val="000000"/>
        </w:rPr>
      </w:pPr>
      <w:r w:rsidRPr="000B7191">
        <w:rPr>
          <w:rFonts w:ascii="Book Antiqua" w:eastAsia="Book Antiqua" w:hAnsi="Book Antiqua" w:cs="Book Antiqua"/>
          <w:b/>
          <w:bCs/>
          <w:color w:val="000000"/>
        </w:rPr>
        <w:br w:type="page"/>
      </w:r>
    </w:p>
    <w:p w14:paraId="302DEB2C" w14:textId="5F33B280" w:rsidR="000B7191" w:rsidRPr="000B7191" w:rsidRDefault="000B7191" w:rsidP="000B7191">
      <w:pPr>
        <w:snapToGrid w:val="0"/>
        <w:spacing w:line="360" w:lineRule="auto"/>
        <w:jc w:val="both"/>
        <w:rPr>
          <w:rFonts w:ascii="Book Antiqua" w:eastAsia="Book Antiqua" w:hAnsi="Book Antiqua" w:cs="Book Antiqua"/>
          <w:b/>
          <w:bCs/>
          <w:color w:val="000000"/>
        </w:rPr>
      </w:pPr>
      <w:r w:rsidRPr="000B7191">
        <w:rPr>
          <w:rFonts w:ascii="Book Antiqua" w:eastAsia="Book Antiqua" w:hAnsi="Book Antiqua" w:cs="Book Antiqua"/>
          <w:b/>
          <w:bCs/>
          <w:noProof/>
          <w:color w:val="000000"/>
          <w:lang w:eastAsia="zh-CN"/>
        </w:rPr>
        <w:lastRenderedPageBreak/>
        <w:drawing>
          <wp:inline distT="0" distB="0" distL="0" distR="0" wp14:anchorId="5D53CC1D" wp14:editId="0C647521">
            <wp:extent cx="5486400" cy="40970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4097020"/>
                    </a:xfrm>
                    <a:prstGeom prst="rect">
                      <a:avLst/>
                    </a:prstGeom>
                  </pic:spPr>
                </pic:pic>
              </a:graphicData>
            </a:graphic>
          </wp:inline>
        </w:drawing>
      </w:r>
    </w:p>
    <w:p w14:paraId="53F39E66" w14:textId="040EEC90"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olor w:val="000000"/>
        </w:rPr>
        <w:t xml:space="preserve">Figure 5 Relating the hallmarks of cancer to the molecular mechanisms of </w:t>
      </w:r>
      <w:r w:rsidR="00C62352" w:rsidRPr="000B7191">
        <w:rPr>
          <w:rFonts w:ascii="Book Antiqua" w:eastAsia="Book Antiqua" w:hAnsi="Book Antiqua" w:cs="Book Antiqua"/>
          <w:b/>
          <w:bCs/>
          <w:color w:val="000000"/>
        </w:rPr>
        <w:t>h</w:t>
      </w:r>
      <w:r w:rsidRPr="000B7191">
        <w:rPr>
          <w:rFonts w:ascii="Book Antiqua" w:eastAsia="Book Antiqua" w:hAnsi="Book Antiqua" w:cs="Book Antiqua"/>
          <w:b/>
          <w:bCs/>
          <w:color w:val="000000"/>
        </w:rPr>
        <w:t>epatitis C virus hepatocarcinogenesis.</w:t>
      </w:r>
      <w:r w:rsidRPr="000B7191">
        <w:rPr>
          <w:rFonts w:ascii="Book Antiqua" w:eastAsia="Book Antiqua" w:hAnsi="Book Antiqua" w:cs="Book Antiqua"/>
          <w:color w:val="000000"/>
        </w:rPr>
        <w:t xml:space="preserve"> Hepatitis C virus uses its RNA genome and many viral associated structural and non-structural proteins to alter cellular pathways to influence all ten hallmarks of cancer. </w:t>
      </w:r>
      <w:r w:rsidR="00C62352" w:rsidRPr="000B7191">
        <w:rPr>
          <w:rFonts w:ascii="Book Antiqua" w:eastAsia="Book Antiqua" w:hAnsi="Book Antiqua" w:cs="Book Antiqua"/>
          <w:color w:val="000000"/>
        </w:rPr>
        <w:t>HCV: Hepatitis C virus.</w:t>
      </w:r>
    </w:p>
    <w:p w14:paraId="668694F1" w14:textId="7680FDFD" w:rsidR="000B4C48" w:rsidRPr="000B7191" w:rsidRDefault="000B4C48" w:rsidP="000B7191">
      <w:pPr>
        <w:snapToGrid w:val="0"/>
        <w:spacing w:line="360" w:lineRule="auto"/>
        <w:jc w:val="both"/>
        <w:rPr>
          <w:rFonts w:ascii="Book Antiqua" w:eastAsia="Book Antiqua" w:hAnsi="Book Antiqua"/>
          <w:b/>
          <w:bCs/>
          <w:color w:val="000000"/>
        </w:rPr>
      </w:pPr>
    </w:p>
    <w:p w14:paraId="40A24541" w14:textId="77777777" w:rsidR="000B7191" w:rsidRPr="000B7191" w:rsidRDefault="000B4C48" w:rsidP="000B7191">
      <w:pPr>
        <w:snapToGrid w:val="0"/>
        <w:spacing w:line="360" w:lineRule="auto"/>
        <w:jc w:val="both"/>
        <w:rPr>
          <w:rFonts w:ascii="Book Antiqua" w:eastAsia="Book Antiqua" w:hAnsi="Book Antiqua" w:cs="Book Antiqua"/>
          <w:b/>
          <w:bCs/>
          <w:noProof/>
          <w:color w:val="000000"/>
          <w:lang w:eastAsia="zh-CN"/>
        </w:rPr>
      </w:pPr>
      <w:r w:rsidRPr="000B7191">
        <w:rPr>
          <w:rFonts w:ascii="Book Antiqua" w:eastAsia="Book Antiqua" w:hAnsi="Book Antiqua" w:cs="Book Antiqua"/>
          <w:b/>
          <w:bCs/>
          <w:color w:val="000000"/>
        </w:rPr>
        <w:br w:type="page"/>
      </w:r>
    </w:p>
    <w:p w14:paraId="0A1B060D" w14:textId="4CA16280" w:rsidR="000B4C48" w:rsidRPr="000B7191" w:rsidRDefault="000B7191" w:rsidP="000B7191">
      <w:pPr>
        <w:snapToGrid w:val="0"/>
        <w:spacing w:line="360" w:lineRule="auto"/>
        <w:jc w:val="both"/>
        <w:rPr>
          <w:rFonts w:ascii="Book Antiqua" w:eastAsia="Book Antiqua" w:hAnsi="Book Antiqua" w:cs="Book Antiqua"/>
          <w:b/>
          <w:bCs/>
          <w:color w:val="000000"/>
        </w:rPr>
      </w:pPr>
      <w:r w:rsidRPr="000B7191">
        <w:rPr>
          <w:rFonts w:ascii="Book Antiqua" w:eastAsia="Book Antiqua" w:hAnsi="Book Antiqua" w:cs="Book Antiqua"/>
          <w:b/>
          <w:bCs/>
          <w:noProof/>
          <w:color w:val="000000"/>
          <w:lang w:eastAsia="zh-CN"/>
        </w:rPr>
        <w:lastRenderedPageBreak/>
        <w:drawing>
          <wp:inline distT="0" distB="0" distL="0" distR="0" wp14:anchorId="664C94DA" wp14:editId="448CFACD">
            <wp:extent cx="5486400" cy="56261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6.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5626100"/>
                    </a:xfrm>
                    <a:prstGeom prst="rect">
                      <a:avLst/>
                    </a:prstGeom>
                  </pic:spPr>
                </pic:pic>
              </a:graphicData>
            </a:graphic>
          </wp:inline>
        </w:drawing>
      </w:r>
    </w:p>
    <w:p w14:paraId="44109AE0" w14:textId="219A2AB4" w:rsidR="00A77B3E" w:rsidRPr="000B7191" w:rsidRDefault="00971EF3" w:rsidP="000B7191">
      <w:pPr>
        <w:snapToGrid w:val="0"/>
        <w:spacing w:line="360" w:lineRule="auto"/>
        <w:jc w:val="both"/>
        <w:rPr>
          <w:rFonts w:ascii="Book Antiqua" w:eastAsia="Book Antiqua" w:hAnsi="Book Antiqua" w:cs="Book Antiqua"/>
          <w:color w:val="000000"/>
        </w:rPr>
      </w:pPr>
      <w:r w:rsidRPr="000B7191">
        <w:rPr>
          <w:rFonts w:ascii="Book Antiqua" w:eastAsia="Book Antiqua" w:hAnsi="Book Antiqua" w:cs="Book Antiqua"/>
          <w:b/>
          <w:bCs/>
          <w:color w:val="000000"/>
        </w:rPr>
        <w:t xml:space="preserve">Figure 6 Natural history of infection with </w:t>
      </w:r>
      <w:r w:rsidR="00C62352" w:rsidRPr="000B7191">
        <w:rPr>
          <w:rFonts w:ascii="Book Antiqua" w:eastAsia="Book Antiqua" w:hAnsi="Book Antiqua" w:cs="Book Antiqua"/>
          <w:b/>
          <w:bCs/>
          <w:color w:val="000000"/>
        </w:rPr>
        <w:t>h</w:t>
      </w:r>
      <w:r w:rsidRPr="000B7191">
        <w:rPr>
          <w:rFonts w:ascii="Book Antiqua" w:eastAsia="Book Antiqua" w:hAnsi="Book Antiqua" w:cs="Book Antiqua"/>
          <w:b/>
          <w:bCs/>
          <w:color w:val="000000"/>
        </w:rPr>
        <w:t xml:space="preserve">epatitis B, </w:t>
      </w:r>
      <w:r w:rsidR="00C62352" w:rsidRPr="000B7191">
        <w:rPr>
          <w:rFonts w:ascii="Book Antiqua" w:eastAsia="Book Antiqua" w:hAnsi="Book Antiqua" w:cs="Book Antiqua"/>
          <w:b/>
          <w:bCs/>
          <w:color w:val="000000"/>
        </w:rPr>
        <w:t>d</w:t>
      </w:r>
      <w:r w:rsidRPr="000B7191">
        <w:rPr>
          <w:rFonts w:ascii="Book Antiqua" w:eastAsia="Book Antiqua" w:hAnsi="Book Antiqua" w:cs="Book Antiqua"/>
          <w:b/>
          <w:bCs/>
          <w:color w:val="000000"/>
        </w:rPr>
        <w:t xml:space="preserve">elta, or C virus. </w:t>
      </w:r>
      <w:r w:rsidRPr="000B7191">
        <w:rPr>
          <w:rFonts w:ascii="Book Antiqua" w:eastAsia="Book Antiqua" w:hAnsi="Book Antiqua" w:cs="Book Antiqua"/>
          <w:color w:val="000000"/>
        </w:rPr>
        <w:t xml:space="preserve">Variations in </w:t>
      </w:r>
      <w:r w:rsidR="00850723" w:rsidRPr="000B7191">
        <w:rPr>
          <w:rFonts w:ascii="Book Antiqua" w:eastAsia="Book Antiqua" w:hAnsi="Book Antiqua" w:cs="Book Antiqua"/>
          <w:color w:val="000000"/>
        </w:rPr>
        <w:t>hepatitis B virus (HBV)</w:t>
      </w:r>
      <w:r w:rsidRPr="000B7191">
        <w:rPr>
          <w:rFonts w:ascii="Book Antiqua" w:eastAsia="Book Antiqua" w:hAnsi="Book Antiqua" w:cs="Book Antiqua"/>
          <w:color w:val="000000"/>
        </w:rPr>
        <w:t xml:space="preserve"> DNA, </w:t>
      </w:r>
      <w:r w:rsidR="00850723" w:rsidRPr="000B7191">
        <w:rPr>
          <w:rFonts w:ascii="Book Antiqua" w:eastAsia="Book Antiqua" w:hAnsi="Book Antiqua" w:cs="Book Antiqua"/>
          <w:color w:val="000000"/>
        </w:rPr>
        <w:t>hepatitis C virus</w:t>
      </w:r>
      <w:r w:rsidRPr="000B7191">
        <w:rPr>
          <w:rFonts w:ascii="Book Antiqua" w:eastAsia="Book Antiqua" w:hAnsi="Book Antiqua" w:cs="Book Antiqua"/>
          <w:color w:val="000000"/>
        </w:rPr>
        <w:t xml:space="preserve"> RNA, </w:t>
      </w:r>
      <w:r w:rsidR="00850723" w:rsidRPr="000B7191">
        <w:rPr>
          <w:rFonts w:ascii="Book Antiqua" w:eastAsia="Book Antiqua" w:hAnsi="Book Antiqua" w:cs="Book Antiqua"/>
          <w:color w:val="000000"/>
        </w:rPr>
        <w:t>hepatitis delta virus (HDV)</w:t>
      </w:r>
      <w:r w:rsidRPr="000B7191">
        <w:rPr>
          <w:rFonts w:ascii="Book Antiqua" w:eastAsia="Book Antiqua" w:hAnsi="Book Antiqua" w:cs="Book Antiqua"/>
          <w:color w:val="000000"/>
        </w:rPr>
        <w:t xml:space="preserve"> RNA, and ALT levels indicated by dashed lines. A</w:t>
      </w:r>
      <w:r w:rsidR="00C62352" w:rsidRPr="000B7191">
        <w:rPr>
          <w:rFonts w:ascii="Book Antiqua" w:eastAsia="Book Antiqua" w:hAnsi="Book Antiqua" w:cs="Book Antiqua"/>
          <w:color w:val="000000"/>
        </w:rPr>
        <w:t>:</w:t>
      </w:r>
      <w:r w:rsidRPr="000B7191">
        <w:rPr>
          <w:rFonts w:ascii="Book Antiqua" w:eastAsia="Book Antiqua" w:hAnsi="Book Antiqua" w:cs="Book Antiqua"/>
          <w:color w:val="000000"/>
        </w:rPr>
        <w:t xml:space="preserve"> Natural history of chronic Hepatitis B virus infection. There are five phases of infection </w:t>
      </w:r>
      <w:proofErr w:type="spellStart"/>
      <w:r w:rsidRPr="000B7191">
        <w:rPr>
          <w:rFonts w:ascii="Book Antiqua" w:eastAsia="Book Antiqua" w:hAnsi="Book Antiqua" w:cs="Book Antiqua"/>
          <w:color w:val="000000"/>
        </w:rPr>
        <w:t>HBeAg</w:t>
      </w:r>
      <w:proofErr w:type="spellEnd"/>
      <w:r w:rsidRPr="000B7191">
        <w:rPr>
          <w:rFonts w:ascii="Book Antiqua" w:eastAsia="Book Antiqua" w:hAnsi="Book Antiqua" w:cs="Book Antiqua"/>
          <w:color w:val="000000"/>
          <w:vertAlign w:val="superscript"/>
        </w:rPr>
        <w:t>+</w:t>
      </w:r>
      <w:r w:rsidRPr="000B7191">
        <w:rPr>
          <w:rFonts w:ascii="Book Antiqua" w:eastAsia="Book Antiqua" w:hAnsi="Book Antiqua" w:cs="Book Antiqua"/>
          <w:color w:val="000000"/>
        </w:rPr>
        <w:t xml:space="preserve"> chronic infection, </w:t>
      </w:r>
      <w:proofErr w:type="spellStart"/>
      <w:r w:rsidRPr="000B7191">
        <w:rPr>
          <w:rFonts w:ascii="Book Antiqua" w:eastAsia="Book Antiqua" w:hAnsi="Book Antiqua" w:cs="Book Antiqua"/>
          <w:color w:val="000000"/>
        </w:rPr>
        <w:t>HBeAg</w:t>
      </w:r>
      <w:proofErr w:type="spellEnd"/>
      <w:r w:rsidRPr="000B7191">
        <w:rPr>
          <w:rFonts w:ascii="Book Antiqua" w:eastAsia="Book Antiqua" w:hAnsi="Book Antiqua" w:cs="Book Antiqua"/>
          <w:color w:val="000000"/>
          <w:vertAlign w:val="superscript"/>
        </w:rPr>
        <w:t>+</w:t>
      </w:r>
      <w:r w:rsidRPr="000B7191">
        <w:rPr>
          <w:rFonts w:ascii="Book Antiqua" w:eastAsia="Book Antiqua" w:hAnsi="Book Antiqua" w:cs="Book Antiqua"/>
          <w:color w:val="000000"/>
        </w:rPr>
        <w:t xml:space="preserve"> chronic hepatitis, </w:t>
      </w:r>
      <w:proofErr w:type="spellStart"/>
      <w:r w:rsidRPr="000B7191">
        <w:rPr>
          <w:rFonts w:ascii="Book Antiqua" w:eastAsia="Book Antiqua" w:hAnsi="Book Antiqua" w:cs="Book Antiqua"/>
          <w:color w:val="000000"/>
        </w:rPr>
        <w:t>HBeAg</w:t>
      </w:r>
      <w:proofErr w:type="spellEnd"/>
      <w:r w:rsidRPr="000B7191">
        <w:rPr>
          <w:rFonts w:ascii="Book Antiqua" w:eastAsia="Book Antiqua" w:hAnsi="Book Antiqua" w:cs="Book Antiqua"/>
          <w:color w:val="000000"/>
          <w:vertAlign w:val="superscript"/>
        </w:rPr>
        <w:t xml:space="preserve">- </w:t>
      </w:r>
      <w:r w:rsidRPr="000B7191">
        <w:rPr>
          <w:rFonts w:ascii="Book Antiqua" w:eastAsia="Book Antiqua" w:hAnsi="Book Antiqua" w:cs="Book Antiqua"/>
          <w:color w:val="000000"/>
        </w:rPr>
        <w:t xml:space="preserve">chronic infection, and </w:t>
      </w:r>
      <w:proofErr w:type="spellStart"/>
      <w:r w:rsidRPr="000B7191">
        <w:rPr>
          <w:rFonts w:ascii="Book Antiqua" w:eastAsia="Book Antiqua" w:hAnsi="Book Antiqua" w:cs="Book Antiqua"/>
          <w:color w:val="000000"/>
        </w:rPr>
        <w:t>HBeAg</w:t>
      </w:r>
      <w:proofErr w:type="spellEnd"/>
      <w:r w:rsidRPr="000B7191">
        <w:rPr>
          <w:rFonts w:ascii="Book Antiqua" w:eastAsia="Book Antiqua" w:hAnsi="Book Antiqua" w:cs="Book Antiqua"/>
          <w:color w:val="000000"/>
          <w:vertAlign w:val="superscript"/>
        </w:rPr>
        <w:t xml:space="preserve">- </w:t>
      </w:r>
      <w:r w:rsidRPr="000B7191">
        <w:rPr>
          <w:rFonts w:ascii="Book Antiqua" w:eastAsia="Book Antiqua" w:hAnsi="Book Antiqua" w:cs="Book Antiqua"/>
          <w:color w:val="000000"/>
        </w:rPr>
        <w:t>phase. Each clinical phase is defined by a host immune response with respect to HBV viral activity</w:t>
      </w:r>
      <w:r w:rsidR="00C62352" w:rsidRPr="000B7191">
        <w:rPr>
          <w:rFonts w:ascii="Book Antiqua" w:eastAsia="Book Antiqua" w:hAnsi="Book Antiqua" w:cs="Book Antiqua"/>
          <w:color w:val="000000"/>
        </w:rPr>
        <w:t>;</w:t>
      </w:r>
      <w:r w:rsidRPr="000B7191">
        <w:rPr>
          <w:rFonts w:ascii="Book Antiqua" w:eastAsia="Book Antiqua" w:hAnsi="Book Antiqua" w:cs="Book Antiqua"/>
          <w:color w:val="000000"/>
        </w:rPr>
        <w:t xml:space="preserve"> B</w:t>
      </w:r>
      <w:r w:rsidR="00C62352" w:rsidRPr="000B7191">
        <w:rPr>
          <w:rFonts w:ascii="Book Antiqua" w:eastAsia="Book Antiqua" w:hAnsi="Book Antiqua" w:cs="Book Antiqua"/>
          <w:color w:val="000000"/>
        </w:rPr>
        <w:t>:</w:t>
      </w:r>
      <w:r w:rsidRPr="000B7191">
        <w:rPr>
          <w:rFonts w:ascii="Book Antiqua" w:eastAsia="Book Antiqua" w:hAnsi="Book Antiqua" w:cs="Book Antiqua"/>
          <w:color w:val="000000"/>
        </w:rPr>
        <w:t xml:space="preserve"> Natural history of HDV infection in either HBV co-infection or HDV superinfection when the individual is a chronic carrier of HBV</w:t>
      </w:r>
      <w:r w:rsidR="00C62352" w:rsidRPr="000B7191">
        <w:rPr>
          <w:rFonts w:ascii="Book Antiqua" w:eastAsia="Book Antiqua" w:hAnsi="Book Antiqua" w:cs="Book Antiqua"/>
          <w:color w:val="000000"/>
        </w:rPr>
        <w:t>;</w:t>
      </w:r>
      <w:r w:rsidRPr="000B7191">
        <w:rPr>
          <w:rFonts w:ascii="Book Antiqua" w:eastAsia="Book Antiqua" w:hAnsi="Book Antiqua" w:cs="Book Antiqua"/>
          <w:color w:val="000000"/>
        </w:rPr>
        <w:t xml:space="preserve"> </w:t>
      </w:r>
      <w:r w:rsidR="00850723" w:rsidRPr="000B7191">
        <w:rPr>
          <w:rFonts w:ascii="Book Antiqua" w:eastAsia="Book Antiqua" w:hAnsi="Book Antiqua" w:cs="Book Antiqua"/>
          <w:color w:val="000000"/>
        </w:rPr>
        <w:t xml:space="preserve">and </w:t>
      </w:r>
      <w:r w:rsidRPr="000B7191">
        <w:rPr>
          <w:rFonts w:ascii="Book Antiqua" w:eastAsia="Book Antiqua" w:hAnsi="Book Antiqua" w:cs="Book Antiqua"/>
          <w:color w:val="000000"/>
        </w:rPr>
        <w:t>C</w:t>
      </w:r>
      <w:r w:rsidR="00C62352" w:rsidRPr="000B7191">
        <w:rPr>
          <w:rFonts w:ascii="Book Antiqua" w:eastAsia="Book Antiqua" w:hAnsi="Book Antiqua" w:cs="Book Antiqua"/>
          <w:color w:val="000000"/>
        </w:rPr>
        <w:t>:</w:t>
      </w:r>
      <w:r w:rsidRPr="000B7191">
        <w:rPr>
          <w:rFonts w:ascii="Book Antiqua" w:eastAsia="Book Antiqua" w:hAnsi="Book Antiqua" w:cs="Book Antiqua"/>
          <w:color w:val="000000"/>
        </w:rPr>
        <w:t xml:space="preserve"> Natural history of </w:t>
      </w:r>
      <w:bookmarkStart w:id="34" w:name="_Hlk50757334"/>
      <w:r w:rsidRPr="000B7191">
        <w:rPr>
          <w:rFonts w:ascii="Book Antiqua" w:eastAsia="Book Antiqua" w:hAnsi="Book Antiqua" w:cs="Book Antiqua"/>
          <w:color w:val="000000"/>
        </w:rPr>
        <w:t>Hepatitis C virus</w:t>
      </w:r>
      <w:bookmarkEnd w:id="34"/>
      <w:r w:rsidRPr="000B7191">
        <w:rPr>
          <w:rFonts w:ascii="Book Antiqua" w:eastAsia="Book Antiqua" w:hAnsi="Book Antiqua" w:cs="Book Antiqua"/>
          <w:color w:val="000000"/>
        </w:rPr>
        <w:t xml:space="preserve"> infection. There are two main </w:t>
      </w:r>
      <w:r w:rsidRPr="000B7191">
        <w:rPr>
          <w:rFonts w:ascii="Book Antiqua" w:eastAsia="Book Antiqua" w:hAnsi="Book Antiqua" w:cs="Book Antiqua"/>
          <w:color w:val="000000"/>
        </w:rPr>
        <w:lastRenderedPageBreak/>
        <w:t xml:space="preserve">phases of infection acute infection and chronic infection. </w:t>
      </w:r>
      <w:r w:rsidR="002D6588" w:rsidRPr="000B7191">
        <w:rPr>
          <w:rFonts w:ascii="Book Antiqua" w:eastAsia="Book Antiqua" w:hAnsi="Book Antiqua" w:cs="Book Antiqua"/>
          <w:color w:val="000000"/>
        </w:rPr>
        <w:t>HBV:</w:t>
      </w:r>
      <w:r w:rsidR="00C62352" w:rsidRPr="000B7191">
        <w:rPr>
          <w:rFonts w:ascii="Book Antiqua" w:eastAsia="Book Antiqua" w:hAnsi="Book Antiqua" w:cs="Book Antiqua"/>
          <w:color w:val="000000"/>
        </w:rPr>
        <w:t xml:space="preserve"> Hepatitis B virus</w:t>
      </w:r>
      <w:r w:rsidR="002D6588" w:rsidRPr="000B7191">
        <w:rPr>
          <w:rFonts w:ascii="Book Antiqua" w:eastAsia="Book Antiqua" w:hAnsi="Book Antiqua" w:cs="Book Antiqua"/>
          <w:color w:val="000000"/>
        </w:rPr>
        <w:t>; HCC:</w:t>
      </w:r>
      <w:r w:rsidR="00C62352" w:rsidRPr="000B7191">
        <w:rPr>
          <w:rFonts w:ascii="Book Antiqua" w:eastAsia="Book Antiqua" w:hAnsi="Book Antiqua" w:cs="Book Antiqua"/>
          <w:color w:val="000000"/>
        </w:rPr>
        <w:t xml:space="preserve"> Hepatocellular carcinoma</w:t>
      </w:r>
      <w:r w:rsidR="002D6588" w:rsidRPr="000B7191">
        <w:rPr>
          <w:rFonts w:ascii="Book Antiqua" w:eastAsia="Book Antiqua" w:hAnsi="Book Antiqua" w:cs="Book Antiqua"/>
          <w:color w:val="000000"/>
        </w:rPr>
        <w:t>;</w:t>
      </w:r>
      <w:r w:rsidR="00C62352" w:rsidRPr="000B7191">
        <w:rPr>
          <w:rFonts w:ascii="Book Antiqua" w:eastAsia="Book Antiqua" w:hAnsi="Book Antiqua" w:cs="Book Antiqua"/>
          <w:color w:val="000000"/>
        </w:rPr>
        <w:t xml:space="preserve"> </w:t>
      </w:r>
      <w:r w:rsidR="002D6588" w:rsidRPr="000B7191">
        <w:rPr>
          <w:rFonts w:ascii="Book Antiqua" w:eastAsia="Book Antiqua" w:hAnsi="Book Antiqua" w:cs="Book Antiqua"/>
          <w:color w:val="000000"/>
        </w:rPr>
        <w:t xml:space="preserve">HDV: </w:t>
      </w:r>
      <w:r w:rsidR="00C62352" w:rsidRPr="000B7191">
        <w:rPr>
          <w:rFonts w:ascii="Book Antiqua" w:eastAsia="Book Antiqua" w:hAnsi="Book Antiqua" w:cs="Book Antiqua"/>
          <w:color w:val="000000"/>
        </w:rPr>
        <w:t>Hepatitis delta virus</w:t>
      </w:r>
      <w:r w:rsidR="002D6588" w:rsidRPr="000B7191">
        <w:rPr>
          <w:rFonts w:ascii="Book Antiqua" w:eastAsia="Book Antiqua" w:hAnsi="Book Antiqua" w:cs="Book Antiqua"/>
          <w:color w:val="000000"/>
        </w:rPr>
        <w:t>;</w:t>
      </w:r>
      <w:r w:rsidR="00C62352" w:rsidRPr="000B7191">
        <w:rPr>
          <w:rFonts w:ascii="Book Antiqua" w:eastAsia="Book Antiqua" w:hAnsi="Book Antiqua" w:cs="Book Antiqua"/>
          <w:color w:val="000000"/>
        </w:rPr>
        <w:t xml:space="preserve"> HCV:</w:t>
      </w:r>
      <w:r w:rsidR="00850723" w:rsidRPr="000B7191">
        <w:rPr>
          <w:rFonts w:ascii="Book Antiqua" w:eastAsia="Book Antiqua" w:hAnsi="Book Antiqua" w:cs="Book Antiqua"/>
          <w:color w:val="000000"/>
        </w:rPr>
        <w:t xml:space="preserve"> </w:t>
      </w:r>
      <w:r w:rsidR="00C62352" w:rsidRPr="000B7191">
        <w:rPr>
          <w:rFonts w:ascii="Book Antiqua" w:eastAsia="Book Antiqua" w:hAnsi="Book Antiqua" w:cs="Book Antiqua"/>
          <w:color w:val="000000"/>
        </w:rPr>
        <w:t>Hepatitis C virus.</w:t>
      </w:r>
    </w:p>
    <w:p w14:paraId="5FC11863" w14:textId="77777777" w:rsidR="000B7191" w:rsidRPr="000B7191" w:rsidRDefault="000B4C48" w:rsidP="000B7191">
      <w:pPr>
        <w:snapToGrid w:val="0"/>
        <w:spacing w:line="360" w:lineRule="auto"/>
        <w:jc w:val="both"/>
        <w:rPr>
          <w:rFonts w:ascii="Book Antiqua" w:eastAsia="Book Antiqua" w:hAnsi="Book Antiqua" w:cs="Book Antiqua"/>
          <w:b/>
          <w:bCs/>
          <w:noProof/>
          <w:color w:val="000000"/>
          <w:lang w:eastAsia="zh-CN"/>
        </w:rPr>
      </w:pPr>
      <w:r w:rsidRPr="000B7191">
        <w:rPr>
          <w:rFonts w:ascii="Book Antiqua" w:eastAsia="Book Antiqua" w:hAnsi="Book Antiqua" w:cs="Book Antiqua"/>
          <w:b/>
          <w:bCs/>
          <w:color w:val="000000"/>
        </w:rPr>
        <w:br w:type="page"/>
      </w:r>
    </w:p>
    <w:p w14:paraId="55BBE6DF" w14:textId="21B08550" w:rsidR="000B4C48" w:rsidRPr="000B7191" w:rsidRDefault="000B7191" w:rsidP="000B7191">
      <w:pPr>
        <w:snapToGrid w:val="0"/>
        <w:spacing w:line="360" w:lineRule="auto"/>
        <w:jc w:val="both"/>
        <w:rPr>
          <w:rFonts w:ascii="Book Antiqua" w:eastAsia="Book Antiqua" w:hAnsi="Book Antiqua" w:cs="Book Antiqua"/>
          <w:b/>
          <w:bCs/>
          <w:color w:val="000000"/>
        </w:rPr>
      </w:pPr>
      <w:r w:rsidRPr="000B7191">
        <w:rPr>
          <w:rFonts w:ascii="Book Antiqua" w:eastAsia="Book Antiqua" w:hAnsi="Book Antiqua" w:cs="Book Antiqua"/>
          <w:b/>
          <w:bCs/>
          <w:noProof/>
          <w:color w:val="000000"/>
          <w:lang w:eastAsia="zh-CN"/>
        </w:rPr>
        <w:lastRenderedPageBreak/>
        <w:drawing>
          <wp:inline distT="0" distB="0" distL="0" distR="0" wp14:anchorId="0BF71BFE" wp14:editId="542CAADF">
            <wp:extent cx="5486400" cy="22637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2263775"/>
                    </a:xfrm>
                    <a:prstGeom prst="rect">
                      <a:avLst/>
                    </a:prstGeom>
                  </pic:spPr>
                </pic:pic>
              </a:graphicData>
            </a:graphic>
          </wp:inline>
        </w:drawing>
      </w:r>
    </w:p>
    <w:p w14:paraId="4C126BD3" w14:textId="4BF27A74" w:rsidR="00A77B3E" w:rsidRPr="000B7191" w:rsidRDefault="00971EF3" w:rsidP="000B7191">
      <w:pPr>
        <w:snapToGrid w:val="0"/>
        <w:spacing w:line="360" w:lineRule="auto"/>
        <w:jc w:val="both"/>
        <w:rPr>
          <w:rFonts w:ascii="Book Antiqua" w:eastAsia="Book Antiqua" w:hAnsi="Book Antiqua" w:cs="Book Antiqua"/>
          <w:color w:val="000000"/>
        </w:rPr>
      </w:pPr>
      <w:r w:rsidRPr="000B7191">
        <w:rPr>
          <w:rFonts w:ascii="Book Antiqua" w:eastAsia="Book Antiqua" w:hAnsi="Book Antiqua" w:cs="Book Antiqua"/>
          <w:b/>
          <w:bCs/>
          <w:color w:val="000000"/>
        </w:rPr>
        <w:t xml:space="preserve">Figure 7 Liver disease progression to hepatocellular carcinoma from chronic viral hepatitis infection. </w:t>
      </w:r>
      <w:r w:rsidRPr="000B7191">
        <w:rPr>
          <w:rFonts w:ascii="Book Antiqua" w:eastAsia="Book Antiqua" w:hAnsi="Book Antiqua" w:cs="Book Antiqua"/>
          <w:color w:val="000000"/>
        </w:rPr>
        <w:t xml:space="preserve">Genetics, co-morbidities, gender, age, and aflatoxin exposure influence liver disease progression along with chronic viral infection with hepatitis B, C, and/or </w:t>
      </w:r>
      <w:r w:rsidR="00C62352" w:rsidRPr="000B7191">
        <w:rPr>
          <w:rFonts w:ascii="Book Antiqua" w:eastAsia="Book Antiqua" w:hAnsi="Book Antiqua" w:cs="Book Antiqua"/>
          <w:color w:val="000000"/>
        </w:rPr>
        <w:t>d</w:t>
      </w:r>
      <w:r w:rsidRPr="000B7191">
        <w:rPr>
          <w:rFonts w:ascii="Book Antiqua" w:eastAsia="Book Antiqua" w:hAnsi="Book Antiqua" w:cs="Book Antiqua"/>
          <w:color w:val="000000"/>
        </w:rPr>
        <w:t xml:space="preserve">elta virus. Cirrhosis is the greatest risk factor for development of hepatocellular carcinoma, however, </w:t>
      </w:r>
      <w:r w:rsidR="00C62352" w:rsidRPr="000B7191">
        <w:rPr>
          <w:rFonts w:ascii="Book Antiqua" w:eastAsia="Book Antiqua" w:hAnsi="Book Antiqua" w:cs="Book Antiqua"/>
          <w:color w:val="000000"/>
        </w:rPr>
        <w:t>hepatocellular carcinoma</w:t>
      </w:r>
      <w:r w:rsidRPr="000B7191">
        <w:rPr>
          <w:rFonts w:ascii="Book Antiqua" w:eastAsia="Book Antiqua" w:hAnsi="Book Antiqua" w:cs="Book Antiqua"/>
          <w:color w:val="000000"/>
        </w:rPr>
        <w:t xml:space="preserve"> in the context of chronic </w:t>
      </w:r>
      <w:r w:rsidR="00C62352" w:rsidRPr="000B7191">
        <w:rPr>
          <w:rFonts w:ascii="Book Antiqua" w:eastAsia="Book Antiqua" w:hAnsi="Book Antiqua" w:cs="Book Antiqua"/>
          <w:color w:val="000000"/>
        </w:rPr>
        <w:t>Hepatitis B virus</w:t>
      </w:r>
      <w:r w:rsidRPr="000B7191">
        <w:rPr>
          <w:rFonts w:ascii="Book Antiqua" w:eastAsia="Book Antiqua" w:hAnsi="Book Antiqua" w:cs="Book Antiqua"/>
          <w:color w:val="000000"/>
        </w:rPr>
        <w:t xml:space="preserve"> infection can occur in the absence of cirrhosis. Chronic hepatitis C infection can lead to steatohepatitis, which can accelerate fibrosis and cirrhosis. Superinfection with </w:t>
      </w:r>
      <w:r w:rsidR="00C62352" w:rsidRPr="000B7191">
        <w:rPr>
          <w:rFonts w:ascii="Book Antiqua" w:eastAsia="Book Antiqua" w:hAnsi="Book Antiqua" w:cs="Book Antiqua"/>
          <w:color w:val="000000"/>
        </w:rPr>
        <w:t>Hepatitis delta virus</w:t>
      </w:r>
      <w:r w:rsidRPr="000B7191">
        <w:rPr>
          <w:rFonts w:ascii="Book Antiqua" w:eastAsia="Book Antiqua" w:hAnsi="Book Antiqua" w:cs="Book Antiqua"/>
          <w:color w:val="000000"/>
        </w:rPr>
        <w:t xml:space="preserve"> in individuals who have chronic </w:t>
      </w:r>
      <w:r w:rsidR="00C62352" w:rsidRPr="000B7191">
        <w:rPr>
          <w:rFonts w:ascii="Book Antiqua" w:eastAsia="Book Antiqua" w:hAnsi="Book Antiqua" w:cs="Book Antiqua"/>
          <w:color w:val="000000"/>
        </w:rPr>
        <w:t>Hepatitis B virus</w:t>
      </w:r>
      <w:r w:rsidRPr="000B7191">
        <w:rPr>
          <w:rFonts w:ascii="Book Antiqua" w:eastAsia="Book Antiqua" w:hAnsi="Book Antiqua" w:cs="Book Antiqua"/>
          <w:color w:val="000000"/>
        </w:rPr>
        <w:t xml:space="preserve"> infection creates an accelerated disease course leading to liver failure and/or hepatocellular carcinoma. Many driver mutations (</w:t>
      </w:r>
      <w:r w:rsidR="00C62352" w:rsidRPr="000B7191">
        <w:rPr>
          <w:rFonts w:ascii="Book Antiqua" w:eastAsia="Book Antiqua" w:hAnsi="Book Antiqua" w:cs="Book Antiqua"/>
          <w:color w:val="000000"/>
        </w:rPr>
        <w:t>telomerase reverse transcriptase</w:t>
      </w:r>
      <w:r w:rsidRPr="000B7191">
        <w:rPr>
          <w:rFonts w:ascii="Book Antiqua" w:eastAsia="Book Antiqua" w:hAnsi="Book Antiqua" w:cs="Book Antiqua"/>
          <w:color w:val="000000"/>
        </w:rPr>
        <w:t>, TP53, CTNNB1, AXIN1, ARID1A/ARID2, NFE2L2/KEAP1/RPS6KA3, KAK1) can occur as liver disease progresses to hepatocellular carcinoma and can lead to accelerated disease progression.</w:t>
      </w:r>
      <w:r w:rsidR="00C62352" w:rsidRPr="000B7191">
        <w:rPr>
          <w:rFonts w:ascii="Book Antiqua" w:eastAsia="Book Antiqua" w:hAnsi="Book Antiqua" w:cs="Book Antiqua"/>
          <w:color w:val="000000"/>
        </w:rPr>
        <w:t xml:space="preserve"> TERT: Telomerase reverse transcriptase;</w:t>
      </w:r>
      <w:r w:rsidRPr="000B7191">
        <w:rPr>
          <w:rFonts w:ascii="Book Antiqua" w:eastAsia="Book Antiqua" w:hAnsi="Book Antiqua" w:cs="Book Antiqua"/>
          <w:color w:val="000000"/>
        </w:rPr>
        <w:t xml:space="preserve"> </w:t>
      </w:r>
      <w:r w:rsidR="00C62352" w:rsidRPr="000B7191">
        <w:rPr>
          <w:rFonts w:ascii="Book Antiqua" w:eastAsia="Book Antiqua" w:hAnsi="Book Antiqua" w:cs="Book Antiqua"/>
          <w:color w:val="000000"/>
        </w:rPr>
        <w:t>HBV: Hepatitis B virus; HDV: Hepatitis delta virus; HCV:</w:t>
      </w:r>
      <w:r w:rsidR="00646814" w:rsidRPr="000B7191">
        <w:rPr>
          <w:rFonts w:ascii="Book Antiqua" w:eastAsia="Book Antiqua" w:hAnsi="Book Antiqua" w:cs="Book Antiqua"/>
          <w:color w:val="000000"/>
        </w:rPr>
        <w:t xml:space="preserve"> </w:t>
      </w:r>
      <w:r w:rsidR="00C62352" w:rsidRPr="000B7191">
        <w:rPr>
          <w:rFonts w:ascii="Book Antiqua" w:eastAsia="Book Antiqua" w:hAnsi="Book Antiqua" w:cs="Book Antiqua"/>
          <w:color w:val="000000"/>
        </w:rPr>
        <w:t>Hepatitis C virus.</w:t>
      </w:r>
    </w:p>
    <w:sectPr w:rsidR="00A77B3E" w:rsidRPr="000B7191" w:rsidSect="00E0398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28814B" w14:textId="77777777" w:rsidR="00447E44" w:rsidRDefault="00447E44" w:rsidP="00E71F89">
      <w:r>
        <w:separator/>
      </w:r>
    </w:p>
  </w:endnote>
  <w:endnote w:type="continuationSeparator" w:id="0">
    <w:p w14:paraId="796CA8D5" w14:textId="77777777" w:rsidR="00447E44" w:rsidRDefault="00447E44" w:rsidP="00E71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148157"/>
      <w:docPartObj>
        <w:docPartGallery w:val="Page Numbers (Bottom of Page)"/>
        <w:docPartUnique/>
      </w:docPartObj>
    </w:sdtPr>
    <w:sdtEndPr/>
    <w:sdtContent>
      <w:sdt>
        <w:sdtPr>
          <w:id w:val="-1769616900"/>
          <w:docPartObj>
            <w:docPartGallery w:val="Page Numbers (Top of Page)"/>
            <w:docPartUnique/>
          </w:docPartObj>
        </w:sdtPr>
        <w:sdtEndPr/>
        <w:sdtContent>
          <w:p w14:paraId="77833E9F" w14:textId="6D3FF8AF" w:rsidR="00850723" w:rsidRDefault="00850723">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32B11">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32B11">
              <w:rPr>
                <w:b/>
                <w:bCs/>
                <w:noProof/>
              </w:rPr>
              <w:t>67</w:t>
            </w:r>
            <w:r>
              <w:rPr>
                <w:b/>
                <w:bCs/>
                <w:sz w:val="24"/>
                <w:szCs w:val="24"/>
              </w:rPr>
              <w:fldChar w:fldCharType="end"/>
            </w:r>
          </w:p>
        </w:sdtContent>
      </w:sdt>
    </w:sdtContent>
  </w:sdt>
  <w:p w14:paraId="7682A48E" w14:textId="77777777" w:rsidR="00850723" w:rsidRDefault="0085072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A6B860" w14:textId="77777777" w:rsidR="00447E44" w:rsidRDefault="00447E44" w:rsidP="00E71F89">
      <w:r>
        <w:separator/>
      </w:r>
    </w:p>
  </w:footnote>
  <w:footnote w:type="continuationSeparator" w:id="0">
    <w:p w14:paraId="30CFE9D7" w14:textId="77777777" w:rsidR="00447E44" w:rsidRDefault="00447E44" w:rsidP="00E71F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37B"/>
    <w:rsid w:val="000141D5"/>
    <w:rsid w:val="000B4C48"/>
    <w:rsid w:val="000B7191"/>
    <w:rsid w:val="00122C32"/>
    <w:rsid w:val="001828EB"/>
    <w:rsid w:val="00216F12"/>
    <w:rsid w:val="002D2234"/>
    <w:rsid w:val="002D288E"/>
    <w:rsid w:val="002D6588"/>
    <w:rsid w:val="003E3D45"/>
    <w:rsid w:val="003F1EAF"/>
    <w:rsid w:val="00435328"/>
    <w:rsid w:val="00447E44"/>
    <w:rsid w:val="00447F5B"/>
    <w:rsid w:val="004935F0"/>
    <w:rsid w:val="004D0265"/>
    <w:rsid w:val="004D5C73"/>
    <w:rsid w:val="004E389C"/>
    <w:rsid w:val="005238DD"/>
    <w:rsid w:val="005A04A4"/>
    <w:rsid w:val="00646814"/>
    <w:rsid w:val="0068700E"/>
    <w:rsid w:val="006F1E91"/>
    <w:rsid w:val="006F280C"/>
    <w:rsid w:val="007205AD"/>
    <w:rsid w:val="00752999"/>
    <w:rsid w:val="00832B11"/>
    <w:rsid w:val="00847445"/>
    <w:rsid w:val="00850723"/>
    <w:rsid w:val="0086342A"/>
    <w:rsid w:val="00871113"/>
    <w:rsid w:val="008D46F6"/>
    <w:rsid w:val="008E6A51"/>
    <w:rsid w:val="00971EF3"/>
    <w:rsid w:val="0097491E"/>
    <w:rsid w:val="009A2F6A"/>
    <w:rsid w:val="009C1683"/>
    <w:rsid w:val="009E0EC8"/>
    <w:rsid w:val="00A365D5"/>
    <w:rsid w:val="00A560A2"/>
    <w:rsid w:val="00A62633"/>
    <w:rsid w:val="00A646CC"/>
    <w:rsid w:val="00A77B3E"/>
    <w:rsid w:val="00AF10F5"/>
    <w:rsid w:val="00AF5398"/>
    <w:rsid w:val="00B513A6"/>
    <w:rsid w:val="00B55539"/>
    <w:rsid w:val="00B77F53"/>
    <w:rsid w:val="00B83E97"/>
    <w:rsid w:val="00B92897"/>
    <w:rsid w:val="00B97985"/>
    <w:rsid w:val="00BE6ED0"/>
    <w:rsid w:val="00C139DD"/>
    <w:rsid w:val="00C23D22"/>
    <w:rsid w:val="00C30059"/>
    <w:rsid w:val="00C62352"/>
    <w:rsid w:val="00CA2A55"/>
    <w:rsid w:val="00D1649E"/>
    <w:rsid w:val="00D27D32"/>
    <w:rsid w:val="00D33936"/>
    <w:rsid w:val="00D51A61"/>
    <w:rsid w:val="00D71AF6"/>
    <w:rsid w:val="00E03989"/>
    <w:rsid w:val="00E4484A"/>
    <w:rsid w:val="00E67726"/>
    <w:rsid w:val="00E71F89"/>
    <w:rsid w:val="00E84CCC"/>
    <w:rsid w:val="00EB5FBC"/>
    <w:rsid w:val="00F823BA"/>
    <w:rsid w:val="00F82B78"/>
    <w:rsid w:val="00F83202"/>
    <w:rsid w:val="00FB7677"/>
    <w:rsid w:val="00FD3A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BD0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1AF6"/>
    <w:rPr>
      <w:sz w:val="24"/>
      <w:szCs w:val="24"/>
    </w:rPr>
  </w:style>
  <w:style w:type="paragraph" w:styleId="3">
    <w:name w:val="heading 3"/>
    <w:basedOn w:val="a"/>
    <w:next w:val="a"/>
    <w:link w:val="3Char"/>
    <w:semiHidden/>
    <w:unhideWhenUsed/>
    <w:qFormat/>
    <w:rsid w:val="00FD3A59"/>
    <w:pPr>
      <w:keepNext/>
      <w:keepLines/>
      <w:spacing w:before="260" w:after="260" w:line="416" w:lineRule="auto"/>
      <w:outlineLvl w:val="2"/>
    </w:pPr>
    <w:rPr>
      <w:b/>
      <w:bCs/>
      <w:sz w:val="32"/>
      <w:szCs w:val="32"/>
    </w:rPr>
  </w:style>
  <w:style w:type="paragraph" w:styleId="4">
    <w:name w:val="heading 4"/>
    <w:basedOn w:val="a"/>
    <w:next w:val="a"/>
    <w:link w:val="4Char"/>
    <w:semiHidden/>
    <w:unhideWhenUsed/>
    <w:qFormat/>
    <w:rsid w:val="009C168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semiHidden/>
    <w:rsid w:val="00FD3A59"/>
    <w:rPr>
      <w:b/>
      <w:bCs/>
      <w:sz w:val="32"/>
      <w:szCs w:val="32"/>
    </w:rPr>
  </w:style>
  <w:style w:type="character" w:customStyle="1" w:styleId="4Char">
    <w:name w:val="标题 4 Char"/>
    <w:basedOn w:val="a0"/>
    <w:link w:val="4"/>
    <w:semiHidden/>
    <w:rsid w:val="009C1683"/>
    <w:rPr>
      <w:rFonts w:asciiTheme="majorHAnsi" w:eastAsiaTheme="majorEastAsia" w:hAnsiTheme="majorHAnsi" w:cstheme="majorBidi"/>
      <w:b/>
      <w:bCs/>
      <w:sz w:val="28"/>
      <w:szCs w:val="28"/>
    </w:rPr>
  </w:style>
  <w:style w:type="character" w:styleId="a3">
    <w:name w:val="Hyperlink"/>
    <w:basedOn w:val="a0"/>
    <w:unhideWhenUsed/>
    <w:rsid w:val="009C1683"/>
    <w:rPr>
      <w:color w:val="0000FF" w:themeColor="hyperlink"/>
      <w:u w:val="single"/>
    </w:rPr>
  </w:style>
  <w:style w:type="character" w:customStyle="1" w:styleId="UnresolvedMention1">
    <w:name w:val="Unresolved Mention1"/>
    <w:basedOn w:val="a0"/>
    <w:uiPriority w:val="99"/>
    <w:semiHidden/>
    <w:unhideWhenUsed/>
    <w:rsid w:val="009C1683"/>
    <w:rPr>
      <w:color w:val="605E5C"/>
      <w:shd w:val="clear" w:color="auto" w:fill="E1DFDD"/>
    </w:rPr>
  </w:style>
  <w:style w:type="paragraph" w:styleId="a4">
    <w:name w:val="header"/>
    <w:basedOn w:val="a"/>
    <w:link w:val="Char"/>
    <w:unhideWhenUsed/>
    <w:rsid w:val="00E71F8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E71F89"/>
    <w:rPr>
      <w:sz w:val="18"/>
      <w:szCs w:val="18"/>
    </w:rPr>
  </w:style>
  <w:style w:type="paragraph" w:styleId="a5">
    <w:name w:val="footer"/>
    <w:basedOn w:val="a"/>
    <w:link w:val="Char0"/>
    <w:uiPriority w:val="99"/>
    <w:unhideWhenUsed/>
    <w:rsid w:val="00E71F89"/>
    <w:pPr>
      <w:tabs>
        <w:tab w:val="center" w:pos="4153"/>
        <w:tab w:val="right" w:pos="8306"/>
      </w:tabs>
      <w:snapToGrid w:val="0"/>
    </w:pPr>
    <w:rPr>
      <w:sz w:val="18"/>
      <w:szCs w:val="18"/>
    </w:rPr>
  </w:style>
  <w:style w:type="character" w:customStyle="1" w:styleId="Char0">
    <w:name w:val="页脚 Char"/>
    <w:basedOn w:val="a0"/>
    <w:link w:val="a5"/>
    <w:uiPriority w:val="99"/>
    <w:rsid w:val="00E71F89"/>
    <w:rPr>
      <w:sz w:val="18"/>
      <w:szCs w:val="18"/>
    </w:rPr>
  </w:style>
  <w:style w:type="paragraph" w:styleId="a6">
    <w:name w:val="Balloon Text"/>
    <w:basedOn w:val="a"/>
    <w:link w:val="Char1"/>
    <w:semiHidden/>
    <w:unhideWhenUsed/>
    <w:rsid w:val="00D71AF6"/>
    <w:rPr>
      <w:rFonts w:ascii="Segoe UI" w:hAnsi="Segoe UI" w:cs="Segoe UI"/>
      <w:sz w:val="18"/>
      <w:szCs w:val="18"/>
    </w:rPr>
  </w:style>
  <w:style w:type="character" w:customStyle="1" w:styleId="Char1">
    <w:name w:val="批注框文本 Char"/>
    <w:basedOn w:val="a0"/>
    <w:link w:val="a6"/>
    <w:semiHidden/>
    <w:rsid w:val="00D71AF6"/>
    <w:rPr>
      <w:rFonts w:ascii="Segoe UI" w:hAnsi="Segoe UI" w:cs="Segoe UI"/>
      <w:sz w:val="18"/>
      <w:szCs w:val="18"/>
    </w:rPr>
  </w:style>
  <w:style w:type="character" w:styleId="a7">
    <w:name w:val="annotation reference"/>
    <w:basedOn w:val="a0"/>
    <w:semiHidden/>
    <w:unhideWhenUsed/>
    <w:rsid w:val="0086342A"/>
    <w:rPr>
      <w:sz w:val="16"/>
      <w:szCs w:val="16"/>
    </w:rPr>
  </w:style>
  <w:style w:type="paragraph" w:styleId="a8">
    <w:name w:val="annotation text"/>
    <w:basedOn w:val="a"/>
    <w:link w:val="Char2"/>
    <w:semiHidden/>
    <w:unhideWhenUsed/>
    <w:rsid w:val="0086342A"/>
    <w:rPr>
      <w:sz w:val="20"/>
      <w:szCs w:val="20"/>
    </w:rPr>
  </w:style>
  <w:style w:type="character" w:customStyle="1" w:styleId="Char2">
    <w:name w:val="批注文字 Char"/>
    <w:basedOn w:val="a0"/>
    <w:link w:val="a8"/>
    <w:semiHidden/>
    <w:rsid w:val="0086342A"/>
  </w:style>
  <w:style w:type="paragraph" w:styleId="a9">
    <w:name w:val="annotation subject"/>
    <w:basedOn w:val="a8"/>
    <w:next w:val="a8"/>
    <w:link w:val="Char3"/>
    <w:semiHidden/>
    <w:unhideWhenUsed/>
    <w:rsid w:val="0086342A"/>
    <w:rPr>
      <w:b/>
      <w:bCs/>
    </w:rPr>
  </w:style>
  <w:style w:type="character" w:customStyle="1" w:styleId="Char3">
    <w:name w:val="批注主题 Char"/>
    <w:basedOn w:val="Char2"/>
    <w:link w:val="a9"/>
    <w:semiHidden/>
    <w:rsid w:val="0086342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1AF6"/>
    <w:rPr>
      <w:sz w:val="24"/>
      <w:szCs w:val="24"/>
    </w:rPr>
  </w:style>
  <w:style w:type="paragraph" w:styleId="3">
    <w:name w:val="heading 3"/>
    <w:basedOn w:val="a"/>
    <w:next w:val="a"/>
    <w:link w:val="3Char"/>
    <w:semiHidden/>
    <w:unhideWhenUsed/>
    <w:qFormat/>
    <w:rsid w:val="00FD3A59"/>
    <w:pPr>
      <w:keepNext/>
      <w:keepLines/>
      <w:spacing w:before="260" w:after="260" w:line="416" w:lineRule="auto"/>
      <w:outlineLvl w:val="2"/>
    </w:pPr>
    <w:rPr>
      <w:b/>
      <w:bCs/>
      <w:sz w:val="32"/>
      <w:szCs w:val="32"/>
    </w:rPr>
  </w:style>
  <w:style w:type="paragraph" w:styleId="4">
    <w:name w:val="heading 4"/>
    <w:basedOn w:val="a"/>
    <w:next w:val="a"/>
    <w:link w:val="4Char"/>
    <w:semiHidden/>
    <w:unhideWhenUsed/>
    <w:qFormat/>
    <w:rsid w:val="009C168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semiHidden/>
    <w:rsid w:val="00FD3A59"/>
    <w:rPr>
      <w:b/>
      <w:bCs/>
      <w:sz w:val="32"/>
      <w:szCs w:val="32"/>
    </w:rPr>
  </w:style>
  <w:style w:type="character" w:customStyle="1" w:styleId="4Char">
    <w:name w:val="标题 4 Char"/>
    <w:basedOn w:val="a0"/>
    <w:link w:val="4"/>
    <w:semiHidden/>
    <w:rsid w:val="009C1683"/>
    <w:rPr>
      <w:rFonts w:asciiTheme="majorHAnsi" w:eastAsiaTheme="majorEastAsia" w:hAnsiTheme="majorHAnsi" w:cstheme="majorBidi"/>
      <w:b/>
      <w:bCs/>
      <w:sz w:val="28"/>
      <w:szCs w:val="28"/>
    </w:rPr>
  </w:style>
  <w:style w:type="character" w:styleId="a3">
    <w:name w:val="Hyperlink"/>
    <w:basedOn w:val="a0"/>
    <w:unhideWhenUsed/>
    <w:rsid w:val="009C1683"/>
    <w:rPr>
      <w:color w:val="0000FF" w:themeColor="hyperlink"/>
      <w:u w:val="single"/>
    </w:rPr>
  </w:style>
  <w:style w:type="character" w:customStyle="1" w:styleId="UnresolvedMention1">
    <w:name w:val="Unresolved Mention1"/>
    <w:basedOn w:val="a0"/>
    <w:uiPriority w:val="99"/>
    <w:semiHidden/>
    <w:unhideWhenUsed/>
    <w:rsid w:val="009C1683"/>
    <w:rPr>
      <w:color w:val="605E5C"/>
      <w:shd w:val="clear" w:color="auto" w:fill="E1DFDD"/>
    </w:rPr>
  </w:style>
  <w:style w:type="paragraph" w:styleId="a4">
    <w:name w:val="header"/>
    <w:basedOn w:val="a"/>
    <w:link w:val="Char"/>
    <w:unhideWhenUsed/>
    <w:rsid w:val="00E71F8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E71F89"/>
    <w:rPr>
      <w:sz w:val="18"/>
      <w:szCs w:val="18"/>
    </w:rPr>
  </w:style>
  <w:style w:type="paragraph" w:styleId="a5">
    <w:name w:val="footer"/>
    <w:basedOn w:val="a"/>
    <w:link w:val="Char0"/>
    <w:uiPriority w:val="99"/>
    <w:unhideWhenUsed/>
    <w:rsid w:val="00E71F89"/>
    <w:pPr>
      <w:tabs>
        <w:tab w:val="center" w:pos="4153"/>
        <w:tab w:val="right" w:pos="8306"/>
      </w:tabs>
      <w:snapToGrid w:val="0"/>
    </w:pPr>
    <w:rPr>
      <w:sz w:val="18"/>
      <w:szCs w:val="18"/>
    </w:rPr>
  </w:style>
  <w:style w:type="character" w:customStyle="1" w:styleId="Char0">
    <w:name w:val="页脚 Char"/>
    <w:basedOn w:val="a0"/>
    <w:link w:val="a5"/>
    <w:uiPriority w:val="99"/>
    <w:rsid w:val="00E71F89"/>
    <w:rPr>
      <w:sz w:val="18"/>
      <w:szCs w:val="18"/>
    </w:rPr>
  </w:style>
  <w:style w:type="paragraph" w:styleId="a6">
    <w:name w:val="Balloon Text"/>
    <w:basedOn w:val="a"/>
    <w:link w:val="Char1"/>
    <w:semiHidden/>
    <w:unhideWhenUsed/>
    <w:rsid w:val="00D71AF6"/>
    <w:rPr>
      <w:rFonts w:ascii="Segoe UI" w:hAnsi="Segoe UI" w:cs="Segoe UI"/>
      <w:sz w:val="18"/>
      <w:szCs w:val="18"/>
    </w:rPr>
  </w:style>
  <w:style w:type="character" w:customStyle="1" w:styleId="Char1">
    <w:name w:val="批注框文本 Char"/>
    <w:basedOn w:val="a0"/>
    <w:link w:val="a6"/>
    <w:semiHidden/>
    <w:rsid w:val="00D71AF6"/>
    <w:rPr>
      <w:rFonts w:ascii="Segoe UI" w:hAnsi="Segoe UI" w:cs="Segoe UI"/>
      <w:sz w:val="18"/>
      <w:szCs w:val="18"/>
    </w:rPr>
  </w:style>
  <w:style w:type="character" w:styleId="a7">
    <w:name w:val="annotation reference"/>
    <w:basedOn w:val="a0"/>
    <w:semiHidden/>
    <w:unhideWhenUsed/>
    <w:rsid w:val="0086342A"/>
    <w:rPr>
      <w:sz w:val="16"/>
      <w:szCs w:val="16"/>
    </w:rPr>
  </w:style>
  <w:style w:type="paragraph" w:styleId="a8">
    <w:name w:val="annotation text"/>
    <w:basedOn w:val="a"/>
    <w:link w:val="Char2"/>
    <w:semiHidden/>
    <w:unhideWhenUsed/>
    <w:rsid w:val="0086342A"/>
    <w:rPr>
      <w:sz w:val="20"/>
      <w:szCs w:val="20"/>
    </w:rPr>
  </w:style>
  <w:style w:type="character" w:customStyle="1" w:styleId="Char2">
    <w:name w:val="批注文字 Char"/>
    <w:basedOn w:val="a0"/>
    <w:link w:val="a8"/>
    <w:semiHidden/>
    <w:rsid w:val="0086342A"/>
  </w:style>
  <w:style w:type="paragraph" w:styleId="a9">
    <w:name w:val="annotation subject"/>
    <w:basedOn w:val="a8"/>
    <w:next w:val="a8"/>
    <w:link w:val="Char3"/>
    <w:semiHidden/>
    <w:unhideWhenUsed/>
    <w:rsid w:val="0086342A"/>
    <w:rPr>
      <w:b/>
      <w:bCs/>
    </w:rPr>
  </w:style>
  <w:style w:type="character" w:customStyle="1" w:styleId="Char3">
    <w:name w:val="批注主题 Char"/>
    <w:basedOn w:val="Char2"/>
    <w:link w:val="a9"/>
    <w:semiHidden/>
    <w:rsid w:val="008634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359784">
      <w:bodyDiv w:val="1"/>
      <w:marLeft w:val="0"/>
      <w:marRight w:val="0"/>
      <w:marTop w:val="0"/>
      <w:marBottom w:val="0"/>
      <w:divBdr>
        <w:top w:val="none" w:sz="0" w:space="0" w:color="auto"/>
        <w:left w:val="none" w:sz="0" w:space="0" w:color="auto"/>
        <w:bottom w:val="none" w:sz="0" w:space="0" w:color="auto"/>
        <w:right w:val="none" w:sz="0" w:space="0" w:color="auto"/>
      </w:divBdr>
    </w:div>
    <w:div w:id="439496327">
      <w:bodyDiv w:val="1"/>
      <w:marLeft w:val="0"/>
      <w:marRight w:val="0"/>
      <w:marTop w:val="0"/>
      <w:marBottom w:val="0"/>
      <w:divBdr>
        <w:top w:val="none" w:sz="0" w:space="0" w:color="auto"/>
        <w:left w:val="none" w:sz="0" w:space="0" w:color="auto"/>
        <w:bottom w:val="none" w:sz="0" w:space="0" w:color="auto"/>
        <w:right w:val="none" w:sz="0" w:space="0" w:color="auto"/>
      </w:divBdr>
    </w:div>
    <w:div w:id="622616216">
      <w:bodyDiv w:val="1"/>
      <w:marLeft w:val="0"/>
      <w:marRight w:val="0"/>
      <w:marTop w:val="0"/>
      <w:marBottom w:val="0"/>
      <w:divBdr>
        <w:top w:val="none" w:sz="0" w:space="0" w:color="auto"/>
        <w:left w:val="none" w:sz="0" w:space="0" w:color="auto"/>
        <w:bottom w:val="none" w:sz="0" w:space="0" w:color="auto"/>
        <w:right w:val="none" w:sz="0" w:space="0" w:color="auto"/>
      </w:divBdr>
    </w:div>
    <w:div w:id="777916896">
      <w:bodyDiv w:val="1"/>
      <w:marLeft w:val="0"/>
      <w:marRight w:val="0"/>
      <w:marTop w:val="0"/>
      <w:marBottom w:val="0"/>
      <w:divBdr>
        <w:top w:val="none" w:sz="0" w:space="0" w:color="auto"/>
        <w:left w:val="none" w:sz="0" w:space="0" w:color="auto"/>
        <w:bottom w:val="none" w:sz="0" w:space="0" w:color="auto"/>
        <w:right w:val="none" w:sz="0" w:space="0" w:color="auto"/>
      </w:divBdr>
    </w:div>
    <w:div w:id="869416839">
      <w:bodyDiv w:val="1"/>
      <w:marLeft w:val="0"/>
      <w:marRight w:val="0"/>
      <w:marTop w:val="0"/>
      <w:marBottom w:val="0"/>
      <w:divBdr>
        <w:top w:val="none" w:sz="0" w:space="0" w:color="auto"/>
        <w:left w:val="none" w:sz="0" w:space="0" w:color="auto"/>
        <w:bottom w:val="none" w:sz="0" w:space="0" w:color="auto"/>
        <w:right w:val="none" w:sz="0" w:space="0" w:color="auto"/>
      </w:divBdr>
    </w:div>
    <w:div w:id="1705135990">
      <w:bodyDiv w:val="1"/>
      <w:marLeft w:val="0"/>
      <w:marRight w:val="0"/>
      <w:marTop w:val="0"/>
      <w:marBottom w:val="0"/>
      <w:divBdr>
        <w:top w:val="none" w:sz="0" w:space="0" w:color="auto"/>
        <w:left w:val="none" w:sz="0" w:space="0" w:color="auto"/>
        <w:bottom w:val="none" w:sz="0" w:space="0" w:color="auto"/>
        <w:right w:val="none" w:sz="0" w:space="0" w:color="auto"/>
      </w:divBdr>
    </w:div>
    <w:div w:id="1758671433">
      <w:bodyDiv w:val="1"/>
      <w:marLeft w:val="0"/>
      <w:marRight w:val="0"/>
      <w:marTop w:val="0"/>
      <w:marBottom w:val="0"/>
      <w:divBdr>
        <w:top w:val="none" w:sz="0" w:space="0" w:color="auto"/>
        <w:left w:val="none" w:sz="0" w:space="0" w:color="auto"/>
        <w:bottom w:val="none" w:sz="0" w:space="0" w:color="auto"/>
        <w:right w:val="none" w:sz="0" w:space="0" w:color="auto"/>
      </w:divBdr>
    </w:div>
    <w:div w:id="1817456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who.int/hepatitis/publications/global-hepatitis-report2017"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ho.int/hiv/topics/hepatiti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who.int/news-room/fact-sheets/detail/hepatitis-d"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javascript:;"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5EE3C-0F84-4A82-84E5-5F6782C28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17025</Words>
  <Characters>97045</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双勤</dc:creator>
  <cp:lastModifiedBy>User</cp:lastModifiedBy>
  <cp:revision>3</cp:revision>
  <dcterms:created xsi:type="dcterms:W3CDTF">2020-09-17T04:42:00Z</dcterms:created>
  <dcterms:modified xsi:type="dcterms:W3CDTF">2020-10-14T04:59:00Z</dcterms:modified>
</cp:coreProperties>
</file>