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CBB395" w14:textId="77777777"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b/>
          <w:color w:val="000000" w:themeColor="text1"/>
        </w:rPr>
        <w:t xml:space="preserve">Name of Journal: </w:t>
      </w:r>
      <w:r w:rsidRPr="004F695B">
        <w:rPr>
          <w:rFonts w:ascii="Book Antiqua" w:eastAsia="Book Antiqua" w:hAnsi="Book Antiqua" w:cs="Book Antiqua"/>
          <w:i/>
          <w:color w:val="000000" w:themeColor="text1"/>
        </w:rPr>
        <w:t>World Journal of Clinical Cases</w:t>
      </w:r>
    </w:p>
    <w:p w14:paraId="4AB528FB" w14:textId="77777777"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b/>
          <w:color w:val="000000" w:themeColor="text1"/>
        </w:rPr>
        <w:t xml:space="preserve">Manuscript NO: </w:t>
      </w:r>
      <w:r w:rsidRPr="004F695B">
        <w:rPr>
          <w:rFonts w:ascii="Book Antiqua" w:eastAsia="Book Antiqua" w:hAnsi="Book Antiqua" w:cs="Book Antiqua"/>
          <w:color w:val="000000" w:themeColor="text1"/>
        </w:rPr>
        <w:t>59019</w:t>
      </w:r>
    </w:p>
    <w:p w14:paraId="22F1F476" w14:textId="77777777"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b/>
          <w:color w:val="000000" w:themeColor="text1"/>
        </w:rPr>
        <w:t xml:space="preserve">Manuscript Type: </w:t>
      </w:r>
      <w:bookmarkStart w:id="0" w:name="OLE_LINK30"/>
      <w:bookmarkStart w:id="1" w:name="OLE_LINK31"/>
      <w:r w:rsidRPr="004F695B">
        <w:rPr>
          <w:rFonts w:ascii="Book Antiqua" w:eastAsia="Book Antiqua" w:hAnsi="Book Antiqua" w:cs="Book Antiqua"/>
          <w:color w:val="000000" w:themeColor="text1"/>
        </w:rPr>
        <w:t>CASE REPORT</w:t>
      </w:r>
      <w:bookmarkEnd w:id="0"/>
      <w:bookmarkEnd w:id="1"/>
    </w:p>
    <w:p w14:paraId="373C0D16" w14:textId="77777777" w:rsidR="00A77B3E" w:rsidRPr="004F695B" w:rsidRDefault="00A77B3E" w:rsidP="004F695B">
      <w:pPr>
        <w:snapToGrid w:val="0"/>
        <w:spacing w:line="360" w:lineRule="auto"/>
        <w:jc w:val="both"/>
        <w:rPr>
          <w:rFonts w:ascii="Book Antiqua" w:hAnsi="Book Antiqua"/>
          <w:color w:val="000000" w:themeColor="text1"/>
        </w:rPr>
      </w:pPr>
    </w:p>
    <w:p w14:paraId="15CEE401" w14:textId="77777777" w:rsidR="00A77B3E" w:rsidRPr="004F695B" w:rsidRDefault="00967FB9" w:rsidP="004F695B">
      <w:pPr>
        <w:snapToGrid w:val="0"/>
        <w:spacing w:line="360" w:lineRule="auto"/>
        <w:jc w:val="both"/>
        <w:rPr>
          <w:rFonts w:ascii="Book Antiqua" w:hAnsi="Book Antiqua"/>
          <w:color w:val="000000" w:themeColor="text1"/>
          <w:lang w:eastAsia="zh-CN"/>
        </w:rPr>
      </w:pPr>
      <w:bookmarkStart w:id="2" w:name="OLE_LINK17"/>
      <w:bookmarkStart w:id="3" w:name="OLE_LINK18"/>
      <w:r w:rsidRPr="004F695B">
        <w:rPr>
          <w:rFonts w:ascii="Book Antiqua" w:eastAsia="Book Antiqua" w:hAnsi="Book Antiqua" w:cs="Book Antiqua"/>
          <w:b/>
          <w:color w:val="000000" w:themeColor="text1"/>
        </w:rPr>
        <w:t>Bleeding of two lumbar arteries caused by one puncture following</w:t>
      </w:r>
      <w:r w:rsidR="00331785" w:rsidRPr="004F695B">
        <w:rPr>
          <w:rFonts w:ascii="Book Antiqua" w:eastAsia="Book Antiqua" w:hAnsi="Book Antiqua" w:cs="Book Antiqua"/>
          <w:b/>
          <w:color w:val="000000" w:themeColor="text1"/>
        </w:rPr>
        <w:t xml:space="preserve"> percutaneous nephrolithotomy: </w:t>
      </w:r>
      <w:r w:rsidR="00331785" w:rsidRPr="004F695B">
        <w:rPr>
          <w:rFonts w:ascii="Book Antiqua" w:hAnsi="Book Antiqua" w:cs="Book Antiqua"/>
          <w:b/>
          <w:color w:val="000000" w:themeColor="text1"/>
          <w:lang w:eastAsia="zh-CN"/>
        </w:rPr>
        <w:t>A</w:t>
      </w:r>
      <w:r w:rsidRPr="004F695B">
        <w:rPr>
          <w:rFonts w:ascii="Book Antiqua" w:eastAsia="Book Antiqua" w:hAnsi="Book Antiqua" w:cs="Book Antiqua"/>
          <w:b/>
          <w:color w:val="000000" w:themeColor="text1"/>
        </w:rPr>
        <w:t xml:space="preserve"> case report</w:t>
      </w:r>
    </w:p>
    <w:bookmarkEnd w:id="2"/>
    <w:bookmarkEnd w:id="3"/>
    <w:p w14:paraId="3D0DBA21" w14:textId="77777777" w:rsidR="00A77B3E" w:rsidRPr="004F695B" w:rsidRDefault="00A77B3E" w:rsidP="004F695B">
      <w:pPr>
        <w:snapToGrid w:val="0"/>
        <w:spacing w:line="360" w:lineRule="auto"/>
        <w:jc w:val="both"/>
        <w:rPr>
          <w:rFonts w:ascii="Book Antiqua" w:hAnsi="Book Antiqua"/>
          <w:color w:val="000000" w:themeColor="text1"/>
        </w:rPr>
      </w:pPr>
    </w:p>
    <w:p w14:paraId="52AA4D91" w14:textId="77777777" w:rsidR="00A77B3E" w:rsidRPr="004F695B" w:rsidRDefault="00331785"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color w:val="000000" w:themeColor="text1"/>
        </w:rPr>
        <w:t xml:space="preserve">Liu </w:t>
      </w:r>
      <w:r w:rsidRPr="004F695B">
        <w:rPr>
          <w:rFonts w:ascii="Book Antiqua" w:hAnsi="Book Antiqua" w:cs="Book Antiqua"/>
          <w:color w:val="000000" w:themeColor="text1"/>
          <w:lang w:eastAsia="zh-CN"/>
        </w:rPr>
        <w:t>Q</w:t>
      </w:r>
      <w:r w:rsidRPr="004F695B">
        <w:rPr>
          <w:rFonts w:ascii="Book Antiqua" w:hAnsi="Book Antiqua" w:cs="Book Antiqua"/>
          <w:i/>
          <w:color w:val="000000" w:themeColor="text1"/>
          <w:lang w:eastAsia="zh-CN"/>
        </w:rPr>
        <w:t xml:space="preserve"> et al</w:t>
      </w:r>
      <w:r w:rsidRPr="004F695B">
        <w:rPr>
          <w:rFonts w:ascii="Book Antiqua" w:hAnsi="Book Antiqua" w:cs="Book Antiqua"/>
          <w:color w:val="000000" w:themeColor="text1"/>
          <w:lang w:eastAsia="zh-CN"/>
        </w:rPr>
        <w:t xml:space="preserve">. </w:t>
      </w:r>
      <w:bookmarkStart w:id="4" w:name="OLE_LINK19"/>
      <w:bookmarkStart w:id="5" w:name="OLE_LINK20"/>
      <w:r w:rsidRPr="004F695B">
        <w:rPr>
          <w:rFonts w:ascii="Book Antiqua" w:hAnsi="Book Antiqua" w:cs="Book Antiqua"/>
          <w:color w:val="000000" w:themeColor="text1"/>
          <w:lang w:eastAsia="zh-CN"/>
        </w:rPr>
        <w:t>L</w:t>
      </w:r>
      <w:r w:rsidR="00967FB9" w:rsidRPr="004F695B">
        <w:rPr>
          <w:rFonts w:ascii="Book Antiqua" w:eastAsia="Book Antiqua" w:hAnsi="Book Antiqua" w:cs="Book Antiqua"/>
          <w:color w:val="000000" w:themeColor="text1"/>
        </w:rPr>
        <w:t xml:space="preserve">umbar arteries </w:t>
      </w:r>
      <w:r w:rsidRPr="004F695B">
        <w:rPr>
          <w:rFonts w:ascii="Book Antiqua" w:hAnsi="Book Antiqua" w:cs="Book Antiqua"/>
          <w:color w:val="000000" w:themeColor="text1"/>
          <w:lang w:eastAsia="zh-CN"/>
        </w:rPr>
        <w:t>b</w:t>
      </w:r>
      <w:r w:rsidRPr="004F695B">
        <w:rPr>
          <w:rFonts w:ascii="Book Antiqua" w:eastAsia="Book Antiqua" w:hAnsi="Book Antiqua" w:cs="Book Antiqua"/>
          <w:color w:val="000000" w:themeColor="text1"/>
        </w:rPr>
        <w:t xml:space="preserve">leeding </w:t>
      </w:r>
      <w:r w:rsidR="00967FB9" w:rsidRPr="004F695B">
        <w:rPr>
          <w:rFonts w:ascii="Book Antiqua" w:eastAsia="Book Antiqua" w:hAnsi="Book Antiqua" w:cs="Book Antiqua"/>
          <w:color w:val="000000" w:themeColor="text1"/>
        </w:rPr>
        <w:t>caused by puncture</w:t>
      </w:r>
      <w:bookmarkEnd w:id="4"/>
      <w:bookmarkEnd w:id="5"/>
    </w:p>
    <w:p w14:paraId="6A6E9BC0" w14:textId="77777777" w:rsidR="00A77B3E" w:rsidRPr="004F695B" w:rsidRDefault="00A77B3E" w:rsidP="004F695B">
      <w:pPr>
        <w:snapToGrid w:val="0"/>
        <w:spacing w:line="360" w:lineRule="auto"/>
        <w:jc w:val="both"/>
        <w:rPr>
          <w:rFonts w:ascii="Book Antiqua" w:hAnsi="Book Antiqua"/>
          <w:color w:val="000000" w:themeColor="text1"/>
        </w:rPr>
      </w:pPr>
    </w:p>
    <w:p w14:paraId="3059FA0E" w14:textId="77777777"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color w:val="000000" w:themeColor="text1"/>
        </w:rPr>
        <w:t xml:space="preserve">Qian </w:t>
      </w:r>
      <w:bookmarkStart w:id="6" w:name="OLE_LINK1"/>
      <w:bookmarkStart w:id="7" w:name="OLE_LINK2"/>
      <w:r w:rsidRPr="004F695B">
        <w:rPr>
          <w:rFonts w:ascii="Book Antiqua" w:eastAsia="Book Antiqua" w:hAnsi="Book Antiqua" w:cs="Book Antiqua"/>
          <w:color w:val="000000" w:themeColor="text1"/>
        </w:rPr>
        <w:t>Liu</w:t>
      </w:r>
      <w:bookmarkEnd w:id="6"/>
      <w:bookmarkEnd w:id="7"/>
      <w:r w:rsidRPr="004F695B">
        <w:rPr>
          <w:rFonts w:ascii="Book Antiqua" w:eastAsia="Book Antiqua" w:hAnsi="Book Antiqua" w:cs="Book Antiqua"/>
          <w:color w:val="000000" w:themeColor="text1"/>
        </w:rPr>
        <w:t>, Chuan Yang, Kai Lin, Dong Yang</w:t>
      </w:r>
    </w:p>
    <w:p w14:paraId="06DAB4BF" w14:textId="77777777" w:rsidR="00A77B3E" w:rsidRPr="004F695B" w:rsidRDefault="00A77B3E" w:rsidP="004F695B">
      <w:pPr>
        <w:snapToGrid w:val="0"/>
        <w:spacing w:line="360" w:lineRule="auto"/>
        <w:jc w:val="both"/>
        <w:rPr>
          <w:rFonts w:ascii="Book Antiqua" w:hAnsi="Book Antiqua"/>
          <w:color w:val="000000" w:themeColor="text1"/>
        </w:rPr>
      </w:pPr>
    </w:p>
    <w:p w14:paraId="0F54A5B5" w14:textId="738B8AED"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b/>
          <w:bCs/>
          <w:color w:val="000000" w:themeColor="text1"/>
        </w:rPr>
        <w:t xml:space="preserve">Qian Liu, </w:t>
      </w:r>
      <w:bookmarkStart w:id="8" w:name="OLE_LINK23"/>
      <w:bookmarkStart w:id="9" w:name="OLE_LINK24"/>
      <w:r w:rsidRPr="004F695B">
        <w:rPr>
          <w:rFonts w:ascii="Book Antiqua" w:eastAsia="Book Antiqua" w:hAnsi="Book Antiqua" w:cs="Book Antiqua"/>
          <w:color w:val="000000" w:themeColor="text1"/>
        </w:rPr>
        <w:t>Tumor and Interventional Radiology</w:t>
      </w:r>
      <w:bookmarkEnd w:id="8"/>
      <w:bookmarkEnd w:id="9"/>
      <w:r w:rsidRPr="004F695B">
        <w:rPr>
          <w:rFonts w:ascii="Book Antiqua" w:eastAsia="Book Antiqua" w:hAnsi="Book Antiqua" w:cs="Book Antiqua"/>
          <w:color w:val="000000" w:themeColor="text1"/>
        </w:rPr>
        <w:t xml:space="preserve">, </w:t>
      </w:r>
      <w:bookmarkStart w:id="10" w:name="OLE_LINK25"/>
      <w:bookmarkStart w:id="11" w:name="OLE_LINK26"/>
      <w:proofErr w:type="spellStart"/>
      <w:r w:rsidRPr="004F695B">
        <w:rPr>
          <w:rFonts w:ascii="Book Antiqua" w:eastAsia="Book Antiqua" w:hAnsi="Book Antiqua" w:cs="Book Antiqua"/>
          <w:color w:val="000000" w:themeColor="text1"/>
        </w:rPr>
        <w:t>Hanchuan</w:t>
      </w:r>
      <w:proofErr w:type="spellEnd"/>
      <w:r w:rsidRPr="004F695B">
        <w:rPr>
          <w:rFonts w:ascii="Book Antiqua" w:eastAsia="Book Antiqua" w:hAnsi="Book Antiqua" w:cs="Book Antiqua"/>
          <w:color w:val="000000" w:themeColor="text1"/>
        </w:rPr>
        <w:t xml:space="preserve"> People</w:t>
      </w:r>
      <w:r w:rsidR="00302235" w:rsidRPr="004F695B">
        <w:rPr>
          <w:rFonts w:ascii="Book Antiqua" w:eastAsia="Book Antiqua" w:hAnsi="Book Antiqua" w:cs="Book Antiqua"/>
          <w:color w:val="000000" w:themeColor="text1"/>
        </w:rPr>
        <w:t>’</w:t>
      </w:r>
      <w:r w:rsidRPr="004F695B">
        <w:rPr>
          <w:rFonts w:ascii="Book Antiqua" w:eastAsia="Book Antiqua" w:hAnsi="Book Antiqua" w:cs="Book Antiqua"/>
          <w:color w:val="000000" w:themeColor="text1"/>
        </w:rPr>
        <w:t>s Hospital</w:t>
      </w:r>
      <w:bookmarkEnd w:id="10"/>
      <w:bookmarkEnd w:id="11"/>
      <w:r w:rsidRPr="004F695B">
        <w:rPr>
          <w:rFonts w:ascii="Book Antiqua" w:eastAsia="Book Antiqua" w:hAnsi="Book Antiqua" w:cs="Book Antiqua"/>
          <w:color w:val="000000" w:themeColor="text1"/>
        </w:rPr>
        <w:t xml:space="preserve">, </w:t>
      </w:r>
      <w:proofErr w:type="spellStart"/>
      <w:r w:rsidRPr="004F695B">
        <w:rPr>
          <w:rFonts w:ascii="Book Antiqua" w:eastAsia="Book Antiqua" w:hAnsi="Book Antiqua" w:cs="Book Antiqua"/>
          <w:color w:val="000000" w:themeColor="text1"/>
        </w:rPr>
        <w:t>Hanchuan</w:t>
      </w:r>
      <w:proofErr w:type="spellEnd"/>
      <w:r w:rsidRPr="004F695B">
        <w:rPr>
          <w:rFonts w:ascii="Book Antiqua" w:eastAsia="Book Antiqua" w:hAnsi="Book Antiqua" w:cs="Book Antiqua"/>
          <w:color w:val="000000" w:themeColor="text1"/>
        </w:rPr>
        <w:t xml:space="preserve"> 432300, Hubei</w:t>
      </w:r>
      <w:r w:rsidR="009B6815" w:rsidRPr="004F695B">
        <w:rPr>
          <w:rFonts w:ascii="Book Antiqua" w:hAnsi="Book Antiqua" w:cs="Book Antiqua"/>
          <w:color w:val="000000" w:themeColor="text1"/>
          <w:lang w:eastAsia="zh-CN"/>
        </w:rPr>
        <w:t xml:space="preserve"> </w:t>
      </w:r>
      <w:bookmarkStart w:id="12" w:name="OLE_LINK3"/>
      <w:bookmarkStart w:id="13" w:name="OLE_LINK4"/>
      <w:r w:rsidR="009B6815" w:rsidRPr="004F695B">
        <w:rPr>
          <w:rFonts w:ascii="Book Antiqua" w:hAnsi="Book Antiqua" w:cs="Book Antiqua"/>
          <w:color w:val="000000" w:themeColor="text1"/>
          <w:lang w:eastAsia="zh-CN"/>
        </w:rPr>
        <w:t>Province</w:t>
      </w:r>
      <w:bookmarkEnd w:id="12"/>
      <w:bookmarkEnd w:id="13"/>
      <w:r w:rsidRPr="004F695B">
        <w:rPr>
          <w:rFonts w:ascii="Book Antiqua" w:eastAsia="Book Antiqua" w:hAnsi="Book Antiqua" w:cs="Book Antiqua"/>
          <w:color w:val="000000" w:themeColor="text1"/>
        </w:rPr>
        <w:t xml:space="preserve">, </w:t>
      </w:r>
      <w:bookmarkStart w:id="14" w:name="OLE_LINK21"/>
      <w:bookmarkStart w:id="15" w:name="OLE_LINK22"/>
      <w:r w:rsidRPr="004F695B">
        <w:rPr>
          <w:rFonts w:ascii="Book Antiqua" w:eastAsia="Book Antiqua" w:hAnsi="Book Antiqua" w:cs="Book Antiqua"/>
          <w:color w:val="000000" w:themeColor="text1"/>
        </w:rPr>
        <w:t>China</w:t>
      </w:r>
      <w:bookmarkEnd w:id="14"/>
      <w:bookmarkEnd w:id="15"/>
    </w:p>
    <w:p w14:paraId="3D65CB93" w14:textId="77777777" w:rsidR="00A77B3E" w:rsidRPr="004F695B" w:rsidRDefault="00A77B3E" w:rsidP="004F695B">
      <w:pPr>
        <w:snapToGrid w:val="0"/>
        <w:spacing w:line="360" w:lineRule="auto"/>
        <w:jc w:val="both"/>
        <w:rPr>
          <w:rFonts w:ascii="Book Antiqua" w:hAnsi="Book Antiqua"/>
          <w:color w:val="000000" w:themeColor="text1"/>
        </w:rPr>
      </w:pPr>
    </w:p>
    <w:p w14:paraId="053F906F" w14:textId="43ED30EE"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b/>
          <w:bCs/>
          <w:color w:val="000000" w:themeColor="text1"/>
        </w:rPr>
        <w:t xml:space="preserve">Chuan Yang, Dong Yang, </w:t>
      </w:r>
      <w:r w:rsidRPr="004F695B">
        <w:rPr>
          <w:rFonts w:ascii="Book Antiqua" w:eastAsia="Book Antiqua" w:hAnsi="Book Antiqua" w:cs="Book Antiqua"/>
          <w:color w:val="000000" w:themeColor="text1"/>
        </w:rPr>
        <w:t xml:space="preserve">Urology, </w:t>
      </w:r>
      <w:proofErr w:type="spellStart"/>
      <w:r w:rsidRPr="004F695B">
        <w:rPr>
          <w:rFonts w:ascii="Book Antiqua" w:eastAsia="Book Antiqua" w:hAnsi="Book Antiqua" w:cs="Book Antiqua"/>
          <w:color w:val="000000" w:themeColor="text1"/>
        </w:rPr>
        <w:t>Hanchuan</w:t>
      </w:r>
      <w:proofErr w:type="spellEnd"/>
      <w:r w:rsidRPr="004F695B">
        <w:rPr>
          <w:rFonts w:ascii="Book Antiqua" w:eastAsia="Book Antiqua" w:hAnsi="Book Antiqua" w:cs="Book Antiqua"/>
          <w:color w:val="000000" w:themeColor="text1"/>
        </w:rPr>
        <w:t xml:space="preserve"> People</w:t>
      </w:r>
      <w:r w:rsidR="00302235" w:rsidRPr="004F695B">
        <w:rPr>
          <w:rFonts w:ascii="Book Antiqua" w:eastAsia="Book Antiqua" w:hAnsi="Book Antiqua" w:cs="Book Antiqua"/>
          <w:color w:val="000000" w:themeColor="text1"/>
        </w:rPr>
        <w:t>’</w:t>
      </w:r>
      <w:r w:rsidRPr="004F695B">
        <w:rPr>
          <w:rFonts w:ascii="Book Antiqua" w:eastAsia="Book Antiqua" w:hAnsi="Book Antiqua" w:cs="Book Antiqua"/>
          <w:color w:val="000000" w:themeColor="text1"/>
        </w:rPr>
        <w:t xml:space="preserve">s Hospital, </w:t>
      </w:r>
      <w:proofErr w:type="spellStart"/>
      <w:r w:rsidRPr="004F695B">
        <w:rPr>
          <w:rFonts w:ascii="Book Antiqua" w:eastAsia="Book Antiqua" w:hAnsi="Book Antiqua" w:cs="Book Antiqua"/>
          <w:color w:val="000000" w:themeColor="text1"/>
        </w:rPr>
        <w:t>Hanchuan</w:t>
      </w:r>
      <w:proofErr w:type="spellEnd"/>
      <w:r w:rsidRPr="004F695B">
        <w:rPr>
          <w:rFonts w:ascii="Book Antiqua" w:eastAsia="Book Antiqua" w:hAnsi="Book Antiqua" w:cs="Book Antiqua"/>
          <w:color w:val="000000" w:themeColor="text1"/>
        </w:rPr>
        <w:t xml:space="preserve"> 432300, Hubei</w:t>
      </w:r>
      <w:r w:rsidR="009B6815" w:rsidRPr="004F695B">
        <w:rPr>
          <w:rFonts w:ascii="Book Antiqua" w:hAnsi="Book Antiqua" w:cs="Book Antiqua"/>
          <w:color w:val="000000" w:themeColor="text1"/>
          <w:lang w:eastAsia="zh-CN"/>
        </w:rPr>
        <w:t xml:space="preserve"> Province</w:t>
      </w:r>
      <w:r w:rsidRPr="004F695B">
        <w:rPr>
          <w:rFonts w:ascii="Book Antiqua" w:eastAsia="Book Antiqua" w:hAnsi="Book Antiqua" w:cs="Book Antiqua"/>
          <w:color w:val="000000" w:themeColor="text1"/>
        </w:rPr>
        <w:t>, China</w:t>
      </w:r>
    </w:p>
    <w:p w14:paraId="7294B77B" w14:textId="77777777" w:rsidR="00A77B3E" w:rsidRPr="004F695B" w:rsidRDefault="00A77B3E" w:rsidP="004F695B">
      <w:pPr>
        <w:snapToGrid w:val="0"/>
        <w:spacing w:line="360" w:lineRule="auto"/>
        <w:jc w:val="both"/>
        <w:rPr>
          <w:rFonts w:ascii="Book Antiqua" w:hAnsi="Book Antiqua"/>
          <w:color w:val="000000" w:themeColor="text1"/>
        </w:rPr>
      </w:pPr>
    </w:p>
    <w:p w14:paraId="4E4FDCA0" w14:textId="7D7AFB6A"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b/>
          <w:bCs/>
          <w:color w:val="000000" w:themeColor="text1"/>
        </w:rPr>
        <w:t xml:space="preserve">Kai Lin, </w:t>
      </w:r>
      <w:r w:rsidRPr="004F695B">
        <w:rPr>
          <w:rFonts w:ascii="Book Antiqua" w:eastAsia="Book Antiqua" w:hAnsi="Book Antiqua" w:cs="Book Antiqua"/>
          <w:color w:val="000000" w:themeColor="text1"/>
        </w:rPr>
        <w:t xml:space="preserve">Interventional Radiology, </w:t>
      </w:r>
      <w:proofErr w:type="spellStart"/>
      <w:r w:rsidRPr="004F695B">
        <w:rPr>
          <w:rFonts w:ascii="Book Antiqua" w:eastAsia="Book Antiqua" w:hAnsi="Book Antiqua" w:cs="Book Antiqua"/>
          <w:color w:val="000000" w:themeColor="text1"/>
        </w:rPr>
        <w:t>Hanchuan</w:t>
      </w:r>
      <w:proofErr w:type="spellEnd"/>
      <w:r w:rsidRPr="004F695B">
        <w:rPr>
          <w:rFonts w:ascii="Book Antiqua" w:eastAsia="Book Antiqua" w:hAnsi="Book Antiqua" w:cs="Book Antiqua"/>
          <w:color w:val="000000" w:themeColor="text1"/>
        </w:rPr>
        <w:t xml:space="preserve"> People</w:t>
      </w:r>
      <w:r w:rsidR="00302235" w:rsidRPr="004F695B">
        <w:rPr>
          <w:rFonts w:ascii="Book Antiqua" w:eastAsia="Book Antiqua" w:hAnsi="Book Antiqua" w:cs="Book Antiqua"/>
          <w:color w:val="000000" w:themeColor="text1"/>
        </w:rPr>
        <w:t>’</w:t>
      </w:r>
      <w:r w:rsidRPr="004F695B">
        <w:rPr>
          <w:rFonts w:ascii="Book Antiqua" w:eastAsia="Book Antiqua" w:hAnsi="Book Antiqua" w:cs="Book Antiqua"/>
          <w:color w:val="000000" w:themeColor="text1"/>
        </w:rPr>
        <w:t xml:space="preserve">s Hospital, </w:t>
      </w:r>
      <w:proofErr w:type="spellStart"/>
      <w:r w:rsidRPr="004F695B">
        <w:rPr>
          <w:rFonts w:ascii="Book Antiqua" w:eastAsia="Book Antiqua" w:hAnsi="Book Antiqua" w:cs="Book Antiqua"/>
          <w:color w:val="000000" w:themeColor="text1"/>
        </w:rPr>
        <w:t>Hanchuan</w:t>
      </w:r>
      <w:proofErr w:type="spellEnd"/>
      <w:r w:rsidRPr="004F695B">
        <w:rPr>
          <w:rFonts w:ascii="Book Antiqua" w:eastAsia="Book Antiqua" w:hAnsi="Book Antiqua" w:cs="Book Antiqua"/>
          <w:color w:val="000000" w:themeColor="text1"/>
        </w:rPr>
        <w:t xml:space="preserve"> 432300, Hubei</w:t>
      </w:r>
      <w:r w:rsidR="009B6815" w:rsidRPr="004F695B">
        <w:rPr>
          <w:rFonts w:ascii="Book Antiqua" w:hAnsi="Book Antiqua" w:cs="Book Antiqua"/>
          <w:color w:val="000000" w:themeColor="text1"/>
          <w:lang w:eastAsia="zh-CN"/>
        </w:rPr>
        <w:t xml:space="preserve"> </w:t>
      </w:r>
      <w:bookmarkStart w:id="16" w:name="OLE_LINK5"/>
      <w:bookmarkStart w:id="17" w:name="OLE_LINK6"/>
      <w:bookmarkStart w:id="18" w:name="OLE_LINK7"/>
      <w:r w:rsidR="009B6815" w:rsidRPr="004F695B">
        <w:rPr>
          <w:rFonts w:ascii="Book Antiqua" w:hAnsi="Book Antiqua" w:cs="Book Antiqua"/>
          <w:color w:val="000000" w:themeColor="text1"/>
          <w:lang w:eastAsia="zh-CN"/>
        </w:rPr>
        <w:t>Province</w:t>
      </w:r>
      <w:bookmarkEnd w:id="16"/>
      <w:bookmarkEnd w:id="17"/>
      <w:bookmarkEnd w:id="18"/>
      <w:r w:rsidRPr="004F695B">
        <w:rPr>
          <w:rFonts w:ascii="Book Antiqua" w:eastAsia="Book Antiqua" w:hAnsi="Book Antiqua" w:cs="Book Antiqua"/>
          <w:color w:val="000000" w:themeColor="text1"/>
        </w:rPr>
        <w:t>, China</w:t>
      </w:r>
    </w:p>
    <w:p w14:paraId="68CFB22D" w14:textId="77777777" w:rsidR="00A77B3E" w:rsidRPr="004F695B" w:rsidRDefault="00A77B3E" w:rsidP="004F695B">
      <w:pPr>
        <w:snapToGrid w:val="0"/>
        <w:spacing w:line="360" w:lineRule="auto"/>
        <w:jc w:val="both"/>
        <w:rPr>
          <w:rFonts w:ascii="Book Antiqua" w:hAnsi="Book Antiqua"/>
          <w:color w:val="000000" w:themeColor="text1"/>
        </w:rPr>
      </w:pPr>
    </w:p>
    <w:p w14:paraId="02F35034" w14:textId="51F4EA02"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b/>
          <w:bCs/>
          <w:color w:val="000000" w:themeColor="text1"/>
        </w:rPr>
        <w:t>Author contributions:</w:t>
      </w:r>
      <w:r w:rsidR="00726A40" w:rsidRPr="004F695B">
        <w:rPr>
          <w:rFonts w:ascii="Book Antiqua" w:hAnsi="Book Antiqua" w:cs="Book Antiqua"/>
          <w:color w:val="000000" w:themeColor="text1"/>
          <w:lang w:eastAsia="zh-CN"/>
        </w:rPr>
        <w:t xml:space="preserve"> </w:t>
      </w:r>
      <w:r w:rsidRPr="004F695B">
        <w:rPr>
          <w:rFonts w:ascii="Book Antiqua" w:eastAsia="Book Antiqua" w:hAnsi="Book Antiqua" w:cs="Book Antiqua"/>
          <w:color w:val="000000" w:themeColor="text1"/>
        </w:rPr>
        <w:t xml:space="preserve">Liu </w:t>
      </w:r>
      <w:r w:rsidR="00726A40" w:rsidRPr="004F695B">
        <w:rPr>
          <w:rFonts w:ascii="Book Antiqua" w:hAnsi="Book Antiqua" w:cs="Book Antiqua"/>
          <w:color w:val="000000" w:themeColor="text1"/>
          <w:lang w:eastAsia="zh-CN"/>
        </w:rPr>
        <w:t xml:space="preserve">Q </w:t>
      </w:r>
      <w:r w:rsidRPr="004F695B">
        <w:rPr>
          <w:rFonts w:ascii="Book Antiqua" w:eastAsia="Book Antiqua" w:hAnsi="Book Antiqua" w:cs="Book Antiqua"/>
          <w:color w:val="000000" w:themeColor="text1"/>
        </w:rPr>
        <w:t xml:space="preserve">and Yang </w:t>
      </w:r>
      <w:r w:rsidR="00726A40" w:rsidRPr="004F695B">
        <w:rPr>
          <w:rFonts w:ascii="Book Antiqua" w:hAnsi="Book Antiqua" w:cs="Book Antiqua"/>
          <w:color w:val="000000" w:themeColor="text1"/>
          <w:lang w:eastAsia="zh-CN"/>
        </w:rPr>
        <w:t xml:space="preserve">D </w:t>
      </w:r>
      <w:r w:rsidRPr="004F695B">
        <w:rPr>
          <w:rFonts w:ascii="Book Antiqua" w:eastAsia="Book Antiqua" w:hAnsi="Book Antiqua" w:cs="Book Antiqua"/>
          <w:color w:val="000000" w:themeColor="text1"/>
        </w:rPr>
        <w:t>were the patient’s bedside clinician</w:t>
      </w:r>
      <w:r w:rsidR="00302235" w:rsidRPr="004F695B">
        <w:rPr>
          <w:rFonts w:ascii="Book Antiqua" w:eastAsia="Book Antiqua" w:hAnsi="Book Antiqua" w:cs="Book Antiqua"/>
          <w:color w:val="000000" w:themeColor="text1"/>
        </w:rPr>
        <w:t>s</w:t>
      </w:r>
      <w:r w:rsidRPr="004F695B">
        <w:rPr>
          <w:rFonts w:ascii="Book Antiqua" w:eastAsia="Book Antiqua" w:hAnsi="Book Antiqua" w:cs="Book Antiqua"/>
          <w:color w:val="000000" w:themeColor="text1"/>
        </w:rPr>
        <w:t>, analyzed and interpreted the imaging findings, reviewed the literature and contributed to manuscript drafting; Yang</w:t>
      </w:r>
      <w:r w:rsidR="00726A40" w:rsidRPr="004F695B">
        <w:rPr>
          <w:rFonts w:ascii="Book Antiqua" w:hAnsi="Book Antiqua" w:cs="Book Antiqua"/>
          <w:color w:val="000000" w:themeColor="text1"/>
          <w:lang w:eastAsia="zh-CN"/>
        </w:rPr>
        <w:t xml:space="preserve"> C</w:t>
      </w:r>
      <w:r w:rsidRPr="004F695B">
        <w:rPr>
          <w:rFonts w:ascii="Book Antiqua" w:eastAsia="Book Antiqua" w:hAnsi="Book Antiqua" w:cs="Book Antiqua"/>
          <w:color w:val="000000" w:themeColor="text1"/>
        </w:rPr>
        <w:t xml:space="preserve"> performed the angiographic image acquisition and interpretation and contributed to manuscript drafting; Liu </w:t>
      </w:r>
      <w:r w:rsidR="00726A40" w:rsidRPr="004F695B">
        <w:rPr>
          <w:rFonts w:ascii="Book Antiqua" w:hAnsi="Book Antiqua" w:cs="Book Antiqua"/>
          <w:color w:val="000000" w:themeColor="text1"/>
          <w:lang w:eastAsia="zh-CN"/>
        </w:rPr>
        <w:t xml:space="preserve">Q </w:t>
      </w:r>
      <w:r w:rsidR="00726A40" w:rsidRPr="004F695B">
        <w:rPr>
          <w:rFonts w:ascii="Book Antiqua" w:eastAsia="Book Antiqua" w:hAnsi="Book Antiqua" w:cs="Book Antiqua"/>
          <w:color w:val="000000" w:themeColor="text1"/>
        </w:rPr>
        <w:t>and</w:t>
      </w:r>
      <w:r w:rsidRPr="004F695B">
        <w:rPr>
          <w:rFonts w:ascii="Book Antiqua" w:eastAsia="Book Antiqua" w:hAnsi="Book Antiqua" w:cs="Book Antiqua"/>
          <w:color w:val="000000" w:themeColor="text1"/>
        </w:rPr>
        <w:t xml:space="preserve"> Lin </w:t>
      </w:r>
      <w:r w:rsidR="00726A40" w:rsidRPr="004F695B">
        <w:rPr>
          <w:rFonts w:ascii="Book Antiqua" w:hAnsi="Book Antiqua" w:cs="Book Antiqua"/>
          <w:color w:val="000000" w:themeColor="text1"/>
          <w:lang w:eastAsia="zh-CN"/>
        </w:rPr>
        <w:t xml:space="preserve">K </w:t>
      </w:r>
      <w:r w:rsidRPr="004F695B">
        <w:rPr>
          <w:rFonts w:ascii="Book Antiqua" w:eastAsia="Book Antiqua" w:hAnsi="Book Antiqua" w:cs="Book Antiqua"/>
          <w:color w:val="000000" w:themeColor="text1"/>
        </w:rPr>
        <w:t>performed the renal angiography and emboli</w:t>
      </w:r>
      <w:r w:rsidR="00302235" w:rsidRPr="004F695B">
        <w:rPr>
          <w:rFonts w:ascii="Book Antiqua" w:eastAsia="Book Antiqua" w:hAnsi="Book Antiqua" w:cs="Book Antiqua"/>
          <w:color w:val="000000" w:themeColor="text1"/>
        </w:rPr>
        <w:t>z</w:t>
      </w:r>
      <w:r w:rsidRPr="004F695B">
        <w:rPr>
          <w:rFonts w:ascii="Book Antiqua" w:eastAsia="Book Antiqua" w:hAnsi="Book Antiqua" w:cs="Book Antiqua"/>
          <w:color w:val="000000" w:themeColor="text1"/>
        </w:rPr>
        <w:t xml:space="preserve">ation; </w:t>
      </w:r>
      <w:r w:rsidR="00F6150C">
        <w:rPr>
          <w:rFonts w:ascii="Book Antiqua" w:eastAsia="Book Antiqua" w:hAnsi="Book Antiqua" w:cs="Book Antiqua"/>
          <w:color w:val="000000" w:themeColor="text1"/>
        </w:rPr>
        <w:t>A</w:t>
      </w:r>
      <w:r w:rsidRPr="004F695B">
        <w:rPr>
          <w:rFonts w:ascii="Book Antiqua" w:eastAsia="Book Antiqua" w:hAnsi="Book Antiqua" w:cs="Book Antiqua"/>
          <w:color w:val="000000" w:themeColor="text1"/>
        </w:rPr>
        <w:t>ll authors issued final approval for the version to be submitted.</w:t>
      </w:r>
    </w:p>
    <w:p w14:paraId="4B5884ED" w14:textId="77777777" w:rsidR="00A77B3E" w:rsidRPr="004F695B" w:rsidRDefault="00A77B3E" w:rsidP="004F695B">
      <w:pPr>
        <w:snapToGrid w:val="0"/>
        <w:spacing w:line="360" w:lineRule="auto"/>
        <w:jc w:val="both"/>
        <w:rPr>
          <w:rFonts w:ascii="Book Antiqua" w:hAnsi="Book Antiqua"/>
          <w:color w:val="000000" w:themeColor="text1"/>
        </w:rPr>
      </w:pPr>
    </w:p>
    <w:p w14:paraId="1DF04E1F" w14:textId="3BC240B1"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b/>
          <w:bCs/>
          <w:color w:val="000000" w:themeColor="text1"/>
        </w:rPr>
        <w:lastRenderedPageBreak/>
        <w:t xml:space="preserve">Corresponding author: Dong Yang, MPhil, Attending Doctor, </w:t>
      </w:r>
      <w:r w:rsidRPr="004F695B">
        <w:rPr>
          <w:rFonts w:ascii="Book Antiqua" w:eastAsia="Book Antiqua" w:hAnsi="Book Antiqua" w:cs="Book Antiqua"/>
          <w:color w:val="000000" w:themeColor="text1"/>
        </w:rPr>
        <w:t xml:space="preserve">Urology, </w:t>
      </w:r>
      <w:proofErr w:type="spellStart"/>
      <w:r w:rsidRPr="004F695B">
        <w:rPr>
          <w:rFonts w:ascii="Book Antiqua" w:eastAsia="Book Antiqua" w:hAnsi="Book Antiqua" w:cs="Book Antiqua"/>
          <w:color w:val="000000" w:themeColor="text1"/>
        </w:rPr>
        <w:t>Hanchuan</w:t>
      </w:r>
      <w:proofErr w:type="spellEnd"/>
      <w:r w:rsidRPr="004F695B">
        <w:rPr>
          <w:rFonts w:ascii="Book Antiqua" w:eastAsia="Book Antiqua" w:hAnsi="Book Antiqua" w:cs="Book Antiqua"/>
          <w:color w:val="000000" w:themeColor="text1"/>
        </w:rPr>
        <w:t xml:space="preserve"> People</w:t>
      </w:r>
      <w:r w:rsidR="00302235" w:rsidRPr="004F695B">
        <w:rPr>
          <w:rFonts w:ascii="Book Antiqua" w:eastAsia="Book Antiqua" w:hAnsi="Book Antiqua" w:cs="Book Antiqua"/>
          <w:color w:val="000000" w:themeColor="text1"/>
        </w:rPr>
        <w:t>’</w:t>
      </w:r>
      <w:r w:rsidRPr="004F695B">
        <w:rPr>
          <w:rFonts w:ascii="Book Antiqua" w:eastAsia="Book Antiqua" w:hAnsi="Book Antiqua" w:cs="Book Antiqua"/>
          <w:color w:val="000000" w:themeColor="text1"/>
        </w:rPr>
        <w:t>s Ho</w:t>
      </w:r>
      <w:r w:rsidR="00C60CBB" w:rsidRPr="004F695B">
        <w:rPr>
          <w:rFonts w:ascii="Book Antiqua" w:eastAsia="Book Antiqua" w:hAnsi="Book Antiqua" w:cs="Book Antiqua"/>
          <w:color w:val="000000" w:themeColor="text1"/>
        </w:rPr>
        <w:t xml:space="preserve">spital, </w:t>
      </w:r>
      <w:bookmarkStart w:id="19" w:name="OLE_LINK27"/>
      <w:bookmarkStart w:id="20" w:name="OLE_LINK28"/>
      <w:bookmarkStart w:id="21" w:name="OLE_LINK29"/>
      <w:r w:rsidR="00C60CBB" w:rsidRPr="004F695B">
        <w:rPr>
          <w:rFonts w:ascii="Book Antiqua" w:hAnsi="Book Antiqua" w:cs="Book Antiqua"/>
          <w:color w:val="000000" w:themeColor="text1"/>
          <w:lang w:eastAsia="zh-CN"/>
        </w:rPr>
        <w:t>No. 1</w:t>
      </w:r>
      <w:r w:rsidR="00086FC2" w:rsidRPr="004F695B">
        <w:rPr>
          <w:rFonts w:ascii="Book Antiqua" w:hAnsi="Book Antiqua" w:cs="Book Antiqua"/>
          <w:color w:val="000000" w:themeColor="text1"/>
          <w:lang w:eastAsia="zh-CN"/>
        </w:rPr>
        <w:t xml:space="preserve"> </w:t>
      </w:r>
      <w:r w:rsidR="00C60CBB" w:rsidRPr="004F695B">
        <w:rPr>
          <w:rFonts w:ascii="Book Antiqua" w:eastAsia="Book Antiqua" w:hAnsi="Book Antiqua" w:cs="Book Antiqua"/>
          <w:color w:val="000000" w:themeColor="text1"/>
        </w:rPr>
        <w:t xml:space="preserve">Renmin </w:t>
      </w:r>
      <w:r w:rsidR="00C60CBB" w:rsidRPr="004F695B">
        <w:rPr>
          <w:rFonts w:ascii="Book Antiqua" w:hAnsi="Book Antiqua" w:cs="Book Antiqua"/>
          <w:color w:val="000000" w:themeColor="text1"/>
          <w:lang w:eastAsia="zh-CN"/>
        </w:rPr>
        <w:t>A</w:t>
      </w:r>
      <w:r w:rsidR="00C60CBB" w:rsidRPr="004F695B">
        <w:rPr>
          <w:rFonts w:ascii="Book Antiqua" w:eastAsia="Book Antiqua" w:hAnsi="Book Antiqua" w:cs="Book Antiqua"/>
          <w:color w:val="000000" w:themeColor="text1"/>
        </w:rPr>
        <w:t>venue Special</w:t>
      </w:r>
      <w:bookmarkEnd w:id="19"/>
      <w:bookmarkEnd w:id="20"/>
      <w:bookmarkEnd w:id="21"/>
      <w:r w:rsidRPr="004F695B">
        <w:rPr>
          <w:rFonts w:ascii="Book Antiqua" w:eastAsia="Book Antiqua" w:hAnsi="Book Antiqua" w:cs="Book Antiqua"/>
          <w:color w:val="000000" w:themeColor="text1"/>
        </w:rPr>
        <w:t>, Hanchuan 432300, Hubei</w:t>
      </w:r>
      <w:r w:rsidR="00C60CBB" w:rsidRPr="004F695B">
        <w:rPr>
          <w:rFonts w:ascii="Book Antiqua" w:hAnsi="Book Antiqua" w:cs="Book Antiqua"/>
          <w:color w:val="000000" w:themeColor="text1"/>
          <w:lang w:eastAsia="zh-CN"/>
        </w:rPr>
        <w:t xml:space="preserve"> Province</w:t>
      </w:r>
      <w:r w:rsidRPr="004F695B">
        <w:rPr>
          <w:rFonts w:ascii="Book Antiqua" w:eastAsia="Book Antiqua" w:hAnsi="Book Antiqua" w:cs="Book Antiqua"/>
          <w:color w:val="000000" w:themeColor="text1"/>
        </w:rPr>
        <w:t>, China. 381847001@qq.com</w:t>
      </w:r>
    </w:p>
    <w:p w14:paraId="26F1B376" w14:textId="77777777" w:rsidR="00A77B3E" w:rsidRPr="004F695B" w:rsidRDefault="00A77B3E" w:rsidP="004F695B">
      <w:pPr>
        <w:snapToGrid w:val="0"/>
        <w:spacing w:line="360" w:lineRule="auto"/>
        <w:jc w:val="both"/>
        <w:rPr>
          <w:rFonts w:ascii="Book Antiqua" w:hAnsi="Book Antiqua"/>
          <w:color w:val="000000" w:themeColor="text1"/>
        </w:rPr>
      </w:pPr>
    </w:p>
    <w:p w14:paraId="217E7230" w14:textId="77777777"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b/>
          <w:bCs/>
          <w:color w:val="000000" w:themeColor="text1"/>
        </w:rPr>
        <w:t xml:space="preserve">Received: </w:t>
      </w:r>
      <w:r w:rsidRPr="004F695B">
        <w:rPr>
          <w:rFonts w:ascii="Book Antiqua" w:eastAsia="Book Antiqua" w:hAnsi="Book Antiqua" w:cs="Book Antiqua"/>
          <w:color w:val="000000" w:themeColor="text1"/>
        </w:rPr>
        <w:t>August 21, 2020</w:t>
      </w:r>
    </w:p>
    <w:p w14:paraId="0AEF5762" w14:textId="77777777" w:rsidR="00A77B3E" w:rsidRPr="004F695B" w:rsidRDefault="00967FB9" w:rsidP="004F695B">
      <w:pPr>
        <w:snapToGrid w:val="0"/>
        <w:spacing w:line="360" w:lineRule="auto"/>
        <w:jc w:val="both"/>
        <w:rPr>
          <w:rFonts w:ascii="Book Antiqua" w:hAnsi="Book Antiqua"/>
          <w:color w:val="000000" w:themeColor="text1"/>
          <w:lang w:eastAsia="zh-CN"/>
        </w:rPr>
      </w:pPr>
      <w:r w:rsidRPr="004F695B">
        <w:rPr>
          <w:rFonts w:ascii="Book Antiqua" w:eastAsia="Book Antiqua" w:hAnsi="Book Antiqua" w:cs="Book Antiqua"/>
          <w:b/>
          <w:bCs/>
          <w:color w:val="000000" w:themeColor="text1"/>
        </w:rPr>
        <w:t xml:space="preserve">Revised: </w:t>
      </w:r>
      <w:r w:rsidR="009D423D" w:rsidRPr="004F695B">
        <w:rPr>
          <w:rFonts w:ascii="Book Antiqua" w:hAnsi="Book Antiqua" w:cs="Book Antiqua"/>
          <w:bCs/>
          <w:color w:val="000000" w:themeColor="text1"/>
          <w:lang w:eastAsia="zh-CN"/>
        </w:rPr>
        <w:t>September 21, 2020</w:t>
      </w:r>
    </w:p>
    <w:p w14:paraId="1AF80A12" w14:textId="1A1293A8"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b/>
          <w:bCs/>
          <w:color w:val="000000" w:themeColor="text1"/>
        </w:rPr>
        <w:t xml:space="preserve">Accepted: </w:t>
      </w:r>
      <w:r w:rsidR="00A02C21" w:rsidRPr="004F695B">
        <w:rPr>
          <w:rFonts w:ascii="Book Antiqua" w:eastAsia="Book Antiqua" w:hAnsi="Book Antiqua" w:cs="Book Antiqua"/>
          <w:color w:val="000000" w:themeColor="text1"/>
        </w:rPr>
        <w:t>October 1, 2020</w:t>
      </w:r>
    </w:p>
    <w:p w14:paraId="38A7023F" w14:textId="77777777"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b/>
          <w:bCs/>
          <w:color w:val="000000" w:themeColor="text1"/>
        </w:rPr>
        <w:t xml:space="preserve">Published online: </w:t>
      </w:r>
    </w:p>
    <w:p w14:paraId="7A0DFD14" w14:textId="77777777" w:rsidR="00000000" w:rsidRPr="004F695B" w:rsidRDefault="0034203E" w:rsidP="004F695B">
      <w:pPr>
        <w:snapToGrid w:val="0"/>
        <w:spacing w:line="360" w:lineRule="auto"/>
        <w:jc w:val="both"/>
        <w:rPr>
          <w:rFonts w:ascii="Book Antiqua" w:hAnsi="Book Antiqua"/>
          <w:color w:val="000000" w:themeColor="text1"/>
        </w:rPr>
        <w:sectPr w:rsidR="00000000" w:rsidRPr="004F695B" w:rsidSect="00302235">
          <w:footerReference w:type="default" r:id="rId6"/>
          <w:pgSz w:w="12240" w:h="15840"/>
          <w:pgMar w:top="1440" w:right="1440" w:bottom="1440" w:left="1440" w:header="720" w:footer="720" w:gutter="0"/>
          <w:cols w:space="720"/>
          <w:docGrid w:linePitch="360"/>
        </w:sectPr>
      </w:pPr>
    </w:p>
    <w:p w14:paraId="05B2F270" w14:textId="77777777"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b/>
          <w:color w:val="000000" w:themeColor="text1"/>
        </w:rPr>
        <w:lastRenderedPageBreak/>
        <w:t>Abstract</w:t>
      </w:r>
    </w:p>
    <w:p w14:paraId="3D0B6411" w14:textId="77777777"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color w:val="000000" w:themeColor="text1"/>
        </w:rPr>
        <w:t>BACKGROUND</w:t>
      </w:r>
    </w:p>
    <w:p w14:paraId="790AAE8C" w14:textId="77777777"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color w:val="000000" w:themeColor="text1"/>
        </w:rPr>
        <w:t xml:space="preserve">Lumbar artery bleeding is an uncommon complication of </w:t>
      </w:r>
      <w:bookmarkStart w:id="22" w:name="OLE_LINK10"/>
      <w:bookmarkStart w:id="23" w:name="OLE_LINK11"/>
      <w:r w:rsidRPr="004F695B">
        <w:rPr>
          <w:rFonts w:ascii="Book Antiqua" w:eastAsia="Book Antiqua" w:hAnsi="Book Antiqua" w:cs="Book Antiqua"/>
          <w:color w:val="000000" w:themeColor="text1"/>
        </w:rPr>
        <w:t>percutaneous nephrolithotomy</w:t>
      </w:r>
      <w:r w:rsidR="00A231B3" w:rsidRPr="004F695B">
        <w:rPr>
          <w:rFonts w:ascii="Book Antiqua" w:hAnsi="Book Antiqua" w:cs="Book Antiqua"/>
          <w:color w:val="000000" w:themeColor="text1"/>
          <w:lang w:eastAsia="zh-CN"/>
        </w:rPr>
        <w:t xml:space="preserve"> </w:t>
      </w:r>
      <w:r w:rsidRPr="004F695B">
        <w:rPr>
          <w:rFonts w:ascii="Book Antiqua" w:eastAsia="Book Antiqua" w:hAnsi="Book Antiqua" w:cs="Book Antiqua"/>
          <w:color w:val="000000" w:themeColor="text1"/>
        </w:rPr>
        <w:t>(PCNL)</w:t>
      </w:r>
      <w:bookmarkEnd w:id="22"/>
      <w:bookmarkEnd w:id="23"/>
      <w:r w:rsidRPr="004F695B">
        <w:rPr>
          <w:rFonts w:ascii="Book Antiqua" w:eastAsia="Book Antiqua" w:hAnsi="Book Antiqua" w:cs="Book Antiqua"/>
          <w:color w:val="000000" w:themeColor="text1"/>
        </w:rPr>
        <w:t>. This report presents a rare complication where two lumbar arteries were injured by a single puncture following PCNL. Only scarce reports of this complication have been reported.</w:t>
      </w:r>
    </w:p>
    <w:p w14:paraId="29D730EA" w14:textId="77777777" w:rsidR="00A77B3E" w:rsidRPr="004F695B" w:rsidRDefault="00A77B3E" w:rsidP="004F695B">
      <w:pPr>
        <w:snapToGrid w:val="0"/>
        <w:spacing w:line="360" w:lineRule="auto"/>
        <w:jc w:val="both"/>
        <w:rPr>
          <w:rFonts w:ascii="Book Antiqua" w:hAnsi="Book Antiqua"/>
          <w:color w:val="000000" w:themeColor="text1"/>
        </w:rPr>
      </w:pPr>
    </w:p>
    <w:p w14:paraId="3F7C44D1" w14:textId="77777777"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color w:val="000000" w:themeColor="text1"/>
        </w:rPr>
        <w:t>CASE SUMMARY</w:t>
      </w:r>
    </w:p>
    <w:p w14:paraId="1D68EE87" w14:textId="0FC6EC36"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color w:val="000000" w:themeColor="text1"/>
        </w:rPr>
        <w:t xml:space="preserve">A 24-year-old man presented with a 2.2 cm right renal calculus, which was managed by PCNL. During nephrostomy tube removal on the </w:t>
      </w:r>
      <w:r w:rsidR="00F6150C">
        <w:rPr>
          <w:rFonts w:ascii="Book Antiqua" w:eastAsia="Book Antiqua" w:hAnsi="Book Antiqua" w:cs="Book Antiqua"/>
          <w:color w:val="000000" w:themeColor="text1"/>
        </w:rPr>
        <w:t>6</w:t>
      </w:r>
      <w:r w:rsidR="00F6150C" w:rsidRPr="004F695B">
        <w:rPr>
          <w:rFonts w:ascii="Book Antiqua" w:eastAsia="Book Antiqua" w:hAnsi="Book Antiqua" w:cs="Book Antiqua"/>
          <w:color w:val="000000" w:themeColor="text1"/>
          <w:vertAlign w:val="superscript"/>
        </w:rPr>
        <w:t>th</w:t>
      </w:r>
      <w:r w:rsidR="00F6150C">
        <w:rPr>
          <w:rFonts w:ascii="Book Antiqua" w:eastAsia="Book Antiqua" w:hAnsi="Book Antiqua" w:cs="Book Antiqua"/>
          <w:color w:val="000000" w:themeColor="text1"/>
        </w:rPr>
        <w:t xml:space="preserve"> </w:t>
      </w:r>
      <w:r w:rsidRPr="004F695B">
        <w:rPr>
          <w:rFonts w:ascii="Book Antiqua" w:eastAsia="Book Antiqua" w:hAnsi="Book Antiqua" w:cs="Book Antiqua"/>
          <w:color w:val="000000" w:themeColor="text1"/>
        </w:rPr>
        <w:t xml:space="preserve">postoperative day, intense bleeding was observed in the fistula and the catheter. Renal angiography was undertaken immediately; however, an initial selective renal angiogram revealed no evidence of renal vascular injury. One of these injuries involved a pseudoaneurysm from a peripheral branch in the first right lumbar artery, while the other involved an </w:t>
      </w:r>
      <w:r w:rsidR="001552E1" w:rsidRPr="004F695B">
        <w:rPr>
          <w:rFonts w:ascii="Book Antiqua" w:eastAsia="Book Antiqua" w:hAnsi="Book Antiqua" w:cs="Book Antiqua"/>
          <w:color w:val="000000" w:themeColor="text1"/>
        </w:rPr>
        <w:t>arteriovenous fistula</w:t>
      </w:r>
      <w:r w:rsidRPr="004F695B">
        <w:rPr>
          <w:rFonts w:ascii="Book Antiqua" w:eastAsia="Book Antiqua" w:hAnsi="Book Antiqua" w:cs="Book Antiqua"/>
          <w:color w:val="000000" w:themeColor="text1"/>
        </w:rPr>
        <w:t xml:space="preserve"> from a peripheral branch in the second right lumbar artery. Subsequently, coil emboli</w:t>
      </w:r>
      <w:r w:rsidR="00E52E16" w:rsidRPr="004F695B">
        <w:rPr>
          <w:rFonts w:ascii="Book Antiqua" w:eastAsia="Book Antiqua" w:hAnsi="Book Antiqua" w:cs="Book Antiqua"/>
          <w:color w:val="000000" w:themeColor="text1"/>
        </w:rPr>
        <w:t>z</w:t>
      </w:r>
      <w:r w:rsidRPr="004F695B">
        <w:rPr>
          <w:rFonts w:ascii="Book Antiqua" w:eastAsia="Book Antiqua" w:hAnsi="Book Antiqua" w:cs="Book Antiqua"/>
          <w:color w:val="000000" w:themeColor="text1"/>
        </w:rPr>
        <w:t xml:space="preserve">ation </w:t>
      </w:r>
      <w:r w:rsidR="00E52E16" w:rsidRPr="004F695B">
        <w:rPr>
          <w:rFonts w:ascii="Book Antiqua" w:eastAsia="Book Antiqua" w:hAnsi="Book Antiqua" w:cs="Book Antiqua"/>
          <w:color w:val="000000" w:themeColor="text1"/>
        </w:rPr>
        <w:t>was</w:t>
      </w:r>
      <w:r w:rsidRPr="004F695B">
        <w:rPr>
          <w:rFonts w:ascii="Book Antiqua" w:eastAsia="Book Antiqua" w:hAnsi="Book Antiqua" w:cs="Book Antiqua"/>
          <w:color w:val="000000" w:themeColor="text1"/>
        </w:rPr>
        <w:t xml:space="preserve"> performed successfully.</w:t>
      </w:r>
    </w:p>
    <w:p w14:paraId="5D937A65" w14:textId="77777777" w:rsidR="00A77B3E" w:rsidRPr="004F695B" w:rsidRDefault="00A77B3E" w:rsidP="004F695B">
      <w:pPr>
        <w:snapToGrid w:val="0"/>
        <w:spacing w:line="360" w:lineRule="auto"/>
        <w:jc w:val="both"/>
        <w:rPr>
          <w:rFonts w:ascii="Book Antiqua" w:hAnsi="Book Antiqua"/>
          <w:color w:val="000000" w:themeColor="text1"/>
        </w:rPr>
      </w:pPr>
    </w:p>
    <w:p w14:paraId="7DCB6E39" w14:textId="77777777"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color w:val="000000" w:themeColor="text1"/>
        </w:rPr>
        <w:t>CONCLUSION</w:t>
      </w:r>
    </w:p>
    <w:p w14:paraId="00507261" w14:textId="5D608239"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color w:val="000000" w:themeColor="text1"/>
        </w:rPr>
        <w:t>This case is being reported to inform clinicians that lumbar artery damage is one of the causes of severe bleeding after PCNL and could involve damage of more than one artery.</w:t>
      </w:r>
    </w:p>
    <w:p w14:paraId="2940957B" w14:textId="77777777" w:rsidR="00A77B3E" w:rsidRPr="004F695B" w:rsidRDefault="00A77B3E" w:rsidP="004F695B">
      <w:pPr>
        <w:snapToGrid w:val="0"/>
        <w:spacing w:line="360" w:lineRule="auto"/>
        <w:jc w:val="both"/>
        <w:rPr>
          <w:rFonts w:ascii="Book Antiqua" w:hAnsi="Book Antiqua"/>
          <w:color w:val="000000" w:themeColor="text1"/>
        </w:rPr>
      </w:pPr>
    </w:p>
    <w:p w14:paraId="2DB369E6" w14:textId="7CA95B23"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b/>
          <w:bCs/>
          <w:color w:val="000000" w:themeColor="text1"/>
        </w:rPr>
        <w:t xml:space="preserve">Key Words: </w:t>
      </w:r>
      <w:bookmarkStart w:id="24" w:name="OLE_LINK32"/>
      <w:bookmarkStart w:id="25" w:name="OLE_LINK33"/>
      <w:r w:rsidRPr="004F695B">
        <w:rPr>
          <w:rFonts w:ascii="Book Antiqua" w:eastAsia="Book Antiqua" w:hAnsi="Book Antiqua" w:cs="Book Antiqua"/>
          <w:color w:val="000000" w:themeColor="text1"/>
        </w:rPr>
        <w:t>Percutaneous nephrolithotomy</w:t>
      </w:r>
      <w:bookmarkEnd w:id="24"/>
      <w:bookmarkEnd w:id="25"/>
      <w:r w:rsidRPr="004F695B">
        <w:rPr>
          <w:rFonts w:ascii="Book Antiqua" w:eastAsia="Book Antiqua" w:hAnsi="Book Antiqua" w:cs="Book Antiqua"/>
          <w:color w:val="000000" w:themeColor="text1"/>
        </w:rPr>
        <w:t xml:space="preserve">; </w:t>
      </w:r>
      <w:bookmarkStart w:id="26" w:name="OLE_LINK34"/>
      <w:bookmarkStart w:id="27" w:name="OLE_LINK35"/>
      <w:r w:rsidRPr="004F695B">
        <w:rPr>
          <w:rFonts w:ascii="Book Antiqua" w:eastAsia="Book Antiqua" w:hAnsi="Book Antiqua" w:cs="Book Antiqua"/>
          <w:color w:val="000000" w:themeColor="text1"/>
        </w:rPr>
        <w:t>Lumbar artery</w:t>
      </w:r>
      <w:bookmarkEnd w:id="26"/>
      <w:bookmarkEnd w:id="27"/>
      <w:r w:rsidRPr="004F695B">
        <w:rPr>
          <w:rFonts w:ascii="Book Antiqua" w:eastAsia="Book Antiqua" w:hAnsi="Book Antiqua" w:cs="Book Antiqua"/>
          <w:color w:val="000000" w:themeColor="text1"/>
        </w:rPr>
        <w:t xml:space="preserve">; </w:t>
      </w:r>
      <w:bookmarkStart w:id="28" w:name="OLE_LINK36"/>
      <w:bookmarkStart w:id="29" w:name="OLE_LINK37"/>
      <w:r w:rsidRPr="004F695B">
        <w:rPr>
          <w:rFonts w:ascii="Book Antiqua" w:eastAsia="Book Antiqua" w:hAnsi="Book Antiqua" w:cs="Book Antiqua"/>
          <w:color w:val="000000" w:themeColor="text1"/>
        </w:rPr>
        <w:t>Pseudoaneurysm</w:t>
      </w:r>
      <w:bookmarkEnd w:id="28"/>
      <w:bookmarkEnd w:id="29"/>
      <w:r w:rsidRPr="004F695B">
        <w:rPr>
          <w:rFonts w:ascii="Book Antiqua" w:eastAsia="Book Antiqua" w:hAnsi="Book Antiqua" w:cs="Book Antiqua"/>
          <w:color w:val="000000" w:themeColor="text1"/>
        </w:rPr>
        <w:t xml:space="preserve">; </w:t>
      </w:r>
      <w:bookmarkStart w:id="30" w:name="OLE_LINK38"/>
      <w:bookmarkStart w:id="31" w:name="OLE_LINK39"/>
      <w:r w:rsidRPr="004F695B">
        <w:rPr>
          <w:rFonts w:ascii="Book Antiqua" w:eastAsia="Book Antiqua" w:hAnsi="Book Antiqua" w:cs="Book Antiqua"/>
          <w:color w:val="000000" w:themeColor="text1"/>
        </w:rPr>
        <w:t>Arteriovenous fistula</w:t>
      </w:r>
      <w:bookmarkEnd w:id="30"/>
      <w:bookmarkEnd w:id="31"/>
      <w:r w:rsidRPr="004F695B">
        <w:rPr>
          <w:rFonts w:ascii="Book Antiqua" w:eastAsia="Book Antiqua" w:hAnsi="Book Antiqua" w:cs="Book Antiqua"/>
          <w:color w:val="000000" w:themeColor="text1"/>
        </w:rPr>
        <w:t xml:space="preserve">; </w:t>
      </w:r>
      <w:bookmarkStart w:id="32" w:name="OLE_LINK40"/>
      <w:bookmarkStart w:id="33" w:name="OLE_LINK41"/>
      <w:r w:rsidRPr="004F695B">
        <w:rPr>
          <w:rFonts w:ascii="Book Antiqua" w:eastAsia="Book Antiqua" w:hAnsi="Book Antiqua" w:cs="Book Antiqua"/>
          <w:color w:val="000000" w:themeColor="text1"/>
        </w:rPr>
        <w:t>Emboli</w:t>
      </w:r>
      <w:r w:rsidR="00E52E16" w:rsidRPr="004F695B">
        <w:rPr>
          <w:rFonts w:ascii="Book Antiqua" w:eastAsia="Book Antiqua" w:hAnsi="Book Antiqua" w:cs="Book Antiqua"/>
          <w:color w:val="000000" w:themeColor="text1"/>
        </w:rPr>
        <w:t>z</w:t>
      </w:r>
      <w:r w:rsidRPr="004F695B">
        <w:rPr>
          <w:rFonts w:ascii="Book Antiqua" w:eastAsia="Book Antiqua" w:hAnsi="Book Antiqua" w:cs="Book Antiqua"/>
          <w:color w:val="000000" w:themeColor="text1"/>
        </w:rPr>
        <w:t>ation</w:t>
      </w:r>
      <w:bookmarkEnd w:id="32"/>
      <w:bookmarkEnd w:id="33"/>
      <w:r w:rsidRPr="004F695B">
        <w:rPr>
          <w:rFonts w:ascii="Book Antiqua" w:eastAsia="Book Antiqua" w:hAnsi="Book Antiqua" w:cs="Book Antiqua"/>
          <w:color w:val="000000" w:themeColor="text1"/>
        </w:rPr>
        <w:t xml:space="preserve">; </w:t>
      </w:r>
      <w:bookmarkStart w:id="34" w:name="OLE_LINK42"/>
      <w:bookmarkStart w:id="35" w:name="OLE_LINK43"/>
      <w:r w:rsidRPr="004F695B">
        <w:rPr>
          <w:rFonts w:ascii="Book Antiqua" w:eastAsia="Book Antiqua" w:hAnsi="Book Antiqua" w:cs="Book Antiqua"/>
          <w:color w:val="000000" w:themeColor="text1"/>
        </w:rPr>
        <w:t>Case report</w:t>
      </w:r>
      <w:bookmarkEnd w:id="34"/>
      <w:bookmarkEnd w:id="35"/>
    </w:p>
    <w:p w14:paraId="56F27917" w14:textId="77777777" w:rsidR="00A77B3E" w:rsidRPr="004F695B" w:rsidRDefault="00A77B3E" w:rsidP="004F695B">
      <w:pPr>
        <w:snapToGrid w:val="0"/>
        <w:spacing w:line="360" w:lineRule="auto"/>
        <w:jc w:val="both"/>
        <w:rPr>
          <w:rFonts w:ascii="Book Antiqua" w:hAnsi="Book Antiqua"/>
          <w:color w:val="000000" w:themeColor="text1"/>
        </w:rPr>
      </w:pPr>
    </w:p>
    <w:p w14:paraId="2F1C4DB5" w14:textId="77777777"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color w:val="000000" w:themeColor="text1"/>
        </w:rPr>
        <w:t>Liu Q, Yang C, Lin K, Yang D. Bleeding of two lumbar arteries caused by one puncture following</w:t>
      </w:r>
      <w:r w:rsidR="001552E1" w:rsidRPr="004F695B">
        <w:rPr>
          <w:rFonts w:ascii="Book Antiqua" w:eastAsia="Book Antiqua" w:hAnsi="Book Antiqua" w:cs="Book Antiqua"/>
          <w:color w:val="000000" w:themeColor="text1"/>
        </w:rPr>
        <w:t xml:space="preserve"> percutaneous nephrolithotomy: </w:t>
      </w:r>
      <w:r w:rsidR="001552E1" w:rsidRPr="004F695B">
        <w:rPr>
          <w:rFonts w:ascii="Book Antiqua" w:hAnsi="Book Antiqua" w:cs="Book Antiqua"/>
          <w:color w:val="000000" w:themeColor="text1"/>
          <w:lang w:eastAsia="zh-CN"/>
        </w:rPr>
        <w:t>A</w:t>
      </w:r>
      <w:r w:rsidRPr="004F695B">
        <w:rPr>
          <w:rFonts w:ascii="Book Antiqua" w:eastAsia="Book Antiqua" w:hAnsi="Book Antiqua" w:cs="Book Antiqua"/>
          <w:color w:val="000000" w:themeColor="text1"/>
        </w:rPr>
        <w:t xml:space="preserve"> case report. </w:t>
      </w:r>
      <w:r w:rsidRPr="004F695B">
        <w:rPr>
          <w:rFonts w:ascii="Book Antiqua" w:eastAsia="Book Antiqua" w:hAnsi="Book Antiqua" w:cs="Book Antiqua"/>
          <w:i/>
          <w:iCs/>
          <w:color w:val="000000" w:themeColor="text1"/>
        </w:rPr>
        <w:t>World J Clin Cases</w:t>
      </w:r>
      <w:r w:rsidRPr="004F695B">
        <w:rPr>
          <w:rFonts w:ascii="Book Antiqua" w:eastAsia="Book Antiqua" w:hAnsi="Book Antiqua" w:cs="Book Antiqua"/>
          <w:color w:val="000000" w:themeColor="text1"/>
        </w:rPr>
        <w:t xml:space="preserve"> 2020; In press</w:t>
      </w:r>
    </w:p>
    <w:p w14:paraId="6BDDF73C" w14:textId="77777777" w:rsidR="00A77B3E" w:rsidRPr="004F695B" w:rsidRDefault="00A77B3E" w:rsidP="004F695B">
      <w:pPr>
        <w:snapToGrid w:val="0"/>
        <w:spacing w:line="360" w:lineRule="auto"/>
        <w:jc w:val="both"/>
        <w:rPr>
          <w:rFonts w:ascii="Book Antiqua" w:hAnsi="Book Antiqua"/>
          <w:color w:val="000000" w:themeColor="text1"/>
        </w:rPr>
      </w:pPr>
    </w:p>
    <w:p w14:paraId="3D62BADF" w14:textId="6C10518D" w:rsidR="00A77B3E" w:rsidRPr="004F695B" w:rsidRDefault="00967FB9" w:rsidP="004F695B">
      <w:pPr>
        <w:spacing w:line="360" w:lineRule="auto"/>
        <w:jc w:val="both"/>
        <w:rPr>
          <w:rFonts w:ascii="Book Antiqua" w:hAnsi="Book Antiqua"/>
          <w:color w:val="000000" w:themeColor="text1"/>
        </w:rPr>
      </w:pPr>
      <w:r w:rsidRPr="004F695B">
        <w:rPr>
          <w:rFonts w:ascii="Book Antiqua" w:eastAsia="Book Antiqua" w:hAnsi="Book Antiqua" w:cs="Book Antiqua"/>
          <w:b/>
          <w:bCs/>
          <w:color w:val="000000" w:themeColor="text1"/>
        </w:rPr>
        <w:t xml:space="preserve">Core Tip: </w:t>
      </w:r>
      <w:bookmarkStart w:id="36" w:name="OLE_LINK44"/>
      <w:bookmarkStart w:id="37" w:name="OLE_LINK45"/>
      <w:r w:rsidRPr="004F695B">
        <w:rPr>
          <w:rFonts w:ascii="Book Antiqua" w:eastAsia="Book Antiqua" w:hAnsi="Book Antiqua" w:cs="Book Antiqua"/>
          <w:color w:val="000000" w:themeColor="text1"/>
        </w:rPr>
        <w:t>Lumbar artery bleeding is an uncommon complication of percutaneous nephrolithotomy</w:t>
      </w:r>
      <w:r w:rsidR="007F3AFA" w:rsidRPr="004F695B">
        <w:rPr>
          <w:rFonts w:ascii="Book Antiqua" w:hAnsi="Book Antiqua" w:cs="Book Antiqua"/>
          <w:color w:val="000000" w:themeColor="text1"/>
          <w:lang w:eastAsia="zh-CN"/>
        </w:rPr>
        <w:t xml:space="preserve"> </w:t>
      </w:r>
      <w:r w:rsidR="007F3AFA" w:rsidRPr="004F695B">
        <w:rPr>
          <w:rFonts w:ascii="Book Antiqua" w:eastAsia="Book Antiqua" w:hAnsi="Book Antiqua" w:cs="Book Antiqua"/>
          <w:color w:val="000000" w:themeColor="text1"/>
        </w:rPr>
        <w:t>(PCNL)</w:t>
      </w:r>
      <w:r w:rsidRPr="004F695B">
        <w:rPr>
          <w:rFonts w:ascii="Book Antiqua" w:eastAsia="Book Antiqua" w:hAnsi="Book Antiqua" w:cs="Book Antiqua"/>
          <w:color w:val="000000" w:themeColor="text1"/>
        </w:rPr>
        <w:t xml:space="preserve">. This report presents a case where the bleeding of two lumbar </w:t>
      </w:r>
      <w:r w:rsidRPr="004F695B">
        <w:rPr>
          <w:rFonts w:ascii="Book Antiqua" w:eastAsia="Book Antiqua" w:hAnsi="Book Antiqua" w:cs="Book Antiqua"/>
          <w:color w:val="000000" w:themeColor="text1"/>
        </w:rPr>
        <w:lastRenderedPageBreak/>
        <w:t xml:space="preserve">arteries was caused by one puncture following </w:t>
      </w:r>
      <w:r w:rsidR="007F3AFA" w:rsidRPr="004F695B">
        <w:rPr>
          <w:rFonts w:ascii="Book Antiqua" w:hAnsi="Book Antiqua" w:cs="Book Antiqua"/>
          <w:color w:val="000000"/>
          <w:lang w:eastAsia="zh-CN"/>
        </w:rPr>
        <w:t>PCNL</w:t>
      </w:r>
      <w:r w:rsidRPr="004F695B">
        <w:rPr>
          <w:rFonts w:ascii="Book Antiqua" w:eastAsia="Book Antiqua" w:hAnsi="Book Antiqua" w:cs="Book Antiqua"/>
          <w:color w:val="000000" w:themeColor="text1"/>
        </w:rPr>
        <w:t xml:space="preserve">. Radiological imaging revealed pseudoaneurysm and arteriovenous fistula as the two injuries. This case is being reported to inform clinicians and interventional radiologists that lumbar artery damage is one of the causes of severe bleeding after </w:t>
      </w:r>
      <w:r w:rsidRPr="004F695B">
        <w:rPr>
          <w:rFonts w:ascii="Book Antiqua" w:eastAsia="Book Antiqua" w:hAnsi="Book Antiqua" w:cs="Book Antiqua"/>
          <w:color w:val="000000"/>
        </w:rPr>
        <w:t>PCNL,</w:t>
      </w:r>
      <w:r w:rsidRPr="004F695B">
        <w:rPr>
          <w:rFonts w:ascii="Book Antiqua" w:eastAsia="Book Antiqua" w:hAnsi="Book Antiqua" w:cs="Book Antiqua"/>
          <w:color w:val="000000" w:themeColor="text1"/>
        </w:rPr>
        <w:t xml:space="preserve"> and could involve damage of more than one artery. Angiography and emboli</w:t>
      </w:r>
      <w:r w:rsidR="00E52E16" w:rsidRPr="004F695B">
        <w:rPr>
          <w:rFonts w:ascii="Book Antiqua" w:eastAsia="Book Antiqua" w:hAnsi="Book Antiqua" w:cs="Book Antiqua"/>
          <w:color w:val="000000" w:themeColor="text1"/>
        </w:rPr>
        <w:t>z</w:t>
      </w:r>
      <w:r w:rsidRPr="004F695B">
        <w:rPr>
          <w:rFonts w:ascii="Book Antiqua" w:eastAsia="Book Antiqua" w:hAnsi="Book Antiqua" w:cs="Book Antiqua"/>
          <w:color w:val="000000" w:themeColor="text1"/>
        </w:rPr>
        <w:t>ation should be performed patiently and carefully to avoid underdiagnosis or missed diagnosis.</w:t>
      </w:r>
    </w:p>
    <w:bookmarkEnd w:id="36"/>
    <w:bookmarkEnd w:id="37"/>
    <w:p w14:paraId="0FA7E371" w14:textId="77777777" w:rsidR="00A77B3E" w:rsidRPr="004F695B" w:rsidRDefault="00A77B3E" w:rsidP="004F695B">
      <w:pPr>
        <w:snapToGrid w:val="0"/>
        <w:spacing w:line="360" w:lineRule="auto"/>
        <w:jc w:val="both"/>
        <w:rPr>
          <w:rFonts w:ascii="Book Antiqua" w:hAnsi="Book Antiqua"/>
          <w:color w:val="000000" w:themeColor="text1"/>
        </w:rPr>
      </w:pPr>
    </w:p>
    <w:p w14:paraId="36CD2524" w14:textId="77777777" w:rsidR="00A77B3E" w:rsidRPr="004F695B" w:rsidRDefault="00B66F3B"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b/>
          <w:caps/>
          <w:color w:val="000000" w:themeColor="text1"/>
          <w:u w:val="single"/>
        </w:rPr>
        <w:br w:type="page"/>
      </w:r>
      <w:r w:rsidR="00967FB9" w:rsidRPr="004F695B">
        <w:rPr>
          <w:rFonts w:ascii="Book Antiqua" w:eastAsia="Book Antiqua" w:hAnsi="Book Antiqua" w:cs="Book Antiqua"/>
          <w:b/>
          <w:caps/>
          <w:color w:val="000000" w:themeColor="text1"/>
          <w:u w:val="single"/>
        </w:rPr>
        <w:lastRenderedPageBreak/>
        <w:t>INTRODUCTION</w:t>
      </w:r>
    </w:p>
    <w:p w14:paraId="7716ADAB" w14:textId="15F9B430"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color w:val="000000" w:themeColor="text1"/>
        </w:rPr>
        <w:t>Percutaneous nephrolithotomy (PCNL) is a common treatment option fo</w:t>
      </w:r>
      <w:r w:rsidR="00456C73" w:rsidRPr="004F695B">
        <w:rPr>
          <w:rFonts w:ascii="Book Antiqua" w:eastAsia="Book Antiqua" w:hAnsi="Book Antiqua" w:cs="Book Antiqua"/>
          <w:color w:val="000000" w:themeColor="text1"/>
        </w:rPr>
        <w:t>r upper urinary tract calculi</w:t>
      </w:r>
      <w:r w:rsidR="007037D2" w:rsidRPr="004F695B">
        <w:rPr>
          <w:rFonts w:ascii="Book Antiqua" w:eastAsia="Book Antiqua" w:hAnsi="Book Antiqua" w:cs="Book Antiqua"/>
          <w:color w:val="000000" w:themeColor="text1"/>
        </w:rPr>
        <w:t>.</w:t>
      </w:r>
      <w:r w:rsidR="00456C73" w:rsidRPr="004F695B">
        <w:rPr>
          <w:rFonts w:ascii="Book Antiqua" w:eastAsia="Book Antiqua" w:hAnsi="Book Antiqua" w:cs="Book Antiqua"/>
          <w:color w:val="000000" w:themeColor="text1"/>
        </w:rPr>
        <w:t xml:space="preserve"> </w:t>
      </w:r>
      <w:r w:rsidR="007037D2" w:rsidRPr="004F695B">
        <w:rPr>
          <w:rFonts w:ascii="Book Antiqua" w:hAnsi="Book Antiqua" w:cs="Book Antiqua"/>
          <w:color w:val="000000" w:themeColor="text1"/>
          <w:lang w:eastAsia="zh-CN"/>
        </w:rPr>
        <w:t>H</w:t>
      </w:r>
      <w:r w:rsidRPr="004F695B">
        <w:rPr>
          <w:rFonts w:ascii="Book Antiqua" w:eastAsia="Book Antiqua" w:hAnsi="Book Antiqua" w:cs="Book Antiqua"/>
          <w:color w:val="000000" w:themeColor="text1"/>
        </w:rPr>
        <w:t>owever,</w:t>
      </w:r>
      <w:r w:rsidR="001552E1" w:rsidRPr="004F695B">
        <w:rPr>
          <w:rFonts w:ascii="Book Antiqua" w:eastAsia="Book Antiqua" w:hAnsi="Book Antiqua" w:cs="Book Antiqua"/>
          <w:color w:val="000000" w:themeColor="text1"/>
        </w:rPr>
        <w:t xml:space="preserve"> severe vascular complications </w:t>
      </w:r>
      <w:r w:rsidR="001552E1" w:rsidRPr="004F695B">
        <w:rPr>
          <w:rFonts w:ascii="Book Antiqua" w:hAnsi="Book Antiqua" w:cs="Book Antiqua"/>
          <w:color w:val="000000" w:themeColor="text1"/>
          <w:lang w:eastAsia="zh-CN"/>
        </w:rPr>
        <w:t>[</w:t>
      </w:r>
      <w:r w:rsidRPr="004F695B">
        <w:rPr>
          <w:rFonts w:ascii="Book Antiqua" w:eastAsia="Book Antiqua" w:hAnsi="Book Antiqua" w:cs="Book Antiqua"/>
          <w:color w:val="000000" w:themeColor="text1"/>
        </w:rPr>
        <w:t xml:space="preserve">pseudoaneurysm, </w:t>
      </w:r>
      <w:bookmarkStart w:id="38" w:name="OLE_LINK8"/>
      <w:bookmarkStart w:id="39" w:name="OLE_LINK9"/>
      <w:bookmarkStart w:id="40" w:name="OLE_LINK14"/>
      <w:bookmarkStart w:id="41" w:name="OLE_LINK15"/>
      <w:bookmarkStart w:id="42" w:name="OLE_LINK16"/>
      <w:r w:rsidRPr="004F695B">
        <w:rPr>
          <w:rFonts w:ascii="Book Antiqua" w:eastAsia="Book Antiqua" w:hAnsi="Book Antiqua" w:cs="Book Antiqua"/>
          <w:color w:val="000000" w:themeColor="text1"/>
        </w:rPr>
        <w:t>arteriovenous fistula</w:t>
      </w:r>
      <w:bookmarkEnd w:id="38"/>
      <w:bookmarkEnd w:id="39"/>
      <w:bookmarkEnd w:id="40"/>
      <w:bookmarkEnd w:id="41"/>
      <w:bookmarkEnd w:id="42"/>
      <w:r w:rsidR="001552E1" w:rsidRPr="004F695B">
        <w:rPr>
          <w:rFonts w:ascii="Book Antiqua" w:eastAsia="Book Antiqua" w:hAnsi="Book Antiqua" w:cs="Book Antiqua"/>
          <w:color w:val="000000" w:themeColor="text1"/>
        </w:rPr>
        <w:t xml:space="preserve"> (AVF) and arterial laceration</w:t>
      </w:r>
      <w:r w:rsidR="001552E1" w:rsidRPr="004F695B">
        <w:rPr>
          <w:rFonts w:ascii="Book Antiqua" w:hAnsi="Book Antiqua" w:cs="Book Antiqua"/>
          <w:color w:val="000000" w:themeColor="text1"/>
          <w:lang w:eastAsia="zh-CN"/>
        </w:rPr>
        <w:t>]</w:t>
      </w:r>
      <w:r w:rsidRPr="004F695B">
        <w:rPr>
          <w:rFonts w:ascii="Book Antiqua" w:eastAsia="Book Antiqua" w:hAnsi="Book Antiqua" w:cs="Book Antiqua"/>
          <w:color w:val="000000" w:themeColor="text1"/>
        </w:rPr>
        <w:t xml:space="preserve"> are reported in 0.3</w:t>
      </w:r>
      <w:r w:rsidR="00D10823" w:rsidRPr="004F695B">
        <w:rPr>
          <w:rFonts w:ascii="Book Antiqua" w:hAnsi="Book Antiqua" w:cs="Book Antiqua"/>
          <w:color w:val="000000" w:themeColor="text1"/>
          <w:lang w:eastAsia="zh-CN"/>
        </w:rPr>
        <w:t>%</w:t>
      </w:r>
      <w:r w:rsidR="007A7919" w:rsidRPr="004F695B">
        <w:rPr>
          <w:rFonts w:ascii="Book Antiqua" w:eastAsia="Book Antiqua" w:hAnsi="Book Antiqua" w:cs="Book Antiqua"/>
          <w:color w:val="000000" w:themeColor="text1"/>
        </w:rPr>
        <w:t>-</w:t>
      </w:r>
      <w:r w:rsidRPr="004F695B">
        <w:rPr>
          <w:rFonts w:ascii="Book Antiqua" w:eastAsia="Book Antiqua" w:hAnsi="Book Antiqua" w:cs="Book Antiqua"/>
          <w:color w:val="000000" w:themeColor="text1"/>
        </w:rPr>
        <w:t>4.7% of the cases</w:t>
      </w:r>
      <w:r w:rsidR="00456C73" w:rsidRPr="004F695B">
        <w:rPr>
          <w:rFonts w:ascii="Book Antiqua" w:hAnsi="Book Antiqua" w:cs="Book Antiqua"/>
          <w:color w:val="000000" w:themeColor="text1"/>
          <w:vertAlign w:val="superscript"/>
          <w:lang w:eastAsia="zh-CN"/>
        </w:rPr>
        <w:t>[1]</w:t>
      </w:r>
      <w:r w:rsidR="007037D2" w:rsidRPr="004F695B">
        <w:rPr>
          <w:rFonts w:ascii="Book Antiqua" w:eastAsia="Book Antiqua" w:hAnsi="Book Antiqua" w:cs="Book Antiqua"/>
          <w:color w:val="000000" w:themeColor="text1"/>
        </w:rPr>
        <w:t xml:space="preserve">, </w:t>
      </w:r>
      <w:r w:rsidRPr="004F695B">
        <w:rPr>
          <w:rFonts w:ascii="Book Antiqua" w:eastAsia="Book Antiqua" w:hAnsi="Book Antiqua" w:cs="Book Antiqua"/>
          <w:color w:val="000000" w:themeColor="text1"/>
        </w:rPr>
        <w:t>and most complication</w:t>
      </w:r>
      <w:r w:rsidR="00456C73" w:rsidRPr="004F695B">
        <w:rPr>
          <w:rFonts w:ascii="Book Antiqua" w:eastAsia="Book Antiqua" w:hAnsi="Book Antiqua" w:cs="Book Antiqua"/>
          <w:color w:val="000000" w:themeColor="text1"/>
        </w:rPr>
        <w:t>s generally affect the kidneys.</w:t>
      </w:r>
      <w:r w:rsidR="00456C73" w:rsidRPr="004F695B">
        <w:rPr>
          <w:rFonts w:ascii="Book Antiqua" w:hAnsi="Book Antiqua" w:cs="Book Antiqua"/>
          <w:color w:val="000000" w:themeColor="text1"/>
          <w:lang w:eastAsia="zh-CN"/>
        </w:rPr>
        <w:t xml:space="preserve"> </w:t>
      </w:r>
      <w:r w:rsidRPr="004F695B">
        <w:rPr>
          <w:rFonts w:ascii="Book Antiqua" w:eastAsia="Book Antiqua" w:hAnsi="Book Antiqua" w:cs="Book Antiqua"/>
          <w:color w:val="000000" w:themeColor="text1"/>
        </w:rPr>
        <w:t>Lumbar artery bleeding following PCNL is uncommon. This report presents a rare complication where two lumbar arteries were injured; one affected by pseudoaneurysm and the other by arteriovenous fistula. These injuries were caused by a single puncture following PCNL. To the best of the authors’ knowledge, this is the first report on this complication. Institutional review board approval is not needed for case reports at the authors’ institution.</w:t>
      </w:r>
    </w:p>
    <w:p w14:paraId="3C115FEC" w14:textId="77777777" w:rsidR="00A77B3E" w:rsidRPr="004F695B" w:rsidRDefault="00A77B3E" w:rsidP="004F695B">
      <w:pPr>
        <w:snapToGrid w:val="0"/>
        <w:spacing w:line="360" w:lineRule="auto"/>
        <w:jc w:val="both"/>
        <w:rPr>
          <w:rFonts w:ascii="Book Antiqua" w:hAnsi="Book Antiqua"/>
          <w:color w:val="000000" w:themeColor="text1"/>
        </w:rPr>
      </w:pPr>
    </w:p>
    <w:p w14:paraId="0199C2AB" w14:textId="77777777"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b/>
          <w:caps/>
          <w:color w:val="000000" w:themeColor="text1"/>
          <w:u w:val="single"/>
        </w:rPr>
        <w:t>CASE PRESENTATION</w:t>
      </w:r>
    </w:p>
    <w:p w14:paraId="02CDDD1C" w14:textId="77777777"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b/>
          <w:i/>
          <w:color w:val="000000" w:themeColor="text1"/>
        </w:rPr>
        <w:t>Chief complaints</w:t>
      </w:r>
    </w:p>
    <w:p w14:paraId="2EA83D7C" w14:textId="27824099" w:rsidR="00A77B3E" w:rsidRPr="004F695B" w:rsidRDefault="00967FB9" w:rsidP="004F695B">
      <w:pPr>
        <w:snapToGrid w:val="0"/>
        <w:spacing w:line="360" w:lineRule="auto"/>
        <w:jc w:val="both"/>
        <w:rPr>
          <w:rFonts w:ascii="Book Antiqua" w:hAnsi="Book Antiqua"/>
          <w:color w:val="000000" w:themeColor="text1"/>
          <w:lang w:eastAsia="zh-CN"/>
        </w:rPr>
      </w:pPr>
      <w:r w:rsidRPr="004F695B">
        <w:rPr>
          <w:rFonts w:ascii="Book Antiqua" w:eastAsia="Book Antiqua" w:hAnsi="Book Antiqua" w:cs="Book Antiqua"/>
          <w:color w:val="000000" w:themeColor="text1"/>
        </w:rPr>
        <w:t xml:space="preserve">A 24-year-old man presented with a 2.2 cm right renal calculus, which was managed by PCNL. During nephrostomy tube removal on the </w:t>
      </w:r>
      <w:r w:rsidR="00F6150C">
        <w:rPr>
          <w:rFonts w:ascii="Book Antiqua" w:eastAsia="Book Antiqua" w:hAnsi="Book Antiqua" w:cs="Book Antiqua"/>
          <w:color w:val="000000" w:themeColor="text1"/>
        </w:rPr>
        <w:t>6</w:t>
      </w:r>
      <w:r w:rsidR="00F6150C" w:rsidRPr="004F695B">
        <w:rPr>
          <w:rFonts w:ascii="Book Antiqua" w:eastAsia="Book Antiqua" w:hAnsi="Book Antiqua" w:cs="Book Antiqua"/>
          <w:color w:val="000000" w:themeColor="text1"/>
          <w:vertAlign w:val="superscript"/>
        </w:rPr>
        <w:t>th</w:t>
      </w:r>
      <w:r w:rsidR="00F6150C">
        <w:rPr>
          <w:rFonts w:ascii="Book Antiqua" w:eastAsia="Book Antiqua" w:hAnsi="Book Antiqua" w:cs="Book Antiqua"/>
          <w:color w:val="000000" w:themeColor="text1"/>
        </w:rPr>
        <w:t xml:space="preserve"> </w:t>
      </w:r>
      <w:r w:rsidRPr="004F695B">
        <w:rPr>
          <w:rFonts w:ascii="Book Antiqua" w:eastAsia="Book Antiqua" w:hAnsi="Book Antiqua" w:cs="Book Antiqua"/>
          <w:color w:val="000000" w:themeColor="text1"/>
        </w:rPr>
        <w:t>postoperative day, intense bleeding was observed in the fistula and the catheter</w:t>
      </w:r>
      <w:r w:rsidR="00EC08DB" w:rsidRPr="004F695B">
        <w:rPr>
          <w:rFonts w:ascii="Book Antiqua" w:hAnsi="Book Antiqua" w:cs="Book Antiqua"/>
          <w:color w:val="000000" w:themeColor="text1"/>
          <w:lang w:eastAsia="zh-CN"/>
        </w:rPr>
        <w:t>.</w:t>
      </w:r>
    </w:p>
    <w:p w14:paraId="074B99DF" w14:textId="77777777" w:rsidR="00A77B3E" w:rsidRPr="004F695B" w:rsidRDefault="00A77B3E" w:rsidP="004F695B">
      <w:pPr>
        <w:snapToGrid w:val="0"/>
        <w:spacing w:line="360" w:lineRule="auto"/>
        <w:jc w:val="both"/>
        <w:rPr>
          <w:rFonts w:ascii="Book Antiqua" w:hAnsi="Book Antiqua"/>
          <w:color w:val="000000" w:themeColor="text1"/>
        </w:rPr>
      </w:pPr>
    </w:p>
    <w:p w14:paraId="7A5AC6B4" w14:textId="77777777"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b/>
          <w:i/>
          <w:color w:val="000000" w:themeColor="text1"/>
        </w:rPr>
        <w:t>History of present illness</w:t>
      </w:r>
    </w:p>
    <w:p w14:paraId="0785E2EA" w14:textId="4AF4F909"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color w:val="000000" w:themeColor="text1"/>
        </w:rPr>
        <w:t>A 24-year-old man presented with a 2.2 cm right renal calculus, which was managed by PCNL.</w:t>
      </w:r>
      <w:r w:rsidRPr="004F695B">
        <w:rPr>
          <w:rFonts w:ascii="Book Antiqua" w:eastAsia="Book Antiqua" w:hAnsi="Book Antiqua" w:cs="Book Antiqua"/>
          <w:b/>
          <w:bCs/>
          <w:color w:val="000000" w:themeColor="text1"/>
        </w:rPr>
        <w:t xml:space="preserve"> </w:t>
      </w:r>
      <w:r w:rsidRPr="004F695B">
        <w:rPr>
          <w:rFonts w:ascii="Book Antiqua" w:eastAsia="Book Antiqua" w:hAnsi="Book Antiqua" w:cs="Book Antiqua"/>
          <w:color w:val="000000" w:themeColor="text1"/>
        </w:rPr>
        <w:t xml:space="preserve">A 6-F ureteric catheter was introduced </w:t>
      </w:r>
      <w:proofErr w:type="spellStart"/>
      <w:r w:rsidRPr="004F695B">
        <w:rPr>
          <w:rFonts w:ascii="Book Antiqua" w:eastAsia="Book Antiqua" w:hAnsi="Book Antiqua" w:cs="Book Antiqua"/>
          <w:color w:val="000000" w:themeColor="text1"/>
        </w:rPr>
        <w:t>transurethrally</w:t>
      </w:r>
      <w:proofErr w:type="spellEnd"/>
      <w:r w:rsidRPr="004F695B">
        <w:rPr>
          <w:rFonts w:ascii="Book Antiqua" w:eastAsia="Book Antiqua" w:hAnsi="Book Antiqua" w:cs="Book Antiqua"/>
          <w:color w:val="000000" w:themeColor="text1"/>
        </w:rPr>
        <w:t xml:space="preserve"> under general anesthesia. A three-way Foley catheter was then inserted into the bladder. The patient was placed in a prone position</w:t>
      </w:r>
      <w:r w:rsidR="007037D2" w:rsidRPr="004F695B">
        <w:rPr>
          <w:rFonts w:ascii="Book Antiqua" w:eastAsia="Book Antiqua" w:hAnsi="Book Antiqua" w:cs="Book Antiqua"/>
          <w:color w:val="000000" w:themeColor="text1"/>
        </w:rPr>
        <w:t>,</w:t>
      </w:r>
      <w:r w:rsidRPr="004F695B">
        <w:rPr>
          <w:rFonts w:ascii="Book Antiqua" w:eastAsia="Book Antiqua" w:hAnsi="Book Antiqua" w:cs="Book Antiqua"/>
          <w:color w:val="000000" w:themeColor="text1"/>
        </w:rPr>
        <w:t xml:space="preserve"> and the middle calyx was punctured under sonographic guidance. Using a guidewire, dilatation was performed with 8-F and 11-F dilators. Finally, a 20-F sheath was positioned, and a holmium laser lithotriptor with continuous irrigation was inserted into the sheath. After the completion of PCNL, a 20-F nephrostomy tube was inserted. </w:t>
      </w:r>
    </w:p>
    <w:p w14:paraId="365EDC16" w14:textId="6F8A99C7" w:rsidR="00A77B3E" w:rsidRPr="004F695B" w:rsidRDefault="00967FB9" w:rsidP="004F695B">
      <w:pPr>
        <w:snapToGrid w:val="0"/>
        <w:spacing w:line="360" w:lineRule="auto"/>
        <w:ind w:firstLineChars="100" w:firstLine="240"/>
        <w:jc w:val="both"/>
        <w:rPr>
          <w:rFonts w:ascii="Book Antiqua" w:hAnsi="Book Antiqua"/>
          <w:color w:val="000000" w:themeColor="text1"/>
        </w:rPr>
      </w:pPr>
      <w:r w:rsidRPr="004F695B">
        <w:rPr>
          <w:rFonts w:ascii="Book Antiqua" w:eastAsia="Book Antiqua" w:hAnsi="Book Antiqua" w:cs="Book Antiqua"/>
          <w:color w:val="000000" w:themeColor="text1"/>
        </w:rPr>
        <w:t xml:space="preserve">Slight postoperative bleeding, lasting for </w:t>
      </w:r>
      <w:r w:rsidR="00F6150C">
        <w:rPr>
          <w:rFonts w:ascii="Book Antiqua" w:eastAsia="Book Antiqua" w:hAnsi="Book Antiqua" w:cs="Book Antiqua"/>
          <w:color w:val="000000" w:themeColor="text1"/>
        </w:rPr>
        <w:t>5 d</w:t>
      </w:r>
      <w:r w:rsidRPr="004F695B">
        <w:rPr>
          <w:rFonts w:ascii="Book Antiqua" w:eastAsia="Book Antiqua" w:hAnsi="Book Antiqua" w:cs="Book Antiqua"/>
          <w:color w:val="000000" w:themeColor="text1"/>
        </w:rPr>
        <w:t xml:space="preserve">, was observed in the nephrostomy tube. No significant change in the hemoglobin level was observed during re-examination. During nephrostomy tube removal on the </w:t>
      </w:r>
      <w:r w:rsidR="00F6150C">
        <w:rPr>
          <w:rFonts w:ascii="Book Antiqua" w:eastAsia="Book Antiqua" w:hAnsi="Book Antiqua" w:cs="Book Antiqua"/>
          <w:color w:val="000000" w:themeColor="text1"/>
        </w:rPr>
        <w:t>6</w:t>
      </w:r>
      <w:r w:rsidR="00F6150C" w:rsidRPr="004F695B">
        <w:rPr>
          <w:rFonts w:ascii="Book Antiqua" w:eastAsia="Book Antiqua" w:hAnsi="Book Antiqua" w:cs="Book Antiqua"/>
          <w:color w:val="000000" w:themeColor="text1"/>
          <w:vertAlign w:val="superscript"/>
        </w:rPr>
        <w:t>th</w:t>
      </w:r>
      <w:r w:rsidR="00F6150C">
        <w:rPr>
          <w:rFonts w:ascii="Book Antiqua" w:eastAsia="Book Antiqua" w:hAnsi="Book Antiqua" w:cs="Book Antiqua"/>
          <w:color w:val="000000" w:themeColor="text1"/>
        </w:rPr>
        <w:t xml:space="preserve"> </w:t>
      </w:r>
      <w:r w:rsidRPr="004F695B">
        <w:rPr>
          <w:rFonts w:ascii="Book Antiqua" w:eastAsia="Book Antiqua" w:hAnsi="Book Antiqua" w:cs="Book Antiqua"/>
          <w:color w:val="000000" w:themeColor="text1"/>
        </w:rPr>
        <w:t xml:space="preserve">postoperative day, intense bleeding was </w:t>
      </w:r>
      <w:r w:rsidRPr="004F695B">
        <w:rPr>
          <w:rFonts w:ascii="Book Antiqua" w:eastAsia="Book Antiqua" w:hAnsi="Book Antiqua" w:cs="Book Antiqua"/>
          <w:color w:val="000000" w:themeColor="text1"/>
        </w:rPr>
        <w:lastRenderedPageBreak/>
        <w:t>observed in the fistula and the catheter; a Vaseline gauze was packed into the fistula. Bladder irrigation was performed immediately. The patient was laid on the bed, and about five minutes later, the bleeding stopped. After about 24 h, extensive bleeding occurred through the catheter again.</w:t>
      </w:r>
    </w:p>
    <w:p w14:paraId="702E10DB" w14:textId="77777777" w:rsidR="00A77B3E" w:rsidRPr="004F695B" w:rsidRDefault="00A77B3E" w:rsidP="004F695B">
      <w:pPr>
        <w:snapToGrid w:val="0"/>
        <w:spacing w:line="360" w:lineRule="auto"/>
        <w:jc w:val="both"/>
        <w:rPr>
          <w:rFonts w:ascii="Book Antiqua" w:hAnsi="Book Antiqua"/>
          <w:color w:val="000000" w:themeColor="text1"/>
        </w:rPr>
      </w:pPr>
    </w:p>
    <w:p w14:paraId="32498BBC" w14:textId="77777777"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b/>
          <w:i/>
          <w:color w:val="000000" w:themeColor="text1"/>
        </w:rPr>
        <w:t>History of past illness</w:t>
      </w:r>
    </w:p>
    <w:p w14:paraId="4A826D9C" w14:textId="77777777"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color w:val="000000" w:themeColor="text1"/>
        </w:rPr>
        <w:t>The patient had a free previous medical history.</w:t>
      </w:r>
    </w:p>
    <w:p w14:paraId="08B3CA00" w14:textId="77777777" w:rsidR="00A77B3E" w:rsidRPr="004F695B" w:rsidRDefault="00A77B3E" w:rsidP="004F695B">
      <w:pPr>
        <w:snapToGrid w:val="0"/>
        <w:spacing w:line="360" w:lineRule="auto"/>
        <w:jc w:val="both"/>
        <w:rPr>
          <w:rFonts w:ascii="Book Antiqua" w:hAnsi="Book Antiqua"/>
          <w:color w:val="000000" w:themeColor="text1"/>
        </w:rPr>
      </w:pPr>
    </w:p>
    <w:p w14:paraId="74590AAF" w14:textId="77777777"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b/>
          <w:i/>
          <w:color w:val="000000" w:themeColor="text1"/>
        </w:rPr>
        <w:t>Personal and family history</w:t>
      </w:r>
    </w:p>
    <w:p w14:paraId="16FBCD9E" w14:textId="77777777"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color w:val="000000" w:themeColor="text1"/>
        </w:rPr>
        <w:t>The patient had a free personal and family medical history.</w:t>
      </w:r>
    </w:p>
    <w:p w14:paraId="550BEB8E" w14:textId="77777777" w:rsidR="00A77B3E" w:rsidRPr="004F695B" w:rsidRDefault="00A77B3E" w:rsidP="004F695B">
      <w:pPr>
        <w:snapToGrid w:val="0"/>
        <w:spacing w:line="360" w:lineRule="auto"/>
        <w:jc w:val="both"/>
        <w:rPr>
          <w:rFonts w:ascii="Book Antiqua" w:hAnsi="Book Antiqua"/>
          <w:color w:val="000000" w:themeColor="text1"/>
        </w:rPr>
      </w:pPr>
    </w:p>
    <w:p w14:paraId="45589987" w14:textId="77777777"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b/>
          <w:i/>
          <w:color w:val="000000" w:themeColor="text1"/>
        </w:rPr>
        <w:t>Physical examination</w:t>
      </w:r>
    </w:p>
    <w:p w14:paraId="73069BF1" w14:textId="77777777"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color w:val="000000" w:themeColor="text1"/>
        </w:rPr>
        <w:t>After bleeding, the patient’s temperature was 36.6 °C, heart rate was 92 bpm, respiratory rate was 19 breaths per minute, blood pressure was 130/88 mmHg and oxygen saturation in room air was 98%. Extensive bleeding flowed through the catheter.</w:t>
      </w:r>
    </w:p>
    <w:p w14:paraId="5F996CD4" w14:textId="77777777" w:rsidR="00A77B3E" w:rsidRPr="004F695B" w:rsidRDefault="00A77B3E" w:rsidP="004F695B">
      <w:pPr>
        <w:snapToGrid w:val="0"/>
        <w:spacing w:line="360" w:lineRule="auto"/>
        <w:jc w:val="both"/>
        <w:rPr>
          <w:rFonts w:ascii="Book Antiqua" w:hAnsi="Book Antiqua"/>
          <w:color w:val="000000" w:themeColor="text1"/>
        </w:rPr>
      </w:pPr>
    </w:p>
    <w:p w14:paraId="1BF0D9A9" w14:textId="77777777"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b/>
          <w:i/>
          <w:color w:val="000000" w:themeColor="text1"/>
        </w:rPr>
        <w:t>Laboratory examinations</w:t>
      </w:r>
    </w:p>
    <w:p w14:paraId="01DAD74E" w14:textId="333A4B06"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color w:val="000000" w:themeColor="text1"/>
        </w:rPr>
        <w:t>Blood analysis revealed a 1.3 g/dL drop in the hemoglobin level after the first intense bleeding.</w:t>
      </w:r>
    </w:p>
    <w:p w14:paraId="43827393" w14:textId="77777777" w:rsidR="00A77B3E" w:rsidRPr="004F695B" w:rsidRDefault="00A77B3E" w:rsidP="004F695B">
      <w:pPr>
        <w:snapToGrid w:val="0"/>
        <w:spacing w:line="360" w:lineRule="auto"/>
        <w:jc w:val="both"/>
        <w:rPr>
          <w:rFonts w:ascii="Book Antiqua" w:hAnsi="Book Antiqua"/>
          <w:color w:val="000000" w:themeColor="text1"/>
        </w:rPr>
      </w:pPr>
    </w:p>
    <w:p w14:paraId="7E9896A2" w14:textId="77777777"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b/>
          <w:i/>
          <w:color w:val="000000" w:themeColor="text1"/>
        </w:rPr>
        <w:t>Imaging examinations</w:t>
      </w:r>
    </w:p>
    <w:p w14:paraId="3ED7B997" w14:textId="41D8D5EC"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color w:val="000000" w:themeColor="text1"/>
        </w:rPr>
        <w:t xml:space="preserve">Renal angiography was undertaken immediately; however, an initial selective renal angiogram revealed no evidence of renal vascular injury (Figure 1). Thereafter, upon reviewing the aortogram and previous literature, lumbar arterial branch injury was suspected. After adjusting the catheter’s position several times, a lumbar arteriogram revealed pseudoaneurysm from a peripheral branch in the first right lumbar artery located along the nephrostomy </w:t>
      </w:r>
      <w:r w:rsidR="00B03E2A" w:rsidRPr="004F695B">
        <w:rPr>
          <w:rFonts w:ascii="Book Antiqua" w:eastAsia="Book Antiqua" w:hAnsi="Book Antiqua" w:cs="Book Antiqua"/>
          <w:color w:val="000000" w:themeColor="text1"/>
        </w:rPr>
        <w:t>tract (Figure 2</w:t>
      </w:r>
      <w:r w:rsidR="00B03E2A" w:rsidRPr="004F695B">
        <w:rPr>
          <w:rFonts w:ascii="Book Antiqua" w:hAnsi="Book Antiqua" w:cs="Book Antiqua"/>
          <w:color w:val="000000" w:themeColor="text1"/>
          <w:lang w:eastAsia="zh-CN"/>
        </w:rPr>
        <w:t>A</w:t>
      </w:r>
      <w:r w:rsidRPr="004F695B">
        <w:rPr>
          <w:rFonts w:ascii="Book Antiqua" w:eastAsia="Book Antiqua" w:hAnsi="Book Antiqua" w:cs="Book Antiqua"/>
          <w:color w:val="000000" w:themeColor="text1"/>
        </w:rPr>
        <w:t>). Emboli</w:t>
      </w:r>
      <w:r w:rsidR="007037D2" w:rsidRPr="004F695B">
        <w:rPr>
          <w:rFonts w:ascii="Book Antiqua" w:eastAsia="Book Antiqua" w:hAnsi="Book Antiqua" w:cs="Book Antiqua"/>
          <w:color w:val="000000" w:themeColor="text1"/>
        </w:rPr>
        <w:t>z</w:t>
      </w:r>
      <w:r w:rsidRPr="004F695B">
        <w:rPr>
          <w:rFonts w:ascii="Book Antiqua" w:eastAsia="Book Antiqua" w:hAnsi="Book Antiqua" w:cs="Book Antiqua"/>
          <w:color w:val="000000" w:themeColor="text1"/>
        </w:rPr>
        <w:t>ation was then performed using a 4</w:t>
      </w:r>
      <w:r w:rsidR="00B03E2A" w:rsidRPr="004F695B">
        <w:rPr>
          <w:rFonts w:ascii="Book Antiqua" w:hAnsi="Book Antiqua" w:cs="Book Antiqua"/>
          <w:color w:val="000000" w:themeColor="text1"/>
          <w:lang w:eastAsia="zh-CN"/>
        </w:rPr>
        <w:t xml:space="preserve"> </w:t>
      </w:r>
      <w:r w:rsidR="007A7919" w:rsidRPr="004F695B">
        <w:rPr>
          <w:rFonts w:ascii="Book Antiqua" w:eastAsia="Book Antiqua" w:hAnsi="Book Antiqua" w:cs="Book Antiqua"/>
          <w:color w:val="000000" w:themeColor="text1"/>
        </w:rPr>
        <w:t xml:space="preserve">mm </w:t>
      </w:r>
      <w:r w:rsidRPr="004F695B">
        <w:rPr>
          <w:rFonts w:ascii="Book Antiqua" w:eastAsia="Book Antiqua" w:hAnsi="Book Antiqua" w:cs="Book Antiqua"/>
          <w:color w:val="000000" w:themeColor="text1"/>
        </w:rPr>
        <w:t>×</w:t>
      </w:r>
      <w:r w:rsidR="00B03E2A" w:rsidRPr="004F695B">
        <w:rPr>
          <w:rFonts w:ascii="Book Antiqua" w:hAnsi="Book Antiqua" w:cs="Book Antiqua"/>
          <w:color w:val="000000" w:themeColor="text1"/>
          <w:lang w:eastAsia="zh-CN"/>
        </w:rPr>
        <w:t xml:space="preserve"> </w:t>
      </w:r>
      <w:r w:rsidRPr="004F695B">
        <w:rPr>
          <w:rFonts w:ascii="Book Antiqua" w:eastAsia="Book Antiqua" w:hAnsi="Book Antiqua" w:cs="Book Antiqua"/>
          <w:color w:val="000000" w:themeColor="text1"/>
        </w:rPr>
        <w:t xml:space="preserve">14 mm coil. A subsequent angiogram confirmed the successful exclusion of the </w:t>
      </w:r>
      <w:r w:rsidRPr="004F695B">
        <w:rPr>
          <w:rFonts w:ascii="Book Antiqua" w:eastAsia="Book Antiqua" w:hAnsi="Book Antiqua" w:cs="Book Antiqua"/>
          <w:color w:val="000000" w:themeColor="text1"/>
        </w:rPr>
        <w:lastRenderedPageBreak/>
        <w:t xml:space="preserve">pseudoaneurysm with a preserved flow in the main trunk </w:t>
      </w:r>
      <w:r w:rsidR="00B03E2A" w:rsidRPr="004F695B">
        <w:rPr>
          <w:rFonts w:ascii="Book Antiqua" w:eastAsia="Book Antiqua" w:hAnsi="Book Antiqua" w:cs="Book Antiqua"/>
          <w:color w:val="000000" w:themeColor="text1"/>
        </w:rPr>
        <w:t>of the lumbar artery (Figure 2</w:t>
      </w:r>
      <w:r w:rsidR="00B03E2A" w:rsidRPr="004F695B">
        <w:rPr>
          <w:rFonts w:ascii="Book Antiqua" w:hAnsi="Book Antiqua" w:cs="Book Antiqua"/>
          <w:color w:val="000000" w:themeColor="text1"/>
          <w:lang w:eastAsia="zh-CN"/>
        </w:rPr>
        <w:t>B</w:t>
      </w:r>
      <w:r w:rsidRPr="004F695B">
        <w:rPr>
          <w:rFonts w:ascii="Book Antiqua" w:eastAsia="Book Antiqua" w:hAnsi="Book Antiqua" w:cs="Book Antiqua"/>
          <w:color w:val="000000" w:themeColor="text1"/>
        </w:rPr>
        <w:t xml:space="preserve">). </w:t>
      </w:r>
    </w:p>
    <w:p w14:paraId="74F7AFB1" w14:textId="54969080" w:rsidR="00A77B3E" w:rsidRPr="004F695B" w:rsidRDefault="00967FB9" w:rsidP="004F695B">
      <w:pPr>
        <w:snapToGrid w:val="0"/>
        <w:spacing w:line="360" w:lineRule="auto"/>
        <w:ind w:firstLine="240"/>
        <w:jc w:val="both"/>
        <w:rPr>
          <w:rFonts w:ascii="Book Antiqua" w:hAnsi="Book Antiqua"/>
          <w:color w:val="000000" w:themeColor="text1"/>
        </w:rPr>
      </w:pPr>
      <w:r w:rsidRPr="004F695B">
        <w:rPr>
          <w:rFonts w:ascii="Book Antiqua" w:eastAsia="Book Antiqua" w:hAnsi="Book Antiqua" w:cs="Book Antiqua"/>
          <w:color w:val="000000" w:themeColor="text1"/>
        </w:rPr>
        <w:t>To avoid any missed diagnoses, the second right lumbar arteries were examined by angiography. Surprisingly, an arteriovenous fistula was detected from a peripheral branch in the second right lumbar artery located along t</w:t>
      </w:r>
      <w:r w:rsidR="00B03E2A" w:rsidRPr="004F695B">
        <w:rPr>
          <w:rFonts w:ascii="Book Antiqua" w:eastAsia="Book Antiqua" w:hAnsi="Book Antiqua" w:cs="Book Antiqua"/>
          <w:color w:val="000000" w:themeColor="text1"/>
        </w:rPr>
        <w:t>he nephrostomy tract (Figure 2</w:t>
      </w:r>
      <w:r w:rsidR="00B03E2A" w:rsidRPr="004F695B">
        <w:rPr>
          <w:rFonts w:ascii="Book Antiqua" w:hAnsi="Book Antiqua" w:cs="Book Antiqua"/>
          <w:color w:val="000000" w:themeColor="text1"/>
          <w:lang w:eastAsia="zh-CN"/>
        </w:rPr>
        <w:t>C</w:t>
      </w:r>
      <w:r w:rsidRPr="004F695B">
        <w:rPr>
          <w:rFonts w:ascii="Book Antiqua" w:eastAsia="Book Antiqua" w:hAnsi="Book Antiqua" w:cs="Book Antiqua"/>
          <w:color w:val="000000" w:themeColor="text1"/>
        </w:rPr>
        <w:t>). Subsequently, coil emboli</w:t>
      </w:r>
      <w:r w:rsidR="003A0301" w:rsidRPr="004F695B">
        <w:rPr>
          <w:rFonts w:ascii="Book Antiqua" w:eastAsia="Book Antiqua" w:hAnsi="Book Antiqua" w:cs="Book Antiqua"/>
          <w:color w:val="000000" w:themeColor="text1"/>
        </w:rPr>
        <w:t>z</w:t>
      </w:r>
      <w:r w:rsidRPr="004F695B">
        <w:rPr>
          <w:rFonts w:ascii="Book Antiqua" w:eastAsia="Book Antiqua" w:hAnsi="Book Antiqua" w:cs="Book Antiqua"/>
          <w:color w:val="000000" w:themeColor="text1"/>
        </w:rPr>
        <w:t>ation was performed with two 4</w:t>
      </w:r>
      <w:r w:rsidR="00B03E2A" w:rsidRPr="004F695B">
        <w:rPr>
          <w:rFonts w:ascii="Book Antiqua" w:hAnsi="Book Antiqua" w:cs="Book Antiqua"/>
          <w:color w:val="000000" w:themeColor="text1"/>
          <w:lang w:eastAsia="zh-CN"/>
        </w:rPr>
        <w:t xml:space="preserve"> </w:t>
      </w:r>
      <w:r w:rsidR="007A7919" w:rsidRPr="004F695B">
        <w:rPr>
          <w:rFonts w:ascii="Book Antiqua" w:eastAsia="Book Antiqua" w:hAnsi="Book Antiqua" w:cs="Book Antiqua"/>
          <w:color w:val="000000" w:themeColor="text1"/>
        </w:rPr>
        <w:t xml:space="preserve">mm </w:t>
      </w:r>
      <w:r w:rsidRPr="004F695B">
        <w:rPr>
          <w:rFonts w:ascii="Book Antiqua" w:eastAsia="Book Antiqua" w:hAnsi="Book Antiqua" w:cs="Book Antiqua"/>
          <w:color w:val="000000" w:themeColor="text1"/>
        </w:rPr>
        <w:t>×</w:t>
      </w:r>
      <w:r w:rsidR="00B03E2A" w:rsidRPr="004F695B">
        <w:rPr>
          <w:rFonts w:ascii="Book Antiqua" w:hAnsi="Book Antiqua" w:cs="Book Antiqua"/>
          <w:color w:val="000000" w:themeColor="text1"/>
          <w:lang w:eastAsia="zh-CN"/>
        </w:rPr>
        <w:t xml:space="preserve"> </w:t>
      </w:r>
      <w:r w:rsidRPr="004F695B">
        <w:rPr>
          <w:rFonts w:ascii="Book Antiqua" w:eastAsia="Book Antiqua" w:hAnsi="Book Antiqua" w:cs="Book Antiqua"/>
          <w:color w:val="000000" w:themeColor="text1"/>
        </w:rPr>
        <w:t>14 cm coils. The final angiogram demonstrated successful exclusion of the a</w:t>
      </w:r>
      <w:r w:rsidR="00B03E2A" w:rsidRPr="004F695B">
        <w:rPr>
          <w:rFonts w:ascii="Book Antiqua" w:eastAsia="Book Antiqua" w:hAnsi="Book Antiqua" w:cs="Book Antiqua"/>
          <w:color w:val="000000" w:themeColor="text1"/>
        </w:rPr>
        <w:t>rteriovenous fistula (Figure 2</w:t>
      </w:r>
      <w:r w:rsidR="00B03E2A" w:rsidRPr="004F695B">
        <w:rPr>
          <w:rFonts w:ascii="Book Antiqua" w:hAnsi="Book Antiqua" w:cs="Book Antiqua"/>
          <w:color w:val="000000" w:themeColor="text1"/>
          <w:lang w:eastAsia="zh-CN"/>
        </w:rPr>
        <w:t>D</w:t>
      </w:r>
      <w:r w:rsidRPr="004F695B">
        <w:rPr>
          <w:rFonts w:ascii="Book Antiqua" w:eastAsia="Book Antiqua" w:hAnsi="Book Antiqua" w:cs="Book Antiqua"/>
          <w:color w:val="000000" w:themeColor="text1"/>
        </w:rPr>
        <w:t xml:space="preserve">). </w:t>
      </w:r>
    </w:p>
    <w:p w14:paraId="5D1C1156" w14:textId="77777777" w:rsidR="00A77B3E" w:rsidRPr="004F695B" w:rsidRDefault="00A77B3E" w:rsidP="004F695B">
      <w:pPr>
        <w:snapToGrid w:val="0"/>
        <w:spacing w:line="360" w:lineRule="auto"/>
        <w:ind w:firstLine="240"/>
        <w:jc w:val="both"/>
        <w:rPr>
          <w:rFonts w:ascii="Book Antiqua" w:hAnsi="Book Antiqua"/>
          <w:color w:val="000000" w:themeColor="text1"/>
        </w:rPr>
      </w:pPr>
    </w:p>
    <w:p w14:paraId="18D1E9C9" w14:textId="77777777"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b/>
          <w:caps/>
          <w:color w:val="000000" w:themeColor="text1"/>
          <w:u w:val="single"/>
        </w:rPr>
        <w:t>FINAL DIAGNOSIS</w:t>
      </w:r>
    </w:p>
    <w:p w14:paraId="480279D1" w14:textId="77777777"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color w:val="000000" w:themeColor="text1"/>
        </w:rPr>
        <w:t>The final diagnosis of the presented case is lumbar artery hemorrhage following PCNL.</w:t>
      </w:r>
    </w:p>
    <w:p w14:paraId="220830CD" w14:textId="77777777" w:rsidR="00A77B3E" w:rsidRPr="004F695B" w:rsidRDefault="00A77B3E" w:rsidP="004F695B">
      <w:pPr>
        <w:snapToGrid w:val="0"/>
        <w:spacing w:line="360" w:lineRule="auto"/>
        <w:jc w:val="both"/>
        <w:rPr>
          <w:rFonts w:ascii="Book Antiqua" w:hAnsi="Book Antiqua"/>
          <w:color w:val="000000" w:themeColor="text1"/>
        </w:rPr>
      </w:pPr>
    </w:p>
    <w:p w14:paraId="2F44F533" w14:textId="77777777"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b/>
          <w:caps/>
          <w:color w:val="000000" w:themeColor="text1"/>
          <w:u w:val="single"/>
        </w:rPr>
        <w:t>TREATMENT</w:t>
      </w:r>
    </w:p>
    <w:p w14:paraId="037F7F5F" w14:textId="39FAED33"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color w:val="000000" w:themeColor="text1"/>
        </w:rPr>
        <w:t>Coil emboli</w:t>
      </w:r>
      <w:r w:rsidR="003A0301" w:rsidRPr="004F695B">
        <w:rPr>
          <w:rFonts w:ascii="Book Antiqua" w:eastAsia="Book Antiqua" w:hAnsi="Book Antiqua" w:cs="Book Antiqua"/>
          <w:color w:val="000000" w:themeColor="text1"/>
        </w:rPr>
        <w:t>z</w:t>
      </w:r>
      <w:r w:rsidRPr="004F695B">
        <w:rPr>
          <w:rFonts w:ascii="Book Antiqua" w:eastAsia="Book Antiqua" w:hAnsi="Book Antiqua" w:cs="Book Antiqua"/>
          <w:color w:val="000000" w:themeColor="text1"/>
        </w:rPr>
        <w:t>ation w</w:t>
      </w:r>
      <w:r w:rsidR="00BE1568" w:rsidRPr="004F695B">
        <w:rPr>
          <w:rFonts w:ascii="Book Antiqua" w:eastAsia="Book Antiqua" w:hAnsi="Book Antiqua" w:cs="Book Antiqua"/>
          <w:color w:val="000000" w:themeColor="text1"/>
        </w:rPr>
        <w:t>as</w:t>
      </w:r>
      <w:r w:rsidRPr="004F695B">
        <w:rPr>
          <w:rFonts w:ascii="Book Antiqua" w:eastAsia="Book Antiqua" w:hAnsi="Book Antiqua" w:cs="Book Antiqua"/>
          <w:color w:val="000000" w:themeColor="text1"/>
        </w:rPr>
        <w:t xml:space="preserve"> performed successfully for both lumbar arterial branches.</w:t>
      </w:r>
    </w:p>
    <w:p w14:paraId="4D460AD2" w14:textId="77777777" w:rsidR="00A77B3E" w:rsidRPr="004F695B" w:rsidRDefault="00A77B3E" w:rsidP="004F695B">
      <w:pPr>
        <w:snapToGrid w:val="0"/>
        <w:spacing w:line="360" w:lineRule="auto"/>
        <w:jc w:val="both"/>
        <w:rPr>
          <w:rFonts w:ascii="Book Antiqua" w:hAnsi="Book Antiqua"/>
          <w:color w:val="000000" w:themeColor="text1"/>
        </w:rPr>
      </w:pPr>
    </w:p>
    <w:p w14:paraId="1319F3AE" w14:textId="77777777"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b/>
          <w:caps/>
          <w:color w:val="000000" w:themeColor="text1"/>
          <w:u w:val="single"/>
        </w:rPr>
        <w:t>OUTCOME AND FOLLOW-UP</w:t>
      </w:r>
    </w:p>
    <w:p w14:paraId="65A6286F" w14:textId="6A6A950B"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color w:val="000000" w:themeColor="text1"/>
        </w:rPr>
        <w:t>Post-emboli</w:t>
      </w:r>
      <w:r w:rsidR="003A0301" w:rsidRPr="004F695B">
        <w:rPr>
          <w:rFonts w:ascii="Book Antiqua" w:eastAsia="Book Antiqua" w:hAnsi="Book Antiqua" w:cs="Book Antiqua"/>
          <w:color w:val="000000" w:themeColor="text1"/>
        </w:rPr>
        <w:t>z</w:t>
      </w:r>
      <w:r w:rsidRPr="004F695B">
        <w:rPr>
          <w:rFonts w:ascii="Book Antiqua" w:eastAsia="Book Antiqua" w:hAnsi="Book Antiqua" w:cs="Book Antiqua"/>
          <w:color w:val="000000" w:themeColor="text1"/>
        </w:rPr>
        <w:t>ation, the patient had no further episodes of bleeding and was discharged in a stable state. Two weeks after the surgery, the double J stent was removed during cystoscopy in the outpatient setting. One month after the procedure, the patient was advised to undergo a routine inspection to confirm the absence of after-effects and adverse reactions.</w:t>
      </w:r>
    </w:p>
    <w:p w14:paraId="326A1C71" w14:textId="77777777" w:rsidR="00A77B3E" w:rsidRPr="004F695B" w:rsidRDefault="00A77B3E" w:rsidP="004F695B">
      <w:pPr>
        <w:snapToGrid w:val="0"/>
        <w:spacing w:line="360" w:lineRule="auto"/>
        <w:jc w:val="both"/>
        <w:rPr>
          <w:rFonts w:ascii="Book Antiqua" w:hAnsi="Book Antiqua"/>
          <w:color w:val="000000" w:themeColor="text1"/>
        </w:rPr>
      </w:pPr>
    </w:p>
    <w:p w14:paraId="2BD1E708" w14:textId="77777777"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b/>
          <w:caps/>
          <w:color w:val="000000" w:themeColor="text1"/>
          <w:u w:val="single"/>
        </w:rPr>
        <w:t>DISCUSSION</w:t>
      </w:r>
    </w:p>
    <w:p w14:paraId="2E98D86D" w14:textId="11116F19" w:rsidR="00A77B3E" w:rsidRPr="004F695B" w:rsidRDefault="00967FB9" w:rsidP="004F695B">
      <w:pPr>
        <w:spacing w:line="360" w:lineRule="auto"/>
        <w:jc w:val="both"/>
        <w:rPr>
          <w:rFonts w:ascii="Book Antiqua" w:hAnsi="Book Antiqua"/>
          <w:color w:val="000000" w:themeColor="text1"/>
        </w:rPr>
      </w:pPr>
      <w:r w:rsidRPr="004F695B">
        <w:rPr>
          <w:rFonts w:ascii="Book Antiqua" w:eastAsia="Book Antiqua" w:hAnsi="Book Antiqua" w:cs="Book Antiqua"/>
          <w:color w:val="000000" w:themeColor="text1"/>
        </w:rPr>
        <w:t xml:space="preserve">Severe hemorrhage following PCNL remains a rare but troublesome problem faced by urologists. Renal arteriography is a highly effective way of detecting the bleeding points with pseudoaneurysm, AVF and arterial laceration being the most common findings. </w:t>
      </w:r>
      <w:proofErr w:type="spellStart"/>
      <w:r w:rsidRPr="004F695B">
        <w:rPr>
          <w:rFonts w:ascii="Book Antiqua" w:eastAsia="Book Antiqua" w:hAnsi="Book Antiqua" w:cs="Book Antiqua"/>
          <w:color w:val="000000" w:themeColor="text1"/>
        </w:rPr>
        <w:t>Superselective</w:t>
      </w:r>
      <w:proofErr w:type="spellEnd"/>
      <w:r w:rsidRPr="004F695B">
        <w:rPr>
          <w:rFonts w:ascii="Book Antiqua" w:eastAsia="Book Antiqua" w:hAnsi="Book Antiqua" w:cs="Book Antiqua"/>
          <w:color w:val="000000" w:themeColor="text1"/>
        </w:rPr>
        <w:t xml:space="preserve"> renal artery emboli</w:t>
      </w:r>
      <w:r w:rsidR="003A0301" w:rsidRPr="004F695B">
        <w:rPr>
          <w:rFonts w:ascii="Book Antiqua" w:eastAsia="Book Antiqua" w:hAnsi="Book Antiqua" w:cs="Book Antiqua"/>
          <w:color w:val="000000" w:themeColor="text1"/>
        </w:rPr>
        <w:t>z</w:t>
      </w:r>
      <w:r w:rsidRPr="004F695B">
        <w:rPr>
          <w:rFonts w:ascii="Book Antiqua" w:eastAsia="Book Antiqua" w:hAnsi="Book Antiqua" w:cs="Book Antiqua"/>
          <w:color w:val="000000" w:themeColor="text1"/>
        </w:rPr>
        <w:t>ation (SRAE) has been proven to be an effective and a life-saving procedure in more than 90% of such cases</w:t>
      </w:r>
      <w:r w:rsidR="00B03E2A" w:rsidRPr="004F695B">
        <w:rPr>
          <w:rFonts w:ascii="Book Antiqua" w:hAnsi="Book Antiqua" w:cs="Book Antiqua"/>
          <w:color w:val="000000" w:themeColor="text1"/>
          <w:vertAlign w:val="superscript"/>
          <w:lang w:eastAsia="zh-CN"/>
        </w:rPr>
        <w:t>[2]</w:t>
      </w:r>
      <w:r w:rsidRPr="004F695B">
        <w:rPr>
          <w:rFonts w:ascii="Book Antiqua" w:eastAsia="Book Antiqua" w:hAnsi="Book Antiqua" w:cs="Book Antiqua"/>
          <w:color w:val="000000" w:themeColor="text1"/>
        </w:rPr>
        <w:t xml:space="preserve">. However, in rare cases, the procedure fails, requiring repetitive </w:t>
      </w:r>
      <w:r w:rsidRPr="004F695B">
        <w:rPr>
          <w:rFonts w:ascii="Book Antiqua" w:eastAsia="Book Antiqua" w:hAnsi="Book Antiqua" w:cs="Book Antiqua"/>
          <w:color w:val="000000"/>
        </w:rPr>
        <w:t xml:space="preserve">SRAE </w:t>
      </w:r>
      <w:r w:rsidRPr="004F695B">
        <w:rPr>
          <w:rFonts w:ascii="Book Antiqua" w:eastAsia="Book Antiqua" w:hAnsi="Book Antiqua" w:cs="Book Antiqua"/>
          <w:color w:val="000000" w:themeColor="text1"/>
        </w:rPr>
        <w:t>sessions or an open operation</w:t>
      </w:r>
      <w:r w:rsidR="00B03E2A" w:rsidRPr="004F695B">
        <w:rPr>
          <w:rFonts w:ascii="Book Antiqua" w:hAnsi="Book Antiqua" w:cs="Book Antiqua"/>
          <w:color w:val="000000" w:themeColor="text1"/>
          <w:vertAlign w:val="superscript"/>
          <w:lang w:eastAsia="zh-CN"/>
        </w:rPr>
        <w:t>[3]</w:t>
      </w:r>
      <w:r w:rsidRPr="004F695B">
        <w:rPr>
          <w:rFonts w:ascii="Book Antiqua" w:eastAsia="Book Antiqua" w:hAnsi="Book Antiqua" w:cs="Book Antiqua"/>
          <w:color w:val="000000" w:themeColor="text1"/>
        </w:rPr>
        <w:t xml:space="preserve">. When the </w:t>
      </w:r>
      <w:r w:rsidRPr="004F695B">
        <w:rPr>
          <w:rFonts w:ascii="Book Antiqua" w:eastAsia="Book Antiqua" w:hAnsi="Book Antiqua" w:cs="Book Antiqua"/>
          <w:color w:val="000000" w:themeColor="text1"/>
        </w:rPr>
        <w:lastRenderedPageBreak/>
        <w:t>need for either arises, it is likely to present a challenge for urologists, interventional radiologists and healthcare providers.</w:t>
      </w:r>
    </w:p>
    <w:p w14:paraId="38B3A21E" w14:textId="45801A35" w:rsidR="00A77B3E" w:rsidRPr="004F695B" w:rsidRDefault="00967FB9" w:rsidP="004F695B">
      <w:pPr>
        <w:spacing w:line="360" w:lineRule="auto"/>
        <w:ind w:firstLineChars="100" w:firstLine="240"/>
        <w:jc w:val="both"/>
        <w:rPr>
          <w:rFonts w:ascii="Book Antiqua" w:hAnsi="Book Antiqua"/>
          <w:color w:val="000000" w:themeColor="text1"/>
        </w:rPr>
      </w:pPr>
      <w:r w:rsidRPr="004F695B">
        <w:rPr>
          <w:rFonts w:ascii="Book Antiqua" w:eastAsia="Book Antiqua" w:hAnsi="Book Antiqua" w:cs="Book Antiqua"/>
          <w:color w:val="000000" w:themeColor="text1"/>
        </w:rPr>
        <w:t xml:space="preserve">When </w:t>
      </w:r>
      <w:r w:rsidRPr="004F695B">
        <w:rPr>
          <w:rFonts w:ascii="Book Antiqua" w:eastAsia="Book Antiqua" w:hAnsi="Book Antiqua" w:cs="Book Antiqua"/>
          <w:color w:val="000000"/>
        </w:rPr>
        <w:t>SRAE</w:t>
      </w:r>
      <w:r w:rsidRPr="004F695B">
        <w:rPr>
          <w:rFonts w:ascii="Book Antiqua" w:eastAsia="Book Antiqua" w:hAnsi="Book Antiqua" w:cs="Book Antiqua"/>
          <w:color w:val="000000" w:themeColor="text1"/>
        </w:rPr>
        <w:t xml:space="preserve"> reveals no positive findings, we should suspect injury of the other arteries that are located along the nephrostomy tract. Bleeding of the lumbar artery due to PCNL is a rare occurrence and may be missed on renal arteriography. El Tayeb </w:t>
      </w:r>
      <w:r w:rsidRPr="004F695B">
        <w:rPr>
          <w:rFonts w:ascii="Book Antiqua" w:eastAsia="Book Antiqua" w:hAnsi="Book Antiqua" w:cs="Book Antiqua"/>
          <w:i/>
          <w:iCs/>
          <w:color w:val="000000" w:themeColor="text1"/>
        </w:rPr>
        <w:t>et al</w:t>
      </w:r>
      <w:r w:rsidR="00C4119E" w:rsidRPr="004F695B">
        <w:rPr>
          <w:rFonts w:ascii="Book Antiqua" w:hAnsi="Book Antiqua" w:cs="Book Antiqua"/>
          <w:iCs/>
          <w:color w:val="000000" w:themeColor="text1"/>
          <w:vertAlign w:val="superscript"/>
          <w:lang w:eastAsia="zh-CN"/>
        </w:rPr>
        <w:t>[4]</w:t>
      </w:r>
      <w:r w:rsidRPr="004F695B">
        <w:rPr>
          <w:rFonts w:ascii="Book Antiqua" w:eastAsia="Book Antiqua" w:hAnsi="Book Antiqua" w:cs="Book Antiqua"/>
          <w:color w:val="000000" w:themeColor="text1"/>
        </w:rPr>
        <w:t xml:space="preserve"> reported that there were no cases of lumbar arte</w:t>
      </w:r>
      <w:r w:rsidR="00D10823" w:rsidRPr="004F695B">
        <w:rPr>
          <w:rFonts w:ascii="Book Antiqua" w:eastAsia="Book Antiqua" w:hAnsi="Book Antiqua" w:cs="Book Antiqua"/>
          <w:color w:val="000000" w:themeColor="text1"/>
        </w:rPr>
        <w:t>ry injury among the 0.48% (16/3</w:t>
      </w:r>
      <w:r w:rsidRPr="004F695B">
        <w:rPr>
          <w:rFonts w:ascii="Book Antiqua" w:eastAsia="Book Antiqua" w:hAnsi="Book Antiqua" w:cs="Book Antiqua"/>
          <w:color w:val="000000" w:themeColor="text1"/>
        </w:rPr>
        <w:t>338) of the kidneys requiring angioemboli</w:t>
      </w:r>
      <w:r w:rsidR="00BE1568" w:rsidRPr="004F695B">
        <w:rPr>
          <w:rFonts w:ascii="Book Antiqua" w:eastAsia="Book Antiqua" w:hAnsi="Book Antiqua" w:cs="Book Antiqua"/>
          <w:color w:val="000000" w:themeColor="text1"/>
        </w:rPr>
        <w:t>z</w:t>
      </w:r>
      <w:r w:rsidRPr="004F695B">
        <w:rPr>
          <w:rFonts w:ascii="Book Antiqua" w:eastAsia="Book Antiqua" w:hAnsi="Book Antiqua" w:cs="Book Antiqua"/>
          <w:color w:val="000000" w:themeColor="text1"/>
        </w:rPr>
        <w:t xml:space="preserve">ation. Srivastava </w:t>
      </w:r>
      <w:r w:rsidRPr="004F695B">
        <w:rPr>
          <w:rFonts w:ascii="Book Antiqua" w:eastAsia="Book Antiqua" w:hAnsi="Book Antiqua" w:cs="Book Antiqua"/>
          <w:i/>
          <w:iCs/>
          <w:color w:val="000000" w:themeColor="text1"/>
        </w:rPr>
        <w:t>et al</w:t>
      </w:r>
      <w:r w:rsidR="00C4119E" w:rsidRPr="004F695B">
        <w:rPr>
          <w:rFonts w:ascii="Book Antiqua" w:hAnsi="Book Antiqua" w:cs="Book Antiqua"/>
          <w:iCs/>
          <w:color w:val="000000" w:themeColor="text1"/>
          <w:vertAlign w:val="superscript"/>
          <w:lang w:eastAsia="zh-CN"/>
        </w:rPr>
        <w:t>[5]</w:t>
      </w:r>
      <w:r w:rsidR="00C4119E" w:rsidRPr="004F695B">
        <w:rPr>
          <w:rFonts w:ascii="Book Antiqua" w:eastAsia="Book Antiqua" w:hAnsi="Book Antiqua" w:cs="Book Antiqua"/>
          <w:color w:val="000000" w:themeColor="text1"/>
        </w:rPr>
        <w:t xml:space="preserve"> retrospectively analy</w:t>
      </w:r>
      <w:r w:rsidR="00BE1568" w:rsidRPr="004F695B">
        <w:rPr>
          <w:rFonts w:ascii="Book Antiqua" w:eastAsia="Book Antiqua" w:hAnsi="Book Antiqua" w:cs="Book Antiqua"/>
          <w:color w:val="000000" w:themeColor="text1"/>
        </w:rPr>
        <w:t>z</w:t>
      </w:r>
      <w:r w:rsidR="00C4119E" w:rsidRPr="004F695B">
        <w:rPr>
          <w:rFonts w:ascii="Book Antiqua" w:eastAsia="Book Antiqua" w:hAnsi="Book Antiqua" w:cs="Book Antiqua"/>
          <w:color w:val="000000" w:themeColor="text1"/>
        </w:rPr>
        <w:t>ed 1</w:t>
      </w:r>
      <w:r w:rsidRPr="004F695B">
        <w:rPr>
          <w:rFonts w:ascii="Book Antiqua" w:eastAsia="Book Antiqua" w:hAnsi="Book Antiqua" w:cs="Book Antiqua"/>
          <w:color w:val="000000" w:themeColor="text1"/>
        </w:rPr>
        <w:t>854 patients who underwent PCNL and reported that 27 (1.4%) of these required angiography and/or emboli</w:t>
      </w:r>
      <w:r w:rsidR="00BE1568" w:rsidRPr="004F695B">
        <w:rPr>
          <w:rFonts w:ascii="Book Antiqua" w:eastAsia="Book Antiqua" w:hAnsi="Book Antiqua" w:cs="Book Antiqua"/>
          <w:color w:val="000000" w:themeColor="text1"/>
        </w:rPr>
        <w:t>z</w:t>
      </w:r>
      <w:r w:rsidRPr="004F695B">
        <w:rPr>
          <w:rFonts w:ascii="Book Antiqua" w:eastAsia="Book Antiqua" w:hAnsi="Book Antiqua" w:cs="Book Antiqua"/>
          <w:color w:val="000000" w:themeColor="text1"/>
        </w:rPr>
        <w:t xml:space="preserve">ation for bleeding control; among these, only one had a lumbar artery injury. </w:t>
      </w:r>
    </w:p>
    <w:p w14:paraId="5E5F2E8A" w14:textId="6BA8D8AE" w:rsidR="00A77B3E" w:rsidRPr="004F695B" w:rsidRDefault="00967FB9" w:rsidP="004F695B">
      <w:pPr>
        <w:snapToGrid w:val="0"/>
        <w:spacing w:line="360" w:lineRule="auto"/>
        <w:ind w:firstLineChars="100" w:firstLine="240"/>
        <w:jc w:val="both"/>
        <w:rPr>
          <w:rFonts w:ascii="Book Antiqua" w:hAnsi="Book Antiqua"/>
          <w:color w:val="000000" w:themeColor="text1"/>
        </w:rPr>
      </w:pPr>
      <w:r w:rsidRPr="004F695B">
        <w:rPr>
          <w:rFonts w:ascii="Book Antiqua" w:eastAsia="Book Antiqua" w:hAnsi="Book Antiqua" w:cs="Book Antiqua"/>
          <w:color w:val="000000" w:themeColor="text1"/>
        </w:rPr>
        <w:t>We report the present case where two lumbar arteries were injured by one puncture following PCNL resulting in significant bleeding. One of these injuries involved a pseudoaneurysm from a peripheral branch in the first right lumbar artery, while the other involved an AVF from a peripheral branch in the second right lumbar artery. A review of literature did not reveal any related articles. Previous research</w:t>
      </w:r>
      <w:r w:rsidR="00C4119E" w:rsidRPr="004F695B">
        <w:rPr>
          <w:rFonts w:ascii="Book Antiqua" w:hAnsi="Book Antiqua" w:cs="Book Antiqua"/>
          <w:color w:val="000000" w:themeColor="text1"/>
          <w:vertAlign w:val="superscript"/>
          <w:lang w:eastAsia="zh-CN"/>
        </w:rPr>
        <w:t>[4]</w:t>
      </w:r>
      <w:r w:rsidR="00C4119E" w:rsidRPr="004F695B">
        <w:rPr>
          <w:rFonts w:ascii="Book Antiqua" w:hAnsi="Book Antiqua" w:cs="Book Antiqua"/>
          <w:color w:val="000000" w:themeColor="text1"/>
          <w:lang w:eastAsia="zh-CN"/>
        </w:rPr>
        <w:t xml:space="preserve"> </w:t>
      </w:r>
      <w:r w:rsidRPr="004F695B">
        <w:rPr>
          <w:rFonts w:ascii="Book Antiqua" w:eastAsia="Book Antiqua" w:hAnsi="Book Antiqua" w:cs="Book Antiqua"/>
          <w:color w:val="000000" w:themeColor="text1"/>
        </w:rPr>
        <w:t>has shown that arterial pseudoaneurysm causes intermittent bleeding and is more common than AVF. Clot formation at variable intervals and intermittent ruptures when an artery is injured are characteristic of arterial pseudoaneurysm. Unlike pseudoaneurysm, AVF occurs when a paired set of artery and vein is injured, leading to the passage of blood from the injured artery to the adjacent injured vein. It presents with continuous bleeding because the vein is ruptured due to the unbearable pressure exerted by the direct entry of the arterial system into the venous system</w:t>
      </w:r>
      <w:r w:rsidR="0038643B" w:rsidRPr="004F695B">
        <w:rPr>
          <w:rFonts w:ascii="Book Antiqua" w:hAnsi="Book Antiqua" w:cs="Book Antiqua"/>
          <w:color w:val="000000" w:themeColor="text1"/>
          <w:vertAlign w:val="superscript"/>
          <w:lang w:eastAsia="zh-CN"/>
        </w:rPr>
        <w:t>[6]</w:t>
      </w:r>
      <w:r w:rsidRPr="004F695B">
        <w:rPr>
          <w:rFonts w:ascii="Book Antiqua" w:eastAsia="Book Antiqua" w:hAnsi="Book Antiqua" w:cs="Book Antiqua"/>
          <w:color w:val="000000" w:themeColor="text1"/>
        </w:rPr>
        <w:t xml:space="preserve">. In the present case, there was no significant bleeding within the first </w:t>
      </w:r>
      <w:r w:rsidR="00F6150C">
        <w:rPr>
          <w:rFonts w:ascii="Book Antiqua" w:eastAsia="Book Antiqua" w:hAnsi="Book Antiqua" w:cs="Book Antiqua"/>
          <w:color w:val="000000" w:themeColor="text1"/>
        </w:rPr>
        <w:t>5 d</w:t>
      </w:r>
      <w:r w:rsidRPr="004F695B">
        <w:rPr>
          <w:rFonts w:ascii="Book Antiqua" w:eastAsia="Book Antiqua" w:hAnsi="Book Antiqua" w:cs="Book Antiqua"/>
          <w:color w:val="000000" w:themeColor="text1"/>
        </w:rPr>
        <w:t xml:space="preserve"> after the surgery. Probably, the injured arteries were oppressed by the nephrostomy tube.</w:t>
      </w:r>
    </w:p>
    <w:p w14:paraId="04895594" w14:textId="77777777" w:rsidR="00A77B3E" w:rsidRPr="004F695B" w:rsidRDefault="00A77B3E" w:rsidP="004F695B">
      <w:pPr>
        <w:snapToGrid w:val="0"/>
        <w:spacing w:line="360" w:lineRule="auto"/>
        <w:jc w:val="both"/>
        <w:rPr>
          <w:rFonts w:ascii="Book Antiqua" w:hAnsi="Book Antiqua"/>
          <w:color w:val="000000" w:themeColor="text1"/>
        </w:rPr>
      </w:pPr>
    </w:p>
    <w:p w14:paraId="23A4C265" w14:textId="77777777"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b/>
          <w:caps/>
          <w:color w:val="000000" w:themeColor="text1"/>
          <w:u w:val="single"/>
        </w:rPr>
        <w:t>CONCLUSION</w:t>
      </w:r>
    </w:p>
    <w:p w14:paraId="02C255F1" w14:textId="17FA0392"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color w:val="000000" w:themeColor="text1"/>
        </w:rPr>
        <w:t>The findings indicate</w:t>
      </w:r>
      <w:r w:rsidR="00BE1568" w:rsidRPr="004F695B">
        <w:rPr>
          <w:rFonts w:ascii="Book Antiqua" w:eastAsia="Book Antiqua" w:hAnsi="Book Antiqua" w:cs="Book Antiqua"/>
          <w:color w:val="000000" w:themeColor="text1"/>
        </w:rPr>
        <w:t>d</w:t>
      </w:r>
      <w:r w:rsidRPr="004F695B">
        <w:rPr>
          <w:rFonts w:ascii="Book Antiqua" w:eastAsia="Book Antiqua" w:hAnsi="Book Antiqua" w:cs="Book Antiqua"/>
          <w:color w:val="000000" w:themeColor="text1"/>
        </w:rPr>
        <w:t xml:space="preserve"> that all arteries on the access tract can be injured. This case is being reported to inform clinicians that lumbar artery damage is one of the causes of severe bleeding after PCNL and could involve damage of more than one artery. Therefore, </w:t>
      </w:r>
      <w:r w:rsidRPr="004F695B">
        <w:rPr>
          <w:rFonts w:ascii="Book Antiqua" w:eastAsia="Book Antiqua" w:hAnsi="Book Antiqua" w:cs="Book Antiqua"/>
          <w:color w:val="000000" w:themeColor="text1"/>
        </w:rPr>
        <w:lastRenderedPageBreak/>
        <w:t>angiography/emboli</w:t>
      </w:r>
      <w:r w:rsidR="00BE1568" w:rsidRPr="004F695B">
        <w:rPr>
          <w:rFonts w:ascii="Book Antiqua" w:eastAsia="Book Antiqua" w:hAnsi="Book Antiqua" w:cs="Book Antiqua"/>
          <w:color w:val="000000" w:themeColor="text1"/>
        </w:rPr>
        <w:t>z</w:t>
      </w:r>
      <w:r w:rsidRPr="004F695B">
        <w:rPr>
          <w:rFonts w:ascii="Book Antiqua" w:eastAsia="Book Antiqua" w:hAnsi="Book Antiqua" w:cs="Book Antiqua"/>
          <w:color w:val="000000" w:themeColor="text1"/>
        </w:rPr>
        <w:t>ation should be performed carefully and patiently to avoid any missed diagnosis and mistreatment.</w:t>
      </w:r>
    </w:p>
    <w:p w14:paraId="7467A955" w14:textId="77777777" w:rsidR="00A77B3E" w:rsidRPr="004F695B" w:rsidRDefault="00A77B3E" w:rsidP="004F695B">
      <w:pPr>
        <w:snapToGrid w:val="0"/>
        <w:spacing w:line="360" w:lineRule="auto"/>
        <w:jc w:val="both"/>
        <w:rPr>
          <w:rFonts w:ascii="Book Antiqua" w:hAnsi="Book Antiqua"/>
          <w:color w:val="000000" w:themeColor="text1"/>
        </w:rPr>
      </w:pPr>
    </w:p>
    <w:p w14:paraId="47D81738" w14:textId="77777777" w:rsidR="00A77B3E" w:rsidRPr="004F695B" w:rsidRDefault="00967FB9" w:rsidP="00F6150C">
      <w:pPr>
        <w:adjustRightInd w:val="0"/>
        <w:snapToGrid w:val="0"/>
        <w:spacing w:line="360" w:lineRule="auto"/>
        <w:jc w:val="both"/>
        <w:rPr>
          <w:rFonts w:ascii="Book Antiqua" w:hAnsi="Book Antiqua"/>
          <w:color w:val="000000" w:themeColor="text1"/>
        </w:rPr>
      </w:pPr>
      <w:r w:rsidRPr="004F695B">
        <w:rPr>
          <w:rFonts w:ascii="Book Antiqua" w:eastAsia="Book Antiqua" w:hAnsi="Book Antiqua" w:cs="Book Antiqua"/>
          <w:b/>
          <w:color w:val="000000" w:themeColor="text1"/>
        </w:rPr>
        <w:t>REFERENCES</w:t>
      </w:r>
    </w:p>
    <w:p w14:paraId="47FF9B21" w14:textId="77777777" w:rsidR="002A6736" w:rsidRPr="004F695B" w:rsidRDefault="002A6736" w:rsidP="00F6150C">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4F695B">
        <w:rPr>
          <w:rFonts w:ascii="Book Antiqua" w:hAnsi="Book Antiqua"/>
          <w:color w:val="000000" w:themeColor="text1"/>
        </w:rPr>
        <w:t>1 </w:t>
      </w:r>
      <w:proofErr w:type="spellStart"/>
      <w:r w:rsidRPr="004F695B">
        <w:rPr>
          <w:rFonts w:ascii="Book Antiqua" w:hAnsi="Book Antiqua"/>
          <w:b/>
          <w:bCs/>
          <w:color w:val="000000" w:themeColor="text1"/>
        </w:rPr>
        <w:t>Kyriazis</w:t>
      </w:r>
      <w:proofErr w:type="spellEnd"/>
      <w:r w:rsidRPr="004F695B">
        <w:rPr>
          <w:rFonts w:ascii="Book Antiqua" w:hAnsi="Book Antiqua"/>
          <w:b/>
          <w:bCs/>
          <w:color w:val="000000" w:themeColor="text1"/>
        </w:rPr>
        <w:t xml:space="preserve"> I</w:t>
      </w:r>
      <w:r w:rsidRPr="004F695B">
        <w:rPr>
          <w:rFonts w:ascii="Book Antiqua" w:hAnsi="Book Antiqua"/>
          <w:color w:val="000000" w:themeColor="text1"/>
        </w:rPr>
        <w:t xml:space="preserve">, Panagopoulos V, </w:t>
      </w:r>
      <w:proofErr w:type="spellStart"/>
      <w:r w:rsidRPr="004F695B">
        <w:rPr>
          <w:rFonts w:ascii="Book Antiqua" w:hAnsi="Book Antiqua"/>
          <w:color w:val="000000" w:themeColor="text1"/>
        </w:rPr>
        <w:t>Kallidonis</w:t>
      </w:r>
      <w:proofErr w:type="spellEnd"/>
      <w:r w:rsidRPr="004F695B">
        <w:rPr>
          <w:rFonts w:ascii="Book Antiqua" w:hAnsi="Book Antiqua"/>
          <w:color w:val="000000" w:themeColor="text1"/>
        </w:rPr>
        <w:t xml:space="preserve"> P, </w:t>
      </w:r>
      <w:proofErr w:type="spellStart"/>
      <w:r w:rsidRPr="004F695B">
        <w:rPr>
          <w:rFonts w:ascii="Book Antiqua" w:hAnsi="Book Antiqua"/>
          <w:color w:val="000000" w:themeColor="text1"/>
        </w:rPr>
        <w:t>Özsoy</w:t>
      </w:r>
      <w:proofErr w:type="spellEnd"/>
      <w:r w:rsidRPr="004F695B">
        <w:rPr>
          <w:rFonts w:ascii="Book Antiqua" w:hAnsi="Book Antiqua"/>
          <w:color w:val="000000" w:themeColor="text1"/>
        </w:rPr>
        <w:t xml:space="preserve"> M, </w:t>
      </w:r>
      <w:proofErr w:type="spellStart"/>
      <w:r w:rsidRPr="004F695B">
        <w:rPr>
          <w:rFonts w:ascii="Book Antiqua" w:hAnsi="Book Antiqua"/>
          <w:color w:val="000000" w:themeColor="text1"/>
        </w:rPr>
        <w:t>Vasilas</w:t>
      </w:r>
      <w:proofErr w:type="spellEnd"/>
      <w:r w:rsidRPr="004F695B">
        <w:rPr>
          <w:rFonts w:ascii="Book Antiqua" w:hAnsi="Book Antiqua"/>
          <w:color w:val="000000" w:themeColor="text1"/>
        </w:rPr>
        <w:t xml:space="preserve"> M, </w:t>
      </w:r>
      <w:proofErr w:type="spellStart"/>
      <w:r w:rsidRPr="004F695B">
        <w:rPr>
          <w:rFonts w:ascii="Book Antiqua" w:hAnsi="Book Antiqua"/>
          <w:color w:val="000000" w:themeColor="text1"/>
        </w:rPr>
        <w:t>Liatsikos</w:t>
      </w:r>
      <w:proofErr w:type="spellEnd"/>
      <w:r w:rsidRPr="004F695B">
        <w:rPr>
          <w:rFonts w:ascii="Book Antiqua" w:hAnsi="Book Antiqua"/>
          <w:color w:val="000000" w:themeColor="text1"/>
        </w:rPr>
        <w:t xml:space="preserve"> E. Complications in percutaneous nephrolithotomy. </w:t>
      </w:r>
      <w:r w:rsidRPr="004F695B">
        <w:rPr>
          <w:rFonts w:ascii="Book Antiqua" w:hAnsi="Book Antiqua"/>
          <w:i/>
          <w:iCs/>
          <w:color w:val="000000" w:themeColor="text1"/>
        </w:rPr>
        <w:t xml:space="preserve">World J </w:t>
      </w:r>
      <w:proofErr w:type="spellStart"/>
      <w:r w:rsidRPr="004F695B">
        <w:rPr>
          <w:rFonts w:ascii="Book Antiqua" w:hAnsi="Book Antiqua"/>
          <w:i/>
          <w:iCs/>
          <w:color w:val="000000" w:themeColor="text1"/>
        </w:rPr>
        <w:t>Urol</w:t>
      </w:r>
      <w:proofErr w:type="spellEnd"/>
      <w:r w:rsidRPr="004F695B">
        <w:rPr>
          <w:rFonts w:ascii="Book Antiqua" w:hAnsi="Book Antiqua"/>
          <w:color w:val="000000" w:themeColor="text1"/>
        </w:rPr>
        <w:t> 2015; </w:t>
      </w:r>
      <w:r w:rsidRPr="004F695B">
        <w:rPr>
          <w:rFonts w:ascii="Book Antiqua" w:hAnsi="Book Antiqua"/>
          <w:b/>
          <w:bCs/>
          <w:color w:val="000000" w:themeColor="text1"/>
        </w:rPr>
        <w:t>33</w:t>
      </w:r>
      <w:r w:rsidRPr="004F695B">
        <w:rPr>
          <w:rFonts w:ascii="Book Antiqua" w:hAnsi="Book Antiqua"/>
          <w:color w:val="000000" w:themeColor="text1"/>
        </w:rPr>
        <w:t>: 1069-1077 [PMID: 25218854 DOI: 10.1007/s00345-014-1400-8]</w:t>
      </w:r>
    </w:p>
    <w:p w14:paraId="33EF2E62" w14:textId="77777777" w:rsidR="002A6736" w:rsidRPr="004F695B" w:rsidRDefault="002A6736" w:rsidP="00F6150C">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4F695B">
        <w:rPr>
          <w:rFonts w:ascii="Book Antiqua" w:hAnsi="Book Antiqua"/>
          <w:color w:val="000000" w:themeColor="text1"/>
        </w:rPr>
        <w:t>2 </w:t>
      </w:r>
      <w:proofErr w:type="spellStart"/>
      <w:r w:rsidRPr="004F695B">
        <w:rPr>
          <w:rFonts w:ascii="Book Antiqua" w:hAnsi="Book Antiqua"/>
          <w:b/>
          <w:bCs/>
          <w:color w:val="000000" w:themeColor="text1"/>
        </w:rPr>
        <w:t>Vignali</w:t>
      </w:r>
      <w:proofErr w:type="spellEnd"/>
      <w:r w:rsidRPr="004F695B">
        <w:rPr>
          <w:rFonts w:ascii="Book Antiqua" w:hAnsi="Book Antiqua"/>
          <w:b/>
          <w:bCs/>
          <w:color w:val="000000" w:themeColor="text1"/>
        </w:rPr>
        <w:t xml:space="preserve"> C</w:t>
      </w:r>
      <w:r w:rsidRPr="004F695B">
        <w:rPr>
          <w:rFonts w:ascii="Book Antiqua" w:hAnsi="Book Antiqua"/>
          <w:color w:val="000000" w:themeColor="text1"/>
        </w:rPr>
        <w:t xml:space="preserve">, </w:t>
      </w:r>
      <w:proofErr w:type="spellStart"/>
      <w:r w:rsidRPr="004F695B">
        <w:rPr>
          <w:rFonts w:ascii="Book Antiqua" w:hAnsi="Book Antiqua"/>
          <w:color w:val="000000" w:themeColor="text1"/>
        </w:rPr>
        <w:t>Lonzi</w:t>
      </w:r>
      <w:proofErr w:type="spellEnd"/>
      <w:r w:rsidRPr="004F695B">
        <w:rPr>
          <w:rFonts w:ascii="Book Antiqua" w:hAnsi="Book Antiqua"/>
          <w:color w:val="000000" w:themeColor="text1"/>
        </w:rPr>
        <w:t xml:space="preserve"> S, </w:t>
      </w:r>
      <w:proofErr w:type="spellStart"/>
      <w:r w:rsidRPr="004F695B">
        <w:rPr>
          <w:rFonts w:ascii="Book Antiqua" w:hAnsi="Book Antiqua"/>
          <w:color w:val="000000" w:themeColor="text1"/>
        </w:rPr>
        <w:t>Bargellini</w:t>
      </w:r>
      <w:proofErr w:type="spellEnd"/>
      <w:r w:rsidRPr="004F695B">
        <w:rPr>
          <w:rFonts w:ascii="Book Antiqua" w:hAnsi="Book Antiqua"/>
          <w:color w:val="000000" w:themeColor="text1"/>
        </w:rPr>
        <w:t xml:space="preserve"> I, </w:t>
      </w:r>
      <w:proofErr w:type="spellStart"/>
      <w:r w:rsidRPr="004F695B">
        <w:rPr>
          <w:rFonts w:ascii="Book Antiqua" w:hAnsi="Book Antiqua"/>
          <w:color w:val="000000" w:themeColor="text1"/>
        </w:rPr>
        <w:t>Cioni</w:t>
      </w:r>
      <w:proofErr w:type="spellEnd"/>
      <w:r w:rsidRPr="004F695B">
        <w:rPr>
          <w:rFonts w:ascii="Book Antiqua" w:hAnsi="Book Antiqua"/>
          <w:color w:val="000000" w:themeColor="text1"/>
        </w:rPr>
        <w:t xml:space="preserve"> R, </w:t>
      </w:r>
      <w:proofErr w:type="spellStart"/>
      <w:r w:rsidRPr="004F695B">
        <w:rPr>
          <w:rFonts w:ascii="Book Antiqua" w:hAnsi="Book Antiqua"/>
          <w:color w:val="000000" w:themeColor="text1"/>
        </w:rPr>
        <w:t>Petruzzi</w:t>
      </w:r>
      <w:proofErr w:type="spellEnd"/>
      <w:r w:rsidRPr="004F695B">
        <w:rPr>
          <w:rFonts w:ascii="Book Antiqua" w:hAnsi="Book Antiqua"/>
          <w:color w:val="000000" w:themeColor="text1"/>
        </w:rPr>
        <w:t xml:space="preserve"> P, </w:t>
      </w:r>
      <w:proofErr w:type="spellStart"/>
      <w:r w:rsidRPr="004F695B">
        <w:rPr>
          <w:rFonts w:ascii="Book Antiqua" w:hAnsi="Book Antiqua"/>
          <w:color w:val="000000" w:themeColor="text1"/>
        </w:rPr>
        <w:t>Caramella</w:t>
      </w:r>
      <w:proofErr w:type="spellEnd"/>
      <w:r w:rsidRPr="004F695B">
        <w:rPr>
          <w:rFonts w:ascii="Book Antiqua" w:hAnsi="Book Antiqua"/>
          <w:color w:val="000000" w:themeColor="text1"/>
        </w:rPr>
        <w:t xml:space="preserve"> D, </w:t>
      </w:r>
      <w:proofErr w:type="spellStart"/>
      <w:r w:rsidRPr="004F695B">
        <w:rPr>
          <w:rFonts w:ascii="Book Antiqua" w:hAnsi="Book Antiqua"/>
          <w:color w:val="000000" w:themeColor="text1"/>
        </w:rPr>
        <w:t>Bartolozzi</w:t>
      </w:r>
      <w:proofErr w:type="spellEnd"/>
      <w:r w:rsidRPr="004F695B">
        <w:rPr>
          <w:rFonts w:ascii="Book Antiqua" w:hAnsi="Book Antiqua"/>
          <w:color w:val="000000" w:themeColor="text1"/>
        </w:rPr>
        <w:t xml:space="preserve"> C. Vascular injuries after percutaneous renal procedures: treatment by transcatheter embolization. </w:t>
      </w:r>
      <w:r w:rsidRPr="004F695B">
        <w:rPr>
          <w:rFonts w:ascii="Book Antiqua" w:hAnsi="Book Antiqua"/>
          <w:i/>
          <w:iCs/>
          <w:color w:val="000000" w:themeColor="text1"/>
        </w:rPr>
        <w:t xml:space="preserve">Eur </w:t>
      </w:r>
      <w:proofErr w:type="spellStart"/>
      <w:r w:rsidRPr="004F695B">
        <w:rPr>
          <w:rFonts w:ascii="Book Antiqua" w:hAnsi="Book Antiqua"/>
          <w:i/>
          <w:iCs/>
          <w:color w:val="000000" w:themeColor="text1"/>
        </w:rPr>
        <w:t>Radiol</w:t>
      </w:r>
      <w:proofErr w:type="spellEnd"/>
      <w:r w:rsidRPr="004F695B">
        <w:rPr>
          <w:rFonts w:ascii="Book Antiqua" w:hAnsi="Book Antiqua"/>
          <w:color w:val="000000" w:themeColor="text1"/>
        </w:rPr>
        <w:t> 2004; </w:t>
      </w:r>
      <w:r w:rsidRPr="004F695B">
        <w:rPr>
          <w:rFonts w:ascii="Book Antiqua" w:hAnsi="Book Antiqua"/>
          <w:b/>
          <w:bCs/>
          <w:color w:val="000000" w:themeColor="text1"/>
        </w:rPr>
        <w:t>14</w:t>
      </w:r>
      <w:r w:rsidRPr="004F695B">
        <w:rPr>
          <w:rFonts w:ascii="Book Antiqua" w:hAnsi="Book Antiqua"/>
          <w:color w:val="000000" w:themeColor="text1"/>
        </w:rPr>
        <w:t>: 723-729 [PMID: 14625782 DOI: 10.1007/s00330-003-2009-2]</w:t>
      </w:r>
    </w:p>
    <w:p w14:paraId="79D346EE" w14:textId="77777777" w:rsidR="002A6736" w:rsidRPr="004F695B" w:rsidRDefault="002A6736" w:rsidP="00430DE0">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4F695B">
        <w:rPr>
          <w:rFonts w:ascii="Book Antiqua" w:hAnsi="Book Antiqua"/>
          <w:color w:val="000000" w:themeColor="text1"/>
        </w:rPr>
        <w:t>3 </w:t>
      </w:r>
      <w:r w:rsidRPr="004F695B">
        <w:rPr>
          <w:rFonts w:ascii="Book Antiqua" w:hAnsi="Book Antiqua"/>
          <w:b/>
          <w:bCs/>
          <w:color w:val="000000" w:themeColor="text1"/>
        </w:rPr>
        <w:t>El-</w:t>
      </w:r>
      <w:proofErr w:type="spellStart"/>
      <w:r w:rsidRPr="004F695B">
        <w:rPr>
          <w:rFonts w:ascii="Book Antiqua" w:hAnsi="Book Antiqua"/>
          <w:b/>
          <w:bCs/>
          <w:color w:val="000000" w:themeColor="text1"/>
        </w:rPr>
        <w:t>Nahas</w:t>
      </w:r>
      <w:proofErr w:type="spellEnd"/>
      <w:r w:rsidRPr="004F695B">
        <w:rPr>
          <w:rFonts w:ascii="Book Antiqua" w:hAnsi="Book Antiqua"/>
          <w:b/>
          <w:bCs/>
          <w:color w:val="000000" w:themeColor="text1"/>
        </w:rPr>
        <w:t xml:space="preserve"> AR</w:t>
      </w:r>
      <w:r w:rsidRPr="004F695B">
        <w:rPr>
          <w:rFonts w:ascii="Book Antiqua" w:hAnsi="Book Antiqua"/>
          <w:color w:val="000000" w:themeColor="text1"/>
        </w:rPr>
        <w:t xml:space="preserve">, </w:t>
      </w:r>
      <w:proofErr w:type="spellStart"/>
      <w:r w:rsidRPr="004F695B">
        <w:rPr>
          <w:rFonts w:ascii="Book Antiqua" w:hAnsi="Book Antiqua"/>
          <w:color w:val="000000" w:themeColor="text1"/>
        </w:rPr>
        <w:t>Shokeir</w:t>
      </w:r>
      <w:proofErr w:type="spellEnd"/>
      <w:r w:rsidRPr="004F695B">
        <w:rPr>
          <w:rFonts w:ascii="Book Antiqua" w:hAnsi="Book Antiqua"/>
          <w:color w:val="000000" w:themeColor="text1"/>
        </w:rPr>
        <w:t xml:space="preserve"> AA, El-</w:t>
      </w:r>
      <w:proofErr w:type="spellStart"/>
      <w:r w:rsidRPr="004F695B">
        <w:rPr>
          <w:rFonts w:ascii="Book Antiqua" w:hAnsi="Book Antiqua"/>
          <w:color w:val="000000" w:themeColor="text1"/>
        </w:rPr>
        <w:t>Assmy</w:t>
      </w:r>
      <w:proofErr w:type="spellEnd"/>
      <w:r w:rsidRPr="004F695B">
        <w:rPr>
          <w:rFonts w:ascii="Book Antiqua" w:hAnsi="Book Antiqua"/>
          <w:color w:val="000000" w:themeColor="text1"/>
        </w:rPr>
        <w:t xml:space="preserve"> AM, Mohsen T, </w:t>
      </w:r>
      <w:proofErr w:type="spellStart"/>
      <w:r w:rsidRPr="004F695B">
        <w:rPr>
          <w:rFonts w:ascii="Book Antiqua" w:hAnsi="Book Antiqua"/>
          <w:color w:val="000000" w:themeColor="text1"/>
        </w:rPr>
        <w:t>Shoma</w:t>
      </w:r>
      <w:proofErr w:type="spellEnd"/>
      <w:r w:rsidRPr="004F695B">
        <w:rPr>
          <w:rFonts w:ascii="Book Antiqua" w:hAnsi="Book Antiqua"/>
          <w:color w:val="000000" w:themeColor="text1"/>
        </w:rPr>
        <w:t xml:space="preserve"> AM, </w:t>
      </w:r>
      <w:proofErr w:type="spellStart"/>
      <w:r w:rsidRPr="004F695B">
        <w:rPr>
          <w:rFonts w:ascii="Book Antiqua" w:hAnsi="Book Antiqua"/>
          <w:color w:val="000000" w:themeColor="text1"/>
        </w:rPr>
        <w:t>Eraky</w:t>
      </w:r>
      <w:proofErr w:type="spellEnd"/>
      <w:r w:rsidRPr="004F695B">
        <w:rPr>
          <w:rFonts w:ascii="Book Antiqua" w:hAnsi="Book Antiqua"/>
          <w:color w:val="000000" w:themeColor="text1"/>
        </w:rPr>
        <w:t xml:space="preserve"> I, El-</w:t>
      </w:r>
      <w:proofErr w:type="spellStart"/>
      <w:r w:rsidRPr="004F695B">
        <w:rPr>
          <w:rFonts w:ascii="Book Antiqua" w:hAnsi="Book Antiqua"/>
          <w:color w:val="000000" w:themeColor="text1"/>
        </w:rPr>
        <w:t>Kenawy</w:t>
      </w:r>
      <w:proofErr w:type="spellEnd"/>
      <w:r w:rsidRPr="004F695B">
        <w:rPr>
          <w:rFonts w:ascii="Book Antiqua" w:hAnsi="Book Antiqua"/>
          <w:color w:val="000000" w:themeColor="text1"/>
        </w:rPr>
        <w:t xml:space="preserve"> MR, El-</w:t>
      </w:r>
      <w:proofErr w:type="spellStart"/>
      <w:r w:rsidRPr="004F695B">
        <w:rPr>
          <w:rFonts w:ascii="Book Antiqua" w:hAnsi="Book Antiqua"/>
          <w:color w:val="000000" w:themeColor="text1"/>
        </w:rPr>
        <w:t>Kappany</w:t>
      </w:r>
      <w:proofErr w:type="spellEnd"/>
      <w:r w:rsidRPr="004F695B">
        <w:rPr>
          <w:rFonts w:ascii="Book Antiqua" w:hAnsi="Book Antiqua"/>
          <w:color w:val="000000" w:themeColor="text1"/>
        </w:rPr>
        <w:t xml:space="preserve"> HA. Post-percutaneous nephrolithotomy extensive hemorrhage: a study of risk factors. </w:t>
      </w:r>
      <w:r w:rsidRPr="004F695B">
        <w:rPr>
          <w:rFonts w:ascii="Book Antiqua" w:hAnsi="Book Antiqua"/>
          <w:i/>
          <w:iCs/>
          <w:color w:val="000000" w:themeColor="text1"/>
        </w:rPr>
        <w:t xml:space="preserve">J </w:t>
      </w:r>
      <w:proofErr w:type="spellStart"/>
      <w:r w:rsidRPr="004F695B">
        <w:rPr>
          <w:rFonts w:ascii="Book Antiqua" w:hAnsi="Book Antiqua"/>
          <w:i/>
          <w:iCs/>
          <w:color w:val="000000" w:themeColor="text1"/>
        </w:rPr>
        <w:t>Urol</w:t>
      </w:r>
      <w:proofErr w:type="spellEnd"/>
      <w:r w:rsidRPr="004F695B">
        <w:rPr>
          <w:rFonts w:ascii="Book Antiqua" w:hAnsi="Book Antiqua"/>
          <w:color w:val="000000" w:themeColor="text1"/>
        </w:rPr>
        <w:t> 2007; </w:t>
      </w:r>
      <w:r w:rsidRPr="004F695B">
        <w:rPr>
          <w:rFonts w:ascii="Book Antiqua" w:hAnsi="Book Antiqua"/>
          <w:b/>
          <w:bCs/>
          <w:color w:val="000000" w:themeColor="text1"/>
        </w:rPr>
        <w:t>177</w:t>
      </w:r>
      <w:r w:rsidRPr="004F695B">
        <w:rPr>
          <w:rFonts w:ascii="Book Antiqua" w:hAnsi="Book Antiqua"/>
          <w:color w:val="000000" w:themeColor="text1"/>
        </w:rPr>
        <w:t>: 576-579 [PMID: 17222636 DOI: 10.1016/j.juro.2006.09.048]</w:t>
      </w:r>
    </w:p>
    <w:p w14:paraId="395516CA" w14:textId="77777777" w:rsidR="002A6736" w:rsidRPr="004F695B" w:rsidRDefault="002A6736">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4F695B">
        <w:rPr>
          <w:rFonts w:ascii="Book Antiqua" w:hAnsi="Book Antiqua"/>
          <w:color w:val="000000" w:themeColor="text1"/>
        </w:rPr>
        <w:t>4 </w:t>
      </w:r>
      <w:r w:rsidRPr="004F695B">
        <w:rPr>
          <w:rFonts w:ascii="Book Antiqua" w:hAnsi="Book Antiqua"/>
          <w:b/>
          <w:bCs/>
          <w:color w:val="000000" w:themeColor="text1"/>
        </w:rPr>
        <w:t>El Tayeb MM</w:t>
      </w:r>
      <w:r w:rsidRPr="004F695B">
        <w:rPr>
          <w:rFonts w:ascii="Book Antiqua" w:hAnsi="Book Antiqua"/>
          <w:color w:val="000000" w:themeColor="text1"/>
        </w:rPr>
        <w:t xml:space="preserve">, </w:t>
      </w:r>
      <w:proofErr w:type="spellStart"/>
      <w:r w:rsidRPr="004F695B">
        <w:rPr>
          <w:rFonts w:ascii="Book Antiqua" w:hAnsi="Book Antiqua"/>
          <w:color w:val="000000" w:themeColor="text1"/>
        </w:rPr>
        <w:t>Knoedler</w:t>
      </w:r>
      <w:proofErr w:type="spellEnd"/>
      <w:r w:rsidRPr="004F695B">
        <w:rPr>
          <w:rFonts w:ascii="Book Antiqua" w:hAnsi="Book Antiqua"/>
          <w:color w:val="000000" w:themeColor="text1"/>
        </w:rPr>
        <w:t xml:space="preserve"> JJ, </w:t>
      </w:r>
      <w:proofErr w:type="spellStart"/>
      <w:r w:rsidRPr="004F695B">
        <w:rPr>
          <w:rFonts w:ascii="Book Antiqua" w:hAnsi="Book Antiqua"/>
          <w:color w:val="000000" w:themeColor="text1"/>
        </w:rPr>
        <w:t>Krambeck</w:t>
      </w:r>
      <w:proofErr w:type="spellEnd"/>
      <w:r w:rsidRPr="004F695B">
        <w:rPr>
          <w:rFonts w:ascii="Book Antiqua" w:hAnsi="Book Antiqua"/>
          <w:color w:val="000000" w:themeColor="text1"/>
        </w:rPr>
        <w:t xml:space="preserve"> AE, </w:t>
      </w:r>
      <w:proofErr w:type="spellStart"/>
      <w:r w:rsidRPr="004F695B">
        <w:rPr>
          <w:rFonts w:ascii="Book Antiqua" w:hAnsi="Book Antiqua"/>
          <w:color w:val="000000" w:themeColor="text1"/>
        </w:rPr>
        <w:t>Paonessa</w:t>
      </w:r>
      <w:proofErr w:type="spellEnd"/>
      <w:r w:rsidRPr="004F695B">
        <w:rPr>
          <w:rFonts w:ascii="Book Antiqua" w:hAnsi="Book Antiqua"/>
          <w:color w:val="000000" w:themeColor="text1"/>
        </w:rPr>
        <w:t xml:space="preserve"> JE, Mellon MJ, </w:t>
      </w:r>
      <w:proofErr w:type="spellStart"/>
      <w:r w:rsidRPr="004F695B">
        <w:rPr>
          <w:rFonts w:ascii="Book Antiqua" w:hAnsi="Book Antiqua"/>
          <w:color w:val="000000" w:themeColor="text1"/>
        </w:rPr>
        <w:t>Lingeman</w:t>
      </w:r>
      <w:proofErr w:type="spellEnd"/>
      <w:r w:rsidRPr="004F695B">
        <w:rPr>
          <w:rFonts w:ascii="Book Antiqua" w:hAnsi="Book Antiqua"/>
          <w:color w:val="000000" w:themeColor="text1"/>
        </w:rPr>
        <w:t xml:space="preserve"> JE. Vascular complications after percutaneous nephrolithotomy: 10 years of experience.</w:t>
      </w:r>
      <w:r w:rsidR="007A7919" w:rsidRPr="004F695B">
        <w:rPr>
          <w:rFonts w:ascii="Book Antiqua" w:hAnsi="Book Antiqua"/>
          <w:color w:val="000000" w:themeColor="text1"/>
        </w:rPr>
        <w:t xml:space="preserve"> </w:t>
      </w:r>
      <w:r w:rsidRPr="004F695B">
        <w:rPr>
          <w:rFonts w:ascii="Book Antiqua" w:hAnsi="Book Antiqua"/>
          <w:i/>
          <w:iCs/>
          <w:color w:val="000000" w:themeColor="text1"/>
        </w:rPr>
        <w:t>Urology</w:t>
      </w:r>
      <w:r w:rsidR="007A7919" w:rsidRPr="004F695B">
        <w:rPr>
          <w:rFonts w:ascii="Book Antiqua" w:hAnsi="Book Antiqua"/>
          <w:color w:val="000000" w:themeColor="text1"/>
        </w:rPr>
        <w:t xml:space="preserve"> </w:t>
      </w:r>
      <w:r w:rsidRPr="004F695B">
        <w:rPr>
          <w:rFonts w:ascii="Book Antiqua" w:hAnsi="Book Antiqua"/>
          <w:color w:val="000000" w:themeColor="text1"/>
        </w:rPr>
        <w:t>2015;</w:t>
      </w:r>
      <w:r w:rsidR="007A7919" w:rsidRPr="004F695B">
        <w:rPr>
          <w:rFonts w:ascii="Book Antiqua" w:hAnsi="Book Antiqua"/>
          <w:color w:val="000000" w:themeColor="text1"/>
        </w:rPr>
        <w:t xml:space="preserve"> </w:t>
      </w:r>
      <w:r w:rsidRPr="004F695B">
        <w:rPr>
          <w:rFonts w:ascii="Book Antiqua" w:hAnsi="Book Antiqua"/>
          <w:b/>
          <w:bCs/>
          <w:color w:val="000000" w:themeColor="text1"/>
        </w:rPr>
        <w:t>85</w:t>
      </w:r>
      <w:r w:rsidRPr="004F695B">
        <w:rPr>
          <w:rFonts w:ascii="Book Antiqua" w:hAnsi="Book Antiqua"/>
          <w:color w:val="000000" w:themeColor="text1"/>
        </w:rPr>
        <w:t>: 777-781 [PMID: 25704996 DOI: 10.1016/j.urology.2014.12.044]</w:t>
      </w:r>
    </w:p>
    <w:p w14:paraId="105826D1" w14:textId="77777777" w:rsidR="002A6736" w:rsidRPr="004F695B" w:rsidRDefault="002A6736">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4F695B">
        <w:rPr>
          <w:rFonts w:ascii="Book Antiqua" w:hAnsi="Book Antiqua"/>
          <w:color w:val="000000" w:themeColor="text1"/>
        </w:rPr>
        <w:t>5 </w:t>
      </w:r>
      <w:r w:rsidRPr="004F695B">
        <w:rPr>
          <w:rFonts w:ascii="Book Antiqua" w:hAnsi="Book Antiqua"/>
          <w:b/>
          <w:bCs/>
          <w:color w:val="000000" w:themeColor="text1"/>
        </w:rPr>
        <w:t>Srivastava A</w:t>
      </w:r>
      <w:r w:rsidRPr="004F695B">
        <w:rPr>
          <w:rFonts w:ascii="Book Antiqua" w:hAnsi="Book Antiqua"/>
          <w:color w:val="000000" w:themeColor="text1"/>
        </w:rPr>
        <w:t xml:space="preserve">, Singh KJ, Suri A, Dubey D, Kumar A, Kapoor R, </w:t>
      </w:r>
      <w:proofErr w:type="spellStart"/>
      <w:r w:rsidRPr="004F695B">
        <w:rPr>
          <w:rFonts w:ascii="Book Antiqua" w:hAnsi="Book Antiqua"/>
          <w:color w:val="000000" w:themeColor="text1"/>
        </w:rPr>
        <w:t>Mandhani</w:t>
      </w:r>
      <w:proofErr w:type="spellEnd"/>
      <w:r w:rsidRPr="004F695B">
        <w:rPr>
          <w:rFonts w:ascii="Book Antiqua" w:hAnsi="Book Antiqua"/>
          <w:color w:val="000000" w:themeColor="text1"/>
        </w:rPr>
        <w:t xml:space="preserve"> A, Jain S. Vascular complications after percutaneous nephrolithotomy: are there any predictive factors? </w:t>
      </w:r>
      <w:r w:rsidRPr="004F695B">
        <w:rPr>
          <w:rFonts w:ascii="Book Antiqua" w:hAnsi="Book Antiqua"/>
          <w:i/>
          <w:iCs/>
          <w:color w:val="000000" w:themeColor="text1"/>
        </w:rPr>
        <w:t>Urology</w:t>
      </w:r>
      <w:r w:rsidRPr="004F695B">
        <w:rPr>
          <w:rFonts w:ascii="Book Antiqua" w:hAnsi="Book Antiqua"/>
          <w:color w:val="000000" w:themeColor="text1"/>
        </w:rPr>
        <w:t> 2005; </w:t>
      </w:r>
      <w:r w:rsidRPr="004F695B">
        <w:rPr>
          <w:rFonts w:ascii="Book Antiqua" w:hAnsi="Book Antiqua"/>
          <w:b/>
          <w:bCs/>
          <w:color w:val="000000" w:themeColor="text1"/>
        </w:rPr>
        <w:t>66</w:t>
      </w:r>
      <w:r w:rsidRPr="004F695B">
        <w:rPr>
          <w:rFonts w:ascii="Book Antiqua" w:hAnsi="Book Antiqua"/>
          <w:color w:val="000000" w:themeColor="text1"/>
        </w:rPr>
        <w:t>: 38-40 [PMID: 15992882 DOI: 10.1016/j.urology.2005.02.010]</w:t>
      </w:r>
    </w:p>
    <w:p w14:paraId="20D5D4D4" w14:textId="77777777" w:rsidR="002A6736" w:rsidRPr="004F695B" w:rsidRDefault="002A6736">
      <w:pPr>
        <w:pStyle w:val="a3"/>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4F695B">
        <w:rPr>
          <w:rFonts w:ascii="Book Antiqua" w:hAnsi="Book Antiqua"/>
          <w:color w:val="000000" w:themeColor="text1"/>
        </w:rPr>
        <w:t>6 </w:t>
      </w:r>
      <w:proofErr w:type="spellStart"/>
      <w:r w:rsidRPr="004F695B">
        <w:rPr>
          <w:rFonts w:ascii="Book Antiqua" w:hAnsi="Book Antiqua"/>
          <w:b/>
          <w:bCs/>
          <w:color w:val="000000" w:themeColor="text1"/>
        </w:rPr>
        <w:t>Djuimo</w:t>
      </w:r>
      <w:proofErr w:type="spellEnd"/>
      <w:r w:rsidRPr="004F695B">
        <w:rPr>
          <w:rFonts w:ascii="Book Antiqua" w:hAnsi="Book Antiqua"/>
          <w:b/>
          <w:bCs/>
          <w:color w:val="000000" w:themeColor="text1"/>
        </w:rPr>
        <w:t xml:space="preserve"> M</w:t>
      </w:r>
      <w:r w:rsidRPr="004F695B">
        <w:rPr>
          <w:rFonts w:ascii="Book Antiqua" w:hAnsi="Book Antiqua"/>
          <w:color w:val="000000" w:themeColor="text1"/>
        </w:rPr>
        <w:t xml:space="preserve">, </w:t>
      </w:r>
      <w:proofErr w:type="spellStart"/>
      <w:r w:rsidRPr="004F695B">
        <w:rPr>
          <w:rFonts w:ascii="Book Antiqua" w:hAnsi="Book Antiqua"/>
          <w:color w:val="000000" w:themeColor="text1"/>
        </w:rPr>
        <w:t>Aubé</w:t>
      </w:r>
      <w:proofErr w:type="spellEnd"/>
      <w:r w:rsidRPr="004F695B">
        <w:rPr>
          <w:rFonts w:ascii="Book Antiqua" w:hAnsi="Book Antiqua"/>
          <w:color w:val="000000" w:themeColor="text1"/>
        </w:rPr>
        <w:t xml:space="preserve"> M, Beland M, </w:t>
      </w:r>
      <w:proofErr w:type="spellStart"/>
      <w:r w:rsidRPr="004F695B">
        <w:rPr>
          <w:rFonts w:ascii="Book Antiqua" w:hAnsi="Book Antiqua"/>
          <w:color w:val="000000" w:themeColor="text1"/>
        </w:rPr>
        <w:t>Jeldres</w:t>
      </w:r>
      <w:proofErr w:type="spellEnd"/>
      <w:r w:rsidRPr="004F695B">
        <w:rPr>
          <w:rFonts w:ascii="Book Antiqua" w:hAnsi="Book Antiqua"/>
          <w:color w:val="000000" w:themeColor="text1"/>
        </w:rPr>
        <w:t xml:space="preserve"> C, Carmel M, Benko A. Lumbar Artery Pseudoaneurysm: A Complication of Percutaneous Nephrostomy. </w:t>
      </w:r>
      <w:proofErr w:type="spellStart"/>
      <w:r w:rsidRPr="004F695B">
        <w:rPr>
          <w:rFonts w:ascii="Book Antiqua" w:hAnsi="Book Antiqua"/>
          <w:i/>
          <w:iCs/>
          <w:color w:val="000000" w:themeColor="text1"/>
        </w:rPr>
        <w:t>Urol</w:t>
      </w:r>
      <w:proofErr w:type="spellEnd"/>
      <w:r w:rsidRPr="004F695B">
        <w:rPr>
          <w:rFonts w:ascii="Book Antiqua" w:hAnsi="Book Antiqua"/>
          <w:i/>
          <w:iCs/>
          <w:color w:val="000000" w:themeColor="text1"/>
        </w:rPr>
        <w:t xml:space="preserve"> Case Rep</w:t>
      </w:r>
      <w:r w:rsidRPr="004F695B">
        <w:rPr>
          <w:rFonts w:ascii="Book Antiqua" w:hAnsi="Book Antiqua"/>
          <w:color w:val="000000" w:themeColor="text1"/>
        </w:rPr>
        <w:t> 2017; </w:t>
      </w:r>
      <w:r w:rsidRPr="004F695B">
        <w:rPr>
          <w:rFonts w:ascii="Book Antiqua" w:hAnsi="Book Antiqua"/>
          <w:b/>
          <w:bCs/>
          <w:color w:val="000000" w:themeColor="text1"/>
        </w:rPr>
        <w:t>13</w:t>
      </w:r>
      <w:r w:rsidRPr="004F695B">
        <w:rPr>
          <w:rFonts w:ascii="Book Antiqua" w:hAnsi="Book Antiqua"/>
          <w:color w:val="000000" w:themeColor="text1"/>
        </w:rPr>
        <w:t>: 66-68 [PMID: 28462159 DOI: 10.1016/j.eucr.2016.08.015]</w:t>
      </w:r>
    </w:p>
    <w:p w14:paraId="465285A2" w14:textId="77777777" w:rsidR="00000000" w:rsidRPr="004F695B" w:rsidRDefault="0034203E" w:rsidP="004F695B">
      <w:pPr>
        <w:snapToGrid w:val="0"/>
        <w:spacing w:line="360" w:lineRule="auto"/>
        <w:jc w:val="both"/>
        <w:rPr>
          <w:rFonts w:ascii="Book Antiqua" w:hAnsi="Book Antiqua"/>
          <w:color w:val="000000" w:themeColor="text1"/>
        </w:rPr>
        <w:sectPr w:rsidR="00000000" w:rsidRPr="004F695B" w:rsidSect="00302235">
          <w:pgSz w:w="12240" w:h="15840"/>
          <w:pgMar w:top="1440" w:right="1440" w:bottom="1440" w:left="1440" w:header="720" w:footer="720" w:gutter="0"/>
          <w:cols w:space="720"/>
          <w:docGrid w:linePitch="360"/>
        </w:sectPr>
      </w:pPr>
    </w:p>
    <w:p w14:paraId="66DD6FAA" w14:textId="77777777"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b/>
          <w:color w:val="000000" w:themeColor="text1"/>
        </w:rPr>
        <w:lastRenderedPageBreak/>
        <w:t>Footnotes</w:t>
      </w:r>
    </w:p>
    <w:p w14:paraId="5811C877" w14:textId="77777777"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b/>
          <w:bCs/>
          <w:color w:val="000000" w:themeColor="text1"/>
        </w:rPr>
        <w:t xml:space="preserve">Informed consent statement: </w:t>
      </w:r>
      <w:r w:rsidRPr="004F695B">
        <w:rPr>
          <w:rFonts w:ascii="Book Antiqua" w:eastAsia="Book Antiqua" w:hAnsi="Book Antiqua" w:cs="Book Antiqua"/>
          <w:color w:val="000000" w:themeColor="text1"/>
          <w:shd w:val="clear" w:color="auto" w:fill="FFFFFF"/>
        </w:rPr>
        <w:t>All study participants, or their legal guardian, provided informed written consent prior to study enrollment.</w:t>
      </w:r>
    </w:p>
    <w:p w14:paraId="3D4452CD" w14:textId="77777777" w:rsidR="00A77B3E" w:rsidRPr="004F695B" w:rsidRDefault="00A77B3E" w:rsidP="004F695B">
      <w:pPr>
        <w:snapToGrid w:val="0"/>
        <w:spacing w:line="360" w:lineRule="auto"/>
        <w:jc w:val="both"/>
        <w:rPr>
          <w:rFonts w:ascii="Book Antiqua" w:hAnsi="Book Antiqua"/>
          <w:color w:val="000000" w:themeColor="text1"/>
        </w:rPr>
      </w:pPr>
    </w:p>
    <w:p w14:paraId="01294696" w14:textId="77777777"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b/>
          <w:bCs/>
          <w:color w:val="000000" w:themeColor="text1"/>
        </w:rPr>
        <w:t xml:space="preserve">Conflict-of-interest statement: </w:t>
      </w:r>
      <w:r w:rsidRPr="004F695B">
        <w:rPr>
          <w:rFonts w:ascii="Book Antiqua" w:eastAsia="Book Antiqua" w:hAnsi="Book Antiqua" w:cs="Book Antiqua"/>
          <w:color w:val="000000" w:themeColor="text1"/>
        </w:rPr>
        <w:t>The authors have no conflicts of interest to declare.</w:t>
      </w:r>
    </w:p>
    <w:p w14:paraId="2785A03E" w14:textId="77777777" w:rsidR="00A77B3E" w:rsidRPr="004F695B" w:rsidRDefault="00A77B3E" w:rsidP="004F695B">
      <w:pPr>
        <w:snapToGrid w:val="0"/>
        <w:spacing w:line="360" w:lineRule="auto"/>
        <w:jc w:val="both"/>
        <w:rPr>
          <w:rFonts w:ascii="Book Antiqua" w:hAnsi="Book Antiqua"/>
          <w:color w:val="000000" w:themeColor="text1"/>
        </w:rPr>
      </w:pPr>
    </w:p>
    <w:p w14:paraId="4C612365" w14:textId="77777777"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b/>
          <w:bCs/>
          <w:color w:val="000000" w:themeColor="text1"/>
        </w:rPr>
        <w:t xml:space="preserve">CARE Checklist (2016) statement: </w:t>
      </w:r>
      <w:r w:rsidRPr="004F695B">
        <w:rPr>
          <w:rFonts w:ascii="Book Antiqua" w:eastAsia="Book Antiqua" w:hAnsi="Book Antiqua" w:cs="Book Antiqua"/>
          <w:color w:val="000000" w:themeColor="text1"/>
        </w:rPr>
        <w:t>The authors have read the CARE Checklist (2016), and the manuscript was prepared and revised according to the CARE Checklist (2016).</w:t>
      </w:r>
    </w:p>
    <w:p w14:paraId="4597B9DD" w14:textId="77777777" w:rsidR="00A77B3E" w:rsidRPr="004F695B" w:rsidRDefault="00A77B3E" w:rsidP="004F695B">
      <w:pPr>
        <w:snapToGrid w:val="0"/>
        <w:spacing w:line="360" w:lineRule="auto"/>
        <w:jc w:val="both"/>
        <w:rPr>
          <w:rFonts w:ascii="Book Antiqua" w:hAnsi="Book Antiqua"/>
          <w:color w:val="000000" w:themeColor="text1"/>
        </w:rPr>
      </w:pPr>
    </w:p>
    <w:p w14:paraId="68C21F1C" w14:textId="77777777"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b/>
          <w:bCs/>
          <w:color w:val="000000" w:themeColor="text1"/>
        </w:rPr>
        <w:t xml:space="preserve">Open-Access: </w:t>
      </w:r>
      <w:r w:rsidRPr="004F695B">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A306E7A" w14:textId="77777777" w:rsidR="00A77B3E" w:rsidRPr="004F695B" w:rsidRDefault="00A77B3E" w:rsidP="004F695B">
      <w:pPr>
        <w:snapToGrid w:val="0"/>
        <w:spacing w:line="360" w:lineRule="auto"/>
        <w:jc w:val="both"/>
        <w:rPr>
          <w:rFonts w:ascii="Book Antiqua" w:hAnsi="Book Antiqua"/>
          <w:color w:val="000000" w:themeColor="text1"/>
        </w:rPr>
      </w:pPr>
    </w:p>
    <w:p w14:paraId="2F0B4172" w14:textId="77777777"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b/>
          <w:color w:val="000000" w:themeColor="text1"/>
        </w:rPr>
        <w:t xml:space="preserve">Manuscript source: </w:t>
      </w:r>
      <w:r w:rsidRPr="004F695B">
        <w:rPr>
          <w:rFonts w:ascii="Book Antiqua" w:eastAsia="Book Antiqua" w:hAnsi="Book Antiqua" w:cs="Book Antiqua"/>
          <w:color w:val="000000" w:themeColor="text1"/>
        </w:rPr>
        <w:t xml:space="preserve">Unsolicited </w:t>
      </w:r>
      <w:r w:rsidR="00AB078E" w:rsidRPr="004F695B">
        <w:rPr>
          <w:rFonts w:ascii="Book Antiqua" w:eastAsia="Book Antiqua" w:hAnsi="Book Antiqua" w:cs="Book Antiqua"/>
          <w:color w:val="000000" w:themeColor="text1"/>
        </w:rPr>
        <w:t>m</w:t>
      </w:r>
      <w:r w:rsidRPr="004F695B">
        <w:rPr>
          <w:rFonts w:ascii="Book Antiqua" w:eastAsia="Book Antiqua" w:hAnsi="Book Antiqua" w:cs="Book Antiqua"/>
          <w:color w:val="000000" w:themeColor="text1"/>
        </w:rPr>
        <w:t>anuscript</w:t>
      </w:r>
    </w:p>
    <w:p w14:paraId="5DDA8775" w14:textId="77777777" w:rsidR="00A77B3E" w:rsidRPr="004F695B" w:rsidRDefault="00A77B3E" w:rsidP="004F695B">
      <w:pPr>
        <w:snapToGrid w:val="0"/>
        <w:spacing w:line="360" w:lineRule="auto"/>
        <w:jc w:val="both"/>
        <w:rPr>
          <w:rFonts w:ascii="Book Antiqua" w:hAnsi="Book Antiqua"/>
          <w:color w:val="000000" w:themeColor="text1"/>
        </w:rPr>
      </w:pPr>
    </w:p>
    <w:p w14:paraId="238B7390" w14:textId="77777777"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b/>
          <w:color w:val="000000" w:themeColor="text1"/>
        </w:rPr>
        <w:t xml:space="preserve">Peer-review started: </w:t>
      </w:r>
      <w:r w:rsidRPr="004F695B">
        <w:rPr>
          <w:rFonts w:ascii="Book Antiqua" w:eastAsia="Book Antiqua" w:hAnsi="Book Antiqua" w:cs="Book Antiqua"/>
          <w:color w:val="000000" w:themeColor="text1"/>
        </w:rPr>
        <w:t>August 21, 2020</w:t>
      </w:r>
    </w:p>
    <w:p w14:paraId="37DD2FE8" w14:textId="77777777"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b/>
          <w:color w:val="000000" w:themeColor="text1"/>
        </w:rPr>
        <w:t xml:space="preserve">First decision: </w:t>
      </w:r>
      <w:r w:rsidRPr="004F695B">
        <w:rPr>
          <w:rFonts w:ascii="Book Antiqua" w:eastAsia="Book Antiqua" w:hAnsi="Book Antiqua" w:cs="Book Antiqua"/>
          <w:color w:val="000000" w:themeColor="text1"/>
        </w:rPr>
        <w:t>September 13, 2020</w:t>
      </w:r>
    </w:p>
    <w:p w14:paraId="3B83B3E5" w14:textId="77777777"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b/>
          <w:color w:val="000000" w:themeColor="text1"/>
        </w:rPr>
        <w:t xml:space="preserve">Article in press: </w:t>
      </w:r>
    </w:p>
    <w:p w14:paraId="46991F26" w14:textId="77777777" w:rsidR="00A77B3E" w:rsidRPr="004F695B" w:rsidRDefault="00A77B3E" w:rsidP="004F695B">
      <w:pPr>
        <w:snapToGrid w:val="0"/>
        <w:spacing w:line="360" w:lineRule="auto"/>
        <w:jc w:val="both"/>
        <w:rPr>
          <w:rFonts w:ascii="Book Antiqua" w:hAnsi="Book Antiqua"/>
          <w:color w:val="000000" w:themeColor="text1"/>
        </w:rPr>
      </w:pPr>
    </w:p>
    <w:p w14:paraId="7B4CCF2A" w14:textId="77777777"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b/>
          <w:color w:val="000000" w:themeColor="text1"/>
        </w:rPr>
        <w:t xml:space="preserve">Specialty type: </w:t>
      </w:r>
      <w:r w:rsidRPr="004F695B">
        <w:rPr>
          <w:rFonts w:ascii="Book Antiqua" w:eastAsia="Book Antiqua" w:hAnsi="Book Antiqua" w:cs="Book Antiqua"/>
          <w:color w:val="000000" w:themeColor="text1"/>
        </w:rPr>
        <w:t xml:space="preserve">Radiology, </w:t>
      </w:r>
      <w:r w:rsidR="005F162F" w:rsidRPr="004F695B">
        <w:rPr>
          <w:rFonts w:ascii="Book Antiqua" w:eastAsia="Book Antiqua" w:hAnsi="Book Antiqua" w:cs="Book Antiqua"/>
          <w:color w:val="000000" w:themeColor="text1"/>
        </w:rPr>
        <w:t>nuclear medicine and medical imaging</w:t>
      </w:r>
    </w:p>
    <w:p w14:paraId="4CB480B5" w14:textId="77777777"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b/>
          <w:color w:val="000000" w:themeColor="text1"/>
        </w:rPr>
        <w:t xml:space="preserve">Country/Territory of origin: </w:t>
      </w:r>
      <w:r w:rsidRPr="004F695B">
        <w:rPr>
          <w:rFonts w:ascii="Book Antiqua" w:eastAsia="Book Antiqua" w:hAnsi="Book Antiqua" w:cs="Book Antiqua"/>
          <w:color w:val="000000" w:themeColor="text1"/>
        </w:rPr>
        <w:t>China</w:t>
      </w:r>
    </w:p>
    <w:p w14:paraId="43BA82BC" w14:textId="77777777"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b/>
          <w:color w:val="000000" w:themeColor="text1"/>
        </w:rPr>
        <w:t>Peer-review report’s scientific quality classification</w:t>
      </w:r>
    </w:p>
    <w:p w14:paraId="65363E1C" w14:textId="77777777"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color w:val="000000" w:themeColor="text1"/>
        </w:rPr>
        <w:t>Grade A (Excellent): 0</w:t>
      </w:r>
    </w:p>
    <w:p w14:paraId="6CF9B3E0" w14:textId="77777777"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color w:val="000000" w:themeColor="text1"/>
        </w:rPr>
        <w:t>Grade B (Very good): 0</w:t>
      </w:r>
    </w:p>
    <w:p w14:paraId="4276944E" w14:textId="77777777"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color w:val="000000" w:themeColor="text1"/>
        </w:rPr>
        <w:t>Grade C (Good): C</w:t>
      </w:r>
    </w:p>
    <w:p w14:paraId="5A245EF5" w14:textId="77777777"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color w:val="000000" w:themeColor="text1"/>
        </w:rPr>
        <w:t>Grade D (Fair): 0</w:t>
      </w:r>
    </w:p>
    <w:p w14:paraId="405BC90D" w14:textId="77777777"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color w:val="000000" w:themeColor="text1"/>
        </w:rPr>
        <w:lastRenderedPageBreak/>
        <w:t>Grade E (Poor): 0</w:t>
      </w:r>
    </w:p>
    <w:p w14:paraId="1C3CCEB8" w14:textId="77777777" w:rsidR="00A77B3E" w:rsidRPr="004F695B" w:rsidRDefault="00A77B3E" w:rsidP="004F695B">
      <w:pPr>
        <w:snapToGrid w:val="0"/>
        <w:spacing w:line="360" w:lineRule="auto"/>
        <w:jc w:val="both"/>
        <w:rPr>
          <w:rFonts w:ascii="Book Antiqua" w:hAnsi="Book Antiqua"/>
          <w:color w:val="000000" w:themeColor="text1"/>
        </w:rPr>
      </w:pPr>
    </w:p>
    <w:p w14:paraId="63D317E6" w14:textId="7CA3DD23" w:rsidR="00A77B3E" w:rsidRPr="004F695B" w:rsidRDefault="00967FB9" w:rsidP="004F695B">
      <w:pPr>
        <w:snapToGrid w:val="0"/>
        <w:spacing w:line="360" w:lineRule="auto"/>
        <w:jc w:val="both"/>
        <w:rPr>
          <w:rFonts w:ascii="Book Antiqua" w:eastAsia="Book Antiqua" w:hAnsi="Book Antiqua" w:cs="Book Antiqua"/>
          <w:b/>
          <w:color w:val="000000" w:themeColor="text1"/>
        </w:rPr>
      </w:pPr>
      <w:r w:rsidRPr="004F695B">
        <w:rPr>
          <w:rFonts w:ascii="Book Antiqua" w:eastAsia="Book Antiqua" w:hAnsi="Book Antiqua" w:cs="Book Antiqua"/>
          <w:b/>
          <w:color w:val="000000" w:themeColor="text1"/>
        </w:rPr>
        <w:t xml:space="preserve">P-Reviewer: </w:t>
      </w:r>
      <w:r w:rsidRPr="004F695B">
        <w:rPr>
          <w:rFonts w:ascii="Book Antiqua" w:eastAsia="Book Antiqua" w:hAnsi="Book Antiqua" w:cs="Book Antiqua"/>
          <w:color w:val="000000" w:themeColor="text1"/>
        </w:rPr>
        <w:t>Goel A</w:t>
      </w:r>
      <w:r w:rsidRPr="004F695B">
        <w:rPr>
          <w:rFonts w:ascii="Book Antiqua" w:eastAsia="Book Antiqua" w:hAnsi="Book Antiqua" w:cs="Book Antiqua"/>
          <w:b/>
          <w:color w:val="000000" w:themeColor="text1"/>
        </w:rPr>
        <w:t xml:space="preserve"> S-Editor:</w:t>
      </w:r>
      <w:r w:rsidRPr="004F695B">
        <w:rPr>
          <w:rFonts w:ascii="Book Antiqua" w:hAnsi="Book Antiqua" w:cs="Book Antiqua"/>
          <w:color w:val="000000" w:themeColor="text1"/>
          <w:lang w:eastAsia="zh-CN"/>
        </w:rPr>
        <w:t xml:space="preserve"> Zhang H</w:t>
      </w:r>
      <w:r w:rsidR="006C0A3E" w:rsidRPr="004F695B">
        <w:rPr>
          <w:rFonts w:ascii="Book Antiqua" w:eastAsia="Book Antiqua" w:hAnsi="Book Antiqua" w:cs="Book Antiqua"/>
          <w:b/>
          <w:color w:val="000000" w:themeColor="text1"/>
        </w:rPr>
        <w:t xml:space="preserve"> L-Editor:</w:t>
      </w:r>
      <w:r w:rsidRPr="004F695B">
        <w:rPr>
          <w:rFonts w:ascii="Book Antiqua" w:eastAsia="Book Antiqua" w:hAnsi="Book Antiqua" w:cs="Book Antiqua"/>
          <w:b/>
          <w:color w:val="000000" w:themeColor="text1"/>
        </w:rPr>
        <w:t xml:space="preserve"> </w:t>
      </w:r>
      <w:r w:rsidR="00356D3E" w:rsidRPr="004F695B">
        <w:rPr>
          <w:rFonts w:ascii="Book Antiqua" w:eastAsia="Book Antiqua" w:hAnsi="Book Antiqua" w:cs="Book Antiqua"/>
          <w:bCs/>
          <w:color w:val="000000" w:themeColor="text1"/>
        </w:rPr>
        <w:t xml:space="preserve">Filipodia </w:t>
      </w:r>
      <w:r w:rsidRPr="004F695B">
        <w:rPr>
          <w:rFonts w:ascii="Book Antiqua" w:eastAsia="Book Antiqua" w:hAnsi="Book Antiqua" w:cs="Book Antiqua"/>
          <w:b/>
          <w:color w:val="000000" w:themeColor="text1"/>
        </w:rPr>
        <w:t xml:space="preserve">P-Editor: </w:t>
      </w:r>
    </w:p>
    <w:p w14:paraId="3448AF18" w14:textId="77777777" w:rsidR="00000000" w:rsidRPr="004F695B" w:rsidRDefault="0034203E" w:rsidP="004F695B">
      <w:pPr>
        <w:snapToGrid w:val="0"/>
        <w:spacing w:line="360" w:lineRule="auto"/>
        <w:jc w:val="both"/>
        <w:rPr>
          <w:rFonts w:ascii="Book Antiqua" w:hAnsi="Book Antiqua"/>
          <w:color w:val="000000" w:themeColor="text1"/>
        </w:rPr>
        <w:sectPr w:rsidR="00000000" w:rsidRPr="004F695B" w:rsidSect="00302235">
          <w:pgSz w:w="12240" w:h="15840"/>
          <w:pgMar w:top="1440" w:right="1440" w:bottom="1440" w:left="1440" w:header="720" w:footer="720" w:gutter="0"/>
          <w:cols w:space="720"/>
          <w:docGrid w:linePitch="360"/>
        </w:sectPr>
      </w:pPr>
    </w:p>
    <w:p w14:paraId="6371EBB5" w14:textId="77777777" w:rsidR="00A77B3E" w:rsidRPr="004F695B" w:rsidRDefault="00967FB9" w:rsidP="004F695B">
      <w:pPr>
        <w:snapToGrid w:val="0"/>
        <w:spacing w:line="360" w:lineRule="auto"/>
        <w:jc w:val="both"/>
        <w:rPr>
          <w:rFonts w:ascii="Book Antiqua" w:hAnsi="Book Antiqua"/>
          <w:color w:val="000000" w:themeColor="text1"/>
        </w:rPr>
      </w:pPr>
      <w:r w:rsidRPr="004F695B">
        <w:rPr>
          <w:rFonts w:ascii="Book Antiqua" w:eastAsia="Book Antiqua" w:hAnsi="Book Antiqua" w:cs="Book Antiqua"/>
          <w:b/>
          <w:color w:val="000000" w:themeColor="text1"/>
        </w:rPr>
        <w:lastRenderedPageBreak/>
        <w:t>Figure Legends</w:t>
      </w:r>
    </w:p>
    <w:p w14:paraId="246C5D3E" w14:textId="77777777" w:rsidR="003D3643" w:rsidRPr="004F695B" w:rsidRDefault="003D3643" w:rsidP="004F695B">
      <w:pPr>
        <w:snapToGrid w:val="0"/>
        <w:spacing w:line="360" w:lineRule="auto"/>
        <w:jc w:val="both"/>
        <w:rPr>
          <w:rFonts w:ascii="Book Antiqua" w:hAnsi="Book Antiqua" w:cs="Book Antiqua"/>
          <w:b/>
          <w:bCs/>
          <w:color w:val="000000" w:themeColor="text1"/>
          <w:lang w:eastAsia="zh-CN"/>
        </w:rPr>
      </w:pPr>
      <w:r w:rsidRPr="004F695B">
        <w:rPr>
          <w:rFonts w:ascii="Book Antiqua" w:hAnsi="Book Antiqua" w:cs="Book Antiqua"/>
          <w:b/>
          <w:bCs/>
          <w:noProof/>
          <w:color w:val="000000" w:themeColor="text1"/>
          <w:lang w:eastAsia="zh-CN"/>
        </w:rPr>
        <w:drawing>
          <wp:inline distT="0" distB="0" distL="0" distR="0" wp14:anchorId="2E64D38B" wp14:editId="6D1437D0">
            <wp:extent cx="3080578" cy="230428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86880" cy="2309002"/>
                    </a:xfrm>
                    <a:prstGeom prst="rect">
                      <a:avLst/>
                    </a:prstGeom>
                    <a:noFill/>
                  </pic:spPr>
                </pic:pic>
              </a:graphicData>
            </a:graphic>
          </wp:inline>
        </w:drawing>
      </w:r>
    </w:p>
    <w:p w14:paraId="6C41C8DF" w14:textId="77777777" w:rsidR="00A77B3E" w:rsidRPr="004F695B" w:rsidRDefault="00DE4288" w:rsidP="004F695B">
      <w:pPr>
        <w:snapToGrid w:val="0"/>
        <w:spacing w:line="360" w:lineRule="auto"/>
        <w:jc w:val="both"/>
        <w:rPr>
          <w:rFonts w:ascii="Book Antiqua" w:hAnsi="Book Antiqua"/>
          <w:b/>
          <w:color w:val="000000" w:themeColor="text1"/>
        </w:rPr>
      </w:pPr>
      <w:r w:rsidRPr="004F695B">
        <w:rPr>
          <w:rFonts w:ascii="Book Antiqua" w:eastAsia="Book Antiqua" w:hAnsi="Book Antiqua" w:cs="Book Antiqua"/>
          <w:b/>
          <w:bCs/>
          <w:color w:val="000000" w:themeColor="text1"/>
        </w:rPr>
        <w:t>Fi</w:t>
      </w:r>
      <w:r w:rsidRPr="004F695B">
        <w:rPr>
          <w:rFonts w:ascii="Book Antiqua" w:hAnsi="Book Antiqua" w:cs="Book Antiqua"/>
          <w:b/>
          <w:bCs/>
          <w:color w:val="000000" w:themeColor="text1"/>
          <w:lang w:eastAsia="zh-CN"/>
        </w:rPr>
        <w:t>gure</w:t>
      </w:r>
      <w:r w:rsidR="00967FB9" w:rsidRPr="004F695B">
        <w:rPr>
          <w:rFonts w:ascii="Book Antiqua" w:eastAsia="Book Antiqua" w:hAnsi="Book Antiqua" w:cs="Book Antiqua"/>
          <w:b/>
          <w:bCs/>
          <w:color w:val="000000" w:themeColor="text1"/>
        </w:rPr>
        <w:t xml:space="preserve"> 1</w:t>
      </w:r>
      <w:r w:rsidR="00967FB9" w:rsidRPr="004F695B">
        <w:rPr>
          <w:rFonts w:ascii="Book Antiqua" w:eastAsia="Book Antiqua" w:hAnsi="Book Antiqua" w:cs="Book Antiqua"/>
          <w:color w:val="000000" w:themeColor="text1"/>
        </w:rPr>
        <w:t xml:space="preserve"> </w:t>
      </w:r>
      <w:r w:rsidR="00967FB9" w:rsidRPr="004F695B">
        <w:rPr>
          <w:rFonts w:ascii="Book Antiqua" w:eastAsia="Book Antiqua" w:hAnsi="Book Antiqua" w:cs="Book Antiqua"/>
          <w:b/>
          <w:color w:val="000000" w:themeColor="text1"/>
        </w:rPr>
        <w:t>Selective right renal angiogram shows no obvious bleeding from the intrarenal vessel.</w:t>
      </w:r>
    </w:p>
    <w:p w14:paraId="32C3F971" w14:textId="77777777" w:rsidR="003D3643" w:rsidRPr="004F695B" w:rsidRDefault="003D3643" w:rsidP="004F695B">
      <w:pPr>
        <w:snapToGrid w:val="0"/>
        <w:spacing w:line="360" w:lineRule="auto"/>
        <w:jc w:val="both"/>
        <w:rPr>
          <w:rFonts w:ascii="Book Antiqua" w:hAnsi="Book Antiqua" w:cs="Book Antiqua"/>
          <w:b/>
          <w:bCs/>
          <w:color w:val="000000" w:themeColor="text1"/>
          <w:lang w:eastAsia="zh-CN"/>
        </w:rPr>
      </w:pPr>
      <w:r w:rsidRPr="004F695B">
        <w:rPr>
          <w:rFonts w:ascii="Book Antiqua" w:eastAsia="Book Antiqua" w:hAnsi="Book Antiqua" w:cs="Book Antiqua"/>
          <w:b/>
          <w:bCs/>
          <w:color w:val="000000" w:themeColor="text1"/>
        </w:rPr>
        <w:br w:type="page"/>
      </w:r>
      <w:r w:rsidR="00974794" w:rsidRPr="004F695B">
        <w:rPr>
          <w:rFonts w:ascii="Book Antiqua" w:eastAsia="Book Antiqua" w:hAnsi="Book Antiqua" w:cs="Book Antiqua"/>
          <w:b/>
          <w:bCs/>
          <w:noProof/>
          <w:color w:val="000000" w:themeColor="text1"/>
          <w:lang w:eastAsia="zh-CN"/>
        </w:rPr>
        <w:lastRenderedPageBreak/>
        <w:drawing>
          <wp:inline distT="0" distB="0" distL="0" distR="0" wp14:anchorId="3BAE08DE" wp14:editId="1E97127A">
            <wp:extent cx="5915025" cy="410849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24698" cy="4115216"/>
                    </a:xfrm>
                    <a:prstGeom prst="rect">
                      <a:avLst/>
                    </a:prstGeom>
                    <a:noFill/>
                  </pic:spPr>
                </pic:pic>
              </a:graphicData>
            </a:graphic>
          </wp:inline>
        </w:drawing>
      </w:r>
    </w:p>
    <w:p w14:paraId="23452338" w14:textId="2A3F4559" w:rsidR="00A77B3E" w:rsidRPr="004F695B" w:rsidRDefault="00D02FF6" w:rsidP="004F695B">
      <w:pPr>
        <w:spacing w:line="360" w:lineRule="auto"/>
        <w:jc w:val="both"/>
        <w:rPr>
          <w:rFonts w:ascii="Book Antiqua" w:hAnsi="Book Antiqua"/>
          <w:color w:val="000000" w:themeColor="text1"/>
        </w:rPr>
      </w:pPr>
      <w:r w:rsidRPr="004F695B">
        <w:rPr>
          <w:rFonts w:ascii="Book Antiqua" w:eastAsia="Book Antiqua" w:hAnsi="Book Antiqua" w:cs="Book Antiqua"/>
          <w:b/>
          <w:bCs/>
          <w:color w:val="000000" w:themeColor="text1"/>
        </w:rPr>
        <w:t>Fig</w:t>
      </w:r>
      <w:r w:rsidRPr="004F695B">
        <w:rPr>
          <w:rFonts w:ascii="Book Antiqua" w:hAnsi="Book Antiqua" w:cs="Book Antiqua"/>
          <w:b/>
          <w:bCs/>
          <w:color w:val="000000" w:themeColor="text1"/>
          <w:lang w:eastAsia="zh-CN"/>
        </w:rPr>
        <w:t>ure</w:t>
      </w:r>
      <w:r w:rsidR="00967FB9" w:rsidRPr="004F695B">
        <w:rPr>
          <w:rFonts w:ascii="Book Antiqua" w:eastAsia="Book Antiqua" w:hAnsi="Book Antiqua" w:cs="Book Antiqua"/>
          <w:b/>
          <w:bCs/>
          <w:color w:val="000000" w:themeColor="text1"/>
        </w:rPr>
        <w:t xml:space="preserve"> 2</w:t>
      </w:r>
      <w:r w:rsidR="00967FB9" w:rsidRPr="004F695B">
        <w:rPr>
          <w:rFonts w:ascii="Book Antiqua" w:eastAsia="Book Antiqua" w:hAnsi="Book Antiqua" w:cs="Book Antiqua"/>
          <w:color w:val="000000" w:themeColor="text1"/>
        </w:rPr>
        <w:t xml:space="preserve"> </w:t>
      </w:r>
      <w:r w:rsidRPr="004F695B">
        <w:rPr>
          <w:rFonts w:ascii="Book Antiqua" w:hAnsi="Book Antiqua" w:cs="Book Antiqua"/>
          <w:b/>
          <w:color w:val="000000" w:themeColor="text1"/>
          <w:lang w:eastAsia="zh-CN"/>
        </w:rPr>
        <w:t>L</w:t>
      </w:r>
      <w:r w:rsidRPr="004F695B">
        <w:rPr>
          <w:rFonts w:ascii="Book Antiqua" w:eastAsia="Book Antiqua" w:hAnsi="Book Antiqua" w:cs="Book Antiqua"/>
          <w:b/>
          <w:color w:val="000000" w:themeColor="text1"/>
        </w:rPr>
        <w:t xml:space="preserve">umbar arteriogram </w:t>
      </w:r>
      <w:r w:rsidRPr="004F695B">
        <w:rPr>
          <w:rFonts w:ascii="Book Antiqua" w:hAnsi="Book Antiqua" w:cs="Book Antiqua"/>
          <w:b/>
          <w:color w:val="000000" w:themeColor="text1"/>
          <w:lang w:eastAsia="zh-CN"/>
        </w:rPr>
        <w:t>images</w:t>
      </w:r>
      <w:r w:rsidRPr="004F695B">
        <w:rPr>
          <w:rFonts w:ascii="Book Antiqua" w:hAnsi="Book Antiqua" w:cs="Book Antiqua"/>
          <w:b/>
          <w:bCs/>
          <w:color w:val="000000" w:themeColor="text1"/>
          <w:lang w:eastAsia="zh-CN"/>
        </w:rPr>
        <w:t>.</w:t>
      </w:r>
      <w:r w:rsidRPr="004F695B">
        <w:rPr>
          <w:rFonts w:ascii="Book Antiqua" w:hAnsi="Book Antiqua" w:cs="Book Antiqua"/>
          <w:color w:val="000000" w:themeColor="text1"/>
          <w:lang w:eastAsia="zh-CN"/>
        </w:rPr>
        <w:t xml:space="preserve"> A: </w:t>
      </w:r>
      <w:r w:rsidR="00967FB9" w:rsidRPr="004F695B">
        <w:rPr>
          <w:rFonts w:ascii="Book Antiqua" w:eastAsia="Book Antiqua" w:hAnsi="Book Antiqua" w:cs="Book Antiqua"/>
          <w:color w:val="000000" w:themeColor="text1"/>
        </w:rPr>
        <w:t xml:space="preserve">Selective first right </w:t>
      </w:r>
      <w:bookmarkStart w:id="43" w:name="OLE_LINK12"/>
      <w:bookmarkStart w:id="44" w:name="OLE_LINK13"/>
      <w:r w:rsidR="00967FB9" w:rsidRPr="004F695B">
        <w:rPr>
          <w:rFonts w:ascii="Book Antiqua" w:eastAsia="Book Antiqua" w:hAnsi="Book Antiqua" w:cs="Book Antiqua"/>
          <w:color w:val="000000" w:themeColor="text1"/>
        </w:rPr>
        <w:t>lumbar arteriogram</w:t>
      </w:r>
      <w:bookmarkEnd w:id="43"/>
      <w:bookmarkEnd w:id="44"/>
      <w:r w:rsidR="00967FB9" w:rsidRPr="004F695B">
        <w:rPr>
          <w:rFonts w:ascii="Book Antiqua" w:eastAsia="Book Antiqua" w:hAnsi="Book Antiqua" w:cs="Book Antiqua"/>
          <w:color w:val="000000" w:themeColor="text1"/>
        </w:rPr>
        <w:t xml:space="preserve"> showing the pseudoaneurysm from a branch vessel</w:t>
      </w:r>
      <w:r w:rsidRPr="004F695B">
        <w:rPr>
          <w:rFonts w:ascii="Book Antiqua" w:hAnsi="Book Antiqua" w:cs="Book Antiqua"/>
          <w:color w:val="000000" w:themeColor="text1"/>
          <w:lang w:eastAsia="zh-CN"/>
        </w:rPr>
        <w:t xml:space="preserve">; B: </w:t>
      </w:r>
      <w:r w:rsidR="00967FB9" w:rsidRPr="004F695B">
        <w:rPr>
          <w:rFonts w:ascii="Book Antiqua" w:eastAsia="Book Antiqua" w:hAnsi="Book Antiqua" w:cs="Book Antiqua"/>
          <w:color w:val="000000" w:themeColor="text1"/>
        </w:rPr>
        <w:t>Successful post-coiling of the pseudoaneurysm</w:t>
      </w:r>
      <w:r w:rsidRPr="004F695B">
        <w:rPr>
          <w:rFonts w:ascii="Book Antiqua" w:hAnsi="Book Antiqua" w:cs="Book Antiqua"/>
          <w:color w:val="000000" w:themeColor="text1"/>
          <w:lang w:eastAsia="zh-CN"/>
        </w:rPr>
        <w:t xml:space="preserve">; C: </w:t>
      </w:r>
      <w:r w:rsidR="00967FB9" w:rsidRPr="004F695B">
        <w:rPr>
          <w:rFonts w:ascii="Book Antiqua" w:eastAsia="Book Antiqua" w:hAnsi="Book Antiqua" w:cs="Book Antiqua"/>
          <w:color w:val="000000" w:themeColor="text1"/>
        </w:rPr>
        <w:t xml:space="preserve">Selective second right lumbar arteriogram showing the </w:t>
      </w:r>
      <w:r w:rsidRPr="004F695B">
        <w:rPr>
          <w:rFonts w:ascii="Book Antiqua" w:eastAsia="Book Antiqua" w:hAnsi="Book Antiqua" w:cs="Book Antiqua"/>
          <w:color w:val="000000" w:themeColor="text1"/>
        </w:rPr>
        <w:t xml:space="preserve">arteriovenous fistula </w:t>
      </w:r>
      <w:r w:rsidRPr="004F695B">
        <w:rPr>
          <w:rFonts w:ascii="Book Antiqua" w:hAnsi="Book Antiqua" w:cs="Book Antiqua"/>
          <w:color w:val="000000" w:themeColor="text1"/>
          <w:lang w:eastAsia="zh-CN"/>
        </w:rPr>
        <w:t>(</w:t>
      </w:r>
      <w:r w:rsidR="00967FB9" w:rsidRPr="004F695B">
        <w:rPr>
          <w:rFonts w:ascii="Book Antiqua" w:eastAsia="Book Antiqua" w:hAnsi="Book Antiqua" w:cs="Book Antiqua"/>
          <w:color w:val="000000" w:themeColor="text1"/>
        </w:rPr>
        <w:t>AVF</w:t>
      </w:r>
      <w:r w:rsidRPr="004F695B">
        <w:rPr>
          <w:rFonts w:ascii="Book Antiqua" w:hAnsi="Book Antiqua" w:cs="Book Antiqua"/>
          <w:color w:val="000000" w:themeColor="text1"/>
          <w:lang w:eastAsia="zh-CN"/>
        </w:rPr>
        <w:t>)</w:t>
      </w:r>
      <w:r w:rsidR="00967FB9" w:rsidRPr="004F695B">
        <w:rPr>
          <w:rFonts w:ascii="Book Antiqua" w:eastAsia="Book Antiqua" w:hAnsi="Book Antiqua" w:cs="Book Antiqua"/>
          <w:color w:val="000000" w:themeColor="text1"/>
        </w:rPr>
        <w:t xml:space="preserve"> from a branch vessel</w:t>
      </w:r>
      <w:r w:rsidRPr="004F695B">
        <w:rPr>
          <w:rFonts w:ascii="Book Antiqua" w:hAnsi="Book Antiqua" w:cs="Book Antiqua"/>
          <w:color w:val="000000" w:themeColor="text1"/>
          <w:lang w:eastAsia="zh-CN"/>
        </w:rPr>
        <w:t xml:space="preserve">; D: </w:t>
      </w:r>
      <w:r w:rsidR="00967FB9" w:rsidRPr="004F695B">
        <w:rPr>
          <w:rFonts w:ascii="Book Antiqua" w:eastAsia="Book Antiqua" w:hAnsi="Book Antiqua" w:cs="Book Antiqua"/>
          <w:color w:val="000000" w:themeColor="text1"/>
        </w:rPr>
        <w:t xml:space="preserve">Successful post-coiling of the </w:t>
      </w:r>
      <w:r w:rsidR="00967FB9" w:rsidRPr="004F695B">
        <w:rPr>
          <w:rFonts w:ascii="Book Antiqua" w:eastAsia="Book Antiqua" w:hAnsi="Book Antiqua" w:cs="Book Antiqua"/>
          <w:color w:val="000000"/>
        </w:rPr>
        <w:t>AVF</w:t>
      </w:r>
      <w:r w:rsidR="00967FB9" w:rsidRPr="004F695B">
        <w:rPr>
          <w:rFonts w:ascii="Book Antiqua" w:eastAsia="Book Antiqua" w:hAnsi="Book Antiqua" w:cs="Book Antiqua"/>
          <w:color w:val="000000" w:themeColor="text1"/>
        </w:rPr>
        <w:t>.</w:t>
      </w:r>
    </w:p>
    <w:sectPr w:rsidR="00A77B3E" w:rsidRPr="004F695B" w:rsidSect="003022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4D0748" w14:textId="77777777" w:rsidR="0034203E" w:rsidRDefault="0034203E" w:rsidP="00180719">
      <w:r>
        <w:separator/>
      </w:r>
    </w:p>
  </w:endnote>
  <w:endnote w:type="continuationSeparator" w:id="0">
    <w:p w14:paraId="39ABBB69" w14:textId="77777777" w:rsidR="0034203E" w:rsidRDefault="0034203E" w:rsidP="001807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24451058"/>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1B7BEDAB" w14:textId="77777777" w:rsidR="00180719" w:rsidRPr="004F695B" w:rsidRDefault="00180719">
            <w:pPr>
              <w:pStyle w:val="a8"/>
              <w:jc w:val="right"/>
              <w:rPr>
                <w:rFonts w:ascii="Book Antiqua" w:hAnsi="Book Antiqua"/>
                <w:sz w:val="24"/>
                <w:szCs w:val="24"/>
              </w:rPr>
            </w:pPr>
            <w:r>
              <w:rPr>
                <w:lang w:val="zh-CN" w:eastAsia="zh-CN"/>
              </w:rPr>
              <w:t xml:space="preserve"> </w:t>
            </w:r>
            <w:r w:rsidR="00B227C3" w:rsidRPr="004F695B">
              <w:rPr>
                <w:rFonts w:ascii="Book Antiqua" w:hAnsi="Book Antiqua"/>
                <w:sz w:val="24"/>
                <w:szCs w:val="24"/>
              </w:rPr>
              <w:fldChar w:fldCharType="begin"/>
            </w:r>
            <w:r w:rsidRPr="004F695B">
              <w:rPr>
                <w:rFonts w:ascii="Book Antiqua" w:hAnsi="Book Antiqua"/>
                <w:sz w:val="24"/>
                <w:szCs w:val="24"/>
              </w:rPr>
              <w:instrText>PAGE</w:instrText>
            </w:r>
            <w:r w:rsidR="00B227C3" w:rsidRPr="004F695B">
              <w:rPr>
                <w:rFonts w:ascii="Book Antiqua" w:hAnsi="Book Antiqua"/>
                <w:sz w:val="24"/>
                <w:szCs w:val="24"/>
              </w:rPr>
              <w:fldChar w:fldCharType="separate"/>
            </w:r>
            <w:r w:rsidR="00A8606A" w:rsidRPr="004F695B">
              <w:rPr>
                <w:rFonts w:ascii="Book Antiqua" w:hAnsi="Book Antiqua"/>
                <w:noProof/>
                <w:sz w:val="24"/>
                <w:szCs w:val="24"/>
              </w:rPr>
              <w:t>13</w:t>
            </w:r>
            <w:r w:rsidR="00B227C3" w:rsidRPr="004F695B">
              <w:rPr>
                <w:rFonts w:ascii="Book Antiqua" w:hAnsi="Book Antiqua"/>
                <w:sz w:val="24"/>
                <w:szCs w:val="24"/>
              </w:rPr>
              <w:fldChar w:fldCharType="end"/>
            </w:r>
            <w:r w:rsidRPr="004F695B">
              <w:rPr>
                <w:rFonts w:ascii="Book Antiqua" w:hAnsi="Book Antiqua"/>
                <w:sz w:val="24"/>
                <w:szCs w:val="24"/>
                <w:lang w:val="zh-CN" w:eastAsia="zh-CN"/>
              </w:rPr>
              <w:t xml:space="preserve"> / </w:t>
            </w:r>
            <w:r w:rsidR="00B227C3" w:rsidRPr="004F695B">
              <w:rPr>
                <w:rFonts w:ascii="Book Antiqua" w:hAnsi="Book Antiqua"/>
                <w:sz w:val="24"/>
                <w:szCs w:val="24"/>
              </w:rPr>
              <w:fldChar w:fldCharType="begin"/>
            </w:r>
            <w:r w:rsidRPr="004F695B">
              <w:rPr>
                <w:rFonts w:ascii="Book Antiqua" w:hAnsi="Book Antiqua"/>
                <w:sz w:val="24"/>
                <w:szCs w:val="24"/>
              </w:rPr>
              <w:instrText>NUMPAGES</w:instrText>
            </w:r>
            <w:r w:rsidR="00B227C3" w:rsidRPr="004F695B">
              <w:rPr>
                <w:rFonts w:ascii="Book Antiqua" w:hAnsi="Book Antiqua"/>
                <w:sz w:val="24"/>
                <w:szCs w:val="24"/>
              </w:rPr>
              <w:fldChar w:fldCharType="separate"/>
            </w:r>
            <w:r w:rsidR="00A8606A" w:rsidRPr="004F695B">
              <w:rPr>
                <w:rFonts w:ascii="Book Antiqua" w:hAnsi="Book Antiqua"/>
                <w:noProof/>
                <w:sz w:val="24"/>
                <w:szCs w:val="24"/>
              </w:rPr>
              <w:t>13</w:t>
            </w:r>
            <w:r w:rsidR="00B227C3" w:rsidRPr="004F695B">
              <w:rPr>
                <w:rFonts w:ascii="Book Antiqua" w:hAnsi="Book Antiqua"/>
                <w:sz w:val="24"/>
                <w:szCs w:val="24"/>
              </w:rPr>
              <w:fldChar w:fldCharType="end"/>
            </w:r>
          </w:p>
        </w:sdtContent>
      </w:sdt>
    </w:sdtContent>
  </w:sdt>
  <w:p w14:paraId="7C598C4A" w14:textId="77777777" w:rsidR="00180719" w:rsidRDefault="00180719">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BA4CF2" w14:textId="77777777" w:rsidR="0034203E" w:rsidRDefault="0034203E" w:rsidP="00180719">
      <w:r>
        <w:separator/>
      </w:r>
    </w:p>
  </w:footnote>
  <w:footnote w:type="continuationSeparator" w:id="0">
    <w:p w14:paraId="6AD930F9" w14:textId="77777777" w:rsidR="0034203E" w:rsidRDefault="0034203E" w:rsidP="0018071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5366"/>
    <w:rsid w:val="00005706"/>
    <w:rsid w:val="0008105A"/>
    <w:rsid w:val="00086FC2"/>
    <w:rsid w:val="001552E1"/>
    <w:rsid w:val="00180719"/>
    <w:rsid w:val="001B72A7"/>
    <w:rsid w:val="001B7995"/>
    <w:rsid w:val="002247B1"/>
    <w:rsid w:val="002A6736"/>
    <w:rsid w:val="00302235"/>
    <w:rsid w:val="00323F81"/>
    <w:rsid w:val="00331785"/>
    <w:rsid w:val="0034203E"/>
    <w:rsid w:val="00356D3E"/>
    <w:rsid w:val="0038643B"/>
    <w:rsid w:val="003A0301"/>
    <w:rsid w:val="003D3643"/>
    <w:rsid w:val="003D4BFF"/>
    <w:rsid w:val="003E4510"/>
    <w:rsid w:val="00430DE0"/>
    <w:rsid w:val="00444C29"/>
    <w:rsid w:val="00456C73"/>
    <w:rsid w:val="004F695B"/>
    <w:rsid w:val="005846F4"/>
    <w:rsid w:val="005F162F"/>
    <w:rsid w:val="00662360"/>
    <w:rsid w:val="006818A3"/>
    <w:rsid w:val="006C0A3E"/>
    <w:rsid w:val="007037D2"/>
    <w:rsid w:val="00726A40"/>
    <w:rsid w:val="007A7919"/>
    <w:rsid w:val="007F3AFA"/>
    <w:rsid w:val="008467DD"/>
    <w:rsid w:val="008D6868"/>
    <w:rsid w:val="009179FB"/>
    <w:rsid w:val="00967FB9"/>
    <w:rsid w:val="00974794"/>
    <w:rsid w:val="009B6815"/>
    <w:rsid w:val="009D423D"/>
    <w:rsid w:val="00A02C21"/>
    <w:rsid w:val="00A231B3"/>
    <w:rsid w:val="00A612F1"/>
    <w:rsid w:val="00A77B3E"/>
    <w:rsid w:val="00A8606A"/>
    <w:rsid w:val="00A8716A"/>
    <w:rsid w:val="00AB078E"/>
    <w:rsid w:val="00B03E2A"/>
    <w:rsid w:val="00B227C3"/>
    <w:rsid w:val="00B24481"/>
    <w:rsid w:val="00B66F3B"/>
    <w:rsid w:val="00BE1568"/>
    <w:rsid w:val="00C4119E"/>
    <w:rsid w:val="00C60CBB"/>
    <w:rsid w:val="00CA2A55"/>
    <w:rsid w:val="00D02FF6"/>
    <w:rsid w:val="00D10823"/>
    <w:rsid w:val="00D347C7"/>
    <w:rsid w:val="00DE4288"/>
    <w:rsid w:val="00E45B90"/>
    <w:rsid w:val="00E52E16"/>
    <w:rsid w:val="00E701B5"/>
    <w:rsid w:val="00EC08DB"/>
    <w:rsid w:val="00F615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B1C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B227C3"/>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A6736"/>
    <w:pPr>
      <w:spacing w:before="100" w:beforeAutospacing="1" w:after="100" w:afterAutospacing="1"/>
    </w:pPr>
    <w:rPr>
      <w:rFonts w:ascii="宋体" w:eastAsia="宋体" w:hAnsi="宋体" w:cs="宋体"/>
      <w:lang w:eastAsia="zh-CN"/>
    </w:rPr>
  </w:style>
  <w:style w:type="paragraph" w:styleId="a4">
    <w:name w:val="Balloon Text"/>
    <w:basedOn w:val="a"/>
    <w:link w:val="a5"/>
    <w:rsid w:val="003D3643"/>
    <w:rPr>
      <w:sz w:val="18"/>
      <w:szCs w:val="18"/>
    </w:rPr>
  </w:style>
  <w:style w:type="character" w:customStyle="1" w:styleId="a5">
    <w:name w:val="批注框文本 字符"/>
    <w:basedOn w:val="a0"/>
    <w:link w:val="a4"/>
    <w:rsid w:val="003D3643"/>
    <w:rPr>
      <w:sz w:val="18"/>
      <w:szCs w:val="18"/>
    </w:rPr>
  </w:style>
  <w:style w:type="paragraph" w:styleId="a6">
    <w:name w:val="header"/>
    <w:basedOn w:val="a"/>
    <w:link w:val="a7"/>
    <w:rsid w:val="00180719"/>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180719"/>
    <w:rPr>
      <w:sz w:val="18"/>
      <w:szCs w:val="18"/>
    </w:rPr>
  </w:style>
  <w:style w:type="paragraph" w:styleId="a8">
    <w:name w:val="footer"/>
    <w:basedOn w:val="a"/>
    <w:link w:val="a9"/>
    <w:uiPriority w:val="99"/>
    <w:rsid w:val="00180719"/>
    <w:pPr>
      <w:tabs>
        <w:tab w:val="center" w:pos="4153"/>
        <w:tab w:val="right" w:pos="8306"/>
      </w:tabs>
      <w:snapToGrid w:val="0"/>
    </w:pPr>
    <w:rPr>
      <w:sz w:val="18"/>
      <w:szCs w:val="18"/>
    </w:rPr>
  </w:style>
  <w:style w:type="character" w:customStyle="1" w:styleId="a9">
    <w:name w:val="页脚 字符"/>
    <w:basedOn w:val="a0"/>
    <w:link w:val="a8"/>
    <w:uiPriority w:val="99"/>
    <w:rsid w:val="0018071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06501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2078</Words>
  <Characters>11851</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cp:revision>
  <dcterms:created xsi:type="dcterms:W3CDTF">2020-10-01T03:42:00Z</dcterms:created>
  <dcterms:modified xsi:type="dcterms:W3CDTF">2020-10-13T07:58:00Z</dcterms:modified>
</cp:coreProperties>
</file>