
<file path=[Content_Types].xml><?xml version="1.0" encoding="utf-8"?>
<Types xmlns="http://schemas.openxmlformats.org/package/2006/content-types">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67FEA" w14:textId="77777777" w:rsidR="0009468A" w:rsidRDefault="0009468A">
      <w:pPr>
        <w:spacing w:line="360" w:lineRule="auto"/>
        <w:jc w:val="both"/>
        <w:rPr>
          <w:rFonts w:ascii="Book Antiqua" w:hAnsi="Book Antiqua" w:cs="Book Antiqua"/>
          <w:b/>
          <w:color w:val="000000"/>
          <w:lang w:eastAsia="zh-CN"/>
        </w:rPr>
      </w:pPr>
    </w:p>
    <w:p w14:paraId="06423FA5" w14:textId="77777777" w:rsidR="00A77B3E" w:rsidRDefault="009A635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690639A" w14:textId="77777777" w:rsidR="00A77B3E" w:rsidRDefault="009A635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59181</w:t>
      </w:r>
    </w:p>
    <w:p w14:paraId="5C49C96F" w14:textId="77777777" w:rsidR="00A77B3E" w:rsidRDefault="009A635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5C193E6" w14:textId="77777777" w:rsidR="00A77B3E" w:rsidRDefault="00A77B3E">
      <w:pPr>
        <w:spacing w:line="360" w:lineRule="auto"/>
        <w:jc w:val="both"/>
      </w:pPr>
    </w:p>
    <w:p w14:paraId="3E539999" w14:textId="77777777" w:rsidR="00A77B3E" w:rsidRDefault="009A635B">
      <w:pPr>
        <w:spacing w:line="360" w:lineRule="auto"/>
        <w:jc w:val="both"/>
      </w:pPr>
      <w:r>
        <w:rPr>
          <w:rFonts w:ascii="Book Antiqua" w:eastAsia="Book Antiqua" w:hAnsi="Book Antiqua" w:cs="Book Antiqua"/>
          <w:b/>
          <w:i/>
          <w:color w:val="000000"/>
        </w:rPr>
        <w:t>Retrospective Study</w:t>
      </w:r>
    </w:p>
    <w:p w14:paraId="28386185" w14:textId="23E4E9F1" w:rsidR="00A77B3E" w:rsidRDefault="009A635B">
      <w:pPr>
        <w:spacing w:line="360" w:lineRule="auto"/>
        <w:jc w:val="both"/>
      </w:pPr>
      <w:r>
        <w:rPr>
          <w:rFonts w:ascii="Book Antiqua" w:eastAsia="Book Antiqua" w:hAnsi="Book Antiqua" w:cs="Book Antiqua"/>
          <w:b/>
          <w:color w:val="000000"/>
        </w:rPr>
        <w:t xml:space="preserve">Virus load and virus shedding of </w:t>
      </w:r>
      <w:r w:rsidR="008D47B4" w:rsidRPr="008D47B4">
        <w:rPr>
          <w:rFonts w:ascii="Book Antiqua" w:eastAsia="Book Antiqua" w:hAnsi="Book Antiqua" w:cs="Book Antiqua"/>
          <w:b/>
          <w:color w:val="000000"/>
        </w:rPr>
        <w:t>SARS-CoV-2</w:t>
      </w:r>
      <w:r w:rsidR="00063466">
        <w:rPr>
          <w:rFonts w:ascii="Book Antiqua" w:eastAsia="Book Antiqua" w:hAnsi="Book Antiqua" w:cs="Book Antiqua"/>
          <w:b/>
          <w:color w:val="000000"/>
        </w:rPr>
        <w:t xml:space="preserve"> </w:t>
      </w:r>
      <w:r>
        <w:rPr>
          <w:rFonts w:ascii="Book Antiqua" w:eastAsia="Book Antiqua" w:hAnsi="Book Antiqua" w:cs="Book Antiqua"/>
          <w:b/>
          <w:color w:val="000000"/>
        </w:rPr>
        <w:t>and their impact on patient outcomes</w:t>
      </w:r>
    </w:p>
    <w:p w14:paraId="1601E41D" w14:textId="77777777" w:rsidR="00A77B3E" w:rsidRDefault="00A77B3E">
      <w:pPr>
        <w:spacing w:line="360" w:lineRule="auto"/>
        <w:jc w:val="both"/>
      </w:pPr>
    </w:p>
    <w:p w14:paraId="6198FA3C" w14:textId="4EF17733" w:rsidR="00A77B3E" w:rsidRDefault="003A23A0">
      <w:pPr>
        <w:spacing w:line="360" w:lineRule="auto"/>
        <w:jc w:val="both"/>
      </w:pPr>
      <w:r>
        <w:rPr>
          <w:rFonts w:ascii="Book Antiqua" w:eastAsia="Book Antiqua" w:hAnsi="Book Antiqua" w:cs="Book Antiqua"/>
          <w:color w:val="000000"/>
        </w:rPr>
        <w:t xml:space="preserve">Chen PF </w:t>
      </w:r>
      <w:r w:rsidRPr="003A23A0">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9A635B">
        <w:rPr>
          <w:rFonts w:ascii="Book Antiqua" w:eastAsia="Book Antiqua" w:hAnsi="Book Antiqua" w:cs="Book Antiqua"/>
          <w:color w:val="000000"/>
        </w:rPr>
        <w:t xml:space="preserve">SARS-CoV-2 </w:t>
      </w:r>
      <w:r>
        <w:rPr>
          <w:rFonts w:ascii="Book Antiqua" w:eastAsia="Book Antiqua" w:hAnsi="Book Antiqua" w:cs="Book Antiqua"/>
          <w:color w:val="000000"/>
        </w:rPr>
        <w:t>l</w:t>
      </w:r>
      <w:r w:rsidR="009A635B">
        <w:rPr>
          <w:rFonts w:ascii="Book Antiqua" w:eastAsia="Book Antiqua" w:hAnsi="Book Antiqua" w:cs="Book Antiqua"/>
          <w:color w:val="000000"/>
        </w:rPr>
        <w:t>oad and shedding impact</w:t>
      </w:r>
    </w:p>
    <w:p w14:paraId="44C4B77F" w14:textId="77777777" w:rsidR="00A77B3E" w:rsidRDefault="00A77B3E">
      <w:pPr>
        <w:spacing w:line="360" w:lineRule="auto"/>
        <w:jc w:val="both"/>
      </w:pPr>
    </w:p>
    <w:p w14:paraId="49C06BF6" w14:textId="77777777" w:rsidR="00A77B3E" w:rsidRDefault="009A635B">
      <w:pPr>
        <w:spacing w:line="360" w:lineRule="auto"/>
        <w:jc w:val="both"/>
      </w:pPr>
      <w:r>
        <w:rPr>
          <w:rFonts w:ascii="Book Antiqua" w:eastAsia="Book Antiqua" w:hAnsi="Book Antiqua" w:cs="Book Antiqua"/>
          <w:color w:val="000000"/>
        </w:rPr>
        <w:t>Pei-Fen Chen, Xia-Xia Yu, Yi-Peng Liu, Di Ren, Min Shen, Bing-Sheng Huang, Jun-Ling Gao, Zheng-Yang Huang, Ming Wu, Wei-Yan Wang, Li Chen, Xia Shi, Zhao-Qing Wang, Ying-Xia Liu, Lei Liu, Yong Liu</w:t>
      </w:r>
    </w:p>
    <w:p w14:paraId="75FA9AA0" w14:textId="77777777" w:rsidR="00A77B3E" w:rsidRDefault="00A77B3E">
      <w:pPr>
        <w:spacing w:line="360" w:lineRule="auto"/>
        <w:jc w:val="both"/>
      </w:pPr>
    </w:p>
    <w:p w14:paraId="562511FE" w14:textId="088629A5" w:rsidR="003D0C16" w:rsidRDefault="009A635B" w:rsidP="003D0C16">
      <w:pPr>
        <w:spacing w:line="360" w:lineRule="auto"/>
        <w:jc w:val="both"/>
        <w:rPr>
          <w:rFonts w:ascii="Book Antiqua" w:hAnsi="Book Antiqua"/>
        </w:rPr>
      </w:pPr>
      <w:r>
        <w:rPr>
          <w:rFonts w:ascii="Book Antiqua" w:eastAsia="Book Antiqua" w:hAnsi="Book Antiqua" w:cs="Book Antiqua"/>
          <w:b/>
          <w:bCs/>
          <w:color w:val="000000"/>
        </w:rPr>
        <w:t xml:space="preserve">Pei-Fen Chen, Yi-Peng Liu, </w:t>
      </w:r>
      <w:r>
        <w:rPr>
          <w:rFonts w:ascii="Book Antiqua" w:eastAsia="Book Antiqua" w:hAnsi="Book Antiqua" w:cs="Book Antiqua"/>
          <w:color w:val="000000"/>
        </w:rPr>
        <w:t xml:space="preserve">Department of Respiratory Diseases, Shenzhen Key Laboratory of Pathogen and Immunity, National Clinical Research Center for Infectious Disease, State Key Discipline of Infectious Diseases, Shenzhen Third People’s Hospital, </w:t>
      </w:r>
      <w:r w:rsidR="00DE66DF">
        <w:rPr>
          <w:rFonts w:ascii="Book Antiqua" w:eastAsia="Book Antiqua" w:hAnsi="Book Antiqua" w:cs="Book Antiqua"/>
          <w:color w:val="000000"/>
        </w:rPr>
        <w:t xml:space="preserve">The </w:t>
      </w:r>
      <w:r>
        <w:rPr>
          <w:rFonts w:ascii="Book Antiqua" w:eastAsia="Book Antiqua" w:hAnsi="Book Antiqua" w:cs="Book Antiqua"/>
          <w:color w:val="000000"/>
        </w:rPr>
        <w:t>Second Hospital Affiliated to Southern University of Science and Technology, Shenzhen 518114, Guangdong Province, China</w:t>
      </w:r>
    </w:p>
    <w:p w14:paraId="13E4AF9C" w14:textId="5A24E91A" w:rsidR="000B61C8" w:rsidRDefault="000B61C8" w:rsidP="003D0C16">
      <w:pPr>
        <w:spacing w:line="360" w:lineRule="auto"/>
        <w:jc w:val="both"/>
        <w:rPr>
          <w:rFonts w:ascii="Book Antiqua" w:hAnsi="Book Antiqua"/>
        </w:rPr>
      </w:pPr>
    </w:p>
    <w:p w14:paraId="7D3F051C" w14:textId="2C00FD3F" w:rsidR="00A77B3E" w:rsidRDefault="000B61C8">
      <w:pPr>
        <w:spacing w:line="360" w:lineRule="auto"/>
        <w:jc w:val="both"/>
        <w:rPr>
          <w:rFonts w:ascii="Book Antiqua" w:hAnsi="Book Antiqua"/>
        </w:rPr>
      </w:pPr>
      <w:r>
        <w:rPr>
          <w:rFonts w:ascii="Book Antiqua" w:eastAsia="Book Antiqua" w:hAnsi="Book Antiqua" w:cs="Book Antiqua"/>
          <w:b/>
          <w:bCs/>
          <w:color w:val="000000"/>
        </w:rPr>
        <w:t>Pei-Fen Chen</w:t>
      </w:r>
      <w:r>
        <w:rPr>
          <w:rFonts w:ascii="Book Antiqua" w:eastAsia="Book Antiqua" w:hAnsi="Book Antiqua" w:cs="Book Antiqua"/>
          <w:b/>
          <w:bCs/>
          <w:color w:val="000000"/>
        </w:rPr>
        <w:t xml:space="preserve">, </w:t>
      </w:r>
      <w:r w:rsidRPr="00BC52B9">
        <w:rPr>
          <w:rFonts w:ascii="Book Antiqua" w:hAnsi="Book Antiqua"/>
        </w:rPr>
        <w:t xml:space="preserve">Department of Infectious Diseases, Linzhi People’s Hospital, Linzhi 860000, Tibet </w:t>
      </w:r>
      <w:r>
        <w:rPr>
          <w:rFonts w:ascii="Book Antiqua" w:hAnsi="Book Antiqua" w:cs="Book Antiqua" w:hint="eastAsia"/>
          <w:color w:val="000000"/>
          <w:lang w:eastAsia="zh-CN"/>
        </w:rPr>
        <w:t>Autonomous Region</w:t>
      </w:r>
      <w:r w:rsidRPr="00BC52B9">
        <w:rPr>
          <w:rFonts w:ascii="Book Antiqua" w:hAnsi="Book Antiqua"/>
        </w:rPr>
        <w:t>,</w:t>
      </w:r>
      <w:r>
        <w:rPr>
          <w:rFonts w:ascii="Book Antiqua" w:hAnsi="Book Antiqua" w:hint="eastAsia"/>
          <w:lang w:eastAsia="zh-CN"/>
        </w:rPr>
        <w:t xml:space="preserve"> </w:t>
      </w:r>
      <w:r w:rsidRPr="00BC52B9">
        <w:rPr>
          <w:rFonts w:ascii="Book Antiqua" w:hAnsi="Book Antiqua"/>
        </w:rPr>
        <w:t>China</w:t>
      </w:r>
    </w:p>
    <w:p w14:paraId="3D0015C1" w14:textId="77777777" w:rsidR="000B61C8" w:rsidRDefault="000B61C8">
      <w:pPr>
        <w:spacing w:line="360" w:lineRule="auto"/>
        <w:jc w:val="both"/>
      </w:pPr>
    </w:p>
    <w:p w14:paraId="75B3EE77" w14:textId="58DFBA26" w:rsidR="00A77B3E" w:rsidRDefault="009A635B">
      <w:pPr>
        <w:spacing w:line="360" w:lineRule="auto"/>
        <w:jc w:val="both"/>
      </w:pPr>
      <w:r>
        <w:rPr>
          <w:rFonts w:ascii="Book Antiqua" w:eastAsia="Book Antiqua" w:hAnsi="Book Antiqua" w:cs="Book Antiqua"/>
          <w:b/>
          <w:bCs/>
          <w:color w:val="000000"/>
        </w:rPr>
        <w:t xml:space="preserve">Xia-Xia Yu, </w:t>
      </w:r>
      <w:r w:rsidR="003A23A0">
        <w:rPr>
          <w:rFonts w:ascii="Book Antiqua" w:eastAsia="Book Antiqua" w:hAnsi="Book Antiqua" w:cs="Book Antiqua"/>
          <w:b/>
          <w:bCs/>
          <w:color w:val="000000"/>
        </w:rPr>
        <w:t xml:space="preserve">Zheng-Yang Huang, </w:t>
      </w:r>
      <w:r>
        <w:rPr>
          <w:rFonts w:ascii="Book Antiqua" w:eastAsia="Book Antiqua" w:hAnsi="Book Antiqua" w:cs="Book Antiqua"/>
          <w:color w:val="000000"/>
        </w:rPr>
        <w:t>School of Biomedical Engineering, Health Science Center, Shenzhen University, Shenzhen 518060, Guangdong Province, China</w:t>
      </w:r>
    </w:p>
    <w:p w14:paraId="12D04FA2" w14:textId="77777777" w:rsidR="00A77B3E" w:rsidRDefault="00A77B3E">
      <w:pPr>
        <w:spacing w:line="360" w:lineRule="auto"/>
        <w:jc w:val="both"/>
      </w:pPr>
    </w:p>
    <w:p w14:paraId="5C8BABD4" w14:textId="45C12669" w:rsidR="00A77B3E" w:rsidRDefault="009A635B">
      <w:pPr>
        <w:spacing w:line="360" w:lineRule="auto"/>
        <w:jc w:val="both"/>
      </w:pPr>
      <w:r>
        <w:rPr>
          <w:rFonts w:ascii="Book Antiqua" w:eastAsia="Book Antiqua" w:hAnsi="Book Antiqua" w:cs="Book Antiqua"/>
          <w:b/>
          <w:bCs/>
          <w:color w:val="000000"/>
        </w:rPr>
        <w:t xml:space="preserve">Di Ren, </w:t>
      </w:r>
      <w:r>
        <w:rPr>
          <w:rFonts w:ascii="Book Antiqua" w:eastAsia="Book Antiqua" w:hAnsi="Book Antiqua" w:cs="Book Antiqua"/>
          <w:color w:val="000000"/>
        </w:rPr>
        <w:t>Expert Panel of Shenzhen 2019-nCoV Pneumonia, The Second People</w:t>
      </w:r>
      <w:r w:rsidR="003A23A0">
        <w:rPr>
          <w:rFonts w:ascii="Book Antiqua" w:eastAsia="Book Antiqua" w:hAnsi="Book Antiqua" w:cs="Book Antiqua"/>
          <w:color w:val="000000"/>
        </w:rPr>
        <w:t>’</w:t>
      </w:r>
      <w:r>
        <w:rPr>
          <w:rFonts w:ascii="Book Antiqua" w:eastAsia="Book Antiqua" w:hAnsi="Book Antiqua" w:cs="Book Antiqua"/>
          <w:color w:val="000000"/>
        </w:rPr>
        <w:t>s Hospital of Shenzhen, Shenzhen 518035, Guangdong Province, China</w:t>
      </w:r>
    </w:p>
    <w:p w14:paraId="754BC3C5" w14:textId="77777777" w:rsidR="00A77B3E" w:rsidRDefault="00A77B3E">
      <w:pPr>
        <w:spacing w:line="360" w:lineRule="auto"/>
        <w:jc w:val="both"/>
      </w:pPr>
    </w:p>
    <w:p w14:paraId="76A26203" w14:textId="6EF6C2B6" w:rsidR="00A77B3E" w:rsidRDefault="009A635B">
      <w:pPr>
        <w:spacing w:line="360" w:lineRule="auto"/>
        <w:jc w:val="both"/>
      </w:pPr>
      <w:r>
        <w:rPr>
          <w:rFonts w:ascii="Book Antiqua" w:eastAsia="Book Antiqua" w:hAnsi="Book Antiqua" w:cs="Book Antiqua"/>
          <w:b/>
          <w:bCs/>
          <w:color w:val="000000"/>
        </w:rPr>
        <w:lastRenderedPageBreak/>
        <w:t xml:space="preserve">Min Shen, Wei-Yan Wang, Li Chen, Xia Shi, Zhao-Qing Wang, Ying-Xia Liu, Lei Liu, </w:t>
      </w:r>
      <w:r>
        <w:rPr>
          <w:rFonts w:ascii="Book Antiqua" w:eastAsia="Book Antiqua" w:hAnsi="Book Antiqua" w:cs="Book Antiqua"/>
          <w:color w:val="000000"/>
        </w:rPr>
        <w:t xml:space="preserve">Shenzhen Key Laboratory of Pathogen and Immunity, National Clinical Research Center for Infectious Disease, State Key Discipline of Infectious Diseases, Shenzhen Third People’s Hospital, </w:t>
      </w:r>
      <w:r w:rsidR="000C5C88">
        <w:rPr>
          <w:rFonts w:ascii="Book Antiqua" w:eastAsia="Book Antiqua" w:hAnsi="Book Antiqua" w:cs="Book Antiqua"/>
          <w:color w:val="000000"/>
        </w:rPr>
        <w:t xml:space="preserve">The </w:t>
      </w:r>
      <w:r>
        <w:rPr>
          <w:rFonts w:ascii="Book Antiqua" w:eastAsia="Book Antiqua" w:hAnsi="Book Antiqua" w:cs="Book Antiqua"/>
          <w:color w:val="000000"/>
        </w:rPr>
        <w:t>Second Hospital Affiliated to Southern University of Science and Technology, Shenzhen 518114, Guangdong Province, China</w:t>
      </w:r>
    </w:p>
    <w:p w14:paraId="4E96FA43" w14:textId="77777777" w:rsidR="00A77B3E" w:rsidRDefault="00A77B3E">
      <w:pPr>
        <w:spacing w:line="360" w:lineRule="auto"/>
        <w:jc w:val="both"/>
      </w:pPr>
    </w:p>
    <w:p w14:paraId="110BA8D8" w14:textId="6DBB55BF" w:rsidR="00A77B3E" w:rsidRDefault="009A635B">
      <w:pPr>
        <w:spacing w:line="360" w:lineRule="auto"/>
        <w:jc w:val="both"/>
      </w:pPr>
      <w:r>
        <w:rPr>
          <w:rFonts w:ascii="Book Antiqua" w:eastAsia="Book Antiqua" w:hAnsi="Book Antiqua" w:cs="Book Antiqua"/>
          <w:b/>
          <w:bCs/>
          <w:color w:val="000000"/>
        </w:rPr>
        <w:t xml:space="preserve">Bing-Sheng Huang, </w:t>
      </w:r>
      <w:r>
        <w:rPr>
          <w:rFonts w:ascii="Book Antiqua" w:eastAsia="Book Antiqua" w:hAnsi="Book Antiqua" w:cs="Book Antiqua"/>
          <w:color w:val="000000"/>
        </w:rPr>
        <w:t>Medical AI Lab</w:t>
      </w:r>
      <w:r w:rsidR="00337DE6">
        <w:rPr>
          <w:rFonts w:ascii="Book Antiqua" w:hAnsi="Book Antiqua" w:cs="Book Antiqua" w:hint="eastAsia"/>
          <w:color w:val="000000"/>
          <w:lang w:eastAsia="zh-CN"/>
        </w:rPr>
        <w:t>oratory</w:t>
      </w:r>
      <w:r>
        <w:rPr>
          <w:rFonts w:ascii="Book Antiqua" w:eastAsia="Book Antiqua" w:hAnsi="Book Antiqua" w:cs="Book Antiqua"/>
          <w:color w:val="000000"/>
        </w:rPr>
        <w:t>, School of Biomedical Engineering, Health Science Centre, Shenzhen University, Shenzhen 518060, Guangdong Province, China</w:t>
      </w:r>
    </w:p>
    <w:p w14:paraId="07592B68" w14:textId="77777777" w:rsidR="00A77B3E" w:rsidRDefault="00A77B3E">
      <w:pPr>
        <w:spacing w:line="360" w:lineRule="auto"/>
        <w:jc w:val="both"/>
      </w:pPr>
    </w:p>
    <w:p w14:paraId="02E2EC75" w14:textId="234B9B0B" w:rsidR="00A77B3E" w:rsidRDefault="009A635B">
      <w:pPr>
        <w:spacing w:line="360" w:lineRule="auto"/>
        <w:jc w:val="both"/>
      </w:pPr>
      <w:r>
        <w:rPr>
          <w:rFonts w:ascii="Book Antiqua" w:eastAsia="Book Antiqua" w:hAnsi="Book Antiqua" w:cs="Book Antiqua"/>
          <w:b/>
          <w:bCs/>
          <w:color w:val="000000"/>
        </w:rPr>
        <w:t xml:space="preserve">Jun-Ling Gao, </w:t>
      </w:r>
      <w:r>
        <w:rPr>
          <w:rFonts w:ascii="Book Antiqua" w:eastAsia="Book Antiqua" w:hAnsi="Book Antiqua" w:cs="Book Antiqua"/>
          <w:color w:val="000000"/>
        </w:rPr>
        <w:t>Buddhism and Science Research Lab</w:t>
      </w:r>
      <w:r w:rsidR="00337DE6">
        <w:rPr>
          <w:rFonts w:ascii="Book Antiqua" w:hAnsi="Book Antiqua" w:cs="Book Antiqua" w:hint="eastAsia"/>
          <w:color w:val="000000"/>
          <w:lang w:eastAsia="zh-CN"/>
        </w:rPr>
        <w:t>oratory</w:t>
      </w:r>
      <w:r>
        <w:rPr>
          <w:rFonts w:ascii="Book Antiqua" w:eastAsia="Book Antiqua" w:hAnsi="Book Antiqua" w:cs="Book Antiqua"/>
          <w:color w:val="000000"/>
        </w:rPr>
        <w:t>, Centre of Buddhist Studies, The University of Hong Kong, Pokfulam, Hong Kong 999077, China</w:t>
      </w:r>
    </w:p>
    <w:p w14:paraId="5695F668" w14:textId="77777777" w:rsidR="00A77B3E" w:rsidRDefault="00A77B3E">
      <w:pPr>
        <w:spacing w:line="360" w:lineRule="auto"/>
        <w:jc w:val="both"/>
      </w:pPr>
    </w:p>
    <w:p w14:paraId="16E80F8B" w14:textId="474F6BF9" w:rsidR="00A77B3E" w:rsidRDefault="009A635B">
      <w:pPr>
        <w:spacing w:line="360" w:lineRule="auto"/>
        <w:jc w:val="both"/>
      </w:pPr>
      <w:r>
        <w:rPr>
          <w:rFonts w:ascii="Book Antiqua" w:eastAsia="Book Antiqua" w:hAnsi="Book Antiqua" w:cs="Book Antiqua"/>
          <w:b/>
          <w:bCs/>
          <w:color w:val="000000"/>
        </w:rPr>
        <w:t xml:space="preserve">Ming Wu, </w:t>
      </w:r>
      <w:r>
        <w:rPr>
          <w:rFonts w:ascii="Book Antiqua" w:eastAsia="Book Antiqua" w:hAnsi="Book Antiqua" w:cs="Book Antiqua"/>
          <w:color w:val="000000"/>
        </w:rPr>
        <w:t xml:space="preserve">ICU, The </w:t>
      </w:r>
      <w:r w:rsidR="003A23A0">
        <w:rPr>
          <w:rFonts w:ascii="Book Antiqua" w:eastAsia="Book Antiqua" w:hAnsi="Book Antiqua" w:cs="Book Antiqua"/>
          <w:color w:val="000000"/>
        </w:rPr>
        <w:t>S</w:t>
      </w:r>
      <w:r>
        <w:rPr>
          <w:rFonts w:ascii="Book Antiqua" w:eastAsia="Book Antiqua" w:hAnsi="Book Antiqua" w:cs="Book Antiqua"/>
          <w:color w:val="000000"/>
        </w:rPr>
        <w:t xml:space="preserve">econd </w:t>
      </w:r>
      <w:r w:rsidR="003A23A0">
        <w:rPr>
          <w:rFonts w:ascii="Book Antiqua" w:eastAsia="Book Antiqua" w:hAnsi="Book Antiqua" w:cs="Book Antiqua"/>
          <w:color w:val="000000"/>
        </w:rPr>
        <w:t>P</w:t>
      </w:r>
      <w:r>
        <w:rPr>
          <w:rFonts w:ascii="Book Antiqua" w:eastAsia="Book Antiqua" w:hAnsi="Book Antiqua" w:cs="Book Antiqua"/>
          <w:color w:val="000000"/>
        </w:rPr>
        <w:t xml:space="preserve">eople's </w:t>
      </w:r>
      <w:r w:rsidR="003A23A0">
        <w:rPr>
          <w:rFonts w:ascii="Book Antiqua" w:eastAsia="Book Antiqua" w:hAnsi="Book Antiqua" w:cs="Book Antiqua"/>
          <w:color w:val="000000"/>
        </w:rPr>
        <w:t>H</w:t>
      </w:r>
      <w:r>
        <w:rPr>
          <w:rFonts w:ascii="Book Antiqua" w:eastAsia="Book Antiqua" w:hAnsi="Book Antiqua" w:cs="Book Antiqua"/>
          <w:color w:val="000000"/>
        </w:rPr>
        <w:t>ospital of Shenzhen, Shenzhen 518035, Guangdong Province, China</w:t>
      </w:r>
    </w:p>
    <w:p w14:paraId="5FA9114D" w14:textId="77777777" w:rsidR="00A77B3E" w:rsidRDefault="00A77B3E">
      <w:pPr>
        <w:spacing w:line="360" w:lineRule="auto"/>
        <w:jc w:val="both"/>
      </w:pPr>
    </w:p>
    <w:p w14:paraId="74098D96" w14:textId="2D639DA4" w:rsidR="00A77B3E" w:rsidRDefault="009A635B">
      <w:pPr>
        <w:spacing w:line="360" w:lineRule="auto"/>
        <w:jc w:val="both"/>
      </w:pPr>
      <w:r>
        <w:rPr>
          <w:rFonts w:ascii="Book Antiqua" w:eastAsia="Book Antiqua" w:hAnsi="Book Antiqua" w:cs="Book Antiqua"/>
          <w:b/>
          <w:bCs/>
          <w:color w:val="000000"/>
        </w:rPr>
        <w:t xml:space="preserve">Yong Liu, </w:t>
      </w:r>
      <w:r>
        <w:rPr>
          <w:rFonts w:ascii="Book Antiqua" w:eastAsia="Book Antiqua" w:hAnsi="Book Antiqua" w:cs="Book Antiqua"/>
          <w:color w:val="000000"/>
        </w:rPr>
        <w:t>Expert Panel of Shenzhen 2019-nCoV Pneumonia, Shenzhen Hospital, Southern Medical University, Shen</w:t>
      </w:r>
      <w:r w:rsidR="00776667">
        <w:rPr>
          <w:rFonts w:ascii="Book Antiqua" w:eastAsia="Book Antiqua" w:hAnsi="Book Antiqua" w:cs="Book Antiqua"/>
          <w:color w:val="000000"/>
        </w:rPr>
        <w:t>z</w:t>
      </w:r>
      <w:r>
        <w:rPr>
          <w:rFonts w:ascii="Book Antiqua" w:eastAsia="Book Antiqua" w:hAnsi="Book Antiqua" w:cs="Book Antiqua"/>
          <w:color w:val="000000"/>
        </w:rPr>
        <w:t>hen</w:t>
      </w:r>
      <w:r w:rsidR="00776667">
        <w:rPr>
          <w:rFonts w:ascii="Book Antiqua" w:eastAsia="Book Antiqua" w:hAnsi="Book Antiqua" w:cs="Book Antiqua"/>
          <w:color w:val="000000"/>
        </w:rPr>
        <w:t xml:space="preserve"> </w:t>
      </w:r>
      <w:r>
        <w:rPr>
          <w:rFonts w:ascii="Book Antiqua" w:eastAsia="Book Antiqua" w:hAnsi="Book Antiqua" w:cs="Book Antiqua"/>
          <w:color w:val="000000"/>
        </w:rPr>
        <w:t>518000, Guangdong</w:t>
      </w:r>
      <w:r w:rsidR="00E240CE">
        <w:rPr>
          <w:rFonts w:ascii="Book Antiqua" w:eastAsia="Book Antiqua" w:hAnsi="Book Antiqua" w:cs="Book Antiqua"/>
          <w:color w:val="000000"/>
        </w:rPr>
        <w:t xml:space="preserve"> Province</w:t>
      </w:r>
      <w:r>
        <w:rPr>
          <w:rFonts w:ascii="Book Antiqua" w:eastAsia="Book Antiqua" w:hAnsi="Book Antiqua" w:cs="Book Antiqua"/>
          <w:color w:val="000000"/>
        </w:rPr>
        <w:t>, China</w:t>
      </w:r>
    </w:p>
    <w:p w14:paraId="2D89B2CC" w14:textId="77777777" w:rsidR="00A77B3E" w:rsidRDefault="00A77B3E">
      <w:pPr>
        <w:spacing w:line="360" w:lineRule="auto"/>
        <w:jc w:val="both"/>
      </w:pPr>
    </w:p>
    <w:p w14:paraId="169D06F7" w14:textId="6B3DDBF3" w:rsidR="00A77B3E" w:rsidRDefault="009A635B">
      <w:pPr>
        <w:spacing w:line="360" w:lineRule="auto"/>
        <w:jc w:val="both"/>
      </w:pPr>
      <w:r>
        <w:rPr>
          <w:rFonts w:ascii="Book Antiqua" w:eastAsia="Book Antiqua" w:hAnsi="Book Antiqua" w:cs="Book Antiqua"/>
          <w:b/>
          <w:bCs/>
          <w:color w:val="000000"/>
          <w:szCs w:val="21"/>
        </w:rPr>
        <w:t xml:space="preserve">Author contributions: </w:t>
      </w:r>
      <w:r w:rsidR="00B0537D">
        <w:rPr>
          <w:rFonts w:ascii="Book Antiqua" w:eastAsia="Book Antiqua" w:hAnsi="Book Antiqua" w:cs="Book Antiqua"/>
          <w:color w:val="000000"/>
        </w:rPr>
        <w:t>Liu Y</w:t>
      </w:r>
      <w:r w:rsidR="00275A39">
        <w:rPr>
          <w:rFonts w:ascii="Book Antiqua" w:eastAsia="Book Antiqua" w:hAnsi="Book Antiqua" w:cs="Book Antiqua"/>
          <w:color w:val="000000"/>
        </w:rPr>
        <w:t xml:space="preserve"> </w:t>
      </w:r>
      <w:r>
        <w:rPr>
          <w:rFonts w:ascii="Book Antiqua" w:eastAsia="Book Antiqua" w:hAnsi="Book Antiqua" w:cs="Book Antiqua"/>
          <w:color w:val="000000"/>
        </w:rPr>
        <w:t>and L</w:t>
      </w:r>
      <w:r w:rsidR="00B0537D">
        <w:rPr>
          <w:rFonts w:ascii="Book Antiqua" w:eastAsia="Book Antiqua" w:hAnsi="Book Antiqua" w:cs="Book Antiqua"/>
          <w:color w:val="000000"/>
        </w:rPr>
        <w:t xml:space="preserve">iu </w:t>
      </w:r>
      <w:r>
        <w:rPr>
          <w:rFonts w:ascii="Book Antiqua" w:eastAsia="Book Antiqua" w:hAnsi="Book Antiqua" w:cs="Book Antiqua"/>
          <w:color w:val="000000"/>
        </w:rPr>
        <w:t>L designed and coordinated this study</w:t>
      </w:r>
      <w:r w:rsidR="00B0537D">
        <w:rPr>
          <w:rFonts w:ascii="Book Antiqua" w:eastAsia="Book Antiqua" w:hAnsi="Book Antiqua" w:cs="Book Antiqua"/>
          <w:color w:val="000000"/>
        </w:rPr>
        <w:t>;</w:t>
      </w:r>
      <w:r>
        <w:rPr>
          <w:rFonts w:ascii="Book Antiqua" w:eastAsia="Book Antiqua" w:hAnsi="Book Antiqua" w:cs="Book Antiqua"/>
          <w:color w:val="000000"/>
        </w:rPr>
        <w:t xml:space="preserve"> </w:t>
      </w:r>
      <w:r w:rsidR="00B0537D">
        <w:rPr>
          <w:rFonts w:ascii="Book Antiqua" w:eastAsia="Book Antiqua" w:hAnsi="Book Antiqua" w:cs="Book Antiqua"/>
          <w:color w:val="000000"/>
        </w:rPr>
        <w:t>Chen PF</w:t>
      </w:r>
      <w:r>
        <w:rPr>
          <w:rFonts w:ascii="Book Antiqua" w:eastAsia="Book Antiqua" w:hAnsi="Book Antiqua" w:cs="Book Antiqua"/>
          <w:color w:val="000000"/>
        </w:rPr>
        <w:t xml:space="preserve">, </w:t>
      </w:r>
      <w:r w:rsidR="00B0537D">
        <w:rPr>
          <w:rFonts w:ascii="Book Antiqua" w:eastAsia="Book Antiqua" w:hAnsi="Book Antiqua" w:cs="Book Antiqua"/>
          <w:color w:val="000000"/>
        </w:rPr>
        <w:t>Liu Y</w:t>
      </w:r>
      <w:r>
        <w:rPr>
          <w:rFonts w:ascii="Book Antiqua" w:eastAsia="Book Antiqua" w:hAnsi="Book Antiqua" w:cs="Book Antiqua"/>
          <w:color w:val="000000"/>
        </w:rPr>
        <w:t xml:space="preserve">, and </w:t>
      </w:r>
      <w:r w:rsidR="00B0537D">
        <w:rPr>
          <w:rFonts w:ascii="Book Antiqua" w:eastAsia="Book Antiqua" w:hAnsi="Book Antiqua" w:cs="Book Antiqua"/>
          <w:color w:val="000000"/>
        </w:rPr>
        <w:t>Ren D</w:t>
      </w:r>
      <w:r>
        <w:rPr>
          <w:rFonts w:ascii="Book Antiqua" w:eastAsia="Book Antiqua" w:hAnsi="Book Antiqua" w:cs="Book Antiqua"/>
          <w:color w:val="000000"/>
        </w:rPr>
        <w:t xml:space="preserve"> contributed to data collection and management</w:t>
      </w:r>
      <w:r w:rsidR="00275A39">
        <w:rPr>
          <w:rFonts w:ascii="Book Antiqua" w:eastAsia="Book Antiqua" w:hAnsi="Book Antiqua" w:cs="Book Antiqua"/>
          <w:color w:val="000000"/>
        </w:rPr>
        <w:t>;</w:t>
      </w:r>
      <w:r>
        <w:rPr>
          <w:rFonts w:ascii="Book Antiqua" w:eastAsia="Book Antiqua" w:hAnsi="Book Antiqua" w:cs="Book Antiqua"/>
          <w:color w:val="000000"/>
        </w:rPr>
        <w:t xml:space="preserve"> </w:t>
      </w:r>
      <w:r w:rsidR="00275A39">
        <w:rPr>
          <w:rFonts w:ascii="Book Antiqua" w:eastAsia="Book Antiqua" w:hAnsi="Book Antiqua" w:cs="Book Antiqua"/>
          <w:color w:val="000000"/>
        </w:rPr>
        <w:t>Liu Y</w:t>
      </w:r>
      <w:r>
        <w:rPr>
          <w:rFonts w:ascii="Book Antiqua" w:eastAsia="Book Antiqua" w:hAnsi="Book Antiqua" w:cs="Book Antiqua"/>
          <w:color w:val="000000"/>
        </w:rPr>
        <w:t xml:space="preserve">, </w:t>
      </w:r>
      <w:r w:rsidR="00275A39">
        <w:rPr>
          <w:rFonts w:ascii="Book Antiqua" w:eastAsia="Book Antiqua" w:hAnsi="Book Antiqua" w:cs="Book Antiqua"/>
          <w:color w:val="000000"/>
        </w:rPr>
        <w:t>Yu XX</w:t>
      </w:r>
      <w:r>
        <w:rPr>
          <w:rFonts w:ascii="Book Antiqua" w:eastAsia="Book Antiqua" w:hAnsi="Book Antiqua" w:cs="Book Antiqua"/>
          <w:color w:val="000000"/>
        </w:rPr>
        <w:t xml:space="preserve">, </w:t>
      </w:r>
      <w:r w:rsidR="00275A39">
        <w:rPr>
          <w:rFonts w:ascii="Book Antiqua" w:eastAsia="Book Antiqua" w:hAnsi="Book Antiqua" w:cs="Book Antiqua"/>
          <w:color w:val="000000"/>
        </w:rPr>
        <w:t>Gao JL</w:t>
      </w:r>
      <w:r>
        <w:rPr>
          <w:rFonts w:ascii="Book Antiqua" w:eastAsia="Book Antiqua" w:hAnsi="Book Antiqua" w:cs="Book Antiqua"/>
          <w:color w:val="000000"/>
        </w:rPr>
        <w:t xml:space="preserve">, </w:t>
      </w:r>
      <w:r w:rsidR="00275A39">
        <w:rPr>
          <w:rFonts w:ascii="Book Antiqua" w:eastAsia="Book Antiqua" w:hAnsi="Book Antiqua" w:cs="Book Antiqua"/>
          <w:color w:val="000000"/>
        </w:rPr>
        <w:t>Huang ZY</w:t>
      </w:r>
      <w:r>
        <w:rPr>
          <w:rFonts w:ascii="Book Antiqua" w:eastAsia="Book Antiqua" w:hAnsi="Book Antiqua" w:cs="Book Antiqua"/>
          <w:color w:val="000000"/>
        </w:rPr>
        <w:t xml:space="preserve"> and </w:t>
      </w:r>
      <w:r w:rsidR="00275A39">
        <w:rPr>
          <w:rFonts w:ascii="Book Antiqua" w:eastAsia="Book Antiqua" w:hAnsi="Book Antiqua" w:cs="Book Antiqua"/>
          <w:color w:val="000000"/>
        </w:rPr>
        <w:t>Huang BS</w:t>
      </w:r>
      <w:r>
        <w:rPr>
          <w:rFonts w:ascii="Book Antiqua" w:eastAsia="Book Antiqua" w:hAnsi="Book Antiqua" w:cs="Book Antiqua"/>
          <w:color w:val="000000"/>
        </w:rPr>
        <w:t xml:space="preserve"> contributed to data analysis and draft writing</w:t>
      </w:r>
      <w:r w:rsidR="00275A39">
        <w:rPr>
          <w:rFonts w:ascii="Book Antiqua" w:eastAsia="Book Antiqua" w:hAnsi="Book Antiqua" w:cs="Book Antiqua"/>
          <w:color w:val="000000"/>
        </w:rPr>
        <w:t>;</w:t>
      </w:r>
      <w:r>
        <w:rPr>
          <w:rFonts w:ascii="Book Antiqua" w:eastAsia="Book Antiqua" w:hAnsi="Book Antiqua" w:cs="Book Antiqua"/>
          <w:color w:val="000000"/>
        </w:rPr>
        <w:t xml:space="preserve"> </w:t>
      </w:r>
      <w:r w:rsidR="00275A39">
        <w:rPr>
          <w:rFonts w:ascii="Book Antiqua" w:eastAsia="Book Antiqua" w:hAnsi="Book Antiqua" w:cs="Book Antiqua"/>
          <w:color w:val="000000"/>
        </w:rPr>
        <w:t>Liu L</w:t>
      </w:r>
      <w:r>
        <w:rPr>
          <w:rFonts w:ascii="Book Antiqua" w:eastAsia="Book Antiqua" w:hAnsi="Book Antiqua" w:cs="Book Antiqua"/>
          <w:color w:val="000000"/>
        </w:rPr>
        <w:t xml:space="preserve"> and </w:t>
      </w:r>
      <w:r w:rsidR="00275A39">
        <w:rPr>
          <w:rFonts w:ascii="Book Antiqua" w:eastAsia="Book Antiqua" w:hAnsi="Book Antiqua" w:cs="Book Antiqua"/>
          <w:color w:val="000000"/>
        </w:rPr>
        <w:t>Huang BS</w:t>
      </w:r>
      <w:r>
        <w:rPr>
          <w:rFonts w:ascii="Book Antiqua" w:eastAsia="Book Antiqua" w:hAnsi="Book Antiqua" w:cs="Book Antiqua"/>
          <w:color w:val="000000"/>
        </w:rPr>
        <w:t xml:space="preserve"> contributed to the final approval of the version to be submitted</w:t>
      </w:r>
      <w:r w:rsidR="00275A39">
        <w:rPr>
          <w:rFonts w:ascii="Book Antiqua" w:eastAsia="Book Antiqua" w:hAnsi="Book Antiqua" w:cs="Book Antiqua"/>
          <w:color w:val="000000"/>
        </w:rPr>
        <w:t>;</w:t>
      </w:r>
      <w:r>
        <w:rPr>
          <w:rFonts w:ascii="Book Antiqua" w:eastAsia="Book Antiqua" w:hAnsi="Book Antiqua" w:cs="Book Antiqua"/>
          <w:color w:val="000000"/>
        </w:rPr>
        <w:t xml:space="preserve"> </w:t>
      </w:r>
      <w:r w:rsidR="001942E8">
        <w:rPr>
          <w:rFonts w:ascii="Book Antiqua" w:eastAsia="Book Antiqua" w:hAnsi="Book Antiqua" w:cs="Book Antiqua"/>
          <w:color w:val="000000"/>
        </w:rPr>
        <w:t xml:space="preserve">and </w:t>
      </w:r>
      <w:r w:rsidR="00275A39">
        <w:rPr>
          <w:rFonts w:ascii="Book Antiqua" w:eastAsia="Book Antiqua" w:hAnsi="Book Antiqua" w:cs="Book Antiqua"/>
          <w:color w:val="000000"/>
        </w:rPr>
        <w:t>a</w:t>
      </w:r>
      <w:r>
        <w:rPr>
          <w:rFonts w:ascii="Book Antiqua" w:eastAsia="Book Antiqua" w:hAnsi="Book Antiqua" w:cs="Book Antiqua"/>
          <w:color w:val="000000"/>
        </w:rPr>
        <w:t>ll authors read and approved the final manuscript.</w:t>
      </w:r>
    </w:p>
    <w:p w14:paraId="2120F6D1" w14:textId="77777777" w:rsidR="00A77B3E" w:rsidRDefault="00A77B3E">
      <w:pPr>
        <w:spacing w:line="360" w:lineRule="auto"/>
        <w:jc w:val="both"/>
      </w:pPr>
    </w:p>
    <w:p w14:paraId="08A9758A" w14:textId="1214F7C8" w:rsidR="00A77B3E" w:rsidRDefault="009A635B">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 xml:space="preserve">Startup </w:t>
      </w:r>
      <w:r w:rsidR="00793DD7">
        <w:rPr>
          <w:rFonts w:ascii="Book Antiqua" w:eastAsia="Book Antiqua" w:hAnsi="Book Antiqua" w:cs="Book Antiqua"/>
          <w:color w:val="000000"/>
        </w:rPr>
        <w:t>F</w:t>
      </w:r>
      <w:r>
        <w:rPr>
          <w:rFonts w:ascii="Book Antiqua" w:eastAsia="Book Antiqua" w:hAnsi="Book Antiqua" w:cs="Book Antiqua"/>
          <w:color w:val="000000"/>
        </w:rPr>
        <w:t xml:space="preserve">und for Youth Faculty </w:t>
      </w:r>
      <w:r w:rsidR="00337DE6">
        <w:rPr>
          <w:rFonts w:ascii="Book Antiqua" w:hAnsi="Book Antiqua" w:cs="Book Antiqua" w:hint="eastAsia"/>
          <w:color w:val="000000"/>
          <w:lang w:eastAsia="zh-CN"/>
        </w:rPr>
        <w:t>of</w:t>
      </w:r>
      <w:r w:rsidR="00337DE6">
        <w:rPr>
          <w:rFonts w:ascii="Book Antiqua" w:eastAsia="Book Antiqua" w:hAnsi="Book Antiqua" w:cs="Book Antiqua"/>
          <w:color w:val="000000"/>
        </w:rPr>
        <w:t xml:space="preserve"> </w:t>
      </w:r>
      <w:r>
        <w:rPr>
          <w:rFonts w:ascii="Book Antiqua" w:eastAsia="Book Antiqua" w:hAnsi="Book Antiqua" w:cs="Book Antiqua"/>
          <w:color w:val="000000"/>
        </w:rPr>
        <w:t>Shenzhen University</w:t>
      </w:r>
      <w:r w:rsidR="00793DD7">
        <w:rPr>
          <w:rFonts w:ascii="Book Antiqua" w:eastAsia="Book Antiqua" w:hAnsi="Book Antiqua" w:cs="Book Antiqua"/>
          <w:color w:val="000000"/>
        </w:rPr>
        <w:t>,</w:t>
      </w:r>
      <w:r>
        <w:rPr>
          <w:rFonts w:ascii="Book Antiqua" w:eastAsia="Book Antiqua" w:hAnsi="Book Antiqua" w:cs="Book Antiqua"/>
          <w:color w:val="000000"/>
        </w:rPr>
        <w:t xml:space="preserve"> </w:t>
      </w:r>
      <w:r w:rsidR="00793DD7">
        <w:rPr>
          <w:rFonts w:ascii="Book Antiqua" w:eastAsia="Book Antiqua" w:hAnsi="Book Antiqua" w:cs="Book Antiqua"/>
          <w:color w:val="000000"/>
        </w:rPr>
        <w:t>No.</w:t>
      </w:r>
      <w:r>
        <w:rPr>
          <w:rFonts w:ascii="Book Antiqua" w:eastAsia="Book Antiqua" w:hAnsi="Book Antiqua" w:cs="Book Antiqua"/>
          <w:color w:val="000000"/>
        </w:rPr>
        <w:t xml:space="preserve"> 2018009.</w:t>
      </w:r>
    </w:p>
    <w:p w14:paraId="680ED8CA" w14:textId="77777777" w:rsidR="00A77B3E" w:rsidRDefault="00A77B3E">
      <w:pPr>
        <w:spacing w:line="360" w:lineRule="auto"/>
        <w:jc w:val="both"/>
      </w:pPr>
    </w:p>
    <w:p w14:paraId="1C9FBD4A" w14:textId="62E6C0D9" w:rsidR="00A77B3E" w:rsidRDefault="009A635B">
      <w:pPr>
        <w:spacing w:line="360" w:lineRule="auto"/>
        <w:jc w:val="both"/>
      </w:pPr>
      <w:r>
        <w:rPr>
          <w:rFonts w:ascii="Book Antiqua" w:eastAsia="Book Antiqua" w:hAnsi="Book Antiqua" w:cs="Book Antiqua"/>
          <w:b/>
          <w:bCs/>
          <w:color w:val="000000"/>
        </w:rPr>
        <w:t xml:space="preserve">Corresponding author: Yong Liu, MD, Chief Doctor, </w:t>
      </w:r>
      <w:r>
        <w:rPr>
          <w:rFonts w:ascii="Book Antiqua" w:eastAsia="Book Antiqua" w:hAnsi="Book Antiqua" w:cs="Book Antiqua"/>
          <w:color w:val="000000"/>
        </w:rPr>
        <w:t xml:space="preserve">Expert Panel of Shenzhen 2019-nCoV Pneumonia, Shenzhen Hospital, Southern Medical University, No. 1333 Xinhu </w:t>
      </w:r>
      <w:r>
        <w:rPr>
          <w:rFonts w:ascii="Book Antiqua" w:eastAsia="Book Antiqua" w:hAnsi="Book Antiqua" w:cs="Book Antiqua"/>
          <w:color w:val="000000"/>
        </w:rPr>
        <w:lastRenderedPageBreak/>
        <w:t>Road, Baoan District, Shen</w:t>
      </w:r>
      <w:r w:rsidR="00E240CE">
        <w:rPr>
          <w:rFonts w:ascii="Book Antiqua" w:eastAsia="Book Antiqua" w:hAnsi="Book Antiqua" w:cs="Book Antiqua"/>
          <w:color w:val="000000"/>
        </w:rPr>
        <w:t>z</w:t>
      </w:r>
      <w:r>
        <w:rPr>
          <w:rFonts w:ascii="Book Antiqua" w:eastAsia="Book Antiqua" w:hAnsi="Book Antiqua" w:cs="Book Antiqua"/>
          <w:color w:val="000000"/>
        </w:rPr>
        <w:t>hen 518000, Guangdong</w:t>
      </w:r>
      <w:r w:rsidR="00E240CE">
        <w:rPr>
          <w:rFonts w:ascii="Book Antiqua" w:eastAsia="Book Antiqua" w:hAnsi="Book Antiqua" w:cs="Book Antiqua"/>
          <w:color w:val="000000"/>
        </w:rPr>
        <w:t xml:space="preserve"> Province</w:t>
      </w:r>
      <w:r>
        <w:rPr>
          <w:rFonts w:ascii="Book Antiqua" w:eastAsia="Book Antiqua" w:hAnsi="Book Antiqua" w:cs="Book Antiqua"/>
          <w:color w:val="000000"/>
        </w:rPr>
        <w:t>, China. liuyongjoy@outlook.com</w:t>
      </w:r>
    </w:p>
    <w:p w14:paraId="372D75AF" w14:textId="77777777" w:rsidR="00A77B3E" w:rsidRDefault="00A77B3E">
      <w:pPr>
        <w:spacing w:line="360" w:lineRule="auto"/>
        <w:jc w:val="both"/>
      </w:pPr>
    </w:p>
    <w:p w14:paraId="66087E15" w14:textId="77777777" w:rsidR="00A77B3E" w:rsidRDefault="009A635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31, 2020</w:t>
      </w:r>
    </w:p>
    <w:p w14:paraId="6ED9DEB7" w14:textId="77777777" w:rsidR="00A77B3E" w:rsidRDefault="009A635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1, 2020</w:t>
      </w:r>
    </w:p>
    <w:p w14:paraId="374212AF" w14:textId="0508AC69" w:rsidR="00A77B3E" w:rsidRDefault="009A635B">
      <w:pPr>
        <w:spacing w:line="360" w:lineRule="auto"/>
        <w:jc w:val="both"/>
      </w:pPr>
      <w:r>
        <w:rPr>
          <w:rFonts w:ascii="Book Antiqua" w:eastAsia="Book Antiqua" w:hAnsi="Book Antiqua" w:cs="Book Antiqua"/>
          <w:b/>
          <w:bCs/>
          <w:color w:val="000000"/>
        </w:rPr>
        <w:t xml:space="preserve">Accepted: </w:t>
      </w:r>
      <w:r w:rsidR="00527E7F" w:rsidRPr="00527E7F">
        <w:rPr>
          <w:rFonts w:ascii="Book Antiqua" w:eastAsia="Book Antiqua" w:hAnsi="Book Antiqua" w:cs="Book Antiqua"/>
          <w:color w:val="000000"/>
        </w:rPr>
        <w:t>October 26, 2020</w:t>
      </w:r>
    </w:p>
    <w:p w14:paraId="7CD39551" w14:textId="77777777" w:rsidR="00A77B3E" w:rsidRDefault="009A635B">
      <w:pPr>
        <w:spacing w:line="360" w:lineRule="auto"/>
        <w:jc w:val="both"/>
      </w:pPr>
      <w:r>
        <w:rPr>
          <w:rFonts w:ascii="Book Antiqua" w:eastAsia="Book Antiqua" w:hAnsi="Book Antiqua" w:cs="Book Antiqua"/>
          <w:b/>
          <w:bCs/>
          <w:color w:val="000000"/>
        </w:rPr>
        <w:t xml:space="preserve">Published online: </w:t>
      </w:r>
    </w:p>
    <w:p w14:paraId="5C144B25"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193BB10" w14:textId="77777777" w:rsidR="00A77B3E" w:rsidRDefault="009A635B">
      <w:pPr>
        <w:spacing w:line="360" w:lineRule="auto"/>
        <w:jc w:val="both"/>
      </w:pPr>
      <w:r>
        <w:rPr>
          <w:rFonts w:ascii="Book Antiqua" w:eastAsia="Book Antiqua" w:hAnsi="Book Antiqua" w:cs="Book Antiqua"/>
          <w:b/>
          <w:color w:val="000000"/>
        </w:rPr>
        <w:lastRenderedPageBreak/>
        <w:t>Abstract</w:t>
      </w:r>
    </w:p>
    <w:p w14:paraId="6B7C0883" w14:textId="77777777" w:rsidR="00A77B3E" w:rsidRPr="000B61C8" w:rsidRDefault="009A635B">
      <w:pPr>
        <w:spacing w:line="360" w:lineRule="auto"/>
        <w:jc w:val="both"/>
        <w:rPr>
          <w:bCs/>
          <w:iCs/>
        </w:rPr>
      </w:pPr>
      <w:r w:rsidRPr="000B61C8">
        <w:rPr>
          <w:rFonts w:ascii="Book Antiqua" w:eastAsia="Book Antiqua" w:hAnsi="Book Antiqua" w:cs="Book Antiqua"/>
          <w:bCs/>
          <w:iCs/>
          <w:color w:val="000000"/>
        </w:rPr>
        <w:t>BACKGROUND</w:t>
      </w:r>
    </w:p>
    <w:p w14:paraId="105F702B" w14:textId="746F4D25" w:rsidR="00A77B3E" w:rsidRDefault="009A635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Understanding a virus shedding patterns in body fluids/secretions is important to determine the samples to be used for diagnosis and to formulate infection control measures.</w:t>
      </w:r>
    </w:p>
    <w:p w14:paraId="6CEF73D2" w14:textId="77777777" w:rsidR="000B61C8" w:rsidRDefault="000B61C8">
      <w:pPr>
        <w:spacing w:line="360" w:lineRule="auto"/>
        <w:jc w:val="both"/>
      </w:pPr>
    </w:p>
    <w:p w14:paraId="2CF90587" w14:textId="77777777" w:rsidR="00A77B3E" w:rsidRPr="000B61C8" w:rsidRDefault="009A635B">
      <w:pPr>
        <w:spacing w:line="360" w:lineRule="auto"/>
        <w:jc w:val="both"/>
        <w:rPr>
          <w:bCs/>
          <w:iCs/>
        </w:rPr>
      </w:pPr>
      <w:r w:rsidRPr="000B61C8">
        <w:rPr>
          <w:rFonts w:ascii="Book Antiqua" w:eastAsia="Book Antiqua" w:hAnsi="Book Antiqua" w:cs="Book Antiqua"/>
          <w:bCs/>
          <w:iCs/>
          <w:color w:val="000000"/>
        </w:rPr>
        <w:t>AIM</w:t>
      </w:r>
    </w:p>
    <w:p w14:paraId="6855C91B" w14:textId="393B2CC3" w:rsidR="00A77B3E" w:rsidRDefault="006179E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w:t>
      </w:r>
      <w:r w:rsidR="009A635B">
        <w:rPr>
          <w:rFonts w:ascii="Book Antiqua" w:eastAsia="Book Antiqua" w:hAnsi="Book Antiqua" w:cs="Book Antiqua"/>
          <w:color w:val="000000"/>
        </w:rPr>
        <w:t xml:space="preserve">o investigate the </w:t>
      </w:r>
      <w:r w:rsidRPr="006179E4">
        <w:rPr>
          <w:rFonts w:ascii="Book Antiqua" w:eastAsia="Book Antiqua" w:hAnsi="Book Antiqua" w:cs="Book Antiqua"/>
          <w:color w:val="000000"/>
        </w:rPr>
        <w:t>severe acute respiratory syndrome coronavirus 2</w:t>
      </w:r>
      <w:r>
        <w:rPr>
          <w:rFonts w:ascii="Book Antiqua" w:eastAsia="Book Antiqua" w:hAnsi="Book Antiqua" w:cs="Book Antiqua"/>
          <w:color w:val="000000"/>
        </w:rPr>
        <w:t xml:space="preserve"> (</w:t>
      </w:r>
      <w:r w:rsidR="009A635B">
        <w:rPr>
          <w:rFonts w:ascii="Book Antiqua" w:eastAsia="Book Antiqua" w:hAnsi="Book Antiqua" w:cs="Book Antiqua"/>
          <w:color w:val="000000"/>
        </w:rPr>
        <w:t>SARS-CoV-2</w:t>
      </w:r>
      <w:r>
        <w:rPr>
          <w:rFonts w:ascii="Book Antiqua" w:eastAsia="Book Antiqua" w:hAnsi="Book Antiqua" w:cs="Book Antiqua"/>
          <w:color w:val="000000"/>
        </w:rPr>
        <w:t>)</w:t>
      </w:r>
      <w:r w:rsidR="009A635B">
        <w:rPr>
          <w:rFonts w:ascii="Book Antiqua" w:eastAsia="Book Antiqua" w:hAnsi="Book Antiqua" w:cs="Book Antiqua"/>
          <w:color w:val="000000"/>
        </w:rPr>
        <w:t xml:space="preserve"> shedding patterns and its risk factors.</w:t>
      </w:r>
    </w:p>
    <w:p w14:paraId="2E30F6DA" w14:textId="77777777" w:rsidR="000B61C8" w:rsidRDefault="000B61C8">
      <w:pPr>
        <w:spacing w:line="360" w:lineRule="auto"/>
        <w:jc w:val="both"/>
      </w:pPr>
    </w:p>
    <w:p w14:paraId="2FFD0F4E" w14:textId="77777777" w:rsidR="00A77B3E" w:rsidRPr="000B61C8" w:rsidRDefault="009A635B">
      <w:pPr>
        <w:spacing w:line="360" w:lineRule="auto"/>
        <w:jc w:val="both"/>
        <w:rPr>
          <w:bCs/>
          <w:iCs/>
        </w:rPr>
      </w:pPr>
      <w:r w:rsidRPr="000B61C8">
        <w:rPr>
          <w:rFonts w:ascii="Book Antiqua" w:eastAsia="Book Antiqua" w:hAnsi="Book Antiqua" w:cs="Book Antiqua"/>
          <w:bCs/>
          <w:iCs/>
          <w:color w:val="000000"/>
        </w:rPr>
        <w:t>METHODS</w:t>
      </w:r>
    </w:p>
    <w:p w14:paraId="49EFDC83" w14:textId="277AE403" w:rsidR="00A77B3E" w:rsidRDefault="009A635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All laboratory-confirmed </w:t>
      </w:r>
      <w:r w:rsidR="006179E4">
        <w:rPr>
          <w:rFonts w:ascii="Book Antiqua" w:eastAsia="Book Antiqua" w:hAnsi="Book Antiqua" w:cs="Book Antiqua"/>
          <w:color w:val="000000"/>
        </w:rPr>
        <w:t>coronavirus disease 2019</w:t>
      </w:r>
      <w:r>
        <w:rPr>
          <w:rFonts w:ascii="Book Antiqua" w:eastAsia="Book Antiqua" w:hAnsi="Book Antiqua" w:cs="Book Antiqua"/>
          <w:color w:val="000000"/>
        </w:rPr>
        <w:t xml:space="preserve"> patients with complete medical records admitted to </w:t>
      </w:r>
      <w:r w:rsidR="00BB612D">
        <w:rPr>
          <w:rFonts w:ascii="Book Antiqua" w:hAnsi="Book Antiqua" w:cs="Book Antiqua" w:hint="eastAsia"/>
          <w:color w:val="000000"/>
          <w:lang w:eastAsia="zh-CN"/>
        </w:rPr>
        <w:t>t</w:t>
      </w:r>
      <w:r w:rsidR="00BB612D">
        <w:rPr>
          <w:rFonts w:ascii="Book Antiqua" w:eastAsia="Book Antiqua" w:hAnsi="Book Antiqua" w:cs="Book Antiqua"/>
          <w:color w:val="000000"/>
        </w:rPr>
        <w:t xml:space="preserve">he </w:t>
      </w:r>
      <w:r>
        <w:rPr>
          <w:rFonts w:ascii="Book Antiqua" w:eastAsia="Book Antiqua" w:hAnsi="Book Antiqua" w:cs="Book Antiqua"/>
          <w:color w:val="000000"/>
        </w:rPr>
        <w:t xml:space="preserve">Shenzhen Third People’s Hospital from </w:t>
      </w:r>
      <w:r w:rsidR="00BB612D">
        <w:rPr>
          <w:rFonts w:ascii="Book Antiqua" w:hAnsi="Book Antiqua" w:cs="Book Antiqua"/>
          <w:color w:val="000000"/>
          <w:lang w:eastAsia="zh-CN"/>
        </w:rPr>
        <w:t>January</w:t>
      </w:r>
      <w:r w:rsidR="00BB612D">
        <w:rPr>
          <w:rFonts w:ascii="Book Antiqua" w:hAnsi="Book Antiqua" w:cs="Book Antiqua" w:hint="eastAsia"/>
          <w:color w:val="000000"/>
          <w:lang w:eastAsia="zh-CN"/>
        </w:rPr>
        <w:t xml:space="preserve"> 28, </w:t>
      </w:r>
      <w:r>
        <w:rPr>
          <w:rFonts w:ascii="Book Antiqua" w:eastAsia="Book Antiqua" w:hAnsi="Book Antiqua" w:cs="Book Antiqua"/>
          <w:color w:val="000000"/>
        </w:rPr>
        <w:t xml:space="preserve">2020 to </w:t>
      </w:r>
      <w:r w:rsidR="00BB612D">
        <w:rPr>
          <w:rFonts w:ascii="Book Antiqua" w:hAnsi="Book Antiqua" w:cs="Book Antiqua" w:hint="eastAsia"/>
          <w:color w:val="000000"/>
          <w:lang w:eastAsia="zh-CN"/>
        </w:rPr>
        <w:t xml:space="preserve">March 8, </w:t>
      </w:r>
      <w:r>
        <w:rPr>
          <w:rFonts w:ascii="Book Antiqua" w:eastAsia="Book Antiqua" w:hAnsi="Book Antiqua" w:cs="Book Antiqua"/>
          <w:color w:val="000000"/>
        </w:rPr>
        <w:t>2020 were included.</w:t>
      </w:r>
      <w:r w:rsidR="00FF0776">
        <w:rPr>
          <w:rFonts w:hint="eastAsia"/>
          <w:lang w:eastAsia="zh-CN"/>
        </w:rPr>
        <w:t xml:space="preserve"> </w:t>
      </w:r>
      <w:r>
        <w:rPr>
          <w:rFonts w:ascii="Book Antiqua" w:eastAsia="Book Antiqua" w:hAnsi="Book Antiqua" w:cs="Book Antiqua"/>
          <w:color w:val="000000"/>
        </w:rPr>
        <w:t>Among 145 patients (54.5% males; median age, 46.1 years), three (2.1%) died. The bronco-alveolar lavage fluid (BALF) had the highest virus load compared with the other samples. The viral load peaked at admission (3.3</w:t>
      </w:r>
      <w:r w:rsidR="00FF0776">
        <w:rPr>
          <w:rFonts w:ascii="Book Antiqua" w:eastAsia="Book Antiqua" w:hAnsi="Book Antiqua" w:cs="Book Antiqua"/>
          <w:color w:val="000000"/>
        </w:rPr>
        <w:t xml:space="preserve"> </w:t>
      </w:r>
      <w:r>
        <w:rPr>
          <w:rFonts w:ascii="Book Antiqua" w:eastAsia="Book Antiqua" w:hAnsi="Book Antiqua" w:cs="Book Antiqua"/>
          <w:color w:val="000000"/>
        </w:rPr>
        <w:t>×</w:t>
      </w:r>
      <w:r w:rsidR="00FF0776">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8</w:t>
      </w:r>
      <w:r w:rsidRPr="00A57D94">
        <w:rPr>
          <w:rFonts w:ascii="Book Antiqua" w:eastAsia="Book Antiqua" w:hAnsi="Book Antiqua" w:cs="Book Antiqua"/>
          <w:color w:val="000000"/>
          <w:szCs w:val="30"/>
        </w:rPr>
        <w:t xml:space="preserve"> </w:t>
      </w:r>
      <w:r>
        <w:rPr>
          <w:rFonts w:ascii="Book Antiqua" w:eastAsia="Book Antiqua" w:hAnsi="Book Antiqua" w:cs="Book Antiqua"/>
          <w:color w:val="000000"/>
        </w:rPr>
        <w:t>copies) and sharply decreased 10 d after admission.</w:t>
      </w:r>
    </w:p>
    <w:p w14:paraId="308A0043" w14:textId="77777777" w:rsidR="000B61C8" w:rsidRDefault="000B61C8">
      <w:pPr>
        <w:spacing w:line="360" w:lineRule="auto"/>
        <w:jc w:val="both"/>
      </w:pPr>
    </w:p>
    <w:p w14:paraId="0E47E002" w14:textId="77777777" w:rsidR="00A77B3E" w:rsidRPr="000B61C8" w:rsidRDefault="009A635B">
      <w:pPr>
        <w:spacing w:line="360" w:lineRule="auto"/>
        <w:jc w:val="both"/>
        <w:rPr>
          <w:bCs/>
          <w:iCs/>
        </w:rPr>
      </w:pPr>
      <w:r w:rsidRPr="000B61C8">
        <w:rPr>
          <w:rFonts w:ascii="Book Antiqua" w:eastAsia="Book Antiqua" w:hAnsi="Book Antiqua" w:cs="Book Antiqua"/>
          <w:bCs/>
          <w:iCs/>
          <w:color w:val="000000"/>
        </w:rPr>
        <w:t>RESULTS</w:t>
      </w:r>
    </w:p>
    <w:p w14:paraId="76696478" w14:textId="3938D485" w:rsidR="00A77B3E" w:rsidRDefault="009A635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viral load was associated with prolonged </w:t>
      </w:r>
      <w:r w:rsidR="00FF0776" w:rsidRPr="00FF0776">
        <w:rPr>
          <w:rFonts w:ascii="Book Antiqua" w:eastAsia="Book Antiqua" w:hAnsi="Book Antiqua" w:cs="Book Antiqua"/>
          <w:color w:val="000000"/>
        </w:rPr>
        <w:t xml:space="preserve">intensive care unit </w:t>
      </w:r>
      <w:r w:rsidR="00FF0776">
        <w:rPr>
          <w:rFonts w:ascii="Book Antiqua" w:eastAsia="Book Antiqua" w:hAnsi="Book Antiqua" w:cs="Book Antiqua"/>
          <w:color w:val="000000"/>
        </w:rPr>
        <w:t>(</w:t>
      </w:r>
      <w:r>
        <w:rPr>
          <w:rFonts w:ascii="Book Antiqua" w:eastAsia="Book Antiqua" w:hAnsi="Book Antiqua" w:cs="Book Antiqua"/>
          <w:color w:val="000000"/>
        </w:rPr>
        <w:t>ICU</w:t>
      </w:r>
      <w:r w:rsidR="00FF0776">
        <w:rPr>
          <w:rFonts w:ascii="Book Antiqua" w:eastAsia="Book Antiqua" w:hAnsi="Book Antiqua" w:cs="Book Antiqua"/>
          <w:color w:val="000000"/>
        </w:rPr>
        <w:t>)</w:t>
      </w:r>
      <w:r>
        <w:rPr>
          <w:rFonts w:ascii="Book Antiqua" w:eastAsia="Book Antiqua" w:hAnsi="Book Antiqua" w:cs="Book Antiqua"/>
          <w:color w:val="000000"/>
        </w:rPr>
        <w:t xml:space="preserve"> duration. Patients in the ICU had significantly longer shedding time compared to those in the wards (</w:t>
      </w:r>
      <w:r w:rsidRPr="00FF0776">
        <w:rPr>
          <w:rFonts w:ascii="Book Antiqua" w:eastAsia="Book Antiqua" w:hAnsi="Book Antiqua" w:cs="Book Antiqua"/>
          <w:i/>
          <w:iCs/>
          <w:color w:val="000000"/>
        </w:rPr>
        <w:t>P</w:t>
      </w:r>
      <w:r w:rsidR="00FF0776">
        <w:rPr>
          <w:rFonts w:ascii="Book Antiqua" w:eastAsia="Book Antiqua" w:hAnsi="Book Antiqua" w:cs="Book Antiqua"/>
          <w:color w:val="000000"/>
        </w:rPr>
        <w:t xml:space="preserve"> </w:t>
      </w:r>
      <w:r>
        <w:rPr>
          <w:rFonts w:ascii="Book Antiqua" w:eastAsia="Book Antiqua" w:hAnsi="Book Antiqua" w:cs="Book Antiqua"/>
          <w:color w:val="000000"/>
        </w:rPr>
        <w:t>&lt;</w:t>
      </w:r>
      <w:r w:rsidR="00FF0776">
        <w:rPr>
          <w:rFonts w:ascii="Book Antiqua" w:eastAsia="Book Antiqua" w:hAnsi="Book Antiqua" w:cs="Book Antiqua"/>
          <w:color w:val="000000"/>
        </w:rPr>
        <w:t xml:space="preserve"> </w:t>
      </w:r>
      <w:r>
        <w:rPr>
          <w:rFonts w:ascii="Book Antiqua" w:eastAsia="Book Antiqua" w:hAnsi="Book Antiqua" w:cs="Book Antiqua"/>
          <w:color w:val="000000"/>
        </w:rPr>
        <w:t xml:space="preserve">0.0001). </w:t>
      </w:r>
      <w:r w:rsidR="00BB612D">
        <w:rPr>
          <w:rFonts w:ascii="Book Antiqua" w:hAnsi="Book Antiqua" w:cs="Book Antiqua" w:hint="eastAsia"/>
          <w:color w:val="000000"/>
          <w:lang w:eastAsia="zh-CN"/>
        </w:rPr>
        <w:t>Age</w:t>
      </w:r>
      <w:r w:rsidR="00BB612D">
        <w:rPr>
          <w:rFonts w:ascii="Book Antiqua" w:eastAsia="Book Antiqua" w:hAnsi="Book Antiqua" w:cs="Book Antiqua"/>
          <w:color w:val="000000"/>
        </w:rPr>
        <w:t xml:space="preserve"> </w:t>
      </w:r>
      <w:r>
        <w:rPr>
          <w:rFonts w:ascii="Book Antiqua" w:eastAsia="Book Antiqua" w:hAnsi="Book Antiqua" w:cs="Book Antiqua"/>
          <w:color w:val="000000"/>
        </w:rPr>
        <w:t>&gt;</w:t>
      </w:r>
      <w:r w:rsidR="00FF0776">
        <w:rPr>
          <w:rFonts w:ascii="Book Antiqua" w:eastAsia="Book Antiqua" w:hAnsi="Book Antiqua" w:cs="Book Antiqua"/>
          <w:color w:val="000000"/>
        </w:rPr>
        <w:t xml:space="preserve"> </w:t>
      </w:r>
      <w:r>
        <w:rPr>
          <w:rFonts w:ascii="Book Antiqua" w:eastAsia="Book Antiqua" w:hAnsi="Book Antiqua" w:cs="Book Antiqua"/>
          <w:color w:val="000000"/>
        </w:rPr>
        <w:t xml:space="preserve">60 years </w:t>
      </w:r>
      <w:r w:rsidR="00FF0776">
        <w:rPr>
          <w:rFonts w:ascii="Book Antiqua" w:eastAsia="Book Antiqua" w:hAnsi="Book Antiqua" w:cs="Book Antiqua"/>
          <w:color w:val="000000"/>
        </w:rPr>
        <w:t>[</w:t>
      </w:r>
      <w:r>
        <w:rPr>
          <w:rFonts w:ascii="Book Antiqua" w:eastAsia="Book Antiqua" w:hAnsi="Book Antiqua" w:cs="Book Antiqua"/>
          <w:color w:val="000000"/>
        </w:rPr>
        <w:t>hazard ratio (HR)</w:t>
      </w:r>
      <w:r w:rsidR="00FF0776">
        <w:rPr>
          <w:rFonts w:ascii="Book Antiqua" w:eastAsia="Book Antiqua" w:hAnsi="Book Antiqua" w:cs="Book Antiqua"/>
          <w:color w:val="000000"/>
        </w:rPr>
        <w:t xml:space="preserve"> </w:t>
      </w:r>
      <w:r>
        <w:rPr>
          <w:rFonts w:ascii="Book Antiqua" w:eastAsia="Book Antiqua" w:hAnsi="Book Antiqua" w:cs="Book Antiqua"/>
          <w:color w:val="000000"/>
        </w:rPr>
        <w:t>=</w:t>
      </w:r>
      <w:r w:rsidR="00FF0776">
        <w:rPr>
          <w:rFonts w:ascii="Book Antiqua" w:eastAsia="Book Antiqua" w:hAnsi="Book Antiqua" w:cs="Book Antiqua"/>
          <w:color w:val="000000"/>
        </w:rPr>
        <w:t xml:space="preserve"> </w:t>
      </w:r>
      <w:r>
        <w:rPr>
          <w:rFonts w:ascii="Book Antiqua" w:eastAsia="Book Antiqua" w:hAnsi="Book Antiqua" w:cs="Book Antiqua"/>
          <w:color w:val="000000"/>
        </w:rPr>
        <w:t>0.6; 95% confidence interval (CI): 0.4</w:t>
      </w:r>
      <w:r w:rsidR="00A57D94">
        <w:rPr>
          <w:rFonts w:ascii="Book Antiqua" w:eastAsia="Book Antiqua" w:hAnsi="Book Antiqua" w:cs="Book Antiqua"/>
          <w:color w:val="000000"/>
        </w:rPr>
        <w:t>-</w:t>
      </w:r>
      <w:r>
        <w:rPr>
          <w:rFonts w:ascii="Book Antiqua" w:eastAsia="Book Antiqua" w:hAnsi="Book Antiqua" w:cs="Book Antiqua"/>
          <w:color w:val="000000"/>
        </w:rPr>
        <w:t>0.9</w:t>
      </w:r>
      <w:r w:rsidR="00FF0776">
        <w:rPr>
          <w:rFonts w:ascii="Book Antiqua" w:eastAsia="Book Antiqua" w:hAnsi="Book Antiqua" w:cs="Book Antiqua"/>
          <w:color w:val="000000"/>
        </w:rPr>
        <w:t>]</w:t>
      </w:r>
      <w:r>
        <w:rPr>
          <w:rFonts w:ascii="Book Antiqua" w:eastAsia="Book Antiqua" w:hAnsi="Book Antiqua" w:cs="Book Antiqua"/>
          <w:color w:val="000000"/>
        </w:rPr>
        <w:t xml:space="preserve"> was an independent risk factor for SARS-CoV-2 shedding, while chloroquine (HR</w:t>
      </w:r>
      <w:r w:rsidR="00FF0776">
        <w:rPr>
          <w:rFonts w:ascii="Book Antiqua" w:eastAsia="Book Antiqua" w:hAnsi="Book Antiqua" w:cs="Book Antiqua"/>
          <w:color w:val="000000"/>
        </w:rPr>
        <w:t xml:space="preserve"> </w:t>
      </w:r>
      <w:r>
        <w:rPr>
          <w:rFonts w:ascii="Book Antiqua" w:eastAsia="Book Antiqua" w:hAnsi="Book Antiqua" w:cs="Book Antiqua"/>
          <w:color w:val="000000"/>
        </w:rPr>
        <w:t>=</w:t>
      </w:r>
      <w:r w:rsidR="00FF0776">
        <w:rPr>
          <w:rFonts w:ascii="Book Antiqua" w:eastAsia="Book Antiqua" w:hAnsi="Book Antiqua" w:cs="Book Antiqua"/>
          <w:color w:val="000000"/>
        </w:rPr>
        <w:t xml:space="preserve"> </w:t>
      </w:r>
      <w:r>
        <w:rPr>
          <w:rFonts w:ascii="Book Antiqua" w:eastAsia="Book Antiqua" w:hAnsi="Book Antiqua" w:cs="Book Antiqua"/>
          <w:color w:val="000000"/>
        </w:rPr>
        <w:t>22.8; 95%CI: 2.3</w:t>
      </w:r>
      <w:r w:rsidR="00FF0776">
        <w:rPr>
          <w:rFonts w:ascii="Book Antiqua" w:eastAsia="Book Antiqua" w:hAnsi="Book Antiqua" w:cs="Book Antiqua"/>
          <w:color w:val="000000"/>
        </w:rPr>
        <w:t>-</w:t>
      </w:r>
      <w:r>
        <w:rPr>
          <w:rFonts w:ascii="Book Antiqua" w:eastAsia="Book Antiqua" w:hAnsi="Book Antiqua" w:cs="Book Antiqua"/>
          <w:color w:val="000000"/>
        </w:rPr>
        <w:t>224.6) was a protective factor.</w:t>
      </w:r>
    </w:p>
    <w:p w14:paraId="543DC569" w14:textId="77777777" w:rsidR="000B61C8" w:rsidRDefault="000B61C8">
      <w:pPr>
        <w:spacing w:line="360" w:lineRule="auto"/>
        <w:jc w:val="both"/>
      </w:pPr>
    </w:p>
    <w:p w14:paraId="73110D8B" w14:textId="77777777" w:rsidR="00A77B3E" w:rsidRPr="000B61C8" w:rsidRDefault="009A635B">
      <w:pPr>
        <w:spacing w:line="360" w:lineRule="auto"/>
        <w:jc w:val="both"/>
        <w:rPr>
          <w:bCs/>
          <w:iCs/>
        </w:rPr>
      </w:pPr>
      <w:r w:rsidRPr="000B61C8">
        <w:rPr>
          <w:rFonts w:ascii="Book Antiqua" w:eastAsia="Book Antiqua" w:hAnsi="Book Antiqua" w:cs="Book Antiqua"/>
          <w:bCs/>
          <w:iCs/>
          <w:color w:val="000000"/>
        </w:rPr>
        <w:t>CONCLUSION</w:t>
      </w:r>
    </w:p>
    <w:p w14:paraId="7041780B" w14:textId="4B539837" w:rsidR="00A77B3E" w:rsidRDefault="009A635B">
      <w:pPr>
        <w:spacing w:line="360" w:lineRule="auto"/>
        <w:jc w:val="both"/>
      </w:pPr>
      <w:r>
        <w:rPr>
          <w:rFonts w:ascii="Book Antiqua" w:eastAsia="Book Antiqua" w:hAnsi="Book Antiqua" w:cs="Book Antiqua"/>
          <w:color w:val="000000"/>
        </w:rPr>
        <w:t xml:space="preserve">BALF had the highest SARS-CoV-2 </w:t>
      </w:r>
      <w:r w:rsidR="00FF0776">
        <w:rPr>
          <w:rFonts w:ascii="Book Antiqua" w:eastAsia="Book Antiqua" w:hAnsi="Book Antiqua" w:cs="Book Antiqua"/>
          <w:color w:val="000000"/>
        </w:rPr>
        <w:t>l</w:t>
      </w:r>
      <w:r>
        <w:rPr>
          <w:rFonts w:ascii="Book Antiqua" w:eastAsia="Book Antiqua" w:hAnsi="Book Antiqua" w:cs="Book Antiqua"/>
          <w:color w:val="000000"/>
        </w:rPr>
        <w:t xml:space="preserve">oad. </w:t>
      </w:r>
      <w:r w:rsidR="00BB612D">
        <w:rPr>
          <w:rFonts w:ascii="Book Antiqua" w:hAnsi="Book Antiqua" w:cs="Book Antiqua" w:hint="eastAsia"/>
          <w:color w:val="000000"/>
          <w:lang w:eastAsia="zh-CN"/>
        </w:rPr>
        <w:t>Elderly</w:t>
      </w:r>
      <w:r w:rsidR="00BB612D">
        <w:rPr>
          <w:rFonts w:ascii="Book Antiqua" w:eastAsia="Book Antiqua" w:hAnsi="Book Antiqua" w:cs="Book Antiqua"/>
          <w:color w:val="000000"/>
        </w:rPr>
        <w:t xml:space="preserve"> </w:t>
      </w:r>
      <w:r>
        <w:rPr>
          <w:rFonts w:ascii="Book Antiqua" w:eastAsia="Book Antiqua" w:hAnsi="Book Antiqua" w:cs="Book Antiqua"/>
          <w:color w:val="000000"/>
        </w:rPr>
        <w:t>patients had higher virus loads, which was associated with a prolonged ICU stay. Chloroquine was associated with shorter shedding duration and increased the chance of viral negativity.</w:t>
      </w:r>
    </w:p>
    <w:p w14:paraId="1AA7233A" w14:textId="77777777" w:rsidR="00A77B3E" w:rsidRDefault="00A77B3E">
      <w:pPr>
        <w:spacing w:line="360" w:lineRule="auto"/>
        <w:jc w:val="both"/>
      </w:pPr>
    </w:p>
    <w:p w14:paraId="18FF2AD6" w14:textId="6B97946C" w:rsidR="00A77B3E" w:rsidRDefault="009A635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COVID-19; </w:t>
      </w:r>
      <w:r w:rsidR="00FF0776">
        <w:rPr>
          <w:rFonts w:ascii="Book Antiqua" w:eastAsia="Book Antiqua" w:hAnsi="Book Antiqua" w:cs="Book Antiqua"/>
          <w:color w:val="000000"/>
        </w:rPr>
        <w:t>V</w:t>
      </w:r>
      <w:r>
        <w:rPr>
          <w:rFonts w:ascii="Book Antiqua" w:eastAsia="Book Antiqua" w:hAnsi="Book Antiqua" w:cs="Book Antiqua"/>
          <w:color w:val="000000"/>
        </w:rPr>
        <w:t xml:space="preserve">irus shedding; </w:t>
      </w:r>
      <w:r w:rsidR="00FF0776">
        <w:rPr>
          <w:rFonts w:ascii="Book Antiqua" w:eastAsia="Book Antiqua" w:hAnsi="Book Antiqua" w:cs="Book Antiqua"/>
          <w:color w:val="000000"/>
        </w:rPr>
        <w:t>V</w:t>
      </w:r>
      <w:r>
        <w:rPr>
          <w:rFonts w:ascii="Book Antiqua" w:eastAsia="Book Antiqua" w:hAnsi="Book Antiqua" w:cs="Book Antiqua"/>
          <w:color w:val="000000"/>
        </w:rPr>
        <w:t xml:space="preserve">iral load; </w:t>
      </w:r>
      <w:r w:rsidR="00FF0776">
        <w:rPr>
          <w:rFonts w:ascii="Book Antiqua" w:eastAsia="Book Antiqua" w:hAnsi="Book Antiqua" w:cs="Book Antiqua"/>
          <w:color w:val="000000"/>
        </w:rPr>
        <w:t>P</w:t>
      </w:r>
      <w:r>
        <w:rPr>
          <w:rFonts w:ascii="Book Antiqua" w:eastAsia="Book Antiqua" w:hAnsi="Book Antiqua" w:cs="Book Antiqua"/>
          <w:color w:val="000000"/>
        </w:rPr>
        <w:t>atient outcome; China; Infectious disease</w:t>
      </w:r>
    </w:p>
    <w:p w14:paraId="101B0127" w14:textId="77777777" w:rsidR="00A77B3E" w:rsidRDefault="00A77B3E">
      <w:pPr>
        <w:spacing w:line="360" w:lineRule="auto"/>
        <w:jc w:val="both"/>
      </w:pPr>
    </w:p>
    <w:p w14:paraId="7707EB7D" w14:textId="52961A77" w:rsidR="00A77B3E" w:rsidRDefault="009A635B">
      <w:pPr>
        <w:spacing w:line="360" w:lineRule="auto"/>
        <w:jc w:val="both"/>
      </w:pPr>
      <w:r>
        <w:rPr>
          <w:rFonts w:ascii="Book Antiqua" w:eastAsia="Book Antiqua" w:hAnsi="Book Antiqua" w:cs="Book Antiqua"/>
          <w:color w:val="000000"/>
        </w:rPr>
        <w:t xml:space="preserve">Chen PF, Yu XX, Liu YP, Ren D, Shen M, Huang BS, Gao JL, Huang ZY, Wu M, Wang WY, Chen L, Shi X, Wang ZQ, Liu YX, Liu L, Liu Y. </w:t>
      </w:r>
      <w:r w:rsidR="00504CB3" w:rsidRPr="00504CB3">
        <w:rPr>
          <w:rFonts w:ascii="Book Antiqua" w:eastAsia="Book Antiqua" w:hAnsi="Book Antiqua" w:cs="Book Antiqua"/>
          <w:color w:val="000000"/>
        </w:rPr>
        <w:t xml:space="preserve">Virus load and virus shedding of </w:t>
      </w:r>
      <w:r w:rsidR="00910F40">
        <w:rPr>
          <w:rFonts w:ascii="Book Antiqua" w:eastAsia="Book Antiqua" w:hAnsi="Book Antiqua" w:cs="Book Antiqua"/>
          <w:color w:val="000000"/>
        </w:rPr>
        <w:t xml:space="preserve">SARS-CoV-2 </w:t>
      </w:r>
      <w:r w:rsidR="00504CB3" w:rsidRPr="00504CB3">
        <w:rPr>
          <w:rFonts w:ascii="Book Antiqua" w:eastAsia="Book Antiqua" w:hAnsi="Book Antiqua" w:cs="Book Antiqua"/>
          <w:color w:val="000000"/>
        </w:rPr>
        <w:t>and their impact on patient outcomes</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In press</w:t>
      </w:r>
    </w:p>
    <w:p w14:paraId="05E20EB4" w14:textId="77777777" w:rsidR="00A77B3E" w:rsidRDefault="00A77B3E">
      <w:pPr>
        <w:spacing w:line="360" w:lineRule="auto"/>
        <w:jc w:val="both"/>
      </w:pPr>
    </w:p>
    <w:p w14:paraId="4C5ABF45" w14:textId="2C20B340" w:rsidR="00383285" w:rsidRDefault="009A635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sidR="00383285">
        <w:rPr>
          <w:rFonts w:ascii="Book Antiqua" w:eastAsia="Book Antiqua" w:hAnsi="Book Antiqua" w:cs="Book Antiqua"/>
          <w:color w:val="000000"/>
        </w:rPr>
        <w:t>S</w:t>
      </w:r>
      <w:r w:rsidR="00383285" w:rsidRPr="00383285">
        <w:rPr>
          <w:rFonts w:ascii="Book Antiqua" w:eastAsia="Book Antiqua" w:hAnsi="Book Antiqua" w:cs="Book Antiqua"/>
          <w:color w:val="000000"/>
        </w:rPr>
        <w:t>evere acute respiratory syndrome coronavirus 2</w:t>
      </w:r>
      <w:r>
        <w:rPr>
          <w:rFonts w:ascii="Book Antiqua" w:eastAsia="Book Antiqua" w:hAnsi="Book Antiqua" w:cs="Book Antiqua"/>
          <w:color w:val="000000"/>
        </w:rPr>
        <w:t xml:space="preserve"> virus </w:t>
      </w:r>
      <w:r w:rsidR="00CB0868">
        <w:rPr>
          <w:rFonts w:ascii="Book Antiqua" w:eastAsia="Book Antiqua" w:hAnsi="Book Antiqua" w:cs="Book Antiqua"/>
          <w:color w:val="000000"/>
        </w:rPr>
        <w:t>(SARS-CoV-2)</w:t>
      </w:r>
      <w:r w:rsidR="00CB0868">
        <w:rPr>
          <w:rFonts w:ascii="Book Antiqua" w:hAnsi="Book Antiqua" w:cs="Book Antiqua" w:hint="eastAsia"/>
          <w:color w:val="000000"/>
          <w:lang w:eastAsia="zh-CN"/>
        </w:rPr>
        <w:t xml:space="preserve"> can be found</w:t>
      </w:r>
      <w:r w:rsidR="00CB0868">
        <w:rPr>
          <w:rFonts w:ascii="Book Antiqua" w:eastAsia="Book Antiqua" w:hAnsi="Book Antiqua" w:cs="Book Antiqua"/>
          <w:color w:val="000000"/>
        </w:rPr>
        <w:t xml:space="preserve"> </w:t>
      </w:r>
      <w:r>
        <w:rPr>
          <w:rFonts w:ascii="Book Antiqua" w:eastAsia="Book Antiqua" w:hAnsi="Book Antiqua" w:cs="Book Antiqua"/>
          <w:color w:val="000000"/>
        </w:rPr>
        <w:t xml:space="preserve">in </w:t>
      </w:r>
      <w:r w:rsidR="009A3304">
        <w:rPr>
          <w:rFonts w:ascii="Book Antiqua" w:eastAsia="Book Antiqua" w:hAnsi="Book Antiqua" w:cs="Book Antiqua"/>
          <w:color w:val="000000"/>
        </w:rPr>
        <w:t>various sample</w:t>
      </w:r>
      <w:r w:rsidR="00BA658B">
        <w:rPr>
          <w:rFonts w:ascii="Book Antiqua" w:hAnsi="Book Antiqua" w:cs="Book Antiqua" w:hint="eastAsia"/>
          <w:color w:val="000000"/>
          <w:lang w:eastAsia="zh-CN"/>
        </w:rPr>
        <w:t>s</w:t>
      </w:r>
      <w:r w:rsidR="009A3304">
        <w:rPr>
          <w:rFonts w:ascii="Book Antiqua" w:eastAsia="Book Antiqua" w:hAnsi="Book Antiqua" w:cs="Book Antiqua"/>
          <w:color w:val="000000"/>
        </w:rPr>
        <w:t xml:space="preserve">, including </w:t>
      </w:r>
      <w:r>
        <w:rPr>
          <w:rFonts w:ascii="Book Antiqua" w:eastAsia="Book Antiqua" w:hAnsi="Book Antiqua" w:cs="Book Antiqua"/>
          <w:color w:val="000000"/>
        </w:rPr>
        <w:t>eye discharge.</w:t>
      </w:r>
      <w:r w:rsidR="009A3304">
        <w:rPr>
          <w:rFonts w:ascii="Book Antiqua" w:eastAsia="Book Antiqua" w:hAnsi="Book Antiqua" w:cs="Book Antiqua"/>
          <w:color w:val="000000"/>
        </w:rPr>
        <w:t xml:space="preserve"> The virus load increased sharply </w:t>
      </w:r>
      <w:r w:rsidR="00CD1CC6">
        <w:rPr>
          <w:rFonts w:ascii="Book Antiqua" w:hAnsi="Book Antiqua" w:cs="Book Antiqua" w:hint="eastAsia"/>
          <w:color w:val="000000"/>
          <w:lang w:eastAsia="zh-CN"/>
        </w:rPr>
        <w:t xml:space="preserve">at </w:t>
      </w:r>
      <w:r w:rsidR="009A3304">
        <w:rPr>
          <w:rFonts w:ascii="Book Antiqua" w:eastAsia="Book Antiqua" w:hAnsi="Book Antiqua" w:cs="Book Antiqua"/>
          <w:color w:val="000000"/>
        </w:rPr>
        <w:t xml:space="preserve">admission and dropped dramatically thereafter. </w:t>
      </w:r>
      <w:r w:rsidR="00CD1CC6">
        <w:rPr>
          <w:rFonts w:ascii="Book Antiqua" w:hAnsi="Book Antiqua" w:cs="Book Antiqua" w:hint="eastAsia"/>
          <w:color w:val="000000"/>
          <w:lang w:eastAsia="zh-CN"/>
        </w:rPr>
        <w:t>L</w:t>
      </w:r>
      <w:r w:rsidR="009A3304">
        <w:rPr>
          <w:rFonts w:ascii="Book Antiqua" w:eastAsia="Book Antiqua" w:hAnsi="Book Antiqua" w:cs="Book Antiqua"/>
          <w:color w:val="000000"/>
        </w:rPr>
        <w:t xml:space="preserve">ater admission </w:t>
      </w:r>
      <w:r w:rsidR="00CD1CC6">
        <w:rPr>
          <w:rFonts w:ascii="Book Antiqua" w:hAnsi="Book Antiqua" w:cs="Book Antiqua" w:hint="eastAsia"/>
          <w:color w:val="000000"/>
          <w:lang w:eastAsia="zh-CN"/>
        </w:rPr>
        <w:t xml:space="preserve">was </w:t>
      </w:r>
      <w:r w:rsidR="009A3304">
        <w:rPr>
          <w:rFonts w:ascii="Book Antiqua" w:eastAsia="Book Antiqua" w:hAnsi="Book Antiqua" w:cs="Book Antiqua"/>
          <w:color w:val="000000"/>
        </w:rPr>
        <w:t xml:space="preserve">associated with longer virus shedding, higher ICU admission and lower survival probability. </w:t>
      </w:r>
      <w:r w:rsidR="0089087B">
        <w:rPr>
          <w:rFonts w:ascii="Book Antiqua" w:eastAsia="Book Antiqua" w:hAnsi="Book Antiqua" w:cs="Book Antiqua"/>
          <w:color w:val="000000"/>
        </w:rPr>
        <w:t>As for clinical treatment, we found that c</w:t>
      </w:r>
      <w:r>
        <w:rPr>
          <w:rFonts w:ascii="Book Antiqua" w:eastAsia="Book Antiqua" w:hAnsi="Book Antiqua" w:cs="Book Antiqua"/>
          <w:color w:val="000000"/>
        </w:rPr>
        <w:t>hloroquine</w:t>
      </w:r>
      <w:r w:rsidR="009A3304">
        <w:rPr>
          <w:rFonts w:ascii="Book Antiqua" w:eastAsia="Book Antiqua" w:hAnsi="Book Antiqua" w:cs="Book Antiqua"/>
          <w:color w:val="000000"/>
        </w:rPr>
        <w:t xml:space="preserve"> could potentially </w:t>
      </w:r>
      <w:r>
        <w:rPr>
          <w:rFonts w:ascii="Book Antiqua" w:eastAsia="Book Antiqua" w:hAnsi="Book Antiqua" w:cs="Book Antiqua"/>
          <w:color w:val="000000"/>
        </w:rPr>
        <w:t xml:space="preserve">increase </w:t>
      </w:r>
      <w:r w:rsidR="00CD1CC6">
        <w:rPr>
          <w:rFonts w:ascii="Book Antiqua" w:hAnsi="Book Antiqua" w:cs="Book Antiqua" w:hint="eastAsia"/>
          <w:color w:val="000000"/>
          <w:lang w:eastAsia="zh-CN"/>
        </w:rPr>
        <w:t xml:space="preserve">the </w:t>
      </w:r>
      <w:r>
        <w:rPr>
          <w:rFonts w:ascii="Book Antiqua" w:eastAsia="Book Antiqua" w:hAnsi="Book Antiqua" w:cs="Book Antiqua"/>
          <w:color w:val="000000"/>
        </w:rPr>
        <w:t>chance of viral shedding.</w:t>
      </w:r>
    </w:p>
    <w:p w14:paraId="5763986D" w14:textId="1AC062E4" w:rsidR="00A77B3E" w:rsidRDefault="00383285">
      <w:pPr>
        <w:spacing w:line="360" w:lineRule="auto"/>
        <w:jc w:val="both"/>
      </w:pPr>
      <w:r>
        <w:rPr>
          <w:rFonts w:ascii="Book Antiqua" w:eastAsia="Book Antiqua" w:hAnsi="Book Antiqua" w:cs="Book Antiqua"/>
          <w:color w:val="000000"/>
        </w:rPr>
        <w:br w:type="page"/>
      </w:r>
      <w:r w:rsidR="009A635B">
        <w:rPr>
          <w:rFonts w:ascii="Book Antiqua" w:eastAsia="Book Antiqua" w:hAnsi="Book Antiqua" w:cs="Book Antiqua"/>
          <w:b/>
          <w:caps/>
          <w:color w:val="000000"/>
          <w:u w:val="single"/>
        </w:rPr>
        <w:lastRenderedPageBreak/>
        <w:t>INTRODUCTION</w:t>
      </w:r>
    </w:p>
    <w:p w14:paraId="22DB7035" w14:textId="64B80B5A" w:rsidR="00A77B3E" w:rsidRDefault="009A635B" w:rsidP="00A0346D">
      <w:pPr>
        <w:spacing w:line="360" w:lineRule="auto"/>
        <w:jc w:val="both"/>
      </w:pPr>
      <w:r>
        <w:rPr>
          <w:rFonts w:ascii="Book Antiqua" w:eastAsia="Book Antiqua" w:hAnsi="Book Antiqua" w:cs="Book Antiqua"/>
          <w:color w:val="000000"/>
        </w:rPr>
        <w:t xml:space="preserve">The coronavirus disease 2019 (COVID-19) is caused by </w:t>
      </w:r>
      <w:r w:rsidR="00263149" w:rsidRPr="006179E4">
        <w:rPr>
          <w:rFonts w:ascii="Book Antiqua" w:eastAsia="Book Antiqua" w:hAnsi="Book Antiqua" w:cs="Book Antiqua"/>
          <w:color w:val="000000"/>
        </w:rPr>
        <w:t>severe acute respiratory syndrome coronavirus 2</w:t>
      </w:r>
      <w:r w:rsidR="00263149">
        <w:rPr>
          <w:rFonts w:ascii="Book Antiqua" w:eastAsia="Book Antiqua" w:hAnsi="Book Antiqua" w:cs="Book Antiqua"/>
          <w:color w:val="000000"/>
        </w:rPr>
        <w:t xml:space="preserve"> (SARS-CoV-2)</w:t>
      </w:r>
      <w:r>
        <w:rPr>
          <w:rFonts w:ascii="Book Antiqua" w:eastAsia="Book Antiqua" w:hAnsi="Book Antiqua" w:cs="Book Antiqua"/>
          <w:color w:val="000000"/>
        </w:rPr>
        <w:t>, a novel coronavirus that is closely related to SARS-CoV, which caused an outbreak in 2003</w:t>
      </w:r>
      <w:r w:rsidRPr="00CC1688">
        <w:rPr>
          <w:rFonts w:ascii="Book Antiqua" w:eastAsia="Book Antiqua" w:hAnsi="Book Antiqua" w:cs="Book Antiqua"/>
          <w:color w:val="000000"/>
          <w:vertAlign w:val="superscript"/>
        </w:rPr>
        <w:t>[1]</w:t>
      </w:r>
      <w:r>
        <w:rPr>
          <w:rFonts w:ascii="Book Antiqua" w:eastAsia="Book Antiqua" w:hAnsi="Book Antiqua" w:cs="Book Antiqua"/>
          <w:color w:val="000000"/>
        </w:rPr>
        <w:t>. The outbreak of COVID-19 was first reported in December 2019 in Wuhan, China</w:t>
      </w:r>
      <w:r w:rsidRPr="00CC1688">
        <w:rPr>
          <w:rFonts w:ascii="Book Antiqua" w:eastAsia="Book Antiqua" w:hAnsi="Book Antiqua" w:cs="Book Antiqua"/>
          <w:color w:val="000000"/>
          <w:vertAlign w:val="superscript"/>
        </w:rPr>
        <w:t>[2,3]</w:t>
      </w:r>
      <w:r>
        <w:rPr>
          <w:rFonts w:ascii="Book Antiqua" w:eastAsia="Book Antiqua" w:hAnsi="Book Antiqua" w:cs="Book Antiqua"/>
          <w:color w:val="000000"/>
        </w:rPr>
        <w:t>. Such outbreak can cause emotional distress and anxiety</w:t>
      </w:r>
      <w:r>
        <w:rPr>
          <w:rFonts w:ascii="Book Antiqua" w:eastAsia="Book Antiqua" w:hAnsi="Book Antiqua" w:cs="Book Antiqua"/>
          <w:color w:val="000000"/>
          <w:vertAlign w:val="superscript"/>
        </w:rPr>
        <w:t>[4]</w:t>
      </w:r>
      <w:r w:rsidR="00250E1B">
        <w:rPr>
          <w:rFonts w:ascii="Book Antiqua" w:hAnsi="Book Antiqua" w:cs="Book Antiqua" w:hint="eastAsia"/>
          <w:color w:val="000000"/>
          <w:lang w:eastAsia="zh-CN"/>
        </w:rPr>
        <w:t>, which</w:t>
      </w:r>
      <w:r w:rsidR="00250E1B">
        <w:rPr>
          <w:rFonts w:ascii="Book Antiqua" w:eastAsia="Book Antiqua" w:hAnsi="Book Antiqua" w:cs="Book Antiqua"/>
          <w:color w:val="000000"/>
        </w:rPr>
        <w:t xml:space="preserve"> can occur even in people not at high risk of getting sick, in the face of a virus </w:t>
      </w:r>
      <w:r w:rsidR="00797786">
        <w:rPr>
          <w:rFonts w:ascii="Book Antiqua" w:hAnsi="Book Antiqua" w:cs="Book Antiqua" w:hint="eastAsia"/>
          <w:color w:val="000000"/>
          <w:lang w:eastAsia="zh-CN"/>
        </w:rPr>
        <w:t>that</w:t>
      </w:r>
      <w:r w:rsidR="00250E1B">
        <w:rPr>
          <w:rFonts w:ascii="Book Antiqua" w:eastAsia="Book Antiqua" w:hAnsi="Book Antiqua" w:cs="Book Antiqua"/>
          <w:color w:val="000000"/>
        </w:rPr>
        <w:t xml:space="preserve"> the common people </w:t>
      </w:r>
      <w:r w:rsidR="00797786">
        <w:rPr>
          <w:rFonts w:ascii="Book Antiqua" w:hAnsi="Book Antiqua" w:cs="Book Antiqua" w:hint="eastAsia"/>
          <w:color w:val="000000"/>
          <w:lang w:eastAsia="zh-CN"/>
        </w:rPr>
        <w:t>are</w:t>
      </w:r>
      <w:r w:rsidR="00250E1B">
        <w:rPr>
          <w:rFonts w:ascii="Book Antiqua" w:eastAsia="Book Antiqua" w:hAnsi="Book Antiqua" w:cs="Book Antiqua"/>
          <w:color w:val="000000"/>
        </w:rPr>
        <w:t xml:space="preserve"> unfamiliar</w:t>
      </w:r>
      <w:r w:rsidR="00797786">
        <w:rPr>
          <w:rFonts w:ascii="Book Antiqua" w:hAnsi="Book Antiqua" w:cs="Book Antiqua" w:hint="eastAsia"/>
          <w:color w:val="000000"/>
          <w:lang w:eastAsia="zh-CN"/>
        </w:rPr>
        <w:t xml:space="preserve"> with</w:t>
      </w:r>
      <w:r w:rsidR="00250E1B">
        <w:rPr>
          <w:rFonts w:ascii="Book Antiqua" w:eastAsia="Book Antiqua" w:hAnsi="Book Antiqua" w:cs="Book Antiqua"/>
          <w:color w:val="000000"/>
          <w:vertAlign w:val="superscript"/>
        </w:rPr>
        <w:t>[4]</w:t>
      </w:r>
      <w:r w:rsidR="00250E1B">
        <w:rPr>
          <w:rFonts w:ascii="Book Antiqua" w:eastAsia="Book Antiqua" w:hAnsi="Book Antiqua" w:cs="Book Antiqua"/>
          <w:color w:val="000000"/>
        </w:rPr>
        <w:t>.</w:t>
      </w:r>
      <w:r w:rsidR="00250E1B">
        <w:rPr>
          <w:rFonts w:ascii="Book Antiqua" w:hAnsi="Book Antiqua" w:cs="Book Antiqua" w:hint="eastAsia"/>
          <w:color w:val="000000"/>
          <w:lang w:eastAsia="zh-CN"/>
        </w:rPr>
        <w:t xml:space="preserve"> </w:t>
      </w:r>
      <w:r>
        <w:rPr>
          <w:rFonts w:ascii="Book Antiqua" w:eastAsia="Book Antiqua" w:hAnsi="Book Antiqua" w:cs="Book Antiqua"/>
          <w:color w:val="000000"/>
        </w:rPr>
        <w:t>The common signs of COVID-19 include fever, cough, and shortness of breath</w:t>
      </w:r>
      <w:r w:rsidRPr="00CC1688">
        <w:rPr>
          <w:rFonts w:ascii="Book Antiqua" w:eastAsia="Book Antiqua" w:hAnsi="Book Antiqua" w:cs="Book Antiqua"/>
          <w:color w:val="000000"/>
          <w:vertAlign w:val="superscript"/>
        </w:rPr>
        <w:t>[5]</w:t>
      </w:r>
      <w:r>
        <w:rPr>
          <w:rFonts w:ascii="Book Antiqua" w:eastAsia="Book Antiqua" w:hAnsi="Book Antiqua" w:cs="Book Antiqua"/>
          <w:color w:val="000000"/>
        </w:rPr>
        <w:t>. While a significant proportion of patients develop neurological manifestations, especially olfactory and gustatory dysfunction</w:t>
      </w:r>
      <w:r>
        <w:rPr>
          <w:rFonts w:ascii="Book Antiqua" w:eastAsia="Book Antiqua" w:hAnsi="Book Antiqua" w:cs="Book Antiqua"/>
          <w:color w:val="000000"/>
          <w:vertAlign w:val="superscript"/>
        </w:rPr>
        <w:t>[6,7]</w:t>
      </w:r>
      <w:r>
        <w:rPr>
          <w:rFonts w:ascii="Book Antiqua" w:eastAsia="Book Antiqua" w:hAnsi="Book Antiqua" w:cs="Book Antiqua"/>
          <w:color w:val="000000"/>
        </w:rPr>
        <w:t>. There is no specific treatment, but supportive care is necessary in severe and critical cases</w:t>
      </w:r>
      <w:r>
        <w:rPr>
          <w:rFonts w:ascii="Book Antiqua" w:eastAsia="Book Antiqua" w:hAnsi="Book Antiqua" w:cs="Book Antiqua"/>
          <w:color w:val="000000"/>
          <w:vertAlign w:val="superscript"/>
        </w:rPr>
        <w:t>[5,8]</w:t>
      </w:r>
      <w:r>
        <w:rPr>
          <w:rFonts w:ascii="Book Antiqua" w:eastAsia="Book Antiqua" w:hAnsi="Book Antiqua" w:cs="Book Antiqua"/>
          <w:color w:val="000000"/>
        </w:rPr>
        <w:t>. Acute respiratory distress syndrome and sepsis were reported in 100% of the patients with confirmed COVID-19 who died</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t>
      </w:r>
    </w:p>
    <w:p w14:paraId="576C563A" w14:textId="7CE3C25D" w:rsidR="00A77B3E" w:rsidRDefault="009A635B" w:rsidP="001D6E93">
      <w:pPr>
        <w:spacing w:line="360" w:lineRule="auto"/>
        <w:ind w:firstLineChars="100" w:firstLine="240"/>
        <w:jc w:val="both"/>
      </w:pPr>
      <w:r>
        <w:rPr>
          <w:rFonts w:ascii="Book Antiqua" w:eastAsia="Book Antiqua" w:hAnsi="Book Antiqua" w:cs="Book Antiqua"/>
          <w:color w:val="000000"/>
        </w:rPr>
        <w:t>The factors dictating the severity of illness and outcome among patients with COVID-19 are still not well defined. Observational studies reported that the median duration of viral shedding was 20.0 d (IQR</w:t>
      </w:r>
      <w:r w:rsidR="001D6E93">
        <w:rPr>
          <w:rFonts w:ascii="Book Antiqua" w:eastAsia="Book Antiqua" w:hAnsi="Book Antiqua" w:cs="Book Antiqua"/>
          <w:color w:val="000000"/>
        </w:rPr>
        <w:t>:</w:t>
      </w:r>
      <w:r>
        <w:rPr>
          <w:rFonts w:ascii="Book Antiqua" w:eastAsia="Book Antiqua" w:hAnsi="Book Antiqua" w:cs="Book Antiqua"/>
          <w:color w:val="000000"/>
        </w:rPr>
        <w:t xml:space="preserve"> 17.0-24.0) among survivors</w:t>
      </w:r>
      <w:r>
        <w:rPr>
          <w:rFonts w:ascii="Book Antiqua" w:eastAsia="Book Antiqua" w:hAnsi="Book Antiqua" w:cs="Book Antiqua"/>
          <w:color w:val="000000"/>
          <w:vertAlign w:val="superscript"/>
        </w:rPr>
        <w:t>[10,11]</w:t>
      </w:r>
      <w:r>
        <w:rPr>
          <w:rFonts w:ascii="Book Antiqua" w:eastAsia="Book Antiqua" w:hAnsi="Book Antiqua" w:cs="Book Antiqua"/>
          <w:color w:val="000000"/>
        </w:rPr>
        <w:t>. In some other coronavirus respiratory illnesses, the higher virus load and longer shedding duration were related to a worse outcome</w:t>
      </w:r>
      <w:r>
        <w:rPr>
          <w:rFonts w:ascii="Book Antiqua" w:eastAsia="Book Antiqua" w:hAnsi="Book Antiqua" w:cs="Book Antiqua"/>
          <w:color w:val="000000"/>
          <w:vertAlign w:val="superscript"/>
        </w:rPr>
        <w:t>[12-14]</w:t>
      </w:r>
      <w:r>
        <w:rPr>
          <w:rFonts w:ascii="Book Antiqua" w:eastAsia="Book Antiqua" w:hAnsi="Book Antiqua" w:cs="Book Antiqua"/>
          <w:color w:val="000000"/>
        </w:rPr>
        <w:t>. The longest observed duration of viral shedding in survivors was 37 d</w:t>
      </w:r>
      <w:r>
        <w:rPr>
          <w:rFonts w:ascii="Book Antiqua" w:eastAsia="Book Antiqua" w:hAnsi="Book Antiqua" w:cs="Book Antiqua"/>
          <w:color w:val="000000"/>
          <w:vertAlign w:val="superscript"/>
        </w:rPr>
        <w:t>[11]</w:t>
      </w:r>
      <w:r>
        <w:rPr>
          <w:rFonts w:ascii="Book Antiqua" w:eastAsia="Book Antiqua" w:hAnsi="Book Antiqua" w:cs="Book Antiqua"/>
          <w:color w:val="000000"/>
        </w:rPr>
        <w:t>. The viral shedding duration among patients with COVID-19 has been reported to be associated with age and comorbidities</w:t>
      </w:r>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Prolonged </w:t>
      </w:r>
      <w:r w:rsidR="001D6E93" w:rsidRPr="001D6E93">
        <w:rPr>
          <w:rFonts w:ascii="Book Antiqua" w:eastAsia="Book Antiqua" w:hAnsi="Book Antiqua" w:cs="Book Antiqua"/>
          <w:color w:val="000000"/>
        </w:rPr>
        <w:t xml:space="preserve">Middle East respiratory syndrome </w:t>
      </w:r>
      <w:r w:rsidR="001D6E93">
        <w:rPr>
          <w:rFonts w:ascii="Book Antiqua" w:eastAsia="Book Antiqua" w:hAnsi="Book Antiqua" w:cs="Book Antiqua"/>
          <w:color w:val="000000"/>
        </w:rPr>
        <w:t>(</w:t>
      </w:r>
      <w:r>
        <w:rPr>
          <w:rFonts w:ascii="Book Antiqua" w:eastAsia="Book Antiqua" w:hAnsi="Book Antiqua" w:cs="Book Antiqua"/>
          <w:color w:val="000000"/>
        </w:rPr>
        <w:t>MERS</w:t>
      </w:r>
      <w:r w:rsidR="001D6E93">
        <w:rPr>
          <w:rFonts w:ascii="Book Antiqua" w:eastAsia="Book Antiqua" w:hAnsi="Book Antiqua" w:cs="Book Antiqua"/>
          <w:color w:val="000000"/>
        </w:rPr>
        <w:t>)</w:t>
      </w:r>
      <w:r>
        <w:rPr>
          <w:rFonts w:ascii="Book Antiqua" w:eastAsia="Book Antiqua" w:hAnsi="Book Antiqua" w:cs="Book Antiqua"/>
          <w:color w:val="000000"/>
        </w:rPr>
        <w:t xml:space="preserve"> viral shedding in the respiratory tract was associated with severe outcomes in patients with MERS</w:t>
      </w:r>
      <w:r>
        <w:rPr>
          <w:rFonts w:ascii="Book Antiqua" w:eastAsia="Book Antiqua" w:hAnsi="Book Antiqua" w:cs="Book Antiqua"/>
          <w:color w:val="000000"/>
          <w:vertAlign w:val="superscript"/>
        </w:rPr>
        <w:t>[15,16]</w:t>
      </w:r>
      <w:r>
        <w:rPr>
          <w:rFonts w:ascii="Book Antiqua" w:eastAsia="Book Antiqua" w:hAnsi="Book Antiqua" w:cs="Book Antiqua"/>
          <w:color w:val="000000"/>
        </w:rPr>
        <w:t xml:space="preserve">. In addition, studies suggested that patients with MERS-CoV requiring </w:t>
      </w:r>
      <w:r w:rsidR="001D6E93" w:rsidRPr="00FF0776">
        <w:rPr>
          <w:rFonts w:ascii="Book Antiqua" w:eastAsia="Book Antiqua" w:hAnsi="Book Antiqua" w:cs="Book Antiqua"/>
          <w:color w:val="000000"/>
        </w:rPr>
        <w:t xml:space="preserve">intensive care unit </w:t>
      </w:r>
      <w:r w:rsidR="001D6E93">
        <w:rPr>
          <w:rFonts w:ascii="Book Antiqua" w:eastAsia="Book Antiqua" w:hAnsi="Book Antiqua" w:cs="Book Antiqua"/>
          <w:color w:val="000000"/>
        </w:rPr>
        <w:t>(ICU)</w:t>
      </w:r>
      <w:r>
        <w:rPr>
          <w:rFonts w:ascii="Book Antiqua" w:eastAsia="Book Antiqua" w:hAnsi="Book Antiqua" w:cs="Book Antiqua"/>
          <w:color w:val="000000"/>
        </w:rPr>
        <w:t xml:space="preserve"> admission had a higher viral load than the patients not requiring ICU admission</w:t>
      </w:r>
      <w:r>
        <w:rPr>
          <w:rFonts w:ascii="Book Antiqua" w:eastAsia="Book Antiqua" w:hAnsi="Book Antiqua" w:cs="Book Antiqua"/>
          <w:color w:val="000000"/>
          <w:vertAlign w:val="superscript"/>
        </w:rPr>
        <w:t>[17]</w:t>
      </w:r>
      <w:r>
        <w:rPr>
          <w:rFonts w:ascii="Book Antiqua" w:eastAsia="Book Antiqua" w:hAnsi="Book Antiqua" w:cs="Book Antiqua"/>
          <w:color w:val="000000"/>
        </w:rPr>
        <w:t>. Nevertheless, whether the virus load and shedding duration of SARS-CoV-2 are associated with the severity of illness is still unknown.</w:t>
      </w:r>
    </w:p>
    <w:p w14:paraId="7234D904" w14:textId="03985EAF" w:rsidR="00A77B3E" w:rsidRDefault="009A635B" w:rsidP="001D6E93">
      <w:pPr>
        <w:spacing w:line="360" w:lineRule="auto"/>
        <w:ind w:firstLineChars="100" w:firstLine="240"/>
        <w:jc w:val="both"/>
      </w:pPr>
      <w:r>
        <w:rPr>
          <w:rFonts w:ascii="Book Antiqua" w:eastAsia="Book Antiqua" w:hAnsi="Book Antiqua" w:cs="Book Antiqua"/>
          <w:color w:val="000000"/>
        </w:rPr>
        <w:t>Data on viral load and shedding in the respiratory tract are limited, and risk factors for viral shedding have yet to be fully clarified. COVID-19 has proven to be highly infectious and is transmitted person-to-person</w:t>
      </w:r>
      <w:r w:rsidRPr="001D6E93">
        <w:rPr>
          <w:rFonts w:ascii="Book Antiqua" w:eastAsia="Book Antiqua" w:hAnsi="Book Antiqua" w:cs="Book Antiqua"/>
          <w:color w:val="000000"/>
          <w:vertAlign w:val="superscript"/>
        </w:rPr>
        <w:t>[5]</w:t>
      </w:r>
      <w:r>
        <w:rPr>
          <w:rFonts w:ascii="Book Antiqua" w:eastAsia="Book Antiqua" w:hAnsi="Book Antiqua" w:cs="Book Antiqua"/>
          <w:color w:val="000000"/>
        </w:rPr>
        <w:t>. Respiratory droplets were suspected to be the main route of transmission for SARS-CoV</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and SARS-CoV-2</w:t>
      </w:r>
      <w:r w:rsidRPr="001D6E93">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Aerosols and </w:t>
      </w:r>
      <w:r>
        <w:rPr>
          <w:rFonts w:ascii="Book Antiqua" w:eastAsia="Book Antiqua" w:hAnsi="Book Antiqua" w:cs="Book Antiqua"/>
          <w:color w:val="000000"/>
        </w:rPr>
        <w:lastRenderedPageBreak/>
        <w:t>fomite are possible transmission routes since SARS-CoV-2 survives for 0.8</w:t>
      </w:r>
      <w:r w:rsidR="001D6E93">
        <w:rPr>
          <w:rFonts w:ascii="Book Antiqua" w:eastAsia="Book Antiqua" w:hAnsi="Book Antiqua" w:cs="Book Antiqua"/>
          <w:color w:val="000000"/>
        </w:rPr>
        <w:t>-</w:t>
      </w:r>
      <w:r>
        <w:rPr>
          <w:rFonts w:ascii="Book Antiqua" w:eastAsia="Book Antiqua" w:hAnsi="Book Antiqua" w:cs="Book Antiqua"/>
          <w:color w:val="000000"/>
        </w:rPr>
        <w:t>6.8 h on different surfaces</w:t>
      </w:r>
      <w:r>
        <w:rPr>
          <w:rFonts w:ascii="Book Antiqua" w:eastAsia="Book Antiqua" w:hAnsi="Book Antiqua" w:cs="Book Antiqua"/>
          <w:color w:val="000000"/>
          <w:vertAlign w:val="superscript"/>
        </w:rPr>
        <w:t>[18]</w:t>
      </w:r>
      <w:r>
        <w:rPr>
          <w:rFonts w:ascii="Book Antiqua" w:eastAsia="Book Antiqua" w:hAnsi="Book Antiqua" w:cs="Book Antiqua"/>
          <w:color w:val="000000"/>
        </w:rPr>
        <w:t>. It is of great epidemic significance to understand the virus shedding patterns in different body fluids and secretions to determine which samples are the most suitable for diagnosis, and how to formulate appropriate infection control measures and isolation duration. Most importantly, virus shedding could be used as a reliable marker to scrutinize the effectiveness of antiviral drugs.</w:t>
      </w:r>
    </w:p>
    <w:p w14:paraId="70766882" w14:textId="77777777" w:rsidR="00A77B3E" w:rsidRDefault="009A635B" w:rsidP="001D6E93">
      <w:pPr>
        <w:spacing w:line="360" w:lineRule="auto"/>
        <w:ind w:firstLineChars="100" w:firstLine="240"/>
        <w:jc w:val="both"/>
      </w:pPr>
      <w:r>
        <w:rPr>
          <w:rFonts w:ascii="Book Antiqua" w:eastAsia="Book Antiqua" w:hAnsi="Book Antiqua" w:cs="Book Antiqua"/>
          <w:color w:val="000000"/>
        </w:rPr>
        <w:t>This study aimed to examine the distribution of COVID-19 virus in the tissues of the patients and the shedding pattern of COVID-19 virus in the respiratory secretions and to investigate potential factors associated with viral load and shedding and patient outcomes.</w:t>
      </w:r>
    </w:p>
    <w:p w14:paraId="09943F63" w14:textId="77777777" w:rsidR="00A77B3E" w:rsidRDefault="00A77B3E" w:rsidP="001D6E93">
      <w:pPr>
        <w:spacing w:line="360" w:lineRule="auto"/>
        <w:jc w:val="both"/>
      </w:pPr>
    </w:p>
    <w:p w14:paraId="17506BB2" w14:textId="77777777" w:rsidR="00A77B3E" w:rsidRDefault="009A635B">
      <w:pPr>
        <w:spacing w:line="360" w:lineRule="auto"/>
        <w:jc w:val="both"/>
      </w:pPr>
      <w:r>
        <w:rPr>
          <w:rFonts w:ascii="Book Antiqua" w:eastAsia="Book Antiqua" w:hAnsi="Book Antiqua" w:cs="Book Antiqua"/>
          <w:b/>
          <w:caps/>
          <w:color w:val="000000"/>
          <w:u w:val="single"/>
        </w:rPr>
        <w:t>MATERIALS AND METHODS</w:t>
      </w:r>
    </w:p>
    <w:p w14:paraId="03403E05" w14:textId="66E54167" w:rsidR="00A77B3E" w:rsidRDefault="009A635B">
      <w:pPr>
        <w:spacing w:line="360" w:lineRule="auto"/>
        <w:jc w:val="both"/>
      </w:pPr>
      <w:r>
        <w:rPr>
          <w:rFonts w:ascii="Book Antiqua" w:eastAsia="Book Antiqua" w:hAnsi="Book Antiqua" w:cs="Book Antiqua"/>
          <w:b/>
          <w:bCs/>
          <w:i/>
          <w:iCs/>
          <w:color w:val="000000"/>
        </w:rPr>
        <w:t xml:space="preserve">Viral loads and </w:t>
      </w:r>
      <w:r w:rsidR="001D6E93" w:rsidRPr="001D6E93">
        <w:rPr>
          <w:rFonts w:ascii="Book Antiqua" w:eastAsia="Book Antiqua" w:hAnsi="Book Antiqua" w:cs="Book Antiqua"/>
          <w:b/>
          <w:bCs/>
          <w:i/>
          <w:iCs/>
          <w:color w:val="000000"/>
        </w:rPr>
        <w:t>cycle threshold</w:t>
      </w:r>
      <w:r>
        <w:rPr>
          <w:rFonts w:ascii="Book Antiqua" w:eastAsia="Book Antiqua" w:hAnsi="Book Antiqua" w:cs="Book Antiqua"/>
          <w:b/>
          <w:bCs/>
          <w:i/>
          <w:iCs/>
          <w:color w:val="000000"/>
        </w:rPr>
        <w:t xml:space="preserve"> value for SARS-CoV-2 virus</w:t>
      </w:r>
    </w:p>
    <w:p w14:paraId="5297FBB0" w14:textId="34C74912" w:rsidR="00A77B3E" w:rsidRPr="007066CE" w:rsidRDefault="009A635B" w:rsidP="001D6E93">
      <w:pPr>
        <w:spacing w:line="360" w:lineRule="auto"/>
        <w:jc w:val="both"/>
        <w:rPr>
          <w:lang w:eastAsia="zh-CN"/>
        </w:rPr>
      </w:pPr>
      <w:r>
        <w:rPr>
          <w:rFonts w:ascii="Book Antiqua" w:eastAsia="Book Antiqua" w:hAnsi="Book Antiqua" w:cs="Book Antiqua"/>
          <w:color w:val="000000"/>
        </w:rPr>
        <w:t xml:space="preserve">A </w:t>
      </w:r>
      <w:bookmarkStart w:id="0" w:name="_Hlk54037084"/>
      <w:r>
        <w:rPr>
          <w:rFonts w:ascii="Book Antiqua" w:eastAsia="Book Antiqua" w:hAnsi="Book Antiqua" w:cs="Book Antiqua"/>
          <w:color w:val="000000"/>
        </w:rPr>
        <w:t>cycle threshold value</w:t>
      </w:r>
      <w:bookmarkEnd w:id="0"/>
      <w:r>
        <w:rPr>
          <w:rFonts w:ascii="Book Antiqua" w:eastAsia="Book Antiqua" w:hAnsi="Book Antiqua" w:cs="Book Antiqua"/>
          <w:color w:val="000000"/>
        </w:rPr>
        <w:t xml:space="preserve"> (Ct</w:t>
      </w:r>
      <w:r w:rsidR="004C430E">
        <w:rPr>
          <w:rFonts w:ascii="Book Antiqua" w:eastAsia="Book Antiqua" w:hAnsi="Book Antiqua" w:cs="Book Antiqua"/>
          <w:color w:val="000000"/>
        </w:rPr>
        <w:t xml:space="preserve"> </w:t>
      </w:r>
      <w:r>
        <w:rPr>
          <w:rFonts w:ascii="Book Antiqua" w:eastAsia="Book Antiqua" w:hAnsi="Book Antiqua" w:cs="Book Antiqua"/>
          <w:color w:val="000000"/>
        </w:rPr>
        <w:t>value) &lt;</w:t>
      </w:r>
      <w:r w:rsidR="001D6E93">
        <w:rPr>
          <w:rFonts w:ascii="Book Antiqua" w:eastAsia="Book Antiqua" w:hAnsi="Book Antiqua" w:cs="Book Antiqua"/>
          <w:color w:val="000000"/>
        </w:rPr>
        <w:t xml:space="preserve"> </w:t>
      </w:r>
      <w:r>
        <w:rPr>
          <w:rFonts w:ascii="Book Antiqua" w:eastAsia="Book Antiqua" w:hAnsi="Book Antiqua" w:cs="Book Antiqua"/>
          <w:color w:val="000000"/>
        </w:rPr>
        <w:t>37 was defined as a positive test, and a Ct</w:t>
      </w:r>
      <w:r w:rsidR="004C430E">
        <w:rPr>
          <w:rFonts w:ascii="Book Antiqua" w:eastAsia="Book Antiqua" w:hAnsi="Book Antiqua" w:cs="Book Antiqua"/>
          <w:color w:val="000000"/>
        </w:rPr>
        <w:t xml:space="preserve"> </w:t>
      </w:r>
      <w:r>
        <w:rPr>
          <w:rFonts w:ascii="Book Antiqua" w:eastAsia="Book Antiqua" w:hAnsi="Book Antiqua" w:cs="Book Antiqua"/>
          <w:color w:val="000000"/>
        </w:rPr>
        <w:t xml:space="preserve">value of </w:t>
      </w:r>
      <w:r w:rsidR="004C430E">
        <w:rPr>
          <w:rFonts w:ascii="Book Antiqua" w:eastAsia="Book Antiqua" w:hAnsi="Book Antiqua" w:cs="Book Antiqua"/>
          <w:color w:val="000000"/>
        </w:rPr>
        <w:t>≥</w:t>
      </w:r>
      <w:r w:rsidR="004C430E" w:rsidRPr="004C430E">
        <w:rPr>
          <w:rFonts w:ascii="Book Antiqua" w:eastAsia="Book Antiqua" w:hAnsi="Book Antiqua" w:cs="Book Antiqua"/>
          <w:color w:val="000000"/>
        </w:rPr>
        <w:t xml:space="preserve"> </w:t>
      </w:r>
      <w:r>
        <w:rPr>
          <w:rFonts w:ascii="Book Antiqua" w:eastAsia="Book Antiqua" w:hAnsi="Book Antiqua" w:cs="Book Antiqua"/>
          <w:color w:val="000000"/>
        </w:rPr>
        <w:t>40 was defined as a negative test. A medium load, defined as a Ct</w:t>
      </w:r>
      <w:r w:rsidR="004C430E">
        <w:rPr>
          <w:rFonts w:ascii="Book Antiqua" w:eastAsia="Book Antiqua" w:hAnsi="Book Antiqua" w:cs="Book Antiqua"/>
          <w:color w:val="000000"/>
        </w:rPr>
        <w:t xml:space="preserve"> </w:t>
      </w:r>
      <w:r>
        <w:rPr>
          <w:rFonts w:ascii="Book Antiqua" w:eastAsia="Book Antiqua" w:hAnsi="Book Antiqua" w:cs="Book Antiqua"/>
          <w:color w:val="000000"/>
        </w:rPr>
        <w:t xml:space="preserve">value </w:t>
      </w:r>
      <w:r w:rsidR="004C430E">
        <w:rPr>
          <w:rFonts w:ascii="Book Antiqua" w:eastAsia="Book Antiqua" w:hAnsi="Book Antiqua" w:cs="Book Antiqua"/>
          <w:color w:val="000000"/>
        </w:rPr>
        <w:t>≥</w:t>
      </w:r>
      <w:r w:rsidR="004C430E" w:rsidRPr="004C430E">
        <w:rPr>
          <w:rFonts w:ascii="Book Antiqua" w:eastAsia="Book Antiqua" w:hAnsi="Book Antiqua" w:cs="Book Antiqua"/>
          <w:color w:val="000000"/>
        </w:rPr>
        <w:t xml:space="preserve"> </w:t>
      </w:r>
      <w:r>
        <w:rPr>
          <w:rFonts w:ascii="Book Antiqua" w:eastAsia="Book Antiqua" w:hAnsi="Book Antiqua" w:cs="Book Antiqua"/>
          <w:color w:val="000000"/>
        </w:rPr>
        <w:t>37 but &lt;</w:t>
      </w:r>
      <w:r w:rsidR="004C430E">
        <w:rPr>
          <w:rFonts w:ascii="Book Antiqua" w:eastAsia="Book Antiqua" w:hAnsi="Book Antiqua" w:cs="Book Antiqua"/>
          <w:color w:val="000000"/>
        </w:rPr>
        <w:t xml:space="preserve"> </w:t>
      </w:r>
      <w:r>
        <w:rPr>
          <w:rFonts w:ascii="Book Antiqua" w:eastAsia="Book Antiqua" w:hAnsi="Book Antiqua" w:cs="Book Antiqua"/>
          <w:color w:val="000000"/>
        </w:rPr>
        <w:t>40, required retesting. By regression analysis of the standard curves provided by the manufacture (Shanghai Jienuo Co., Ltd., Shanghai, China) (Supplementary Figure 1), the following equations of the standard curve (plot of Ct values against the log of the standard sample amount) were determined for SARS-CoV-2 (</w:t>
      </w:r>
      <w:r w:rsidRPr="00474F1B">
        <w:rPr>
          <w:rFonts w:ascii="Book Antiqua" w:eastAsia="Book Antiqua" w:hAnsi="Book Antiqua" w:cs="Book Antiqua"/>
          <w:i/>
          <w:iCs/>
          <w:color w:val="000000"/>
        </w:rPr>
        <w:t>R</w:t>
      </w:r>
      <w:r>
        <w:rPr>
          <w:rFonts w:ascii="Book Antiqua" w:eastAsia="Book Antiqua" w:hAnsi="Book Antiqua" w:cs="Book Antiqua"/>
          <w:color w:val="000000"/>
        </w:rPr>
        <w:t>²</w:t>
      </w:r>
      <w:r w:rsidR="004C430E">
        <w:rPr>
          <w:rFonts w:ascii="Book Antiqua" w:eastAsia="Book Antiqua" w:hAnsi="Book Antiqua" w:cs="Book Antiqua"/>
          <w:color w:val="000000"/>
        </w:rPr>
        <w:t xml:space="preserve"> </w:t>
      </w:r>
      <w:r>
        <w:rPr>
          <w:rFonts w:ascii="Book Antiqua" w:eastAsia="Book Antiqua" w:hAnsi="Book Antiqua" w:cs="Book Antiqua"/>
          <w:color w:val="000000"/>
        </w:rPr>
        <w:t>=</w:t>
      </w:r>
      <w:r w:rsidR="004C430E">
        <w:rPr>
          <w:rFonts w:ascii="Book Antiqua" w:eastAsia="Book Antiqua" w:hAnsi="Book Antiqua" w:cs="Book Antiqua"/>
          <w:color w:val="000000"/>
        </w:rPr>
        <w:t xml:space="preserve"> </w:t>
      </w:r>
      <w:r>
        <w:rPr>
          <w:rFonts w:ascii="Book Antiqua" w:eastAsia="Book Antiqua" w:hAnsi="Book Antiqua" w:cs="Book Antiqua"/>
          <w:color w:val="000000"/>
        </w:rPr>
        <w:t>0.995):</w:t>
      </w:r>
      <w:r w:rsidR="007066CE" w:rsidRPr="007066CE">
        <w:t xml:space="preserve"> </w:t>
      </w:r>
      <w:r w:rsidR="007066CE" w:rsidRPr="007066CE">
        <w:rPr>
          <w:rFonts w:ascii="Book Antiqua" w:eastAsia="Book Antiqua" w:hAnsi="Book Antiqua" w:cs="Book Antiqua"/>
          <w:color w:val="000000"/>
        </w:rPr>
        <w:t>Ct=-3.39×log(copies)+40.5</w:t>
      </w:r>
      <w:r w:rsidR="007066CE">
        <w:rPr>
          <w:rFonts w:ascii="Book Antiqua" w:hAnsi="Book Antiqua" w:cs="Book Antiqua" w:hint="eastAsia"/>
          <w:color w:val="000000"/>
          <w:lang w:eastAsia="zh-CN"/>
        </w:rPr>
        <w:t xml:space="preserve">2. </w:t>
      </w:r>
    </w:p>
    <w:p w14:paraId="3E41964B" w14:textId="77777777" w:rsidR="004C430E" w:rsidRDefault="004C430E" w:rsidP="004C430E">
      <w:pPr>
        <w:spacing w:line="360" w:lineRule="auto"/>
        <w:jc w:val="both"/>
      </w:pPr>
    </w:p>
    <w:p w14:paraId="20F5FB44" w14:textId="77777777" w:rsidR="00A77B3E" w:rsidRDefault="009A635B">
      <w:pPr>
        <w:spacing w:line="360" w:lineRule="auto"/>
        <w:jc w:val="both"/>
      </w:pPr>
      <w:r>
        <w:rPr>
          <w:rFonts w:ascii="Book Antiqua" w:eastAsia="Book Antiqua" w:hAnsi="Book Antiqua" w:cs="Book Antiqua"/>
          <w:b/>
          <w:bCs/>
          <w:i/>
          <w:iCs/>
          <w:color w:val="000000"/>
        </w:rPr>
        <w:t>Data collection</w:t>
      </w:r>
    </w:p>
    <w:p w14:paraId="17B530DA" w14:textId="69570D9A" w:rsidR="00A77B3E" w:rsidRDefault="009A635B" w:rsidP="00A00B5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following data were extracted from the medical records: </w:t>
      </w:r>
      <w:r w:rsidR="004C430E">
        <w:rPr>
          <w:rFonts w:ascii="Book Antiqua" w:eastAsia="Book Antiqua" w:hAnsi="Book Antiqua" w:cs="Book Antiqua"/>
          <w:color w:val="000000"/>
        </w:rPr>
        <w:t>D</w:t>
      </w:r>
      <w:r>
        <w:rPr>
          <w:rFonts w:ascii="Book Antiqua" w:eastAsia="Book Antiqua" w:hAnsi="Book Antiqua" w:cs="Book Antiqua"/>
          <w:color w:val="000000"/>
        </w:rPr>
        <w:t>emographics (age, sex, body mass index, history of Hubei contact, and smoking), symptoms (at admission and in the ICU), comorbidities (hypertension, diabetes, heart diseases, and chronic obstructive pulmonary disease), laboratory findings at admission (temperature, white blood cells, platelets, lymphocytes, interleukin (IL)-6, serum creatinine, respiratory tract viral load, and PaO</w:t>
      </w:r>
      <w:r w:rsidRPr="004C430E">
        <w:rPr>
          <w:rFonts w:ascii="Book Antiqua" w:eastAsia="Book Antiqua" w:hAnsi="Book Antiqua" w:cs="Book Antiqua"/>
          <w:color w:val="000000"/>
          <w:vertAlign w:val="subscript"/>
        </w:rPr>
        <w:t>2</w:t>
      </w:r>
      <w:r>
        <w:rPr>
          <w:rFonts w:ascii="Book Antiqua" w:eastAsia="Book Antiqua" w:hAnsi="Book Antiqua" w:cs="Book Antiqua"/>
          <w:color w:val="000000"/>
        </w:rPr>
        <w:t>/FiO</w:t>
      </w:r>
      <w:r w:rsidRPr="004C430E">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severity scores </w:t>
      </w:r>
      <w:r w:rsidR="004C430E">
        <w:rPr>
          <w:rFonts w:ascii="Book Antiqua" w:eastAsia="Book Antiqua" w:hAnsi="Book Antiqua" w:cs="Book Antiqua"/>
          <w:color w:val="000000"/>
        </w:rPr>
        <w:t>[</w:t>
      </w:r>
      <w:r>
        <w:rPr>
          <w:rFonts w:ascii="Book Antiqua" w:eastAsia="Book Antiqua" w:hAnsi="Book Antiqua" w:cs="Book Antiqua"/>
          <w:color w:val="000000"/>
        </w:rPr>
        <w:t xml:space="preserve">Acute Physiology And Chronic Health Evaluation II (APACHEII), Sequential Organ Failure Assessment (SOFA), and Glasgow </w:t>
      </w:r>
      <w:r>
        <w:rPr>
          <w:rFonts w:ascii="Book Antiqua" w:eastAsia="Book Antiqua" w:hAnsi="Book Antiqua" w:cs="Book Antiqua"/>
          <w:color w:val="000000"/>
        </w:rPr>
        <w:lastRenderedPageBreak/>
        <w:t>Coma Scale (GCS)</w:t>
      </w:r>
      <w:r w:rsidR="004C430E">
        <w:rPr>
          <w:rFonts w:ascii="Book Antiqua" w:eastAsia="Book Antiqua" w:hAnsi="Book Antiqua" w:cs="Book Antiqua"/>
          <w:color w:val="000000"/>
        </w:rPr>
        <w:t>]</w:t>
      </w:r>
      <w:r>
        <w:rPr>
          <w:rFonts w:ascii="Book Antiqua" w:eastAsia="Book Antiqua" w:hAnsi="Book Antiqua" w:cs="Book Antiqua"/>
          <w:color w:val="000000"/>
        </w:rPr>
        <w:t>, therapy, outcomes (viral shedding, ICU stay, hospital stay, death, and discharge).</w:t>
      </w:r>
    </w:p>
    <w:p w14:paraId="4BB1BC84" w14:textId="77777777" w:rsidR="004C430E" w:rsidRDefault="004C430E" w:rsidP="004C430E">
      <w:pPr>
        <w:spacing w:line="360" w:lineRule="auto"/>
        <w:jc w:val="both"/>
      </w:pPr>
    </w:p>
    <w:p w14:paraId="1D1FEA2C" w14:textId="77777777" w:rsidR="00A77B3E" w:rsidRDefault="009A635B">
      <w:pPr>
        <w:spacing w:line="360" w:lineRule="auto"/>
        <w:jc w:val="both"/>
      </w:pPr>
      <w:r>
        <w:rPr>
          <w:rFonts w:ascii="Book Antiqua" w:eastAsia="Book Antiqua" w:hAnsi="Book Antiqua" w:cs="Book Antiqua"/>
          <w:b/>
          <w:bCs/>
          <w:i/>
          <w:iCs/>
          <w:color w:val="000000"/>
        </w:rPr>
        <w:t>Statistical analysis</w:t>
      </w:r>
    </w:p>
    <w:p w14:paraId="6C675EB1" w14:textId="27B42473" w:rsidR="00A77B3E" w:rsidRDefault="009A635B" w:rsidP="004C430E">
      <w:pPr>
        <w:spacing w:line="360" w:lineRule="auto"/>
        <w:jc w:val="both"/>
      </w:pPr>
      <w:r>
        <w:rPr>
          <w:rFonts w:ascii="Book Antiqua" w:eastAsia="Book Antiqua" w:hAnsi="Book Antiqua" w:cs="Book Antiqua"/>
          <w:color w:val="000000"/>
        </w:rPr>
        <w:t xml:space="preserve">Continuous variables </w:t>
      </w:r>
      <w:r w:rsidR="00172691">
        <w:rPr>
          <w:rFonts w:ascii="Book Antiqua" w:hAnsi="Book Antiqua" w:cs="Book Antiqua" w:hint="eastAsia"/>
          <w:color w:val="000000"/>
          <w:lang w:eastAsia="zh-CN"/>
        </w:rPr>
        <w:t>are presented</w:t>
      </w:r>
      <w:r>
        <w:rPr>
          <w:rFonts w:ascii="Book Antiqua" w:eastAsia="Book Antiqua" w:hAnsi="Book Antiqua" w:cs="Book Antiqua"/>
          <w:color w:val="000000"/>
        </w:rPr>
        <w:t xml:space="preserve"> as mean values with 95% confidence intervals (CI). The means for continuous variables were compared using the independent </w:t>
      </w:r>
      <w:r w:rsidRPr="004C430E">
        <w:rPr>
          <w:rFonts w:ascii="Book Antiqua" w:eastAsia="Book Antiqua" w:hAnsi="Book Antiqua" w:cs="Book Antiqua"/>
          <w:i/>
          <w:iCs/>
          <w:color w:val="000000"/>
        </w:rPr>
        <w:t>t</w:t>
      </w:r>
      <w:r w:rsidR="00172691">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test when the data were normally distributed (Kolmogorov-Smirnov test); otherwise, the Mann-Whitney </w:t>
      </w:r>
      <w:r w:rsidRPr="004C430E">
        <w:rPr>
          <w:rFonts w:ascii="Book Antiqua" w:eastAsia="Book Antiqua" w:hAnsi="Book Antiqua" w:cs="Book Antiqua"/>
          <w:i/>
          <w:iCs/>
          <w:color w:val="000000"/>
        </w:rPr>
        <w:t>U</w:t>
      </w:r>
      <w:r>
        <w:rPr>
          <w:rFonts w:ascii="Book Antiqua" w:eastAsia="Book Antiqua" w:hAnsi="Book Antiqua" w:cs="Book Antiqua"/>
          <w:color w:val="000000"/>
        </w:rPr>
        <w:t xml:space="preserve">-test was used. Data with non-Gaussian distribution from repeated measures were compared using the generalized linear mixed model. The proportions for categorical variables were compared using the </w:t>
      </w:r>
      <w:r w:rsidR="00172691" w:rsidRPr="00172691">
        <w:rPr>
          <w:rFonts w:ascii="Book Antiqua" w:hAnsi="Book Antiqua" w:cs="Book Antiqua" w:hint="eastAsia"/>
          <w:i/>
          <w:color w:val="000000"/>
          <w:lang w:eastAsia="zh-CN"/>
        </w:rPr>
        <w:t>X</w:t>
      </w:r>
      <w:r w:rsidR="00172691" w:rsidRPr="00172691">
        <w:rPr>
          <w:rFonts w:ascii="Book Antiqua" w:hAnsi="Book Antiqua" w:cs="Book Antiqua" w:hint="eastAsia"/>
          <w:i/>
          <w:color w:val="000000"/>
          <w:vertAlign w:val="superscript"/>
          <w:lang w:eastAsia="zh-CN"/>
        </w:rPr>
        <w:t>2</w:t>
      </w:r>
      <w:r>
        <w:rPr>
          <w:rFonts w:ascii="Book Antiqua" w:eastAsia="Book Antiqua" w:hAnsi="Book Antiqua" w:cs="Book Antiqua"/>
          <w:color w:val="000000"/>
        </w:rPr>
        <w:t>-square test, while the Fisher</w:t>
      </w:r>
      <w:r w:rsidR="00172691">
        <w:rPr>
          <w:rFonts w:ascii="Book Antiqua" w:hAnsi="Book Antiqua" w:cs="Book Antiqua"/>
          <w:color w:val="000000"/>
          <w:lang w:eastAsia="zh-CN"/>
        </w:rPr>
        <w:t>’</w:t>
      </w:r>
      <w:r w:rsidR="00172691">
        <w:rPr>
          <w:rFonts w:ascii="Book Antiqua" w:hAnsi="Book Antiqua" w:cs="Book Antiqua" w:hint="eastAsia"/>
          <w:color w:val="000000"/>
          <w:lang w:eastAsia="zh-CN"/>
        </w:rPr>
        <w:t>s</w:t>
      </w:r>
      <w:r>
        <w:rPr>
          <w:rFonts w:ascii="Book Antiqua" w:eastAsia="Book Antiqua" w:hAnsi="Book Antiqua" w:cs="Book Antiqua"/>
          <w:color w:val="000000"/>
        </w:rPr>
        <w:t xml:space="preserve"> exact test was used when the data were limited. Multivariable regression analysis or time-dependent Cox regression was conducted to assess the relative influence of virus shedding on ICU admission and hospital duration. </w:t>
      </w:r>
      <w:r w:rsidRPr="004C430E">
        <w:rPr>
          <w:rFonts w:ascii="Book Antiqua" w:eastAsia="Book Antiqua" w:hAnsi="Book Antiqua" w:cs="Book Antiqua"/>
          <w:i/>
          <w:iCs/>
          <w:color w:val="000000"/>
        </w:rPr>
        <w:t>P</w:t>
      </w:r>
      <w:r w:rsidR="004C430E">
        <w:rPr>
          <w:rFonts w:ascii="Book Antiqua" w:eastAsia="Book Antiqua" w:hAnsi="Book Antiqua" w:cs="Book Antiqua"/>
          <w:color w:val="000000"/>
        </w:rPr>
        <w:t xml:space="preserve"> </w:t>
      </w:r>
      <w:r>
        <w:rPr>
          <w:rFonts w:ascii="Book Antiqua" w:eastAsia="Book Antiqua" w:hAnsi="Book Antiqua" w:cs="Book Antiqua"/>
          <w:color w:val="000000"/>
        </w:rPr>
        <w:t xml:space="preserve">values </w:t>
      </w:r>
      <w:r w:rsidR="004C430E">
        <w:rPr>
          <w:rFonts w:ascii="Book Antiqua" w:eastAsia="Book Antiqua" w:hAnsi="Book Antiqua" w:cs="Book Antiqua"/>
          <w:color w:val="000000"/>
        </w:rPr>
        <w:t xml:space="preserve">≤ </w:t>
      </w:r>
      <w:r>
        <w:rPr>
          <w:rFonts w:ascii="Book Antiqua" w:eastAsia="Book Antiqua" w:hAnsi="Book Antiqua" w:cs="Book Antiqua"/>
          <w:color w:val="000000"/>
        </w:rPr>
        <w:t>0.05 were considered statistically significant. All analyses were performed using R (http://www.R-project.org) and EmpowerStats software (www.empowerstats.com, X&amp;Y solutions, Inc. Boston, MA, U</w:t>
      </w:r>
      <w:r w:rsidR="004C430E">
        <w:rPr>
          <w:rFonts w:ascii="Book Antiqua" w:eastAsia="Book Antiqua" w:hAnsi="Book Antiqua" w:cs="Book Antiqua"/>
          <w:color w:val="000000"/>
        </w:rPr>
        <w:t>nited States</w:t>
      </w:r>
      <w:r>
        <w:rPr>
          <w:rFonts w:ascii="Book Antiqua" w:eastAsia="Book Antiqua" w:hAnsi="Book Antiqua" w:cs="Book Antiqua"/>
          <w:color w:val="000000"/>
        </w:rPr>
        <w:t>).</w:t>
      </w:r>
    </w:p>
    <w:p w14:paraId="54A89BCB" w14:textId="77777777" w:rsidR="00A77B3E" w:rsidRDefault="00A77B3E" w:rsidP="004C430E">
      <w:pPr>
        <w:spacing w:line="360" w:lineRule="auto"/>
        <w:jc w:val="both"/>
      </w:pPr>
    </w:p>
    <w:p w14:paraId="636D9F5F" w14:textId="77777777" w:rsidR="00A77B3E" w:rsidRDefault="009A635B">
      <w:pPr>
        <w:spacing w:line="360" w:lineRule="auto"/>
        <w:jc w:val="both"/>
      </w:pPr>
      <w:r>
        <w:rPr>
          <w:rFonts w:ascii="Book Antiqua" w:eastAsia="Book Antiqua" w:hAnsi="Book Antiqua" w:cs="Book Antiqua"/>
          <w:b/>
          <w:caps/>
          <w:color w:val="000000"/>
          <w:u w:val="single"/>
        </w:rPr>
        <w:t>RESULTS</w:t>
      </w:r>
    </w:p>
    <w:p w14:paraId="7F87FD8A" w14:textId="77777777" w:rsidR="00A77B3E" w:rsidRDefault="009A635B">
      <w:pPr>
        <w:spacing w:line="360" w:lineRule="auto"/>
        <w:jc w:val="both"/>
      </w:pPr>
      <w:r>
        <w:rPr>
          <w:rFonts w:ascii="Book Antiqua" w:eastAsia="Book Antiqua" w:hAnsi="Book Antiqua" w:cs="Book Antiqua"/>
          <w:b/>
          <w:bCs/>
          <w:i/>
          <w:iCs/>
          <w:color w:val="000000"/>
        </w:rPr>
        <w:t>Data collection and patients</w:t>
      </w:r>
    </w:p>
    <w:p w14:paraId="1F1684E8" w14:textId="5D4EAC22" w:rsidR="00A77B3E" w:rsidRDefault="009A635B" w:rsidP="00371D18">
      <w:pPr>
        <w:spacing w:line="360" w:lineRule="auto"/>
        <w:jc w:val="both"/>
      </w:pPr>
      <w:r>
        <w:rPr>
          <w:rFonts w:ascii="Book Antiqua" w:eastAsia="Book Antiqua" w:hAnsi="Book Antiqua" w:cs="Book Antiqua"/>
          <w:color w:val="000000"/>
        </w:rPr>
        <w:t xml:space="preserve">All consecutive patients with confirmed COVID-19 admitted to </w:t>
      </w:r>
      <w:r w:rsidR="00172691">
        <w:rPr>
          <w:rFonts w:ascii="Book Antiqua" w:hAnsi="Book Antiqua" w:cs="Book Antiqua" w:hint="eastAsia"/>
          <w:color w:val="000000"/>
          <w:lang w:eastAsia="zh-CN"/>
        </w:rPr>
        <w:t>t</w:t>
      </w:r>
      <w:r w:rsidR="00172691">
        <w:rPr>
          <w:rFonts w:ascii="Book Antiqua" w:eastAsia="Book Antiqua" w:hAnsi="Book Antiqua" w:cs="Book Antiqua"/>
          <w:color w:val="000000"/>
        </w:rPr>
        <w:t xml:space="preserve">he </w:t>
      </w:r>
      <w:r>
        <w:rPr>
          <w:rFonts w:ascii="Book Antiqua" w:eastAsia="Book Antiqua" w:hAnsi="Book Antiqua" w:cs="Book Antiqua"/>
          <w:color w:val="000000"/>
        </w:rPr>
        <w:t xml:space="preserve">Shenzhen Third People’s Hospital from January 28, 2020 to March 8, 2020, were screened for eligibility. The Shenzhen Third People’s Hospital is the only designated infectious disease hospital responsible for the treatments of COVID-19 in Shenzhen, China. This retrospective study was approved by the </w:t>
      </w:r>
      <w:r w:rsidR="00172691">
        <w:rPr>
          <w:rFonts w:ascii="Book Antiqua" w:hAnsi="Book Antiqua" w:cs="Book Antiqua" w:hint="eastAsia"/>
          <w:color w:val="000000"/>
          <w:lang w:eastAsia="zh-CN"/>
        </w:rPr>
        <w:t>I</w:t>
      </w:r>
      <w:r w:rsidR="00172691">
        <w:rPr>
          <w:rFonts w:ascii="Book Antiqua" w:eastAsia="Book Antiqua" w:hAnsi="Book Antiqua" w:cs="Book Antiqua"/>
          <w:color w:val="000000"/>
        </w:rPr>
        <w:t xml:space="preserve">nstitutional </w:t>
      </w:r>
      <w:r w:rsidR="00172691">
        <w:rPr>
          <w:rFonts w:ascii="Book Antiqua" w:hAnsi="Book Antiqua" w:cs="Book Antiqua" w:hint="eastAsia"/>
          <w:color w:val="000000"/>
          <w:lang w:eastAsia="zh-CN"/>
        </w:rPr>
        <w:t>R</w:t>
      </w:r>
      <w:r w:rsidR="00172691">
        <w:rPr>
          <w:rFonts w:ascii="Book Antiqua" w:eastAsia="Book Antiqua" w:hAnsi="Book Antiqua" w:cs="Book Antiqua"/>
          <w:color w:val="000000"/>
        </w:rPr>
        <w:t xml:space="preserve">eview </w:t>
      </w:r>
      <w:r w:rsidR="00172691">
        <w:rPr>
          <w:rFonts w:ascii="Book Antiqua" w:hAnsi="Book Antiqua" w:cs="Book Antiqua" w:hint="eastAsia"/>
          <w:color w:val="000000"/>
          <w:lang w:eastAsia="zh-CN"/>
        </w:rPr>
        <w:t>B</w:t>
      </w:r>
      <w:r>
        <w:rPr>
          <w:rFonts w:ascii="Book Antiqua" w:eastAsia="Book Antiqua" w:hAnsi="Book Antiqua" w:cs="Book Antiqua"/>
          <w:color w:val="000000"/>
        </w:rPr>
        <w:t>oard of Shenzhen Third People’s Hospital. Informed written consent was obtained from all subjects prior to the study.</w:t>
      </w:r>
    </w:p>
    <w:p w14:paraId="3DF56FCE" w14:textId="4706D5AA" w:rsidR="00A77B3E" w:rsidRDefault="009A635B" w:rsidP="00371D18">
      <w:pPr>
        <w:spacing w:line="360" w:lineRule="auto"/>
        <w:ind w:firstLineChars="100" w:firstLine="240"/>
        <w:jc w:val="both"/>
      </w:pPr>
      <w:r>
        <w:rPr>
          <w:rFonts w:ascii="Book Antiqua" w:eastAsia="Book Antiqua" w:hAnsi="Book Antiqua" w:cs="Book Antiqua"/>
          <w:color w:val="000000"/>
        </w:rPr>
        <w:t>All patients with COVID-19 included in this study were diagnosed according to World Health Organization interim guidance</w:t>
      </w:r>
      <w:r w:rsidRPr="00371D18">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The hospitalized patients with more than one positive nucleic acid test for SARS-CoV-2 virus at least one day apart and with complete medical records were included in the analysis. To investigate the possible </w:t>
      </w:r>
      <w:r>
        <w:rPr>
          <w:rFonts w:ascii="Book Antiqua" w:eastAsia="Book Antiqua" w:hAnsi="Book Antiqua" w:cs="Book Antiqua"/>
          <w:color w:val="000000"/>
        </w:rPr>
        <w:lastRenderedPageBreak/>
        <w:t xml:space="preserve">transmission capacity, the specimens were </w:t>
      </w:r>
      <w:r w:rsidR="004933D4">
        <w:rPr>
          <w:rFonts w:ascii="Book Antiqua" w:hAnsi="Book Antiqua" w:cs="Book Antiqua" w:hint="eastAsia"/>
          <w:color w:val="000000"/>
          <w:lang w:eastAsia="zh-CN"/>
        </w:rPr>
        <w:t xml:space="preserve">obtained </w:t>
      </w:r>
      <w:r>
        <w:rPr>
          <w:rFonts w:ascii="Book Antiqua" w:eastAsia="Book Antiqua" w:hAnsi="Book Antiqua" w:cs="Book Antiqua"/>
          <w:color w:val="000000"/>
        </w:rPr>
        <w:t>from a variety of sources, including sputum, nasopharyngeal swabs, blood, endotracheal aspirate, saliva, and eye discharges.</w:t>
      </w:r>
    </w:p>
    <w:p w14:paraId="0BCEFC2B" w14:textId="77777777" w:rsidR="00A77B3E" w:rsidRDefault="00A77B3E" w:rsidP="00371D18">
      <w:pPr>
        <w:spacing w:line="360" w:lineRule="auto"/>
        <w:jc w:val="both"/>
      </w:pPr>
    </w:p>
    <w:p w14:paraId="1EACB84B" w14:textId="77777777" w:rsidR="00A77B3E" w:rsidRDefault="009A635B">
      <w:pPr>
        <w:spacing w:line="360" w:lineRule="auto"/>
        <w:jc w:val="both"/>
      </w:pPr>
      <w:r>
        <w:rPr>
          <w:rFonts w:ascii="Book Antiqua" w:eastAsia="Book Antiqua" w:hAnsi="Book Antiqua" w:cs="Book Antiqua"/>
          <w:b/>
          <w:bCs/>
          <w:i/>
          <w:iCs/>
          <w:color w:val="000000"/>
        </w:rPr>
        <w:t>Characteristics of the specimens</w:t>
      </w:r>
    </w:p>
    <w:p w14:paraId="6326D156" w14:textId="2E2E777C" w:rsidR="00A77B3E" w:rsidRDefault="009A635B" w:rsidP="00371D18">
      <w:pPr>
        <w:spacing w:line="360" w:lineRule="auto"/>
        <w:jc w:val="both"/>
      </w:pPr>
      <w:r>
        <w:rPr>
          <w:rFonts w:ascii="Book Antiqua" w:eastAsia="Book Antiqua" w:hAnsi="Book Antiqua" w:cs="Book Antiqua"/>
          <w:color w:val="000000"/>
        </w:rPr>
        <w:t>The study initially screened 1461 patients, and 111 were excluded for missing virological records (Figure 1). Among those 1350 patients with COVID-19, 7404 virological tests were performed. Of 6959 (94.0%) nasopharyngeal swab specimens, 41.6% were positive for COVID-19. Among 144 (1.9%) blood samples, 14.6% showed positive results. Among 213 (2.9%) bronchoalveolar lavage fluid (BALF) specimens, 56.3% were positive. Among 47 (0.6%) saliva samples, 29.8% were positive. Among 38 (0.5%) eye discharge samples, 15.8% were positive. In addition, two cerebrospinal fluid (CSF</w:t>
      </w:r>
      <w:r w:rsidR="00371D18">
        <w:rPr>
          <w:rFonts w:ascii="Book Antiqua" w:eastAsia="Book Antiqua" w:hAnsi="Book Antiqua" w:cs="Book Antiqua"/>
          <w:color w:val="000000"/>
        </w:rPr>
        <w:t xml:space="preserve">, </w:t>
      </w:r>
      <w:r>
        <w:rPr>
          <w:rFonts w:ascii="Book Antiqua" w:eastAsia="Book Antiqua" w:hAnsi="Book Antiqua" w:cs="Book Antiqua"/>
          <w:color w:val="000000"/>
        </w:rPr>
        <w:t>0.03%) samples were available, and both were negative. One (0.01%) anus swab sample was negative for COVID-19 (Supplementary Table 1).</w:t>
      </w:r>
    </w:p>
    <w:p w14:paraId="6339C401" w14:textId="77777777" w:rsidR="00A77B3E" w:rsidRDefault="00A77B3E" w:rsidP="007C2864">
      <w:pPr>
        <w:spacing w:line="360" w:lineRule="auto"/>
        <w:jc w:val="both"/>
      </w:pPr>
    </w:p>
    <w:p w14:paraId="3A214C8E" w14:textId="77777777" w:rsidR="00A77B3E" w:rsidRDefault="009A635B">
      <w:pPr>
        <w:spacing w:line="360" w:lineRule="auto"/>
        <w:jc w:val="both"/>
      </w:pPr>
      <w:r>
        <w:rPr>
          <w:rFonts w:ascii="Book Antiqua" w:eastAsia="Book Antiqua" w:hAnsi="Book Antiqua" w:cs="Book Antiqua"/>
          <w:b/>
          <w:bCs/>
          <w:i/>
          <w:iCs/>
          <w:color w:val="000000"/>
        </w:rPr>
        <w:t>Characteristics of the patients</w:t>
      </w:r>
    </w:p>
    <w:p w14:paraId="2A82B688" w14:textId="44D818E4" w:rsidR="00A77B3E" w:rsidRDefault="009A635B" w:rsidP="007C2864">
      <w:pPr>
        <w:spacing w:line="360" w:lineRule="auto"/>
        <w:jc w:val="both"/>
      </w:pPr>
      <w:r>
        <w:rPr>
          <w:rFonts w:ascii="Book Antiqua" w:eastAsia="Book Antiqua" w:hAnsi="Book Antiqua" w:cs="Book Antiqua"/>
          <w:color w:val="000000"/>
        </w:rPr>
        <w:t>The patients with incomplete medical records were excluded, and 145 patients with full inpatient records were included (Figure 1). Among them, 79 (54.28%) were males, and the mean age was 46.1 (95%CI</w:t>
      </w:r>
      <w:r w:rsidR="007C2864">
        <w:rPr>
          <w:rFonts w:ascii="Book Antiqua" w:eastAsia="Book Antiqua" w:hAnsi="Book Antiqua" w:cs="Book Antiqua"/>
          <w:color w:val="000000"/>
        </w:rPr>
        <w:t>:</w:t>
      </w:r>
      <w:r>
        <w:rPr>
          <w:rFonts w:ascii="Book Antiqua" w:eastAsia="Book Antiqua" w:hAnsi="Book Antiqua" w:cs="Book Antiqua"/>
          <w:color w:val="000000"/>
        </w:rPr>
        <w:t xml:space="preserve"> 42.6</w:t>
      </w:r>
      <w:r w:rsidR="007C2864">
        <w:rPr>
          <w:rFonts w:ascii="Book Antiqua" w:eastAsia="Book Antiqua" w:hAnsi="Book Antiqua" w:cs="Book Antiqua"/>
          <w:color w:val="000000"/>
        </w:rPr>
        <w:t>-</w:t>
      </w:r>
      <w:r>
        <w:rPr>
          <w:rFonts w:ascii="Book Antiqua" w:eastAsia="Book Antiqua" w:hAnsi="Book Antiqua" w:cs="Book Antiqua"/>
          <w:color w:val="000000"/>
        </w:rPr>
        <w:t xml:space="preserve">49.9) years. Of these patients, 107 (73.8%) were admitted to the isolation wards, and 38 (26.2%) were admitted and transferred to the ICU. The median duration from the first symptoms to hospital admission was 4.6 </w:t>
      </w:r>
      <w:r w:rsidR="00BC0064">
        <w:rPr>
          <w:rFonts w:ascii="Book Antiqua" w:eastAsia="Book Antiqua" w:hAnsi="Book Antiqua" w:cs="Book Antiqua"/>
          <w:color w:val="000000"/>
        </w:rPr>
        <w:t xml:space="preserve">d </w:t>
      </w:r>
      <w:r>
        <w:rPr>
          <w:rFonts w:ascii="Book Antiqua" w:eastAsia="Book Antiqua" w:hAnsi="Book Antiqua" w:cs="Book Antiqua"/>
          <w:color w:val="000000"/>
        </w:rPr>
        <w:t>(95%CI</w:t>
      </w:r>
      <w:r w:rsidR="007C2864">
        <w:rPr>
          <w:rFonts w:ascii="Book Antiqua" w:eastAsia="Book Antiqua" w:hAnsi="Book Antiqua" w:cs="Book Antiqua"/>
          <w:color w:val="000000"/>
        </w:rPr>
        <w:t>:</w:t>
      </w:r>
      <w:r>
        <w:rPr>
          <w:rFonts w:ascii="Book Antiqua" w:eastAsia="Book Antiqua" w:hAnsi="Book Antiqua" w:cs="Book Antiqua"/>
          <w:color w:val="000000"/>
        </w:rPr>
        <w:t xml:space="preserve"> 4.1</w:t>
      </w:r>
      <w:r w:rsidR="007C2864">
        <w:rPr>
          <w:rFonts w:ascii="Book Antiqua" w:eastAsia="Book Antiqua" w:hAnsi="Book Antiqua" w:cs="Book Antiqua"/>
          <w:color w:val="000000"/>
        </w:rPr>
        <w:t>-</w:t>
      </w:r>
      <w:r>
        <w:rPr>
          <w:rFonts w:ascii="Book Antiqua" w:eastAsia="Book Antiqua" w:hAnsi="Book Antiqua" w:cs="Book Antiqua"/>
          <w:color w:val="000000"/>
        </w:rPr>
        <w:t>5.1</w:t>
      </w:r>
      <w:r w:rsidR="00BC0064" w:rsidRPr="00BC0064">
        <w:rPr>
          <w:rFonts w:ascii="Book Antiqua" w:eastAsia="Book Antiqua" w:hAnsi="Book Antiqua" w:cs="Book Antiqua"/>
          <w:color w:val="000000"/>
        </w:rPr>
        <w:t xml:space="preserve"> </w:t>
      </w:r>
      <w:r w:rsidR="00BC0064">
        <w:rPr>
          <w:rFonts w:ascii="Book Antiqua" w:eastAsia="Book Antiqua" w:hAnsi="Book Antiqua" w:cs="Book Antiqua"/>
          <w:color w:val="000000"/>
        </w:rPr>
        <w:t>d</w:t>
      </w:r>
      <w:r>
        <w:rPr>
          <w:rFonts w:ascii="Book Antiqua" w:eastAsia="Book Antiqua" w:hAnsi="Book Antiqua" w:cs="Book Antiqua"/>
          <w:color w:val="000000"/>
        </w:rPr>
        <w:t xml:space="preserve">) (Table 1). Hypertension </w:t>
      </w:r>
      <w:r w:rsidR="007C2864">
        <w:rPr>
          <w:rFonts w:ascii="Book Antiqua" w:eastAsia="Book Antiqua" w:hAnsi="Book Antiqua" w:cs="Book Antiqua"/>
          <w:color w:val="000000"/>
        </w:rPr>
        <w:t>[</w:t>
      </w:r>
      <w:r>
        <w:rPr>
          <w:rFonts w:ascii="Book Antiqua" w:eastAsia="Book Antiqua" w:hAnsi="Book Antiqua" w:cs="Book Antiqua"/>
          <w:color w:val="000000"/>
        </w:rPr>
        <w:t>26</w:t>
      </w:r>
      <w:r w:rsidR="007C2864">
        <w:rPr>
          <w:rFonts w:ascii="Book Antiqua" w:eastAsia="Book Antiqua" w:hAnsi="Book Antiqua" w:cs="Book Antiqua"/>
          <w:color w:val="000000"/>
        </w:rPr>
        <w:t xml:space="preserve"> (</w:t>
      </w:r>
      <w:r>
        <w:rPr>
          <w:rFonts w:ascii="Book Antiqua" w:eastAsia="Book Antiqua" w:hAnsi="Book Antiqua" w:cs="Book Antiqua"/>
          <w:color w:val="000000"/>
        </w:rPr>
        <w:t>17.9%</w:t>
      </w:r>
      <w:r w:rsidR="007C2864">
        <w:rPr>
          <w:rFonts w:ascii="Book Antiqua" w:eastAsia="Book Antiqua" w:hAnsi="Book Antiqua" w:cs="Book Antiqua"/>
          <w:color w:val="000000"/>
        </w:rPr>
        <w:t>)]</w:t>
      </w:r>
      <w:r>
        <w:rPr>
          <w:rFonts w:ascii="Book Antiqua" w:eastAsia="Book Antiqua" w:hAnsi="Book Antiqua" w:cs="Book Antiqua"/>
          <w:color w:val="000000"/>
        </w:rPr>
        <w:t xml:space="preserve">, cardiovascular disease </w:t>
      </w:r>
      <w:r w:rsidR="007C2864">
        <w:rPr>
          <w:rFonts w:ascii="Book Antiqua" w:eastAsia="Book Antiqua" w:hAnsi="Book Antiqua" w:cs="Book Antiqua"/>
          <w:color w:val="000000"/>
        </w:rPr>
        <w:t>[</w:t>
      </w:r>
      <w:r>
        <w:rPr>
          <w:rFonts w:ascii="Book Antiqua" w:eastAsia="Book Antiqua" w:hAnsi="Book Antiqua" w:cs="Book Antiqua"/>
          <w:color w:val="000000"/>
        </w:rPr>
        <w:t xml:space="preserve">18 </w:t>
      </w:r>
      <w:r w:rsidR="007C2864">
        <w:rPr>
          <w:rFonts w:ascii="Book Antiqua" w:eastAsia="Book Antiqua" w:hAnsi="Book Antiqua" w:cs="Book Antiqua"/>
          <w:color w:val="000000"/>
        </w:rPr>
        <w:t>(</w:t>
      </w:r>
      <w:r>
        <w:rPr>
          <w:rFonts w:ascii="Book Antiqua" w:eastAsia="Book Antiqua" w:hAnsi="Book Antiqua" w:cs="Book Antiqua"/>
          <w:color w:val="000000"/>
        </w:rPr>
        <w:t>12.4%</w:t>
      </w:r>
      <w:r w:rsidR="007C2864">
        <w:rPr>
          <w:rFonts w:ascii="Book Antiqua" w:eastAsia="Book Antiqua" w:hAnsi="Book Antiqua" w:cs="Book Antiqua"/>
          <w:color w:val="000000"/>
        </w:rPr>
        <w:t>)]</w:t>
      </w:r>
      <w:r>
        <w:rPr>
          <w:rFonts w:ascii="Book Antiqua" w:eastAsia="Book Antiqua" w:hAnsi="Book Antiqua" w:cs="Book Antiqua"/>
          <w:color w:val="000000"/>
        </w:rPr>
        <w:t xml:space="preserve">, and diabetes </w:t>
      </w:r>
      <w:r w:rsidR="007C2864">
        <w:rPr>
          <w:rFonts w:ascii="Book Antiqua" w:eastAsia="Book Antiqua" w:hAnsi="Book Antiqua" w:cs="Book Antiqua"/>
          <w:color w:val="000000"/>
        </w:rPr>
        <w:t>[</w:t>
      </w:r>
      <w:r>
        <w:rPr>
          <w:rFonts w:ascii="Book Antiqua" w:eastAsia="Book Antiqua" w:hAnsi="Book Antiqua" w:cs="Book Antiqua"/>
          <w:color w:val="000000"/>
        </w:rPr>
        <w:t xml:space="preserve">11 </w:t>
      </w:r>
      <w:r w:rsidR="007C2864">
        <w:rPr>
          <w:rFonts w:ascii="Book Antiqua" w:eastAsia="Book Antiqua" w:hAnsi="Book Antiqua" w:cs="Book Antiqua"/>
          <w:color w:val="000000"/>
        </w:rPr>
        <w:t>(</w:t>
      </w:r>
      <w:r>
        <w:rPr>
          <w:rFonts w:ascii="Book Antiqua" w:eastAsia="Book Antiqua" w:hAnsi="Book Antiqua" w:cs="Book Antiqua"/>
          <w:color w:val="000000"/>
        </w:rPr>
        <w:t>7.6%</w:t>
      </w:r>
      <w:r w:rsidR="007C2864">
        <w:rPr>
          <w:rFonts w:ascii="Book Antiqua" w:eastAsia="Book Antiqua" w:hAnsi="Book Antiqua" w:cs="Book Antiqua"/>
          <w:color w:val="000000"/>
        </w:rPr>
        <w:t>)]</w:t>
      </w:r>
      <w:r>
        <w:rPr>
          <w:rFonts w:ascii="Book Antiqua" w:eastAsia="Book Antiqua" w:hAnsi="Book Antiqua" w:cs="Book Antiqua"/>
          <w:color w:val="000000"/>
        </w:rPr>
        <w:t xml:space="preserve"> were the most common comorbidities. </w:t>
      </w:r>
      <w:r w:rsidR="004933D4">
        <w:rPr>
          <w:rFonts w:ascii="Book Antiqua" w:hAnsi="Book Antiqua" w:cs="Book Antiqua" w:hint="eastAsia"/>
          <w:color w:val="000000"/>
          <w:lang w:eastAsia="zh-CN"/>
        </w:rPr>
        <w:t>D</w:t>
      </w:r>
      <w:r w:rsidR="004933D4">
        <w:rPr>
          <w:rFonts w:ascii="Book Antiqua" w:eastAsia="Book Antiqua" w:hAnsi="Book Antiqua" w:cs="Book Antiqua"/>
          <w:color w:val="000000"/>
        </w:rPr>
        <w:t xml:space="preserve">uring </w:t>
      </w:r>
      <w:r>
        <w:rPr>
          <w:rFonts w:ascii="Book Antiqua" w:eastAsia="Book Antiqua" w:hAnsi="Book Antiqua" w:cs="Book Antiqua"/>
          <w:color w:val="000000"/>
        </w:rPr>
        <w:t>the first 3 d after admission, 142 were treated with interferon, 16 (11.0%) received no antiretroviral</w:t>
      </w:r>
      <w:r w:rsidR="004933D4">
        <w:rPr>
          <w:rFonts w:ascii="Book Antiqua" w:hAnsi="Book Antiqua" w:cs="Book Antiqua" w:hint="eastAsia"/>
          <w:color w:val="000000"/>
          <w:lang w:eastAsia="zh-CN"/>
        </w:rPr>
        <w:t>s</w:t>
      </w:r>
      <w:r>
        <w:rPr>
          <w:rFonts w:ascii="Book Antiqua" w:eastAsia="Book Antiqua" w:hAnsi="Book Antiqua" w:cs="Book Antiqua"/>
          <w:color w:val="000000"/>
        </w:rPr>
        <w:t xml:space="preserve"> (ARV), while 84 (57.9%) received one ARV, 38 (26.2%) received two ARVs, and seven (4.8%) received  three ARVs.</w:t>
      </w:r>
    </w:p>
    <w:p w14:paraId="73A15C2A" w14:textId="313FB82C" w:rsidR="00A77B3E" w:rsidRDefault="009A635B" w:rsidP="007C2864">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 </w:t>
      </w:r>
      <w:r w:rsidR="001E2AE2">
        <w:rPr>
          <w:rFonts w:ascii="Book Antiqua" w:hAnsi="Book Antiqua" w:cs="Book Antiqua" w:hint="eastAsia"/>
          <w:color w:val="000000"/>
          <w:lang w:eastAsia="zh-CN"/>
        </w:rPr>
        <w:t>92</w:t>
      </w:r>
      <w:r>
        <w:rPr>
          <w:rFonts w:ascii="Book Antiqua" w:eastAsia="Book Antiqua" w:hAnsi="Book Antiqua" w:cs="Book Antiqua"/>
          <w:color w:val="000000"/>
        </w:rPr>
        <w:t xml:space="preserve"> (63.5%) patients, viral negativization took longer than 2 wk. These patients were older (50.3 </w:t>
      </w:r>
      <w:r w:rsidRPr="007C2864">
        <w:rPr>
          <w:rFonts w:ascii="Book Antiqua" w:eastAsia="Book Antiqua" w:hAnsi="Book Antiqua" w:cs="Book Antiqua"/>
          <w:i/>
          <w:iCs/>
          <w:color w:val="000000"/>
        </w:rPr>
        <w:t>vs</w:t>
      </w:r>
      <w:r>
        <w:rPr>
          <w:rFonts w:ascii="Book Antiqua" w:eastAsia="Book Antiqua" w:hAnsi="Book Antiqua" w:cs="Book Antiqua"/>
          <w:color w:val="000000"/>
        </w:rPr>
        <w:t xml:space="preserve"> 39.6 years) and were more likely to have hypertension and heart diseases compared with patients who achieved viral negativization in less than 2 wk (Table 1). In </w:t>
      </w:r>
      <w:r>
        <w:rPr>
          <w:rFonts w:ascii="Book Antiqua" w:eastAsia="Book Antiqua" w:hAnsi="Book Antiqua" w:cs="Book Antiqua"/>
          <w:color w:val="000000"/>
        </w:rPr>
        <w:lastRenderedPageBreak/>
        <w:t>addition, they had lower platelet and higher IL-6 and serum creatinine levels. Their conditions were more severe, with higher SOFA and APACHEII scores.</w:t>
      </w:r>
    </w:p>
    <w:p w14:paraId="298B6759" w14:textId="77777777" w:rsidR="007C2864" w:rsidRDefault="007C2864" w:rsidP="007C2864">
      <w:pPr>
        <w:spacing w:line="360" w:lineRule="auto"/>
        <w:jc w:val="both"/>
      </w:pPr>
    </w:p>
    <w:p w14:paraId="1059B285" w14:textId="77777777" w:rsidR="00A77B3E" w:rsidRDefault="009A635B">
      <w:pPr>
        <w:spacing w:line="360" w:lineRule="auto"/>
        <w:jc w:val="both"/>
      </w:pPr>
      <w:r>
        <w:rPr>
          <w:rFonts w:ascii="Book Antiqua" w:eastAsia="Book Antiqua" w:hAnsi="Book Antiqua" w:cs="Book Antiqua"/>
          <w:b/>
          <w:bCs/>
          <w:i/>
          <w:iCs/>
          <w:color w:val="000000"/>
        </w:rPr>
        <w:t>Virus load in different sample types</w:t>
      </w:r>
    </w:p>
    <w:p w14:paraId="5C224426" w14:textId="513E1CB2" w:rsidR="00A77B3E" w:rsidRDefault="009A635B" w:rsidP="007C286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mean viral load at admission for the 145 patients was 1.16</w:t>
      </w:r>
      <w:r w:rsidR="007C2864">
        <w:rPr>
          <w:rFonts w:ascii="Book Antiqua" w:eastAsia="Book Antiqua" w:hAnsi="Book Antiqua" w:cs="Book Antiqua"/>
          <w:color w:val="000000"/>
        </w:rPr>
        <w:t xml:space="preserve"> </w:t>
      </w:r>
      <w:r>
        <w:rPr>
          <w:rFonts w:ascii="Book Antiqua" w:eastAsia="Book Antiqua" w:hAnsi="Book Antiqua" w:cs="Book Antiqua"/>
          <w:color w:val="000000"/>
        </w:rPr>
        <w:t>×</w:t>
      </w:r>
      <w:r w:rsidR="007C2864">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4</w:t>
      </w:r>
      <w:r w:rsidRPr="00474F1B">
        <w:rPr>
          <w:rFonts w:ascii="Book Antiqua" w:eastAsia="Book Antiqua" w:hAnsi="Book Antiqua" w:cs="Book Antiqua"/>
          <w:color w:val="000000"/>
          <w:szCs w:val="30"/>
        </w:rPr>
        <w:t xml:space="preserve"> </w:t>
      </w:r>
      <w:r>
        <w:rPr>
          <w:rFonts w:ascii="Book Antiqua" w:eastAsia="Book Antiqua" w:hAnsi="Book Antiqua" w:cs="Book Antiqua"/>
          <w:color w:val="000000"/>
        </w:rPr>
        <w:t>copies/mL (26.7</w:t>
      </w:r>
      <w:r w:rsidR="007C2864">
        <w:rPr>
          <w:rFonts w:ascii="Book Antiqua" w:eastAsia="Book Antiqua" w:hAnsi="Book Antiqua" w:cs="Book Antiqua"/>
          <w:color w:val="000000"/>
        </w:rPr>
        <w:t xml:space="preserve"> </w:t>
      </w:r>
      <w:r>
        <w:rPr>
          <w:rFonts w:ascii="Book Antiqua" w:eastAsia="Book Antiqua" w:hAnsi="Book Antiqua" w:cs="Book Antiqua"/>
          <w:color w:val="000000"/>
        </w:rPr>
        <w:t>±</w:t>
      </w:r>
      <w:r w:rsidR="007C2864">
        <w:rPr>
          <w:rFonts w:ascii="Book Antiqua" w:eastAsia="Book Antiqua" w:hAnsi="Book Antiqua" w:cs="Book Antiqua"/>
          <w:color w:val="000000"/>
        </w:rPr>
        <w:t xml:space="preserve"> </w:t>
      </w:r>
      <w:r>
        <w:rPr>
          <w:rFonts w:ascii="Book Antiqua" w:eastAsia="Book Antiqua" w:hAnsi="Book Antiqua" w:cs="Book Antiqua"/>
          <w:color w:val="000000"/>
        </w:rPr>
        <w:t>4.4 in Ct values), but it could reach 11.7 in Ct value (3.3</w:t>
      </w:r>
      <w:r w:rsidR="007C2864">
        <w:rPr>
          <w:rFonts w:ascii="Book Antiqua" w:eastAsia="Book Antiqua" w:hAnsi="Book Antiqua" w:cs="Book Antiqua"/>
          <w:color w:val="000000"/>
        </w:rPr>
        <w:t xml:space="preserve"> </w:t>
      </w:r>
      <w:r>
        <w:rPr>
          <w:rFonts w:ascii="Book Antiqua" w:eastAsia="Book Antiqua" w:hAnsi="Book Antiqua" w:cs="Book Antiqua"/>
          <w:color w:val="000000"/>
        </w:rPr>
        <w:t>×</w:t>
      </w:r>
      <w:r w:rsidR="007C2864">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8</w:t>
      </w:r>
      <w:r w:rsidRPr="007C2864">
        <w:rPr>
          <w:rFonts w:ascii="Book Antiqua" w:eastAsia="Book Antiqua" w:hAnsi="Book Antiqua" w:cs="Book Antiqua"/>
          <w:color w:val="000000"/>
          <w:szCs w:val="30"/>
        </w:rPr>
        <w:t xml:space="preserve"> </w:t>
      </w:r>
      <w:r>
        <w:rPr>
          <w:rFonts w:ascii="Book Antiqua" w:eastAsia="Book Antiqua" w:hAnsi="Book Antiqua" w:cs="Book Antiqua"/>
          <w:color w:val="000000"/>
        </w:rPr>
        <w:t>copies/mL). The mean viral load in the respiratory tract was 4.9</w:t>
      </w:r>
      <w:r w:rsidR="007C2864">
        <w:rPr>
          <w:rFonts w:ascii="Book Antiqua" w:eastAsia="Book Antiqua" w:hAnsi="Book Antiqua" w:cs="Book Antiqua"/>
          <w:color w:val="000000"/>
        </w:rPr>
        <w:t xml:space="preserve"> </w:t>
      </w:r>
      <w:r>
        <w:rPr>
          <w:rFonts w:ascii="Book Antiqua" w:eastAsia="Book Antiqua" w:hAnsi="Book Antiqua" w:cs="Book Antiqua"/>
          <w:color w:val="000000"/>
        </w:rPr>
        <w:t>×</w:t>
      </w:r>
      <w:r w:rsidR="007C2864">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copies/mL. The median viral load in nasopharyngeal swab samples was 1.32</w:t>
      </w:r>
      <w:r w:rsidR="007C2864">
        <w:rPr>
          <w:rFonts w:ascii="Book Antiqua" w:eastAsia="Book Antiqua" w:hAnsi="Book Antiqua" w:cs="Book Antiqua"/>
          <w:color w:val="000000"/>
        </w:rPr>
        <w:t xml:space="preserve"> </w:t>
      </w:r>
      <w:r>
        <w:rPr>
          <w:rFonts w:ascii="Book Antiqua" w:eastAsia="Book Antiqua" w:hAnsi="Book Antiqua" w:cs="Book Antiqua"/>
          <w:color w:val="000000"/>
        </w:rPr>
        <w:t>×</w:t>
      </w:r>
      <w:r w:rsidR="007C2864">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copies/mL (26.6</w:t>
      </w:r>
      <w:r w:rsidR="007C2864">
        <w:rPr>
          <w:rFonts w:ascii="Book Antiqua" w:eastAsia="Book Antiqua" w:hAnsi="Book Antiqua" w:cs="Book Antiqua"/>
          <w:color w:val="000000"/>
        </w:rPr>
        <w:t xml:space="preserve"> </w:t>
      </w:r>
      <w:r>
        <w:rPr>
          <w:rFonts w:ascii="Book Antiqua" w:eastAsia="Book Antiqua" w:hAnsi="Book Antiqua" w:cs="Book Antiqua"/>
          <w:color w:val="000000"/>
        </w:rPr>
        <w:t>±</w:t>
      </w:r>
      <w:r w:rsidR="007C2864">
        <w:rPr>
          <w:rFonts w:ascii="Book Antiqua" w:eastAsia="Book Antiqua" w:hAnsi="Book Antiqua" w:cs="Book Antiqua"/>
          <w:color w:val="000000"/>
        </w:rPr>
        <w:t xml:space="preserve"> </w:t>
      </w:r>
      <w:r>
        <w:rPr>
          <w:rFonts w:ascii="Book Antiqua" w:eastAsia="Book Antiqua" w:hAnsi="Book Antiqua" w:cs="Book Antiqua"/>
          <w:color w:val="000000"/>
        </w:rPr>
        <w:t>4.4 in Ct value); from sputum samples, it was 2.9</w:t>
      </w:r>
      <w:r w:rsidR="007C2864">
        <w:rPr>
          <w:rFonts w:ascii="Book Antiqua" w:eastAsia="Book Antiqua" w:hAnsi="Book Antiqua" w:cs="Book Antiqua"/>
          <w:color w:val="000000"/>
        </w:rPr>
        <w:t xml:space="preserve"> </w:t>
      </w:r>
      <w:r>
        <w:rPr>
          <w:rFonts w:ascii="Book Antiqua" w:eastAsia="Book Antiqua" w:hAnsi="Book Antiqua" w:cs="Book Antiqua"/>
          <w:color w:val="000000"/>
        </w:rPr>
        <w:t>×</w:t>
      </w:r>
      <w:r w:rsidR="007C2864">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2</w:t>
      </w:r>
      <w:r w:rsidRPr="00112AC5">
        <w:rPr>
          <w:rFonts w:ascii="Book Antiqua" w:eastAsia="Book Antiqua" w:hAnsi="Book Antiqua" w:cs="Book Antiqua"/>
          <w:color w:val="000000"/>
          <w:szCs w:val="30"/>
        </w:rPr>
        <w:t xml:space="preserve"> </w:t>
      </w:r>
      <w:r>
        <w:rPr>
          <w:rFonts w:ascii="Book Antiqua" w:eastAsia="Book Antiqua" w:hAnsi="Book Antiqua" w:cs="Book Antiqua"/>
          <w:color w:val="000000"/>
        </w:rPr>
        <w:t>copies/mL (32.2 in Ct value); from BALF it was 5.7</w:t>
      </w:r>
      <w:r w:rsidR="007C2864">
        <w:rPr>
          <w:rFonts w:ascii="Book Antiqua" w:eastAsia="Book Antiqua" w:hAnsi="Book Antiqua" w:cs="Book Antiqua"/>
          <w:color w:val="000000"/>
        </w:rPr>
        <w:t xml:space="preserve"> </w:t>
      </w:r>
      <w:r>
        <w:rPr>
          <w:rFonts w:ascii="Book Antiqua" w:eastAsia="Book Antiqua" w:hAnsi="Book Antiqua" w:cs="Book Antiqua"/>
          <w:color w:val="000000"/>
        </w:rPr>
        <w:t>×</w:t>
      </w:r>
      <w:r w:rsidR="007C2864">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4</w:t>
      </w:r>
      <w:r w:rsidRPr="007C2864">
        <w:rPr>
          <w:rFonts w:ascii="Book Antiqua" w:eastAsia="Book Antiqua" w:hAnsi="Book Antiqua" w:cs="Book Antiqua"/>
          <w:color w:val="000000"/>
          <w:szCs w:val="30"/>
        </w:rPr>
        <w:t xml:space="preserve"> </w:t>
      </w:r>
      <w:r>
        <w:rPr>
          <w:rFonts w:ascii="Book Antiqua" w:eastAsia="Book Antiqua" w:hAnsi="Book Antiqua" w:cs="Book Antiqua"/>
          <w:color w:val="000000"/>
        </w:rPr>
        <w:t>copies/mL (24.5</w:t>
      </w:r>
      <w:r w:rsidR="007C2864">
        <w:rPr>
          <w:rFonts w:ascii="Book Antiqua" w:eastAsia="Book Antiqua" w:hAnsi="Book Antiqua" w:cs="Book Antiqua"/>
          <w:color w:val="000000"/>
        </w:rPr>
        <w:t xml:space="preserve"> </w:t>
      </w:r>
      <w:r>
        <w:rPr>
          <w:rFonts w:ascii="Book Antiqua" w:eastAsia="Book Antiqua" w:hAnsi="Book Antiqua" w:cs="Book Antiqua"/>
          <w:color w:val="000000"/>
        </w:rPr>
        <w:t>±</w:t>
      </w:r>
      <w:r w:rsidR="007C2864">
        <w:rPr>
          <w:rFonts w:ascii="Book Antiqua" w:eastAsia="Book Antiqua" w:hAnsi="Book Antiqua" w:cs="Book Antiqua"/>
          <w:color w:val="000000"/>
        </w:rPr>
        <w:t xml:space="preserve"> </w:t>
      </w:r>
      <w:r>
        <w:rPr>
          <w:rFonts w:ascii="Book Antiqua" w:eastAsia="Book Antiqua" w:hAnsi="Book Antiqua" w:cs="Book Antiqua"/>
          <w:color w:val="000000"/>
        </w:rPr>
        <w:t>3.6 in Ct value); and from blood samples, it was 4.2</w:t>
      </w:r>
      <w:r w:rsidR="007C2864">
        <w:rPr>
          <w:rFonts w:ascii="Book Antiqua" w:eastAsia="Book Antiqua" w:hAnsi="Book Antiqua" w:cs="Book Antiqua"/>
          <w:color w:val="000000"/>
        </w:rPr>
        <w:t xml:space="preserve"> </w:t>
      </w:r>
      <w:r>
        <w:rPr>
          <w:rFonts w:ascii="Book Antiqua" w:eastAsia="Book Antiqua" w:hAnsi="Book Antiqua" w:cs="Book Antiqua"/>
          <w:color w:val="000000"/>
        </w:rPr>
        <w:t>×</w:t>
      </w:r>
      <w:r w:rsidR="007C2864">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 xml:space="preserve">3 </w:t>
      </w:r>
      <w:r>
        <w:rPr>
          <w:rFonts w:ascii="Book Antiqua" w:eastAsia="Book Antiqua" w:hAnsi="Book Antiqua" w:cs="Book Antiqua"/>
          <w:color w:val="000000"/>
        </w:rPr>
        <w:t>copies/mL (28.2</w:t>
      </w:r>
      <w:r w:rsidR="007C2864">
        <w:rPr>
          <w:rFonts w:ascii="Book Antiqua" w:eastAsia="Book Antiqua" w:hAnsi="Book Antiqua" w:cs="Book Antiqua"/>
          <w:color w:val="000000"/>
        </w:rPr>
        <w:t xml:space="preserve"> </w:t>
      </w:r>
      <w:r>
        <w:rPr>
          <w:rFonts w:ascii="Book Antiqua" w:eastAsia="Book Antiqua" w:hAnsi="Book Antiqua" w:cs="Book Antiqua"/>
          <w:color w:val="000000"/>
        </w:rPr>
        <w:t>±</w:t>
      </w:r>
      <w:r w:rsidR="007C2864">
        <w:rPr>
          <w:rFonts w:ascii="Book Antiqua" w:eastAsia="Book Antiqua" w:hAnsi="Book Antiqua" w:cs="Book Antiqua"/>
          <w:color w:val="000000"/>
        </w:rPr>
        <w:t xml:space="preserve"> </w:t>
      </w:r>
      <w:r>
        <w:rPr>
          <w:rFonts w:ascii="Book Antiqua" w:eastAsia="Book Antiqua" w:hAnsi="Book Antiqua" w:cs="Book Antiqua"/>
          <w:color w:val="000000"/>
        </w:rPr>
        <w:t>7.4 in Ct value) (Supplement</w:t>
      </w:r>
      <w:r w:rsidR="007C2864">
        <w:rPr>
          <w:rFonts w:ascii="Book Antiqua" w:eastAsia="Book Antiqua" w:hAnsi="Book Antiqua" w:cs="Book Antiqua"/>
          <w:color w:val="000000"/>
        </w:rPr>
        <w:t>ary</w:t>
      </w:r>
      <w:r>
        <w:rPr>
          <w:rFonts w:ascii="Book Antiqua" w:eastAsia="Book Antiqua" w:hAnsi="Book Antiqua" w:cs="Book Antiqua"/>
          <w:color w:val="000000"/>
        </w:rPr>
        <w:t xml:space="preserve"> Figure </w:t>
      </w:r>
      <w:r w:rsidR="00047614">
        <w:rPr>
          <w:rFonts w:ascii="Book Antiqua" w:eastAsia="Book Antiqua" w:hAnsi="Book Antiqua" w:cs="Book Antiqua"/>
          <w:color w:val="000000"/>
        </w:rPr>
        <w:t>1</w:t>
      </w:r>
      <w:r>
        <w:rPr>
          <w:rFonts w:ascii="Book Antiqua" w:eastAsia="Book Antiqua" w:hAnsi="Book Antiqua" w:cs="Book Antiqua"/>
          <w:color w:val="000000"/>
        </w:rPr>
        <w:t>). The BALF had the highest virus load compared with the other samples.</w:t>
      </w:r>
    </w:p>
    <w:p w14:paraId="31F32737" w14:textId="77777777" w:rsidR="007C2864" w:rsidRDefault="007C2864" w:rsidP="007C2864">
      <w:pPr>
        <w:spacing w:line="360" w:lineRule="auto"/>
        <w:jc w:val="both"/>
      </w:pPr>
    </w:p>
    <w:p w14:paraId="299D499C" w14:textId="77777777" w:rsidR="00A77B3E" w:rsidRDefault="009A635B">
      <w:pPr>
        <w:spacing w:line="360" w:lineRule="auto"/>
        <w:jc w:val="both"/>
      </w:pPr>
      <w:r>
        <w:rPr>
          <w:rFonts w:ascii="Book Antiqua" w:eastAsia="Book Antiqua" w:hAnsi="Book Antiqua" w:cs="Book Antiqua"/>
          <w:b/>
          <w:bCs/>
          <w:i/>
          <w:iCs/>
          <w:color w:val="000000"/>
        </w:rPr>
        <w:t>Association between virus load and disease severity</w:t>
      </w:r>
    </w:p>
    <w:p w14:paraId="121DBD6B" w14:textId="56DFB6D9" w:rsidR="00A77B3E" w:rsidRDefault="009A635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patients in the ICU had higher virus loads than those in wards. The average Ct values were 2.0</w:t>
      </w:r>
      <w:r w:rsidR="007C2864">
        <w:rPr>
          <w:rFonts w:ascii="Book Antiqua" w:eastAsia="Book Antiqua" w:hAnsi="Book Antiqua" w:cs="Book Antiqua"/>
          <w:color w:val="000000"/>
        </w:rPr>
        <w:t xml:space="preserve"> </w:t>
      </w:r>
      <w:r>
        <w:rPr>
          <w:rFonts w:ascii="Book Antiqua" w:eastAsia="Book Antiqua" w:hAnsi="Book Antiqua" w:cs="Book Antiqua"/>
          <w:color w:val="000000"/>
        </w:rPr>
        <w:t>×</w:t>
      </w:r>
      <w:r w:rsidR="007C2864">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4</w:t>
      </w:r>
      <w:r w:rsidRPr="007C2864">
        <w:rPr>
          <w:rFonts w:ascii="Book Antiqua" w:eastAsia="Book Antiqua" w:hAnsi="Book Antiqua" w:cs="Book Antiqua"/>
          <w:color w:val="000000"/>
          <w:szCs w:val="30"/>
        </w:rPr>
        <w:t xml:space="preserve"> </w:t>
      </w:r>
      <w:r>
        <w:rPr>
          <w:rFonts w:ascii="Book Antiqua" w:eastAsia="Book Antiqua" w:hAnsi="Book Antiqua" w:cs="Book Antiqua"/>
          <w:color w:val="000000"/>
        </w:rPr>
        <w:t>copies/mL (25.9</w:t>
      </w:r>
      <w:r w:rsidR="007C2864">
        <w:rPr>
          <w:rFonts w:ascii="Book Antiqua" w:eastAsia="Book Antiqua" w:hAnsi="Book Antiqua" w:cs="Book Antiqua"/>
          <w:color w:val="000000"/>
        </w:rPr>
        <w:t xml:space="preserve"> </w:t>
      </w:r>
      <w:r>
        <w:rPr>
          <w:rFonts w:ascii="Book Antiqua" w:eastAsia="Book Antiqua" w:hAnsi="Book Antiqua" w:cs="Book Antiqua"/>
          <w:color w:val="000000"/>
        </w:rPr>
        <w:t>±</w:t>
      </w:r>
      <w:r w:rsidR="007C2864">
        <w:rPr>
          <w:rFonts w:ascii="Book Antiqua" w:eastAsia="Book Antiqua" w:hAnsi="Book Antiqua" w:cs="Book Antiqua"/>
          <w:color w:val="000000"/>
        </w:rPr>
        <w:t xml:space="preserve"> </w:t>
      </w:r>
      <w:r>
        <w:rPr>
          <w:rFonts w:ascii="Book Antiqua" w:eastAsia="Book Antiqua" w:hAnsi="Book Antiqua" w:cs="Book Antiqua"/>
          <w:color w:val="000000"/>
        </w:rPr>
        <w:t>4.0 in Ct value) and 6.8</w:t>
      </w:r>
      <w:r w:rsidR="007C2864">
        <w:rPr>
          <w:rFonts w:ascii="Book Antiqua" w:eastAsia="Book Antiqua" w:hAnsi="Book Antiqua" w:cs="Book Antiqua"/>
          <w:color w:val="000000"/>
        </w:rPr>
        <w:t xml:space="preserve"> </w:t>
      </w:r>
      <w:r>
        <w:rPr>
          <w:rFonts w:ascii="Book Antiqua" w:eastAsia="Book Antiqua" w:hAnsi="Book Antiqua" w:cs="Book Antiqua"/>
          <w:color w:val="000000"/>
        </w:rPr>
        <w:t>×</w:t>
      </w:r>
      <w:r w:rsidR="007C2864">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3</w:t>
      </w:r>
      <w:r w:rsidRPr="00474F1B">
        <w:rPr>
          <w:rFonts w:ascii="Book Antiqua" w:eastAsia="Book Antiqua" w:hAnsi="Book Antiqua" w:cs="Book Antiqua"/>
          <w:color w:val="000000"/>
          <w:szCs w:val="30"/>
        </w:rPr>
        <w:t xml:space="preserve"> </w:t>
      </w:r>
      <w:r>
        <w:rPr>
          <w:rFonts w:ascii="Book Antiqua" w:eastAsia="Book Antiqua" w:hAnsi="Book Antiqua" w:cs="Book Antiqua"/>
          <w:color w:val="000000"/>
        </w:rPr>
        <w:t>copies/mL (27.5</w:t>
      </w:r>
      <w:r w:rsidR="007C2864">
        <w:rPr>
          <w:rFonts w:ascii="Book Antiqua" w:eastAsia="Book Antiqua" w:hAnsi="Book Antiqua" w:cs="Book Antiqua"/>
          <w:color w:val="000000"/>
        </w:rPr>
        <w:t xml:space="preserve"> </w:t>
      </w:r>
      <w:r>
        <w:rPr>
          <w:rFonts w:ascii="Book Antiqua" w:eastAsia="Book Antiqua" w:hAnsi="Book Antiqua" w:cs="Book Antiqua"/>
          <w:color w:val="000000"/>
        </w:rPr>
        <w:t>±</w:t>
      </w:r>
      <w:r w:rsidR="007C2864">
        <w:rPr>
          <w:rFonts w:ascii="Book Antiqua" w:eastAsia="Book Antiqua" w:hAnsi="Book Antiqua" w:cs="Book Antiqua"/>
          <w:color w:val="000000"/>
        </w:rPr>
        <w:t xml:space="preserve"> </w:t>
      </w:r>
      <w:r>
        <w:rPr>
          <w:rFonts w:ascii="Book Antiqua" w:eastAsia="Book Antiqua" w:hAnsi="Book Antiqua" w:cs="Book Antiqua"/>
          <w:color w:val="000000"/>
        </w:rPr>
        <w:t>4.7 in Ct value) for 38 patients in the ICU and for 107 patients in wards, respectively. The Ct values for patients with longer ICU stay (</w:t>
      </w:r>
      <w:r w:rsidR="007C2864">
        <w:rPr>
          <w:rFonts w:ascii="Book Antiqua" w:eastAsia="Book Antiqua" w:hAnsi="Book Antiqua" w:cs="Book Antiqua"/>
          <w:color w:val="000000"/>
        </w:rPr>
        <w:t xml:space="preserve">≥ </w:t>
      </w:r>
      <w:r>
        <w:rPr>
          <w:rFonts w:ascii="Book Antiqua" w:eastAsia="Book Antiqua" w:hAnsi="Book Antiqua" w:cs="Book Antiqua"/>
          <w:color w:val="000000"/>
        </w:rPr>
        <w:t>7 d) were significantly lower than those with shorter ICU stay (&lt;</w:t>
      </w:r>
      <w:r w:rsidR="007C2864">
        <w:rPr>
          <w:rFonts w:ascii="Book Antiqua" w:eastAsia="Book Antiqua" w:hAnsi="Book Antiqua" w:cs="Book Antiqua"/>
          <w:color w:val="000000"/>
        </w:rPr>
        <w:t xml:space="preserve"> </w:t>
      </w:r>
      <w:r>
        <w:rPr>
          <w:rFonts w:ascii="Book Antiqua" w:eastAsia="Book Antiqua" w:hAnsi="Book Antiqua" w:cs="Book Antiqua"/>
          <w:color w:val="000000"/>
        </w:rPr>
        <w:t>7 d</w:t>
      </w:r>
      <w:r w:rsidR="007C2864">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0.02) (Figure 2A). Of those patients who survived, the Ct values were significantly higher compared with those who died (</w:t>
      </w:r>
      <w:r w:rsidRPr="007C2864">
        <w:rPr>
          <w:rFonts w:ascii="Book Antiqua" w:eastAsia="Book Antiqua" w:hAnsi="Book Antiqua" w:cs="Book Antiqua"/>
          <w:i/>
          <w:iCs/>
          <w:color w:val="000000"/>
        </w:rPr>
        <w:t>P</w:t>
      </w:r>
      <w:r w:rsidR="007C2864">
        <w:rPr>
          <w:rFonts w:ascii="Book Antiqua" w:eastAsia="Book Antiqua" w:hAnsi="Book Antiqua" w:cs="Book Antiqua"/>
          <w:color w:val="000000"/>
        </w:rPr>
        <w:t xml:space="preserve"> </w:t>
      </w:r>
      <w:r>
        <w:rPr>
          <w:rFonts w:ascii="Book Antiqua" w:eastAsia="Book Antiqua" w:hAnsi="Book Antiqua" w:cs="Book Antiqua"/>
          <w:color w:val="000000"/>
        </w:rPr>
        <w:t>&lt;</w:t>
      </w:r>
      <w:r w:rsidR="007C2864">
        <w:rPr>
          <w:rFonts w:ascii="Book Antiqua" w:eastAsia="Book Antiqua" w:hAnsi="Book Antiqua" w:cs="Book Antiqua"/>
          <w:color w:val="000000"/>
        </w:rPr>
        <w:t xml:space="preserve"> </w:t>
      </w:r>
      <w:r>
        <w:rPr>
          <w:rFonts w:ascii="Book Antiqua" w:eastAsia="Book Antiqua" w:hAnsi="Book Antiqua" w:cs="Book Antiqua"/>
          <w:color w:val="000000"/>
        </w:rPr>
        <w:t>0.0001) (Figure 2B). In addition, patients with mechanical ventilation had lower Ct values at admission compared to those without mechanical ventilation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(Figure 2C). Moreover, patients with IL-6 &gt;</w:t>
      </w:r>
      <w:r w:rsidR="007C2864">
        <w:rPr>
          <w:rFonts w:ascii="Book Antiqua" w:eastAsia="Book Antiqua" w:hAnsi="Book Antiqua" w:cs="Book Antiqua"/>
          <w:color w:val="000000"/>
        </w:rPr>
        <w:t xml:space="preserve"> </w:t>
      </w:r>
      <w:r>
        <w:rPr>
          <w:rFonts w:ascii="Book Antiqua" w:eastAsia="Book Antiqua" w:hAnsi="Book Antiqua" w:cs="Book Antiqua"/>
          <w:color w:val="000000"/>
        </w:rPr>
        <w:t xml:space="preserve">30 </w:t>
      </w:r>
      <w:r w:rsidR="00620D01">
        <w:rPr>
          <w:rFonts w:ascii="Book Antiqua" w:eastAsia="Book Antiqua" w:hAnsi="Book Antiqua" w:cs="Book Antiqua"/>
          <w:color w:val="000000"/>
        </w:rPr>
        <w:t>µ</w:t>
      </w:r>
      <w:r>
        <w:rPr>
          <w:rFonts w:ascii="Book Antiqua" w:eastAsia="Book Antiqua" w:hAnsi="Book Antiqua" w:cs="Book Antiqua"/>
          <w:color w:val="000000"/>
        </w:rPr>
        <w:t>g/L had higher Ct values compared to those with IL-6 &lt;</w:t>
      </w:r>
      <w:r w:rsidR="007C2864">
        <w:rPr>
          <w:rFonts w:ascii="Book Antiqua" w:eastAsia="Book Antiqua" w:hAnsi="Book Antiqua" w:cs="Book Antiqua"/>
          <w:color w:val="000000"/>
        </w:rPr>
        <w:t xml:space="preserve"> </w:t>
      </w:r>
      <w:r>
        <w:rPr>
          <w:rFonts w:ascii="Book Antiqua" w:eastAsia="Book Antiqua" w:hAnsi="Book Antiqua" w:cs="Book Antiqua"/>
          <w:color w:val="000000"/>
        </w:rPr>
        <w:t xml:space="preserve">30 </w:t>
      </w:r>
      <w:r w:rsidR="007C2864">
        <w:rPr>
          <w:rFonts w:ascii="Book Antiqua" w:eastAsia="Book Antiqua" w:hAnsi="Book Antiqua" w:cs="Book Antiqua"/>
          <w:color w:val="000000"/>
        </w:rPr>
        <w:t>u</w:t>
      </w:r>
      <w:r>
        <w:rPr>
          <w:rFonts w:ascii="Book Antiqua" w:eastAsia="Book Antiqua" w:hAnsi="Book Antiqua" w:cs="Book Antiqua"/>
          <w:color w:val="000000"/>
        </w:rPr>
        <w:t>g/L (</w:t>
      </w:r>
      <w:r>
        <w:rPr>
          <w:rFonts w:ascii="Book Antiqua" w:eastAsia="Book Antiqua" w:hAnsi="Book Antiqua" w:cs="Book Antiqua"/>
          <w:i/>
          <w:iCs/>
          <w:color w:val="000000"/>
        </w:rPr>
        <w:t>P</w:t>
      </w:r>
      <w:r>
        <w:rPr>
          <w:rFonts w:ascii="Book Antiqua" w:eastAsia="Book Antiqua" w:hAnsi="Book Antiqua" w:cs="Book Antiqua"/>
          <w:color w:val="000000"/>
        </w:rPr>
        <w:t xml:space="preserve"> = 0.05) (Figure 2D). The average C</w:t>
      </w:r>
      <w:r w:rsidR="007C2864">
        <w:rPr>
          <w:rFonts w:ascii="Book Antiqua" w:eastAsia="Book Antiqua" w:hAnsi="Book Antiqua" w:cs="Book Antiqua"/>
          <w:color w:val="000000"/>
        </w:rPr>
        <w:t>t</w:t>
      </w:r>
      <w:r>
        <w:rPr>
          <w:rFonts w:ascii="Book Antiqua" w:eastAsia="Book Antiqua" w:hAnsi="Book Antiqua" w:cs="Book Antiqua"/>
          <w:color w:val="000000"/>
        </w:rPr>
        <w:t xml:space="preserve"> values did not significantly differ </w:t>
      </w:r>
      <w:r w:rsidR="001E061D">
        <w:rPr>
          <w:rFonts w:ascii="Book Antiqua" w:hAnsi="Book Antiqua" w:cs="Book Antiqua" w:hint="eastAsia"/>
          <w:color w:val="000000"/>
          <w:lang w:eastAsia="zh-CN"/>
        </w:rPr>
        <w:t>in terms of</w:t>
      </w:r>
      <w:r w:rsidR="001E061D">
        <w:rPr>
          <w:rFonts w:ascii="Book Antiqua" w:eastAsia="Book Antiqua" w:hAnsi="Book Antiqua" w:cs="Book Antiqua"/>
          <w:color w:val="000000"/>
        </w:rPr>
        <w:t xml:space="preserve"> </w:t>
      </w:r>
      <w:r>
        <w:rPr>
          <w:rFonts w:ascii="Book Antiqua" w:eastAsia="Book Antiqua" w:hAnsi="Book Antiqua" w:cs="Book Antiqua"/>
          <w:color w:val="000000"/>
        </w:rPr>
        <w:t xml:space="preserve">comorbidities, sex, and Hubei contact (all </w:t>
      </w:r>
      <w:r w:rsidRPr="007C2864">
        <w:rPr>
          <w:rFonts w:ascii="Book Antiqua" w:eastAsia="Book Antiqua" w:hAnsi="Book Antiqua" w:cs="Book Antiqua"/>
          <w:i/>
          <w:iCs/>
          <w:color w:val="000000"/>
        </w:rPr>
        <w:t>P</w:t>
      </w:r>
      <w:r w:rsidR="007C2864">
        <w:rPr>
          <w:rFonts w:ascii="Book Antiqua" w:eastAsia="Book Antiqua" w:hAnsi="Book Antiqua" w:cs="Book Antiqua"/>
          <w:color w:val="000000"/>
        </w:rPr>
        <w:t xml:space="preserve"> </w:t>
      </w:r>
      <w:r>
        <w:rPr>
          <w:rFonts w:ascii="Book Antiqua" w:eastAsia="Book Antiqua" w:hAnsi="Book Antiqua" w:cs="Book Antiqua"/>
          <w:color w:val="000000"/>
        </w:rPr>
        <w:t>&gt;</w:t>
      </w:r>
      <w:r w:rsidR="007C2864">
        <w:rPr>
          <w:rFonts w:ascii="Book Antiqua" w:eastAsia="Book Antiqua" w:hAnsi="Book Antiqua" w:cs="Book Antiqua"/>
          <w:color w:val="000000"/>
        </w:rPr>
        <w:t xml:space="preserve"> </w:t>
      </w:r>
      <w:r>
        <w:rPr>
          <w:rFonts w:ascii="Book Antiqua" w:eastAsia="Book Antiqua" w:hAnsi="Book Antiqua" w:cs="Book Antiqua"/>
          <w:color w:val="000000"/>
        </w:rPr>
        <w:t>0.05).</w:t>
      </w:r>
    </w:p>
    <w:p w14:paraId="524E2090" w14:textId="77777777" w:rsidR="007C2864" w:rsidRDefault="007C2864">
      <w:pPr>
        <w:spacing w:line="360" w:lineRule="auto"/>
        <w:jc w:val="both"/>
      </w:pPr>
    </w:p>
    <w:p w14:paraId="19F859E3" w14:textId="1A440982" w:rsidR="00A77B3E" w:rsidRDefault="009A635B">
      <w:pPr>
        <w:spacing w:line="360" w:lineRule="auto"/>
        <w:jc w:val="both"/>
      </w:pPr>
      <w:r>
        <w:rPr>
          <w:rFonts w:ascii="Book Antiqua" w:eastAsia="Book Antiqua" w:hAnsi="Book Antiqua" w:cs="Book Antiqua"/>
          <w:b/>
          <w:bCs/>
          <w:i/>
          <w:iCs/>
          <w:color w:val="000000"/>
        </w:rPr>
        <w:t>Duration of SARS-CoV-2 viral shedding</w:t>
      </w:r>
    </w:p>
    <w:p w14:paraId="679D0CCA" w14:textId="58929069" w:rsidR="00A77B3E" w:rsidRDefault="009A635B" w:rsidP="007C2864">
      <w:pPr>
        <w:spacing w:line="360" w:lineRule="auto"/>
        <w:jc w:val="both"/>
      </w:pPr>
      <w:r>
        <w:rPr>
          <w:rFonts w:ascii="Book Antiqua" w:eastAsia="Book Antiqua" w:hAnsi="Book Antiqua" w:cs="Book Antiqua"/>
          <w:color w:val="000000"/>
        </w:rPr>
        <w:t>The average duration of SARS-CoV-2 viral shedding was 17.3 d (95%CI</w:t>
      </w:r>
      <w:r w:rsidR="00943BCD">
        <w:rPr>
          <w:rFonts w:ascii="Book Antiqua" w:eastAsia="Book Antiqua" w:hAnsi="Book Antiqua" w:cs="Book Antiqua"/>
          <w:color w:val="000000"/>
        </w:rPr>
        <w:t>:</w:t>
      </w:r>
      <w:r>
        <w:rPr>
          <w:rFonts w:ascii="Book Antiqua" w:eastAsia="Book Antiqua" w:hAnsi="Book Antiqua" w:cs="Book Antiqua"/>
          <w:color w:val="000000"/>
        </w:rPr>
        <w:t xml:space="preserve"> 15.8-18.9 d). For the ward patients, the average duration of SARS-CoV-2 viral shedding was 12.1 d </w:t>
      </w:r>
      <w:r>
        <w:rPr>
          <w:rFonts w:ascii="Book Antiqua" w:eastAsia="Book Antiqua" w:hAnsi="Book Antiqua" w:cs="Book Antiqua"/>
          <w:color w:val="000000"/>
        </w:rPr>
        <w:lastRenderedPageBreak/>
        <w:t>(95%CI</w:t>
      </w:r>
      <w:r w:rsidR="00943BCD">
        <w:rPr>
          <w:rFonts w:ascii="Book Antiqua" w:eastAsia="Book Antiqua" w:hAnsi="Book Antiqua" w:cs="Book Antiqua"/>
          <w:color w:val="000000"/>
        </w:rPr>
        <w:t>:</w:t>
      </w:r>
      <w:r>
        <w:rPr>
          <w:rFonts w:ascii="Book Antiqua" w:eastAsia="Book Antiqua" w:hAnsi="Book Antiqua" w:cs="Book Antiqua"/>
          <w:color w:val="000000"/>
        </w:rPr>
        <w:t xml:space="preserve"> 11.0-13.3 d), while for the ICU patients, it was 24.4 d (95%CI</w:t>
      </w:r>
      <w:r w:rsidR="00943BCD">
        <w:rPr>
          <w:rFonts w:ascii="Book Antiqua" w:eastAsia="Book Antiqua" w:hAnsi="Book Antiqua" w:cs="Book Antiqua"/>
          <w:color w:val="000000"/>
        </w:rPr>
        <w:t>:</w:t>
      </w:r>
      <w:r>
        <w:rPr>
          <w:rFonts w:ascii="Book Antiqua" w:eastAsia="Book Antiqua" w:hAnsi="Book Antiqua" w:cs="Book Antiqua"/>
          <w:color w:val="000000"/>
        </w:rPr>
        <w:t xml:space="preserve"> 22.6-26.3 d) (</w:t>
      </w:r>
      <w:r w:rsidRPr="00943BCD">
        <w:rPr>
          <w:rFonts w:ascii="Book Antiqua" w:eastAsia="Book Antiqua" w:hAnsi="Book Antiqua" w:cs="Book Antiqua"/>
          <w:i/>
          <w:iCs/>
          <w:color w:val="000000"/>
        </w:rPr>
        <w:t>P</w:t>
      </w:r>
      <w:r w:rsidR="00943BCD">
        <w:rPr>
          <w:rFonts w:ascii="Book Antiqua" w:eastAsia="Book Antiqua" w:hAnsi="Book Antiqua" w:cs="Book Antiqua"/>
          <w:color w:val="000000"/>
        </w:rPr>
        <w:t xml:space="preserve"> </w:t>
      </w:r>
      <w:r>
        <w:rPr>
          <w:rFonts w:ascii="Book Antiqua" w:eastAsia="Book Antiqua" w:hAnsi="Book Antiqua" w:cs="Book Antiqua"/>
          <w:color w:val="000000"/>
        </w:rPr>
        <w:t>&lt;</w:t>
      </w:r>
      <w:r w:rsidR="00943BCD">
        <w:rPr>
          <w:rFonts w:ascii="Book Antiqua" w:eastAsia="Book Antiqua" w:hAnsi="Book Antiqua" w:cs="Book Antiqua"/>
          <w:color w:val="000000"/>
        </w:rPr>
        <w:t xml:space="preserve"> </w:t>
      </w:r>
      <w:r>
        <w:rPr>
          <w:rFonts w:ascii="Book Antiqua" w:eastAsia="Book Antiqua" w:hAnsi="Book Antiqua" w:cs="Book Antiqua"/>
          <w:color w:val="000000"/>
        </w:rPr>
        <w:t>0.0001). Patients with lower first positive Ct values tended to have longer viral shedding time (</w:t>
      </w:r>
      <w:r>
        <w:rPr>
          <w:rFonts w:ascii="Book Antiqua" w:eastAsia="Book Antiqua" w:hAnsi="Book Antiqua" w:cs="Book Antiqua"/>
          <w:i/>
          <w:iCs/>
          <w:color w:val="000000"/>
        </w:rPr>
        <w:t>P</w:t>
      </w:r>
      <w:r>
        <w:rPr>
          <w:rFonts w:ascii="Book Antiqua" w:eastAsia="Book Antiqua" w:hAnsi="Book Antiqua" w:cs="Book Antiqua"/>
          <w:color w:val="000000"/>
        </w:rPr>
        <w:t xml:space="preserve"> = 0.0176).</w:t>
      </w:r>
    </w:p>
    <w:p w14:paraId="0F008B7C" w14:textId="5F768908" w:rsidR="00A77B3E" w:rsidRDefault="009A635B" w:rsidP="00943BC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Smooth curves were fitted for Ct value and the illness onset to hospital admission (Figure 3A). Virus load peaked at admission and sharply decreased within 10 d after admission, after which it gradually dropped until reaching a low level or negativization. Moreover, the results also indicated the longer the time from symptom to hospital admission, the longer was the duration of viral shedding (Figure 3C). We further compared the proportion of patients who tested positive for SARS-CoV-2 RNA over time after admission, and significant differences were seen in the duration of viral shedding for the </w:t>
      </w:r>
      <w:r w:rsidR="000B1AF6">
        <w:rPr>
          <w:rFonts w:ascii="Book Antiqua" w:hAnsi="Book Antiqua" w:cs="Book Antiqua" w:hint="eastAsia"/>
          <w:color w:val="000000"/>
          <w:lang w:eastAsia="zh-CN"/>
        </w:rPr>
        <w:t>elderly</w:t>
      </w:r>
      <w:r w:rsidR="000B1AF6">
        <w:rPr>
          <w:rFonts w:ascii="Book Antiqua" w:eastAsia="Book Antiqua" w:hAnsi="Book Antiqua" w:cs="Book Antiqua"/>
          <w:color w:val="000000"/>
        </w:rPr>
        <w:t xml:space="preserve"> </w:t>
      </w:r>
      <w:r>
        <w:rPr>
          <w:rFonts w:ascii="Book Antiqua" w:eastAsia="Book Antiqua" w:hAnsi="Book Antiqua" w:cs="Book Antiqua"/>
          <w:color w:val="000000"/>
        </w:rPr>
        <w:t>population (Figure 3B), patients with PaO</w:t>
      </w:r>
      <w:r w:rsidRPr="00943BCD">
        <w:rPr>
          <w:rFonts w:ascii="Book Antiqua" w:eastAsia="Book Antiqua" w:hAnsi="Book Antiqua" w:cs="Book Antiqua"/>
          <w:color w:val="000000"/>
          <w:vertAlign w:val="subscript"/>
        </w:rPr>
        <w:t>2</w:t>
      </w:r>
      <w:r>
        <w:rPr>
          <w:rFonts w:ascii="Book Antiqua" w:eastAsia="Book Antiqua" w:hAnsi="Book Antiqua" w:cs="Book Antiqua"/>
          <w:color w:val="000000"/>
        </w:rPr>
        <w:t>/FiO</w:t>
      </w:r>
      <w:r w:rsidRPr="00943BCD">
        <w:rPr>
          <w:rFonts w:ascii="Book Antiqua" w:eastAsia="Book Antiqua" w:hAnsi="Book Antiqua" w:cs="Book Antiqua"/>
          <w:color w:val="000000"/>
          <w:vertAlign w:val="subscript"/>
        </w:rPr>
        <w:t>2</w:t>
      </w:r>
      <w:r w:rsidR="00943BCD">
        <w:rPr>
          <w:rFonts w:ascii="Book Antiqua" w:eastAsia="Book Antiqua" w:hAnsi="Book Antiqua" w:cs="Book Antiqua"/>
          <w:color w:val="000000"/>
        </w:rPr>
        <w:t xml:space="preserve"> </w:t>
      </w:r>
      <w:r>
        <w:rPr>
          <w:rFonts w:ascii="Book Antiqua" w:eastAsia="Book Antiqua" w:hAnsi="Book Antiqua" w:cs="Book Antiqua"/>
          <w:color w:val="000000"/>
        </w:rPr>
        <w:t>&lt;</w:t>
      </w:r>
      <w:r w:rsidR="00943BCD">
        <w:rPr>
          <w:rFonts w:ascii="Book Antiqua" w:eastAsia="Book Antiqua" w:hAnsi="Book Antiqua" w:cs="Book Antiqua"/>
          <w:color w:val="000000"/>
        </w:rPr>
        <w:t xml:space="preserve"> </w:t>
      </w:r>
      <w:r>
        <w:rPr>
          <w:rFonts w:ascii="Book Antiqua" w:eastAsia="Book Antiqua" w:hAnsi="Book Antiqua" w:cs="Book Antiqua"/>
          <w:color w:val="000000"/>
        </w:rPr>
        <w:t xml:space="preserve">100 (Figure 3D), and chloroquine </w:t>
      </w:r>
      <w:r w:rsidR="005D1A4A" w:rsidRPr="005D1A4A">
        <w:rPr>
          <w:rFonts w:ascii="Book Antiqua" w:eastAsia="Book Antiqua" w:hAnsi="Book Antiqua" w:cs="Book Antiqua"/>
          <w:color w:val="000000"/>
        </w:rPr>
        <w:t xml:space="preserve">prescribed </w:t>
      </w:r>
      <w:r>
        <w:rPr>
          <w:rFonts w:ascii="Book Antiqua" w:eastAsia="Book Antiqua" w:hAnsi="Book Antiqua" w:cs="Book Antiqua"/>
          <w:color w:val="000000"/>
        </w:rPr>
        <w:t>within 3 d after admission (Figure 3E).</w:t>
      </w:r>
    </w:p>
    <w:p w14:paraId="73C27018" w14:textId="77777777" w:rsidR="00943BCD" w:rsidRDefault="00943BCD" w:rsidP="00943BCD">
      <w:pPr>
        <w:spacing w:line="360" w:lineRule="auto"/>
        <w:jc w:val="both"/>
      </w:pPr>
    </w:p>
    <w:p w14:paraId="22F3CF51" w14:textId="77777777" w:rsidR="00A77B3E" w:rsidRDefault="009A635B">
      <w:pPr>
        <w:spacing w:line="360" w:lineRule="auto"/>
        <w:jc w:val="both"/>
      </w:pPr>
      <w:r>
        <w:rPr>
          <w:rFonts w:ascii="Book Antiqua" w:eastAsia="Book Antiqua" w:hAnsi="Book Antiqua" w:cs="Book Antiqua"/>
          <w:b/>
          <w:bCs/>
          <w:i/>
          <w:iCs/>
          <w:color w:val="000000"/>
        </w:rPr>
        <w:t>Risk factors for prolonged viral shedding</w:t>
      </w:r>
    </w:p>
    <w:p w14:paraId="7E6523E6" w14:textId="546CCFCD" w:rsidR="00A77B3E" w:rsidRDefault="009A635B" w:rsidP="00943BCD">
      <w:pPr>
        <w:spacing w:line="360" w:lineRule="auto"/>
        <w:jc w:val="both"/>
      </w:pPr>
      <w:r>
        <w:rPr>
          <w:rFonts w:ascii="Book Antiqua" w:eastAsia="Book Antiqua" w:hAnsi="Book Antiqua" w:cs="Book Antiqua"/>
          <w:color w:val="000000"/>
        </w:rPr>
        <w:t xml:space="preserve">All available data from 145 patients were incorporated in a time-dependent Cox proportional hazards model. Chloroquine was positively correlated with virus shedding, increasing the possibility of viral shedding. </w:t>
      </w:r>
      <w:r w:rsidR="000B1AF6">
        <w:rPr>
          <w:rFonts w:ascii="Book Antiqua" w:hAnsi="Book Antiqua" w:cs="Book Antiqua" w:hint="eastAsia"/>
          <w:color w:val="000000"/>
          <w:lang w:eastAsia="zh-CN"/>
        </w:rPr>
        <w:t>A</w:t>
      </w:r>
      <w:r>
        <w:rPr>
          <w:rFonts w:ascii="Book Antiqua" w:eastAsia="Book Antiqua" w:hAnsi="Book Antiqua" w:cs="Book Antiqua"/>
          <w:color w:val="000000"/>
        </w:rPr>
        <w:t>ge &gt;</w:t>
      </w:r>
      <w:r w:rsidR="00AE41E0">
        <w:rPr>
          <w:rFonts w:ascii="Book Antiqua" w:eastAsia="Book Antiqua" w:hAnsi="Book Antiqua" w:cs="Book Antiqua"/>
          <w:color w:val="000000"/>
        </w:rPr>
        <w:t xml:space="preserve"> </w:t>
      </w:r>
      <w:r>
        <w:rPr>
          <w:rFonts w:ascii="Book Antiqua" w:eastAsia="Book Antiqua" w:hAnsi="Book Antiqua" w:cs="Book Antiqua"/>
          <w:color w:val="000000"/>
        </w:rPr>
        <w:t xml:space="preserve">60 years was negatively correlated </w:t>
      </w:r>
      <w:r w:rsidR="000500BF">
        <w:rPr>
          <w:rFonts w:ascii="Book Antiqua" w:eastAsia="Book Antiqua" w:hAnsi="Book Antiqua" w:cs="Book Antiqua"/>
          <w:color w:val="000000"/>
        </w:rPr>
        <w:t xml:space="preserve">with viral shedding </w:t>
      </w:r>
      <w:r>
        <w:rPr>
          <w:rFonts w:ascii="Book Antiqua" w:eastAsia="Book Antiqua" w:hAnsi="Book Antiqua" w:cs="Book Antiqua"/>
          <w:color w:val="000000"/>
        </w:rPr>
        <w:t xml:space="preserve">and could potentially decrease the chance of viral shedding and was thus associated with longer shedding duration. </w:t>
      </w:r>
      <w:r w:rsidR="000B1AF6">
        <w:rPr>
          <w:rFonts w:ascii="Book Antiqua" w:hAnsi="Book Antiqua" w:cs="Book Antiqua" w:hint="eastAsia"/>
          <w:color w:val="000000"/>
          <w:lang w:eastAsia="zh-CN"/>
        </w:rPr>
        <w:t xml:space="preserve">Age </w:t>
      </w:r>
      <w:r>
        <w:rPr>
          <w:rFonts w:ascii="Book Antiqua" w:eastAsia="Book Antiqua" w:hAnsi="Book Antiqua" w:cs="Book Antiqua"/>
          <w:color w:val="000000"/>
        </w:rPr>
        <w:t>&gt;</w:t>
      </w:r>
      <w:r w:rsidR="00AE41E0">
        <w:rPr>
          <w:rFonts w:ascii="Book Antiqua" w:eastAsia="Book Antiqua" w:hAnsi="Book Antiqua" w:cs="Book Antiqua"/>
          <w:color w:val="000000"/>
        </w:rPr>
        <w:t xml:space="preserve"> </w:t>
      </w:r>
      <w:r>
        <w:rPr>
          <w:rFonts w:ascii="Book Antiqua" w:eastAsia="Book Antiqua" w:hAnsi="Book Antiqua" w:cs="Book Antiqua"/>
          <w:color w:val="000000"/>
        </w:rPr>
        <w:t xml:space="preserve">60 years </w:t>
      </w:r>
      <w:r w:rsidR="00AE41E0">
        <w:rPr>
          <w:rFonts w:ascii="Book Antiqua" w:eastAsia="Book Antiqua" w:hAnsi="Book Antiqua" w:cs="Book Antiqua"/>
          <w:color w:val="000000"/>
        </w:rPr>
        <w:t>[</w:t>
      </w:r>
      <w:r>
        <w:rPr>
          <w:rFonts w:ascii="Book Antiqua" w:eastAsia="Book Antiqua" w:hAnsi="Book Antiqua" w:cs="Book Antiqua"/>
          <w:color w:val="000000"/>
        </w:rPr>
        <w:t>hazard ratio (HR)</w:t>
      </w:r>
      <w:r w:rsidR="00AE41E0">
        <w:rPr>
          <w:rFonts w:ascii="Book Antiqua" w:eastAsia="Book Antiqua" w:hAnsi="Book Antiqua" w:cs="Book Antiqua"/>
          <w:color w:val="000000"/>
        </w:rPr>
        <w:t xml:space="preserve"> </w:t>
      </w:r>
      <w:r>
        <w:rPr>
          <w:rFonts w:ascii="Book Antiqua" w:eastAsia="Book Antiqua" w:hAnsi="Book Antiqua" w:cs="Book Antiqua"/>
          <w:color w:val="000000"/>
        </w:rPr>
        <w:t>=</w:t>
      </w:r>
      <w:r w:rsidR="00AE41E0">
        <w:rPr>
          <w:rFonts w:ascii="Book Antiqua" w:eastAsia="Book Antiqua" w:hAnsi="Book Antiqua" w:cs="Book Antiqua"/>
          <w:color w:val="000000"/>
        </w:rPr>
        <w:t xml:space="preserve"> </w:t>
      </w:r>
      <w:r>
        <w:rPr>
          <w:rFonts w:ascii="Book Antiqua" w:eastAsia="Book Antiqua" w:hAnsi="Book Antiqua" w:cs="Book Antiqua"/>
          <w:color w:val="000000"/>
        </w:rPr>
        <w:t>0.6; 95%CI: 0.4</w:t>
      </w:r>
      <w:r w:rsidR="00AE41E0">
        <w:rPr>
          <w:rFonts w:ascii="Book Antiqua" w:eastAsia="Book Antiqua" w:hAnsi="Book Antiqua" w:cs="Book Antiqua"/>
          <w:color w:val="000000"/>
        </w:rPr>
        <w:t>-</w:t>
      </w:r>
      <w:r>
        <w:rPr>
          <w:rFonts w:ascii="Book Antiqua" w:eastAsia="Book Antiqua" w:hAnsi="Book Antiqua" w:cs="Book Antiqua"/>
          <w:color w:val="000000"/>
        </w:rPr>
        <w:t>0.9</w:t>
      </w:r>
      <w:r w:rsidR="00AE41E0">
        <w:rPr>
          <w:rFonts w:ascii="Book Antiqua" w:eastAsia="Book Antiqua" w:hAnsi="Book Antiqua" w:cs="Book Antiqua"/>
          <w:color w:val="000000"/>
        </w:rPr>
        <w:t>]</w:t>
      </w:r>
      <w:r>
        <w:rPr>
          <w:rFonts w:ascii="Book Antiqua" w:eastAsia="Book Antiqua" w:hAnsi="Book Antiqua" w:cs="Book Antiqua"/>
          <w:color w:val="000000"/>
        </w:rPr>
        <w:t xml:space="preserve"> was an independent risk factor for SARS-CoV-2 shedding, while chloroquine (HR</w:t>
      </w:r>
      <w:r w:rsidR="00AE41E0">
        <w:rPr>
          <w:rFonts w:ascii="Book Antiqua" w:eastAsia="Book Antiqua" w:hAnsi="Book Antiqua" w:cs="Book Antiqua"/>
          <w:color w:val="000000"/>
        </w:rPr>
        <w:t xml:space="preserve"> </w:t>
      </w:r>
      <w:r>
        <w:rPr>
          <w:rFonts w:ascii="Book Antiqua" w:eastAsia="Book Antiqua" w:hAnsi="Book Antiqua" w:cs="Book Antiqua"/>
          <w:color w:val="000000"/>
        </w:rPr>
        <w:t>=</w:t>
      </w:r>
      <w:r w:rsidR="00AE41E0">
        <w:rPr>
          <w:rFonts w:ascii="Book Antiqua" w:eastAsia="Book Antiqua" w:hAnsi="Book Antiqua" w:cs="Book Antiqua"/>
          <w:color w:val="000000"/>
        </w:rPr>
        <w:t xml:space="preserve"> </w:t>
      </w:r>
      <w:r>
        <w:rPr>
          <w:rFonts w:ascii="Book Antiqua" w:eastAsia="Book Antiqua" w:hAnsi="Book Antiqua" w:cs="Book Antiqua"/>
          <w:color w:val="000000"/>
        </w:rPr>
        <w:t>22.8; 95%CI: 2.3-224.6) was a protective factor</w:t>
      </w:r>
      <w:r w:rsidR="00AE41E0">
        <w:rPr>
          <w:rFonts w:ascii="Book Antiqua" w:eastAsia="Book Antiqua" w:hAnsi="Book Antiqua" w:cs="Book Antiqua"/>
          <w:color w:val="000000"/>
        </w:rPr>
        <w:t xml:space="preserve"> (Table 2)</w:t>
      </w:r>
      <w:r>
        <w:rPr>
          <w:rFonts w:ascii="Book Antiqua" w:eastAsia="Book Antiqua" w:hAnsi="Book Antiqua" w:cs="Book Antiqua"/>
          <w:color w:val="000000"/>
        </w:rPr>
        <w:t>; immunoglobulin, antibiotics, steroid, PaO</w:t>
      </w:r>
      <w:r w:rsidRPr="00AE41E0">
        <w:rPr>
          <w:rFonts w:ascii="Book Antiqua" w:eastAsia="Book Antiqua" w:hAnsi="Book Antiqua" w:cs="Book Antiqua"/>
          <w:color w:val="000000"/>
          <w:vertAlign w:val="subscript"/>
        </w:rPr>
        <w:t>2</w:t>
      </w:r>
      <w:r>
        <w:rPr>
          <w:rFonts w:ascii="Book Antiqua" w:eastAsia="Book Antiqua" w:hAnsi="Book Antiqua" w:cs="Book Antiqua"/>
          <w:color w:val="000000"/>
        </w:rPr>
        <w:t>/FiO</w:t>
      </w:r>
      <w:r w:rsidRPr="00AE41E0">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ratio, and the neutrophil-lymphocyte ratio were not independently associated with virus shedding (Table 2). Viral shedding was associated with longer ICU duration, but not with hospital stay and in-hospital mortality (Table 3).</w:t>
      </w:r>
    </w:p>
    <w:p w14:paraId="091F27B8" w14:textId="77777777" w:rsidR="00A77B3E" w:rsidRDefault="00A77B3E" w:rsidP="00AE41E0">
      <w:pPr>
        <w:spacing w:line="360" w:lineRule="auto"/>
        <w:jc w:val="both"/>
      </w:pPr>
    </w:p>
    <w:p w14:paraId="0B436662" w14:textId="77777777" w:rsidR="00A77B3E" w:rsidRDefault="009A635B">
      <w:pPr>
        <w:spacing w:line="360" w:lineRule="auto"/>
        <w:jc w:val="both"/>
      </w:pPr>
      <w:r>
        <w:rPr>
          <w:rFonts w:ascii="Book Antiqua" w:eastAsia="Book Antiqua" w:hAnsi="Book Antiqua" w:cs="Book Antiqua"/>
          <w:b/>
          <w:caps/>
          <w:color w:val="000000"/>
          <w:u w:val="single"/>
        </w:rPr>
        <w:t>DISCUSSION</w:t>
      </w:r>
    </w:p>
    <w:p w14:paraId="33BB7B58" w14:textId="77CB7FD8" w:rsidR="00A77B3E" w:rsidRDefault="009A635B" w:rsidP="00981A7A">
      <w:pPr>
        <w:spacing w:line="360" w:lineRule="auto"/>
        <w:jc w:val="both"/>
      </w:pPr>
      <w:r>
        <w:rPr>
          <w:rFonts w:ascii="Book Antiqua" w:eastAsia="Book Antiqua" w:hAnsi="Book Antiqua" w:cs="Book Antiqua"/>
          <w:color w:val="000000"/>
        </w:rPr>
        <w:t>In this study, we analyzed the virus nucleic acid content of SARS-CoV-2 from different samples, described the features of virus load and virus shedding</w:t>
      </w:r>
      <w:r w:rsidR="000B1AF6">
        <w:rPr>
          <w:rFonts w:ascii="Book Antiqua" w:hAnsi="Book Antiqua" w:cs="Book Antiqua" w:hint="eastAsia"/>
          <w:color w:val="000000"/>
          <w:lang w:eastAsia="zh-CN"/>
        </w:rPr>
        <w:t>,</w:t>
      </w:r>
      <w:r>
        <w:rPr>
          <w:rFonts w:ascii="Book Antiqua" w:eastAsia="Book Antiqua" w:hAnsi="Book Antiqua" w:cs="Book Antiqua"/>
          <w:color w:val="000000"/>
        </w:rPr>
        <w:t xml:space="preserve"> identified the risk </w:t>
      </w:r>
      <w:r>
        <w:rPr>
          <w:rFonts w:ascii="Book Antiqua" w:eastAsia="Book Antiqua" w:hAnsi="Book Antiqua" w:cs="Book Antiqua"/>
          <w:color w:val="000000"/>
        </w:rPr>
        <w:lastRenderedPageBreak/>
        <w:t>factors for prolonged SARS-CoV-2 RNA shedding and evaluated the impact of prolonged SARS-CoV-2 RNA shedding on patients’ outcomes, including ICU duration and in-hospital mortality.</w:t>
      </w:r>
    </w:p>
    <w:p w14:paraId="3A77AC38" w14:textId="506C6950" w:rsidR="00A77B3E" w:rsidRDefault="009A635B" w:rsidP="00BE43C0">
      <w:pPr>
        <w:spacing w:line="360" w:lineRule="auto"/>
        <w:ind w:firstLineChars="100" w:firstLine="240"/>
        <w:jc w:val="both"/>
      </w:pPr>
      <w:r>
        <w:rPr>
          <w:rFonts w:ascii="Book Antiqua" w:eastAsia="Book Antiqua" w:hAnsi="Book Antiqua" w:cs="Book Antiqua"/>
          <w:color w:val="000000"/>
        </w:rPr>
        <w:t>SARS-CoV-2 was detected in samples from eye discharge, blood, saliva, nose swab, and BALF. Although the SARS-CoV-2 virus is mainly distributed in the respiratory system, it can also be found in the digestive tract, blood, and eye discharge, which may contribute to the high contagious capacity of the virus</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In the present study, SARS-CoV-2 was detected in the nasopharyngeal swab, blood, BALF, saliva, and eye discharge. It was not found in the CSF and anus swab, but </w:t>
      </w:r>
      <w:r w:rsidR="000B1AF6">
        <w:rPr>
          <w:rFonts w:ascii="Book Antiqua" w:eastAsia="Book Antiqua" w:hAnsi="Book Antiqua" w:cs="Book Antiqua"/>
          <w:color w:val="000000"/>
        </w:rPr>
        <w:t>th</w:t>
      </w:r>
      <w:r w:rsidR="000B1AF6">
        <w:rPr>
          <w:rFonts w:ascii="Book Antiqua" w:hAnsi="Book Antiqua" w:cs="Book Antiqua" w:hint="eastAsia"/>
          <w:color w:val="000000"/>
          <w:lang w:eastAsia="zh-CN"/>
        </w:rPr>
        <w:t>e</w:t>
      </w:r>
      <w:r w:rsidR="000B1AF6">
        <w:rPr>
          <w:rFonts w:ascii="Book Antiqua" w:eastAsia="Book Antiqua" w:hAnsi="Book Antiqua" w:cs="Book Antiqua"/>
          <w:color w:val="000000"/>
        </w:rPr>
        <w:t xml:space="preserve">se </w:t>
      </w:r>
      <w:r>
        <w:rPr>
          <w:rFonts w:ascii="Book Antiqua" w:eastAsia="Book Antiqua" w:hAnsi="Book Antiqua" w:cs="Book Antiqua"/>
          <w:color w:val="000000"/>
        </w:rPr>
        <w:t xml:space="preserve">two sample types were too few to </w:t>
      </w:r>
      <w:r w:rsidR="000B1AF6">
        <w:rPr>
          <w:rFonts w:ascii="Book Antiqua" w:hAnsi="Book Antiqua" w:cs="Book Antiqua" w:hint="eastAsia"/>
          <w:color w:val="000000"/>
          <w:lang w:eastAsia="zh-CN"/>
        </w:rPr>
        <w:t xml:space="preserve">draw a </w:t>
      </w:r>
      <w:r w:rsidR="004C1306" w:rsidRPr="004C1306">
        <w:rPr>
          <w:rFonts w:ascii="Book Antiqua" w:eastAsia="Book Antiqua" w:hAnsi="Book Antiqua" w:cs="Book Antiqua"/>
          <w:color w:val="000000"/>
        </w:rPr>
        <w:t>conclusion</w:t>
      </w:r>
      <w:r>
        <w:rPr>
          <w:rFonts w:ascii="Book Antiqua" w:eastAsia="Book Antiqua" w:hAnsi="Book Antiqua" w:cs="Book Antiqua"/>
          <w:color w:val="000000"/>
        </w:rPr>
        <w:t>.</w:t>
      </w:r>
    </w:p>
    <w:p w14:paraId="1C16C49A" w14:textId="1F8C01C2" w:rsidR="00A77B3E" w:rsidRDefault="00C22DEA" w:rsidP="00BE43C0">
      <w:pPr>
        <w:spacing w:line="360" w:lineRule="auto"/>
        <w:ind w:firstLineChars="100" w:firstLine="240"/>
        <w:jc w:val="both"/>
      </w:pPr>
      <w:r>
        <w:rPr>
          <w:rFonts w:ascii="Book Antiqua" w:hAnsi="Book Antiqua" w:cs="Book Antiqua" w:hint="eastAsia"/>
          <w:color w:val="000000"/>
          <w:lang w:eastAsia="zh-CN"/>
        </w:rPr>
        <w:t>T</w:t>
      </w:r>
      <w:r w:rsidR="009A635B">
        <w:rPr>
          <w:rFonts w:ascii="Book Antiqua" w:eastAsia="Book Antiqua" w:hAnsi="Book Antiqua" w:cs="Book Antiqua"/>
          <w:color w:val="000000"/>
        </w:rPr>
        <w:t>he shedding pattern of SARS-CoV-2 RNA demonstrated that the virus load increased sharply before admission and dropped dramatically thereafter. Based on the samples collected from 145 patients, the mean virus load at admission was 1.16</w:t>
      </w:r>
      <w:r w:rsidR="00BE43C0">
        <w:rPr>
          <w:rFonts w:ascii="Book Antiqua" w:eastAsia="Book Antiqua" w:hAnsi="Book Antiqua" w:cs="Book Antiqua"/>
          <w:color w:val="000000"/>
        </w:rPr>
        <w:t xml:space="preserve"> </w:t>
      </w:r>
      <w:r w:rsidR="009A635B">
        <w:rPr>
          <w:rFonts w:ascii="Book Antiqua" w:eastAsia="Book Antiqua" w:hAnsi="Book Antiqua" w:cs="Book Antiqua"/>
          <w:color w:val="000000"/>
        </w:rPr>
        <w:t>×</w:t>
      </w:r>
      <w:r w:rsidR="00BE43C0">
        <w:rPr>
          <w:rFonts w:ascii="Book Antiqua" w:eastAsia="Book Antiqua" w:hAnsi="Book Antiqua" w:cs="Book Antiqua"/>
          <w:color w:val="000000"/>
        </w:rPr>
        <w:t xml:space="preserve"> </w:t>
      </w:r>
      <w:r w:rsidR="009A635B">
        <w:rPr>
          <w:rFonts w:ascii="Book Antiqua" w:eastAsia="Book Antiqua" w:hAnsi="Book Antiqua" w:cs="Book Antiqua"/>
          <w:color w:val="000000"/>
        </w:rPr>
        <w:t>10</w:t>
      </w:r>
      <w:r w:rsidR="009A635B">
        <w:rPr>
          <w:rFonts w:ascii="Book Antiqua" w:eastAsia="Book Antiqua" w:hAnsi="Book Antiqua" w:cs="Book Antiqua"/>
          <w:color w:val="000000"/>
          <w:szCs w:val="30"/>
          <w:vertAlign w:val="superscript"/>
        </w:rPr>
        <w:t xml:space="preserve">4 </w:t>
      </w:r>
      <w:r w:rsidR="009A635B">
        <w:rPr>
          <w:rFonts w:ascii="Book Antiqua" w:eastAsia="Book Antiqua" w:hAnsi="Book Antiqua" w:cs="Book Antiqua"/>
          <w:color w:val="000000"/>
        </w:rPr>
        <w:t>copies/mL, which is basically similar to SARS</w:t>
      </w:r>
      <w:r w:rsidR="009A635B">
        <w:rPr>
          <w:rFonts w:ascii="Book Antiqua" w:eastAsia="Book Antiqua" w:hAnsi="Book Antiqua" w:cs="Book Antiqua"/>
          <w:color w:val="000000"/>
          <w:vertAlign w:val="superscript"/>
        </w:rPr>
        <w:t>[12]</w:t>
      </w:r>
      <w:r w:rsidR="009A635B">
        <w:rPr>
          <w:rFonts w:ascii="Book Antiqua" w:eastAsia="Book Antiqua" w:hAnsi="Book Antiqua" w:cs="Book Antiqua"/>
          <w:color w:val="000000"/>
        </w:rPr>
        <w:t>, instead of 1000 times higher, as reported</w:t>
      </w:r>
      <w:r w:rsidR="009A635B">
        <w:rPr>
          <w:rFonts w:ascii="Book Antiqua" w:eastAsia="Book Antiqua" w:hAnsi="Book Antiqua" w:cs="Book Antiqua"/>
          <w:color w:val="000000"/>
          <w:vertAlign w:val="superscript"/>
        </w:rPr>
        <w:t>[21]</w:t>
      </w:r>
      <w:r w:rsidR="004B6656">
        <w:rPr>
          <w:rFonts w:ascii="Book Antiqua" w:eastAsia="Book Antiqua" w:hAnsi="Book Antiqua" w:cs="Book Antiqua"/>
          <w:color w:val="000000"/>
        </w:rPr>
        <w:t xml:space="preserve">, </w:t>
      </w:r>
      <w:r w:rsidR="000433E8">
        <w:rPr>
          <w:rFonts w:ascii="Book Antiqua" w:hAnsi="Book Antiqua" w:cs="Book Antiqua" w:hint="eastAsia"/>
          <w:color w:val="000000"/>
          <w:lang w:eastAsia="zh-CN"/>
        </w:rPr>
        <w:t xml:space="preserve">and </w:t>
      </w:r>
      <w:r w:rsidR="009A635B">
        <w:rPr>
          <w:rFonts w:ascii="Book Antiqua" w:eastAsia="Book Antiqua" w:hAnsi="Book Antiqua" w:cs="Book Antiqua"/>
          <w:color w:val="000000"/>
        </w:rPr>
        <w:t xml:space="preserve">the highest viral load </w:t>
      </w:r>
      <w:r>
        <w:rPr>
          <w:rFonts w:ascii="Book Antiqua" w:hAnsi="Book Antiqua" w:cs="Book Antiqua" w:hint="eastAsia"/>
          <w:color w:val="000000"/>
          <w:lang w:eastAsia="zh-CN"/>
        </w:rPr>
        <w:t>was</w:t>
      </w:r>
      <w:r>
        <w:rPr>
          <w:rFonts w:ascii="Book Antiqua" w:eastAsia="Book Antiqua" w:hAnsi="Book Antiqua" w:cs="Book Antiqua"/>
          <w:color w:val="000000"/>
        </w:rPr>
        <w:t xml:space="preserve"> </w:t>
      </w:r>
      <w:r w:rsidR="009A635B">
        <w:rPr>
          <w:rFonts w:ascii="Book Antiqua" w:eastAsia="Book Antiqua" w:hAnsi="Book Antiqua" w:cs="Book Antiqua"/>
          <w:color w:val="000000"/>
        </w:rPr>
        <w:t>3.3</w:t>
      </w:r>
      <w:r w:rsidR="00BE43C0">
        <w:rPr>
          <w:rFonts w:ascii="Book Antiqua" w:eastAsia="Book Antiqua" w:hAnsi="Book Antiqua" w:cs="Book Antiqua"/>
          <w:color w:val="000000"/>
        </w:rPr>
        <w:t xml:space="preserve"> </w:t>
      </w:r>
      <w:r w:rsidR="009A635B">
        <w:rPr>
          <w:rFonts w:ascii="Book Antiqua" w:eastAsia="Book Antiqua" w:hAnsi="Book Antiqua" w:cs="Book Antiqua"/>
          <w:color w:val="000000"/>
        </w:rPr>
        <w:t>×</w:t>
      </w:r>
      <w:r w:rsidR="00BE43C0">
        <w:rPr>
          <w:rFonts w:ascii="Book Antiqua" w:eastAsia="Book Antiqua" w:hAnsi="Book Antiqua" w:cs="Book Antiqua"/>
          <w:color w:val="000000"/>
        </w:rPr>
        <w:t xml:space="preserve"> </w:t>
      </w:r>
      <w:r w:rsidR="009A635B">
        <w:rPr>
          <w:rFonts w:ascii="Book Antiqua" w:eastAsia="Book Antiqua" w:hAnsi="Book Antiqua" w:cs="Book Antiqua"/>
          <w:color w:val="000000"/>
        </w:rPr>
        <w:t>10</w:t>
      </w:r>
      <w:r w:rsidR="009A635B">
        <w:rPr>
          <w:rFonts w:ascii="Book Antiqua" w:eastAsia="Book Antiqua" w:hAnsi="Book Antiqua" w:cs="Book Antiqua"/>
          <w:color w:val="000000"/>
          <w:szCs w:val="30"/>
          <w:vertAlign w:val="superscript"/>
        </w:rPr>
        <w:t>8</w:t>
      </w:r>
      <w:r w:rsidR="009A635B" w:rsidRPr="000D2670">
        <w:rPr>
          <w:rFonts w:ascii="Book Antiqua" w:eastAsia="Book Antiqua" w:hAnsi="Book Antiqua" w:cs="Book Antiqua"/>
          <w:color w:val="000000"/>
          <w:szCs w:val="30"/>
        </w:rPr>
        <w:t xml:space="preserve"> </w:t>
      </w:r>
      <w:r w:rsidR="009A635B">
        <w:rPr>
          <w:rFonts w:ascii="Book Antiqua" w:eastAsia="Book Antiqua" w:hAnsi="Book Antiqua" w:cs="Book Antiqua"/>
          <w:color w:val="000000"/>
        </w:rPr>
        <w:t xml:space="preserve">copies/mL  </w:t>
      </w:r>
      <w:r w:rsidR="00182233">
        <w:rPr>
          <w:rFonts w:ascii="Book Antiqua" w:hAnsi="Book Antiqua" w:cs="Book Antiqua" w:hint="eastAsia"/>
          <w:color w:val="000000"/>
          <w:lang w:eastAsia="zh-CN"/>
        </w:rPr>
        <w:t xml:space="preserve">according to the </w:t>
      </w:r>
      <w:r w:rsidR="009A635B">
        <w:rPr>
          <w:rFonts w:ascii="Book Antiqua" w:eastAsia="Book Antiqua" w:hAnsi="Book Antiqua" w:cs="Book Antiqua"/>
          <w:color w:val="000000"/>
        </w:rPr>
        <w:t>previous research</w:t>
      </w:r>
      <w:r w:rsidR="00182233">
        <w:rPr>
          <w:rFonts w:ascii="Book Antiqua" w:hAnsi="Book Antiqua" w:cs="Book Antiqua" w:hint="eastAsia"/>
          <w:color w:val="000000"/>
          <w:lang w:eastAsia="zh-CN"/>
        </w:rPr>
        <w:t xml:space="preserve"> </w:t>
      </w:r>
      <w:r w:rsidR="009A635B">
        <w:rPr>
          <w:rFonts w:ascii="Book Antiqua" w:eastAsia="Book Antiqua" w:hAnsi="Book Antiqua" w:cs="Book Antiqua"/>
          <w:color w:val="000000"/>
          <w:vertAlign w:val="superscript"/>
        </w:rPr>
        <w:t>[21]</w:t>
      </w:r>
      <w:r w:rsidR="009A635B">
        <w:rPr>
          <w:rFonts w:ascii="Book Antiqua" w:eastAsia="Book Antiqua" w:hAnsi="Book Antiqua" w:cs="Book Antiqua"/>
          <w:color w:val="000000"/>
        </w:rPr>
        <w:t xml:space="preserve">. Moreover, the present study suggested that the viral load peaked at admission, decreased right after the start of treatment, decreased sharply within 10 d after admission, and dropped gradually until reaching a quite low level or negativization. </w:t>
      </w:r>
      <w:r>
        <w:rPr>
          <w:rFonts w:ascii="Book Antiqua" w:hAnsi="Book Antiqua" w:cs="Book Antiqua" w:hint="eastAsia"/>
          <w:color w:val="000000"/>
          <w:lang w:eastAsia="zh-CN"/>
        </w:rPr>
        <w:t>In addition</w:t>
      </w:r>
      <w:r w:rsidR="009A635B">
        <w:rPr>
          <w:rFonts w:ascii="Book Antiqua" w:eastAsia="Book Antiqua" w:hAnsi="Book Antiqua" w:cs="Book Antiqua"/>
          <w:color w:val="000000"/>
        </w:rPr>
        <w:t xml:space="preserve">, the mean duration of SARS-CoV-2 viral shedding was much longer in ICU patients compared to those in the wards (21.8 </w:t>
      </w:r>
      <w:r w:rsidR="009A635B" w:rsidRPr="00BE43C0">
        <w:rPr>
          <w:rFonts w:ascii="Book Antiqua" w:eastAsia="Book Antiqua" w:hAnsi="Book Antiqua" w:cs="Book Antiqua"/>
          <w:i/>
          <w:iCs/>
          <w:color w:val="000000"/>
        </w:rPr>
        <w:t>vs</w:t>
      </w:r>
      <w:r>
        <w:rPr>
          <w:rFonts w:ascii="Book Antiqua" w:hAnsi="Book Antiqua" w:cs="Book Antiqua" w:hint="eastAsia"/>
          <w:i/>
          <w:iCs/>
          <w:color w:val="000000"/>
          <w:lang w:eastAsia="zh-CN"/>
        </w:rPr>
        <w:t>.</w:t>
      </w:r>
      <w:r w:rsidR="009A635B">
        <w:rPr>
          <w:rFonts w:ascii="Book Antiqua" w:eastAsia="Book Antiqua" w:hAnsi="Book Antiqua" w:cs="Book Antiqua"/>
          <w:color w:val="000000"/>
        </w:rPr>
        <w:t xml:space="preserve"> 14.8 d). The shedding duration of SARS-CoV-2 RNA </w:t>
      </w:r>
      <w:r>
        <w:rPr>
          <w:rFonts w:ascii="Book Antiqua" w:hAnsi="Book Antiqua" w:cs="Book Antiqua" w:hint="eastAsia"/>
          <w:color w:val="000000"/>
          <w:lang w:eastAsia="zh-CN"/>
        </w:rPr>
        <w:t xml:space="preserve">was reported to be </w:t>
      </w:r>
      <w:r>
        <w:rPr>
          <w:rFonts w:ascii="Book Antiqua" w:eastAsia="Book Antiqua" w:hAnsi="Book Antiqua" w:cs="Book Antiqua"/>
          <w:color w:val="000000"/>
        </w:rPr>
        <w:t>considerabl</w:t>
      </w:r>
      <w:r>
        <w:rPr>
          <w:rFonts w:ascii="Book Antiqua" w:hAnsi="Book Antiqua" w:cs="Book Antiqua"/>
          <w:color w:val="000000"/>
          <w:lang w:eastAsia="zh-CN"/>
        </w:rPr>
        <w:t>y</w:t>
      </w:r>
      <w:r>
        <w:rPr>
          <w:rFonts w:ascii="Book Antiqua" w:eastAsia="Book Antiqua" w:hAnsi="Book Antiqua" w:cs="Book Antiqua"/>
          <w:color w:val="000000"/>
        </w:rPr>
        <w:t xml:space="preserve"> </w:t>
      </w:r>
      <w:r w:rsidR="009A635B">
        <w:rPr>
          <w:rFonts w:ascii="Book Antiqua" w:eastAsia="Book Antiqua" w:hAnsi="Book Antiqua" w:cs="Book Antiqua"/>
          <w:color w:val="000000"/>
        </w:rPr>
        <w:t xml:space="preserve">longer than </w:t>
      </w:r>
      <w:r>
        <w:rPr>
          <w:rFonts w:ascii="Book Antiqua" w:hAnsi="Book Antiqua" w:cs="Book Antiqua" w:hint="eastAsia"/>
          <w:color w:val="000000"/>
          <w:lang w:eastAsia="zh-CN"/>
        </w:rPr>
        <w:t xml:space="preserve">that of </w:t>
      </w:r>
      <w:r w:rsidR="009A635B">
        <w:rPr>
          <w:rFonts w:ascii="Book Antiqua" w:eastAsia="Book Antiqua" w:hAnsi="Book Antiqua" w:cs="Book Antiqua"/>
          <w:color w:val="000000"/>
        </w:rPr>
        <w:t>MERS and SARS</w:t>
      </w:r>
      <w:r w:rsidR="009A635B">
        <w:rPr>
          <w:rFonts w:ascii="Book Antiqua" w:eastAsia="Book Antiqua" w:hAnsi="Book Antiqua" w:cs="Book Antiqua"/>
          <w:color w:val="000000"/>
          <w:vertAlign w:val="superscript"/>
        </w:rPr>
        <w:t>[15,22]</w:t>
      </w:r>
      <w:r w:rsidR="009A635B">
        <w:rPr>
          <w:rFonts w:ascii="Book Antiqua" w:eastAsia="Book Antiqua" w:hAnsi="Book Antiqua" w:cs="Book Antiqua"/>
          <w:color w:val="000000"/>
        </w:rPr>
        <w:t>. Moreover,</w:t>
      </w:r>
      <w:r w:rsidR="009A635B">
        <w:rPr>
          <w:rFonts w:ascii="Book Antiqua" w:eastAsia="Book Antiqua" w:hAnsi="Book Antiqua" w:cs="Book Antiqua"/>
          <w:b/>
          <w:bCs/>
          <w:color w:val="000000"/>
        </w:rPr>
        <w:t xml:space="preserve"> </w:t>
      </w:r>
      <w:r w:rsidR="009A635B">
        <w:rPr>
          <w:rFonts w:ascii="Book Antiqua" w:eastAsia="Book Antiqua" w:hAnsi="Book Antiqua" w:cs="Book Antiqua"/>
          <w:color w:val="000000"/>
        </w:rPr>
        <w:t>the duration of virus shedding was influenced by the time between the onset of illness and admission, where a later admission was associated with longer virus shedding, higher ICU admission, and lower survival probability. Those data suggest that the early detection and clinical intervention would help shorten the viral shedding duration, lower the risk of ICU admission, and increase the survival probability.</w:t>
      </w:r>
    </w:p>
    <w:p w14:paraId="3080FCC5" w14:textId="0D601485" w:rsidR="00A77B3E" w:rsidRDefault="00D7006B" w:rsidP="00BE43C0">
      <w:pPr>
        <w:spacing w:line="360" w:lineRule="auto"/>
        <w:ind w:firstLineChars="100" w:firstLine="240"/>
        <w:jc w:val="both"/>
      </w:pPr>
      <w:r>
        <w:rPr>
          <w:rFonts w:ascii="Book Antiqua" w:hAnsi="Book Antiqua" w:cs="Book Antiqua" w:hint="eastAsia"/>
          <w:color w:val="000000"/>
          <w:lang w:eastAsia="zh-CN"/>
        </w:rPr>
        <w:t>T</w:t>
      </w:r>
      <w:r w:rsidR="009A635B">
        <w:rPr>
          <w:rFonts w:ascii="Book Antiqua" w:eastAsia="Book Antiqua" w:hAnsi="Book Antiqua" w:cs="Book Antiqua"/>
          <w:color w:val="000000"/>
        </w:rPr>
        <w:t xml:space="preserve">his study suggested that senior age was an independent risk factor for virus shedding. Previous research suggested that advanced age is associated with prolonged </w:t>
      </w:r>
      <w:r w:rsidR="009A635B">
        <w:rPr>
          <w:rFonts w:ascii="Book Antiqua" w:eastAsia="Book Antiqua" w:hAnsi="Book Antiqua" w:cs="Book Antiqua"/>
          <w:color w:val="000000"/>
        </w:rPr>
        <w:lastRenderedPageBreak/>
        <w:t>illness and poor outcomes in patients hospitalized with COVID-19</w:t>
      </w:r>
      <w:r w:rsidR="009A635B">
        <w:rPr>
          <w:rFonts w:ascii="Book Antiqua" w:eastAsia="Book Antiqua" w:hAnsi="Book Antiqua" w:cs="Book Antiqua"/>
          <w:color w:val="000000"/>
          <w:vertAlign w:val="superscript"/>
        </w:rPr>
        <w:t>[23-25]</w:t>
      </w:r>
      <w:r w:rsidR="009A635B">
        <w:rPr>
          <w:rFonts w:ascii="Book Antiqua" w:eastAsia="Book Antiqua" w:hAnsi="Book Antiqua" w:cs="Book Antiqua"/>
          <w:color w:val="000000"/>
        </w:rPr>
        <w:t xml:space="preserve">. The present study further demonstrated that the elderly had higher initial viral loads in contrast to younger patients. A higher viral load may reflect a disability of the immune system to contain viral proliferation, thus contributing to the prolonged viral shedding period. Another independent risk factor was the use of chloroquine within 3 d after admission. The interim conclusions from the published literature is that there is no current evidence of use of chloroquine for treatment of COVID-19. </w:t>
      </w:r>
      <w:r>
        <w:rPr>
          <w:rFonts w:ascii="Book Antiqua" w:hAnsi="Book Antiqua" w:cs="Book Antiqua" w:hint="eastAsia"/>
          <w:color w:val="000000"/>
          <w:lang w:eastAsia="zh-CN"/>
        </w:rPr>
        <w:t>C</w:t>
      </w:r>
      <w:r>
        <w:rPr>
          <w:rFonts w:ascii="Book Antiqua" w:eastAsia="Book Antiqua" w:hAnsi="Book Antiqua" w:cs="Book Antiqua"/>
          <w:color w:val="000000"/>
        </w:rPr>
        <w:t>hloroquine</w:t>
      </w:r>
      <w:r w:rsidR="009A635B">
        <w:rPr>
          <w:rFonts w:ascii="Book Antiqua" w:eastAsia="Book Antiqua" w:hAnsi="Book Antiqua" w:cs="Book Antiqua"/>
          <w:color w:val="000000"/>
        </w:rPr>
        <w:t xml:space="preserve"> should be restricted to clinical trials with strict vigilance and </w:t>
      </w:r>
      <w:r>
        <w:rPr>
          <w:rFonts w:ascii="Book Antiqua" w:eastAsia="Book Antiqua" w:hAnsi="Book Antiqua" w:cs="Book Antiqua"/>
          <w:color w:val="000000"/>
        </w:rPr>
        <w:t>follow</w:t>
      </w:r>
      <w:r>
        <w:rPr>
          <w:rFonts w:ascii="Book Antiqua" w:hAnsi="Book Antiqua" w:cs="Book Antiqua" w:hint="eastAsia"/>
          <w:color w:val="000000"/>
          <w:lang w:eastAsia="zh-CN"/>
        </w:rPr>
        <w:t>-</w:t>
      </w:r>
      <w:r w:rsidR="009A635B">
        <w:rPr>
          <w:rFonts w:ascii="Book Antiqua" w:eastAsia="Book Antiqua" w:hAnsi="Book Antiqua" w:cs="Book Antiqua"/>
          <w:color w:val="000000"/>
        </w:rPr>
        <w:t>up</w:t>
      </w:r>
      <w:r w:rsidR="00191DA3" w:rsidDel="00191DA3">
        <w:rPr>
          <w:rFonts w:ascii="Book Antiqua" w:eastAsia="Book Antiqua" w:hAnsi="Book Antiqua" w:cs="Book Antiqua"/>
          <w:color w:val="000000"/>
        </w:rPr>
        <w:t xml:space="preserve"> </w:t>
      </w:r>
      <w:r w:rsidR="009A635B">
        <w:rPr>
          <w:rFonts w:ascii="Book Antiqua" w:eastAsia="Book Antiqua" w:hAnsi="Book Antiqua" w:cs="Book Antiqua"/>
          <w:color w:val="000000"/>
          <w:vertAlign w:val="superscript"/>
        </w:rPr>
        <w:t>[26]</w:t>
      </w:r>
      <w:r w:rsidR="009A635B">
        <w:rPr>
          <w:rFonts w:ascii="Book Antiqua" w:eastAsia="Book Antiqua" w:hAnsi="Book Antiqua" w:cs="Book Antiqua"/>
          <w:color w:val="000000"/>
        </w:rPr>
        <w:t xml:space="preserve">. </w:t>
      </w:r>
      <w:r w:rsidR="00B00E42">
        <w:rPr>
          <w:rFonts w:ascii="Book Antiqua" w:eastAsia="Book Antiqua" w:hAnsi="Book Antiqua" w:cs="Book Antiqua"/>
          <w:color w:val="000000"/>
        </w:rPr>
        <w:t xml:space="preserve">The results in </w:t>
      </w:r>
      <w:r w:rsidR="003B797C">
        <w:rPr>
          <w:rFonts w:ascii="Book Antiqua" w:hAnsi="Book Antiqua" w:cs="Book Antiqua" w:hint="eastAsia"/>
          <w:color w:val="000000"/>
          <w:lang w:eastAsia="zh-CN"/>
        </w:rPr>
        <w:t>the present</w:t>
      </w:r>
      <w:r w:rsidR="00B00E42">
        <w:rPr>
          <w:rFonts w:ascii="Book Antiqua" w:eastAsia="Book Antiqua" w:hAnsi="Book Antiqua" w:cs="Book Antiqua"/>
          <w:color w:val="000000"/>
        </w:rPr>
        <w:t xml:space="preserve"> study indicated that </w:t>
      </w:r>
      <w:r w:rsidR="003B797C">
        <w:rPr>
          <w:rFonts w:ascii="Book Antiqua" w:hAnsi="Book Antiqua" w:cs="Book Antiqua" w:hint="eastAsia"/>
          <w:color w:val="000000"/>
          <w:lang w:eastAsia="zh-CN"/>
        </w:rPr>
        <w:t>c</w:t>
      </w:r>
      <w:r w:rsidR="00B00E42">
        <w:rPr>
          <w:rFonts w:ascii="Book Antiqua" w:eastAsia="Book Antiqua" w:hAnsi="Book Antiqua" w:cs="Book Antiqua"/>
          <w:color w:val="000000"/>
        </w:rPr>
        <w:t xml:space="preserve">hloroquine </w:t>
      </w:r>
      <w:r w:rsidR="009A635B">
        <w:rPr>
          <w:rFonts w:ascii="Book Antiqua" w:eastAsia="Book Antiqua" w:hAnsi="Book Antiqua" w:cs="Book Antiqua"/>
          <w:color w:val="000000"/>
        </w:rPr>
        <w:t>could greatly increase the probability of viral negativity by 19.0 times while shortening the virus shedding duration. This finding is consistent with previous publications</w:t>
      </w:r>
      <w:r w:rsidR="009A635B">
        <w:rPr>
          <w:rFonts w:ascii="Book Antiqua" w:eastAsia="Book Antiqua" w:hAnsi="Book Antiqua" w:cs="Book Antiqua"/>
          <w:color w:val="000000"/>
          <w:vertAlign w:val="superscript"/>
        </w:rPr>
        <w:t>[5,27]</w:t>
      </w:r>
      <w:r w:rsidR="009A635B">
        <w:rPr>
          <w:rFonts w:ascii="Book Antiqua" w:eastAsia="Book Antiqua" w:hAnsi="Book Antiqua" w:cs="Book Antiqua"/>
          <w:color w:val="000000"/>
        </w:rPr>
        <w:t>. Nevertheless, due to the limitation of observational studies, randomized clinical trials are necessary before any definitive conclusions on the effectiveness of chloroquine can be reached.</w:t>
      </w:r>
    </w:p>
    <w:p w14:paraId="5F6DED94" w14:textId="2C0ACCCB" w:rsidR="00A77B3E" w:rsidRDefault="00191DA3" w:rsidP="00BE43C0">
      <w:pPr>
        <w:spacing w:line="360" w:lineRule="auto"/>
        <w:ind w:firstLineChars="100" w:firstLine="240"/>
        <w:jc w:val="both"/>
      </w:pPr>
      <w:r>
        <w:rPr>
          <w:rFonts w:ascii="Book Antiqua" w:hAnsi="Book Antiqua" w:cs="Book Antiqua" w:hint="eastAsia"/>
          <w:color w:val="000000"/>
          <w:lang w:eastAsia="zh-CN"/>
        </w:rPr>
        <w:t>T</w:t>
      </w:r>
      <w:r w:rsidR="009A635B">
        <w:rPr>
          <w:rFonts w:ascii="Book Antiqua" w:eastAsia="Book Antiqua" w:hAnsi="Book Antiqua" w:cs="Book Antiqua"/>
          <w:color w:val="000000"/>
        </w:rPr>
        <w:t>he effectiveness of several clinical treatments was also examined. Contrary to the intuitive experience, the present study suggests that immunomodulation, such as thymosin and intravenous immunoglobulin (IVIG), had no impact on the pattern of virus shedding. This effect has been explored in other researches, and the studies for IVIG were inconclusive due to potential confounding effects of patient comorbidities, stage of illness, or effect of other treatments</w:t>
      </w:r>
      <w:r w:rsidR="009A635B">
        <w:rPr>
          <w:rFonts w:ascii="Book Antiqua" w:eastAsia="Book Antiqua" w:hAnsi="Book Antiqua" w:cs="Book Antiqua"/>
          <w:color w:val="000000"/>
          <w:vertAlign w:val="superscript"/>
        </w:rPr>
        <w:t>[28,29]</w:t>
      </w:r>
      <w:r w:rsidR="009A635B">
        <w:rPr>
          <w:rFonts w:ascii="Book Antiqua" w:eastAsia="Book Antiqua" w:hAnsi="Book Antiqua" w:cs="Book Antiqua"/>
          <w:color w:val="000000"/>
        </w:rPr>
        <w:t xml:space="preserve">. Our findings suggest that immunomodulation treatment might not reduce the shedding duration after adjusting for the confounding factors. Similar findings were observed about the effect of antivirus treatment. Kaletra, a combination of lopinavir and ritonavir for </w:t>
      </w:r>
      <w:r w:rsidR="000F4CED" w:rsidRPr="000F4CED">
        <w:rPr>
          <w:rFonts w:ascii="Book Antiqua" w:eastAsia="Book Antiqua" w:hAnsi="Book Antiqua" w:cs="Book Antiqua"/>
          <w:color w:val="000000"/>
        </w:rPr>
        <w:t>human immunodeficiency virus</w:t>
      </w:r>
      <w:r w:rsidR="009A635B">
        <w:rPr>
          <w:rFonts w:ascii="Book Antiqua" w:eastAsia="Book Antiqua" w:hAnsi="Book Antiqua" w:cs="Book Antiqua"/>
          <w:color w:val="000000"/>
        </w:rPr>
        <w:t xml:space="preserve"> treatment, has shown efficacy in </w:t>
      </w:r>
      <w:r>
        <w:rPr>
          <w:rFonts w:ascii="Book Antiqua" w:hAnsi="Book Antiqua" w:cs="Book Antiqua" w:hint="eastAsia"/>
          <w:color w:val="000000"/>
          <w:lang w:eastAsia="zh-CN"/>
        </w:rPr>
        <w:t>a</w:t>
      </w:r>
      <w:r>
        <w:rPr>
          <w:rFonts w:ascii="Book Antiqua" w:eastAsia="Book Antiqua" w:hAnsi="Book Antiqua" w:cs="Book Antiqua"/>
          <w:color w:val="000000"/>
        </w:rPr>
        <w:t xml:space="preserve"> </w:t>
      </w:r>
      <w:r w:rsidR="009A635B">
        <w:rPr>
          <w:rFonts w:ascii="Book Antiqua" w:eastAsia="Book Antiqua" w:hAnsi="Book Antiqua" w:cs="Book Antiqua"/>
          <w:color w:val="000000"/>
        </w:rPr>
        <w:t>case report in China</w:t>
      </w:r>
      <w:r w:rsidR="009A635B">
        <w:rPr>
          <w:rFonts w:ascii="Book Antiqua" w:eastAsia="Book Antiqua" w:hAnsi="Book Antiqua" w:cs="Book Antiqua"/>
          <w:color w:val="000000"/>
          <w:vertAlign w:val="superscript"/>
        </w:rPr>
        <w:t>[25]</w:t>
      </w:r>
      <w:r w:rsidR="009A635B">
        <w:rPr>
          <w:rFonts w:ascii="Book Antiqua" w:eastAsia="Book Antiqua" w:hAnsi="Book Antiqua" w:cs="Book Antiqua"/>
          <w:color w:val="000000"/>
        </w:rPr>
        <w:t xml:space="preserve">, but after adjusting for the confounding factors, it was not superior to ribavirin plus interferon. It is also true for the other antiviral drugs. Thus, any wide administration of this </w:t>
      </w:r>
      <w:r w:rsidR="00FE768F">
        <w:rPr>
          <w:rFonts w:ascii="Book Antiqua" w:eastAsia="Book Antiqua" w:hAnsi="Book Antiqua" w:cs="Book Antiqua"/>
          <w:color w:val="000000"/>
        </w:rPr>
        <w:t>antiviral treatment (</w:t>
      </w:r>
      <w:r w:rsidR="009A635B">
        <w:rPr>
          <w:rFonts w:ascii="Book Antiqua" w:eastAsia="Book Antiqua" w:hAnsi="Book Antiqua" w:cs="Book Antiqua"/>
          <w:color w:val="000000"/>
        </w:rPr>
        <w:t>AVT</w:t>
      </w:r>
      <w:r w:rsidR="00FE768F">
        <w:rPr>
          <w:rFonts w:ascii="Book Antiqua" w:eastAsia="Book Antiqua" w:hAnsi="Book Antiqua" w:cs="Book Antiqua"/>
          <w:color w:val="000000"/>
        </w:rPr>
        <w:t>)</w:t>
      </w:r>
      <w:r w:rsidR="009A635B">
        <w:rPr>
          <w:rFonts w:ascii="Book Antiqua" w:eastAsia="Book Antiqua" w:hAnsi="Book Antiqua" w:cs="Book Antiqua"/>
          <w:color w:val="000000"/>
        </w:rPr>
        <w:t xml:space="preserve"> should be carefully evaluated by randomized clinical trials.</w:t>
      </w:r>
    </w:p>
    <w:p w14:paraId="174022B5" w14:textId="4533E52A" w:rsidR="00A77B3E" w:rsidRDefault="009A635B" w:rsidP="0024616B">
      <w:pPr>
        <w:spacing w:line="360" w:lineRule="auto"/>
        <w:ind w:firstLineChars="100" w:firstLine="240"/>
        <w:jc w:val="both"/>
      </w:pPr>
      <w:r>
        <w:rPr>
          <w:rFonts w:ascii="Book Antiqua" w:eastAsia="Book Antiqua" w:hAnsi="Book Antiqua" w:cs="Book Antiqua"/>
          <w:color w:val="000000"/>
        </w:rPr>
        <w:t xml:space="preserve">This study has some limitations. First, due to the retrospective study design, not all comorbidities were well documented in all patients. Therefore, their role might be </w:t>
      </w:r>
      <w:r>
        <w:rPr>
          <w:rFonts w:ascii="Book Antiqua" w:eastAsia="Book Antiqua" w:hAnsi="Book Antiqua" w:cs="Book Antiqua"/>
          <w:color w:val="000000"/>
        </w:rPr>
        <w:lastRenderedPageBreak/>
        <w:t>underestimated in identifying the risk factors for virus shedding. Second, the patients received AVT empirically, which greatly varied in the selection of antiviral drug</w:t>
      </w:r>
      <w:r w:rsidR="00147167">
        <w:rPr>
          <w:rFonts w:ascii="Book Antiqua" w:hAnsi="Book Antiqua" w:cs="Book Antiqua" w:hint="eastAsia"/>
          <w:color w:val="000000"/>
          <w:lang w:eastAsia="zh-CN"/>
        </w:rPr>
        <w:t>s</w:t>
      </w:r>
      <w:r>
        <w:rPr>
          <w:rFonts w:ascii="Book Antiqua" w:eastAsia="Book Antiqua" w:hAnsi="Book Antiqua" w:cs="Book Antiqua"/>
          <w:color w:val="000000"/>
        </w:rPr>
        <w:t xml:space="preserve"> and duration, thus making it extremely challenging to evaluate the role of antiviral drugs. Third, the estimated duration of viral shedding was limited by the frequency of respiratory specimen collection, lack of quantitative viral RNA detection, and a relatively low positive rate of SARS-CoV-2 RNA detection in throat swabs. Fourth, by excluding patients still in hospital as of March 8, 2020, and the low mortality in our group, the impact of virus shedding on mortality might be underestimated. Finally, the interpretation of our findings is limited by the sample size. Nevertheless, by including all adult patients in the designated hospitals in Shenzhen admitted for COVID-19, we believe that our study population is representative of the cases diagnosed and treated in a large city outside Wuhan.</w:t>
      </w:r>
    </w:p>
    <w:p w14:paraId="1280285D" w14:textId="77777777" w:rsidR="00A77B3E" w:rsidRDefault="00A77B3E" w:rsidP="0024616B">
      <w:pPr>
        <w:spacing w:line="360" w:lineRule="auto"/>
        <w:jc w:val="both"/>
      </w:pPr>
    </w:p>
    <w:p w14:paraId="59992A83" w14:textId="77777777" w:rsidR="00A77B3E" w:rsidRDefault="009A635B">
      <w:pPr>
        <w:spacing w:line="360" w:lineRule="auto"/>
        <w:jc w:val="both"/>
      </w:pPr>
      <w:r>
        <w:rPr>
          <w:rFonts w:ascii="Book Antiqua" w:eastAsia="Book Antiqua" w:hAnsi="Book Antiqua" w:cs="Book Antiqua"/>
          <w:b/>
          <w:caps/>
          <w:color w:val="000000"/>
          <w:u w:val="single"/>
        </w:rPr>
        <w:t>CONCLUSION</w:t>
      </w:r>
    </w:p>
    <w:p w14:paraId="6400BC4E" w14:textId="355F63D5" w:rsidR="00A77B3E" w:rsidRDefault="00147167" w:rsidP="0024616B">
      <w:pPr>
        <w:spacing w:line="360" w:lineRule="auto"/>
        <w:jc w:val="both"/>
      </w:pPr>
      <w:r>
        <w:rPr>
          <w:rFonts w:ascii="Book Antiqua" w:hAnsi="Book Antiqua" w:cs="Book Antiqua" w:hint="eastAsia"/>
          <w:color w:val="000000"/>
          <w:lang w:eastAsia="zh-CN"/>
        </w:rPr>
        <w:t>T</w:t>
      </w:r>
      <w:r w:rsidR="009A635B">
        <w:rPr>
          <w:rFonts w:ascii="Book Antiqua" w:eastAsia="Book Antiqua" w:hAnsi="Book Antiqua" w:cs="Book Antiqua"/>
          <w:color w:val="000000"/>
        </w:rPr>
        <w:t>he present study is the first to examine the patterns of SARS-CoV-2 virus shedding and its risk factors. The results strongly suggest that SARS-CoV-2 was identified in a wide range of samples, including the respiratory tract, blood, and eye discharge. In addition, the data suggested that earlier hospitalization might help reduce the virus-shedding period and ICU stay. Regarding clinical therapy, the analysis did not confirm the effectiveness of immunomodulation or AVT, but chloroquine could have the potential to shorten the duration and increase the possibility of shedding, although with limited power due to the small sample size. The findings of this retrospective study have important implications for the clinical treatment and policy making with regard to reducing the damage of the current pandemic caused by SARS-CoV-2.</w:t>
      </w:r>
    </w:p>
    <w:p w14:paraId="0B44D894" w14:textId="77777777" w:rsidR="00A77B3E" w:rsidRDefault="00A77B3E" w:rsidP="0024616B">
      <w:pPr>
        <w:spacing w:line="360" w:lineRule="auto"/>
        <w:jc w:val="both"/>
      </w:pPr>
    </w:p>
    <w:p w14:paraId="6B3549E1" w14:textId="77777777" w:rsidR="00A77B3E" w:rsidRDefault="009A635B">
      <w:pPr>
        <w:spacing w:line="360" w:lineRule="auto"/>
        <w:jc w:val="both"/>
      </w:pPr>
      <w:r>
        <w:rPr>
          <w:rFonts w:ascii="Book Antiqua" w:eastAsia="Book Antiqua" w:hAnsi="Book Antiqua" w:cs="Book Antiqua"/>
          <w:b/>
          <w:caps/>
          <w:color w:val="000000"/>
          <w:u w:val="single"/>
        </w:rPr>
        <w:t>ARTICLE HIGHLIGHTS</w:t>
      </w:r>
    </w:p>
    <w:p w14:paraId="76602BB4" w14:textId="77777777" w:rsidR="00A77B3E" w:rsidRDefault="009A635B">
      <w:pPr>
        <w:spacing w:line="360" w:lineRule="auto"/>
        <w:jc w:val="both"/>
      </w:pPr>
      <w:r>
        <w:rPr>
          <w:rFonts w:ascii="Book Antiqua" w:eastAsia="Book Antiqua" w:hAnsi="Book Antiqua" w:cs="Book Antiqua"/>
          <w:b/>
          <w:i/>
          <w:color w:val="000000"/>
        </w:rPr>
        <w:t>Research background</w:t>
      </w:r>
    </w:p>
    <w:p w14:paraId="6279990A" w14:textId="2785C549" w:rsidR="00A77B3E" w:rsidRDefault="009A635B">
      <w:pPr>
        <w:spacing w:line="360" w:lineRule="auto"/>
        <w:jc w:val="both"/>
      </w:pPr>
      <w:r>
        <w:rPr>
          <w:rFonts w:ascii="Book Antiqua" w:eastAsia="Book Antiqua" w:hAnsi="Book Antiqua" w:cs="Book Antiqua"/>
          <w:color w:val="000000"/>
        </w:rPr>
        <w:lastRenderedPageBreak/>
        <w:t xml:space="preserve">The outbreak of </w:t>
      </w:r>
      <w:r w:rsidR="00E111AE">
        <w:rPr>
          <w:rFonts w:ascii="Book Antiqua" w:eastAsia="Book Antiqua" w:hAnsi="Book Antiqua" w:cs="Book Antiqua"/>
          <w:color w:val="000000"/>
        </w:rPr>
        <w:t>coronavirus disease 2019 (COVID-19)</w:t>
      </w:r>
      <w:r>
        <w:rPr>
          <w:rFonts w:ascii="Book Antiqua" w:eastAsia="Book Antiqua" w:hAnsi="Book Antiqua" w:cs="Book Antiqua"/>
          <w:color w:val="000000"/>
        </w:rPr>
        <w:t xml:space="preserve"> cause emotional distress and anxiety worldwide. However, the factors </w:t>
      </w:r>
      <w:r w:rsidR="00147167">
        <w:rPr>
          <w:rFonts w:ascii="Book Antiqua" w:hAnsi="Book Antiqua" w:cs="Book Antiqua" w:hint="eastAsia"/>
          <w:color w:val="000000"/>
          <w:lang w:eastAsia="zh-CN"/>
        </w:rPr>
        <w:t>for</w:t>
      </w:r>
      <w:r w:rsidR="00147167">
        <w:rPr>
          <w:rFonts w:ascii="Book Antiqua" w:eastAsia="Book Antiqua" w:hAnsi="Book Antiqua" w:cs="Book Antiqua"/>
          <w:color w:val="000000"/>
        </w:rPr>
        <w:t xml:space="preserve"> </w:t>
      </w:r>
      <w:r>
        <w:rPr>
          <w:rFonts w:ascii="Book Antiqua" w:eastAsia="Book Antiqua" w:hAnsi="Book Antiqua" w:cs="Book Antiqua"/>
          <w:color w:val="000000"/>
        </w:rPr>
        <w:t>the severity of illness and its outcomes still remain unclear.</w:t>
      </w:r>
    </w:p>
    <w:p w14:paraId="6DF11030" w14:textId="77777777" w:rsidR="00A77B3E" w:rsidRDefault="00A77B3E">
      <w:pPr>
        <w:spacing w:line="360" w:lineRule="auto"/>
        <w:jc w:val="both"/>
      </w:pPr>
    </w:p>
    <w:p w14:paraId="5406EF6E" w14:textId="77777777" w:rsidR="00A77B3E" w:rsidRDefault="009A635B">
      <w:pPr>
        <w:spacing w:line="360" w:lineRule="auto"/>
        <w:jc w:val="both"/>
      </w:pPr>
      <w:r>
        <w:rPr>
          <w:rFonts w:ascii="Book Antiqua" w:eastAsia="Book Antiqua" w:hAnsi="Book Antiqua" w:cs="Book Antiqua"/>
          <w:b/>
          <w:i/>
          <w:color w:val="000000"/>
        </w:rPr>
        <w:t>Research motivation</w:t>
      </w:r>
    </w:p>
    <w:p w14:paraId="291C41AE" w14:textId="51EE525E" w:rsidR="00A77B3E" w:rsidRDefault="009A635B">
      <w:pPr>
        <w:spacing w:line="360" w:lineRule="auto"/>
        <w:jc w:val="both"/>
      </w:pPr>
      <w:r>
        <w:rPr>
          <w:rFonts w:ascii="Book Antiqua" w:eastAsia="Book Antiqua" w:hAnsi="Book Antiqua" w:cs="Book Antiqua"/>
          <w:color w:val="000000"/>
        </w:rPr>
        <w:t xml:space="preserve">The goal of this study was to characterize the viral shedding patterns and risk factors in hospitalized </w:t>
      </w:r>
      <w:r w:rsidR="00147167">
        <w:rPr>
          <w:rFonts w:ascii="Book Antiqua" w:hAnsi="Book Antiqua" w:cs="Book Antiqua" w:hint="eastAsia"/>
          <w:color w:val="000000"/>
          <w:lang w:eastAsia="zh-CN"/>
        </w:rPr>
        <w:t xml:space="preserve">patients </w:t>
      </w:r>
      <w:r w:rsidR="00147167">
        <w:rPr>
          <w:rFonts w:ascii="Book Antiqua" w:hAnsi="Book Antiqua" w:cs="Book Antiqua"/>
          <w:color w:val="000000"/>
          <w:lang w:eastAsia="zh-CN"/>
        </w:rPr>
        <w:t>with</w:t>
      </w:r>
      <w:r w:rsidR="00147167">
        <w:rPr>
          <w:rFonts w:ascii="Book Antiqua" w:hAnsi="Book Antiqua" w:cs="Book Antiqua" w:hint="eastAsia"/>
          <w:color w:val="000000"/>
          <w:lang w:eastAsia="zh-CN"/>
        </w:rPr>
        <w:t xml:space="preserve"> C</w:t>
      </w:r>
      <w:r w:rsidR="009F7794">
        <w:rPr>
          <w:rFonts w:ascii="Book Antiqua" w:hAnsi="Book Antiqua" w:cs="Book Antiqua" w:hint="eastAsia"/>
          <w:color w:val="000000"/>
          <w:lang w:eastAsia="zh-CN"/>
        </w:rPr>
        <w:t>OVID-19</w:t>
      </w:r>
      <w:r>
        <w:rPr>
          <w:rFonts w:ascii="Book Antiqua" w:eastAsia="Book Antiqua" w:hAnsi="Book Antiqua" w:cs="Book Antiqua"/>
          <w:color w:val="000000"/>
        </w:rPr>
        <w:t>.</w:t>
      </w:r>
    </w:p>
    <w:p w14:paraId="3C106735" w14:textId="77777777" w:rsidR="00A77B3E" w:rsidRDefault="00A77B3E">
      <w:pPr>
        <w:spacing w:line="360" w:lineRule="auto"/>
        <w:jc w:val="both"/>
      </w:pPr>
    </w:p>
    <w:p w14:paraId="5C544288" w14:textId="77777777" w:rsidR="00A77B3E" w:rsidRDefault="009A635B">
      <w:pPr>
        <w:spacing w:line="360" w:lineRule="auto"/>
        <w:jc w:val="both"/>
      </w:pPr>
      <w:r>
        <w:rPr>
          <w:rFonts w:ascii="Book Antiqua" w:eastAsia="Book Antiqua" w:hAnsi="Book Antiqua" w:cs="Book Antiqua"/>
          <w:b/>
          <w:i/>
          <w:color w:val="000000"/>
        </w:rPr>
        <w:t>Research objectives</w:t>
      </w:r>
    </w:p>
    <w:p w14:paraId="278932ED" w14:textId="3EDAB99D" w:rsidR="00A77B3E" w:rsidRDefault="009A635B">
      <w:pPr>
        <w:spacing w:line="360" w:lineRule="auto"/>
        <w:jc w:val="both"/>
      </w:pPr>
      <w:r>
        <w:rPr>
          <w:rFonts w:ascii="Book Antiqua" w:eastAsia="Book Antiqua" w:hAnsi="Book Antiqua" w:cs="Book Antiqua"/>
          <w:color w:val="000000"/>
        </w:rPr>
        <w:t>The study aimed to identify the characteristics of viral load and shedding, the risk factor</w:t>
      </w:r>
      <w:r w:rsidR="009F7794">
        <w:rPr>
          <w:rFonts w:ascii="Book Antiqua" w:hAnsi="Book Antiqua" w:cs="Book Antiqua" w:hint="eastAsia"/>
          <w:color w:val="000000"/>
          <w:lang w:eastAsia="zh-CN"/>
        </w:rPr>
        <w:t>s</w:t>
      </w:r>
      <w:r>
        <w:rPr>
          <w:rFonts w:ascii="Book Antiqua" w:eastAsia="Book Antiqua" w:hAnsi="Book Antiqua" w:cs="Book Antiqua"/>
          <w:color w:val="000000"/>
        </w:rPr>
        <w:t xml:space="preserve"> </w:t>
      </w:r>
      <w:r w:rsidR="009F7794">
        <w:rPr>
          <w:rFonts w:ascii="Book Antiqua" w:hAnsi="Book Antiqua" w:cs="Book Antiqua" w:hint="eastAsia"/>
          <w:color w:val="000000"/>
          <w:lang w:eastAsia="zh-CN"/>
        </w:rPr>
        <w:t>affecting</w:t>
      </w:r>
      <w:r w:rsidR="009F7794">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00E111AE" w:rsidRPr="006179E4">
        <w:rPr>
          <w:rFonts w:ascii="Book Antiqua" w:eastAsia="Book Antiqua" w:hAnsi="Book Antiqua" w:cs="Book Antiqua"/>
          <w:color w:val="000000"/>
        </w:rPr>
        <w:t>severe acute respiratory syndrome coronavirus 2</w:t>
      </w:r>
      <w:r w:rsidR="00E111AE">
        <w:rPr>
          <w:rFonts w:ascii="Book Antiqua" w:eastAsia="Book Antiqua" w:hAnsi="Book Antiqua" w:cs="Book Antiqua"/>
          <w:color w:val="000000"/>
        </w:rPr>
        <w:t xml:space="preserve"> (SARS-CoV-2)</w:t>
      </w:r>
      <w:r>
        <w:rPr>
          <w:rFonts w:ascii="Book Antiqua" w:eastAsia="Book Antiqua" w:hAnsi="Book Antiqua" w:cs="Book Antiqua"/>
          <w:color w:val="000000"/>
        </w:rPr>
        <w:t xml:space="preserve"> virus clearance and to evaluate the effect of prolonged viral shedding on the outcome of the patients.</w:t>
      </w:r>
    </w:p>
    <w:p w14:paraId="55736791" w14:textId="77777777" w:rsidR="00A77B3E" w:rsidRDefault="00A77B3E">
      <w:pPr>
        <w:spacing w:line="360" w:lineRule="auto"/>
        <w:jc w:val="both"/>
      </w:pPr>
    </w:p>
    <w:p w14:paraId="47590BBA" w14:textId="77777777" w:rsidR="00A77B3E" w:rsidRDefault="009A635B">
      <w:pPr>
        <w:spacing w:line="360" w:lineRule="auto"/>
        <w:jc w:val="both"/>
      </w:pPr>
      <w:r>
        <w:rPr>
          <w:rFonts w:ascii="Book Antiqua" w:eastAsia="Book Antiqua" w:hAnsi="Book Antiqua" w:cs="Book Antiqua"/>
          <w:b/>
          <w:i/>
          <w:color w:val="000000"/>
        </w:rPr>
        <w:t>Research methods</w:t>
      </w:r>
    </w:p>
    <w:p w14:paraId="3E23C78C" w14:textId="481BFD93" w:rsidR="00A77B3E" w:rsidRDefault="009F7794">
      <w:pPr>
        <w:spacing w:line="360" w:lineRule="auto"/>
        <w:jc w:val="both"/>
      </w:pPr>
      <w:r>
        <w:rPr>
          <w:rFonts w:ascii="Book Antiqua" w:hAnsi="Book Antiqua" w:cs="Book Antiqua" w:hint="eastAsia"/>
          <w:color w:val="000000"/>
          <w:lang w:eastAsia="zh-CN"/>
        </w:rPr>
        <w:t xml:space="preserve">This </w:t>
      </w:r>
      <w:r w:rsidR="00FE768F">
        <w:rPr>
          <w:rFonts w:ascii="Book Antiqua" w:hAnsi="Book Antiqua" w:cs="Book Antiqua"/>
          <w:color w:val="000000"/>
          <w:lang w:eastAsia="zh-CN"/>
        </w:rPr>
        <w:t>was a</w:t>
      </w:r>
      <w:r>
        <w:rPr>
          <w:rFonts w:ascii="Book Antiqua" w:hAnsi="Book Antiqua" w:cs="Book Antiqua" w:hint="eastAsia"/>
          <w:color w:val="000000"/>
          <w:lang w:eastAsia="zh-CN"/>
        </w:rPr>
        <w:t xml:space="preserve"> </w:t>
      </w:r>
      <w:r w:rsidR="009A635B">
        <w:rPr>
          <w:rFonts w:ascii="Book Antiqua" w:eastAsia="Book Antiqua" w:hAnsi="Book Antiqua" w:cs="Book Antiqua"/>
          <w:color w:val="000000"/>
        </w:rPr>
        <w:t xml:space="preserve">retrospective study on all laboratory-confirmed COVID-19 patients with complete medical records admitted to </w:t>
      </w:r>
      <w:r>
        <w:rPr>
          <w:rFonts w:ascii="Book Antiqua" w:hAnsi="Book Antiqua" w:cs="Book Antiqua" w:hint="eastAsia"/>
          <w:color w:val="000000"/>
          <w:lang w:eastAsia="zh-CN"/>
        </w:rPr>
        <w:t>t</w:t>
      </w:r>
      <w:r>
        <w:rPr>
          <w:rFonts w:ascii="Book Antiqua" w:eastAsia="Book Antiqua" w:hAnsi="Book Antiqua" w:cs="Book Antiqua"/>
          <w:color w:val="000000"/>
        </w:rPr>
        <w:t xml:space="preserve">he </w:t>
      </w:r>
      <w:r w:rsidR="009A635B">
        <w:rPr>
          <w:rFonts w:ascii="Book Antiqua" w:eastAsia="Book Antiqua" w:hAnsi="Book Antiqua" w:cs="Book Antiqua"/>
          <w:color w:val="000000"/>
        </w:rPr>
        <w:t xml:space="preserve">Shenzhen Third People’s Hospital from </w:t>
      </w:r>
      <w:r>
        <w:rPr>
          <w:rFonts w:ascii="Book Antiqua" w:hAnsi="Book Antiqua" w:cs="Book Antiqua"/>
          <w:color w:val="000000"/>
          <w:lang w:eastAsia="zh-CN"/>
        </w:rPr>
        <w:t>January</w:t>
      </w:r>
      <w:r>
        <w:rPr>
          <w:rFonts w:ascii="Book Antiqua" w:hAnsi="Book Antiqua" w:cs="Book Antiqua" w:hint="eastAsia"/>
          <w:color w:val="000000"/>
          <w:lang w:eastAsia="zh-CN"/>
        </w:rPr>
        <w:t xml:space="preserve"> 1, </w:t>
      </w:r>
      <w:r w:rsidR="009A635B">
        <w:rPr>
          <w:rFonts w:ascii="Book Antiqua" w:eastAsia="Book Antiqua" w:hAnsi="Book Antiqua" w:cs="Book Antiqua"/>
          <w:color w:val="000000"/>
        </w:rPr>
        <w:t xml:space="preserve">2020 to </w:t>
      </w:r>
      <w:r>
        <w:rPr>
          <w:rFonts w:ascii="Book Antiqua" w:hAnsi="Book Antiqua" w:cs="Book Antiqua" w:hint="eastAsia"/>
          <w:color w:val="000000"/>
          <w:lang w:eastAsia="zh-CN"/>
        </w:rPr>
        <w:t xml:space="preserve">March 8, </w:t>
      </w:r>
      <w:r w:rsidR="009A635B">
        <w:rPr>
          <w:rFonts w:ascii="Book Antiqua" w:eastAsia="Book Antiqua" w:hAnsi="Book Antiqua" w:cs="Book Antiqua"/>
          <w:color w:val="000000"/>
        </w:rPr>
        <w:t>2020.</w:t>
      </w:r>
      <w:r w:rsidR="00FE768F">
        <w:rPr>
          <w:rFonts w:ascii="Book Antiqua" w:eastAsia="Book Antiqua" w:hAnsi="Book Antiqua" w:cs="Book Antiqua"/>
          <w:color w:val="000000"/>
        </w:rPr>
        <w:t xml:space="preserve"> A total of 7404 virological tests </w:t>
      </w:r>
      <w:r w:rsidR="0009468A">
        <w:rPr>
          <w:rFonts w:ascii="Book Antiqua" w:hAnsi="Book Antiqua" w:cs="Book Antiqua" w:hint="eastAsia"/>
          <w:color w:val="000000"/>
          <w:lang w:eastAsia="zh-CN"/>
        </w:rPr>
        <w:t>in</w:t>
      </w:r>
      <w:r w:rsidR="00FE768F">
        <w:rPr>
          <w:rFonts w:ascii="Book Antiqua" w:eastAsia="Book Antiqua" w:hAnsi="Book Antiqua" w:cs="Book Antiqua"/>
          <w:color w:val="000000"/>
        </w:rPr>
        <w:t xml:space="preserve"> 1350 patients were analyzed</w:t>
      </w:r>
      <w:r w:rsidR="00121592">
        <w:rPr>
          <w:rFonts w:ascii="Book Antiqua" w:eastAsia="Book Antiqua" w:hAnsi="Book Antiqua" w:cs="Book Antiqua"/>
          <w:color w:val="000000"/>
        </w:rPr>
        <w:t xml:space="preserve"> to </w:t>
      </w:r>
      <w:r w:rsidR="0009468A">
        <w:rPr>
          <w:rFonts w:ascii="Book Antiqua" w:hAnsi="Book Antiqua" w:cs="Book Antiqua" w:hint="eastAsia"/>
          <w:color w:val="000000"/>
          <w:lang w:eastAsia="zh-CN"/>
        </w:rPr>
        <w:t>identify</w:t>
      </w:r>
      <w:r w:rsidR="00121592">
        <w:rPr>
          <w:rFonts w:ascii="Book Antiqua" w:eastAsia="Book Antiqua" w:hAnsi="Book Antiqua" w:cs="Book Antiqua"/>
          <w:color w:val="000000"/>
        </w:rPr>
        <w:t xml:space="preserve"> the pattern of virus load in different samples</w:t>
      </w:r>
      <w:r w:rsidR="00FE768F">
        <w:rPr>
          <w:rFonts w:ascii="Book Antiqua" w:eastAsia="Book Antiqua" w:hAnsi="Book Antiqua" w:cs="Book Antiqua"/>
          <w:color w:val="000000"/>
        </w:rPr>
        <w:t xml:space="preserve">. </w:t>
      </w:r>
      <w:r w:rsidR="00121592">
        <w:rPr>
          <w:rFonts w:ascii="Book Antiqua" w:eastAsia="Book Antiqua" w:hAnsi="Book Antiqua" w:cs="Book Antiqua"/>
          <w:color w:val="000000"/>
        </w:rPr>
        <w:t xml:space="preserve">Furthermore, 145 patients with full inpatient records were statistically analyzed to reveal the risk factors associated with the viral shedding and ICU admission by </w:t>
      </w:r>
      <w:r w:rsidR="0009468A">
        <w:rPr>
          <w:rFonts w:ascii="Book Antiqua" w:hAnsi="Book Antiqua" w:cs="Book Antiqua" w:hint="eastAsia"/>
          <w:color w:val="000000"/>
          <w:lang w:eastAsia="zh-CN"/>
        </w:rPr>
        <w:t>m</w:t>
      </w:r>
      <w:r w:rsidR="00121592">
        <w:rPr>
          <w:rFonts w:ascii="Book Antiqua" w:eastAsia="Book Antiqua" w:hAnsi="Book Antiqua" w:cs="Book Antiqua"/>
          <w:color w:val="000000"/>
        </w:rPr>
        <w:t xml:space="preserve">ultivariate cox regression. </w:t>
      </w:r>
    </w:p>
    <w:p w14:paraId="7DAB0BB0" w14:textId="77777777" w:rsidR="00A77B3E" w:rsidRDefault="00A77B3E">
      <w:pPr>
        <w:spacing w:line="360" w:lineRule="auto"/>
        <w:jc w:val="both"/>
      </w:pPr>
    </w:p>
    <w:p w14:paraId="25EC6A3B" w14:textId="77777777" w:rsidR="00A77B3E" w:rsidRDefault="009A635B">
      <w:pPr>
        <w:spacing w:line="360" w:lineRule="auto"/>
        <w:jc w:val="both"/>
      </w:pPr>
      <w:r>
        <w:rPr>
          <w:rFonts w:ascii="Book Antiqua" w:eastAsia="Book Antiqua" w:hAnsi="Book Antiqua" w:cs="Book Antiqua"/>
          <w:b/>
          <w:i/>
          <w:color w:val="000000"/>
        </w:rPr>
        <w:t>Research results</w:t>
      </w:r>
    </w:p>
    <w:p w14:paraId="79B426AE" w14:textId="74DBD554" w:rsidR="00A77B3E" w:rsidRDefault="009A635B">
      <w:pPr>
        <w:spacing w:line="360" w:lineRule="auto"/>
        <w:jc w:val="both"/>
      </w:pPr>
      <w:r>
        <w:rPr>
          <w:rFonts w:ascii="Book Antiqua" w:eastAsia="Book Antiqua" w:hAnsi="Book Antiqua" w:cs="Book Antiqua"/>
          <w:color w:val="000000"/>
        </w:rPr>
        <w:t xml:space="preserve">SARS-CoV-2 virus was identified in a wide range of samples, including eye discharge. Earlier hospitalization might help reduce the virus-shedding period and </w:t>
      </w:r>
      <w:r w:rsidR="00E111AE" w:rsidRPr="00FF0776">
        <w:rPr>
          <w:rFonts w:ascii="Book Antiqua" w:eastAsia="Book Antiqua" w:hAnsi="Book Antiqua" w:cs="Book Antiqua"/>
          <w:color w:val="000000"/>
        </w:rPr>
        <w:t xml:space="preserve">intensive care unit </w:t>
      </w:r>
      <w:r w:rsidR="00E111AE">
        <w:rPr>
          <w:rFonts w:ascii="Book Antiqua" w:eastAsia="Book Antiqua" w:hAnsi="Book Antiqua" w:cs="Book Antiqua"/>
          <w:color w:val="000000"/>
        </w:rPr>
        <w:t>(ICU)</w:t>
      </w:r>
      <w:r>
        <w:rPr>
          <w:rFonts w:ascii="Book Antiqua" w:eastAsia="Book Antiqua" w:hAnsi="Book Antiqua" w:cs="Book Antiqua"/>
          <w:color w:val="000000"/>
        </w:rPr>
        <w:t xml:space="preserve"> stay. Chloroquine is associated with the shorten</w:t>
      </w:r>
      <w:r w:rsidR="009F7794">
        <w:rPr>
          <w:rFonts w:ascii="Book Antiqua" w:hAnsi="Book Antiqua" w:cs="Book Antiqua" w:hint="eastAsia"/>
          <w:color w:val="000000"/>
          <w:lang w:eastAsia="zh-CN"/>
        </w:rPr>
        <w:t>ed</w:t>
      </w:r>
      <w:r>
        <w:rPr>
          <w:rFonts w:ascii="Book Antiqua" w:eastAsia="Book Antiqua" w:hAnsi="Book Antiqua" w:cs="Book Antiqua"/>
          <w:color w:val="000000"/>
        </w:rPr>
        <w:t xml:space="preserve"> shedding duration.</w:t>
      </w:r>
    </w:p>
    <w:p w14:paraId="0F3CEBD5" w14:textId="77777777" w:rsidR="00A77B3E" w:rsidRDefault="00A77B3E">
      <w:pPr>
        <w:spacing w:line="360" w:lineRule="auto"/>
        <w:jc w:val="both"/>
      </w:pPr>
    </w:p>
    <w:p w14:paraId="2F2FFF5B" w14:textId="77777777" w:rsidR="00A77B3E" w:rsidRDefault="009A635B">
      <w:pPr>
        <w:spacing w:line="360" w:lineRule="auto"/>
        <w:jc w:val="both"/>
      </w:pPr>
      <w:r>
        <w:rPr>
          <w:rFonts w:ascii="Book Antiqua" w:eastAsia="Book Antiqua" w:hAnsi="Book Antiqua" w:cs="Book Antiqua"/>
          <w:b/>
          <w:i/>
          <w:color w:val="000000"/>
        </w:rPr>
        <w:t>Research conclusions</w:t>
      </w:r>
    </w:p>
    <w:p w14:paraId="5F6409A4" w14:textId="55B6BC90" w:rsidR="00A77B3E" w:rsidRDefault="009A635B">
      <w:pPr>
        <w:spacing w:line="360" w:lineRule="auto"/>
        <w:jc w:val="both"/>
      </w:pPr>
      <w:r>
        <w:rPr>
          <w:rFonts w:ascii="Book Antiqua" w:eastAsia="Book Antiqua" w:hAnsi="Book Antiqua" w:cs="Book Antiqua"/>
          <w:color w:val="000000"/>
        </w:rPr>
        <w:lastRenderedPageBreak/>
        <w:t xml:space="preserve">Among </w:t>
      </w:r>
      <w:r w:rsidR="009F7794">
        <w:rPr>
          <w:rFonts w:ascii="Book Antiqua" w:hAnsi="Book Antiqua" w:cs="Book Antiqua" w:hint="eastAsia"/>
          <w:color w:val="000000"/>
          <w:lang w:eastAsia="zh-CN"/>
        </w:rPr>
        <w:t>various</w:t>
      </w:r>
      <w:r w:rsidR="009F7794">
        <w:rPr>
          <w:rFonts w:ascii="Book Antiqua" w:eastAsia="Book Antiqua" w:hAnsi="Book Antiqua" w:cs="Book Antiqua"/>
          <w:color w:val="000000"/>
        </w:rPr>
        <w:t xml:space="preserve"> </w:t>
      </w:r>
      <w:r>
        <w:rPr>
          <w:rFonts w:ascii="Book Antiqua" w:eastAsia="Book Antiqua" w:hAnsi="Book Antiqua" w:cs="Book Antiqua"/>
          <w:color w:val="000000"/>
        </w:rPr>
        <w:t>samples the SARS-CoV-2 virus,</w:t>
      </w:r>
      <w:r w:rsidR="00E111AE">
        <w:rPr>
          <w:rFonts w:ascii="Book Antiqua" w:eastAsia="Book Antiqua" w:hAnsi="Book Antiqua" w:cs="Book Antiqua"/>
          <w:color w:val="000000"/>
        </w:rPr>
        <w:t xml:space="preserve"> bronchoalveolar lavage fluid</w:t>
      </w:r>
      <w:r>
        <w:rPr>
          <w:rFonts w:ascii="Book Antiqua" w:eastAsia="Book Antiqua" w:hAnsi="Book Antiqua" w:cs="Book Antiqua"/>
          <w:color w:val="000000"/>
        </w:rPr>
        <w:t xml:space="preserve"> had the highest SARS-CoV-2 </w:t>
      </w:r>
      <w:r w:rsidR="000D2670">
        <w:rPr>
          <w:rFonts w:ascii="Book Antiqua" w:eastAsia="Book Antiqua" w:hAnsi="Book Antiqua" w:cs="Book Antiqua"/>
          <w:color w:val="000000"/>
        </w:rPr>
        <w:t>l</w:t>
      </w:r>
      <w:r>
        <w:rPr>
          <w:rFonts w:ascii="Book Antiqua" w:eastAsia="Book Antiqua" w:hAnsi="Book Antiqua" w:cs="Book Antiqua"/>
          <w:color w:val="000000"/>
        </w:rPr>
        <w:t xml:space="preserve">oad. </w:t>
      </w:r>
      <w:r w:rsidR="009F7794">
        <w:rPr>
          <w:rFonts w:ascii="Book Antiqua" w:hAnsi="Book Antiqua" w:cs="Book Antiqua" w:hint="eastAsia"/>
          <w:color w:val="000000"/>
          <w:lang w:eastAsia="zh-CN"/>
        </w:rPr>
        <w:t>Elderly</w:t>
      </w:r>
      <w:r w:rsidR="009F7794">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patients had higher virus loads, which was associated with a prolonged ICU stay. Chloroquine was associated with </w:t>
      </w:r>
      <w:r w:rsidR="009F7794">
        <w:rPr>
          <w:rFonts w:ascii="Book Antiqua" w:hAnsi="Book Antiqua" w:cs="Book Antiqua" w:hint="eastAsia"/>
          <w:color w:val="000000"/>
          <w:lang w:eastAsia="zh-CN"/>
        </w:rPr>
        <w:t xml:space="preserve">a </w:t>
      </w:r>
      <w:r>
        <w:rPr>
          <w:rFonts w:ascii="Book Antiqua" w:eastAsia="Book Antiqua" w:hAnsi="Book Antiqua" w:cs="Book Antiqua"/>
          <w:color w:val="000000"/>
        </w:rPr>
        <w:t>shorter shedding duration and increased the chance of viral negativity.</w:t>
      </w:r>
    </w:p>
    <w:p w14:paraId="1BD2D2A4" w14:textId="77777777" w:rsidR="00A77B3E" w:rsidRDefault="00A77B3E">
      <w:pPr>
        <w:spacing w:line="360" w:lineRule="auto"/>
        <w:jc w:val="both"/>
      </w:pPr>
    </w:p>
    <w:p w14:paraId="01E78CF0" w14:textId="77777777" w:rsidR="00A77B3E" w:rsidRDefault="009A635B">
      <w:pPr>
        <w:spacing w:line="360" w:lineRule="auto"/>
        <w:jc w:val="both"/>
      </w:pPr>
      <w:r>
        <w:rPr>
          <w:rFonts w:ascii="Book Antiqua" w:eastAsia="Book Antiqua" w:hAnsi="Book Antiqua" w:cs="Book Antiqua"/>
          <w:b/>
          <w:i/>
          <w:color w:val="000000"/>
        </w:rPr>
        <w:t>Research perspectives</w:t>
      </w:r>
    </w:p>
    <w:p w14:paraId="2B167EDF" w14:textId="0B3706F7" w:rsidR="00A77B3E" w:rsidRDefault="00026015">
      <w:pPr>
        <w:spacing w:line="360" w:lineRule="auto"/>
        <w:jc w:val="both"/>
      </w:pPr>
      <w:r>
        <w:rPr>
          <w:rFonts w:ascii="Book Antiqua" w:hAnsi="Book Antiqua" w:cs="Book Antiqua" w:hint="eastAsia"/>
          <w:color w:val="000000"/>
          <w:lang w:eastAsia="zh-CN"/>
        </w:rPr>
        <w:t xml:space="preserve">The findings about </w:t>
      </w:r>
      <w:r w:rsidR="009A635B">
        <w:rPr>
          <w:rFonts w:ascii="Book Antiqua" w:eastAsia="Book Antiqua" w:hAnsi="Book Antiqua" w:cs="Book Antiqua"/>
          <w:color w:val="000000"/>
        </w:rPr>
        <w:t>the virus shedding patterns and its risk factors suggested that early hospitalization has the potential to reduce the virus shedding time and the ICU stay. Also, the confirmation of effectiveness of immunomodulation and chloroquine might help in clinical treatment and policy making.</w:t>
      </w:r>
    </w:p>
    <w:p w14:paraId="190E06E2" w14:textId="77777777" w:rsidR="00A77B3E" w:rsidRDefault="00A77B3E">
      <w:pPr>
        <w:spacing w:line="360" w:lineRule="auto"/>
        <w:jc w:val="both"/>
      </w:pPr>
    </w:p>
    <w:p w14:paraId="4A2ADCB9" w14:textId="77777777" w:rsidR="00A77B3E" w:rsidRDefault="009A635B">
      <w:pPr>
        <w:spacing w:line="360" w:lineRule="auto"/>
        <w:jc w:val="both"/>
      </w:pPr>
      <w:r>
        <w:rPr>
          <w:rFonts w:ascii="Book Antiqua" w:eastAsia="Book Antiqua" w:hAnsi="Book Antiqua" w:cs="Book Antiqua"/>
          <w:b/>
          <w:caps/>
          <w:color w:val="000000"/>
          <w:u w:val="single"/>
        </w:rPr>
        <w:t>ACKNOWLEDGEMENTS</w:t>
      </w:r>
    </w:p>
    <w:p w14:paraId="69629021" w14:textId="1739994D" w:rsidR="00A77B3E" w:rsidRDefault="009A635B" w:rsidP="00E111AE">
      <w:pPr>
        <w:spacing w:line="360" w:lineRule="auto"/>
        <w:jc w:val="both"/>
      </w:pPr>
      <w:r>
        <w:rPr>
          <w:rFonts w:ascii="Book Antiqua" w:eastAsia="Book Antiqua" w:hAnsi="Book Antiqua" w:cs="Book Antiqua"/>
          <w:color w:val="000000"/>
        </w:rPr>
        <w:t xml:space="preserve">We sincerely thank Mr. </w:t>
      </w:r>
      <w:r w:rsidR="00E111AE">
        <w:rPr>
          <w:rFonts w:ascii="Book Antiqua" w:eastAsia="Book Antiqua" w:hAnsi="Book Antiqua" w:cs="Book Antiqua"/>
          <w:color w:val="000000"/>
        </w:rPr>
        <w:t>W</w:t>
      </w:r>
      <w:r>
        <w:rPr>
          <w:rFonts w:ascii="Book Antiqua" w:eastAsia="Book Antiqua" w:hAnsi="Book Antiqua" w:cs="Book Antiqua"/>
          <w:color w:val="000000"/>
        </w:rPr>
        <w:t>ang</w:t>
      </w:r>
      <w:r w:rsidR="00E111AE" w:rsidRPr="00E111AE">
        <w:rPr>
          <w:rFonts w:ascii="Book Antiqua" w:eastAsia="Book Antiqua" w:hAnsi="Book Antiqua" w:cs="Book Antiqua"/>
          <w:color w:val="000000"/>
        </w:rPr>
        <w:t xml:space="preserve"> </w:t>
      </w:r>
      <w:r w:rsidR="00E111AE">
        <w:rPr>
          <w:rFonts w:ascii="Book Antiqua" w:eastAsia="Book Antiqua" w:hAnsi="Book Antiqua" w:cs="Book Antiqua"/>
          <w:color w:val="000000"/>
        </w:rPr>
        <w:t>CY</w:t>
      </w:r>
      <w:r>
        <w:rPr>
          <w:rFonts w:ascii="Book Antiqua" w:eastAsia="Book Antiqua" w:hAnsi="Book Antiqua" w:cs="Book Antiqua"/>
          <w:color w:val="000000"/>
        </w:rPr>
        <w:t xml:space="preserve"> from Shanghai Jienuo Company, for providing the standard curve (plot of Ct value against the log of the standard sample amount).</w:t>
      </w:r>
    </w:p>
    <w:p w14:paraId="0540238C" w14:textId="77777777" w:rsidR="00A77B3E" w:rsidRDefault="00A77B3E" w:rsidP="00E111AE">
      <w:pPr>
        <w:spacing w:line="360" w:lineRule="auto"/>
        <w:jc w:val="both"/>
      </w:pPr>
    </w:p>
    <w:p w14:paraId="2D2B6FFD" w14:textId="77777777" w:rsidR="005374AC" w:rsidRDefault="005374AC" w:rsidP="00E111AE">
      <w:pPr>
        <w:spacing w:line="360" w:lineRule="auto"/>
        <w:jc w:val="both"/>
        <w:rPr>
          <w:rFonts w:ascii="Book Antiqua" w:hAnsi="Book Antiqua" w:cs="Book Antiqua"/>
          <w:b/>
          <w:color w:val="000000"/>
          <w:lang w:eastAsia="zh-CN"/>
        </w:rPr>
      </w:pPr>
    </w:p>
    <w:p w14:paraId="767408CF" w14:textId="77777777" w:rsidR="005374AC" w:rsidRDefault="005374AC" w:rsidP="00E111AE">
      <w:pPr>
        <w:spacing w:line="360" w:lineRule="auto"/>
        <w:jc w:val="both"/>
        <w:rPr>
          <w:rFonts w:ascii="Book Antiqua" w:hAnsi="Book Antiqua" w:cs="Book Antiqua"/>
          <w:b/>
          <w:color w:val="000000"/>
          <w:lang w:eastAsia="zh-CN"/>
        </w:rPr>
      </w:pPr>
    </w:p>
    <w:p w14:paraId="08A0785F" w14:textId="77777777" w:rsidR="00A77B3E" w:rsidRDefault="009A635B" w:rsidP="00E111AE">
      <w:pPr>
        <w:spacing w:line="360" w:lineRule="auto"/>
        <w:jc w:val="both"/>
      </w:pPr>
      <w:r>
        <w:rPr>
          <w:rFonts w:ascii="Book Antiqua" w:eastAsia="Book Antiqua" w:hAnsi="Book Antiqua" w:cs="Book Antiqua"/>
          <w:b/>
          <w:color w:val="000000"/>
        </w:rPr>
        <w:t>REFERENCES</w:t>
      </w:r>
    </w:p>
    <w:p w14:paraId="0F368512" w14:textId="3563DC90" w:rsidR="00A77B3E" w:rsidRDefault="009A635B">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Coronaviridae Study Group of the International Committee on Taxonomy of Viruses</w:t>
      </w:r>
      <w:r>
        <w:rPr>
          <w:rFonts w:ascii="Book Antiqua" w:eastAsia="Book Antiqua" w:hAnsi="Book Antiqua" w:cs="Book Antiqua"/>
          <w:color w:val="000000"/>
        </w:rPr>
        <w:t xml:space="preserve">. The species Severe acute respiratory syndrome-related coronavirus: classifying 2019-nCoV and naming it SARS-CoV-2. </w:t>
      </w:r>
      <w:r>
        <w:rPr>
          <w:rFonts w:ascii="Book Antiqua" w:eastAsia="Book Antiqua" w:hAnsi="Book Antiqua" w:cs="Book Antiqua"/>
          <w:i/>
          <w:iCs/>
          <w:color w:val="000000"/>
        </w:rPr>
        <w:t>Nat Microbiol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536-544 [PMID: 32123347 DOI: 10.1038/s41564-020-0695-z]</w:t>
      </w:r>
    </w:p>
    <w:p w14:paraId="399BABA0" w14:textId="6C7B444B" w:rsidR="00A77B3E" w:rsidRDefault="009A635B">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Lu H</w:t>
      </w:r>
      <w:r>
        <w:rPr>
          <w:rFonts w:ascii="Book Antiqua" w:eastAsia="Book Antiqua" w:hAnsi="Book Antiqua" w:cs="Book Antiqua"/>
          <w:color w:val="000000"/>
        </w:rPr>
        <w:t xml:space="preserve">, Stratton CW, Tang YW. Outbreak of pneumonia of unknown etiology in Wuhan, China: The mystery and the miracle. </w:t>
      </w:r>
      <w:r>
        <w:rPr>
          <w:rFonts w:ascii="Book Antiqua" w:eastAsia="Book Antiqua" w:hAnsi="Book Antiqua" w:cs="Book Antiqua"/>
          <w:i/>
          <w:iCs/>
          <w:color w:val="000000"/>
        </w:rPr>
        <w:t>J Med Virol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401-402 [PMID: 31950516 DOI: 10.1002/jmv.25678]</w:t>
      </w:r>
    </w:p>
    <w:p w14:paraId="2413F9C9" w14:textId="4FF7F56C" w:rsidR="00A77B3E" w:rsidRDefault="009A635B">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Hui DS</w:t>
      </w:r>
      <w:r>
        <w:rPr>
          <w:rFonts w:ascii="Book Antiqua" w:eastAsia="Book Antiqua" w:hAnsi="Book Antiqua" w:cs="Book Antiqua"/>
          <w:color w:val="000000"/>
        </w:rPr>
        <w:t xml:space="preserve">, I Azhar E, Madani TA, Ntoumi F, Kock R, Dar O, Ippolito G, Mchugh TD, Memish ZA, Drosten C, Zumla A, Petersen E. The continuing 2019-nCoV epidemic threat of novel coronaviruses to global health - The latest 2019 novel coronavirus </w:t>
      </w:r>
      <w:r>
        <w:rPr>
          <w:rFonts w:ascii="Book Antiqua" w:eastAsia="Book Antiqua" w:hAnsi="Book Antiqua" w:cs="Book Antiqua"/>
          <w:color w:val="000000"/>
        </w:rPr>
        <w:lastRenderedPageBreak/>
        <w:t xml:space="preserve">outbreak in Wuhan, China. </w:t>
      </w:r>
      <w:r>
        <w:rPr>
          <w:rFonts w:ascii="Book Antiqua" w:eastAsia="Book Antiqua" w:hAnsi="Book Antiqua" w:cs="Book Antiqua"/>
          <w:i/>
          <w:iCs/>
          <w:color w:val="000000"/>
        </w:rPr>
        <w:t>Int J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91</w:t>
      </w:r>
      <w:r>
        <w:rPr>
          <w:rFonts w:ascii="Book Antiqua" w:eastAsia="Book Antiqua" w:hAnsi="Book Antiqua" w:cs="Book Antiqua"/>
          <w:color w:val="000000"/>
        </w:rPr>
        <w:t>: 264-266 [PMID: 31953166 DOI: 10.1016/j.ijid.2020.01.009]</w:t>
      </w:r>
    </w:p>
    <w:p w14:paraId="2D6253A3" w14:textId="03A69139" w:rsidR="00A77B3E" w:rsidRDefault="009A635B">
      <w:pPr>
        <w:spacing w:line="360" w:lineRule="auto"/>
        <w:jc w:val="both"/>
      </w:pPr>
      <w:r>
        <w:rPr>
          <w:rFonts w:ascii="Book Antiqua" w:eastAsia="Book Antiqua" w:hAnsi="Book Antiqua" w:cs="Book Antiqua"/>
          <w:color w:val="000000"/>
        </w:rPr>
        <w:t xml:space="preserve">4 Montemurro N. The emotional impact of COVID-19: From medical staff to common people. </w:t>
      </w:r>
      <w:r w:rsidRPr="00834BBE">
        <w:rPr>
          <w:rFonts w:ascii="Book Antiqua" w:eastAsia="Book Antiqua" w:hAnsi="Book Antiqua" w:cs="Book Antiqua"/>
          <w:i/>
          <w:iCs/>
          <w:color w:val="000000"/>
        </w:rPr>
        <w:t>Brain Behav Immun</w:t>
      </w:r>
      <w:r>
        <w:rPr>
          <w:rFonts w:ascii="Book Antiqua" w:eastAsia="Book Antiqua" w:hAnsi="Book Antiqua" w:cs="Book Antiqua"/>
          <w:color w:val="000000"/>
        </w:rPr>
        <w:t xml:space="preserve"> 2020;</w:t>
      </w:r>
      <w:r w:rsidR="00834BBE">
        <w:rPr>
          <w:rFonts w:ascii="Book Antiqua" w:eastAsia="Book Antiqua" w:hAnsi="Book Antiqua" w:cs="Book Antiqua"/>
          <w:color w:val="000000"/>
        </w:rPr>
        <w:t xml:space="preserve"> </w:t>
      </w:r>
      <w:r>
        <w:rPr>
          <w:rFonts w:ascii="Book Antiqua" w:eastAsia="Book Antiqua" w:hAnsi="Book Antiqua" w:cs="Book Antiqua"/>
          <w:b/>
          <w:bCs/>
          <w:color w:val="000000"/>
        </w:rPr>
        <w:t>87</w:t>
      </w:r>
      <w:r>
        <w:rPr>
          <w:rFonts w:ascii="Book Antiqua" w:eastAsia="Book Antiqua" w:hAnsi="Book Antiqua" w:cs="Book Antiqua"/>
          <w:color w:val="000000"/>
        </w:rPr>
        <w:t>:</w:t>
      </w:r>
      <w:r w:rsidR="00834BBE">
        <w:rPr>
          <w:rFonts w:ascii="Book Antiqua" w:eastAsia="Book Antiqua" w:hAnsi="Book Antiqua" w:cs="Book Antiqua"/>
          <w:color w:val="000000"/>
        </w:rPr>
        <w:t xml:space="preserve"> </w:t>
      </w:r>
      <w:r>
        <w:rPr>
          <w:rFonts w:ascii="Book Antiqua" w:eastAsia="Book Antiqua" w:hAnsi="Book Antiqua" w:cs="Book Antiqua"/>
          <w:color w:val="000000"/>
        </w:rPr>
        <w:t xml:space="preserve">23-24 </w:t>
      </w:r>
      <w:r w:rsidR="00834BBE">
        <w:rPr>
          <w:rFonts w:ascii="Book Antiqua" w:eastAsia="Book Antiqua" w:hAnsi="Book Antiqua" w:cs="Book Antiqua"/>
          <w:color w:val="000000"/>
        </w:rPr>
        <w:t>[</w:t>
      </w:r>
      <w:r w:rsidR="00834BBE" w:rsidRPr="00834BBE">
        <w:rPr>
          <w:rFonts w:ascii="Book Antiqua" w:eastAsia="Book Antiqua" w:hAnsi="Book Antiqua" w:cs="Book Antiqua"/>
          <w:color w:val="000000"/>
        </w:rPr>
        <w:t>PMID: 32240766</w:t>
      </w:r>
      <w:r w:rsidR="00834BBE">
        <w:rPr>
          <w:rFonts w:ascii="Book Antiqua" w:eastAsia="Book Antiqua" w:hAnsi="Book Antiqua" w:cs="Book Antiqua"/>
          <w:color w:val="000000"/>
        </w:rPr>
        <w:t xml:space="preserve"> DOI</w:t>
      </w:r>
      <w:r>
        <w:rPr>
          <w:rFonts w:ascii="Book Antiqua" w:eastAsia="Book Antiqua" w:hAnsi="Book Antiqua" w:cs="Book Antiqua"/>
          <w:color w:val="000000"/>
        </w:rPr>
        <w:t>:</w:t>
      </w:r>
      <w:r w:rsidR="00834BBE">
        <w:rPr>
          <w:rFonts w:ascii="Book Antiqua" w:eastAsia="Book Antiqua" w:hAnsi="Book Antiqua" w:cs="Book Antiqua"/>
          <w:color w:val="000000"/>
        </w:rPr>
        <w:t xml:space="preserve"> </w:t>
      </w:r>
      <w:r>
        <w:rPr>
          <w:rFonts w:ascii="Book Antiqua" w:eastAsia="Book Antiqua" w:hAnsi="Book Antiqua" w:cs="Book Antiqua"/>
          <w:color w:val="000000"/>
        </w:rPr>
        <w:t>10.1016/j.bbi.2020.03.032</w:t>
      </w:r>
      <w:r w:rsidR="00834BBE">
        <w:rPr>
          <w:rFonts w:ascii="Book Antiqua" w:eastAsia="Book Antiqua" w:hAnsi="Book Antiqua" w:cs="Book Antiqua"/>
          <w:color w:val="000000"/>
        </w:rPr>
        <w:t>]</w:t>
      </w:r>
    </w:p>
    <w:p w14:paraId="302F4FDC" w14:textId="281DEF02" w:rsidR="00A77B3E" w:rsidRDefault="009A635B">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Gao J</w:t>
      </w:r>
      <w:r>
        <w:rPr>
          <w:rFonts w:ascii="Book Antiqua" w:eastAsia="Book Antiqua" w:hAnsi="Book Antiqua" w:cs="Book Antiqua"/>
          <w:color w:val="000000"/>
        </w:rPr>
        <w:t xml:space="preserve">, Tian Z, Yang X. Breakthrough: Chloroquine phosphate has shown apparent efficacy in treatment of COVID-19 associated pneumonia in clinical studies. </w:t>
      </w:r>
      <w:r>
        <w:rPr>
          <w:rFonts w:ascii="Book Antiqua" w:eastAsia="Book Antiqua" w:hAnsi="Book Antiqua" w:cs="Book Antiqua"/>
          <w:i/>
          <w:iCs/>
          <w:color w:val="000000"/>
        </w:rPr>
        <w:t>Biosci Trends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72-73 [PMID: 32074550 DOI: 10.5582/bst.2020.01047]</w:t>
      </w:r>
    </w:p>
    <w:p w14:paraId="221774E1" w14:textId="145C0FF7" w:rsidR="00A77B3E" w:rsidRDefault="009A635B">
      <w:pPr>
        <w:spacing w:line="360" w:lineRule="auto"/>
        <w:jc w:val="both"/>
      </w:pPr>
      <w:r>
        <w:rPr>
          <w:rFonts w:ascii="Book Antiqua" w:eastAsia="Book Antiqua" w:hAnsi="Book Antiqua" w:cs="Book Antiqua"/>
          <w:color w:val="000000"/>
        </w:rPr>
        <w:t xml:space="preserve">6 </w:t>
      </w:r>
      <w:r w:rsidR="00834BBE" w:rsidRPr="00834BBE">
        <w:rPr>
          <w:rFonts w:ascii="Book Antiqua" w:eastAsia="Book Antiqua" w:hAnsi="Book Antiqua" w:cs="Book Antiqua"/>
          <w:b/>
          <w:bCs/>
          <w:color w:val="000000"/>
        </w:rPr>
        <w:t>Di Carlo DT</w:t>
      </w:r>
      <w:r w:rsidR="00834BBE" w:rsidRPr="00834BBE">
        <w:rPr>
          <w:rFonts w:ascii="Book Antiqua" w:eastAsia="Book Antiqua" w:hAnsi="Book Antiqua" w:cs="Book Antiqua"/>
          <w:color w:val="000000"/>
        </w:rPr>
        <w:t>, Montemurro N, Petrella G, Siciliano G, Ceravolo R, Perrini P. Exploring the clinical association between neurological symptoms and COVID-19 pandemic outbreak: a systematic review of current literature</w:t>
      </w:r>
      <w:r>
        <w:rPr>
          <w:rFonts w:ascii="Book Antiqua" w:eastAsia="Book Antiqua" w:hAnsi="Book Antiqua" w:cs="Book Antiqua"/>
          <w:color w:val="000000"/>
        </w:rPr>
        <w:t xml:space="preserve">. </w:t>
      </w:r>
      <w:r w:rsidRPr="00834BBE">
        <w:rPr>
          <w:rFonts w:ascii="Book Antiqua" w:eastAsia="Book Antiqua" w:hAnsi="Book Antiqua" w:cs="Book Antiqua"/>
          <w:i/>
          <w:iCs/>
          <w:color w:val="000000"/>
        </w:rPr>
        <w:t>J Neurol</w:t>
      </w:r>
      <w:r>
        <w:rPr>
          <w:rFonts w:ascii="Book Antiqua" w:eastAsia="Book Antiqua" w:hAnsi="Book Antiqua" w:cs="Book Antiqua"/>
          <w:color w:val="000000"/>
        </w:rPr>
        <w:t xml:space="preserve"> 2020;</w:t>
      </w:r>
      <w:r w:rsidR="0085013D">
        <w:rPr>
          <w:rFonts w:ascii="Book Antiqua" w:eastAsia="Book Antiqua" w:hAnsi="Book Antiqua" w:cs="Book Antiqua"/>
          <w:color w:val="000000"/>
        </w:rPr>
        <w:t xml:space="preserve"> </w:t>
      </w:r>
      <w:r>
        <w:rPr>
          <w:rFonts w:ascii="Book Antiqua" w:eastAsia="Book Antiqua" w:hAnsi="Book Antiqua" w:cs="Book Antiqua"/>
          <w:color w:val="000000"/>
        </w:rPr>
        <w:t xml:space="preserve">1-9 </w:t>
      </w:r>
      <w:r w:rsidR="00834BBE">
        <w:rPr>
          <w:rFonts w:ascii="Book Antiqua" w:eastAsia="Book Antiqua" w:hAnsi="Book Antiqua" w:cs="Book Antiqua"/>
          <w:color w:val="000000"/>
        </w:rPr>
        <w:t>[</w:t>
      </w:r>
      <w:r w:rsidR="00834BBE" w:rsidRPr="00834BBE">
        <w:rPr>
          <w:rFonts w:ascii="Book Antiqua" w:eastAsia="Book Antiqua" w:hAnsi="Book Antiqua" w:cs="Book Antiqua"/>
          <w:color w:val="000000"/>
        </w:rPr>
        <w:t xml:space="preserve">PMID: 32740766 </w:t>
      </w:r>
      <w:r w:rsidR="00834BBE">
        <w:rPr>
          <w:rFonts w:ascii="Book Antiqua" w:eastAsia="Book Antiqua" w:hAnsi="Book Antiqua" w:cs="Book Antiqua"/>
          <w:color w:val="000000"/>
        </w:rPr>
        <w:t>DOI</w:t>
      </w:r>
      <w:r>
        <w:rPr>
          <w:rFonts w:ascii="Book Antiqua" w:eastAsia="Book Antiqua" w:hAnsi="Book Antiqua" w:cs="Book Antiqua"/>
          <w:color w:val="000000"/>
        </w:rPr>
        <w:t>:</w:t>
      </w:r>
      <w:r w:rsidR="00834BBE">
        <w:rPr>
          <w:rFonts w:ascii="Book Antiqua" w:eastAsia="Book Antiqua" w:hAnsi="Book Antiqua" w:cs="Book Antiqua"/>
          <w:color w:val="000000"/>
        </w:rPr>
        <w:t xml:space="preserve"> </w:t>
      </w:r>
      <w:r>
        <w:rPr>
          <w:rFonts w:ascii="Book Antiqua" w:eastAsia="Book Antiqua" w:hAnsi="Book Antiqua" w:cs="Book Antiqua"/>
          <w:color w:val="000000"/>
        </w:rPr>
        <w:t>10.1007/s00415-020-09978-y</w:t>
      </w:r>
      <w:r w:rsidR="00834BBE">
        <w:rPr>
          <w:rFonts w:ascii="Book Antiqua" w:eastAsia="Book Antiqua" w:hAnsi="Book Antiqua" w:cs="Book Antiqua"/>
          <w:color w:val="000000"/>
        </w:rPr>
        <w:t>]</w:t>
      </w:r>
    </w:p>
    <w:p w14:paraId="78EB99ED" w14:textId="258F12C9" w:rsidR="00A77B3E" w:rsidRDefault="009A635B">
      <w:pPr>
        <w:spacing w:line="360" w:lineRule="auto"/>
        <w:jc w:val="both"/>
      </w:pPr>
      <w:r>
        <w:rPr>
          <w:rFonts w:ascii="Book Antiqua" w:eastAsia="Book Antiqua" w:hAnsi="Book Antiqua" w:cs="Book Antiqua"/>
          <w:color w:val="000000"/>
        </w:rPr>
        <w:t xml:space="preserve">7 </w:t>
      </w:r>
      <w:r w:rsidR="00834BBE" w:rsidRPr="00834BBE">
        <w:rPr>
          <w:rFonts w:ascii="Book Antiqua" w:eastAsia="Book Antiqua" w:hAnsi="Book Antiqua" w:cs="Book Antiqua"/>
          <w:b/>
          <w:bCs/>
          <w:color w:val="000000"/>
        </w:rPr>
        <w:t>Özdağ Acarli AN</w:t>
      </w:r>
      <w:r>
        <w:rPr>
          <w:rFonts w:ascii="Book Antiqua" w:eastAsia="Book Antiqua" w:hAnsi="Book Antiqua" w:cs="Book Antiqua"/>
          <w:b/>
          <w:bCs/>
          <w:color w:val="000000"/>
        </w:rPr>
        <w:t>,</w:t>
      </w:r>
      <w:r>
        <w:rPr>
          <w:rFonts w:ascii="Book Antiqua" w:eastAsia="Book Antiqua" w:hAnsi="Book Antiqua" w:cs="Book Antiqua"/>
          <w:color w:val="000000"/>
        </w:rPr>
        <w:t xml:space="preserve"> </w:t>
      </w:r>
      <w:r w:rsidR="00834BBE" w:rsidRPr="00834BBE">
        <w:rPr>
          <w:rFonts w:ascii="Book Antiqua" w:eastAsia="Book Antiqua" w:hAnsi="Book Antiqua" w:cs="Book Antiqua"/>
          <w:color w:val="000000"/>
        </w:rPr>
        <w:t>Samanci B, Ekizoğlu E, Çakar A, Şirin NG, Gündüz T, Parman Y, Baykan B</w:t>
      </w:r>
      <w:r w:rsidR="00834BBE">
        <w:rPr>
          <w:rFonts w:ascii="Book Antiqua" w:eastAsia="Book Antiqua" w:hAnsi="Book Antiqua" w:cs="Book Antiqua"/>
          <w:color w:val="000000"/>
        </w:rPr>
        <w:t>.</w:t>
      </w:r>
      <w:r>
        <w:rPr>
          <w:rFonts w:ascii="Book Antiqua" w:eastAsia="Book Antiqua" w:hAnsi="Book Antiqua" w:cs="Book Antiqua"/>
          <w:color w:val="000000"/>
        </w:rPr>
        <w:t xml:space="preserve"> </w:t>
      </w:r>
      <w:r w:rsidR="00834BBE" w:rsidRPr="00834BBE">
        <w:rPr>
          <w:rFonts w:ascii="Book Antiqua" w:eastAsia="Book Antiqua" w:hAnsi="Book Antiqua" w:cs="Book Antiqua"/>
          <w:color w:val="000000"/>
        </w:rPr>
        <w:t>Coronavirus Disease 2019 (COVID-19) From the Point of View of Neurologists: Observation of Neurological Findings and Symptoms During the Combat Against a Pandemic</w:t>
      </w:r>
      <w:r>
        <w:rPr>
          <w:rFonts w:ascii="Book Antiqua" w:eastAsia="Book Antiqua" w:hAnsi="Book Antiqua" w:cs="Book Antiqua"/>
          <w:color w:val="000000"/>
        </w:rPr>
        <w:t xml:space="preserve">. </w:t>
      </w:r>
      <w:r w:rsidRPr="00834BBE">
        <w:rPr>
          <w:rFonts w:ascii="Book Antiqua" w:eastAsia="Book Antiqua" w:hAnsi="Book Antiqua" w:cs="Book Antiqua"/>
          <w:i/>
          <w:iCs/>
          <w:color w:val="000000"/>
        </w:rPr>
        <w:t>Noro Psikiyatr Ars</w:t>
      </w:r>
      <w:r>
        <w:rPr>
          <w:rFonts w:ascii="Book Antiqua" w:eastAsia="Book Antiqua" w:hAnsi="Book Antiqua" w:cs="Book Antiqua"/>
          <w:color w:val="000000"/>
        </w:rPr>
        <w:t xml:space="preserve"> 2020;</w:t>
      </w:r>
      <w:r w:rsidR="00834BBE">
        <w:rPr>
          <w:rFonts w:ascii="Book Antiqua" w:eastAsia="Book Antiqua" w:hAnsi="Book Antiqua" w:cs="Book Antiqua"/>
          <w:color w:val="000000"/>
        </w:rPr>
        <w:t xml:space="preserve"> </w:t>
      </w:r>
      <w:r w:rsidRPr="00834BBE">
        <w:rPr>
          <w:rFonts w:ascii="Book Antiqua" w:eastAsia="Book Antiqua" w:hAnsi="Book Antiqua" w:cs="Book Antiqua"/>
          <w:b/>
          <w:bCs/>
          <w:color w:val="000000"/>
        </w:rPr>
        <w:t>57</w:t>
      </w:r>
      <w:r>
        <w:rPr>
          <w:rFonts w:ascii="Book Antiqua" w:eastAsia="Book Antiqua" w:hAnsi="Book Antiqua" w:cs="Book Antiqua"/>
          <w:color w:val="000000"/>
        </w:rPr>
        <w:t>:</w:t>
      </w:r>
      <w:r w:rsidR="00834BBE">
        <w:rPr>
          <w:rFonts w:ascii="Book Antiqua" w:eastAsia="Book Antiqua" w:hAnsi="Book Antiqua" w:cs="Book Antiqua"/>
          <w:color w:val="000000"/>
        </w:rPr>
        <w:t xml:space="preserve"> </w:t>
      </w:r>
      <w:r>
        <w:rPr>
          <w:rFonts w:ascii="Book Antiqua" w:eastAsia="Book Antiqua" w:hAnsi="Book Antiqua" w:cs="Book Antiqua"/>
          <w:color w:val="000000"/>
        </w:rPr>
        <w:t xml:space="preserve">154-159 </w:t>
      </w:r>
      <w:r w:rsidR="00834BBE">
        <w:rPr>
          <w:rFonts w:ascii="Book Antiqua" w:eastAsia="Book Antiqua" w:hAnsi="Book Antiqua" w:cs="Book Antiqua"/>
          <w:color w:val="000000"/>
        </w:rPr>
        <w:t>[</w:t>
      </w:r>
      <w:r w:rsidR="00834BBE" w:rsidRPr="00834BBE">
        <w:rPr>
          <w:rFonts w:ascii="Book Antiqua" w:eastAsia="Book Antiqua" w:hAnsi="Book Antiqua" w:cs="Book Antiqua"/>
          <w:color w:val="000000"/>
        </w:rPr>
        <w:t>PMID: 32550783</w:t>
      </w:r>
      <w:r w:rsidR="00834BBE">
        <w:rPr>
          <w:rFonts w:ascii="Book Antiqua" w:eastAsia="Book Antiqua" w:hAnsi="Book Antiqua" w:cs="Book Antiqua"/>
          <w:color w:val="000000"/>
        </w:rPr>
        <w:t xml:space="preserve"> DOI</w:t>
      </w:r>
      <w:r>
        <w:rPr>
          <w:rFonts w:ascii="Book Antiqua" w:eastAsia="Book Antiqua" w:hAnsi="Book Antiqua" w:cs="Book Antiqua"/>
          <w:color w:val="000000"/>
        </w:rPr>
        <w:t>:</w:t>
      </w:r>
      <w:r w:rsidR="00834BBE">
        <w:rPr>
          <w:rFonts w:ascii="Book Antiqua" w:eastAsia="Book Antiqua" w:hAnsi="Book Antiqua" w:cs="Book Antiqua"/>
          <w:color w:val="000000"/>
        </w:rPr>
        <w:t xml:space="preserve"> </w:t>
      </w:r>
      <w:r>
        <w:rPr>
          <w:rFonts w:ascii="Book Antiqua" w:eastAsia="Book Antiqua" w:hAnsi="Book Antiqua" w:cs="Book Antiqua"/>
          <w:color w:val="000000"/>
        </w:rPr>
        <w:t>10.29399/npa.26148</w:t>
      </w:r>
      <w:r w:rsidR="00834BBE">
        <w:rPr>
          <w:rFonts w:ascii="Book Antiqua" w:eastAsia="Book Antiqua" w:hAnsi="Book Antiqua" w:cs="Book Antiqua"/>
          <w:color w:val="000000"/>
        </w:rPr>
        <w:t>]</w:t>
      </w:r>
    </w:p>
    <w:p w14:paraId="017D102A" w14:textId="2714A45B" w:rsidR="00A77B3E" w:rsidRDefault="009A635B">
      <w:pPr>
        <w:spacing w:line="360" w:lineRule="auto"/>
        <w:jc w:val="both"/>
      </w:pPr>
      <w:r>
        <w:rPr>
          <w:rFonts w:ascii="Book Antiqua" w:eastAsia="Book Antiqua" w:hAnsi="Book Antiqua" w:cs="Book Antiqua"/>
          <w:color w:val="000000"/>
        </w:rPr>
        <w:t xml:space="preserve">8 </w:t>
      </w:r>
      <w:r w:rsidR="009B7387" w:rsidRPr="009B7387">
        <w:rPr>
          <w:rFonts w:ascii="Book Antiqua" w:eastAsia="Book Antiqua" w:hAnsi="Book Antiqua" w:cs="Book Antiqua"/>
          <w:b/>
          <w:bCs/>
          <w:color w:val="000000"/>
        </w:rPr>
        <w:t>Montemurro N</w:t>
      </w:r>
      <w:r w:rsidR="009B7387" w:rsidRPr="009B7387">
        <w:rPr>
          <w:rFonts w:ascii="Book Antiqua" w:eastAsia="Book Antiqua" w:hAnsi="Book Antiqua" w:cs="Book Antiqua"/>
          <w:color w:val="000000"/>
        </w:rPr>
        <w:t>, Perrini P</w:t>
      </w:r>
      <w:r w:rsidR="009B7387">
        <w:rPr>
          <w:rFonts w:ascii="Book Antiqua" w:eastAsia="Book Antiqua" w:hAnsi="Book Antiqua" w:cs="Book Antiqua"/>
          <w:color w:val="000000"/>
        </w:rPr>
        <w:t xml:space="preserve">. </w:t>
      </w:r>
      <w:r w:rsidR="009B7387" w:rsidRPr="009B7387">
        <w:rPr>
          <w:rFonts w:ascii="Book Antiqua" w:eastAsia="Book Antiqua" w:hAnsi="Book Antiqua" w:cs="Book Antiqua"/>
          <w:color w:val="000000"/>
        </w:rPr>
        <w:t>Will COVID-19 change neurosurgical clinical practice?</w:t>
      </w:r>
      <w:r w:rsidR="009B7387">
        <w:rPr>
          <w:rFonts w:ascii="Book Antiqua" w:eastAsia="Book Antiqua" w:hAnsi="Book Antiqua" w:cs="Book Antiqua"/>
          <w:color w:val="000000"/>
        </w:rPr>
        <w:t xml:space="preserve"> </w:t>
      </w:r>
      <w:r w:rsidR="009B7387" w:rsidRPr="009B7387">
        <w:rPr>
          <w:rFonts w:ascii="Book Antiqua" w:eastAsia="Book Antiqua" w:hAnsi="Book Antiqua" w:cs="Book Antiqua"/>
          <w:i/>
          <w:iCs/>
          <w:color w:val="000000"/>
        </w:rPr>
        <w:t>Br J Neurosurg</w:t>
      </w:r>
      <w:r w:rsidR="009B7387">
        <w:rPr>
          <w:rFonts w:ascii="Book Antiqua" w:eastAsia="Book Antiqua" w:hAnsi="Book Antiqua" w:cs="Book Antiqua"/>
          <w:color w:val="000000"/>
        </w:rPr>
        <w:t xml:space="preserve"> </w:t>
      </w:r>
      <w:r w:rsidR="009B7387" w:rsidRPr="009B7387">
        <w:rPr>
          <w:rFonts w:ascii="Book Antiqua" w:eastAsia="Book Antiqua" w:hAnsi="Book Antiqua" w:cs="Book Antiqua"/>
          <w:color w:val="000000"/>
        </w:rPr>
        <w:t>20</w:t>
      </w:r>
      <w:r w:rsidR="009B7387">
        <w:rPr>
          <w:rFonts w:ascii="Book Antiqua" w:eastAsia="Book Antiqua" w:hAnsi="Book Antiqua" w:cs="Book Antiqua"/>
          <w:color w:val="000000"/>
        </w:rPr>
        <w:t>20</w:t>
      </w:r>
      <w:r w:rsidR="009B7387" w:rsidRPr="009B7387">
        <w:rPr>
          <w:rFonts w:ascii="Book Antiqua" w:eastAsia="Book Antiqua" w:hAnsi="Book Antiqua" w:cs="Book Antiqua"/>
          <w:color w:val="000000"/>
        </w:rPr>
        <w:t>;</w:t>
      </w:r>
      <w:r w:rsidR="001B2243">
        <w:rPr>
          <w:rFonts w:ascii="Book Antiqua" w:eastAsia="Book Antiqua" w:hAnsi="Book Antiqua" w:cs="Book Antiqua"/>
          <w:color w:val="000000"/>
        </w:rPr>
        <w:t xml:space="preserve"> </w:t>
      </w:r>
      <w:r w:rsidR="009B7387" w:rsidRPr="009B7387">
        <w:rPr>
          <w:rFonts w:ascii="Book Antiqua" w:eastAsia="Book Antiqua" w:hAnsi="Book Antiqua" w:cs="Book Antiqua"/>
          <w:color w:val="000000"/>
        </w:rPr>
        <w:t xml:space="preserve">1-2 </w:t>
      </w:r>
      <w:r w:rsidR="009B7387">
        <w:rPr>
          <w:rFonts w:ascii="Book Antiqua" w:eastAsia="Book Antiqua" w:hAnsi="Book Antiqua" w:cs="Book Antiqua"/>
          <w:color w:val="000000"/>
        </w:rPr>
        <w:t>[</w:t>
      </w:r>
      <w:r w:rsidR="009B7387" w:rsidRPr="009B7387">
        <w:rPr>
          <w:rFonts w:ascii="Book Antiqua" w:eastAsia="Book Antiqua" w:hAnsi="Book Antiqua" w:cs="Book Antiqua"/>
          <w:color w:val="000000"/>
        </w:rPr>
        <w:t>PMID: 32478623</w:t>
      </w:r>
      <w:r w:rsidR="009B7387">
        <w:rPr>
          <w:rFonts w:ascii="Book Antiqua" w:eastAsia="Book Antiqua" w:hAnsi="Book Antiqua" w:cs="Book Antiqua"/>
          <w:color w:val="000000"/>
        </w:rPr>
        <w:t xml:space="preserve"> DOI</w:t>
      </w:r>
      <w:r w:rsidR="009B7387" w:rsidRPr="009B7387">
        <w:rPr>
          <w:rFonts w:ascii="Book Antiqua" w:eastAsia="Book Antiqua" w:hAnsi="Book Antiqua" w:cs="Book Antiqua"/>
          <w:color w:val="000000"/>
        </w:rPr>
        <w:t>:</w:t>
      </w:r>
      <w:r w:rsidR="009B7387">
        <w:rPr>
          <w:rFonts w:ascii="Book Antiqua" w:eastAsia="Book Antiqua" w:hAnsi="Book Antiqua" w:cs="Book Antiqua"/>
          <w:color w:val="000000"/>
        </w:rPr>
        <w:t xml:space="preserve"> </w:t>
      </w:r>
      <w:r w:rsidR="009B7387" w:rsidRPr="009B7387">
        <w:rPr>
          <w:rFonts w:ascii="Book Antiqua" w:eastAsia="Book Antiqua" w:hAnsi="Book Antiqua" w:cs="Book Antiqua"/>
          <w:color w:val="000000"/>
        </w:rPr>
        <w:t>10.1080/02688697.2020.1773399</w:t>
      </w:r>
      <w:r w:rsidR="009B7387">
        <w:rPr>
          <w:rFonts w:ascii="Book Antiqua" w:eastAsia="Book Antiqua" w:hAnsi="Book Antiqua" w:cs="Book Antiqua"/>
          <w:color w:val="000000"/>
        </w:rPr>
        <w:t>]</w:t>
      </w:r>
    </w:p>
    <w:p w14:paraId="35E1C080" w14:textId="4D4F42DF" w:rsidR="00A77B3E" w:rsidRDefault="009A635B">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Chen T</w:t>
      </w:r>
      <w:r>
        <w:rPr>
          <w:rFonts w:ascii="Book Antiqua" w:eastAsia="Book Antiqua" w:hAnsi="Book Antiqua" w:cs="Book Antiqua"/>
          <w:color w:val="000000"/>
        </w:rPr>
        <w:t xml:space="preserve">, Wu D, Chen H, Yan W, Yang D, Chen G, Ma K, Xu D, Yu H, Wang H, Wang T, Guo W, Chen J, Ding C, Zhang X, Huang J, Han M, Li S, Luo X, Zhao J, Ning Q. Clinical characteristics of 113 deceased patients with coronavirus disease 2019: retrospective study. </w:t>
      </w:r>
      <w:r>
        <w:rPr>
          <w:rFonts w:ascii="Book Antiqua" w:eastAsia="Book Antiqua" w:hAnsi="Book Antiqua" w:cs="Book Antiqua"/>
          <w:i/>
          <w:iCs/>
          <w:color w:val="000000"/>
        </w:rPr>
        <w:t>BMJ</w:t>
      </w:r>
      <w:r>
        <w:rPr>
          <w:rFonts w:ascii="Book Antiqua" w:eastAsia="Book Antiqua" w:hAnsi="Book Antiqua" w:cs="Book Antiqua"/>
          <w:color w:val="000000"/>
        </w:rPr>
        <w:t xml:space="preserve"> 2020; </w:t>
      </w:r>
      <w:r>
        <w:rPr>
          <w:rFonts w:ascii="Book Antiqua" w:eastAsia="Book Antiqua" w:hAnsi="Book Antiqua" w:cs="Book Antiqua"/>
          <w:b/>
          <w:bCs/>
          <w:color w:val="000000"/>
        </w:rPr>
        <w:t>368</w:t>
      </w:r>
      <w:r>
        <w:rPr>
          <w:rFonts w:ascii="Book Antiqua" w:eastAsia="Book Antiqua" w:hAnsi="Book Antiqua" w:cs="Book Antiqua"/>
          <w:color w:val="000000"/>
        </w:rPr>
        <w:t>: m1091 [PMID: 32217556 DOI: 10.1136/bmj.m1091]</w:t>
      </w:r>
    </w:p>
    <w:p w14:paraId="30A2AC8B" w14:textId="74C538C7" w:rsidR="00A77B3E" w:rsidRDefault="009A635B">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He X</w:t>
      </w:r>
      <w:r>
        <w:rPr>
          <w:rFonts w:ascii="Book Antiqua" w:eastAsia="Book Antiqua" w:hAnsi="Book Antiqua" w:cs="Book Antiqua"/>
          <w:color w:val="000000"/>
        </w:rPr>
        <w:t xml:space="preserve">, Lau EHY, Wu P, Deng X, Wang J, Hao X, Lau YC, Wong JY, Guan Y, Tan X, Mo X, Chen Y, Liao B, Chen W, Hu F, Zhang Q, Zhong M, Wu Y, Zhao L, Zhang F, Cowling BJ, Li F, Leung GM. Temporal dynamics in viral shedding and transmissibility of COVID-19.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672-675 [PMID: 32296168 DOI: 10.1038/s41591-020-0869-5]</w:t>
      </w:r>
    </w:p>
    <w:p w14:paraId="6BC21EB8" w14:textId="06F40489" w:rsidR="00A77B3E" w:rsidRDefault="009A635B">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Zhou F</w:t>
      </w:r>
      <w:r>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1054-1062 [PMID: 32171076 DOI: 10.1016/S0140-6736(20)30566-3]</w:t>
      </w:r>
    </w:p>
    <w:p w14:paraId="11216AF6" w14:textId="5A5EA9A0" w:rsidR="00A77B3E" w:rsidRDefault="009A635B">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Peiris JS</w:t>
      </w:r>
      <w:r>
        <w:rPr>
          <w:rFonts w:ascii="Book Antiqua" w:eastAsia="Book Antiqua" w:hAnsi="Book Antiqua" w:cs="Book Antiqua"/>
          <w:color w:val="000000"/>
        </w:rPr>
        <w:t xml:space="preserve">, Chu CM, Cheng VC, Chan KS, Hung IF, Poon LL, Law KI, Tang BS, Hon TY, Chan CS, Chan KH, Ng JS, Zheng BJ, Ng WL, Lai RW, Guan Y, Yuen KY; HKU/UCH SARS Study Group. Clinical progression and viral load in a community outbreak of coronavirus-associated SARS pneumonia: a prospective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2003; </w:t>
      </w:r>
      <w:r>
        <w:rPr>
          <w:rFonts w:ascii="Book Antiqua" w:eastAsia="Book Antiqua" w:hAnsi="Book Antiqua" w:cs="Book Antiqua"/>
          <w:b/>
          <w:bCs/>
          <w:color w:val="000000"/>
        </w:rPr>
        <w:t>361</w:t>
      </w:r>
      <w:r>
        <w:rPr>
          <w:rFonts w:ascii="Book Antiqua" w:eastAsia="Book Antiqua" w:hAnsi="Book Antiqua" w:cs="Book Antiqua"/>
          <w:color w:val="000000"/>
        </w:rPr>
        <w:t>: 1767-1772 [PMID: 12781535 DOI: 10.1016/s0140-6736(03)13412-5]</w:t>
      </w:r>
    </w:p>
    <w:p w14:paraId="4A112B6B" w14:textId="7C9E3F41" w:rsidR="00A77B3E" w:rsidRDefault="009A635B">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Chan KH</w:t>
      </w:r>
      <w:r>
        <w:rPr>
          <w:rFonts w:ascii="Book Antiqua" w:eastAsia="Book Antiqua" w:hAnsi="Book Antiqua" w:cs="Book Antiqua"/>
          <w:color w:val="000000"/>
        </w:rPr>
        <w:t xml:space="preserve">, Poon LL, Cheng VC, Guan Y, Hung IF, Kong J, Yam LY, Seto WH, Yuen KY, Peiris JS. Detection of SARS coronavirus in patients with suspected SARS. </w:t>
      </w:r>
      <w:r>
        <w:rPr>
          <w:rFonts w:ascii="Book Antiqua" w:eastAsia="Book Antiqua" w:hAnsi="Book Antiqua" w:cs="Book Antiqua"/>
          <w:i/>
          <w:iCs/>
          <w:color w:val="000000"/>
        </w:rPr>
        <w:t>Emerg Infect Dis</w:t>
      </w:r>
      <w:r>
        <w:rPr>
          <w:rFonts w:ascii="Book Antiqua" w:eastAsia="Book Antiqua" w:hAnsi="Book Antiqua" w:cs="Book Antiqua"/>
          <w:color w:val="000000"/>
        </w:rPr>
        <w:t xml:space="preserve"> 2004; </w:t>
      </w:r>
      <w:r>
        <w:rPr>
          <w:rFonts w:ascii="Book Antiqua" w:eastAsia="Book Antiqua" w:hAnsi="Book Antiqua" w:cs="Book Antiqua"/>
          <w:b/>
          <w:bCs/>
          <w:color w:val="000000"/>
        </w:rPr>
        <w:t>10</w:t>
      </w:r>
      <w:r>
        <w:rPr>
          <w:rFonts w:ascii="Book Antiqua" w:eastAsia="Book Antiqua" w:hAnsi="Book Antiqua" w:cs="Book Antiqua"/>
          <w:color w:val="000000"/>
        </w:rPr>
        <w:t>: 294-299 [PMID: 15030700 DOI: 10.3201/eid1002.030610]</w:t>
      </w:r>
    </w:p>
    <w:p w14:paraId="0FBB8FBA" w14:textId="5DEDA28A" w:rsidR="00A77B3E" w:rsidRDefault="009A635B">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Oh MD</w:t>
      </w:r>
      <w:r>
        <w:rPr>
          <w:rFonts w:ascii="Book Antiqua" w:eastAsia="Book Antiqua" w:hAnsi="Book Antiqua" w:cs="Book Antiqua"/>
          <w:color w:val="000000"/>
        </w:rPr>
        <w:t xml:space="preserve">, Park WB, Choe PG, Choi SJ, Kim JI, Chae J, Park SS, Kim EC, Oh HS, Kim EJ, Nam EY, Na SH, Kim DK, Lee SM, Song KH, Bang JH, Kim ES, Kim HB, Park SW, Kim NJ. Viral Load Kinetics of MERS Coronavirus Infection.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375</w:t>
      </w:r>
      <w:r>
        <w:rPr>
          <w:rFonts w:ascii="Book Antiqua" w:eastAsia="Book Antiqua" w:hAnsi="Book Antiqua" w:cs="Book Antiqua"/>
          <w:color w:val="000000"/>
        </w:rPr>
        <w:t>: 1303-1305 [PMID: 27682053 DOI: 10.1056/NEJMc1511695]</w:t>
      </w:r>
    </w:p>
    <w:p w14:paraId="29857C9B" w14:textId="008160C7" w:rsidR="00A77B3E" w:rsidRDefault="009A635B">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Memish ZA</w:t>
      </w:r>
      <w:r>
        <w:rPr>
          <w:rFonts w:ascii="Book Antiqua" w:eastAsia="Book Antiqua" w:hAnsi="Book Antiqua" w:cs="Book Antiqua"/>
          <w:color w:val="000000"/>
        </w:rPr>
        <w:t xml:space="preserve">, Assiri AM, Al-Tawfiq JA. Middle East respiratory syndrome coronavirus (MERS-CoV) viral shedding in the respiratory tract: an observational analysis with infection control implications. </w:t>
      </w:r>
      <w:r>
        <w:rPr>
          <w:rFonts w:ascii="Book Antiqua" w:eastAsia="Book Antiqua" w:hAnsi="Book Antiqua" w:cs="Book Antiqua"/>
          <w:i/>
          <w:iCs/>
          <w:color w:val="000000"/>
        </w:rPr>
        <w:t>Int J Infect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29</w:t>
      </w:r>
      <w:r>
        <w:rPr>
          <w:rFonts w:ascii="Book Antiqua" w:eastAsia="Book Antiqua" w:hAnsi="Book Antiqua" w:cs="Book Antiqua"/>
          <w:color w:val="000000"/>
        </w:rPr>
        <w:t>: 307-308 [PMID: 25448335 DOI: 10.1016/j.ijid.2014.10.002]</w:t>
      </w:r>
    </w:p>
    <w:p w14:paraId="010A1C55" w14:textId="7E6A6132" w:rsidR="00A77B3E" w:rsidRDefault="009A635B">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Al-Dorzi HM</w:t>
      </w:r>
      <w:r>
        <w:rPr>
          <w:rFonts w:ascii="Book Antiqua" w:eastAsia="Book Antiqua" w:hAnsi="Book Antiqua" w:cs="Book Antiqua"/>
          <w:color w:val="000000"/>
        </w:rPr>
        <w:t xml:space="preserve">, Aldawood AS, Khan R, Baharoon S, Alchin JD, Matroud AA, Al Johany SM, Balkhy HH, Arabi YM. The critical care response to a hospital outbreak of Middle East respiratory syndrome coronavirus (MERS-CoV) infection: an observational study. </w:t>
      </w:r>
      <w:r>
        <w:rPr>
          <w:rFonts w:ascii="Book Antiqua" w:eastAsia="Book Antiqua" w:hAnsi="Book Antiqua" w:cs="Book Antiqua"/>
          <w:i/>
          <w:iCs/>
          <w:color w:val="000000"/>
        </w:rPr>
        <w:t>Ann Intensive Care</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101 [PMID: 27778310 DOI: 10.1186/s13613-016-0203-z]</w:t>
      </w:r>
    </w:p>
    <w:p w14:paraId="7BED8A12" w14:textId="521FB021" w:rsidR="00A77B3E" w:rsidRDefault="009A635B">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Feikin DR</w:t>
      </w:r>
      <w:r>
        <w:rPr>
          <w:rFonts w:ascii="Book Antiqua" w:eastAsia="Book Antiqua" w:hAnsi="Book Antiqua" w:cs="Book Antiqua"/>
          <w:color w:val="000000"/>
        </w:rPr>
        <w:t xml:space="preserve">, Alraddadi B, Qutub M, Shabouni O, Curns A, Oboho IK, Tomczyk SM, Wolff B, Watson JT, Madani TA. Association of Higher MERS-CoV Virus Load with Severe Disease and Death, Saudi Arabia, 2014. </w:t>
      </w:r>
      <w:r>
        <w:rPr>
          <w:rFonts w:ascii="Book Antiqua" w:eastAsia="Book Antiqua" w:hAnsi="Book Antiqua" w:cs="Book Antiqua"/>
          <w:i/>
          <w:iCs/>
          <w:color w:val="000000"/>
        </w:rPr>
        <w:t>Emerg Infect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2029-2035 [PMID: 26488195 DOI: 10.3201/eid2111.150764]</w:t>
      </w:r>
    </w:p>
    <w:p w14:paraId="62D6C049" w14:textId="24B4B5D6" w:rsidR="00A77B3E" w:rsidRDefault="009A635B">
      <w:pPr>
        <w:spacing w:line="360" w:lineRule="auto"/>
        <w:jc w:val="both"/>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van Doremalen N</w:t>
      </w:r>
      <w:r>
        <w:rPr>
          <w:rFonts w:ascii="Book Antiqua" w:eastAsia="Book Antiqua" w:hAnsi="Book Antiqua" w:cs="Book Antiqua"/>
          <w:color w:val="000000"/>
        </w:rPr>
        <w:t xml:space="preserve">, Bushmaker T, Morris DH, Holbrook MG, Gamble A, Williamson BN, Tamin A, Harcourt JL, Thornburg NJ, Gerber SI, Lloyd-Smith JO, de Wit E, Munster VJ. Aerosol and Surface Stability of SARS-CoV-2 as Compared with SARS-CoV-1.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1564-1567 [PMID: 32182409 DOI: 10.1056/NEJMc2004973]</w:t>
      </w:r>
    </w:p>
    <w:p w14:paraId="639B9D8A" w14:textId="594D804A" w:rsidR="00A77B3E" w:rsidRDefault="009A635B">
      <w:pPr>
        <w:spacing w:line="360" w:lineRule="auto"/>
        <w:jc w:val="both"/>
      </w:pPr>
      <w:r w:rsidRPr="00FD21E0">
        <w:rPr>
          <w:rFonts w:ascii="Book Antiqua" w:eastAsia="Book Antiqua" w:hAnsi="Book Antiqua" w:cs="Book Antiqua"/>
          <w:color w:val="000000"/>
          <w:highlight w:val="yellow"/>
        </w:rPr>
        <w:t>19</w:t>
      </w:r>
      <w:r w:rsidR="00800D1F" w:rsidRPr="00FD21E0">
        <w:rPr>
          <w:rFonts w:ascii="Book Antiqua" w:eastAsia="Book Antiqua" w:hAnsi="Book Antiqua" w:cs="Book Antiqua"/>
          <w:color w:val="000000"/>
          <w:highlight w:val="yellow"/>
        </w:rPr>
        <w:t xml:space="preserve"> </w:t>
      </w:r>
      <w:r w:rsidR="00800D1F" w:rsidRPr="00FD21E0">
        <w:rPr>
          <w:rFonts w:ascii="Book Antiqua" w:eastAsia="Book Antiqua" w:hAnsi="Book Antiqua" w:cs="Book Antiqua"/>
          <w:b/>
          <w:bCs/>
          <w:color w:val="000000"/>
          <w:highlight w:val="yellow"/>
        </w:rPr>
        <w:t>World Health Organization</w:t>
      </w:r>
      <w:r w:rsidRPr="00FD21E0">
        <w:rPr>
          <w:rFonts w:ascii="Book Antiqua" w:eastAsia="Book Antiqua" w:hAnsi="Book Antiqua" w:cs="Book Antiqua"/>
          <w:color w:val="000000"/>
          <w:highlight w:val="yellow"/>
        </w:rPr>
        <w:t>. Surveillance case definitions for human infection with novel coronavirus (nCoV)</w:t>
      </w:r>
      <w:r w:rsidR="00800D1F" w:rsidRPr="00FD21E0">
        <w:rPr>
          <w:rFonts w:ascii="Book Antiqua" w:eastAsia="Book Antiqua" w:hAnsi="Book Antiqua" w:cs="Book Antiqua"/>
          <w:color w:val="000000"/>
          <w:highlight w:val="yellow"/>
        </w:rPr>
        <w:t xml:space="preserve">. </w:t>
      </w:r>
      <w:r w:rsidRPr="00FD21E0">
        <w:rPr>
          <w:rFonts w:ascii="Book Antiqua" w:eastAsia="Book Antiqua" w:hAnsi="Book Antiqua" w:cs="Book Antiqua"/>
          <w:color w:val="000000"/>
          <w:highlight w:val="yellow"/>
        </w:rPr>
        <w:t>2020</w:t>
      </w:r>
      <w:r w:rsidR="00800D1F" w:rsidRPr="00FD21E0">
        <w:rPr>
          <w:rFonts w:ascii="Book Antiqua" w:eastAsia="Book Antiqua" w:hAnsi="Book Antiqua" w:cs="Book Antiqua"/>
          <w:color w:val="000000"/>
          <w:highlight w:val="yellow"/>
        </w:rPr>
        <w:t>;</w:t>
      </w:r>
      <w:r w:rsidRPr="00FD21E0">
        <w:rPr>
          <w:rFonts w:ascii="Book Antiqua" w:eastAsia="Book Antiqua" w:hAnsi="Book Antiqua" w:cs="Book Antiqua"/>
          <w:color w:val="000000"/>
          <w:highlight w:val="yellow"/>
        </w:rPr>
        <w:t xml:space="preserve"> Available from: </w:t>
      </w:r>
      <w:r w:rsidR="00800D1F" w:rsidRPr="00FD21E0">
        <w:rPr>
          <w:rFonts w:ascii="Book Antiqua" w:eastAsia="Book Antiqua" w:hAnsi="Book Antiqua" w:cs="Book Antiqua"/>
          <w:color w:val="000000"/>
          <w:highlight w:val="yellow"/>
        </w:rPr>
        <w:t>https://apps.who.int/iris/bitstream/handle/10665/330376/WHO-2019-nCoV-Surveillance-v2020.1-eng.pdf</w:t>
      </w:r>
    </w:p>
    <w:p w14:paraId="63F79BFC" w14:textId="3D51890E" w:rsidR="00A77B3E" w:rsidRDefault="009A635B">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497-506 [PMID: 31986264 DOI: 10.1016/S0140-6736(20)30183-5]</w:t>
      </w:r>
    </w:p>
    <w:p w14:paraId="2D27FF1F" w14:textId="7C03B18D" w:rsidR="00A77B3E" w:rsidRDefault="009A635B">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Wölfel R</w:t>
      </w:r>
      <w:r>
        <w:rPr>
          <w:rFonts w:ascii="Book Antiqua" w:eastAsia="Book Antiqua" w:hAnsi="Book Antiqua" w:cs="Book Antiqua"/>
          <w:color w:val="000000"/>
        </w:rPr>
        <w:t xml:space="preserve">, Corman VM, Guggemos W, Seilmaier M, Zange S, Müller MA, Niemeyer D, Jones TC, Vollmar P, Rothe C, Hoelscher M, Bleicker T, Brünink S, Schneider J, Ehmann R, Zwirglmaier K, Drosten C, Wendtner C. Virological assessment of hospitalized patients with COVID-2019.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581</w:t>
      </w:r>
      <w:r>
        <w:rPr>
          <w:rFonts w:ascii="Book Antiqua" w:eastAsia="Book Antiqua" w:hAnsi="Book Antiqua" w:cs="Book Antiqua"/>
          <w:color w:val="000000"/>
        </w:rPr>
        <w:t>: 465-469 [PMID: 32235945 DOI: 10.1038/s41586-020-2196-x]</w:t>
      </w:r>
    </w:p>
    <w:p w14:paraId="7273034D" w14:textId="34BF7BC3" w:rsidR="00A77B3E" w:rsidRDefault="009A635B">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Cheng PK</w:t>
      </w:r>
      <w:r>
        <w:rPr>
          <w:rFonts w:ascii="Book Antiqua" w:eastAsia="Book Antiqua" w:hAnsi="Book Antiqua" w:cs="Book Antiqua"/>
          <w:color w:val="000000"/>
        </w:rPr>
        <w:t xml:space="preserve">, Wong DA, Tong LK, Ip SM, Lo AC, Lau CS, Yeung EY, Lim WW. Viral shedding patterns of coronavirus in patients with probable severe acute respiratory syndrome.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2004; </w:t>
      </w:r>
      <w:r>
        <w:rPr>
          <w:rFonts w:ascii="Book Antiqua" w:eastAsia="Book Antiqua" w:hAnsi="Book Antiqua" w:cs="Book Antiqua"/>
          <w:b/>
          <w:bCs/>
          <w:color w:val="000000"/>
        </w:rPr>
        <w:t>363</w:t>
      </w:r>
      <w:r>
        <w:rPr>
          <w:rFonts w:ascii="Book Antiqua" w:eastAsia="Book Antiqua" w:hAnsi="Book Antiqua" w:cs="Book Antiqua"/>
          <w:color w:val="000000"/>
        </w:rPr>
        <w:t>: 1699-1700 [PMID: 15158632 DOI: 10.1016/S0140-6736(04)16255-7]</w:t>
      </w:r>
    </w:p>
    <w:p w14:paraId="4152A645" w14:textId="30FBC653" w:rsidR="00A77B3E" w:rsidRDefault="009A635B">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Wang D</w:t>
      </w:r>
      <w:r>
        <w:rPr>
          <w:rFonts w:ascii="Book Antiqua" w:eastAsia="Book Antiqua" w:hAnsi="Book Antiqua" w:cs="Book Antiqua"/>
          <w:color w:val="000000"/>
        </w:rPr>
        <w:t xml:space="preserve">, Hu B, Hu C, Zhu F, Liu X, Zhang J, Wang B, Xiang H, Cheng Z, Xiong Y, Zhao Y, Li Y, Wang X, Peng Z. Clinical Characteristics of 138 Hospitalized Patients With 2019 Novel Coronavirus-Infected Pneumonia in Wuhan, China.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1061-1069 [PMID: 32031570 DOI: 10.1001/jama.2020.1585]</w:t>
      </w:r>
    </w:p>
    <w:p w14:paraId="1AC1844E" w14:textId="45F439DD" w:rsidR="00A77B3E" w:rsidRDefault="009A635B">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Wang C</w:t>
      </w:r>
      <w:r>
        <w:rPr>
          <w:rFonts w:ascii="Book Antiqua" w:eastAsia="Book Antiqua" w:hAnsi="Book Antiqua" w:cs="Book Antiqua"/>
          <w:color w:val="000000"/>
        </w:rPr>
        <w:t xml:space="preserve">, Horby PW, Hayden FG, Gao GF. A novel coronavirus outbreak of global health concern.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470-473 [PMID: 31986257 DOI: 10.1016/S0140-6736(20)30185-9]</w:t>
      </w:r>
    </w:p>
    <w:p w14:paraId="0CFD52A5" w14:textId="455CB9B6" w:rsidR="00A77B3E" w:rsidRDefault="009A635B">
      <w:pPr>
        <w:spacing w:line="360" w:lineRule="auto"/>
        <w:jc w:val="both"/>
      </w:pPr>
      <w:r>
        <w:rPr>
          <w:rFonts w:ascii="Book Antiqua" w:eastAsia="Book Antiqua" w:hAnsi="Book Antiqua" w:cs="Book Antiqua"/>
          <w:color w:val="000000"/>
        </w:rPr>
        <w:lastRenderedPageBreak/>
        <w:t xml:space="preserve">25 </w:t>
      </w:r>
      <w:r>
        <w:rPr>
          <w:rFonts w:ascii="Book Antiqua" w:eastAsia="Book Antiqua" w:hAnsi="Book Antiqua" w:cs="Book Antiqua"/>
          <w:b/>
          <w:bCs/>
          <w:color w:val="000000"/>
        </w:rPr>
        <w:t>Chen N</w:t>
      </w:r>
      <w:r>
        <w:rPr>
          <w:rFonts w:ascii="Book Antiqua" w:eastAsia="Book Antiqua" w:hAnsi="Book Antiqua" w:cs="Book Antiqua"/>
          <w:color w:val="000000"/>
        </w:rPr>
        <w:t xml:space="preserve">, Zhou M, Dong X, Qu J, Gong F, Han Y, Qiu Y, Wang J, Liu Y, Wei Y, Xia J, Yu T, Zhang X, Zhang L. Epidemiological and clinical characteristics of 99 cases of 2019 novel coronavirus pneumonia in Wuhan, China: a descriptive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507-513 [PMID: 32007143 DOI: 10.1016/S0140-6736(20)30211-7]</w:t>
      </w:r>
    </w:p>
    <w:p w14:paraId="6D584128" w14:textId="259F0C25" w:rsidR="00A77B3E" w:rsidRDefault="009A635B">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Gupta N,</w:t>
      </w:r>
      <w:r>
        <w:rPr>
          <w:rFonts w:ascii="Book Antiqua" w:eastAsia="Book Antiqua" w:hAnsi="Book Antiqua" w:cs="Book Antiqua"/>
          <w:color w:val="000000"/>
        </w:rPr>
        <w:t xml:space="preserve"> Agrawal S, Ish P. Chloroquine in COVID-19: the evidence. </w:t>
      </w:r>
      <w:r w:rsidRPr="00713743">
        <w:rPr>
          <w:rFonts w:ascii="Book Antiqua" w:eastAsia="Book Antiqua" w:hAnsi="Book Antiqua" w:cs="Book Antiqua"/>
          <w:i/>
          <w:iCs/>
          <w:color w:val="000000"/>
        </w:rPr>
        <w:t>Monaldi Arch Chest Dis</w:t>
      </w:r>
      <w:r>
        <w:rPr>
          <w:rFonts w:ascii="Book Antiqua" w:eastAsia="Book Antiqua" w:hAnsi="Book Antiqua" w:cs="Book Antiqua"/>
          <w:color w:val="000000"/>
        </w:rPr>
        <w:t xml:space="preserve"> 2020;</w:t>
      </w:r>
      <w:r w:rsidR="00713743">
        <w:rPr>
          <w:rFonts w:ascii="Book Antiqua" w:eastAsia="Book Antiqua" w:hAnsi="Book Antiqua" w:cs="Book Antiqua"/>
          <w:color w:val="000000"/>
        </w:rPr>
        <w:t xml:space="preserve"> </w:t>
      </w:r>
      <w:r>
        <w:rPr>
          <w:rFonts w:ascii="Book Antiqua" w:eastAsia="Book Antiqua" w:hAnsi="Book Antiqua" w:cs="Book Antiqua"/>
          <w:color w:val="000000"/>
        </w:rPr>
        <w:t>90:</w:t>
      </w:r>
      <w:r w:rsidR="00713743">
        <w:rPr>
          <w:rFonts w:ascii="Book Antiqua" w:eastAsia="Book Antiqua" w:hAnsi="Book Antiqua" w:cs="Book Antiqua"/>
          <w:color w:val="000000"/>
        </w:rPr>
        <w:t xml:space="preserve"> [</w:t>
      </w:r>
      <w:r w:rsidR="00713743" w:rsidRPr="00713743">
        <w:rPr>
          <w:rFonts w:ascii="Book Antiqua" w:eastAsia="Book Antiqua" w:hAnsi="Book Antiqua" w:cs="Book Antiqua"/>
          <w:color w:val="000000"/>
        </w:rPr>
        <w:t>PMID: 32231349</w:t>
      </w:r>
      <w:r w:rsidR="00713743">
        <w:rPr>
          <w:rFonts w:ascii="Book Antiqua" w:eastAsia="Book Antiqua" w:hAnsi="Book Antiqua" w:cs="Book Antiqua"/>
          <w:color w:val="000000"/>
        </w:rPr>
        <w:t xml:space="preserve"> DOI</w:t>
      </w:r>
      <w:r>
        <w:rPr>
          <w:rFonts w:ascii="Book Antiqua" w:eastAsia="Book Antiqua" w:hAnsi="Book Antiqua" w:cs="Book Antiqua"/>
          <w:color w:val="000000"/>
        </w:rPr>
        <w:t>:</w:t>
      </w:r>
      <w:r w:rsidR="00713743">
        <w:rPr>
          <w:rFonts w:ascii="Book Antiqua" w:eastAsia="Book Antiqua" w:hAnsi="Book Antiqua" w:cs="Book Antiqua"/>
          <w:color w:val="000000"/>
        </w:rPr>
        <w:t xml:space="preserve"> </w:t>
      </w:r>
      <w:r>
        <w:rPr>
          <w:rFonts w:ascii="Book Antiqua" w:eastAsia="Book Antiqua" w:hAnsi="Book Antiqua" w:cs="Book Antiqua"/>
          <w:color w:val="000000"/>
        </w:rPr>
        <w:t>10.4081/monaldi.2020.1290</w:t>
      </w:r>
      <w:r w:rsidR="00713743">
        <w:rPr>
          <w:rFonts w:ascii="Book Antiqua" w:eastAsia="Book Antiqua" w:hAnsi="Book Antiqua" w:cs="Book Antiqua"/>
          <w:color w:val="000000"/>
        </w:rPr>
        <w:t>]</w:t>
      </w:r>
    </w:p>
    <w:p w14:paraId="6DC884BA" w14:textId="17945F28" w:rsidR="00A77B3E" w:rsidRDefault="009A635B">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Roberts GC</w:t>
      </w:r>
      <w:r>
        <w:rPr>
          <w:rFonts w:ascii="Book Antiqua" w:eastAsia="Book Antiqua" w:hAnsi="Book Antiqua" w:cs="Book Antiqua"/>
          <w:color w:val="000000"/>
        </w:rPr>
        <w:t xml:space="preserve">. Origins of specificity in the binding of small molecules to dihydrofolate reductase. </w:t>
      </w:r>
      <w:r>
        <w:rPr>
          <w:rFonts w:ascii="Book Antiqua" w:eastAsia="Book Antiqua" w:hAnsi="Book Antiqua" w:cs="Book Antiqua"/>
          <w:i/>
          <w:iCs/>
          <w:color w:val="000000"/>
        </w:rPr>
        <w:t>Ciba Found Symp</w:t>
      </w:r>
      <w:r>
        <w:rPr>
          <w:rFonts w:ascii="Book Antiqua" w:eastAsia="Book Antiqua" w:hAnsi="Book Antiqua" w:cs="Book Antiqua"/>
          <w:color w:val="000000"/>
        </w:rPr>
        <w:t xml:space="preserve"> 1977;</w:t>
      </w:r>
      <w:r w:rsidR="009A7463">
        <w:rPr>
          <w:rFonts w:ascii="Book Antiqua" w:eastAsia="Book Antiqua" w:hAnsi="Book Antiqua" w:cs="Book Antiqua"/>
          <w:color w:val="000000"/>
        </w:rPr>
        <w:t xml:space="preserve"> </w:t>
      </w:r>
      <w:r w:rsidR="00510ADC" w:rsidRPr="00510ADC">
        <w:rPr>
          <w:rFonts w:ascii="Book Antiqua" w:eastAsia="Book Antiqua" w:hAnsi="Book Antiqua" w:cs="Book Antiqua"/>
          <w:b/>
          <w:color w:val="000000"/>
        </w:rPr>
        <w:t>(60)</w:t>
      </w:r>
      <w:r>
        <w:rPr>
          <w:rFonts w:ascii="Book Antiqua" w:eastAsia="Book Antiqua" w:hAnsi="Book Antiqua" w:cs="Book Antiqua"/>
          <w:color w:val="000000"/>
        </w:rPr>
        <w:t>: 89-104 [PMID: 32020</w:t>
      </w:r>
      <w:r w:rsidR="00C57924">
        <w:rPr>
          <w:rFonts w:ascii="Book Antiqua" w:eastAsia="Book Antiqua" w:hAnsi="Book Antiqua" w:cs="Book Antiqua"/>
          <w:color w:val="000000"/>
        </w:rPr>
        <w:t xml:space="preserve"> </w:t>
      </w:r>
      <w:r w:rsidR="00C57924" w:rsidRPr="00C57924">
        <w:rPr>
          <w:rFonts w:ascii="Book Antiqua" w:eastAsia="Book Antiqua" w:hAnsi="Book Antiqua" w:cs="Book Antiqua"/>
          <w:color w:val="000000"/>
        </w:rPr>
        <w:t>DOI: 10.1002/9780470720424.ch7</w:t>
      </w:r>
      <w:r>
        <w:rPr>
          <w:rFonts w:ascii="Book Antiqua" w:eastAsia="Book Antiqua" w:hAnsi="Book Antiqua" w:cs="Book Antiqua"/>
          <w:color w:val="000000"/>
        </w:rPr>
        <w:t>]</w:t>
      </w:r>
    </w:p>
    <w:p w14:paraId="4098D4AC" w14:textId="77777777" w:rsidR="00A77B3E" w:rsidRDefault="009A635B">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Ho JC</w:t>
      </w:r>
      <w:r>
        <w:rPr>
          <w:rFonts w:ascii="Book Antiqua" w:eastAsia="Book Antiqua" w:hAnsi="Book Antiqua" w:cs="Book Antiqua"/>
          <w:color w:val="000000"/>
        </w:rPr>
        <w:t xml:space="preserve">, Wu AY, Lam B, Ooi GC, Khong PL, Ho PL, Chan-Yeung M, Zhong NS, Ko C, Lam WK, Tsang KW. Pentaglobin in steroid-resistant severe acute respiratory syndrome. </w:t>
      </w:r>
      <w:r>
        <w:rPr>
          <w:rFonts w:ascii="Book Antiqua" w:eastAsia="Book Antiqua" w:hAnsi="Book Antiqua" w:cs="Book Antiqua"/>
          <w:i/>
          <w:iCs/>
          <w:color w:val="000000"/>
        </w:rPr>
        <w:t>Int J Tuberc Lung Dis</w:t>
      </w:r>
      <w:r>
        <w:rPr>
          <w:rFonts w:ascii="Book Antiqua" w:eastAsia="Book Antiqua" w:hAnsi="Book Antiqua" w:cs="Book Antiqua"/>
          <w:color w:val="000000"/>
        </w:rPr>
        <w:t xml:space="preserve"> 2004; </w:t>
      </w:r>
      <w:r>
        <w:rPr>
          <w:rFonts w:ascii="Book Antiqua" w:eastAsia="Book Antiqua" w:hAnsi="Book Antiqua" w:cs="Book Antiqua"/>
          <w:b/>
          <w:bCs/>
          <w:color w:val="000000"/>
        </w:rPr>
        <w:t>8</w:t>
      </w:r>
      <w:r>
        <w:rPr>
          <w:rFonts w:ascii="Book Antiqua" w:eastAsia="Book Antiqua" w:hAnsi="Book Antiqua" w:cs="Book Antiqua"/>
          <w:color w:val="000000"/>
        </w:rPr>
        <w:t>: 1173-1179 [PMID: 15527148]</w:t>
      </w:r>
    </w:p>
    <w:p w14:paraId="4223A320" w14:textId="413DBAD9" w:rsidR="00A77B3E" w:rsidRDefault="009A635B">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Chen CY</w:t>
      </w:r>
      <w:r>
        <w:rPr>
          <w:rFonts w:ascii="Book Antiqua" w:eastAsia="Book Antiqua" w:hAnsi="Book Antiqua" w:cs="Book Antiqua"/>
          <w:color w:val="000000"/>
        </w:rPr>
        <w:t xml:space="preserve">, Lee CH, Liu CY, Wang JH, Wang LM, Perng RP. Clinical features and outcomes of severe acute respiratory syndrome and predictive factors for acute respiratory distress syndrome. </w:t>
      </w:r>
      <w:r>
        <w:rPr>
          <w:rFonts w:ascii="Book Antiqua" w:eastAsia="Book Antiqua" w:hAnsi="Book Antiqua" w:cs="Book Antiqua"/>
          <w:i/>
          <w:iCs/>
          <w:color w:val="000000"/>
        </w:rPr>
        <w:t>J Chin Med Assoc</w:t>
      </w:r>
      <w:r>
        <w:rPr>
          <w:rFonts w:ascii="Book Antiqua" w:eastAsia="Book Antiqua" w:hAnsi="Book Antiqua" w:cs="Book Antiqua"/>
          <w:color w:val="000000"/>
        </w:rPr>
        <w:t xml:space="preserve"> 2005; </w:t>
      </w:r>
      <w:r>
        <w:rPr>
          <w:rFonts w:ascii="Book Antiqua" w:eastAsia="Book Antiqua" w:hAnsi="Book Antiqua" w:cs="Book Antiqua"/>
          <w:b/>
          <w:bCs/>
          <w:color w:val="000000"/>
        </w:rPr>
        <w:t>68</w:t>
      </w:r>
      <w:r>
        <w:rPr>
          <w:rFonts w:ascii="Book Antiqua" w:eastAsia="Book Antiqua" w:hAnsi="Book Antiqua" w:cs="Book Antiqua"/>
          <w:color w:val="000000"/>
        </w:rPr>
        <w:t>: 4-10 [PMID: 15742856 DOI: 10.1016/S1726-4901(09)70124-8]</w:t>
      </w:r>
    </w:p>
    <w:p w14:paraId="6C35D7E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8A83ACA" w14:textId="77777777" w:rsidR="00A77B3E" w:rsidRDefault="009A635B">
      <w:pPr>
        <w:spacing w:line="360" w:lineRule="auto"/>
        <w:jc w:val="both"/>
      </w:pPr>
      <w:r>
        <w:rPr>
          <w:rFonts w:ascii="Book Antiqua" w:eastAsia="Book Antiqua" w:hAnsi="Book Antiqua" w:cs="Book Antiqua"/>
          <w:b/>
          <w:color w:val="000000"/>
        </w:rPr>
        <w:lastRenderedPageBreak/>
        <w:t>Footnotes</w:t>
      </w:r>
    </w:p>
    <w:p w14:paraId="18E4460E" w14:textId="436067CD" w:rsidR="00A77B3E" w:rsidRDefault="009A635B">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retrospective study was approved by the institutional review board of Shenzhen Third People’s Hospital.</w:t>
      </w:r>
    </w:p>
    <w:p w14:paraId="0860456E" w14:textId="77777777" w:rsidR="00A77B3E" w:rsidRDefault="00A77B3E">
      <w:pPr>
        <w:spacing w:line="360" w:lineRule="auto"/>
        <w:jc w:val="both"/>
      </w:pPr>
    </w:p>
    <w:p w14:paraId="7054453B" w14:textId="66C8E0AE" w:rsidR="00A77B3E" w:rsidRDefault="009A635B">
      <w:pPr>
        <w:spacing w:line="360" w:lineRule="auto"/>
        <w:jc w:val="both"/>
      </w:pPr>
      <w:r>
        <w:rPr>
          <w:rFonts w:ascii="Book Antiqua" w:eastAsia="Book Antiqua" w:hAnsi="Book Antiqua" w:cs="Book Antiqua"/>
          <w:b/>
          <w:bCs/>
          <w:color w:val="000000"/>
        </w:rPr>
        <w:t xml:space="preserve">Informed consent statement: </w:t>
      </w:r>
      <w:r w:rsidR="00B95090">
        <w:rPr>
          <w:rFonts w:ascii="Book Antiqua" w:eastAsia="Book Antiqua" w:hAnsi="Book Antiqua" w:cs="Book Antiqua"/>
          <w:color w:val="000000"/>
        </w:rPr>
        <w:t>Informed written consent was obtained from all subjects prior to the study.</w:t>
      </w:r>
    </w:p>
    <w:p w14:paraId="6BF0D215" w14:textId="77777777" w:rsidR="00A77B3E" w:rsidRDefault="00A77B3E">
      <w:pPr>
        <w:spacing w:line="360" w:lineRule="auto"/>
        <w:jc w:val="both"/>
      </w:pPr>
    </w:p>
    <w:p w14:paraId="10B84DF8" w14:textId="77777777" w:rsidR="00A77B3E" w:rsidRDefault="009A635B">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declared no conflict of interest.</w:t>
      </w:r>
    </w:p>
    <w:p w14:paraId="0993CA96" w14:textId="77777777" w:rsidR="00A77B3E" w:rsidRDefault="00A77B3E">
      <w:pPr>
        <w:spacing w:line="360" w:lineRule="auto"/>
        <w:jc w:val="both"/>
      </w:pPr>
    </w:p>
    <w:p w14:paraId="05CF8568" w14:textId="77777777" w:rsidR="00A77B3E" w:rsidRDefault="009A635B">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053DA101" w14:textId="77777777" w:rsidR="00A77B3E" w:rsidRDefault="00A77B3E">
      <w:pPr>
        <w:spacing w:line="360" w:lineRule="auto"/>
        <w:jc w:val="both"/>
      </w:pPr>
    </w:p>
    <w:p w14:paraId="761F0123" w14:textId="77777777" w:rsidR="00A77B3E" w:rsidRDefault="009A635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E7B83CB" w14:textId="77777777" w:rsidR="00A77B3E" w:rsidRDefault="00A77B3E">
      <w:pPr>
        <w:spacing w:line="360" w:lineRule="auto"/>
        <w:jc w:val="both"/>
      </w:pPr>
    </w:p>
    <w:p w14:paraId="037BC1C4" w14:textId="7F5FC80A" w:rsidR="00A77B3E" w:rsidRDefault="009A635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B95090">
        <w:rPr>
          <w:rFonts w:ascii="Book Antiqua" w:eastAsia="Book Antiqua" w:hAnsi="Book Antiqua" w:cs="Book Antiqua"/>
          <w:color w:val="000000"/>
        </w:rPr>
        <w:t>m</w:t>
      </w:r>
      <w:r>
        <w:rPr>
          <w:rFonts w:ascii="Book Antiqua" w:eastAsia="Book Antiqua" w:hAnsi="Book Antiqua" w:cs="Book Antiqua"/>
          <w:color w:val="000000"/>
        </w:rPr>
        <w:t>anuscript</w:t>
      </w:r>
    </w:p>
    <w:p w14:paraId="3DC52677" w14:textId="77777777" w:rsidR="00A77B3E" w:rsidRDefault="00A77B3E">
      <w:pPr>
        <w:spacing w:line="360" w:lineRule="auto"/>
        <w:jc w:val="both"/>
      </w:pPr>
    </w:p>
    <w:p w14:paraId="4F6167CA" w14:textId="77777777" w:rsidR="00A77B3E" w:rsidRDefault="009A635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31, 2020</w:t>
      </w:r>
    </w:p>
    <w:p w14:paraId="66D791F0" w14:textId="77777777" w:rsidR="00A77B3E" w:rsidRDefault="009A635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24, 2020</w:t>
      </w:r>
    </w:p>
    <w:p w14:paraId="7706910E" w14:textId="77777777" w:rsidR="00A77B3E" w:rsidRDefault="009A635B">
      <w:pPr>
        <w:spacing w:line="360" w:lineRule="auto"/>
        <w:jc w:val="both"/>
      </w:pPr>
      <w:r>
        <w:rPr>
          <w:rFonts w:ascii="Book Antiqua" w:eastAsia="Book Antiqua" w:hAnsi="Book Antiqua" w:cs="Book Antiqua"/>
          <w:b/>
          <w:color w:val="000000"/>
        </w:rPr>
        <w:t xml:space="preserve">Article in press: </w:t>
      </w:r>
    </w:p>
    <w:p w14:paraId="51F7C35E" w14:textId="77777777" w:rsidR="00A77B3E" w:rsidRDefault="00A77B3E">
      <w:pPr>
        <w:spacing w:line="360" w:lineRule="auto"/>
        <w:jc w:val="both"/>
      </w:pPr>
    </w:p>
    <w:p w14:paraId="290EBB9A" w14:textId="6012EF9A" w:rsidR="00A77B3E" w:rsidRDefault="009A635B">
      <w:pPr>
        <w:spacing w:line="360" w:lineRule="auto"/>
        <w:jc w:val="both"/>
      </w:pPr>
      <w:r>
        <w:rPr>
          <w:rFonts w:ascii="Book Antiqua" w:eastAsia="Book Antiqua" w:hAnsi="Book Antiqua" w:cs="Book Antiqua"/>
          <w:b/>
          <w:color w:val="000000"/>
        </w:rPr>
        <w:t xml:space="preserve">Specialty type: </w:t>
      </w:r>
      <w:r w:rsidR="000F5269" w:rsidRPr="000F5269">
        <w:rPr>
          <w:rFonts w:ascii="Book Antiqua" w:eastAsia="Book Antiqua" w:hAnsi="Book Antiqua" w:cs="Book Antiqua"/>
          <w:color w:val="000000"/>
        </w:rPr>
        <w:t>Medicine, research and experimental</w:t>
      </w:r>
    </w:p>
    <w:p w14:paraId="353FBD3E" w14:textId="77777777" w:rsidR="00A77B3E" w:rsidRDefault="009A635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94BB323" w14:textId="77777777" w:rsidR="00A77B3E" w:rsidRDefault="009A635B">
      <w:pPr>
        <w:spacing w:line="360" w:lineRule="auto"/>
        <w:jc w:val="both"/>
      </w:pPr>
      <w:r>
        <w:rPr>
          <w:rFonts w:ascii="Book Antiqua" w:eastAsia="Book Antiqua" w:hAnsi="Book Antiqua" w:cs="Book Antiqua"/>
          <w:b/>
          <w:color w:val="000000"/>
        </w:rPr>
        <w:t>Peer-review report’s scientific quality classification</w:t>
      </w:r>
    </w:p>
    <w:p w14:paraId="182427B9" w14:textId="77777777" w:rsidR="00A77B3E" w:rsidRDefault="009A635B">
      <w:pPr>
        <w:spacing w:line="360" w:lineRule="auto"/>
        <w:jc w:val="both"/>
      </w:pPr>
      <w:r>
        <w:rPr>
          <w:rFonts w:ascii="Book Antiqua" w:eastAsia="Book Antiqua" w:hAnsi="Book Antiqua" w:cs="Book Antiqua"/>
          <w:color w:val="000000"/>
        </w:rPr>
        <w:t>Grade A (Excellent): 0</w:t>
      </w:r>
    </w:p>
    <w:p w14:paraId="3E14AE29" w14:textId="77777777" w:rsidR="00A77B3E" w:rsidRDefault="009A635B">
      <w:pPr>
        <w:spacing w:line="360" w:lineRule="auto"/>
        <w:jc w:val="both"/>
      </w:pPr>
      <w:r>
        <w:rPr>
          <w:rFonts w:ascii="Book Antiqua" w:eastAsia="Book Antiqua" w:hAnsi="Book Antiqua" w:cs="Book Antiqua"/>
          <w:color w:val="000000"/>
        </w:rPr>
        <w:lastRenderedPageBreak/>
        <w:t>Grade B (Very good): B, B</w:t>
      </w:r>
    </w:p>
    <w:p w14:paraId="3A6A3F73" w14:textId="77777777" w:rsidR="00A77B3E" w:rsidRDefault="009A635B">
      <w:pPr>
        <w:spacing w:line="360" w:lineRule="auto"/>
        <w:jc w:val="both"/>
      </w:pPr>
      <w:r>
        <w:rPr>
          <w:rFonts w:ascii="Book Antiqua" w:eastAsia="Book Antiqua" w:hAnsi="Book Antiqua" w:cs="Book Antiqua"/>
          <w:color w:val="000000"/>
        </w:rPr>
        <w:t>Grade C (Good): C, C</w:t>
      </w:r>
    </w:p>
    <w:p w14:paraId="1910EF7A" w14:textId="77777777" w:rsidR="00A77B3E" w:rsidRDefault="009A635B">
      <w:pPr>
        <w:spacing w:line="360" w:lineRule="auto"/>
        <w:jc w:val="both"/>
      </w:pPr>
      <w:r>
        <w:rPr>
          <w:rFonts w:ascii="Book Antiqua" w:eastAsia="Book Antiqua" w:hAnsi="Book Antiqua" w:cs="Book Antiqua"/>
          <w:color w:val="000000"/>
        </w:rPr>
        <w:t>Grade D (Fair): 0</w:t>
      </w:r>
    </w:p>
    <w:p w14:paraId="39BFE6D9" w14:textId="77777777" w:rsidR="00A77B3E" w:rsidRDefault="009A635B">
      <w:pPr>
        <w:spacing w:line="360" w:lineRule="auto"/>
        <w:jc w:val="both"/>
      </w:pPr>
      <w:r>
        <w:rPr>
          <w:rFonts w:ascii="Book Antiqua" w:eastAsia="Book Antiqua" w:hAnsi="Book Antiqua" w:cs="Book Antiqua"/>
          <w:color w:val="000000"/>
        </w:rPr>
        <w:t>Grade E (Poor): 0</w:t>
      </w:r>
    </w:p>
    <w:p w14:paraId="1207F045" w14:textId="77777777" w:rsidR="00A77B3E" w:rsidRDefault="00A77B3E">
      <w:pPr>
        <w:spacing w:line="360" w:lineRule="auto"/>
        <w:jc w:val="both"/>
      </w:pPr>
    </w:p>
    <w:p w14:paraId="55994DF3" w14:textId="2F6CAAD3" w:rsidR="00A77B3E" w:rsidRPr="000B61C8" w:rsidRDefault="009A635B">
      <w:pPr>
        <w:spacing w:line="360" w:lineRule="auto"/>
        <w:jc w:val="both"/>
        <w:rPr>
          <w:rFonts w:ascii="Book Antiqua" w:hAnsi="Book Antiqua" w:cs="Book Antiqua"/>
          <w:b/>
          <w:color w:val="000000"/>
          <w:lang w:eastAsia="zh-CN"/>
        </w:rPr>
        <w:sectPr w:rsidR="00A77B3E" w:rsidRPr="000B61C8">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Laassri M, Montemurro N, Singh S</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w:t>
      </w:r>
      <w:r w:rsidR="00026015">
        <w:rPr>
          <w:rFonts w:ascii="Book Antiqua" w:hAnsi="Book Antiqua" w:cs="Book Antiqua" w:hint="eastAsia"/>
          <w:b/>
          <w:color w:val="000000"/>
          <w:lang w:eastAsia="zh-CN"/>
        </w:rPr>
        <w:t xml:space="preserve"> </w:t>
      </w:r>
      <w:r w:rsidR="00026015" w:rsidRPr="00026015">
        <w:rPr>
          <w:rFonts w:ascii="Book Antiqua" w:hAnsi="Book Antiqua" w:cs="Book Antiqua" w:hint="eastAsia"/>
          <w:color w:val="000000"/>
          <w:lang w:eastAsia="zh-CN"/>
        </w:rPr>
        <w:t>MedE-Ma JY</w:t>
      </w:r>
      <w:r w:rsidR="00026015">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P-Editor: </w:t>
      </w:r>
    </w:p>
    <w:p w14:paraId="755036AB" w14:textId="77777777" w:rsidR="00A77B3E" w:rsidRDefault="009A635B">
      <w:pPr>
        <w:spacing w:line="360" w:lineRule="auto"/>
        <w:jc w:val="both"/>
      </w:pPr>
      <w:r>
        <w:rPr>
          <w:rFonts w:ascii="Book Antiqua" w:eastAsia="Book Antiqua" w:hAnsi="Book Antiqua" w:cs="Book Antiqua"/>
          <w:b/>
          <w:color w:val="000000"/>
        </w:rPr>
        <w:lastRenderedPageBreak/>
        <w:t>Figure Legends</w:t>
      </w:r>
    </w:p>
    <w:p w14:paraId="214E44B2" w14:textId="39A0A892" w:rsidR="00A77B3E" w:rsidRDefault="00185170">
      <w:pPr>
        <w:spacing w:line="360" w:lineRule="auto"/>
        <w:jc w:val="both"/>
      </w:pPr>
      <w:r>
        <w:rPr>
          <w:noProof/>
          <w:lang w:eastAsia="zh-CN"/>
        </w:rPr>
        <w:drawing>
          <wp:inline distT="0" distB="0" distL="0" distR="0" wp14:anchorId="4987CC39" wp14:editId="560B8323">
            <wp:extent cx="5943600" cy="392557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925570"/>
                    </a:xfrm>
                    <a:prstGeom prst="rect">
                      <a:avLst/>
                    </a:prstGeom>
                  </pic:spPr>
                </pic:pic>
              </a:graphicData>
            </a:graphic>
          </wp:inline>
        </w:drawing>
      </w:r>
    </w:p>
    <w:p w14:paraId="636FAF9F" w14:textId="77777777" w:rsidR="00185170" w:rsidRDefault="00185170">
      <w:pPr>
        <w:spacing w:line="360" w:lineRule="auto"/>
        <w:jc w:val="both"/>
      </w:pPr>
    </w:p>
    <w:p w14:paraId="3F2FE5F7" w14:textId="10F4B714" w:rsidR="00493F50" w:rsidRDefault="00493F50">
      <w:pPr>
        <w:spacing w:line="360" w:lineRule="auto"/>
        <w:jc w:val="both"/>
        <w:rPr>
          <w:rFonts w:ascii="Book Antiqua" w:hAnsi="Book Antiqua"/>
          <w:b/>
          <w:bCs/>
        </w:rPr>
      </w:pPr>
      <w:r w:rsidRPr="00493F50">
        <w:rPr>
          <w:rFonts w:ascii="Book Antiqua" w:hAnsi="Book Antiqua"/>
          <w:b/>
          <w:bCs/>
        </w:rPr>
        <w:t>Figure 1 Patient flowchart.</w:t>
      </w:r>
      <w:r w:rsidR="0056716A">
        <w:rPr>
          <w:rFonts w:ascii="Book Antiqua" w:hAnsi="Book Antiqua"/>
          <w:b/>
          <w:bCs/>
        </w:rPr>
        <w:t xml:space="preserve"> </w:t>
      </w:r>
      <w:r w:rsidR="0056716A" w:rsidRPr="0056716A">
        <w:rPr>
          <w:rFonts w:ascii="Book Antiqua" w:hAnsi="Book Antiqua"/>
        </w:rPr>
        <w:t>SAR</w:t>
      </w:r>
      <w:r w:rsidR="000D6FCB">
        <w:rPr>
          <w:rFonts w:ascii="Book Antiqua" w:hAnsi="Book Antiqua"/>
        </w:rPr>
        <w:t>S</w:t>
      </w:r>
      <w:r w:rsidR="0056716A" w:rsidRPr="0056716A">
        <w:rPr>
          <w:rFonts w:ascii="Book Antiqua" w:hAnsi="Book Antiqua"/>
        </w:rPr>
        <w:t>-Cov</w:t>
      </w:r>
      <w:r w:rsidR="000D6FCB">
        <w:rPr>
          <w:rFonts w:ascii="Book Antiqua" w:hAnsi="Book Antiqua"/>
        </w:rPr>
        <w:t>-</w:t>
      </w:r>
      <w:r w:rsidR="0056716A" w:rsidRPr="0056716A">
        <w:rPr>
          <w:rFonts w:ascii="Book Antiqua" w:hAnsi="Book Antiqua"/>
        </w:rPr>
        <w:t>2</w:t>
      </w:r>
      <w:r w:rsidR="0056716A">
        <w:rPr>
          <w:rFonts w:ascii="Book Antiqua" w:hAnsi="Book Antiqua"/>
        </w:rPr>
        <w:t xml:space="preserve">: </w:t>
      </w:r>
      <w:r w:rsidR="000D6FCB">
        <w:rPr>
          <w:rFonts w:ascii="Book Antiqua" w:eastAsia="Book Antiqua" w:hAnsi="Book Antiqua" w:cs="Book Antiqua"/>
          <w:color w:val="000000"/>
        </w:rPr>
        <w:t>S</w:t>
      </w:r>
      <w:r w:rsidR="000D6FCB" w:rsidRPr="006179E4">
        <w:rPr>
          <w:rFonts w:ascii="Book Antiqua" w:eastAsia="Book Antiqua" w:hAnsi="Book Antiqua" w:cs="Book Antiqua"/>
          <w:color w:val="000000"/>
        </w:rPr>
        <w:t>evere acute respiratory syndrome coronavirus 2</w:t>
      </w:r>
      <w:r w:rsidR="000D6FCB">
        <w:rPr>
          <w:rFonts w:ascii="Book Antiqua" w:eastAsia="Book Antiqua" w:hAnsi="Book Antiqua" w:cs="Book Antiqua"/>
          <w:color w:val="000000"/>
        </w:rPr>
        <w:t>.</w:t>
      </w:r>
    </w:p>
    <w:p w14:paraId="3AC22390" w14:textId="1ABDF206" w:rsidR="00493F50" w:rsidRDefault="00493F50">
      <w:pPr>
        <w:spacing w:line="360" w:lineRule="auto"/>
        <w:jc w:val="both"/>
        <w:rPr>
          <w:rFonts w:ascii="Book Antiqua" w:hAnsi="Book Antiqua"/>
          <w:b/>
          <w:bCs/>
        </w:rPr>
      </w:pPr>
      <w:r>
        <w:rPr>
          <w:rFonts w:ascii="Book Antiqua" w:hAnsi="Book Antiqua"/>
          <w:b/>
          <w:bCs/>
        </w:rPr>
        <w:br w:type="page"/>
      </w:r>
      <w:r w:rsidR="0019662F">
        <w:rPr>
          <w:rFonts w:ascii="Book Antiqua" w:hAnsi="Book Antiqua"/>
          <w:b/>
          <w:bCs/>
          <w:noProof/>
          <w:lang w:eastAsia="zh-CN"/>
        </w:rPr>
        <w:lastRenderedPageBreak/>
        <w:drawing>
          <wp:inline distT="0" distB="0" distL="0" distR="0" wp14:anchorId="03FA920C" wp14:editId="7DA134CF">
            <wp:extent cx="5943600" cy="171831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718310"/>
                    </a:xfrm>
                    <a:prstGeom prst="rect">
                      <a:avLst/>
                    </a:prstGeom>
                  </pic:spPr>
                </pic:pic>
              </a:graphicData>
            </a:graphic>
          </wp:inline>
        </w:drawing>
      </w:r>
    </w:p>
    <w:p w14:paraId="3D163328" w14:textId="2CFB58C6" w:rsidR="00D545C3" w:rsidRDefault="000A057A">
      <w:pPr>
        <w:spacing w:line="360" w:lineRule="auto"/>
        <w:jc w:val="both"/>
        <w:rPr>
          <w:rFonts w:ascii="Book Antiqua" w:hAnsi="Book Antiqua"/>
        </w:rPr>
      </w:pPr>
      <w:r w:rsidRPr="000A057A">
        <w:rPr>
          <w:rFonts w:ascii="Book Antiqua" w:hAnsi="Book Antiqua" w:hint="eastAsia"/>
          <w:b/>
          <w:bCs/>
        </w:rPr>
        <w:t xml:space="preserve">Figure 2 Box plot showing the </w:t>
      </w:r>
      <w:r w:rsidRPr="000A057A">
        <w:rPr>
          <w:rFonts w:ascii="Book Antiqua" w:hAnsi="Book Antiqua"/>
          <w:b/>
          <w:bCs/>
        </w:rPr>
        <w:t>cycle threshold value</w:t>
      </w:r>
      <w:r w:rsidRPr="000A057A">
        <w:rPr>
          <w:rFonts w:ascii="Book Antiqua" w:hAnsi="Book Antiqua" w:hint="eastAsia"/>
          <w:b/>
          <w:bCs/>
        </w:rPr>
        <w:t xml:space="preserve"> differences at the day of hospital admission.</w:t>
      </w:r>
      <w:r w:rsidRPr="000A057A">
        <w:rPr>
          <w:rFonts w:ascii="Book Antiqua" w:hAnsi="Book Antiqua" w:hint="eastAsia"/>
        </w:rPr>
        <w:t xml:space="preserve"> A</w:t>
      </w:r>
      <w:r>
        <w:rPr>
          <w:rFonts w:ascii="Book Antiqua" w:hAnsi="Book Antiqua"/>
        </w:rPr>
        <w:t>:</w:t>
      </w:r>
      <w:r w:rsidRPr="000A057A">
        <w:rPr>
          <w:rFonts w:ascii="Book Antiqua" w:hAnsi="Book Antiqua" w:hint="eastAsia"/>
        </w:rPr>
        <w:t xml:space="preserve"> Duration of </w:t>
      </w:r>
      <w:r w:rsidRPr="00FF0776">
        <w:rPr>
          <w:rFonts w:ascii="Book Antiqua" w:eastAsia="Book Antiqua" w:hAnsi="Book Antiqua" w:cs="Book Antiqua"/>
          <w:color w:val="000000"/>
        </w:rPr>
        <w:t>intensive care unit</w:t>
      </w:r>
      <w:r w:rsidRPr="000A057A">
        <w:rPr>
          <w:rFonts w:ascii="Book Antiqua" w:hAnsi="Book Antiqua" w:hint="eastAsia"/>
        </w:rPr>
        <w:t xml:space="preserve"> stay (&lt;</w:t>
      </w:r>
      <w:r>
        <w:rPr>
          <w:rFonts w:ascii="Book Antiqua" w:hAnsi="Book Antiqua"/>
        </w:rPr>
        <w:t xml:space="preserve"> </w:t>
      </w:r>
      <w:r w:rsidRPr="000A057A">
        <w:rPr>
          <w:rFonts w:ascii="Book Antiqua" w:hAnsi="Book Antiqua" w:hint="eastAsia"/>
        </w:rPr>
        <w:t xml:space="preserve">7 </w:t>
      </w:r>
      <w:r w:rsidRPr="000A057A">
        <w:rPr>
          <w:rFonts w:ascii="Book Antiqua" w:hAnsi="Book Antiqua" w:hint="eastAsia"/>
          <w:i/>
          <w:iCs/>
        </w:rPr>
        <w:t>vs</w:t>
      </w:r>
      <w:r w:rsidRPr="000A057A">
        <w:rPr>
          <w:rFonts w:ascii="Book Antiqua" w:hAnsi="Book Antiqua" w:hint="eastAsia"/>
        </w:rPr>
        <w:t xml:space="preserve"> </w:t>
      </w:r>
      <w:r>
        <w:rPr>
          <w:rFonts w:ascii="Book Antiqua" w:hAnsi="Book Antiqua"/>
        </w:rPr>
        <w:t>≥</w:t>
      </w:r>
      <w:r>
        <w:rPr>
          <w:rFonts w:ascii="Book Antiqua" w:hAnsi="Book Antiqua" w:hint="eastAsia"/>
          <w:lang w:eastAsia="zh-CN"/>
        </w:rPr>
        <w:t xml:space="preserve"> </w:t>
      </w:r>
      <w:r w:rsidRPr="000A057A">
        <w:rPr>
          <w:rFonts w:ascii="Book Antiqua" w:hAnsi="Book Antiqua" w:hint="eastAsia"/>
        </w:rPr>
        <w:t xml:space="preserve">7 d) (one-sided </w:t>
      </w:r>
      <w:r w:rsidRPr="000A057A">
        <w:rPr>
          <w:rFonts w:ascii="Book Antiqua" w:hAnsi="Book Antiqua" w:hint="eastAsia"/>
          <w:i/>
          <w:iCs/>
        </w:rPr>
        <w:t>t</w:t>
      </w:r>
      <w:r w:rsidR="00026015">
        <w:rPr>
          <w:rFonts w:ascii="Book Antiqua" w:hAnsi="Book Antiqua" w:hint="eastAsia"/>
          <w:lang w:eastAsia="zh-CN"/>
        </w:rPr>
        <w:t xml:space="preserve"> </w:t>
      </w:r>
      <w:r w:rsidRPr="000A057A">
        <w:rPr>
          <w:rFonts w:ascii="Book Antiqua" w:hAnsi="Book Antiqua" w:hint="eastAsia"/>
        </w:rPr>
        <w:t xml:space="preserve">test, </w:t>
      </w:r>
      <w:r w:rsidRPr="000A057A">
        <w:rPr>
          <w:rFonts w:ascii="Book Antiqua" w:hAnsi="Book Antiqua" w:hint="eastAsia"/>
          <w:i/>
          <w:iCs/>
        </w:rPr>
        <w:t>P</w:t>
      </w:r>
      <w:r>
        <w:rPr>
          <w:rFonts w:ascii="Book Antiqua" w:hAnsi="Book Antiqua"/>
        </w:rPr>
        <w:t xml:space="preserve"> </w:t>
      </w:r>
      <w:r w:rsidRPr="000A057A">
        <w:rPr>
          <w:rFonts w:ascii="Book Antiqua" w:hAnsi="Book Antiqua" w:hint="eastAsia"/>
        </w:rPr>
        <w:t>=</w:t>
      </w:r>
      <w:r>
        <w:rPr>
          <w:rFonts w:ascii="Book Antiqua" w:hAnsi="Book Antiqua"/>
        </w:rPr>
        <w:t xml:space="preserve"> </w:t>
      </w:r>
      <w:r w:rsidRPr="000A057A">
        <w:rPr>
          <w:rFonts w:ascii="Book Antiqua" w:hAnsi="Book Antiqua" w:hint="eastAsia"/>
        </w:rPr>
        <w:t>0.02)</w:t>
      </w:r>
      <w:r>
        <w:rPr>
          <w:rFonts w:ascii="Book Antiqua" w:hAnsi="Book Antiqua"/>
        </w:rPr>
        <w:t>;</w:t>
      </w:r>
      <w:r w:rsidRPr="000A057A">
        <w:rPr>
          <w:rFonts w:ascii="Book Antiqua" w:hAnsi="Book Antiqua" w:hint="eastAsia"/>
        </w:rPr>
        <w:t xml:space="preserve"> B</w:t>
      </w:r>
      <w:r>
        <w:rPr>
          <w:rFonts w:ascii="Book Antiqua" w:hAnsi="Book Antiqua"/>
        </w:rPr>
        <w:t>:</w:t>
      </w:r>
      <w:r w:rsidRPr="000A057A">
        <w:rPr>
          <w:rFonts w:ascii="Book Antiqua" w:hAnsi="Book Antiqua" w:hint="eastAsia"/>
        </w:rPr>
        <w:t xml:space="preserve"> Vital status (death or not) (one-sided </w:t>
      </w:r>
      <w:r w:rsidRPr="000A057A">
        <w:rPr>
          <w:rFonts w:ascii="Book Antiqua" w:hAnsi="Book Antiqua" w:hint="eastAsia"/>
          <w:i/>
          <w:iCs/>
        </w:rPr>
        <w:t>t</w:t>
      </w:r>
      <w:r w:rsidR="00026015">
        <w:rPr>
          <w:rFonts w:ascii="Book Antiqua" w:hAnsi="Book Antiqua" w:hint="eastAsia"/>
          <w:i/>
          <w:iCs/>
          <w:lang w:eastAsia="zh-CN"/>
        </w:rPr>
        <w:t xml:space="preserve"> </w:t>
      </w:r>
      <w:r w:rsidRPr="000A057A">
        <w:rPr>
          <w:rFonts w:ascii="Book Antiqua" w:hAnsi="Book Antiqua" w:hint="eastAsia"/>
        </w:rPr>
        <w:t xml:space="preserve">test, </w:t>
      </w:r>
      <w:r w:rsidRPr="000A057A">
        <w:rPr>
          <w:rFonts w:ascii="Book Antiqua" w:hAnsi="Book Antiqua" w:hint="eastAsia"/>
          <w:i/>
          <w:iCs/>
        </w:rPr>
        <w:t>P</w:t>
      </w:r>
      <w:r>
        <w:rPr>
          <w:rFonts w:ascii="Book Antiqua" w:hAnsi="Book Antiqua"/>
        </w:rPr>
        <w:t xml:space="preserve"> </w:t>
      </w:r>
      <w:r w:rsidRPr="000A057A">
        <w:rPr>
          <w:rFonts w:ascii="Book Antiqua" w:hAnsi="Book Antiqua" w:hint="eastAsia"/>
        </w:rPr>
        <w:t>&lt;</w:t>
      </w:r>
      <w:r>
        <w:rPr>
          <w:rFonts w:ascii="Book Antiqua" w:hAnsi="Book Antiqua"/>
        </w:rPr>
        <w:t xml:space="preserve"> </w:t>
      </w:r>
      <w:r w:rsidRPr="000A057A">
        <w:rPr>
          <w:rFonts w:ascii="Book Antiqua" w:hAnsi="Book Antiqua" w:hint="eastAsia"/>
        </w:rPr>
        <w:t>0.0001)</w:t>
      </w:r>
      <w:r>
        <w:rPr>
          <w:rFonts w:ascii="Book Antiqua" w:hAnsi="Book Antiqua"/>
        </w:rPr>
        <w:t>;</w:t>
      </w:r>
      <w:r w:rsidRPr="000A057A">
        <w:rPr>
          <w:rFonts w:ascii="Book Antiqua" w:hAnsi="Book Antiqua" w:hint="eastAsia"/>
        </w:rPr>
        <w:t xml:space="preserve"> C</w:t>
      </w:r>
      <w:r>
        <w:rPr>
          <w:rFonts w:ascii="Book Antiqua" w:hAnsi="Book Antiqua"/>
        </w:rPr>
        <w:t>:</w:t>
      </w:r>
      <w:r w:rsidRPr="000A057A">
        <w:rPr>
          <w:rFonts w:ascii="Book Antiqua" w:hAnsi="Book Antiqua" w:hint="eastAsia"/>
        </w:rPr>
        <w:t xml:space="preserve"> Procedures (mechanical ventilation</w:t>
      </w:r>
      <w:r w:rsidRPr="000A057A">
        <w:rPr>
          <w:rFonts w:ascii="Book Antiqua" w:hAnsi="Book Antiqua"/>
        </w:rPr>
        <w:t xml:space="preserve"> needed or not) (one-sided </w:t>
      </w:r>
      <w:r w:rsidRPr="000A057A">
        <w:rPr>
          <w:rFonts w:ascii="Book Antiqua" w:hAnsi="Book Antiqua"/>
          <w:i/>
          <w:iCs/>
        </w:rPr>
        <w:t>t</w:t>
      </w:r>
      <w:r w:rsidR="00026015">
        <w:rPr>
          <w:rFonts w:ascii="Book Antiqua" w:hAnsi="Book Antiqua" w:hint="eastAsia"/>
          <w:lang w:eastAsia="zh-CN"/>
        </w:rPr>
        <w:t xml:space="preserve"> </w:t>
      </w:r>
      <w:r w:rsidRPr="000A057A">
        <w:rPr>
          <w:rFonts w:ascii="Book Antiqua" w:hAnsi="Book Antiqua"/>
        </w:rPr>
        <w:t xml:space="preserve">test, </w:t>
      </w:r>
      <w:r w:rsidRPr="000A057A">
        <w:rPr>
          <w:rFonts w:ascii="Book Antiqua" w:hAnsi="Book Antiqua"/>
          <w:i/>
          <w:iCs/>
        </w:rPr>
        <w:t>P</w:t>
      </w:r>
      <w:r>
        <w:rPr>
          <w:rFonts w:ascii="Book Antiqua" w:hAnsi="Book Antiqua"/>
        </w:rPr>
        <w:t xml:space="preserve"> </w:t>
      </w:r>
      <w:r w:rsidRPr="000A057A">
        <w:rPr>
          <w:rFonts w:ascii="Book Antiqua" w:hAnsi="Book Antiqua"/>
        </w:rPr>
        <w:t>=</w:t>
      </w:r>
      <w:r>
        <w:rPr>
          <w:rFonts w:ascii="Book Antiqua" w:hAnsi="Book Antiqua"/>
        </w:rPr>
        <w:t xml:space="preserve"> </w:t>
      </w:r>
      <w:r w:rsidRPr="000A057A">
        <w:rPr>
          <w:rFonts w:ascii="Book Antiqua" w:hAnsi="Book Antiqua"/>
        </w:rPr>
        <w:t>0.009)</w:t>
      </w:r>
      <w:r>
        <w:rPr>
          <w:rFonts w:ascii="Book Antiqua" w:hAnsi="Book Antiqua"/>
        </w:rPr>
        <w:t>;</w:t>
      </w:r>
      <w:r w:rsidRPr="000A057A">
        <w:rPr>
          <w:rFonts w:ascii="Book Antiqua" w:hAnsi="Book Antiqua"/>
        </w:rPr>
        <w:t xml:space="preserve"> D</w:t>
      </w:r>
      <w:r>
        <w:rPr>
          <w:rFonts w:ascii="Book Antiqua" w:hAnsi="Book Antiqua"/>
        </w:rPr>
        <w:t>:</w:t>
      </w:r>
      <w:r w:rsidRPr="000A057A">
        <w:rPr>
          <w:rFonts w:ascii="Book Antiqua" w:hAnsi="Book Antiqua"/>
        </w:rPr>
        <w:t xml:space="preserve"> </w:t>
      </w:r>
      <w:r w:rsidR="00026015">
        <w:rPr>
          <w:rFonts w:ascii="Book Antiqua" w:hAnsi="Book Antiqua" w:hint="eastAsia"/>
          <w:lang w:eastAsia="zh-CN"/>
        </w:rPr>
        <w:t>R</w:t>
      </w:r>
      <w:r w:rsidRPr="000A057A">
        <w:rPr>
          <w:rFonts w:ascii="Book Antiqua" w:hAnsi="Book Antiqua"/>
        </w:rPr>
        <w:t>esults at admission (</w:t>
      </w:r>
      <w:r w:rsidR="001B6A05">
        <w:rPr>
          <w:rFonts w:ascii="Book Antiqua" w:hAnsi="Book Antiqua"/>
        </w:rPr>
        <w:t>i</w:t>
      </w:r>
      <w:r w:rsidR="001B6A05" w:rsidRPr="000A057A">
        <w:rPr>
          <w:rFonts w:ascii="Book Antiqua" w:hAnsi="Book Antiqua"/>
        </w:rPr>
        <w:t>nterleukin 6</w:t>
      </w:r>
      <w:r w:rsidRPr="000A057A">
        <w:rPr>
          <w:rFonts w:ascii="Book Antiqua" w:hAnsi="Book Antiqua"/>
        </w:rPr>
        <w:t xml:space="preserve">) (one-sided </w:t>
      </w:r>
      <w:r w:rsidRPr="000A057A">
        <w:rPr>
          <w:rFonts w:ascii="Book Antiqua" w:hAnsi="Book Antiqua"/>
          <w:i/>
          <w:iCs/>
        </w:rPr>
        <w:t>t</w:t>
      </w:r>
      <w:r w:rsidR="00026015">
        <w:rPr>
          <w:rFonts w:ascii="Book Antiqua" w:hAnsi="Book Antiqua" w:hint="eastAsia"/>
          <w:lang w:eastAsia="zh-CN"/>
        </w:rPr>
        <w:t xml:space="preserve"> </w:t>
      </w:r>
      <w:r w:rsidRPr="000A057A">
        <w:rPr>
          <w:rFonts w:ascii="Book Antiqua" w:hAnsi="Book Antiqua"/>
        </w:rPr>
        <w:t xml:space="preserve">test, </w:t>
      </w:r>
      <w:r w:rsidRPr="000A057A">
        <w:rPr>
          <w:rFonts w:ascii="Book Antiqua" w:hAnsi="Book Antiqua"/>
          <w:i/>
          <w:iCs/>
        </w:rPr>
        <w:t>P</w:t>
      </w:r>
      <w:r>
        <w:rPr>
          <w:rFonts w:ascii="Book Antiqua" w:hAnsi="Book Antiqua"/>
        </w:rPr>
        <w:t xml:space="preserve"> </w:t>
      </w:r>
      <w:r w:rsidRPr="000A057A">
        <w:rPr>
          <w:rFonts w:ascii="Book Antiqua" w:hAnsi="Book Antiqua"/>
        </w:rPr>
        <w:t>=</w:t>
      </w:r>
      <w:r>
        <w:rPr>
          <w:rFonts w:ascii="Book Antiqua" w:hAnsi="Book Antiqua"/>
        </w:rPr>
        <w:t xml:space="preserve"> </w:t>
      </w:r>
      <w:r w:rsidRPr="000A057A">
        <w:rPr>
          <w:rFonts w:ascii="Book Antiqua" w:hAnsi="Book Antiqua"/>
        </w:rPr>
        <w:t>0.05). Ct</w:t>
      </w:r>
      <w:r>
        <w:rPr>
          <w:rFonts w:ascii="Book Antiqua" w:hAnsi="Book Antiqua"/>
        </w:rPr>
        <w:t>: C</w:t>
      </w:r>
      <w:r w:rsidRPr="000A057A">
        <w:rPr>
          <w:rFonts w:ascii="Book Antiqua" w:hAnsi="Book Antiqua"/>
        </w:rPr>
        <w:t>ycle threshold; MV</w:t>
      </w:r>
      <w:r>
        <w:rPr>
          <w:rFonts w:ascii="Book Antiqua" w:hAnsi="Book Antiqua"/>
        </w:rPr>
        <w:t>: M</w:t>
      </w:r>
      <w:r w:rsidRPr="000A057A">
        <w:rPr>
          <w:rFonts w:ascii="Book Antiqua" w:hAnsi="Book Antiqua"/>
        </w:rPr>
        <w:t>echanic ventilation; IL-6</w:t>
      </w:r>
      <w:r>
        <w:rPr>
          <w:rFonts w:ascii="Book Antiqua" w:hAnsi="Book Antiqua"/>
        </w:rPr>
        <w:t>; I</w:t>
      </w:r>
      <w:r w:rsidRPr="000A057A">
        <w:rPr>
          <w:rFonts w:ascii="Book Antiqua" w:hAnsi="Book Antiqua"/>
        </w:rPr>
        <w:t>nterleukin 6</w:t>
      </w:r>
      <w:r w:rsidR="000D6FCB">
        <w:rPr>
          <w:rFonts w:ascii="Book Antiqua" w:hAnsi="Book Antiqua"/>
        </w:rPr>
        <w:t xml:space="preserve">; ICU: </w:t>
      </w:r>
      <w:r w:rsidR="000D6FCB">
        <w:rPr>
          <w:rFonts w:ascii="Book Antiqua" w:eastAsia="Book Antiqua" w:hAnsi="Book Antiqua" w:cs="Book Antiqua"/>
          <w:color w:val="000000"/>
        </w:rPr>
        <w:t>I</w:t>
      </w:r>
      <w:r w:rsidR="000D6FCB" w:rsidRPr="00FF0776">
        <w:rPr>
          <w:rFonts w:ascii="Book Antiqua" w:eastAsia="Book Antiqua" w:hAnsi="Book Antiqua" w:cs="Book Antiqua"/>
          <w:color w:val="000000"/>
        </w:rPr>
        <w:t>ntensive care unit</w:t>
      </w:r>
      <w:r w:rsidR="000D6FCB">
        <w:rPr>
          <w:rFonts w:ascii="Book Antiqua" w:eastAsia="Book Antiqua" w:hAnsi="Book Antiqua" w:cs="Book Antiqua"/>
          <w:color w:val="000000"/>
        </w:rPr>
        <w:t>.</w:t>
      </w:r>
    </w:p>
    <w:p w14:paraId="64F2BE6D" w14:textId="31324B04" w:rsidR="000A057A" w:rsidRDefault="00D545C3">
      <w:pPr>
        <w:spacing w:line="360" w:lineRule="auto"/>
        <w:jc w:val="both"/>
        <w:rPr>
          <w:rFonts w:ascii="Book Antiqua" w:hAnsi="Book Antiqua"/>
        </w:rPr>
      </w:pPr>
      <w:r>
        <w:rPr>
          <w:rFonts w:ascii="Book Antiqua" w:hAnsi="Book Antiqua"/>
        </w:rPr>
        <w:br w:type="page"/>
      </w:r>
      <w:r w:rsidR="00A71679">
        <w:rPr>
          <w:rFonts w:ascii="Book Antiqua" w:hAnsi="Book Antiqua"/>
          <w:noProof/>
          <w:lang w:eastAsia="zh-CN"/>
        </w:rPr>
        <w:lastRenderedPageBreak/>
        <w:drawing>
          <wp:inline distT="0" distB="0" distL="0" distR="0" wp14:anchorId="71749358" wp14:editId="79780763">
            <wp:extent cx="4809107" cy="51358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0">
                      <a:extLst>
                        <a:ext uri="{28A0092B-C50C-407E-A947-70E740481C1C}">
                          <a14:useLocalDpi xmlns:a14="http://schemas.microsoft.com/office/drawing/2010/main" val="0"/>
                        </a:ext>
                      </a:extLst>
                    </a:blip>
                    <a:stretch>
                      <a:fillRect/>
                    </a:stretch>
                  </pic:blipFill>
                  <pic:spPr>
                    <a:xfrm>
                      <a:off x="0" y="0"/>
                      <a:ext cx="4816091" cy="5143339"/>
                    </a:xfrm>
                    <a:prstGeom prst="rect">
                      <a:avLst/>
                    </a:prstGeom>
                  </pic:spPr>
                </pic:pic>
              </a:graphicData>
            </a:graphic>
          </wp:inline>
        </w:drawing>
      </w:r>
    </w:p>
    <w:p w14:paraId="4ECF9FB4" w14:textId="1BA5F2CA" w:rsidR="000D6FCB" w:rsidRDefault="00D545C3">
      <w:pPr>
        <w:spacing w:line="360" w:lineRule="auto"/>
        <w:jc w:val="both"/>
        <w:rPr>
          <w:rFonts w:ascii="Book Antiqua" w:eastAsia="Book Antiqua" w:hAnsi="Book Antiqua" w:cs="Book Antiqua"/>
          <w:color w:val="000000"/>
        </w:rPr>
      </w:pPr>
      <w:r w:rsidRPr="00D545C3">
        <w:rPr>
          <w:rFonts w:ascii="Book Antiqua" w:hAnsi="Book Antiqua"/>
          <w:b/>
          <w:bCs/>
        </w:rPr>
        <w:t>Figure 3 Factors associated with the duration of viral shedding</w:t>
      </w:r>
      <w:r w:rsidRPr="00D545C3">
        <w:rPr>
          <w:rFonts w:ascii="Book Antiqua" w:hAnsi="Book Antiqua"/>
        </w:rPr>
        <w:t>. A</w:t>
      </w:r>
      <w:r>
        <w:rPr>
          <w:rFonts w:ascii="Book Antiqua" w:hAnsi="Book Antiqua"/>
        </w:rPr>
        <w:t>:</w:t>
      </w:r>
      <w:r w:rsidRPr="00D545C3">
        <w:rPr>
          <w:rFonts w:ascii="Book Antiqua" w:hAnsi="Book Antiqua"/>
        </w:rPr>
        <w:t xml:space="preserve"> Changes in cycle threshold values during hospitalization </w:t>
      </w:r>
      <w:r w:rsidR="00026015">
        <w:rPr>
          <w:rFonts w:ascii="Book Antiqua" w:hAnsi="Book Antiqua" w:hint="eastAsia"/>
          <w:lang w:eastAsia="zh-CN"/>
        </w:rPr>
        <w:t>using</w:t>
      </w:r>
      <w:r w:rsidR="00026015" w:rsidRPr="00D545C3">
        <w:rPr>
          <w:rFonts w:ascii="Book Antiqua" w:hAnsi="Book Antiqua"/>
        </w:rPr>
        <w:t xml:space="preserve"> </w:t>
      </w:r>
      <w:r w:rsidRPr="00D545C3">
        <w:rPr>
          <w:rFonts w:ascii="Book Antiqua" w:hAnsi="Book Antiqua"/>
        </w:rPr>
        <w:t xml:space="preserve">generalized additive models (F: 46.54, </w:t>
      </w:r>
      <w:r w:rsidRPr="00D545C3">
        <w:rPr>
          <w:rFonts w:ascii="Book Antiqua" w:hAnsi="Book Antiqua"/>
          <w:i/>
          <w:iCs/>
        </w:rPr>
        <w:t>P</w:t>
      </w:r>
      <w:r>
        <w:rPr>
          <w:rFonts w:ascii="Book Antiqua" w:hAnsi="Book Antiqua"/>
        </w:rPr>
        <w:t xml:space="preserve"> </w:t>
      </w:r>
      <w:r w:rsidRPr="00D545C3">
        <w:rPr>
          <w:rFonts w:ascii="Book Antiqua" w:hAnsi="Book Antiqua"/>
        </w:rPr>
        <w:t>&lt;</w:t>
      </w:r>
      <w:r>
        <w:rPr>
          <w:rFonts w:ascii="Book Antiqua" w:hAnsi="Book Antiqua"/>
        </w:rPr>
        <w:t xml:space="preserve"> </w:t>
      </w:r>
      <w:r w:rsidRPr="00D545C3">
        <w:rPr>
          <w:rFonts w:ascii="Book Antiqua" w:hAnsi="Book Antiqua"/>
        </w:rPr>
        <w:t>0.0001, adjusted for sex and age)</w:t>
      </w:r>
      <w:r>
        <w:rPr>
          <w:rFonts w:ascii="Book Antiqua" w:hAnsi="Book Antiqua"/>
        </w:rPr>
        <w:t>;</w:t>
      </w:r>
      <w:r w:rsidRPr="00D545C3">
        <w:rPr>
          <w:rFonts w:ascii="Book Antiqua" w:hAnsi="Book Antiqua"/>
        </w:rPr>
        <w:t xml:space="preserve"> B</w:t>
      </w:r>
      <w:r>
        <w:rPr>
          <w:rFonts w:ascii="Book Antiqua" w:hAnsi="Book Antiqua"/>
        </w:rPr>
        <w:t>:</w:t>
      </w:r>
      <w:r w:rsidRPr="00D545C3">
        <w:rPr>
          <w:rFonts w:ascii="Book Antiqua" w:hAnsi="Book Antiqua"/>
        </w:rPr>
        <w:t xml:space="preserve"> From symptom </w:t>
      </w:r>
      <w:r w:rsidR="00026015">
        <w:rPr>
          <w:rFonts w:ascii="Book Antiqua" w:hAnsi="Book Antiqua" w:hint="eastAsia"/>
          <w:lang w:eastAsia="zh-CN"/>
        </w:rPr>
        <w:t xml:space="preserve">onset </w:t>
      </w:r>
      <w:r w:rsidRPr="00D545C3">
        <w:rPr>
          <w:rFonts w:ascii="Book Antiqua" w:hAnsi="Book Antiqua"/>
        </w:rPr>
        <w:t>to hospital admission (</w:t>
      </w:r>
      <w:r w:rsidRPr="00CD679A">
        <w:rPr>
          <w:rFonts w:ascii="Book Antiqua" w:hAnsi="Book Antiqua"/>
          <w:i/>
        </w:rPr>
        <w:sym w:font="Symbol" w:char="F063"/>
      </w:r>
      <w:r w:rsidRPr="00D545C3">
        <w:rPr>
          <w:rFonts w:ascii="Book Antiqua" w:hAnsi="Book Antiqua"/>
          <w:vertAlign w:val="superscript"/>
        </w:rPr>
        <w:t>2</w:t>
      </w:r>
      <w:r w:rsidRPr="00D545C3">
        <w:rPr>
          <w:rFonts w:ascii="Book Antiqua" w:hAnsi="Book Antiqua"/>
        </w:rPr>
        <w:t xml:space="preserve">: 85.31, </w:t>
      </w:r>
      <w:r w:rsidRPr="00D545C3">
        <w:rPr>
          <w:rFonts w:ascii="Book Antiqua" w:hAnsi="Book Antiqua"/>
          <w:i/>
          <w:iCs/>
        </w:rPr>
        <w:t>P</w:t>
      </w:r>
      <w:r>
        <w:rPr>
          <w:rFonts w:ascii="Book Antiqua" w:hAnsi="Book Antiqua"/>
        </w:rPr>
        <w:t xml:space="preserve"> </w:t>
      </w:r>
      <w:r w:rsidRPr="00D545C3">
        <w:rPr>
          <w:rFonts w:ascii="Book Antiqua" w:hAnsi="Book Antiqua"/>
        </w:rPr>
        <w:t>&lt;</w:t>
      </w:r>
      <w:r>
        <w:rPr>
          <w:rFonts w:ascii="Book Antiqua" w:hAnsi="Book Antiqua"/>
        </w:rPr>
        <w:t xml:space="preserve"> </w:t>
      </w:r>
      <w:r w:rsidRPr="00D545C3">
        <w:rPr>
          <w:rFonts w:ascii="Book Antiqua" w:hAnsi="Book Antiqua"/>
        </w:rPr>
        <w:t>0.0001)</w:t>
      </w:r>
      <w:r>
        <w:rPr>
          <w:rFonts w:ascii="Book Antiqua" w:hAnsi="Book Antiqua"/>
        </w:rPr>
        <w:t>;</w:t>
      </w:r>
      <w:r w:rsidRPr="00D545C3">
        <w:rPr>
          <w:rFonts w:ascii="Book Antiqua" w:hAnsi="Book Antiqua"/>
        </w:rPr>
        <w:t xml:space="preserve"> C</w:t>
      </w:r>
      <w:r>
        <w:rPr>
          <w:rFonts w:ascii="Book Antiqua" w:hAnsi="Book Antiqua"/>
        </w:rPr>
        <w:t>:</w:t>
      </w:r>
      <w:r w:rsidRPr="00D545C3">
        <w:rPr>
          <w:rFonts w:ascii="Book Antiqua" w:hAnsi="Book Antiqua"/>
        </w:rPr>
        <w:t xml:space="preserve"> Cumulative proportion</w:t>
      </w:r>
      <w:r w:rsidR="0045101F">
        <w:rPr>
          <w:rFonts w:ascii="Book Antiqua" w:hAnsi="Book Antiqua" w:hint="eastAsia"/>
          <w:lang w:eastAsia="zh-CN"/>
        </w:rPr>
        <w:t>s</w:t>
      </w:r>
      <w:r w:rsidRPr="00D545C3">
        <w:rPr>
          <w:rFonts w:ascii="Book Antiqua" w:hAnsi="Book Antiqua"/>
        </w:rPr>
        <w:t xml:space="preserve"> of patients </w:t>
      </w:r>
      <w:r w:rsidR="0045101F">
        <w:rPr>
          <w:rFonts w:ascii="Book Antiqua" w:hAnsi="Book Antiqua" w:hint="eastAsia"/>
          <w:lang w:eastAsia="zh-CN"/>
        </w:rPr>
        <w:t xml:space="preserve">with </w:t>
      </w:r>
      <w:r w:rsidRPr="00D545C3">
        <w:rPr>
          <w:rFonts w:ascii="Book Antiqua" w:hAnsi="Book Antiqua"/>
        </w:rPr>
        <w:t>symptom onset to admission &lt;</w:t>
      </w:r>
      <w:r>
        <w:rPr>
          <w:rFonts w:ascii="Book Antiqua" w:hAnsi="Book Antiqua"/>
        </w:rPr>
        <w:t xml:space="preserve"> </w:t>
      </w:r>
      <w:r w:rsidRPr="00D545C3">
        <w:rPr>
          <w:rFonts w:ascii="Book Antiqua" w:hAnsi="Book Antiqua"/>
        </w:rPr>
        <w:t>7 d, 7-14 d, and &gt;</w:t>
      </w:r>
      <w:r>
        <w:rPr>
          <w:rFonts w:ascii="Book Antiqua" w:hAnsi="Book Antiqua"/>
        </w:rPr>
        <w:t xml:space="preserve"> </w:t>
      </w:r>
      <w:r w:rsidRPr="00D545C3">
        <w:rPr>
          <w:rFonts w:ascii="Book Antiqua" w:hAnsi="Book Antiqua"/>
        </w:rPr>
        <w:t>14 d (</w:t>
      </w:r>
      <w:r w:rsidRPr="00CD679A">
        <w:rPr>
          <w:rFonts w:ascii="Book Antiqua" w:hAnsi="Book Antiqua"/>
          <w:i/>
        </w:rPr>
        <w:sym w:font="Symbol" w:char="F063"/>
      </w:r>
      <w:r w:rsidRPr="00D545C3">
        <w:rPr>
          <w:rFonts w:ascii="Book Antiqua" w:hAnsi="Book Antiqua"/>
          <w:vertAlign w:val="superscript"/>
        </w:rPr>
        <w:t>2</w:t>
      </w:r>
      <w:r w:rsidRPr="00D545C3">
        <w:rPr>
          <w:rFonts w:ascii="Book Antiqua" w:hAnsi="Book Antiqua"/>
        </w:rPr>
        <w:t xml:space="preserve"> =</w:t>
      </w:r>
      <w:r>
        <w:rPr>
          <w:rFonts w:ascii="Book Antiqua" w:hAnsi="Book Antiqua"/>
        </w:rPr>
        <w:t xml:space="preserve"> </w:t>
      </w:r>
      <w:r w:rsidRPr="00D545C3">
        <w:rPr>
          <w:rFonts w:ascii="Book Antiqua" w:hAnsi="Book Antiqua"/>
        </w:rPr>
        <w:t xml:space="preserve">76.58, </w:t>
      </w:r>
      <w:r w:rsidRPr="00D545C3">
        <w:rPr>
          <w:rFonts w:ascii="Book Antiqua" w:hAnsi="Book Antiqua"/>
          <w:i/>
          <w:iCs/>
        </w:rPr>
        <w:t>P</w:t>
      </w:r>
      <w:r>
        <w:rPr>
          <w:rFonts w:ascii="Book Antiqua" w:hAnsi="Book Antiqua"/>
        </w:rPr>
        <w:t xml:space="preserve"> </w:t>
      </w:r>
      <w:r w:rsidRPr="00D545C3">
        <w:rPr>
          <w:rFonts w:ascii="Book Antiqua" w:hAnsi="Book Antiqua"/>
        </w:rPr>
        <w:t>&lt;</w:t>
      </w:r>
      <w:r>
        <w:rPr>
          <w:rFonts w:ascii="Book Antiqua" w:hAnsi="Book Antiqua"/>
        </w:rPr>
        <w:t xml:space="preserve"> </w:t>
      </w:r>
      <w:r w:rsidRPr="00D545C3">
        <w:rPr>
          <w:rFonts w:ascii="Book Antiqua" w:hAnsi="Book Antiqua"/>
        </w:rPr>
        <w:t>0.001)</w:t>
      </w:r>
      <w:r>
        <w:rPr>
          <w:rFonts w:ascii="Book Antiqua" w:hAnsi="Book Antiqua"/>
        </w:rPr>
        <w:t>;</w:t>
      </w:r>
      <w:r w:rsidRPr="00D545C3">
        <w:rPr>
          <w:rFonts w:ascii="Book Antiqua" w:hAnsi="Book Antiqua"/>
        </w:rPr>
        <w:t xml:space="preserve"> D</w:t>
      </w:r>
      <w:r>
        <w:rPr>
          <w:rFonts w:ascii="Book Antiqua" w:hAnsi="Book Antiqua"/>
        </w:rPr>
        <w:t>:</w:t>
      </w:r>
      <w:r w:rsidRPr="00D545C3">
        <w:rPr>
          <w:rFonts w:ascii="Book Antiqua" w:hAnsi="Book Antiqua"/>
        </w:rPr>
        <w:t xml:space="preserve"> Cumulative proportion</w:t>
      </w:r>
      <w:r w:rsidR="0045101F">
        <w:rPr>
          <w:rFonts w:ascii="Book Antiqua" w:hAnsi="Book Antiqua" w:hint="eastAsia"/>
          <w:lang w:eastAsia="zh-CN"/>
        </w:rPr>
        <w:t>s</w:t>
      </w:r>
      <w:r w:rsidRPr="00D545C3">
        <w:rPr>
          <w:rFonts w:ascii="Book Antiqua" w:hAnsi="Book Antiqua"/>
        </w:rPr>
        <w:t xml:space="preserve"> of patients with PaO</w:t>
      </w:r>
      <w:r w:rsidRPr="00D545C3">
        <w:rPr>
          <w:rFonts w:ascii="Book Antiqua" w:hAnsi="Book Antiqua"/>
          <w:vertAlign w:val="subscript"/>
        </w:rPr>
        <w:t>2</w:t>
      </w:r>
      <w:r w:rsidRPr="00D545C3">
        <w:rPr>
          <w:rFonts w:ascii="Book Antiqua" w:hAnsi="Book Antiqua"/>
        </w:rPr>
        <w:t>/FiO</w:t>
      </w:r>
      <w:r w:rsidRPr="00D545C3">
        <w:rPr>
          <w:rFonts w:ascii="Book Antiqua" w:hAnsi="Book Antiqua"/>
          <w:vertAlign w:val="subscript"/>
        </w:rPr>
        <w:t>2</w:t>
      </w:r>
      <w:r w:rsidRPr="00D545C3">
        <w:rPr>
          <w:rFonts w:ascii="Book Antiqua" w:hAnsi="Book Antiqua"/>
        </w:rPr>
        <w:t xml:space="preserve">  &lt;</w:t>
      </w:r>
      <w:r>
        <w:rPr>
          <w:rFonts w:ascii="Book Antiqua" w:hAnsi="Book Antiqua"/>
        </w:rPr>
        <w:t xml:space="preserve"> </w:t>
      </w:r>
      <w:r w:rsidRPr="00D545C3">
        <w:rPr>
          <w:rFonts w:ascii="Book Antiqua" w:hAnsi="Book Antiqua"/>
        </w:rPr>
        <w:t>100, 100-200, &gt;</w:t>
      </w:r>
      <w:r>
        <w:rPr>
          <w:rFonts w:ascii="Book Antiqua" w:hAnsi="Book Antiqua"/>
        </w:rPr>
        <w:t xml:space="preserve"> </w:t>
      </w:r>
      <w:r w:rsidRPr="00D545C3">
        <w:rPr>
          <w:rFonts w:ascii="Book Antiqua" w:hAnsi="Book Antiqua"/>
        </w:rPr>
        <w:t>200 (</w:t>
      </w:r>
      <w:r w:rsidRPr="00CD679A">
        <w:rPr>
          <w:rFonts w:ascii="Book Antiqua" w:hAnsi="Book Antiqua"/>
          <w:i/>
        </w:rPr>
        <w:sym w:font="Symbol" w:char="F063"/>
      </w:r>
      <w:r w:rsidRPr="00D545C3">
        <w:rPr>
          <w:rFonts w:ascii="Book Antiqua" w:hAnsi="Book Antiqua"/>
          <w:vertAlign w:val="superscript"/>
        </w:rPr>
        <w:t>2</w:t>
      </w:r>
      <w:r w:rsidRPr="00D545C3">
        <w:rPr>
          <w:rFonts w:ascii="Book Antiqua" w:hAnsi="Book Antiqua"/>
        </w:rPr>
        <w:t xml:space="preserve"> =</w:t>
      </w:r>
      <w:r>
        <w:rPr>
          <w:rFonts w:ascii="Book Antiqua" w:hAnsi="Book Antiqua"/>
        </w:rPr>
        <w:t xml:space="preserve"> </w:t>
      </w:r>
      <w:r w:rsidRPr="00D545C3">
        <w:rPr>
          <w:rFonts w:ascii="Book Antiqua" w:hAnsi="Book Antiqua"/>
        </w:rPr>
        <w:t xml:space="preserve">53.74, </w:t>
      </w:r>
      <w:r w:rsidRPr="00D545C3">
        <w:rPr>
          <w:rFonts w:ascii="Book Antiqua" w:hAnsi="Book Antiqua"/>
          <w:i/>
          <w:iCs/>
        </w:rPr>
        <w:t>P</w:t>
      </w:r>
      <w:r>
        <w:rPr>
          <w:rFonts w:ascii="Book Antiqua" w:hAnsi="Book Antiqua"/>
        </w:rPr>
        <w:t xml:space="preserve"> </w:t>
      </w:r>
      <w:r w:rsidRPr="00D545C3">
        <w:rPr>
          <w:rFonts w:ascii="Book Antiqua" w:hAnsi="Book Antiqua"/>
        </w:rPr>
        <w:t>&lt;</w:t>
      </w:r>
      <w:r>
        <w:rPr>
          <w:rFonts w:ascii="Book Antiqua" w:hAnsi="Book Antiqua"/>
        </w:rPr>
        <w:t xml:space="preserve"> </w:t>
      </w:r>
      <w:r w:rsidRPr="00D545C3">
        <w:rPr>
          <w:rFonts w:ascii="Book Antiqua" w:hAnsi="Book Antiqua"/>
        </w:rPr>
        <w:t>0.0001)</w:t>
      </w:r>
      <w:r w:rsidR="0045101F">
        <w:rPr>
          <w:rFonts w:ascii="Book Antiqua" w:hAnsi="Book Antiqua" w:hint="eastAsia"/>
          <w:lang w:eastAsia="zh-CN"/>
        </w:rPr>
        <w:t xml:space="preserve"> at admission</w:t>
      </w:r>
      <w:r>
        <w:rPr>
          <w:rFonts w:ascii="Book Antiqua" w:hAnsi="Book Antiqua"/>
        </w:rPr>
        <w:t>;</w:t>
      </w:r>
      <w:r w:rsidRPr="00D545C3">
        <w:rPr>
          <w:rFonts w:ascii="Book Antiqua" w:hAnsi="Book Antiqua"/>
        </w:rPr>
        <w:t xml:space="preserve"> E</w:t>
      </w:r>
      <w:r>
        <w:rPr>
          <w:rFonts w:ascii="Book Antiqua" w:hAnsi="Book Antiqua"/>
        </w:rPr>
        <w:t>:</w:t>
      </w:r>
      <w:r w:rsidRPr="00D545C3">
        <w:rPr>
          <w:rFonts w:ascii="Book Antiqua" w:hAnsi="Book Antiqua"/>
        </w:rPr>
        <w:t xml:space="preserve"> Cumulative proportion of patients with chloroquine or without (</w:t>
      </w:r>
      <w:r w:rsidRPr="00D545C3">
        <w:rPr>
          <w:rFonts w:ascii="Book Antiqua" w:hAnsi="Book Antiqua"/>
          <w:i/>
          <w:iCs/>
        </w:rPr>
        <w:t>P</w:t>
      </w:r>
      <w:r>
        <w:rPr>
          <w:rFonts w:ascii="Book Antiqua" w:hAnsi="Book Antiqua"/>
        </w:rPr>
        <w:t xml:space="preserve"> </w:t>
      </w:r>
      <w:r w:rsidRPr="00D545C3">
        <w:rPr>
          <w:rFonts w:ascii="Book Antiqua" w:hAnsi="Book Antiqua"/>
        </w:rPr>
        <w:t>&lt;</w:t>
      </w:r>
      <w:r>
        <w:rPr>
          <w:rFonts w:ascii="Book Antiqua" w:hAnsi="Book Antiqua"/>
        </w:rPr>
        <w:t xml:space="preserve"> </w:t>
      </w:r>
      <w:r w:rsidRPr="00D545C3">
        <w:rPr>
          <w:rFonts w:ascii="Book Antiqua" w:hAnsi="Book Antiqua"/>
        </w:rPr>
        <w:t>0.0001).</w:t>
      </w:r>
      <w:r w:rsidR="000D6FCB">
        <w:rPr>
          <w:rFonts w:ascii="Book Antiqua" w:hAnsi="Book Antiqua"/>
        </w:rPr>
        <w:t xml:space="preserve"> Ct: C</w:t>
      </w:r>
      <w:r w:rsidR="000D6FCB" w:rsidRPr="00D545C3">
        <w:rPr>
          <w:rFonts w:ascii="Book Antiqua" w:hAnsi="Book Antiqua"/>
        </w:rPr>
        <w:t>ycle threshold</w:t>
      </w:r>
      <w:r w:rsidR="000D6FCB">
        <w:rPr>
          <w:rFonts w:ascii="Book Antiqua" w:hAnsi="Book Antiqua"/>
        </w:rPr>
        <w:t xml:space="preserve">; </w:t>
      </w:r>
      <w:r w:rsidR="000D6FCB" w:rsidRPr="0056716A">
        <w:rPr>
          <w:rFonts w:ascii="Book Antiqua" w:hAnsi="Book Antiqua"/>
        </w:rPr>
        <w:t>SAR</w:t>
      </w:r>
      <w:r w:rsidR="000D6FCB">
        <w:rPr>
          <w:rFonts w:ascii="Book Antiqua" w:hAnsi="Book Antiqua"/>
        </w:rPr>
        <w:t>S</w:t>
      </w:r>
      <w:r w:rsidR="000D6FCB" w:rsidRPr="0056716A">
        <w:rPr>
          <w:rFonts w:ascii="Book Antiqua" w:hAnsi="Book Antiqua"/>
        </w:rPr>
        <w:t>-Cov</w:t>
      </w:r>
      <w:r w:rsidR="000D6FCB">
        <w:rPr>
          <w:rFonts w:ascii="Book Antiqua" w:hAnsi="Book Antiqua"/>
        </w:rPr>
        <w:t>-</w:t>
      </w:r>
      <w:r w:rsidR="000D6FCB" w:rsidRPr="0056716A">
        <w:rPr>
          <w:rFonts w:ascii="Book Antiqua" w:hAnsi="Book Antiqua"/>
        </w:rPr>
        <w:t>2</w:t>
      </w:r>
      <w:r w:rsidR="000D6FCB">
        <w:rPr>
          <w:rFonts w:ascii="Book Antiqua" w:hAnsi="Book Antiqua"/>
        </w:rPr>
        <w:t xml:space="preserve">: </w:t>
      </w:r>
      <w:r w:rsidR="000D6FCB">
        <w:rPr>
          <w:rFonts w:ascii="Book Antiqua" w:eastAsia="Book Antiqua" w:hAnsi="Book Antiqua" w:cs="Book Antiqua"/>
          <w:color w:val="000000"/>
        </w:rPr>
        <w:t>S</w:t>
      </w:r>
      <w:r w:rsidR="000D6FCB" w:rsidRPr="006179E4">
        <w:rPr>
          <w:rFonts w:ascii="Book Antiqua" w:eastAsia="Book Antiqua" w:hAnsi="Book Antiqua" w:cs="Book Antiqua"/>
          <w:color w:val="000000"/>
        </w:rPr>
        <w:t>evere acute respiratory syndrome coronavirus 2</w:t>
      </w:r>
      <w:r w:rsidR="000D6FCB">
        <w:rPr>
          <w:rFonts w:ascii="Book Antiqua" w:eastAsia="Book Antiqua" w:hAnsi="Book Antiqua" w:cs="Book Antiqua"/>
          <w:color w:val="000000"/>
        </w:rPr>
        <w:t>.</w:t>
      </w:r>
    </w:p>
    <w:p w14:paraId="3D67B416" w14:textId="4C0B884E" w:rsidR="00D545C3" w:rsidRDefault="000D6FCB">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00987005" w:rsidRPr="00987005">
        <w:rPr>
          <w:rFonts w:ascii="Book Antiqua" w:eastAsia="Book Antiqua" w:hAnsi="Book Antiqua" w:cs="Book Antiqua"/>
          <w:b/>
          <w:bCs/>
          <w:color w:val="000000"/>
        </w:rPr>
        <w:lastRenderedPageBreak/>
        <w:t>Table 1 Characteristics and outcomes of the patients</w:t>
      </w:r>
    </w:p>
    <w:tbl>
      <w:tblPr>
        <w:tblW w:w="13126" w:type="dxa"/>
        <w:tblInd w:w="-108" w:type="dxa"/>
        <w:tblLayout w:type="fixed"/>
        <w:tblLook w:val="04A0" w:firstRow="1" w:lastRow="0" w:firstColumn="1" w:lastColumn="0" w:noHBand="0" w:noVBand="1"/>
      </w:tblPr>
      <w:tblGrid>
        <w:gridCol w:w="1067"/>
        <w:gridCol w:w="2126"/>
        <w:gridCol w:w="2026"/>
        <w:gridCol w:w="1456"/>
        <w:gridCol w:w="1550"/>
        <w:gridCol w:w="1260"/>
        <w:gridCol w:w="1239"/>
        <w:gridCol w:w="1201"/>
        <w:gridCol w:w="1201"/>
      </w:tblGrid>
      <w:tr w:rsidR="006E5043" w:rsidRPr="006E5043" w14:paraId="1D508E9A" w14:textId="77777777" w:rsidTr="000F57DE">
        <w:trPr>
          <w:gridAfter w:val="3"/>
          <w:wAfter w:w="3641" w:type="dxa"/>
          <w:trHeight w:val="285"/>
        </w:trPr>
        <w:tc>
          <w:tcPr>
            <w:tcW w:w="1067" w:type="dxa"/>
            <w:vMerge w:val="restart"/>
            <w:tcBorders>
              <w:top w:val="single" w:sz="4" w:space="0" w:color="auto"/>
            </w:tcBorders>
            <w:shd w:val="clear" w:color="auto" w:fill="auto"/>
            <w:vAlign w:val="center"/>
          </w:tcPr>
          <w:p w14:paraId="7716ACEE" w14:textId="77777777" w:rsidR="006E5043" w:rsidRPr="006E5043" w:rsidRDefault="006E5043" w:rsidP="006E5043">
            <w:pPr>
              <w:spacing w:line="360" w:lineRule="auto"/>
              <w:rPr>
                <w:rFonts w:ascii="Book Antiqua" w:hAnsi="Book Antiqua"/>
                <w:b/>
              </w:rPr>
            </w:pPr>
          </w:p>
        </w:tc>
        <w:tc>
          <w:tcPr>
            <w:tcW w:w="2126" w:type="dxa"/>
            <w:vMerge w:val="restart"/>
            <w:tcBorders>
              <w:top w:val="single" w:sz="4" w:space="0" w:color="auto"/>
            </w:tcBorders>
            <w:shd w:val="clear" w:color="auto" w:fill="auto"/>
            <w:vAlign w:val="center"/>
          </w:tcPr>
          <w:p w14:paraId="3BF524A4" w14:textId="1538DABA" w:rsidR="006E5043" w:rsidRPr="006E5043" w:rsidRDefault="006E5043" w:rsidP="006E5043">
            <w:pPr>
              <w:spacing w:line="360" w:lineRule="auto"/>
              <w:rPr>
                <w:rFonts w:ascii="Book Antiqua" w:hAnsi="Book Antiqua"/>
                <w:b/>
              </w:rPr>
            </w:pPr>
          </w:p>
        </w:tc>
        <w:tc>
          <w:tcPr>
            <w:tcW w:w="2026" w:type="dxa"/>
            <w:vMerge w:val="restart"/>
            <w:tcBorders>
              <w:top w:val="single" w:sz="4" w:space="0" w:color="auto"/>
              <w:bottom w:val="single" w:sz="4" w:space="0" w:color="auto"/>
            </w:tcBorders>
            <w:shd w:val="clear" w:color="auto" w:fill="auto"/>
            <w:vAlign w:val="center"/>
          </w:tcPr>
          <w:p w14:paraId="468B7CEC" w14:textId="77777777" w:rsidR="006E5043" w:rsidRPr="006E5043" w:rsidRDefault="006E5043" w:rsidP="006E5043">
            <w:pPr>
              <w:spacing w:line="360" w:lineRule="auto"/>
              <w:rPr>
                <w:rFonts w:ascii="Book Antiqua" w:hAnsi="Book Antiqua"/>
                <w:b/>
              </w:rPr>
            </w:pPr>
            <w:r w:rsidRPr="006E5043">
              <w:rPr>
                <w:rFonts w:ascii="Book Antiqua" w:hAnsi="Book Antiqua"/>
                <w:b/>
              </w:rPr>
              <w:t>All</w:t>
            </w:r>
          </w:p>
        </w:tc>
        <w:tc>
          <w:tcPr>
            <w:tcW w:w="3006" w:type="dxa"/>
            <w:gridSpan w:val="2"/>
            <w:tcBorders>
              <w:top w:val="single" w:sz="4" w:space="0" w:color="auto"/>
              <w:bottom w:val="single" w:sz="4" w:space="0" w:color="auto"/>
            </w:tcBorders>
            <w:shd w:val="clear" w:color="auto" w:fill="auto"/>
            <w:vAlign w:val="center"/>
          </w:tcPr>
          <w:p w14:paraId="70443F4D" w14:textId="6592376F" w:rsidR="006E5043" w:rsidRPr="006E5043" w:rsidRDefault="006E5043" w:rsidP="006E5043">
            <w:pPr>
              <w:spacing w:line="360" w:lineRule="auto"/>
              <w:rPr>
                <w:rFonts w:ascii="Book Antiqua" w:hAnsi="Book Antiqua"/>
                <w:b/>
              </w:rPr>
            </w:pPr>
            <w:r w:rsidRPr="006E5043">
              <w:rPr>
                <w:rFonts w:ascii="Book Antiqua" w:hAnsi="Book Antiqua"/>
                <w:b/>
              </w:rPr>
              <w:t>Viral shedding (d)</w:t>
            </w:r>
          </w:p>
        </w:tc>
        <w:tc>
          <w:tcPr>
            <w:tcW w:w="1260" w:type="dxa"/>
            <w:vMerge w:val="restart"/>
            <w:tcBorders>
              <w:top w:val="single" w:sz="4" w:space="0" w:color="auto"/>
            </w:tcBorders>
            <w:shd w:val="clear" w:color="auto" w:fill="auto"/>
            <w:vAlign w:val="center"/>
          </w:tcPr>
          <w:p w14:paraId="053D5773" w14:textId="1861CC9C" w:rsidR="006E5043" w:rsidRPr="006E5043" w:rsidRDefault="006E5043" w:rsidP="006E5043">
            <w:pPr>
              <w:spacing w:line="360" w:lineRule="auto"/>
              <w:rPr>
                <w:rFonts w:ascii="Book Antiqua" w:hAnsi="Book Antiqua"/>
                <w:b/>
              </w:rPr>
            </w:pPr>
            <w:r w:rsidRPr="006E5043">
              <w:rPr>
                <w:rFonts w:ascii="Book Antiqua" w:hAnsi="Book Antiqua"/>
                <w:b/>
                <w:i/>
                <w:iCs/>
              </w:rPr>
              <w:t xml:space="preserve">P </w:t>
            </w:r>
            <w:r w:rsidRPr="006E5043">
              <w:rPr>
                <w:rFonts w:ascii="Book Antiqua" w:hAnsi="Book Antiqua"/>
                <w:b/>
              </w:rPr>
              <w:t>value</w:t>
            </w:r>
          </w:p>
        </w:tc>
      </w:tr>
      <w:tr w:rsidR="006E5043" w:rsidRPr="006E5043" w14:paraId="2742C148" w14:textId="77777777" w:rsidTr="000F57DE">
        <w:trPr>
          <w:gridAfter w:val="3"/>
          <w:wAfter w:w="3641" w:type="dxa"/>
          <w:trHeight w:val="285"/>
        </w:trPr>
        <w:tc>
          <w:tcPr>
            <w:tcW w:w="1067" w:type="dxa"/>
            <w:vMerge/>
            <w:tcBorders>
              <w:bottom w:val="single" w:sz="4" w:space="0" w:color="auto"/>
            </w:tcBorders>
            <w:shd w:val="clear" w:color="auto" w:fill="auto"/>
            <w:vAlign w:val="center"/>
          </w:tcPr>
          <w:p w14:paraId="367B69C9" w14:textId="77777777" w:rsidR="006E5043" w:rsidRPr="006E5043" w:rsidRDefault="006E5043" w:rsidP="006E5043">
            <w:pPr>
              <w:spacing w:line="360" w:lineRule="auto"/>
              <w:rPr>
                <w:rFonts w:ascii="Book Antiqua" w:hAnsi="Book Antiqua"/>
              </w:rPr>
            </w:pPr>
          </w:p>
        </w:tc>
        <w:tc>
          <w:tcPr>
            <w:tcW w:w="2126" w:type="dxa"/>
            <w:vMerge/>
            <w:tcBorders>
              <w:bottom w:val="single" w:sz="4" w:space="0" w:color="auto"/>
            </w:tcBorders>
            <w:shd w:val="clear" w:color="auto" w:fill="auto"/>
            <w:vAlign w:val="center"/>
          </w:tcPr>
          <w:p w14:paraId="37961491" w14:textId="77777777" w:rsidR="006E5043" w:rsidRPr="006E5043" w:rsidRDefault="006E5043" w:rsidP="006E5043">
            <w:pPr>
              <w:spacing w:line="360" w:lineRule="auto"/>
              <w:rPr>
                <w:rFonts w:ascii="Book Antiqua" w:hAnsi="Book Antiqua"/>
              </w:rPr>
            </w:pPr>
          </w:p>
        </w:tc>
        <w:tc>
          <w:tcPr>
            <w:tcW w:w="2026" w:type="dxa"/>
            <w:vMerge/>
            <w:tcBorders>
              <w:top w:val="single" w:sz="4" w:space="0" w:color="auto"/>
              <w:bottom w:val="single" w:sz="4" w:space="0" w:color="auto"/>
            </w:tcBorders>
            <w:shd w:val="clear" w:color="auto" w:fill="auto"/>
            <w:vAlign w:val="center"/>
          </w:tcPr>
          <w:p w14:paraId="139FE2A2" w14:textId="77777777" w:rsidR="006E5043" w:rsidRPr="006E5043" w:rsidRDefault="006E5043" w:rsidP="006E5043">
            <w:pPr>
              <w:spacing w:line="360" w:lineRule="auto"/>
              <w:rPr>
                <w:rFonts w:ascii="Book Antiqua" w:hAnsi="Book Antiqua"/>
              </w:rPr>
            </w:pPr>
          </w:p>
        </w:tc>
        <w:tc>
          <w:tcPr>
            <w:tcW w:w="1456" w:type="dxa"/>
            <w:tcBorders>
              <w:top w:val="single" w:sz="4" w:space="0" w:color="auto"/>
              <w:bottom w:val="single" w:sz="4" w:space="0" w:color="auto"/>
            </w:tcBorders>
            <w:shd w:val="clear" w:color="auto" w:fill="auto"/>
            <w:vAlign w:val="center"/>
          </w:tcPr>
          <w:p w14:paraId="77C6202A" w14:textId="35E666B4" w:rsidR="006E5043" w:rsidRPr="006E5043" w:rsidRDefault="006E5043" w:rsidP="006E5043">
            <w:pPr>
              <w:spacing w:line="360" w:lineRule="auto"/>
              <w:rPr>
                <w:rFonts w:ascii="Book Antiqua" w:hAnsi="Book Antiqua"/>
                <w:b/>
              </w:rPr>
            </w:pPr>
            <w:r w:rsidRPr="006E5043">
              <w:rPr>
                <w:rFonts w:ascii="Book Antiqua" w:hAnsi="Book Antiqua"/>
                <w:b/>
              </w:rPr>
              <w:t>&lt; 14</w:t>
            </w:r>
          </w:p>
        </w:tc>
        <w:tc>
          <w:tcPr>
            <w:tcW w:w="1550" w:type="dxa"/>
            <w:tcBorders>
              <w:top w:val="single" w:sz="4" w:space="0" w:color="auto"/>
              <w:bottom w:val="single" w:sz="4" w:space="0" w:color="auto"/>
            </w:tcBorders>
            <w:shd w:val="clear" w:color="auto" w:fill="auto"/>
            <w:vAlign w:val="center"/>
          </w:tcPr>
          <w:p w14:paraId="06CCD7C2" w14:textId="7AF33158" w:rsidR="006E5043" w:rsidRPr="006E5043" w:rsidRDefault="006E5043" w:rsidP="006E5043">
            <w:pPr>
              <w:spacing w:line="360" w:lineRule="auto"/>
              <w:rPr>
                <w:rFonts w:ascii="Book Antiqua" w:hAnsi="Book Antiqua"/>
                <w:b/>
              </w:rPr>
            </w:pPr>
            <w:r w:rsidRPr="006E5043">
              <w:rPr>
                <w:rFonts w:ascii="Book Antiqua" w:hAnsi="Book Antiqua"/>
                <w:b/>
              </w:rPr>
              <w:t>≥ 14</w:t>
            </w:r>
          </w:p>
        </w:tc>
        <w:tc>
          <w:tcPr>
            <w:tcW w:w="1260" w:type="dxa"/>
            <w:vMerge/>
            <w:tcBorders>
              <w:bottom w:val="single" w:sz="4" w:space="0" w:color="auto"/>
            </w:tcBorders>
            <w:shd w:val="clear" w:color="auto" w:fill="auto"/>
            <w:vAlign w:val="center"/>
          </w:tcPr>
          <w:p w14:paraId="7B7DE18C" w14:textId="77777777" w:rsidR="006E5043" w:rsidRPr="006E5043" w:rsidRDefault="006E5043" w:rsidP="006E5043">
            <w:pPr>
              <w:spacing w:line="360" w:lineRule="auto"/>
              <w:rPr>
                <w:rFonts w:ascii="Book Antiqua" w:hAnsi="Book Antiqua"/>
              </w:rPr>
            </w:pPr>
          </w:p>
        </w:tc>
      </w:tr>
      <w:tr w:rsidR="006E5043" w:rsidRPr="006E5043" w14:paraId="47E7CC92" w14:textId="77777777" w:rsidTr="003430AE">
        <w:trPr>
          <w:gridAfter w:val="3"/>
          <w:wAfter w:w="3641" w:type="dxa"/>
          <w:trHeight w:val="393"/>
        </w:trPr>
        <w:tc>
          <w:tcPr>
            <w:tcW w:w="1067" w:type="dxa"/>
            <w:tcBorders>
              <w:top w:val="single" w:sz="4" w:space="0" w:color="auto"/>
            </w:tcBorders>
            <w:shd w:val="clear" w:color="auto" w:fill="auto"/>
            <w:vAlign w:val="center"/>
          </w:tcPr>
          <w:p w14:paraId="46FD9FBA" w14:textId="77777777" w:rsidR="006E5043" w:rsidRPr="006E5043" w:rsidRDefault="006E5043" w:rsidP="006E5043">
            <w:pPr>
              <w:spacing w:line="360" w:lineRule="auto"/>
              <w:rPr>
                <w:rFonts w:ascii="Book Antiqua" w:hAnsi="Book Antiqua"/>
              </w:rPr>
            </w:pPr>
          </w:p>
        </w:tc>
        <w:tc>
          <w:tcPr>
            <w:tcW w:w="2126" w:type="dxa"/>
            <w:tcBorders>
              <w:top w:val="single" w:sz="4" w:space="0" w:color="auto"/>
            </w:tcBorders>
            <w:shd w:val="clear" w:color="auto" w:fill="auto"/>
            <w:vAlign w:val="center"/>
          </w:tcPr>
          <w:p w14:paraId="0AE581BC" w14:textId="77777777" w:rsidR="006E5043" w:rsidRPr="006E5043" w:rsidRDefault="006E5043" w:rsidP="006E5043">
            <w:pPr>
              <w:spacing w:line="360" w:lineRule="auto"/>
              <w:rPr>
                <w:rFonts w:ascii="Book Antiqua" w:hAnsi="Book Antiqua"/>
              </w:rPr>
            </w:pPr>
            <w:r w:rsidRPr="006E5043">
              <w:rPr>
                <w:rFonts w:ascii="Book Antiqua" w:hAnsi="Book Antiqua"/>
                <w:bCs/>
              </w:rPr>
              <w:t>Total</w:t>
            </w:r>
          </w:p>
        </w:tc>
        <w:tc>
          <w:tcPr>
            <w:tcW w:w="2026" w:type="dxa"/>
            <w:tcBorders>
              <w:top w:val="single" w:sz="4" w:space="0" w:color="auto"/>
            </w:tcBorders>
            <w:shd w:val="clear" w:color="auto" w:fill="auto"/>
            <w:vAlign w:val="center"/>
          </w:tcPr>
          <w:p w14:paraId="21AEB0A3" w14:textId="77777777" w:rsidR="006E5043" w:rsidRPr="006E5043" w:rsidRDefault="006E5043" w:rsidP="006E5043">
            <w:pPr>
              <w:spacing w:line="360" w:lineRule="auto"/>
              <w:rPr>
                <w:rFonts w:ascii="Book Antiqua" w:hAnsi="Book Antiqua"/>
              </w:rPr>
            </w:pPr>
            <w:r w:rsidRPr="006E5043">
              <w:rPr>
                <w:rFonts w:ascii="Book Antiqua" w:hAnsi="Book Antiqua"/>
              </w:rPr>
              <w:t>145</w:t>
            </w:r>
          </w:p>
        </w:tc>
        <w:tc>
          <w:tcPr>
            <w:tcW w:w="1456" w:type="dxa"/>
            <w:tcBorders>
              <w:top w:val="single" w:sz="4" w:space="0" w:color="auto"/>
            </w:tcBorders>
            <w:shd w:val="clear" w:color="auto" w:fill="auto"/>
            <w:vAlign w:val="center"/>
          </w:tcPr>
          <w:p w14:paraId="45BB1E8D" w14:textId="77777777" w:rsidR="006E5043" w:rsidRPr="006E5043" w:rsidRDefault="006E5043" w:rsidP="006E5043">
            <w:pPr>
              <w:spacing w:line="360" w:lineRule="auto"/>
              <w:rPr>
                <w:rFonts w:ascii="Book Antiqua" w:hAnsi="Book Antiqua"/>
              </w:rPr>
            </w:pPr>
            <w:r w:rsidRPr="006E5043">
              <w:rPr>
                <w:rFonts w:ascii="Book Antiqua" w:hAnsi="Book Antiqua"/>
              </w:rPr>
              <w:t>53 (37%)</w:t>
            </w:r>
          </w:p>
        </w:tc>
        <w:tc>
          <w:tcPr>
            <w:tcW w:w="1550" w:type="dxa"/>
            <w:tcBorders>
              <w:top w:val="single" w:sz="4" w:space="0" w:color="auto"/>
            </w:tcBorders>
            <w:shd w:val="clear" w:color="auto" w:fill="auto"/>
            <w:vAlign w:val="center"/>
          </w:tcPr>
          <w:p w14:paraId="368FF00C" w14:textId="77777777" w:rsidR="006E5043" w:rsidRPr="006E5043" w:rsidRDefault="006E5043" w:rsidP="006E5043">
            <w:pPr>
              <w:spacing w:line="360" w:lineRule="auto"/>
              <w:rPr>
                <w:rFonts w:ascii="Book Antiqua" w:hAnsi="Book Antiqua"/>
              </w:rPr>
            </w:pPr>
            <w:r w:rsidRPr="006E5043">
              <w:rPr>
                <w:rFonts w:ascii="Book Antiqua" w:hAnsi="Book Antiqua"/>
              </w:rPr>
              <w:t>92 (63%)</w:t>
            </w:r>
          </w:p>
        </w:tc>
        <w:tc>
          <w:tcPr>
            <w:tcW w:w="1260" w:type="dxa"/>
            <w:tcBorders>
              <w:top w:val="single" w:sz="4" w:space="0" w:color="auto"/>
            </w:tcBorders>
            <w:shd w:val="clear" w:color="auto" w:fill="auto"/>
            <w:vAlign w:val="center"/>
          </w:tcPr>
          <w:p w14:paraId="4AF8DA9E" w14:textId="66A79F53" w:rsidR="006E5043" w:rsidRPr="006E5043" w:rsidRDefault="006E5043" w:rsidP="006E5043">
            <w:pPr>
              <w:spacing w:line="360" w:lineRule="auto"/>
              <w:rPr>
                <w:rFonts w:ascii="Book Antiqua" w:hAnsi="Book Antiqua"/>
              </w:rPr>
            </w:pPr>
          </w:p>
        </w:tc>
      </w:tr>
      <w:tr w:rsidR="006E5043" w:rsidRPr="006E5043" w14:paraId="4B6878A5" w14:textId="77777777" w:rsidTr="003430AE">
        <w:trPr>
          <w:gridAfter w:val="3"/>
          <w:wAfter w:w="3641" w:type="dxa"/>
          <w:trHeight w:val="285"/>
        </w:trPr>
        <w:tc>
          <w:tcPr>
            <w:tcW w:w="1067" w:type="dxa"/>
            <w:vMerge w:val="restart"/>
            <w:shd w:val="clear" w:color="auto" w:fill="auto"/>
            <w:vAlign w:val="center"/>
          </w:tcPr>
          <w:p w14:paraId="229FC978" w14:textId="77777777" w:rsidR="006E5043" w:rsidRPr="006E5043" w:rsidRDefault="006E5043" w:rsidP="006E5043">
            <w:pPr>
              <w:spacing w:line="360" w:lineRule="auto"/>
              <w:rPr>
                <w:rFonts w:ascii="Book Antiqua" w:hAnsi="Book Antiqua"/>
                <w:bCs/>
              </w:rPr>
            </w:pPr>
            <w:r w:rsidRPr="006E5043">
              <w:rPr>
                <w:rFonts w:ascii="Book Antiqua" w:hAnsi="Book Antiqua"/>
                <w:bCs/>
              </w:rPr>
              <w:t>Demographics</w:t>
            </w:r>
          </w:p>
        </w:tc>
        <w:tc>
          <w:tcPr>
            <w:tcW w:w="2126" w:type="dxa"/>
            <w:shd w:val="clear" w:color="auto" w:fill="auto"/>
            <w:vAlign w:val="center"/>
          </w:tcPr>
          <w:p w14:paraId="6700BE8F" w14:textId="75BA8DC7" w:rsidR="006E5043" w:rsidRPr="006E5043" w:rsidRDefault="006E5043" w:rsidP="006E5043">
            <w:pPr>
              <w:spacing w:line="360" w:lineRule="auto"/>
              <w:rPr>
                <w:rFonts w:ascii="Book Antiqua" w:hAnsi="Book Antiqua"/>
                <w:lang w:eastAsia="zh-CN"/>
              </w:rPr>
            </w:pPr>
            <w:r w:rsidRPr="006E5043">
              <w:rPr>
                <w:rFonts w:ascii="Book Antiqua" w:hAnsi="Book Antiqua"/>
              </w:rPr>
              <w:t>Age</w:t>
            </w:r>
            <w:r w:rsidR="0045101F">
              <w:rPr>
                <w:rFonts w:ascii="Book Antiqua" w:hAnsi="Book Antiqua" w:hint="eastAsia"/>
                <w:lang w:eastAsia="zh-CN"/>
              </w:rPr>
              <w:t>, yr</w:t>
            </w:r>
          </w:p>
        </w:tc>
        <w:tc>
          <w:tcPr>
            <w:tcW w:w="2026" w:type="dxa"/>
            <w:shd w:val="clear" w:color="auto" w:fill="auto"/>
            <w:vAlign w:val="center"/>
          </w:tcPr>
          <w:p w14:paraId="229B561B" w14:textId="77777777" w:rsidR="006E5043" w:rsidRPr="006E5043" w:rsidRDefault="006E5043" w:rsidP="006E5043">
            <w:pPr>
              <w:spacing w:line="360" w:lineRule="auto"/>
              <w:rPr>
                <w:rFonts w:ascii="Book Antiqua" w:hAnsi="Book Antiqua"/>
              </w:rPr>
            </w:pPr>
            <w:r w:rsidRPr="006E5043">
              <w:rPr>
                <w:rFonts w:ascii="Book Antiqua" w:hAnsi="Book Antiqua"/>
              </w:rPr>
              <w:t>46.1 (42.6-49.9)</w:t>
            </w:r>
          </w:p>
        </w:tc>
        <w:tc>
          <w:tcPr>
            <w:tcW w:w="1456" w:type="dxa"/>
            <w:shd w:val="clear" w:color="auto" w:fill="auto"/>
            <w:vAlign w:val="center"/>
          </w:tcPr>
          <w:p w14:paraId="3C4321B3" w14:textId="77777777" w:rsidR="006E5043" w:rsidRPr="006E5043" w:rsidRDefault="006E5043" w:rsidP="006E5043">
            <w:pPr>
              <w:spacing w:line="360" w:lineRule="auto"/>
              <w:rPr>
                <w:rFonts w:ascii="Book Antiqua" w:hAnsi="Book Antiqua"/>
              </w:rPr>
            </w:pPr>
            <w:r w:rsidRPr="006E5043">
              <w:rPr>
                <w:rFonts w:ascii="Book Antiqua" w:hAnsi="Book Antiqua"/>
              </w:rPr>
              <w:t>39.6 (34.2-45.9)</w:t>
            </w:r>
          </w:p>
        </w:tc>
        <w:tc>
          <w:tcPr>
            <w:tcW w:w="1550" w:type="dxa"/>
            <w:shd w:val="clear" w:color="auto" w:fill="auto"/>
            <w:vAlign w:val="center"/>
          </w:tcPr>
          <w:p w14:paraId="7670AC56" w14:textId="77777777" w:rsidR="006E5043" w:rsidRPr="006E5043" w:rsidRDefault="006E5043" w:rsidP="006E5043">
            <w:pPr>
              <w:spacing w:line="360" w:lineRule="auto"/>
              <w:rPr>
                <w:rFonts w:ascii="Book Antiqua" w:hAnsi="Book Antiqua"/>
              </w:rPr>
            </w:pPr>
            <w:r w:rsidRPr="006E5043">
              <w:rPr>
                <w:rFonts w:ascii="Book Antiqua" w:hAnsi="Book Antiqua"/>
              </w:rPr>
              <w:t>50.3 (46.1-54.9)</w:t>
            </w:r>
          </w:p>
        </w:tc>
        <w:tc>
          <w:tcPr>
            <w:tcW w:w="1260" w:type="dxa"/>
            <w:shd w:val="clear" w:color="auto" w:fill="auto"/>
            <w:vAlign w:val="center"/>
          </w:tcPr>
          <w:p w14:paraId="5B90570D" w14:textId="77777777" w:rsidR="006E5043" w:rsidRPr="006E5043" w:rsidRDefault="006E5043" w:rsidP="006E5043">
            <w:pPr>
              <w:spacing w:line="360" w:lineRule="auto"/>
              <w:rPr>
                <w:rFonts w:ascii="Book Antiqua" w:hAnsi="Book Antiqua"/>
              </w:rPr>
            </w:pPr>
            <w:r w:rsidRPr="006E5043">
              <w:rPr>
                <w:rFonts w:ascii="Book Antiqua" w:hAnsi="Book Antiqua"/>
              </w:rPr>
              <w:t>0.004</w:t>
            </w:r>
          </w:p>
        </w:tc>
      </w:tr>
      <w:tr w:rsidR="006E5043" w:rsidRPr="006E5043" w14:paraId="447D20B7" w14:textId="77777777" w:rsidTr="006E5043">
        <w:trPr>
          <w:gridAfter w:val="3"/>
          <w:wAfter w:w="3641" w:type="dxa"/>
          <w:trHeight w:val="285"/>
        </w:trPr>
        <w:tc>
          <w:tcPr>
            <w:tcW w:w="1067" w:type="dxa"/>
            <w:vMerge/>
            <w:shd w:val="clear" w:color="auto" w:fill="auto"/>
            <w:vAlign w:val="center"/>
          </w:tcPr>
          <w:p w14:paraId="01E93381" w14:textId="77777777" w:rsidR="006E5043" w:rsidRPr="006E5043" w:rsidRDefault="006E5043" w:rsidP="006E5043">
            <w:pPr>
              <w:spacing w:line="360" w:lineRule="auto"/>
              <w:rPr>
                <w:rFonts w:ascii="Book Antiqua" w:hAnsi="Book Antiqua"/>
              </w:rPr>
            </w:pPr>
          </w:p>
        </w:tc>
        <w:tc>
          <w:tcPr>
            <w:tcW w:w="2126" w:type="dxa"/>
            <w:shd w:val="clear" w:color="auto" w:fill="auto"/>
            <w:vAlign w:val="center"/>
          </w:tcPr>
          <w:p w14:paraId="6A697C01" w14:textId="77777777" w:rsidR="006E5043" w:rsidRPr="006E5043" w:rsidRDefault="006E5043" w:rsidP="006E5043">
            <w:pPr>
              <w:spacing w:line="360" w:lineRule="auto"/>
              <w:rPr>
                <w:rFonts w:ascii="Book Antiqua" w:hAnsi="Book Antiqua"/>
              </w:rPr>
            </w:pPr>
            <w:r w:rsidRPr="006E5043">
              <w:rPr>
                <w:rFonts w:ascii="Book Antiqua" w:hAnsi="Book Antiqua"/>
              </w:rPr>
              <w:t xml:space="preserve">Sex, male, </w:t>
            </w:r>
            <w:r w:rsidRPr="006E5043">
              <w:rPr>
                <w:rFonts w:ascii="Book Antiqua" w:hAnsi="Book Antiqua"/>
                <w:i/>
                <w:iCs/>
              </w:rPr>
              <w:t>n</w:t>
            </w:r>
            <w:r w:rsidRPr="006E5043">
              <w:rPr>
                <w:rFonts w:ascii="Book Antiqua" w:hAnsi="Book Antiqua"/>
              </w:rPr>
              <w:t xml:space="preserve"> (%)</w:t>
            </w:r>
          </w:p>
        </w:tc>
        <w:tc>
          <w:tcPr>
            <w:tcW w:w="2026" w:type="dxa"/>
            <w:shd w:val="clear" w:color="auto" w:fill="auto"/>
            <w:vAlign w:val="center"/>
          </w:tcPr>
          <w:p w14:paraId="6BC72FA5" w14:textId="77777777" w:rsidR="006E5043" w:rsidRPr="006E5043" w:rsidRDefault="006E5043" w:rsidP="006E5043">
            <w:pPr>
              <w:spacing w:line="360" w:lineRule="auto"/>
              <w:rPr>
                <w:rFonts w:ascii="Book Antiqua" w:hAnsi="Book Antiqua"/>
              </w:rPr>
            </w:pPr>
            <w:r w:rsidRPr="006E5043">
              <w:rPr>
                <w:rFonts w:ascii="Book Antiqua" w:hAnsi="Book Antiqua"/>
              </w:rPr>
              <w:t>79 (54.5%)</w:t>
            </w:r>
          </w:p>
        </w:tc>
        <w:tc>
          <w:tcPr>
            <w:tcW w:w="1456" w:type="dxa"/>
            <w:shd w:val="clear" w:color="auto" w:fill="auto"/>
            <w:vAlign w:val="center"/>
          </w:tcPr>
          <w:p w14:paraId="537BB265" w14:textId="77777777" w:rsidR="006E5043" w:rsidRPr="006E5043" w:rsidRDefault="006E5043" w:rsidP="006E5043">
            <w:pPr>
              <w:spacing w:line="360" w:lineRule="auto"/>
              <w:rPr>
                <w:rFonts w:ascii="Book Antiqua" w:hAnsi="Book Antiqua"/>
              </w:rPr>
            </w:pPr>
            <w:r w:rsidRPr="006E5043">
              <w:rPr>
                <w:rFonts w:ascii="Book Antiqua" w:hAnsi="Book Antiqua"/>
              </w:rPr>
              <w:t>25 (47.2%)</w:t>
            </w:r>
          </w:p>
        </w:tc>
        <w:tc>
          <w:tcPr>
            <w:tcW w:w="1550" w:type="dxa"/>
            <w:shd w:val="clear" w:color="auto" w:fill="auto"/>
            <w:vAlign w:val="center"/>
          </w:tcPr>
          <w:p w14:paraId="4B77A46F" w14:textId="77777777" w:rsidR="006E5043" w:rsidRPr="006E5043" w:rsidRDefault="006E5043" w:rsidP="006E5043">
            <w:pPr>
              <w:spacing w:line="360" w:lineRule="auto"/>
              <w:rPr>
                <w:rFonts w:ascii="Book Antiqua" w:hAnsi="Book Antiqua"/>
              </w:rPr>
            </w:pPr>
            <w:r w:rsidRPr="006E5043">
              <w:rPr>
                <w:rFonts w:ascii="Book Antiqua" w:hAnsi="Book Antiqua"/>
              </w:rPr>
              <w:t>54 (58.7%)</w:t>
            </w:r>
          </w:p>
        </w:tc>
        <w:tc>
          <w:tcPr>
            <w:tcW w:w="1260" w:type="dxa"/>
            <w:shd w:val="clear" w:color="auto" w:fill="auto"/>
            <w:vAlign w:val="center"/>
          </w:tcPr>
          <w:p w14:paraId="47EC04B3" w14:textId="77777777" w:rsidR="006E5043" w:rsidRPr="006E5043" w:rsidRDefault="006E5043" w:rsidP="006E5043">
            <w:pPr>
              <w:spacing w:line="360" w:lineRule="auto"/>
              <w:rPr>
                <w:rFonts w:ascii="Book Antiqua" w:hAnsi="Book Antiqua"/>
              </w:rPr>
            </w:pPr>
            <w:r w:rsidRPr="006E5043">
              <w:rPr>
                <w:rFonts w:ascii="Book Antiqua" w:hAnsi="Book Antiqua"/>
              </w:rPr>
              <w:t>0.18</w:t>
            </w:r>
          </w:p>
        </w:tc>
      </w:tr>
      <w:tr w:rsidR="006E5043" w:rsidRPr="006E5043" w14:paraId="02D1A82E" w14:textId="77777777" w:rsidTr="006E5043">
        <w:trPr>
          <w:gridAfter w:val="3"/>
          <w:wAfter w:w="3641" w:type="dxa"/>
          <w:trHeight w:val="285"/>
        </w:trPr>
        <w:tc>
          <w:tcPr>
            <w:tcW w:w="1067" w:type="dxa"/>
            <w:vMerge/>
            <w:shd w:val="clear" w:color="auto" w:fill="auto"/>
            <w:vAlign w:val="center"/>
          </w:tcPr>
          <w:p w14:paraId="0F5CF695" w14:textId="77777777" w:rsidR="006E5043" w:rsidRPr="006E5043" w:rsidRDefault="006E5043" w:rsidP="006E5043">
            <w:pPr>
              <w:spacing w:line="360" w:lineRule="auto"/>
              <w:rPr>
                <w:rFonts w:ascii="Book Antiqua" w:hAnsi="Book Antiqua"/>
              </w:rPr>
            </w:pPr>
          </w:p>
        </w:tc>
        <w:tc>
          <w:tcPr>
            <w:tcW w:w="2126" w:type="dxa"/>
            <w:shd w:val="clear" w:color="auto" w:fill="auto"/>
            <w:vAlign w:val="center"/>
          </w:tcPr>
          <w:p w14:paraId="7C6C6D65" w14:textId="77777777" w:rsidR="006E5043" w:rsidRPr="006E5043" w:rsidRDefault="006E5043" w:rsidP="006E5043">
            <w:pPr>
              <w:spacing w:line="360" w:lineRule="auto"/>
              <w:rPr>
                <w:rFonts w:ascii="Book Antiqua" w:hAnsi="Book Antiqua"/>
              </w:rPr>
            </w:pPr>
            <w:r w:rsidRPr="006E5043">
              <w:rPr>
                <w:rFonts w:ascii="Book Antiqua" w:hAnsi="Book Antiqua"/>
              </w:rPr>
              <w:t>BMI (kg/m</w:t>
            </w:r>
            <w:r w:rsidRPr="006E5043">
              <w:rPr>
                <w:rFonts w:ascii="Book Antiqua" w:hAnsi="Book Antiqua"/>
                <w:vertAlign w:val="superscript"/>
              </w:rPr>
              <w:t>2</w:t>
            </w:r>
            <w:r w:rsidRPr="006E5043">
              <w:rPr>
                <w:rFonts w:ascii="Book Antiqua" w:hAnsi="Book Antiqua"/>
              </w:rPr>
              <w:t>)</w:t>
            </w:r>
          </w:p>
        </w:tc>
        <w:tc>
          <w:tcPr>
            <w:tcW w:w="2026" w:type="dxa"/>
            <w:shd w:val="clear" w:color="auto" w:fill="auto"/>
            <w:vAlign w:val="center"/>
          </w:tcPr>
          <w:p w14:paraId="66ADAF87" w14:textId="77777777" w:rsidR="006E5043" w:rsidRPr="006E5043" w:rsidRDefault="006E5043" w:rsidP="006E5043">
            <w:pPr>
              <w:spacing w:line="360" w:lineRule="auto"/>
              <w:rPr>
                <w:rFonts w:ascii="Book Antiqua" w:hAnsi="Book Antiqua"/>
              </w:rPr>
            </w:pPr>
            <w:r w:rsidRPr="006E5043">
              <w:rPr>
                <w:rFonts w:ascii="Book Antiqua" w:hAnsi="Book Antiqua"/>
              </w:rPr>
              <w:t>23.6 (22.9-24.2)</w:t>
            </w:r>
          </w:p>
        </w:tc>
        <w:tc>
          <w:tcPr>
            <w:tcW w:w="1456" w:type="dxa"/>
            <w:shd w:val="clear" w:color="auto" w:fill="auto"/>
            <w:vAlign w:val="center"/>
          </w:tcPr>
          <w:p w14:paraId="3033C75A" w14:textId="77777777" w:rsidR="006E5043" w:rsidRPr="006E5043" w:rsidRDefault="006E5043" w:rsidP="006E5043">
            <w:pPr>
              <w:spacing w:line="360" w:lineRule="auto"/>
              <w:rPr>
                <w:rFonts w:ascii="Book Antiqua" w:hAnsi="Book Antiqua"/>
              </w:rPr>
            </w:pPr>
            <w:r w:rsidRPr="006E5043">
              <w:rPr>
                <w:rFonts w:ascii="Book Antiqua" w:hAnsi="Book Antiqua"/>
              </w:rPr>
              <w:t>22.9 (21.9-24.1)</w:t>
            </w:r>
          </w:p>
        </w:tc>
        <w:tc>
          <w:tcPr>
            <w:tcW w:w="1550" w:type="dxa"/>
            <w:shd w:val="clear" w:color="auto" w:fill="auto"/>
            <w:vAlign w:val="center"/>
          </w:tcPr>
          <w:p w14:paraId="4D73A475" w14:textId="77777777" w:rsidR="006E5043" w:rsidRPr="006E5043" w:rsidRDefault="006E5043" w:rsidP="006E5043">
            <w:pPr>
              <w:spacing w:line="360" w:lineRule="auto"/>
              <w:rPr>
                <w:rFonts w:ascii="Book Antiqua" w:hAnsi="Book Antiqua"/>
              </w:rPr>
            </w:pPr>
            <w:r w:rsidRPr="006E5043">
              <w:rPr>
                <w:rFonts w:ascii="Book Antiqua" w:hAnsi="Book Antiqua"/>
              </w:rPr>
              <w:t>23.9 (23.2-24.7)</w:t>
            </w:r>
          </w:p>
        </w:tc>
        <w:tc>
          <w:tcPr>
            <w:tcW w:w="1260" w:type="dxa"/>
            <w:shd w:val="clear" w:color="auto" w:fill="auto"/>
            <w:vAlign w:val="center"/>
          </w:tcPr>
          <w:p w14:paraId="6878F165" w14:textId="77777777" w:rsidR="006E5043" w:rsidRPr="006E5043" w:rsidRDefault="006E5043" w:rsidP="006E5043">
            <w:pPr>
              <w:spacing w:line="360" w:lineRule="auto"/>
              <w:rPr>
                <w:rFonts w:ascii="Book Antiqua" w:hAnsi="Book Antiqua"/>
              </w:rPr>
            </w:pPr>
            <w:r w:rsidRPr="006E5043">
              <w:rPr>
                <w:rFonts w:ascii="Book Antiqua" w:hAnsi="Book Antiqua"/>
              </w:rPr>
              <w:t>0.131</w:t>
            </w:r>
          </w:p>
        </w:tc>
      </w:tr>
      <w:tr w:rsidR="006E5043" w:rsidRPr="006E5043" w14:paraId="297EF965" w14:textId="77777777" w:rsidTr="006E5043">
        <w:trPr>
          <w:gridAfter w:val="3"/>
          <w:wAfter w:w="3641" w:type="dxa"/>
          <w:trHeight w:val="285"/>
        </w:trPr>
        <w:tc>
          <w:tcPr>
            <w:tcW w:w="1067" w:type="dxa"/>
            <w:vMerge/>
            <w:shd w:val="clear" w:color="auto" w:fill="auto"/>
            <w:vAlign w:val="center"/>
          </w:tcPr>
          <w:p w14:paraId="402DA32F" w14:textId="77777777" w:rsidR="006E5043" w:rsidRPr="006E5043" w:rsidRDefault="006E5043" w:rsidP="006E5043">
            <w:pPr>
              <w:spacing w:line="360" w:lineRule="auto"/>
              <w:rPr>
                <w:rFonts w:ascii="Book Antiqua" w:hAnsi="Book Antiqua"/>
              </w:rPr>
            </w:pPr>
          </w:p>
        </w:tc>
        <w:tc>
          <w:tcPr>
            <w:tcW w:w="2126" w:type="dxa"/>
            <w:shd w:val="clear" w:color="auto" w:fill="auto"/>
            <w:vAlign w:val="center"/>
          </w:tcPr>
          <w:p w14:paraId="31DA1DF1" w14:textId="77777777" w:rsidR="006E5043" w:rsidRPr="006E5043" w:rsidRDefault="006E5043" w:rsidP="006E5043">
            <w:pPr>
              <w:spacing w:line="360" w:lineRule="auto"/>
              <w:rPr>
                <w:rFonts w:ascii="Book Antiqua" w:hAnsi="Book Antiqua"/>
              </w:rPr>
            </w:pPr>
            <w:r w:rsidRPr="006E5043">
              <w:rPr>
                <w:rFonts w:ascii="Book Antiqua" w:hAnsi="Book Antiqua"/>
              </w:rPr>
              <w:t>History of Hubei contact</w:t>
            </w:r>
          </w:p>
        </w:tc>
        <w:tc>
          <w:tcPr>
            <w:tcW w:w="2026" w:type="dxa"/>
            <w:shd w:val="clear" w:color="auto" w:fill="auto"/>
            <w:vAlign w:val="center"/>
          </w:tcPr>
          <w:p w14:paraId="17BB6532" w14:textId="77777777" w:rsidR="006E5043" w:rsidRPr="006E5043" w:rsidRDefault="006E5043" w:rsidP="006E5043">
            <w:pPr>
              <w:spacing w:line="360" w:lineRule="auto"/>
              <w:rPr>
                <w:rFonts w:ascii="Book Antiqua" w:hAnsi="Book Antiqua"/>
              </w:rPr>
            </w:pPr>
            <w:r w:rsidRPr="006E5043">
              <w:rPr>
                <w:rFonts w:ascii="Book Antiqua" w:hAnsi="Book Antiqua"/>
              </w:rPr>
              <w:t>129 (89.0%)</w:t>
            </w:r>
          </w:p>
        </w:tc>
        <w:tc>
          <w:tcPr>
            <w:tcW w:w="1456" w:type="dxa"/>
            <w:shd w:val="clear" w:color="auto" w:fill="auto"/>
            <w:vAlign w:val="center"/>
          </w:tcPr>
          <w:p w14:paraId="0B25DCF3" w14:textId="77777777" w:rsidR="006E5043" w:rsidRPr="006E5043" w:rsidRDefault="006E5043" w:rsidP="006E5043">
            <w:pPr>
              <w:spacing w:line="360" w:lineRule="auto"/>
              <w:rPr>
                <w:rFonts w:ascii="Book Antiqua" w:hAnsi="Book Antiqua"/>
              </w:rPr>
            </w:pPr>
            <w:r w:rsidRPr="006E5043">
              <w:rPr>
                <w:rFonts w:ascii="Book Antiqua" w:hAnsi="Book Antiqua"/>
              </w:rPr>
              <w:t>50 (94.3%)</w:t>
            </w:r>
          </w:p>
        </w:tc>
        <w:tc>
          <w:tcPr>
            <w:tcW w:w="1550" w:type="dxa"/>
            <w:shd w:val="clear" w:color="auto" w:fill="auto"/>
            <w:vAlign w:val="center"/>
          </w:tcPr>
          <w:p w14:paraId="469A0914" w14:textId="77777777" w:rsidR="006E5043" w:rsidRPr="006E5043" w:rsidRDefault="006E5043" w:rsidP="006E5043">
            <w:pPr>
              <w:spacing w:line="360" w:lineRule="auto"/>
              <w:rPr>
                <w:rFonts w:ascii="Book Antiqua" w:hAnsi="Book Antiqua"/>
              </w:rPr>
            </w:pPr>
            <w:r w:rsidRPr="006E5043">
              <w:rPr>
                <w:rFonts w:ascii="Book Antiqua" w:hAnsi="Book Antiqua"/>
              </w:rPr>
              <w:t>79 (85.9%)</w:t>
            </w:r>
          </w:p>
        </w:tc>
        <w:tc>
          <w:tcPr>
            <w:tcW w:w="1260" w:type="dxa"/>
            <w:shd w:val="clear" w:color="auto" w:fill="auto"/>
            <w:vAlign w:val="center"/>
          </w:tcPr>
          <w:p w14:paraId="1E5B23F4" w14:textId="77777777" w:rsidR="006E5043" w:rsidRPr="006E5043" w:rsidRDefault="006E5043" w:rsidP="006E5043">
            <w:pPr>
              <w:spacing w:line="360" w:lineRule="auto"/>
              <w:rPr>
                <w:rFonts w:ascii="Book Antiqua" w:hAnsi="Book Antiqua"/>
              </w:rPr>
            </w:pPr>
            <w:r w:rsidRPr="006E5043">
              <w:rPr>
                <w:rFonts w:ascii="Book Antiqua" w:hAnsi="Book Antiqua"/>
              </w:rPr>
              <w:t>0.117</w:t>
            </w:r>
          </w:p>
        </w:tc>
      </w:tr>
      <w:tr w:rsidR="006E5043" w:rsidRPr="006E5043" w14:paraId="0F707FA4" w14:textId="77777777" w:rsidTr="006E5043">
        <w:trPr>
          <w:gridAfter w:val="3"/>
          <w:wAfter w:w="3641" w:type="dxa"/>
          <w:trHeight w:val="285"/>
        </w:trPr>
        <w:tc>
          <w:tcPr>
            <w:tcW w:w="1067" w:type="dxa"/>
            <w:vMerge/>
            <w:shd w:val="clear" w:color="auto" w:fill="auto"/>
            <w:vAlign w:val="center"/>
          </w:tcPr>
          <w:p w14:paraId="0732628C" w14:textId="77777777" w:rsidR="006E5043" w:rsidRPr="006E5043" w:rsidRDefault="006E5043" w:rsidP="006E5043">
            <w:pPr>
              <w:spacing w:line="360" w:lineRule="auto"/>
              <w:rPr>
                <w:rFonts w:ascii="Book Antiqua" w:hAnsi="Book Antiqua"/>
              </w:rPr>
            </w:pPr>
          </w:p>
        </w:tc>
        <w:tc>
          <w:tcPr>
            <w:tcW w:w="2126" w:type="dxa"/>
            <w:shd w:val="clear" w:color="auto" w:fill="auto"/>
            <w:vAlign w:val="center"/>
          </w:tcPr>
          <w:p w14:paraId="32FB59F2" w14:textId="77777777" w:rsidR="006E5043" w:rsidRPr="006E5043" w:rsidRDefault="006E5043" w:rsidP="006E5043">
            <w:pPr>
              <w:spacing w:line="360" w:lineRule="auto"/>
              <w:rPr>
                <w:rFonts w:ascii="Book Antiqua" w:hAnsi="Book Antiqua"/>
              </w:rPr>
            </w:pPr>
            <w:r w:rsidRPr="006E5043">
              <w:rPr>
                <w:rFonts w:ascii="Book Antiqua" w:hAnsi="Book Antiqua"/>
              </w:rPr>
              <w:t>Smoking</w:t>
            </w:r>
          </w:p>
        </w:tc>
        <w:tc>
          <w:tcPr>
            <w:tcW w:w="2026" w:type="dxa"/>
            <w:shd w:val="clear" w:color="auto" w:fill="auto"/>
            <w:vAlign w:val="center"/>
          </w:tcPr>
          <w:p w14:paraId="6FB65E85" w14:textId="77777777" w:rsidR="006E5043" w:rsidRPr="006E5043" w:rsidRDefault="006E5043" w:rsidP="006E5043">
            <w:pPr>
              <w:spacing w:line="360" w:lineRule="auto"/>
              <w:rPr>
                <w:rFonts w:ascii="Book Antiqua" w:hAnsi="Book Antiqua"/>
              </w:rPr>
            </w:pPr>
            <w:r w:rsidRPr="006E5043">
              <w:rPr>
                <w:rFonts w:ascii="Book Antiqua" w:hAnsi="Book Antiqua"/>
              </w:rPr>
              <w:t>3 (2.1%)</w:t>
            </w:r>
          </w:p>
        </w:tc>
        <w:tc>
          <w:tcPr>
            <w:tcW w:w="1456" w:type="dxa"/>
            <w:shd w:val="clear" w:color="auto" w:fill="auto"/>
            <w:vAlign w:val="center"/>
          </w:tcPr>
          <w:p w14:paraId="42550AB4" w14:textId="77777777" w:rsidR="006E5043" w:rsidRPr="006E5043" w:rsidRDefault="006E5043" w:rsidP="006E5043">
            <w:pPr>
              <w:spacing w:line="360" w:lineRule="auto"/>
              <w:rPr>
                <w:rFonts w:ascii="Book Antiqua" w:hAnsi="Book Antiqua"/>
              </w:rPr>
            </w:pPr>
            <w:r w:rsidRPr="006E5043">
              <w:rPr>
                <w:rFonts w:ascii="Book Antiqua" w:hAnsi="Book Antiqua"/>
              </w:rPr>
              <w:t>0</w:t>
            </w:r>
          </w:p>
        </w:tc>
        <w:tc>
          <w:tcPr>
            <w:tcW w:w="1550" w:type="dxa"/>
            <w:shd w:val="clear" w:color="auto" w:fill="auto"/>
            <w:vAlign w:val="center"/>
          </w:tcPr>
          <w:p w14:paraId="538874EE" w14:textId="77777777" w:rsidR="006E5043" w:rsidRPr="006E5043" w:rsidRDefault="006E5043" w:rsidP="006E5043">
            <w:pPr>
              <w:spacing w:line="360" w:lineRule="auto"/>
              <w:rPr>
                <w:rFonts w:ascii="Book Antiqua" w:hAnsi="Book Antiqua"/>
              </w:rPr>
            </w:pPr>
            <w:r w:rsidRPr="006E5043">
              <w:rPr>
                <w:rFonts w:ascii="Book Antiqua" w:hAnsi="Book Antiqua"/>
              </w:rPr>
              <w:t>3 (3.3%)</w:t>
            </w:r>
          </w:p>
        </w:tc>
        <w:tc>
          <w:tcPr>
            <w:tcW w:w="1260" w:type="dxa"/>
            <w:shd w:val="clear" w:color="auto" w:fill="auto"/>
            <w:vAlign w:val="center"/>
          </w:tcPr>
          <w:p w14:paraId="34FAAAA0" w14:textId="77777777" w:rsidR="006E5043" w:rsidRPr="006E5043" w:rsidRDefault="006E5043" w:rsidP="006E5043">
            <w:pPr>
              <w:spacing w:line="360" w:lineRule="auto"/>
              <w:rPr>
                <w:rFonts w:ascii="Book Antiqua" w:hAnsi="Book Antiqua"/>
              </w:rPr>
            </w:pPr>
            <w:r w:rsidRPr="006E5043">
              <w:rPr>
                <w:rFonts w:ascii="Book Antiqua" w:hAnsi="Book Antiqua"/>
              </w:rPr>
              <w:t>0.184</w:t>
            </w:r>
          </w:p>
        </w:tc>
      </w:tr>
      <w:tr w:rsidR="006E5043" w:rsidRPr="006E5043" w14:paraId="7B9372E0" w14:textId="77777777" w:rsidTr="006E5043">
        <w:trPr>
          <w:gridAfter w:val="3"/>
          <w:wAfter w:w="3641" w:type="dxa"/>
          <w:trHeight w:val="285"/>
        </w:trPr>
        <w:tc>
          <w:tcPr>
            <w:tcW w:w="1067" w:type="dxa"/>
            <w:vMerge/>
            <w:shd w:val="clear" w:color="auto" w:fill="auto"/>
            <w:vAlign w:val="center"/>
          </w:tcPr>
          <w:p w14:paraId="69DD5CF0" w14:textId="77777777" w:rsidR="006E5043" w:rsidRPr="006E5043" w:rsidRDefault="006E5043" w:rsidP="006E5043">
            <w:pPr>
              <w:spacing w:line="360" w:lineRule="auto"/>
              <w:rPr>
                <w:rFonts w:ascii="Book Antiqua" w:hAnsi="Book Antiqua"/>
              </w:rPr>
            </w:pPr>
          </w:p>
        </w:tc>
        <w:tc>
          <w:tcPr>
            <w:tcW w:w="2126" w:type="dxa"/>
            <w:shd w:val="clear" w:color="auto" w:fill="auto"/>
            <w:vAlign w:val="center"/>
          </w:tcPr>
          <w:p w14:paraId="6C436363" w14:textId="12DA63B6" w:rsidR="006E5043" w:rsidRPr="006E5043" w:rsidRDefault="006E5043" w:rsidP="006E5043">
            <w:pPr>
              <w:spacing w:line="360" w:lineRule="auto"/>
              <w:rPr>
                <w:rFonts w:ascii="Book Antiqua" w:hAnsi="Book Antiqua"/>
              </w:rPr>
            </w:pPr>
            <w:r w:rsidRPr="006E5043">
              <w:rPr>
                <w:rFonts w:ascii="Book Antiqua" w:hAnsi="Book Antiqua"/>
              </w:rPr>
              <w:t>Symptom to admission (d)</w:t>
            </w:r>
          </w:p>
        </w:tc>
        <w:tc>
          <w:tcPr>
            <w:tcW w:w="2026" w:type="dxa"/>
            <w:shd w:val="clear" w:color="auto" w:fill="auto"/>
            <w:vAlign w:val="center"/>
          </w:tcPr>
          <w:p w14:paraId="7048C4FF" w14:textId="77777777" w:rsidR="006E5043" w:rsidRPr="006E5043" w:rsidRDefault="006E5043" w:rsidP="006E5043">
            <w:pPr>
              <w:spacing w:line="360" w:lineRule="auto"/>
              <w:rPr>
                <w:rFonts w:ascii="Book Antiqua" w:hAnsi="Book Antiqua"/>
              </w:rPr>
            </w:pPr>
            <w:r w:rsidRPr="006E5043">
              <w:rPr>
                <w:rFonts w:ascii="Book Antiqua" w:hAnsi="Book Antiqua"/>
              </w:rPr>
              <w:t>4.6 (4.1-5.1)</w:t>
            </w:r>
          </w:p>
        </w:tc>
        <w:tc>
          <w:tcPr>
            <w:tcW w:w="1456" w:type="dxa"/>
            <w:shd w:val="clear" w:color="auto" w:fill="auto"/>
            <w:vAlign w:val="center"/>
          </w:tcPr>
          <w:p w14:paraId="32BA6A8A" w14:textId="77777777" w:rsidR="006E5043" w:rsidRPr="006E5043" w:rsidRDefault="006E5043" w:rsidP="006E5043">
            <w:pPr>
              <w:spacing w:line="360" w:lineRule="auto"/>
              <w:rPr>
                <w:rFonts w:ascii="Book Antiqua" w:hAnsi="Book Antiqua"/>
              </w:rPr>
            </w:pPr>
            <w:r w:rsidRPr="006E5043">
              <w:rPr>
                <w:rFonts w:ascii="Book Antiqua" w:hAnsi="Book Antiqua"/>
              </w:rPr>
              <w:t>4.4 (3.6-5.3)</w:t>
            </w:r>
          </w:p>
        </w:tc>
        <w:tc>
          <w:tcPr>
            <w:tcW w:w="1550" w:type="dxa"/>
            <w:shd w:val="clear" w:color="auto" w:fill="auto"/>
            <w:vAlign w:val="center"/>
          </w:tcPr>
          <w:p w14:paraId="34960C5F" w14:textId="77777777" w:rsidR="006E5043" w:rsidRPr="006E5043" w:rsidRDefault="006E5043" w:rsidP="006E5043">
            <w:pPr>
              <w:spacing w:line="360" w:lineRule="auto"/>
              <w:rPr>
                <w:rFonts w:ascii="Book Antiqua" w:hAnsi="Book Antiqua"/>
              </w:rPr>
            </w:pPr>
            <w:r w:rsidRPr="006E5043">
              <w:rPr>
                <w:rFonts w:ascii="Book Antiqua" w:hAnsi="Book Antiqua"/>
              </w:rPr>
              <w:t>4.7 (4.1-5.3)</w:t>
            </w:r>
          </w:p>
        </w:tc>
        <w:tc>
          <w:tcPr>
            <w:tcW w:w="1260" w:type="dxa"/>
            <w:shd w:val="clear" w:color="auto" w:fill="auto"/>
            <w:vAlign w:val="center"/>
          </w:tcPr>
          <w:p w14:paraId="7B6562FD" w14:textId="77777777" w:rsidR="006E5043" w:rsidRPr="006E5043" w:rsidRDefault="006E5043" w:rsidP="006E5043">
            <w:pPr>
              <w:spacing w:line="360" w:lineRule="auto"/>
              <w:rPr>
                <w:rFonts w:ascii="Book Antiqua" w:hAnsi="Book Antiqua"/>
              </w:rPr>
            </w:pPr>
            <w:r w:rsidRPr="006E5043">
              <w:rPr>
                <w:rFonts w:ascii="Book Antiqua" w:hAnsi="Book Antiqua"/>
              </w:rPr>
              <w:t>0.553</w:t>
            </w:r>
          </w:p>
        </w:tc>
      </w:tr>
      <w:tr w:rsidR="006E5043" w:rsidRPr="006E5043" w14:paraId="09B49D89" w14:textId="77777777" w:rsidTr="00751CF2">
        <w:trPr>
          <w:gridAfter w:val="3"/>
          <w:wAfter w:w="3641" w:type="dxa"/>
          <w:trHeight w:val="285"/>
        </w:trPr>
        <w:tc>
          <w:tcPr>
            <w:tcW w:w="1067" w:type="dxa"/>
            <w:vMerge/>
            <w:shd w:val="clear" w:color="auto" w:fill="auto"/>
            <w:vAlign w:val="center"/>
          </w:tcPr>
          <w:p w14:paraId="62AAFC06" w14:textId="77777777" w:rsidR="006E5043" w:rsidRPr="006E5043" w:rsidRDefault="006E5043" w:rsidP="006E5043">
            <w:pPr>
              <w:spacing w:line="360" w:lineRule="auto"/>
              <w:rPr>
                <w:rFonts w:ascii="Book Antiqua" w:hAnsi="Book Antiqua"/>
              </w:rPr>
            </w:pPr>
          </w:p>
        </w:tc>
        <w:tc>
          <w:tcPr>
            <w:tcW w:w="2126" w:type="dxa"/>
            <w:shd w:val="clear" w:color="auto" w:fill="auto"/>
            <w:vAlign w:val="center"/>
          </w:tcPr>
          <w:p w14:paraId="54936DBC" w14:textId="5F3004F9" w:rsidR="006E5043" w:rsidRPr="006E5043" w:rsidRDefault="006E5043" w:rsidP="006E5043">
            <w:pPr>
              <w:spacing w:line="360" w:lineRule="auto"/>
              <w:rPr>
                <w:rFonts w:ascii="Book Antiqua" w:hAnsi="Book Antiqua"/>
              </w:rPr>
            </w:pPr>
            <w:r w:rsidRPr="006E5043">
              <w:rPr>
                <w:rFonts w:ascii="Book Antiqua" w:hAnsi="Book Antiqua"/>
              </w:rPr>
              <w:t>Symptom to ICU (d)</w:t>
            </w:r>
          </w:p>
        </w:tc>
        <w:tc>
          <w:tcPr>
            <w:tcW w:w="2026" w:type="dxa"/>
            <w:shd w:val="clear" w:color="auto" w:fill="auto"/>
            <w:vAlign w:val="center"/>
          </w:tcPr>
          <w:p w14:paraId="36E5B34B" w14:textId="77777777" w:rsidR="006E5043" w:rsidRPr="006E5043" w:rsidRDefault="006E5043" w:rsidP="006E5043">
            <w:pPr>
              <w:spacing w:line="360" w:lineRule="auto"/>
              <w:rPr>
                <w:rFonts w:ascii="Book Antiqua" w:hAnsi="Book Antiqua"/>
              </w:rPr>
            </w:pPr>
            <w:r w:rsidRPr="006E5043">
              <w:rPr>
                <w:rFonts w:ascii="Book Antiqua" w:hAnsi="Book Antiqua"/>
              </w:rPr>
              <w:t>12.0 (10.8-13.4)</w:t>
            </w:r>
          </w:p>
        </w:tc>
        <w:tc>
          <w:tcPr>
            <w:tcW w:w="1456" w:type="dxa"/>
            <w:shd w:val="clear" w:color="auto" w:fill="auto"/>
            <w:vAlign w:val="center"/>
          </w:tcPr>
          <w:p w14:paraId="251C109A" w14:textId="77777777" w:rsidR="006E5043" w:rsidRPr="006E5043" w:rsidRDefault="006E5043" w:rsidP="006E5043">
            <w:pPr>
              <w:spacing w:line="360" w:lineRule="auto"/>
              <w:rPr>
                <w:rFonts w:ascii="Book Antiqua" w:hAnsi="Book Antiqua"/>
              </w:rPr>
            </w:pPr>
            <w:r w:rsidRPr="006E5043">
              <w:rPr>
                <w:rFonts w:ascii="Book Antiqua" w:hAnsi="Book Antiqua"/>
              </w:rPr>
              <w:t>10.5 (8.7-12.7)</w:t>
            </w:r>
          </w:p>
        </w:tc>
        <w:tc>
          <w:tcPr>
            <w:tcW w:w="1550" w:type="dxa"/>
            <w:shd w:val="clear" w:color="auto" w:fill="auto"/>
            <w:vAlign w:val="center"/>
          </w:tcPr>
          <w:p w14:paraId="40B59AF1" w14:textId="77777777" w:rsidR="006E5043" w:rsidRPr="006E5043" w:rsidRDefault="006E5043" w:rsidP="006E5043">
            <w:pPr>
              <w:spacing w:line="360" w:lineRule="auto"/>
              <w:rPr>
                <w:rFonts w:ascii="Book Antiqua" w:hAnsi="Book Antiqua"/>
              </w:rPr>
            </w:pPr>
            <w:r w:rsidRPr="006E5043">
              <w:rPr>
                <w:rFonts w:ascii="Book Antiqua" w:hAnsi="Book Antiqua"/>
              </w:rPr>
              <w:t>12.4 (10.9-14.2)</w:t>
            </w:r>
          </w:p>
        </w:tc>
        <w:tc>
          <w:tcPr>
            <w:tcW w:w="1260" w:type="dxa"/>
            <w:shd w:val="clear" w:color="auto" w:fill="auto"/>
            <w:vAlign w:val="center"/>
          </w:tcPr>
          <w:p w14:paraId="1205F5D5" w14:textId="77777777" w:rsidR="006E5043" w:rsidRPr="006E5043" w:rsidRDefault="006E5043" w:rsidP="006E5043">
            <w:pPr>
              <w:spacing w:line="360" w:lineRule="auto"/>
              <w:rPr>
                <w:rFonts w:ascii="Book Antiqua" w:hAnsi="Book Antiqua"/>
              </w:rPr>
            </w:pPr>
            <w:r w:rsidRPr="006E5043">
              <w:rPr>
                <w:rFonts w:ascii="Book Antiqua" w:hAnsi="Book Antiqua"/>
              </w:rPr>
              <w:t>0.236</w:t>
            </w:r>
          </w:p>
        </w:tc>
      </w:tr>
      <w:tr w:rsidR="006E5043" w:rsidRPr="006E5043" w14:paraId="5D3DEDB2" w14:textId="77777777" w:rsidTr="00751CF2">
        <w:trPr>
          <w:gridAfter w:val="3"/>
          <w:wAfter w:w="3641" w:type="dxa"/>
          <w:trHeight w:val="285"/>
        </w:trPr>
        <w:tc>
          <w:tcPr>
            <w:tcW w:w="1067" w:type="dxa"/>
            <w:vMerge w:val="restart"/>
            <w:shd w:val="clear" w:color="auto" w:fill="auto"/>
            <w:vAlign w:val="center"/>
          </w:tcPr>
          <w:p w14:paraId="710C4A3D" w14:textId="155B3D87" w:rsidR="006E5043" w:rsidRPr="006E5043" w:rsidRDefault="0045101F" w:rsidP="0045101F">
            <w:pPr>
              <w:spacing w:line="360" w:lineRule="auto"/>
              <w:rPr>
                <w:rFonts w:ascii="Book Antiqua" w:hAnsi="Book Antiqua"/>
                <w:bCs/>
                <w:lang w:eastAsia="zh-CN"/>
              </w:rPr>
            </w:pPr>
            <w:r w:rsidRPr="006E5043">
              <w:rPr>
                <w:rFonts w:ascii="Book Antiqua" w:hAnsi="Book Antiqua"/>
                <w:bCs/>
              </w:rPr>
              <w:t>Comorbidit</w:t>
            </w:r>
            <w:r>
              <w:rPr>
                <w:rFonts w:ascii="Book Antiqua" w:hAnsi="Book Antiqua" w:hint="eastAsia"/>
                <w:bCs/>
                <w:lang w:eastAsia="zh-CN"/>
              </w:rPr>
              <w:t>ies</w:t>
            </w:r>
          </w:p>
        </w:tc>
        <w:tc>
          <w:tcPr>
            <w:tcW w:w="2126" w:type="dxa"/>
            <w:shd w:val="clear" w:color="auto" w:fill="auto"/>
            <w:vAlign w:val="center"/>
          </w:tcPr>
          <w:p w14:paraId="7F88EC35" w14:textId="77777777" w:rsidR="006E5043" w:rsidRPr="006E5043" w:rsidRDefault="006E5043" w:rsidP="006E5043">
            <w:pPr>
              <w:spacing w:line="360" w:lineRule="auto"/>
              <w:rPr>
                <w:rFonts w:ascii="Book Antiqua" w:hAnsi="Book Antiqua"/>
              </w:rPr>
            </w:pPr>
            <w:r w:rsidRPr="006E5043">
              <w:rPr>
                <w:rFonts w:ascii="Book Antiqua" w:hAnsi="Book Antiqua"/>
              </w:rPr>
              <w:t>Hypertension</w:t>
            </w:r>
          </w:p>
        </w:tc>
        <w:tc>
          <w:tcPr>
            <w:tcW w:w="2026" w:type="dxa"/>
            <w:shd w:val="clear" w:color="auto" w:fill="auto"/>
            <w:vAlign w:val="center"/>
          </w:tcPr>
          <w:p w14:paraId="42DABCBE" w14:textId="77777777" w:rsidR="006E5043" w:rsidRPr="006E5043" w:rsidRDefault="006E5043" w:rsidP="006E5043">
            <w:pPr>
              <w:spacing w:line="360" w:lineRule="auto"/>
              <w:rPr>
                <w:rFonts w:ascii="Book Antiqua" w:hAnsi="Book Antiqua"/>
              </w:rPr>
            </w:pPr>
            <w:r w:rsidRPr="006E5043">
              <w:rPr>
                <w:rFonts w:ascii="Book Antiqua" w:hAnsi="Book Antiqua"/>
              </w:rPr>
              <w:t>26 (17.9%)</w:t>
            </w:r>
          </w:p>
        </w:tc>
        <w:tc>
          <w:tcPr>
            <w:tcW w:w="1456" w:type="dxa"/>
            <w:shd w:val="clear" w:color="auto" w:fill="auto"/>
            <w:vAlign w:val="center"/>
          </w:tcPr>
          <w:p w14:paraId="5C8798DE" w14:textId="77777777" w:rsidR="006E5043" w:rsidRPr="006E5043" w:rsidRDefault="006E5043" w:rsidP="006E5043">
            <w:pPr>
              <w:spacing w:line="360" w:lineRule="auto"/>
              <w:rPr>
                <w:rFonts w:ascii="Book Antiqua" w:hAnsi="Book Antiqua"/>
              </w:rPr>
            </w:pPr>
            <w:r w:rsidRPr="006E5043">
              <w:rPr>
                <w:rFonts w:ascii="Book Antiqua" w:hAnsi="Book Antiqua"/>
              </w:rPr>
              <w:t>5 (9.4%)</w:t>
            </w:r>
          </w:p>
        </w:tc>
        <w:tc>
          <w:tcPr>
            <w:tcW w:w="1550" w:type="dxa"/>
            <w:shd w:val="clear" w:color="auto" w:fill="auto"/>
            <w:vAlign w:val="center"/>
          </w:tcPr>
          <w:p w14:paraId="5900604D" w14:textId="77777777" w:rsidR="006E5043" w:rsidRPr="006E5043" w:rsidRDefault="006E5043" w:rsidP="006E5043">
            <w:pPr>
              <w:spacing w:line="360" w:lineRule="auto"/>
              <w:rPr>
                <w:rFonts w:ascii="Book Antiqua" w:hAnsi="Book Antiqua"/>
              </w:rPr>
            </w:pPr>
            <w:r w:rsidRPr="006E5043">
              <w:rPr>
                <w:rFonts w:ascii="Book Antiqua" w:hAnsi="Book Antiqua"/>
              </w:rPr>
              <w:t>21 (22.8%)</w:t>
            </w:r>
          </w:p>
        </w:tc>
        <w:tc>
          <w:tcPr>
            <w:tcW w:w="1260" w:type="dxa"/>
            <w:shd w:val="clear" w:color="auto" w:fill="auto"/>
            <w:vAlign w:val="center"/>
          </w:tcPr>
          <w:p w14:paraId="7E7B5A23" w14:textId="77777777" w:rsidR="006E5043" w:rsidRPr="006E5043" w:rsidRDefault="006E5043" w:rsidP="006E5043">
            <w:pPr>
              <w:spacing w:line="360" w:lineRule="auto"/>
              <w:rPr>
                <w:rFonts w:ascii="Book Antiqua" w:hAnsi="Book Antiqua"/>
              </w:rPr>
            </w:pPr>
            <w:r w:rsidRPr="006E5043">
              <w:rPr>
                <w:rFonts w:ascii="Book Antiqua" w:hAnsi="Book Antiqua"/>
              </w:rPr>
              <w:t>0.043</w:t>
            </w:r>
          </w:p>
        </w:tc>
      </w:tr>
      <w:tr w:rsidR="006E5043" w:rsidRPr="006E5043" w14:paraId="1A3B6A24" w14:textId="77777777" w:rsidTr="006E5043">
        <w:trPr>
          <w:gridAfter w:val="3"/>
          <w:wAfter w:w="3641" w:type="dxa"/>
          <w:trHeight w:val="285"/>
        </w:trPr>
        <w:tc>
          <w:tcPr>
            <w:tcW w:w="1067" w:type="dxa"/>
            <w:vMerge/>
            <w:shd w:val="clear" w:color="auto" w:fill="auto"/>
            <w:vAlign w:val="center"/>
          </w:tcPr>
          <w:p w14:paraId="2BD49E9B" w14:textId="77777777" w:rsidR="006E5043" w:rsidRPr="006E5043" w:rsidRDefault="006E5043" w:rsidP="006E5043">
            <w:pPr>
              <w:spacing w:line="360" w:lineRule="auto"/>
              <w:rPr>
                <w:rFonts w:ascii="Book Antiqua" w:hAnsi="Book Antiqua"/>
              </w:rPr>
            </w:pPr>
          </w:p>
        </w:tc>
        <w:tc>
          <w:tcPr>
            <w:tcW w:w="2126" w:type="dxa"/>
            <w:shd w:val="clear" w:color="auto" w:fill="auto"/>
            <w:vAlign w:val="center"/>
          </w:tcPr>
          <w:p w14:paraId="16D56B17" w14:textId="77777777" w:rsidR="006E5043" w:rsidRPr="006E5043" w:rsidRDefault="006E5043" w:rsidP="006E5043">
            <w:pPr>
              <w:spacing w:line="360" w:lineRule="auto"/>
              <w:rPr>
                <w:rFonts w:ascii="Book Antiqua" w:hAnsi="Book Antiqua"/>
              </w:rPr>
            </w:pPr>
            <w:r w:rsidRPr="006E5043">
              <w:rPr>
                <w:rFonts w:ascii="Book Antiqua" w:hAnsi="Book Antiqua"/>
              </w:rPr>
              <w:t>Diabetes</w:t>
            </w:r>
          </w:p>
        </w:tc>
        <w:tc>
          <w:tcPr>
            <w:tcW w:w="2026" w:type="dxa"/>
            <w:shd w:val="clear" w:color="auto" w:fill="auto"/>
            <w:vAlign w:val="center"/>
          </w:tcPr>
          <w:p w14:paraId="147A0F79" w14:textId="77777777" w:rsidR="006E5043" w:rsidRPr="006E5043" w:rsidRDefault="006E5043" w:rsidP="006E5043">
            <w:pPr>
              <w:spacing w:line="360" w:lineRule="auto"/>
              <w:rPr>
                <w:rFonts w:ascii="Book Antiqua" w:hAnsi="Book Antiqua"/>
              </w:rPr>
            </w:pPr>
            <w:r w:rsidRPr="006E5043">
              <w:rPr>
                <w:rFonts w:ascii="Book Antiqua" w:hAnsi="Book Antiqua"/>
              </w:rPr>
              <w:t>11 (7.6%)</w:t>
            </w:r>
          </w:p>
        </w:tc>
        <w:tc>
          <w:tcPr>
            <w:tcW w:w="1456" w:type="dxa"/>
            <w:shd w:val="clear" w:color="auto" w:fill="auto"/>
            <w:vAlign w:val="center"/>
          </w:tcPr>
          <w:p w14:paraId="29B05EB0" w14:textId="77777777" w:rsidR="006E5043" w:rsidRPr="006E5043" w:rsidRDefault="006E5043" w:rsidP="006E5043">
            <w:pPr>
              <w:spacing w:line="360" w:lineRule="auto"/>
              <w:rPr>
                <w:rFonts w:ascii="Book Antiqua" w:hAnsi="Book Antiqua"/>
              </w:rPr>
            </w:pPr>
            <w:r w:rsidRPr="006E5043">
              <w:rPr>
                <w:rFonts w:ascii="Book Antiqua" w:hAnsi="Book Antiqua"/>
              </w:rPr>
              <w:t>4 (7.6%)</w:t>
            </w:r>
          </w:p>
        </w:tc>
        <w:tc>
          <w:tcPr>
            <w:tcW w:w="1550" w:type="dxa"/>
            <w:shd w:val="clear" w:color="auto" w:fill="auto"/>
            <w:vAlign w:val="center"/>
          </w:tcPr>
          <w:p w14:paraId="6E2D5595" w14:textId="77777777" w:rsidR="006E5043" w:rsidRPr="006E5043" w:rsidRDefault="006E5043" w:rsidP="006E5043">
            <w:pPr>
              <w:spacing w:line="360" w:lineRule="auto"/>
              <w:rPr>
                <w:rFonts w:ascii="Book Antiqua" w:hAnsi="Book Antiqua"/>
              </w:rPr>
            </w:pPr>
            <w:r w:rsidRPr="006E5043">
              <w:rPr>
                <w:rFonts w:ascii="Book Antiqua" w:hAnsi="Book Antiqua"/>
              </w:rPr>
              <w:t>7 (7.6%)</w:t>
            </w:r>
          </w:p>
        </w:tc>
        <w:tc>
          <w:tcPr>
            <w:tcW w:w="1260" w:type="dxa"/>
            <w:shd w:val="clear" w:color="auto" w:fill="auto"/>
            <w:vAlign w:val="center"/>
          </w:tcPr>
          <w:p w14:paraId="5C39388D" w14:textId="77777777" w:rsidR="006E5043" w:rsidRPr="006E5043" w:rsidRDefault="006E5043" w:rsidP="006E5043">
            <w:pPr>
              <w:spacing w:line="360" w:lineRule="auto"/>
              <w:rPr>
                <w:rFonts w:ascii="Book Antiqua" w:hAnsi="Book Antiqua"/>
              </w:rPr>
            </w:pPr>
            <w:r w:rsidRPr="006E5043">
              <w:rPr>
                <w:rFonts w:ascii="Book Antiqua" w:hAnsi="Book Antiqua"/>
              </w:rPr>
              <w:t>0.989</w:t>
            </w:r>
          </w:p>
        </w:tc>
      </w:tr>
      <w:tr w:rsidR="006E5043" w:rsidRPr="006E5043" w14:paraId="3CECD167" w14:textId="77777777" w:rsidTr="006E5043">
        <w:trPr>
          <w:gridAfter w:val="3"/>
          <w:wAfter w:w="3641" w:type="dxa"/>
          <w:trHeight w:val="285"/>
        </w:trPr>
        <w:tc>
          <w:tcPr>
            <w:tcW w:w="1067" w:type="dxa"/>
            <w:vMerge/>
            <w:shd w:val="clear" w:color="auto" w:fill="auto"/>
            <w:vAlign w:val="center"/>
          </w:tcPr>
          <w:p w14:paraId="7463B6A6" w14:textId="77777777" w:rsidR="006E5043" w:rsidRPr="006E5043" w:rsidRDefault="006E5043" w:rsidP="006E5043">
            <w:pPr>
              <w:spacing w:line="360" w:lineRule="auto"/>
              <w:rPr>
                <w:rFonts w:ascii="Book Antiqua" w:hAnsi="Book Antiqua"/>
              </w:rPr>
            </w:pPr>
          </w:p>
        </w:tc>
        <w:tc>
          <w:tcPr>
            <w:tcW w:w="2126" w:type="dxa"/>
            <w:shd w:val="clear" w:color="auto" w:fill="auto"/>
            <w:vAlign w:val="center"/>
          </w:tcPr>
          <w:p w14:paraId="3062FAC3" w14:textId="77777777" w:rsidR="006E5043" w:rsidRPr="006E5043" w:rsidRDefault="006E5043" w:rsidP="006E5043">
            <w:pPr>
              <w:spacing w:line="360" w:lineRule="auto"/>
              <w:rPr>
                <w:rFonts w:ascii="Book Antiqua" w:hAnsi="Book Antiqua"/>
              </w:rPr>
            </w:pPr>
            <w:r w:rsidRPr="006E5043">
              <w:rPr>
                <w:rFonts w:ascii="Book Antiqua" w:hAnsi="Book Antiqua"/>
              </w:rPr>
              <w:t>Heart disease</w:t>
            </w:r>
          </w:p>
        </w:tc>
        <w:tc>
          <w:tcPr>
            <w:tcW w:w="2026" w:type="dxa"/>
            <w:shd w:val="clear" w:color="auto" w:fill="auto"/>
            <w:vAlign w:val="center"/>
          </w:tcPr>
          <w:p w14:paraId="603AD970" w14:textId="77777777" w:rsidR="006E5043" w:rsidRPr="006E5043" w:rsidRDefault="006E5043" w:rsidP="006E5043">
            <w:pPr>
              <w:spacing w:line="360" w:lineRule="auto"/>
              <w:rPr>
                <w:rFonts w:ascii="Book Antiqua" w:hAnsi="Book Antiqua"/>
              </w:rPr>
            </w:pPr>
            <w:r w:rsidRPr="006E5043">
              <w:rPr>
                <w:rFonts w:ascii="Book Antiqua" w:hAnsi="Book Antiqua"/>
              </w:rPr>
              <w:t>18 (12.4%)</w:t>
            </w:r>
          </w:p>
        </w:tc>
        <w:tc>
          <w:tcPr>
            <w:tcW w:w="1456" w:type="dxa"/>
            <w:shd w:val="clear" w:color="auto" w:fill="auto"/>
            <w:vAlign w:val="center"/>
          </w:tcPr>
          <w:p w14:paraId="4CB48C48" w14:textId="77777777" w:rsidR="006E5043" w:rsidRPr="006E5043" w:rsidRDefault="006E5043" w:rsidP="006E5043">
            <w:pPr>
              <w:spacing w:line="360" w:lineRule="auto"/>
              <w:rPr>
                <w:rFonts w:ascii="Book Antiqua" w:hAnsi="Book Antiqua"/>
              </w:rPr>
            </w:pPr>
            <w:r w:rsidRPr="006E5043">
              <w:rPr>
                <w:rFonts w:ascii="Book Antiqua" w:hAnsi="Book Antiqua"/>
              </w:rPr>
              <w:t>3 (5.7%)</w:t>
            </w:r>
          </w:p>
        </w:tc>
        <w:tc>
          <w:tcPr>
            <w:tcW w:w="1550" w:type="dxa"/>
            <w:shd w:val="clear" w:color="auto" w:fill="auto"/>
            <w:vAlign w:val="center"/>
          </w:tcPr>
          <w:p w14:paraId="457683E4" w14:textId="77777777" w:rsidR="006E5043" w:rsidRPr="006E5043" w:rsidRDefault="006E5043" w:rsidP="006E5043">
            <w:pPr>
              <w:spacing w:line="360" w:lineRule="auto"/>
              <w:rPr>
                <w:rFonts w:ascii="Book Antiqua" w:hAnsi="Book Antiqua"/>
              </w:rPr>
            </w:pPr>
            <w:r w:rsidRPr="006E5043">
              <w:rPr>
                <w:rFonts w:ascii="Book Antiqua" w:hAnsi="Book Antiqua"/>
              </w:rPr>
              <w:t>15 (16.3%)</w:t>
            </w:r>
          </w:p>
        </w:tc>
        <w:tc>
          <w:tcPr>
            <w:tcW w:w="1260" w:type="dxa"/>
            <w:shd w:val="clear" w:color="auto" w:fill="auto"/>
            <w:vAlign w:val="center"/>
          </w:tcPr>
          <w:p w14:paraId="6EAEA495" w14:textId="77777777" w:rsidR="006E5043" w:rsidRPr="006E5043" w:rsidRDefault="006E5043" w:rsidP="006E5043">
            <w:pPr>
              <w:spacing w:line="360" w:lineRule="auto"/>
              <w:rPr>
                <w:rFonts w:ascii="Book Antiqua" w:hAnsi="Book Antiqua"/>
              </w:rPr>
            </w:pPr>
            <w:r w:rsidRPr="006E5043">
              <w:rPr>
                <w:rFonts w:ascii="Book Antiqua" w:hAnsi="Book Antiqua"/>
              </w:rPr>
              <w:t>0.061</w:t>
            </w:r>
          </w:p>
        </w:tc>
      </w:tr>
      <w:tr w:rsidR="006E5043" w:rsidRPr="006E5043" w14:paraId="7EEC64EE" w14:textId="77777777" w:rsidTr="00751CF2">
        <w:trPr>
          <w:gridAfter w:val="3"/>
          <w:wAfter w:w="3641" w:type="dxa"/>
          <w:trHeight w:val="285"/>
        </w:trPr>
        <w:tc>
          <w:tcPr>
            <w:tcW w:w="1067" w:type="dxa"/>
            <w:vMerge/>
            <w:shd w:val="clear" w:color="auto" w:fill="auto"/>
            <w:vAlign w:val="center"/>
          </w:tcPr>
          <w:p w14:paraId="642A3E33" w14:textId="77777777" w:rsidR="006E5043" w:rsidRPr="006E5043" w:rsidRDefault="006E5043" w:rsidP="006E5043">
            <w:pPr>
              <w:spacing w:line="360" w:lineRule="auto"/>
              <w:rPr>
                <w:rFonts w:ascii="Book Antiqua" w:hAnsi="Book Antiqua"/>
              </w:rPr>
            </w:pPr>
          </w:p>
        </w:tc>
        <w:tc>
          <w:tcPr>
            <w:tcW w:w="2126" w:type="dxa"/>
            <w:shd w:val="clear" w:color="auto" w:fill="auto"/>
            <w:vAlign w:val="center"/>
          </w:tcPr>
          <w:p w14:paraId="43A105F1" w14:textId="77777777" w:rsidR="006E5043" w:rsidRPr="006E5043" w:rsidRDefault="006E5043" w:rsidP="006E5043">
            <w:pPr>
              <w:spacing w:line="360" w:lineRule="auto"/>
              <w:rPr>
                <w:rFonts w:ascii="Book Antiqua" w:hAnsi="Book Antiqua"/>
              </w:rPr>
            </w:pPr>
            <w:r w:rsidRPr="006E5043">
              <w:rPr>
                <w:rFonts w:ascii="Book Antiqua" w:hAnsi="Book Antiqua"/>
              </w:rPr>
              <w:t>COPD</w:t>
            </w:r>
          </w:p>
        </w:tc>
        <w:tc>
          <w:tcPr>
            <w:tcW w:w="2026" w:type="dxa"/>
            <w:shd w:val="clear" w:color="auto" w:fill="auto"/>
            <w:vAlign w:val="center"/>
          </w:tcPr>
          <w:p w14:paraId="136DB91C" w14:textId="77777777" w:rsidR="006E5043" w:rsidRPr="006E5043" w:rsidRDefault="006E5043" w:rsidP="006E5043">
            <w:pPr>
              <w:spacing w:line="360" w:lineRule="auto"/>
              <w:rPr>
                <w:rFonts w:ascii="Book Antiqua" w:hAnsi="Book Antiqua"/>
              </w:rPr>
            </w:pPr>
            <w:r w:rsidRPr="006E5043">
              <w:rPr>
                <w:rFonts w:ascii="Book Antiqua" w:hAnsi="Book Antiqua"/>
              </w:rPr>
              <w:t>4 (2.8%)</w:t>
            </w:r>
          </w:p>
        </w:tc>
        <w:tc>
          <w:tcPr>
            <w:tcW w:w="1456" w:type="dxa"/>
            <w:shd w:val="clear" w:color="auto" w:fill="auto"/>
            <w:vAlign w:val="center"/>
          </w:tcPr>
          <w:p w14:paraId="73631061" w14:textId="77777777" w:rsidR="006E5043" w:rsidRPr="006E5043" w:rsidRDefault="006E5043" w:rsidP="006E5043">
            <w:pPr>
              <w:spacing w:line="360" w:lineRule="auto"/>
              <w:rPr>
                <w:rFonts w:ascii="Book Antiqua" w:hAnsi="Book Antiqua"/>
              </w:rPr>
            </w:pPr>
            <w:r w:rsidRPr="006E5043">
              <w:rPr>
                <w:rFonts w:ascii="Book Antiqua" w:hAnsi="Book Antiqua"/>
              </w:rPr>
              <w:t>1 (1.9%)</w:t>
            </w:r>
          </w:p>
        </w:tc>
        <w:tc>
          <w:tcPr>
            <w:tcW w:w="1550" w:type="dxa"/>
            <w:shd w:val="clear" w:color="auto" w:fill="auto"/>
            <w:vAlign w:val="center"/>
          </w:tcPr>
          <w:p w14:paraId="3A7855B2" w14:textId="77777777" w:rsidR="006E5043" w:rsidRPr="006E5043" w:rsidRDefault="006E5043" w:rsidP="006E5043">
            <w:pPr>
              <w:spacing w:line="360" w:lineRule="auto"/>
              <w:rPr>
                <w:rFonts w:ascii="Book Antiqua" w:hAnsi="Book Antiqua"/>
              </w:rPr>
            </w:pPr>
            <w:r w:rsidRPr="006E5043">
              <w:rPr>
                <w:rFonts w:ascii="Book Antiqua" w:hAnsi="Book Antiqua"/>
              </w:rPr>
              <w:t>3 (3.3%)</w:t>
            </w:r>
          </w:p>
        </w:tc>
        <w:tc>
          <w:tcPr>
            <w:tcW w:w="1260" w:type="dxa"/>
            <w:shd w:val="clear" w:color="auto" w:fill="auto"/>
            <w:vAlign w:val="center"/>
          </w:tcPr>
          <w:p w14:paraId="357C5C44" w14:textId="77777777" w:rsidR="006E5043" w:rsidRPr="006E5043" w:rsidRDefault="006E5043" w:rsidP="006E5043">
            <w:pPr>
              <w:spacing w:line="360" w:lineRule="auto"/>
              <w:rPr>
                <w:rFonts w:ascii="Book Antiqua" w:hAnsi="Book Antiqua"/>
              </w:rPr>
            </w:pPr>
            <w:r w:rsidRPr="006E5043">
              <w:rPr>
                <w:rFonts w:ascii="Book Antiqua" w:hAnsi="Book Antiqua"/>
              </w:rPr>
              <w:t>0.627</w:t>
            </w:r>
          </w:p>
        </w:tc>
      </w:tr>
      <w:tr w:rsidR="006E5043" w:rsidRPr="006E5043" w14:paraId="2C05F244" w14:textId="77777777" w:rsidTr="00751CF2">
        <w:trPr>
          <w:gridAfter w:val="3"/>
          <w:wAfter w:w="3641" w:type="dxa"/>
          <w:trHeight w:val="285"/>
        </w:trPr>
        <w:tc>
          <w:tcPr>
            <w:tcW w:w="1067" w:type="dxa"/>
            <w:vMerge w:val="restart"/>
            <w:shd w:val="clear" w:color="auto" w:fill="auto"/>
            <w:vAlign w:val="center"/>
          </w:tcPr>
          <w:p w14:paraId="4DE9028F" w14:textId="77777777" w:rsidR="006E5043" w:rsidRPr="006E5043" w:rsidRDefault="006E5043" w:rsidP="006E5043">
            <w:pPr>
              <w:spacing w:line="360" w:lineRule="auto"/>
              <w:rPr>
                <w:rFonts w:ascii="Book Antiqua" w:hAnsi="Book Antiqua"/>
              </w:rPr>
            </w:pPr>
            <w:r w:rsidRPr="006E5043">
              <w:rPr>
                <w:rFonts w:ascii="Book Antiqua" w:hAnsi="Book Antiqua"/>
              </w:rPr>
              <w:t>Laboratory findings on admission</w:t>
            </w:r>
          </w:p>
        </w:tc>
        <w:tc>
          <w:tcPr>
            <w:tcW w:w="2126" w:type="dxa"/>
            <w:shd w:val="clear" w:color="auto" w:fill="auto"/>
            <w:vAlign w:val="center"/>
          </w:tcPr>
          <w:p w14:paraId="7F140AC7" w14:textId="77777777" w:rsidR="006E5043" w:rsidRPr="006E5043" w:rsidRDefault="006E5043" w:rsidP="006E5043">
            <w:pPr>
              <w:spacing w:line="360" w:lineRule="auto"/>
              <w:rPr>
                <w:rFonts w:ascii="Book Antiqua" w:hAnsi="Book Antiqua"/>
              </w:rPr>
            </w:pPr>
            <w:r w:rsidRPr="006E5043">
              <w:rPr>
                <w:rFonts w:ascii="Book Antiqua" w:hAnsi="Book Antiqua"/>
              </w:rPr>
              <w:t>Temperature (°C)</w:t>
            </w:r>
          </w:p>
        </w:tc>
        <w:tc>
          <w:tcPr>
            <w:tcW w:w="2026" w:type="dxa"/>
            <w:shd w:val="clear" w:color="auto" w:fill="auto"/>
            <w:vAlign w:val="center"/>
          </w:tcPr>
          <w:p w14:paraId="3EEE6489" w14:textId="77777777" w:rsidR="006E5043" w:rsidRPr="006E5043" w:rsidRDefault="006E5043" w:rsidP="006E5043">
            <w:pPr>
              <w:spacing w:line="360" w:lineRule="auto"/>
              <w:rPr>
                <w:rFonts w:ascii="Book Antiqua" w:hAnsi="Book Antiqua"/>
              </w:rPr>
            </w:pPr>
            <w:r w:rsidRPr="006E5043">
              <w:rPr>
                <w:rFonts w:ascii="Book Antiqua" w:hAnsi="Book Antiqua"/>
              </w:rPr>
              <w:t>37.4 (37.3-37.5)</w:t>
            </w:r>
          </w:p>
        </w:tc>
        <w:tc>
          <w:tcPr>
            <w:tcW w:w="1456" w:type="dxa"/>
            <w:shd w:val="clear" w:color="auto" w:fill="auto"/>
            <w:vAlign w:val="center"/>
          </w:tcPr>
          <w:p w14:paraId="5A93B981" w14:textId="77777777" w:rsidR="006E5043" w:rsidRPr="006E5043" w:rsidRDefault="006E5043" w:rsidP="006E5043">
            <w:pPr>
              <w:spacing w:line="360" w:lineRule="auto"/>
              <w:rPr>
                <w:rFonts w:ascii="Book Antiqua" w:hAnsi="Book Antiqua"/>
              </w:rPr>
            </w:pPr>
            <w:r w:rsidRPr="006E5043">
              <w:rPr>
                <w:rFonts w:ascii="Book Antiqua" w:hAnsi="Book Antiqua"/>
              </w:rPr>
              <w:t>37.3 (37.0-37.5)</w:t>
            </w:r>
          </w:p>
        </w:tc>
        <w:tc>
          <w:tcPr>
            <w:tcW w:w="1550" w:type="dxa"/>
            <w:shd w:val="clear" w:color="auto" w:fill="auto"/>
            <w:vAlign w:val="center"/>
          </w:tcPr>
          <w:p w14:paraId="70406C9E" w14:textId="77777777" w:rsidR="006E5043" w:rsidRPr="006E5043" w:rsidRDefault="006E5043" w:rsidP="006E5043">
            <w:pPr>
              <w:spacing w:line="360" w:lineRule="auto"/>
              <w:rPr>
                <w:rFonts w:ascii="Book Antiqua" w:hAnsi="Book Antiqua"/>
              </w:rPr>
            </w:pPr>
            <w:r w:rsidRPr="006E5043">
              <w:rPr>
                <w:rFonts w:ascii="Book Antiqua" w:hAnsi="Book Antiqua"/>
              </w:rPr>
              <w:t>37.5 (37.3-37.6)</w:t>
            </w:r>
          </w:p>
        </w:tc>
        <w:tc>
          <w:tcPr>
            <w:tcW w:w="1260" w:type="dxa"/>
            <w:shd w:val="clear" w:color="auto" w:fill="auto"/>
            <w:vAlign w:val="center"/>
          </w:tcPr>
          <w:p w14:paraId="7293D2AC" w14:textId="77777777" w:rsidR="006E5043" w:rsidRPr="006E5043" w:rsidRDefault="006E5043" w:rsidP="006E5043">
            <w:pPr>
              <w:spacing w:line="360" w:lineRule="auto"/>
              <w:rPr>
                <w:rFonts w:ascii="Book Antiqua" w:hAnsi="Book Antiqua"/>
              </w:rPr>
            </w:pPr>
            <w:r w:rsidRPr="006E5043">
              <w:rPr>
                <w:rFonts w:ascii="Book Antiqua" w:hAnsi="Book Antiqua"/>
              </w:rPr>
              <w:t>0.256</w:t>
            </w:r>
          </w:p>
        </w:tc>
      </w:tr>
      <w:tr w:rsidR="006E5043" w:rsidRPr="006E5043" w14:paraId="4DD13D17" w14:textId="77777777" w:rsidTr="006E5043">
        <w:trPr>
          <w:gridAfter w:val="3"/>
          <w:wAfter w:w="3641" w:type="dxa"/>
          <w:trHeight w:val="1194"/>
        </w:trPr>
        <w:tc>
          <w:tcPr>
            <w:tcW w:w="1067" w:type="dxa"/>
            <w:vMerge/>
            <w:shd w:val="clear" w:color="auto" w:fill="auto"/>
            <w:vAlign w:val="center"/>
          </w:tcPr>
          <w:p w14:paraId="7B2BF630" w14:textId="77777777" w:rsidR="006E5043" w:rsidRPr="006E5043" w:rsidRDefault="006E5043" w:rsidP="006E5043">
            <w:pPr>
              <w:spacing w:line="360" w:lineRule="auto"/>
              <w:rPr>
                <w:rFonts w:ascii="Book Antiqua" w:hAnsi="Book Antiqua"/>
              </w:rPr>
            </w:pPr>
          </w:p>
        </w:tc>
        <w:tc>
          <w:tcPr>
            <w:tcW w:w="2126" w:type="dxa"/>
            <w:shd w:val="clear" w:color="auto" w:fill="auto"/>
            <w:vAlign w:val="center"/>
          </w:tcPr>
          <w:p w14:paraId="60908752" w14:textId="503BA5B7" w:rsidR="006E5043" w:rsidRPr="006E5043" w:rsidRDefault="006E5043" w:rsidP="006E5043">
            <w:pPr>
              <w:spacing w:line="360" w:lineRule="auto"/>
              <w:rPr>
                <w:rFonts w:ascii="Book Antiqua" w:hAnsi="Book Antiqua"/>
              </w:rPr>
            </w:pPr>
            <w:r w:rsidRPr="006E5043">
              <w:rPr>
                <w:rFonts w:ascii="Book Antiqua" w:hAnsi="Book Antiqua"/>
              </w:rPr>
              <w:t>WBC (×</w:t>
            </w:r>
            <w:r>
              <w:rPr>
                <w:rFonts w:ascii="Book Antiqua" w:hAnsi="Book Antiqua"/>
              </w:rPr>
              <w:t xml:space="preserve"> </w:t>
            </w:r>
            <w:r w:rsidRPr="006E5043">
              <w:rPr>
                <w:rFonts w:ascii="Book Antiqua" w:hAnsi="Book Antiqua"/>
              </w:rPr>
              <w:t>10</w:t>
            </w:r>
            <w:r w:rsidRPr="006E5043">
              <w:rPr>
                <w:rFonts w:ascii="Book Antiqua" w:hAnsi="Book Antiqua"/>
                <w:vertAlign w:val="superscript"/>
              </w:rPr>
              <w:t>9</w:t>
            </w:r>
            <w:r w:rsidRPr="006E5043">
              <w:rPr>
                <w:rFonts w:ascii="Book Antiqua" w:hAnsi="Book Antiqua"/>
              </w:rPr>
              <w:t>/L)</w:t>
            </w:r>
          </w:p>
        </w:tc>
        <w:tc>
          <w:tcPr>
            <w:tcW w:w="2026" w:type="dxa"/>
            <w:shd w:val="clear" w:color="auto" w:fill="auto"/>
            <w:vAlign w:val="center"/>
          </w:tcPr>
          <w:p w14:paraId="23A4469B" w14:textId="228FA463" w:rsidR="006E5043" w:rsidRPr="006E5043" w:rsidRDefault="006E5043" w:rsidP="006E5043">
            <w:pPr>
              <w:spacing w:line="360" w:lineRule="auto"/>
              <w:rPr>
                <w:rFonts w:ascii="Book Antiqua" w:hAnsi="Book Antiqua"/>
              </w:rPr>
            </w:pPr>
            <w:r w:rsidRPr="006E5043">
              <w:rPr>
                <w:rFonts w:ascii="Book Antiqua" w:hAnsi="Book Antiqua"/>
              </w:rPr>
              <w:t>4.84 (4.58</w:t>
            </w:r>
            <w:r w:rsidR="005E28EF">
              <w:rPr>
                <w:rFonts w:ascii="Book Antiqua" w:hAnsi="Book Antiqua"/>
              </w:rPr>
              <w:t>-</w:t>
            </w:r>
            <w:r w:rsidRPr="006E5043">
              <w:rPr>
                <w:rFonts w:ascii="Book Antiqua" w:hAnsi="Book Antiqua"/>
              </w:rPr>
              <w:t>5.12)</w:t>
            </w:r>
          </w:p>
        </w:tc>
        <w:tc>
          <w:tcPr>
            <w:tcW w:w="1456" w:type="dxa"/>
            <w:shd w:val="clear" w:color="auto" w:fill="auto"/>
            <w:vAlign w:val="center"/>
          </w:tcPr>
          <w:p w14:paraId="70357EC6" w14:textId="2E056A1F" w:rsidR="006E5043" w:rsidRPr="006E5043" w:rsidRDefault="006E5043" w:rsidP="006E5043">
            <w:pPr>
              <w:spacing w:line="360" w:lineRule="auto"/>
              <w:rPr>
                <w:rFonts w:ascii="Book Antiqua" w:hAnsi="Book Antiqua"/>
              </w:rPr>
            </w:pPr>
            <w:r w:rsidRPr="006E5043">
              <w:rPr>
                <w:rFonts w:ascii="Book Antiqua" w:hAnsi="Book Antiqua"/>
              </w:rPr>
              <w:t>4.89 (4.46</w:t>
            </w:r>
            <w:r w:rsidR="005E28EF">
              <w:rPr>
                <w:rFonts w:ascii="Book Antiqua" w:hAnsi="Book Antiqua"/>
              </w:rPr>
              <w:t>-</w:t>
            </w:r>
            <w:r w:rsidRPr="006E5043">
              <w:rPr>
                <w:rFonts w:ascii="Book Antiqua" w:hAnsi="Book Antiqua"/>
              </w:rPr>
              <w:t>5.36)</w:t>
            </w:r>
          </w:p>
        </w:tc>
        <w:tc>
          <w:tcPr>
            <w:tcW w:w="1550" w:type="dxa"/>
            <w:shd w:val="clear" w:color="auto" w:fill="auto"/>
            <w:vAlign w:val="center"/>
          </w:tcPr>
          <w:p w14:paraId="4F4D634C" w14:textId="40CDD3DC" w:rsidR="006E5043" w:rsidRPr="006E5043" w:rsidRDefault="006E5043" w:rsidP="006E5043">
            <w:pPr>
              <w:spacing w:line="360" w:lineRule="auto"/>
              <w:rPr>
                <w:rFonts w:ascii="Book Antiqua" w:hAnsi="Book Antiqua"/>
              </w:rPr>
            </w:pPr>
            <w:r w:rsidRPr="006E5043">
              <w:rPr>
                <w:rFonts w:ascii="Book Antiqua" w:hAnsi="Book Antiqua"/>
              </w:rPr>
              <w:t>4.82 (4.49</w:t>
            </w:r>
            <w:r w:rsidR="005E28EF">
              <w:rPr>
                <w:rFonts w:ascii="Book Antiqua" w:hAnsi="Book Antiqua"/>
              </w:rPr>
              <w:t>-</w:t>
            </w:r>
            <w:r w:rsidRPr="006E5043">
              <w:rPr>
                <w:rFonts w:ascii="Book Antiqua" w:hAnsi="Book Antiqua"/>
              </w:rPr>
              <w:t>5.16)</w:t>
            </w:r>
          </w:p>
        </w:tc>
        <w:tc>
          <w:tcPr>
            <w:tcW w:w="1260" w:type="dxa"/>
            <w:shd w:val="clear" w:color="auto" w:fill="auto"/>
            <w:vAlign w:val="center"/>
          </w:tcPr>
          <w:p w14:paraId="66E72DB4" w14:textId="77777777" w:rsidR="006E5043" w:rsidRPr="006E5043" w:rsidRDefault="006E5043" w:rsidP="006E5043">
            <w:pPr>
              <w:spacing w:line="360" w:lineRule="auto"/>
              <w:rPr>
                <w:rFonts w:ascii="Book Antiqua" w:hAnsi="Book Antiqua"/>
              </w:rPr>
            </w:pPr>
            <w:r w:rsidRPr="006E5043">
              <w:rPr>
                <w:rFonts w:ascii="Book Antiqua" w:hAnsi="Book Antiqua"/>
              </w:rPr>
              <w:t>0.784</w:t>
            </w:r>
          </w:p>
        </w:tc>
      </w:tr>
      <w:tr w:rsidR="006E5043" w:rsidRPr="006E5043" w14:paraId="6293FDE2" w14:textId="77777777" w:rsidTr="006E5043">
        <w:trPr>
          <w:gridAfter w:val="3"/>
          <w:wAfter w:w="3641" w:type="dxa"/>
          <w:trHeight w:val="285"/>
        </w:trPr>
        <w:tc>
          <w:tcPr>
            <w:tcW w:w="1067" w:type="dxa"/>
            <w:vMerge/>
            <w:shd w:val="clear" w:color="auto" w:fill="auto"/>
            <w:vAlign w:val="center"/>
          </w:tcPr>
          <w:p w14:paraId="6F216801" w14:textId="77777777" w:rsidR="006E5043" w:rsidRPr="006E5043" w:rsidRDefault="006E5043" w:rsidP="006E5043">
            <w:pPr>
              <w:spacing w:line="360" w:lineRule="auto"/>
              <w:rPr>
                <w:rFonts w:ascii="Book Antiqua" w:hAnsi="Book Antiqua"/>
              </w:rPr>
            </w:pPr>
          </w:p>
        </w:tc>
        <w:tc>
          <w:tcPr>
            <w:tcW w:w="2126" w:type="dxa"/>
            <w:shd w:val="clear" w:color="auto" w:fill="auto"/>
            <w:vAlign w:val="center"/>
          </w:tcPr>
          <w:p w14:paraId="6F9FE798" w14:textId="1B512E7B" w:rsidR="006E5043" w:rsidRPr="006E5043" w:rsidRDefault="006E5043" w:rsidP="006E5043">
            <w:pPr>
              <w:spacing w:line="360" w:lineRule="auto"/>
              <w:rPr>
                <w:rFonts w:ascii="Book Antiqua" w:hAnsi="Book Antiqua"/>
              </w:rPr>
            </w:pPr>
            <w:r w:rsidRPr="006E5043">
              <w:rPr>
                <w:rFonts w:ascii="Book Antiqua" w:hAnsi="Book Antiqua"/>
              </w:rPr>
              <w:t>PLT (×</w:t>
            </w:r>
            <w:r>
              <w:rPr>
                <w:rFonts w:ascii="Book Antiqua" w:hAnsi="Book Antiqua"/>
              </w:rPr>
              <w:t xml:space="preserve"> </w:t>
            </w:r>
            <w:r w:rsidRPr="006E5043">
              <w:rPr>
                <w:rFonts w:ascii="Book Antiqua" w:hAnsi="Book Antiqua"/>
              </w:rPr>
              <w:t>10</w:t>
            </w:r>
            <w:r w:rsidRPr="006E5043">
              <w:rPr>
                <w:rFonts w:ascii="Book Antiqua" w:hAnsi="Book Antiqua"/>
                <w:vertAlign w:val="superscript"/>
              </w:rPr>
              <w:t>12</w:t>
            </w:r>
            <w:r w:rsidRPr="006E5043">
              <w:rPr>
                <w:rFonts w:ascii="Book Antiqua" w:hAnsi="Book Antiqua"/>
              </w:rPr>
              <w:t>/L)</w:t>
            </w:r>
          </w:p>
        </w:tc>
        <w:tc>
          <w:tcPr>
            <w:tcW w:w="2026" w:type="dxa"/>
            <w:shd w:val="clear" w:color="auto" w:fill="auto"/>
            <w:vAlign w:val="center"/>
          </w:tcPr>
          <w:p w14:paraId="6484AE86" w14:textId="184CE753" w:rsidR="006E5043" w:rsidRPr="006E5043" w:rsidRDefault="006E5043" w:rsidP="006E5043">
            <w:pPr>
              <w:spacing w:line="360" w:lineRule="auto"/>
              <w:rPr>
                <w:rFonts w:ascii="Book Antiqua" w:hAnsi="Book Antiqua"/>
              </w:rPr>
            </w:pPr>
            <w:r w:rsidRPr="006E5043">
              <w:rPr>
                <w:rFonts w:ascii="Book Antiqua" w:hAnsi="Book Antiqua"/>
              </w:rPr>
              <w:t>175.51 (166.47</w:t>
            </w:r>
            <w:r w:rsidR="005E28EF">
              <w:rPr>
                <w:rFonts w:ascii="Book Antiqua" w:hAnsi="Book Antiqua"/>
              </w:rPr>
              <w:t>-</w:t>
            </w:r>
            <w:r w:rsidRPr="006E5043">
              <w:rPr>
                <w:rFonts w:ascii="Book Antiqua" w:hAnsi="Book Antiqua"/>
              </w:rPr>
              <w:t>185.05)</w:t>
            </w:r>
          </w:p>
        </w:tc>
        <w:tc>
          <w:tcPr>
            <w:tcW w:w="1456" w:type="dxa"/>
            <w:shd w:val="clear" w:color="auto" w:fill="auto"/>
            <w:vAlign w:val="center"/>
          </w:tcPr>
          <w:p w14:paraId="512831B5" w14:textId="09E93184" w:rsidR="006E5043" w:rsidRPr="006E5043" w:rsidRDefault="006E5043" w:rsidP="006E5043">
            <w:pPr>
              <w:spacing w:line="360" w:lineRule="auto"/>
              <w:rPr>
                <w:rFonts w:ascii="Book Antiqua" w:hAnsi="Book Antiqua"/>
              </w:rPr>
            </w:pPr>
            <w:r w:rsidRPr="006E5043">
              <w:rPr>
                <w:rFonts w:ascii="Book Antiqua" w:hAnsi="Book Antiqua"/>
              </w:rPr>
              <w:t>201.84 (185.82</w:t>
            </w:r>
            <w:r w:rsidR="005E28EF">
              <w:rPr>
                <w:rFonts w:ascii="Book Antiqua" w:hAnsi="Book Antiqua"/>
              </w:rPr>
              <w:t>-</w:t>
            </w:r>
            <w:r w:rsidRPr="006E5043">
              <w:rPr>
                <w:rFonts w:ascii="Book Antiqua" w:hAnsi="Book Antiqua"/>
              </w:rPr>
              <w:t>219.25)</w:t>
            </w:r>
          </w:p>
        </w:tc>
        <w:tc>
          <w:tcPr>
            <w:tcW w:w="1550" w:type="dxa"/>
            <w:shd w:val="clear" w:color="auto" w:fill="auto"/>
            <w:vAlign w:val="center"/>
          </w:tcPr>
          <w:p w14:paraId="0E07BD3B" w14:textId="4B0597E3" w:rsidR="006E5043" w:rsidRPr="006E5043" w:rsidRDefault="006E5043" w:rsidP="006E5043">
            <w:pPr>
              <w:spacing w:line="360" w:lineRule="auto"/>
              <w:rPr>
                <w:rFonts w:ascii="Book Antiqua" w:hAnsi="Book Antiqua"/>
              </w:rPr>
            </w:pPr>
            <w:r w:rsidRPr="006E5043">
              <w:rPr>
                <w:rFonts w:ascii="Book Antiqua" w:hAnsi="Book Antiqua"/>
              </w:rPr>
              <w:t>161.75 (151.91</w:t>
            </w:r>
            <w:r w:rsidR="005E28EF">
              <w:rPr>
                <w:rFonts w:ascii="Book Antiqua" w:hAnsi="Book Antiqua"/>
              </w:rPr>
              <w:t>-</w:t>
            </w:r>
            <w:r w:rsidRPr="006E5043">
              <w:rPr>
                <w:rFonts w:ascii="Book Antiqua" w:hAnsi="Book Antiqua"/>
              </w:rPr>
              <w:t>172.23)</w:t>
            </w:r>
          </w:p>
        </w:tc>
        <w:tc>
          <w:tcPr>
            <w:tcW w:w="1260" w:type="dxa"/>
            <w:shd w:val="clear" w:color="auto" w:fill="auto"/>
            <w:vAlign w:val="center"/>
          </w:tcPr>
          <w:p w14:paraId="59F3370E" w14:textId="1470E5B9" w:rsidR="006E5043" w:rsidRPr="006E5043" w:rsidRDefault="006E5043" w:rsidP="006E5043">
            <w:pPr>
              <w:spacing w:line="360" w:lineRule="auto"/>
              <w:rPr>
                <w:rFonts w:ascii="Book Antiqua" w:hAnsi="Book Antiqua"/>
              </w:rPr>
            </w:pPr>
            <w:r w:rsidRPr="006E5043">
              <w:rPr>
                <w:rFonts w:ascii="Book Antiqua" w:hAnsi="Book Antiqua"/>
              </w:rPr>
              <w:t>&lt;</w:t>
            </w:r>
            <w:r>
              <w:rPr>
                <w:rFonts w:ascii="Book Antiqua" w:hAnsi="Book Antiqua"/>
              </w:rPr>
              <w:t xml:space="preserve"> </w:t>
            </w:r>
            <w:r w:rsidRPr="006E5043">
              <w:rPr>
                <w:rFonts w:ascii="Book Antiqua" w:hAnsi="Book Antiqua"/>
              </w:rPr>
              <w:t>0.001</w:t>
            </w:r>
          </w:p>
        </w:tc>
      </w:tr>
      <w:tr w:rsidR="006E5043" w:rsidRPr="006E5043" w14:paraId="7609B577" w14:textId="77777777" w:rsidTr="006E5043">
        <w:trPr>
          <w:gridAfter w:val="3"/>
          <w:wAfter w:w="3641" w:type="dxa"/>
          <w:trHeight w:val="285"/>
        </w:trPr>
        <w:tc>
          <w:tcPr>
            <w:tcW w:w="1067" w:type="dxa"/>
            <w:vMerge/>
            <w:shd w:val="clear" w:color="auto" w:fill="auto"/>
            <w:vAlign w:val="center"/>
          </w:tcPr>
          <w:p w14:paraId="627FB339" w14:textId="77777777" w:rsidR="006E5043" w:rsidRPr="006E5043" w:rsidRDefault="006E5043" w:rsidP="006E5043">
            <w:pPr>
              <w:spacing w:line="360" w:lineRule="auto"/>
              <w:rPr>
                <w:rFonts w:ascii="Book Antiqua" w:hAnsi="Book Antiqua"/>
              </w:rPr>
            </w:pPr>
          </w:p>
        </w:tc>
        <w:tc>
          <w:tcPr>
            <w:tcW w:w="2126" w:type="dxa"/>
            <w:shd w:val="clear" w:color="auto" w:fill="auto"/>
            <w:vAlign w:val="center"/>
          </w:tcPr>
          <w:p w14:paraId="580B6FAA" w14:textId="4A29B728" w:rsidR="006E5043" w:rsidRPr="006E5043" w:rsidRDefault="006E5043" w:rsidP="006E5043">
            <w:pPr>
              <w:spacing w:line="360" w:lineRule="auto"/>
              <w:rPr>
                <w:rFonts w:ascii="Book Antiqua" w:hAnsi="Book Antiqua"/>
              </w:rPr>
            </w:pPr>
            <w:r w:rsidRPr="006E5043">
              <w:rPr>
                <w:rFonts w:ascii="Book Antiqua" w:hAnsi="Book Antiqua"/>
              </w:rPr>
              <w:t>LYMPH (×</w:t>
            </w:r>
            <w:r>
              <w:rPr>
                <w:rFonts w:ascii="Book Antiqua" w:hAnsi="Book Antiqua"/>
              </w:rPr>
              <w:t xml:space="preserve"> </w:t>
            </w:r>
            <w:r w:rsidRPr="006E5043">
              <w:rPr>
                <w:rFonts w:ascii="Book Antiqua" w:hAnsi="Book Antiqua"/>
              </w:rPr>
              <w:lastRenderedPageBreak/>
              <w:t>10</w:t>
            </w:r>
            <w:r w:rsidRPr="006E5043">
              <w:rPr>
                <w:rFonts w:ascii="Book Antiqua" w:hAnsi="Book Antiqua"/>
                <w:vertAlign w:val="superscript"/>
              </w:rPr>
              <w:t>9</w:t>
            </w:r>
            <w:r w:rsidRPr="006E5043">
              <w:rPr>
                <w:rFonts w:ascii="Book Antiqua" w:hAnsi="Book Antiqua"/>
              </w:rPr>
              <w:t>/L)</w:t>
            </w:r>
          </w:p>
        </w:tc>
        <w:tc>
          <w:tcPr>
            <w:tcW w:w="2026" w:type="dxa"/>
            <w:shd w:val="clear" w:color="auto" w:fill="auto"/>
            <w:vAlign w:val="center"/>
          </w:tcPr>
          <w:p w14:paraId="49C7C46B" w14:textId="64C66CBE" w:rsidR="006E5043" w:rsidRPr="006E5043" w:rsidRDefault="006E5043" w:rsidP="006E5043">
            <w:pPr>
              <w:spacing w:line="360" w:lineRule="auto"/>
              <w:rPr>
                <w:rFonts w:ascii="Book Antiqua" w:hAnsi="Book Antiqua"/>
              </w:rPr>
            </w:pPr>
            <w:r w:rsidRPr="006E5043">
              <w:rPr>
                <w:rFonts w:ascii="Book Antiqua" w:hAnsi="Book Antiqua"/>
              </w:rPr>
              <w:lastRenderedPageBreak/>
              <w:t>1.20 (1.10</w:t>
            </w:r>
            <w:r w:rsidR="005E28EF">
              <w:rPr>
                <w:rFonts w:ascii="Book Antiqua" w:hAnsi="Book Antiqua"/>
              </w:rPr>
              <w:t>-</w:t>
            </w:r>
            <w:r w:rsidRPr="006E5043">
              <w:rPr>
                <w:rFonts w:ascii="Book Antiqua" w:hAnsi="Book Antiqua"/>
              </w:rPr>
              <w:t>1.29)</w:t>
            </w:r>
          </w:p>
        </w:tc>
        <w:tc>
          <w:tcPr>
            <w:tcW w:w="1456" w:type="dxa"/>
            <w:shd w:val="clear" w:color="auto" w:fill="auto"/>
            <w:vAlign w:val="center"/>
          </w:tcPr>
          <w:p w14:paraId="0FC719C9" w14:textId="4E1FB7BB" w:rsidR="006E5043" w:rsidRPr="006E5043" w:rsidRDefault="006E5043" w:rsidP="006E5043">
            <w:pPr>
              <w:spacing w:line="360" w:lineRule="auto"/>
              <w:rPr>
                <w:rFonts w:ascii="Book Antiqua" w:hAnsi="Book Antiqua"/>
              </w:rPr>
            </w:pPr>
            <w:r w:rsidRPr="006E5043">
              <w:rPr>
                <w:rFonts w:ascii="Book Antiqua" w:hAnsi="Book Antiqua"/>
              </w:rPr>
              <w:t>1.21 (1.06</w:t>
            </w:r>
            <w:r w:rsidR="005E28EF">
              <w:rPr>
                <w:rFonts w:ascii="Book Antiqua" w:hAnsi="Book Antiqua"/>
              </w:rPr>
              <w:t>-</w:t>
            </w:r>
            <w:r w:rsidRPr="006E5043">
              <w:rPr>
                <w:rFonts w:ascii="Book Antiqua" w:hAnsi="Book Antiqua"/>
              </w:rPr>
              <w:lastRenderedPageBreak/>
              <w:t>1.37)</w:t>
            </w:r>
          </w:p>
        </w:tc>
        <w:tc>
          <w:tcPr>
            <w:tcW w:w="1550" w:type="dxa"/>
            <w:shd w:val="clear" w:color="auto" w:fill="auto"/>
            <w:vAlign w:val="center"/>
          </w:tcPr>
          <w:p w14:paraId="6434F07C" w14:textId="551C2438" w:rsidR="006E5043" w:rsidRPr="006E5043" w:rsidRDefault="006E5043" w:rsidP="006E5043">
            <w:pPr>
              <w:spacing w:line="360" w:lineRule="auto"/>
              <w:rPr>
                <w:rFonts w:ascii="Book Antiqua" w:hAnsi="Book Antiqua"/>
              </w:rPr>
            </w:pPr>
            <w:r w:rsidRPr="006E5043">
              <w:rPr>
                <w:rFonts w:ascii="Book Antiqua" w:hAnsi="Book Antiqua"/>
              </w:rPr>
              <w:lastRenderedPageBreak/>
              <w:t>1.19 (1.07</w:t>
            </w:r>
            <w:r w:rsidR="005E28EF">
              <w:rPr>
                <w:rFonts w:ascii="Book Antiqua" w:hAnsi="Book Antiqua"/>
              </w:rPr>
              <w:t>-</w:t>
            </w:r>
            <w:r w:rsidRPr="006E5043">
              <w:rPr>
                <w:rFonts w:ascii="Book Antiqua" w:hAnsi="Book Antiqua"/>
              </w:rPr>
              <w:lastRenderedPageBreak/>
              <w:t>1.31)</w:t>
            </w:r>
          </w:p>
        </w:tc>
        <w:tc>
          <w:tcPr>
            <w:tcW w:w="1260" w:type="dxa"/>
            <w:shd w:val="clear" w:color="auto" w:fill="auto"/>
            <w:vAlign w:val="center"/>
          </w:tcPr>
          <w:p w14:paraId="5DFAB54A" w14:textId="77777777" w:rsidR="006E5043" w:rsidRPr="006E5043" w:rsidRDefault="006E5043" w:rsidP="006E5043">
            <w:pPr>
              <w:spacing w:line="360" w:lineRule="auto"/>
              <w:rPr>
                <w:rFonts w:ascii="Book Antiqua" w:hAnsi="Book Antiqua"/>
              </w:rPr>
            </w:pPr>
            <w:r w:rsidRPr="006E5043">
              <w:rPr>
                <w:rFonts w:ascii="Book Antiqua" w:hAnsi="Book Antiqua"/>
              </w:rPr>
              <w:lastRenderedPageBreak/>
              <w:t>0.839</w:t>
            </w:r>
          </w:p>
        </w:tc>
      </w:tr>
      <w:tr w:rsidR="006E5043" w:rsidRPr="006E5043" w14:paraId="3710C64F" w14:textId="77777777" w:rsidTr="006E5043">
        <w:trPr>
          <w:gridAfter w:val="3"/>
          <w:wAfter w:w="3641" w:type="dxa"/>
          <w:trHeight w:val="285"/>
        </w:trPr>
        <w:tc>
          <w:tcPr>
            <w:tcW w:w="1067" w:type="dxa"/>
            <w:vMerge/>
            <w:shd w:val="clear" w:color="auto" w:fill="auto"/>
            <w:vAlign w:val="center"/>
          </w:tcPr>
          <w:p w14:paraId="6D839169" w14:textId="77777777" w:rsidR="006E5043" w:rsidRPr="006E5043" w:rsidRDefault="006E5043" w:rsidP="006E5043">
            <w:pPr>
              <w:spacing w:line="360" w:lineRule="auto"/>
              <w:rPr>
                <w:rFonts w:ascii="Book Antiqua" w:hAnsi="Book Antiqua"/>
              </w:rPr>
            </w:pPr>
          </w:p>
        </w:tc>
        <w:tc>
          <w:tcPr>
            <w:tcW w:w="2126" w:type="dxa"/>
            <w:shd w:val="clear" w:color="auto" w:fill="auto"/>
            <w:vAlign w:val="center"/>
          </w:tcPr>
          <w:p w14:paraId="6B6E5AA9" w14:textId="5001311A" w:rsidR="006E5043" w:rsidRPr="006E5043" w:rsidRDefault="006E5043" w:rsidP="006E5043">
            <w:pPr>
              <w:spacing w:line="360" w:lineRule="auto"/>
              <w:rPr>
                <w:rFonts w:ascii="Book Antiqua" w:hAnsi="Book Antiqua"/>
              </w:rPr>
            </w:pPr>
            <w:r w:rsidRPr="006E5043">
              <w:rPr>
                <w:rFonts w:ascii="Book Antiqua" w:hAnsi="Book Antiqua"/>
              </w:rPr>
              <w:t>IL-6 (</w:t>
            </w:r>
            <w:r>
              <w:rPr>
                <w:rFonts w:ascii="Book Antiqua" w:hAnsi="Book Antiqua"/>
              </w:rPr>
              <w:t>u</w:t>
            </w:r>
            <w:r w:rsidRPr="006E5043">
              <w:rPr>
                <w:rFonts w:ascii="Book Antiqua" w:hAnsi="Book Antiqua"/>
              </w:rPr>
              <w:t>g/L)</w:t>
            </w:r>
          </w:p>
        </w:tc>
        <w:tc>
          <w:tcPr>
            <w:tcW w:w="2026" w:type="dxa"/>
            <w:shd w:val="clear" w:color="auto" w:fill="auto"/>
            <w:vAlign w:val="center"/>
          </w:tcPr>
          <w:p w14:paraId="0398E66E" w14:textId="11BF4350" w:rsidR="006E5043" w:rsidRPr="006E5043" w:rsidRDefault="006E5043" w:rsidP="006E5043">
            <w:pPr>
              <w:spacing w:line="360" w:lineRule="auto"/>
              <w:rPr>
                <w:rFonts w:ascii="Book Antiqua" w:hAnsi="Book Antiqua"/>
              </w:rPr>
            </w:pPr>
            <w:r w:rsidRPr="006E5043">
              <w:rPr>
                <w:rFonts w:ascii="Book Antiqua" w:hAnsi="Book Antiqua"/>
              </w:rPr>
              <w:t>18.24 (14.93</w:t>
            </w:r>
            <w:r w:rsidR="005E28EF">
              <w:rPr>
                <w:rFonts w:ascii="Book Antiqua" w:hAnsi="Book Antiqua"/>
              </w:rPr>
              <w:t>-</w:t>
            </w:r>
            <w:r w:rsidRPr="006E5043">
              <w:rPr>
                <w:rFonts w:ascii="Book Antiqua" w:hAnsi="Book Antiqua"/>
              </w:rPr>
              <w:t>22.29)</w:t>
            </w:r>
          </w:p>
        </w:tc>
        <w:tc>
          <w:tcPr>
            <w:tcW w:w="1456" w:type="dxa"/>
            <w:shd w:val="clear" w:color="auto" w:fill="auto"/>
            <w:vAlign w:val="center"/>
          </w:tcPr>
          <w:p w14:paraId="1BCCC622" w14:textId="410C6614" w:rsidR="006E5043" w:rsidRPr="006E5043" w:rsidRDefault="006E5043" w:rsidP="006E5043">
            <w:pPr>
              <w:spacing w:line="360" w:lineRule="auto"/>
              <w:rPr>
                <w:rFonts w:ascii="Book Antiqua" w:hAnsi="Book Antiqua"/>
              </w:rPr>
            </w:pPr>
            <w:r w:rsidRPr="006E5043">
              <w:rPr>
                <w:rFonts w:ascii="Book Antiqua" w:hAnsi="Book Antiqua"/>
              </w:rPr>
              <w:t>12.55 (8.58</w:t>
            </w:r>
            <w:r w:rsidR="005E28EF">
              <w:rPr>
                <w:rFonts w:ascii="Book Antiqua" w:hAnsi="Book Antiqua"/>
              </w:rPr>
              <w:t>-</w:t>
            </w:r>
            <w:r w:rsidRPr="006E5043">
              <w:rPr>
                <w:rFonts w:ascii="Book Antiqua" w:hAnsi="Book Antiqua"/>
              </w:rPr>
              <w:t>18.36)</w:t>
            </w:r>
          </w:p>
        </w:tc>
        <w:tc>
          <w:tcPr>
            <w:tcW w:w="1550" w:type="dxa"/>
            <w:shd w:val="clear" w:color="auto" w:fill="auto"/>
            <w:vAlign w:val="center"/>
          </w:tcPr>
          <w:p w14:paraId="19D9B45C" w14:textId="1B1BEAA0" w:rsidR="006E5043" w:rsidRPr="006E5043" w:rsidRDefault="006E5043" w:rsidP="006E5043">
            <w:pPr>
              <w:spacing w:line="360" w:lineRule="auto"/>
              <w:rPr>
                <w:rFonts w:ascii="Book Antiqua" w:hAnsi="Book Antiqua"/>
              </w:rPr>
            </w:pPr>
            <w:r w:rsidRPr="006E5043">
              <w:rPr>
                <w:rFonts w:ascii="Book Antiqua" w:hAnsi="Book Antiqua"/>
              </w:rPr>
              <w:t>21.72 (17.34</w:t>
            </w:r>
            <w:r w:rsidR="005E28EF">
              <w:rPr>
                <w:rFonts w:ascii="Book Antiqua" w:hAnsi="Book Antiqua"/>
              </w:rPr>
              <w:t>-</w:t>
            </w:r>
            <w:r w:rsidRPr="006E5043">
              <w:rPr>
                <w:rFonts w:ascii="Book Antiqua" w:hAnsi="Book Antiqua"/>
              </w:rPr>
              <w:t>27.20)</w:t>
            </w:r>
          </w:p>
        </w:tc>
        <w:tc>
          <w:tcPr>
            <w:tcW w:w="1260" w:type="dxa"/>
            <w:shd w:val="clear" w:color="auto" w:fill="auto"/>
            <w:vAlign w:val="center"/>
          </w:tcPr>
          <w:p w14:paraId="4FE8F521" w14:textId="77777777" w:rsidR="006E5043" w:rsidRPr="006E5043" w:rsidRDefault="006E5043" w:rsidP="006E5043">
            <w:pPr>
              <w:spacing w:line="360" w:lineRule="auto"/>
              <w:rPr>
                <w:rFonts w:ascii="Book Antiqua" w:hAnsi="Book Antiqua"/>
              </w:rPr>
            </w:pPr>
            <w:r w:rsidRPr="006E5043">
              <w:rPr>
                <w:rFonts w:ascii="Book Antiqua" w:hAnsi="Book Antiqua"/>
              </w:rPr>
              <w:t>0.012</w:t>
            </w:r>
          </w:p>
        </w:tc>
      </w:tr>
      <w:tr w:rsidR="006E5043" w:rsidRPr="006E5043" w14:paraId="6C7EF2B0" w14:textId="77777777" w:rsidTr="006E5043">
        <w:trPr>
          <w:gridAfter w:val="3"/>
          <w:wAfter w:w="3641" w:type="dxa"/>
          <w:trHeight w:val="285"/>
        </w:trPr>
        <w:tc>
          <w:tcPr>
            <w:tcW w:w="1067" w:type="dxa"/>
            <w:vMerge/>
            <w:shd w:val="clear" w:color="auto" w:fill="auto"/>
            <w:vAlign w:val="center"/>
          </w:tcPr>
          <w:p w14:paraId="19949DF1" w14:textId="77777777" w:rsidR="006E5043" w:rsidRPr="006E5043" w:rsidRDefault="006E5043" w:rsidP="006E5043">
            <w:pPr>
              <w:spacing w:line="360" w:lineRule="auto"/>
              <w:rPr>
                <w:rFonts w:ascii="Book Antiqua" w:hAnsi="Book Antiqua"/>
              </w:rPr>
            </w:pPr>
          </w:p>
        </w:tc>
        <w:tc>
          <w:tcPr>
            <w:tcW w:w="2126" w:type="dxa"/>
            <w:shd w:val="clear" w:color="auto" w:fill="auto"/>
            <w:vAlign w:val="center"/>
          </w:tcPr>
          <w:p w14:paraId="757BE6D6" w14:textId="77777777" w:rsidR="006E5043" w:rsidRPr="006E5043" w:rsidRDefault="006E5043" w:rsidP="006E5043">
            <w:pPr>
              <w:spacing w:line="360" w:lineRule="auto"/>
              <w:rPr>
                <w:rFonts w:ascii="Book Antiqua" w:hAnsi="Book Antiqua"/>
              </w:rPr>
            </w:pPr>
            <w:r w:rsidRPr="006E5043">
              <w:rPr>
                <w:rFonts w:ascii="Book Antiqua" w:hAnsi="Book Antiqua"/>
              </w:rPr>
              <w:t>CR (mg/L)</w:t>
            </w:r>
          </w:p>
        </w:tc>
        <w:tc>
          <w:tcPr>
            <w:tcW w:w="2026" w:type="dxa"/>
            <w:shd w:val="clear" w:color="auto" w:fill="auto"/>
            <w:vAlign w:val="center"/>
          </w:tcPr>
          <w:p w14:paraId="2D539A1A" w14:textId="65D12198" w:rsidR="006E5043" w:rsidRPr="006E5043" w:rsidRDefault="006E5043" w:rsidP="006E5043">
            <w:pPr>
              <w:spacing w:line="360" w:lineRule="auto"/>
              <w:rPr>
                <w:rFonts w:ascii="Book Antiqua" w:hAnsi="Book Antiqua"/>
              </w:rPr>
            </w:pPr>
            <w:r w:rsidRPr="006E5043">
              <w:rPr>
                <w:rFonts w:ascii="Book Antiqua" w:hAnsi="Book Antiqua"/>
              </w:rPr>
              <w:t>67.47 (64.12</w:t>
            </w:r>
            <w:r w:rsidR="005E28EF">
              <w:rPr>
                <w:rFonts w:ascii="Book Antiqua" w:hAnsi="Book Antiqua"/>
              </w:rPr>
              <w:t>-</w:t>
            </w:r>
            <w:r w:rsidRPr="006E5043">
              <w:rPr>
                <w:rFonts w:ascii="Book Antiqua" w:hAnsi="Book Antiqua"/>
              </w:rPr>
              <w:t>71.00)</w:t>
            </w:r>
          </w:p>
        </w:tc>
        <w:tc>
          <w:tcPr>
            <w:tcW w:w="1456" w:type="dxa"/>
            <w:shd w:val="clear" w:color="auto" w:fill="auto"/>
            <w:vAlign w:val="center"/>
          </w:tcPr>
          <w:p w14:paraId="7B4BA2BF" w14:textId="3B72BDB3" w:rsidR="006E5043" w:rsidRPr="006E5043" w:rsidRDefault="006E5043" w:rsidP="006E5043">
            <w:pPr>
              <w:spacing w:line="360" w:lineRule="auto"/>
              <w:rPr>
                <w:rFonts w:ascii="Book Antiqua" w:hAnsi="Book Antiqua"/>
              </w:rPr>
            </w:pPr>
            <w:r w:rsidRPr="006E5043">
              <w:rPr>
                <w:rFonts w:ascii="Book Antiqua" w:hAnsi="Book Antiqua"/>
              </w:rPr>
              <w:t>62.03 (57.87</w:t>
            </w:r>
            <w:r w:rsidR="005E28EF">
              <w:rPr>
                <w:rFonts w:ascii="Book Antiqua" w:hAnsi="Book Antiqua"/>
              </w:rPr>
              <w:t>-</w:t>
            </w:r>
            <w:r w:rsidRPr="006E5043">
              <w:rPr>
                <w:rFonts w:ascii="Book Antiqua" w:hAnsi="Book Antiqua"/>
              </w:rPr>
              <w:t>66.50)</w:t>
            </w:r>
          </w:p>
        </w:tc>
        <w:tc>
          <w:tcPr>
            <w:tcW w:w="1550" w:type="dxa"/>
            <w:shd w:val="clear" w:color="auto" w:fill="auto"/>
            <w:vAlign w:val="center"/>
          </w:tcPr>
          <w:p w14:paraId="1FAF6848" w14:textId="436E23EC" w:rsidR="006E5043" w:rsidRPr="006E5043" w:rsidRDefault="006E5043" w:rsidP="006E5043">
            <w:pPr>
              <w:spacing w:line="360" w:lineRule="auto"/>
              <w:rPr>
                <w:rFonts w:ascii="Book Antiqua" w:hAnsi="Book Antiqua"/>
              </w:rPr>
            </w:pPr>
            <w:r w:rsidRPr="006E5043">
              <w:rPr>
                <w:rFonts w:ascii="Book Antiqua" w:hAnsi="Book Antiqua"/>
              </w:rPr>
              <w:t>70.87 (66.21</w:t>
            </w:r>
            <w:r w:rsidR="005E28EF">
              <w:rPr>
                <w:rFonts w:ascii="Book Antiqua" w:hAnsi="Book Antiqua"/>
              </w:rPr>
              <w:t>-</w:t>
            </w:r>
            <w:r w:rsidRPr="006E5043">
              <w:rPr>
                <w:rFonts w:ascii="Book Antiqua" w:hAnsi="Book Antiqua"/>
              </w:rPr>
              <w:t>75.86)</w:t>
            </w:r>
          </w:p>
        </w:tc>
        <w:tc>
          <w:tcPr>
            <w:tcW w:w="1260" w:type="dxa"/>
            <w:shd w:val="clear" w:color="auto" w:fill="auto"/>
            <w:vAlign w:val="center"/>
          </w:tcPr>
          <w:p w14:paraId="27406567" w14:textId="77777777" w:rsidR="006E5043" w:rsidRPr="006E5043" w:rsidRDefault="006E5043" w:rsidP="006E5043">
            <w:pPr>
              <w:spacing w:line="360" w:lineRule="auto"/>
              <w:rPr>
                <w:rFonts w:ascii="Book Antiqua" w:hAnsi="Book Antiqua"/>
              </w:rPr>
            </w:pPr>
            <w:r w:rsidRPr="006E5043">
              <w:rPr>
                <w:rFonts w:ascii="Book Antiqua" w:hAnsi="Book Antiqua"/>
              </w:rPr>
              <w:t>0.013</w:t>
            </w:r>
          </w:p>
        </w:tc>
      </w:tr>
      <w:tr w:rsidR="006E5043" w:rsidRPr="006E5043" w14:paraId="4DCC1C7E" w14:textId="77777777" w:rsidTr="006E5043">
        <w:trPr>
          <w:gridAfter w:val="3"/>
          <w:wAfter w:w="3641" w:type="dxa"/>
          <w:trHeight w:val="285"/>
        </w:trPr>
        <w:tc>
          <w:tcPr>
            <w:tcW w:w="1067" w:type="dxa"/>
            <w:vMerge/>
            <w:shd w:val="clear" w:color="auto" w:fill="auto"/>
            <w:vAlign w:val="center"/>
          </w:tcPr>
          <w:p w14:paraId="5D3134B5" w14:textId="77777777" w:rsidR="006E5043" w:rsidRPr="006E5043" w:rsidRDefault="006E5043" w:rsidP="006E5043">
            <w:pPr>
              <w:spacing w:line="360" w:lineRule="auto"/>
              <w:rPr>
                <w:rFonts w:ascii="Book Antiqua" w:hAnsi="Book Antiqua"/>
              </w:rPr>
            </w:pPr>
          </w:p>
        </w:tc>
        <w:tc>
          <w:tcPr>
            <w:tcW w:w="2126" w:type="dxa"/>
            <w:shd w:val="clear" w:color="auto" w:fill="auto"/>
            <w:vAlign w:val="center"/>
          </w:tcPr>
          <w:p w14:paraId="43BFFDD0" w14:textId="5654C79E" w:rsidR="006E5043" w:rsidRPr="006E5043" w:rsidRDefault="006E5043" w:rsidP="006E5043">
            <w:pPr>
              <w:spacing w:line="360" w:lineRule="auto"/>
              <w:rPr>
                <w:rFonts w:ascii="Book Antiqua" w:hAnsi="Book Antiqua"/>
              </w:rPr>
            </w:pPr>
            <w:r w:rsidRPr="006E5043">
              <w:rPr>
                <w:rFonts w:ascii="Book Antiqua" w:hAnsi="Book Antiqua"/>
              </w:rPr>
              <w:t xml:space="preserve">Viral load in respiratory tract </w:t>
            </w:r>
            <w:r>
              <w:rPr>
                <w:rFonts w:ascii="Book Antiqua" w:hAnsi="Book Antiqua"/>
              </w:rPr>
              <w:t>[</w:t>
            </w:r>
            <w:r w:rsidRPr="006E5043">
              <w:rPr>
                <w:rFonts w:ascii="Book Antiqua" w:hAnsi="Book Antiqua"/>
              </w:rPr>
              <w:t>log</w:t>
            </w:r>
            <w:r>
              <w:rPr>
                <w:rFonts w:ascii="Book Antiqua" w:hAnsi="Book Antiqua"/>
              </w:rPr>
              <w:t xml:space="preserve"> </w:t>
            </w:r>
            <w:r w:rsidRPr="006E5043">
              <w:rPr>
                <w:rFonts w:ascii="Book Antiqua" w:hAnsi="Book Antiqua"/>
              </w:rPr>
              <w:t>(copies)</w:t>
            </w:r>
            <w:r>
              <w:rPr>
                <w:rFonts w:ascii="Book Antiqua" w:hAnsi="Book Antiqua"/>
              </w:rPr>
              <w:t>]</w:t>
            </w:r>
          </w:p>
        </w:tc>
        <w:tc>
          <w:tcPr>
            <w:tcW w:w="2026" w:type="dxa"/>
            <w:shd w:val="clear" w:color="auto" w:fill="auto"/>
            <w:vAlign w:val="center"/>
          </w:tcPr>
          <w:p w14:paraId="3778EA48" w14:textId="0169575B" w:rsidR="006E5043" w:rsidRPr="006E5043" w:rsidRDefault="006E5043" w:rsidP="006E5043">
            <w:pPr>
              <w:spacing w:line="360" w:lineRule="auto"/>
              <w:rPr>
                <w:rFonts w:ascii="Book Antiqua" w:hAnsi="Book Antiqua"/>
              </w:rPr>
            </w:pPr>
            <w:r w:rsidRPr="006E5043">
              <w:rPr>
                <w:rFonts w:ascii="Book Antiqua" w:hAnsi="Book Antiqua"/>
              </w:rPr>
              <w:t>3.69 (3.06</w:t>
            </w:r>
            <w:r w:rsidR="005E28EF">
              <w:rPr>
                <w:rFonts w:ascii="Book Antiqua" w:hAnsi="Book Antiqua"/>
              </w:rPr>
              <w:t>-</w:t>
            </w:r>
            <w:r w:rsidRPr="006E5043">
              <w:rPr>
                <w:rFonts w:ascii="Book Antiqua" w:hAnsi="Book Antiqua"/>
              </w:rPr>
              <w:t>5.07)</w:t>
            </w:r>
          </w:p>
        </w:tc>
        <w:tc>
          <w:tcPr>
            <w:tcW w:w="1456" w:type="dxa"/>
            <w:shd w:val="clear" w:color="auto" w:fill="auto"/>
            <w:vAlign w:val="center"/>
          </w:tcPr>
          <w:p w14:paraId="34C09E34" w14:textId="25A36F3D" w:rsidR="006E5043" w:rsidRPr="006E5043" w:rsidRDefault="006E5043" w:rsidP="006E5043">
            <w:pPr>
              <w:spacing w:line="360" w:lineRule="auto"/>
              <w:rPr>
                <w:rFonts w:ascii="Book Antiqua" w:hAnsi="Book Antiqua"/>
              </w:rPr>
            </w:pPr>
            <w:r w:rsidRPr="006E5043">
              <w:rPr>
                <w:rFonts w:ascii="Book Antiqua" w:hAnsi="Book Antiqua"/>
              </w:rPr>
              <w:t>3.36 (2.49</w:t>
            </w:r>
            <w:r w:rsidR="005E28EF">
              <w:rPr>
                <w:rFonts w:ascii="Book Antiqua" w:hAnsi="Book Antiqua"/>
              </w:rPr>
              <w:t>-</w:t>
            </w:r>
            <w:r w:rsidRPr="006E5043">
              <w:rPr>
                <w:rFonts w:ascii="Book Antiqua" w:hAnsi="Book Antiqua"/>
              </w:rPr>
              <w:t>4.83)</w:t>
            </w:r>
          </w:p>
        </w:tc>
        <w:tc>
          <w:tcPr>
            <w:tcW w:w="1550" w:type="dxa"/>
            <w:shd w:val="clear" w:color="auto" w:fill="auto"/>
            <w:vAlign w:val="center"/>
          </w:tcPr>
          <w:p w14:paraId="5C8206C2" w14:textId="3AAA79B4" w:rsidR="006E5043" w:rsidRPr="006E5043" w:rsidRDefault="006E5043" w:rsidP="006E5043">
            <w:pPr>
              <w:spacing w:line="360" w:lineRule="auto"/>
              <w:rPr>
                <w:rFonts w:ascii="Book Antiqua" w:hAnsi="Book Antiqua"/>
              </w:rPr>
            </w:pPr>
            <w:r w:rsidRPr="006E5043">
              <w:rPr>
                <w:rFonts w:ascii="Book Antiqua" w:hAnsi="Book Antiqua"/>
              </w:rPr>
              <w:t>4.22 (3.10</w:t>
            </w:r>
            <w:r w:rsidR="005E28EF">
              <w:rPr>
                <w:rFonts w:ascii="Book Antiqua" w:hAnsi="Book Antiqua"/>
              </w:rPr>
              <w:t>-</w:t>
            </w:r>
            <w:r w:rsidRPr="006E5043">
              <w:rPr>
                <w:rFonts w:ascii="Book Antiqua" w:hAnsi="Book Antiqua"/>
              </w:rPr>
              <w:t>5.12)</w:t>
            </w:r>
          </w:p>
        </w:tc>
        <w:tc>
          <w:tcPr>
            <w:tcW w:w="1260" w:type="dxa"/>
            <w:shd w:val="clear" w:color="auto" w:fill="auto"/>
            <w:vAlign w:val="center"/>
          </w:tcPr>
          <w:p w14:paraId="034A2077" w14:textId="77777777" w:rsidR="006E5043" w:rsidRPr="006E5043" w:rsidRDefault="006E5043" w:rsidP="006E5043">
            <w:pPr>
              <w:spacing w:line="360" w:lineRule="auto"/>
              <w:rPr>
                <w:rFonts w:ascii="Book Antiqua" w:hAnsi="Book Antiqua"/>
              </w:rPr>
            </w:pPr>
            <w:r w:rsidRPr="006E5043">
              <w:rPr>
                <w:rFonts w:ascii="Book Antiqua" w:hAnsi="Book Antiqua"/>
              </w:rPr>
              <w:t>0.192</w:t>
            </w:r>
          </w:p>
        </w:tc>
      </w:tr>
      <w:tr w:rsidR="006E5043" w:rsidRPr="006E5043" w14:paraId="1B668111" w14:textId="77777777" w:rsidTr="006E5043">
        <w:trPr>
          <w:gridAfter w:val="3"/>
          <w:wAfter w:w="3641" w:type="dxa"/>
          <w:trHeight w:val="285"/>
        </w:trPr>
        <w:tc>
          <w:tcPr>
            <w:tcW w:w="1067" w:type="dxa"/>
            <w:vMerge/>
            <w:shd w:val="clear" w:color="auto" w:fill="auto"/>
            <w:vAlign w:val="center"/>
          </w:tcPr>
          <w:p w14:paraId="2A6DEE83" w14:textId="77777777" w:rsidR="006E5043" w:rsidRPr="006E5043" w:rsidRDefault="006E5043" w:rsidP="006E5043">
            <w:pPr>
              <w:spacing w:line="360" w:lineRule="auto"/>
              <w:rPr>
                <w:rFonts w:ascii="Book Antiqua" w:hAnsi="Book Antiqua"/>
              </w:rPr>
            </w:pPr>
          </w:p>
        </w:tc>
        <w:tc>
          <w:tcPr>
            <w:tcW w:w="2126" w:type="dxa"/>
            <w:shd w:val="clear" w:color="auto" w:fill="auto"/>
            <w:vAlign w:val="center"/>
          </w:tcPr>
          <w:p w14:paraId="5663CED0" w14:textId="77777777" w:rsidR="006E5043" w:rsidRPr="006E5043" w:rsidRDefault="006E5043" w:rsidP="006E5043">
            <w:pPr>
              <w:spacing w:line="360" w:lineRule="auto"/>
              <w:rPr>
                <w:rFonts w:ascii="Book Antiqua" w:hAnsi="Book Antiqua"/>
              </w:rPr>
            </w:pPr>
            <w:r w:rsidRPr="006E5043">
              <w:rPr>
                <w:rFonts w:ascii="Book Antiqua" w:hAnsi="Book Antiqua"/>
              </w:rPr>
              <w:t>PAO</w:t>
            </w:r>
            <w:r w:rsidRPr="006E5043">
              <w:rPr>
                <w:rFonts w:ascii="Book Antiqua" w:hAnsi="Book Antiqua"/>
                <w:vertAlign w:val="subscript"/>
              </w:rPr>
              <w:t>2</w:t>
            </w:r>
            <w:r w:rsidRPr="006E5043">
              <w:rPr>
                <w:rFonts w:ascii="Book Antiqua" w:hAnsi="Book Antiqua"/>
              </w:rPr>
              <w:t>/FIO</w:t>
            </w:r>
            <w:r w:rsidRPr="006E5043">
              <w:rPr>
                <w:rFonts w:ascii="Book Antiqua" w:hAnsi="Book Antiqua"/>
                <w:vertAlign w:val="subscript"/>
              </w:rPr>
              <w:t>2</w:t>
            </w:r>
          </w:p>
        </w:tc>
        <w:tc>
          <w:tcPr>
            <w:tcW w:w="2026" w:type="dxa"/>
            <w:shd w:val="clear" w:color="auto" w:fill="auto"/>
            <w:vAlign w:val="center"/>
          </w:tcPr>
          <w:p w14:paraId="4E01D661" w14:textId="0D7ACABF" w:rsidR="006E5043" w:rsidRPr="006E5043" w:rsidRDefault="006E5043" w:rsidP="006E5043">
            <w:pPr>
              <w:spacing w:line="360" w:lineRule="auto"/>
              <w:rPr>
                <w:rFonts w:ascii="Book Antiqua" w:hAnsi="Book Antiqua"/>
              </w:rPr>
            </w:pPr>
          </w:p>
        </w:tc>
        <w:tc>
          <w:tcPr>
            <w:tcW w:w="1456" w:type="dxa"/>
            <w:shd w:val="clear" w:color="auto" w:fill="auto"/>
            <w:vAlign w:val="center"/>
          </w:tcPr>
          <w:p w14:paraId="378A38C1" w14:textId="3AC0CCC4" w:rsidR="006E5043" w:rsidRPr="006E5043" w:rsidRDefault="006E5043" w:rsidP="006E5043">
            <w:pPr>
              <w:spacing w:line="360" w:lineRule="auto"/>
              <w:rPr>
                <w:rFonts w:ascii="Book Antiqua" w:hAnsi="Book Antiqua"/>
              </w:rPr>
            </w:pPr>
          </w:p>
        </w:tc>
        <w:tc>
          <w:tcPr>
            <w:tcW w:w="1550" w:type="dxa"/>
            <w:shd w:val="clear" w:color="auto" w:fill="auto"/>
            <w:vAlign w:val="center"/>
          </w:tcPr>
          <w:p w14:paraId="4CB02512" w14:textId="117C4AB5" w:rsidR="006E5043" w:rsidRPr="006E5043" w:rsidRDefault="006E5043" w:rsidP="006E5043">
            <w:pPr>
              <w:spacing w:line="360" w:lineRule="auto"/>
              <w:rPr>
                <w:rFonts w:ascii="Book Antiqua" w:hAnsi="Book Antiqua"/>
              </w:rPr>
            </w:pPr>
          </w:p>
        </w:tc>
        <w:tc>
          <w:tcPr>
            <w:tcW w:w="1260" w:type="dxa"/>
            <w:shd w:val="clear" w:color="auto" w:fill="auto"/>
            <w:vAlign w:val="center"/>
          </w:tcPr>
          <w:p w14:paraId="1C8AFF07" w14:textId="77777777" w:rsidR="006E5043" w:rsidRPr="006E5043" w:rsidRDefault="006E5043" w:rsidP="006E5043">
            <w:pPr>
              <w:spacing w:line="360" w:lineRule="auto"/>
              <w:rPr>
                <w:rFonts w:ascii="Book Antiqua" w:hAnsi="Book Antiqua"/>
              </w:rPr>
            </w:pPr>
            <w:r w:rsidRPr="006E5043">
              <w:rPr>
                <w:rFonts w:ascii="Book Antiqua" w:hAnsi="Book Antiqua"/>
              </w:rPr>
              <w:t>0.897</w:t>
            </w:r>
          </w:p>
        </w:tc>
      </w:tr>
      <w:tr w:rsidR="006E5043" w:rsidRPr="006E5043" w14:paraId="14F595DB" w14:textId="77777777" w:rsidTr="006E5043">
        <w:trPr>
          <w:gridAfter w:val="3"/>
          <w:wAfter w:w="3641" w:type="dxa"/>
          <w:trHeight w:val="285"/>
        </w:trPr>
        <w:tc>
          <w:tcPr>
            <w:tcW w:w="1067" w:type="dxa"/>
            <w:vMerge/>
            <w:shd w:val="clear" w:color="auto" w:fill="auto"/>
            <w:vAlign w:val="center"/>
          </w:tcPr>
          <w:p w14:paraId="467234A1" w14:textId="77777777" w:rsidR="006E5043" w:rsidRPr="006E5043" w:rsidRDefault="006E5043" w:rsidP="006E5043">
            <w:pPr>
              <w:spacing w:line="360" w:lineRule="auto"/>
              <w:rPr>
                <w:rFonts w:ascii="Book Antiqua" w:hAnsi="Book Antiqua"/>
              </w:rPr>
            </w:pPr>
          </w:p>
        </w:tc>
        <w:tc>
          <w:tcPr>
            <w:tcW w:w="2126" w:type="dxa"/>
            <w:shd w:val="clear" w:color="auto" w:fill="auto"/>
            <w:vAlign w:val="center"/>
          </w:tcPr>
          <w:p w14:paraId="2659DAF5" w14:textId="093910C3" w:rsidR="006E5043" w:rsidRPr="006E5043" w:rsidRDefault="006E5043" w:rsidP="006E5043">
            <w:pPr>
              <w:spacing w:line="360" w:lineRule="auto"/>
              <w:rPr>
                <w:rFonts w:ascii="Book Antiqua" w:hAnsi="Book Antiqua"/>
              </w:rPr>
            </w:pPr>
            <w:r w:rsidRPr="006E5043">
              <w:rPr>
                <w:rFonts w:ascii="Book Antiqua" w:hAnsi="Book Antiqua"/>
              </w:rPr>
              <w:t>&lt;</w:t>
            </w:r>
            <w:r>
              <w:rPr>
                <w:rFonts w:ascii="Book Antiqua" w:hAnsi="Book Antiqua"/>
              </w:rPr>
              <w:t xml:space="preserve"> </w:t>
            </w:r>
            <w:r w:rsidRPr="006E5043">
              <w:rPr>
                <w:rFonts w:ascii="Book Antiqua" w:hAnsi="Book Antiqua"/>
              </w:rPr>
              <w:t>100</w:t>
            </w:r>
          </w:p>
        </w:tc>
        <w:tc>
          <w:tcPr>
            <w:tcW w:w="2026" w:type="dxa"/>
            <w:shd w:val="clear" w:color="auto" w:fill="auto"/>
            <w:vAlign w:val="center"/>
          </w:tcPr>
          <w:p w14:paraId="6031B401" w14:textId="77777777" w:rsidR="006E5043" w:rsidRPr="006E5043" w:rsidRDefault="006E5043" w:rsidP="006E5043">
            <w:pPr>
              <w:spacing w:line="360" w:lineRule="auto"/>
              <w:rPr>
                <w:rFonts w:ascii="Book Antiqua" w:hAnsi="Book Antiqua"/>
              </w:rPr>
            </w:pPr>
            <w:r w:rsidRPr="006E5043">
              <w:rPr>
                <w:rFonts w:ascii="Book Antiqua" w:hAnsi="Book Antiqua"/>
              </w:rPr>
              <w:t>1 (0.7%)</w:t>
            </w:r>
          </w:p>
        </w:tc>
        <w:tc>
          <w:tcPr>
            <w:tcW w:w="1456" w:type="dxa"/>
            <w:shd w:val="clear" w:color="auto" w:fill="auto"/>
            <w:vAlign w:val="center"/>
          </w:tcPr>
          <w:p w14:paraId="6DD383BF" w14:textId="7F97B100" w:rsidR="006E5043" w:rsidRPr="006E5043" w:rsidRDefault="006E5043" w:rsidP="006E5043">
            <w:pPr>
              <w:spacing w:line="360" w:lineRule="auto"/>
              <w:rPr>
                <w:rFonts w:ascii="Book Antiqua" w:hAnsi="Book Antiqua"/>
              </w:rPr>
            </w:pPr>
            <w:r w:rsidRPr="006E5043">
              <w:rPr>
                <w:rFonts w:ascii="Book Antiqua" w:hAnsi="Book Antiqua"/>
              </w:rPr>
              <w:t>0</w:t>
            </w:r>
          </w:p>
        </w:tc>
        <w:tc>
          <w:tcPr>
            <w:tcW w:w="1550" w:type="dxa"/>
            <w:shd w:val="clear" w:color="auto" w:fill="auto"/>
            <w:vAlign w:val="center"/>
          </w:tcPr>
          <w:p w14:paraId="66721A1D" w14:textId="77777777" w:rsidR="006E5043" w:rsidRPr="006E5043" w:rsidRDefault="006E5043" w:rsidP="006E5043">
            <w:pPr>
              <w:spacing w:line="360" w:lineRule="auto"/>
              <w:rPr>
                <w:rFonts w:ascii="Book Antiqua" w:hAnsi="Book Antiqua"/>
              </w:rPr>
            </w:pPr>
            <w:r w:rsidRPr="006E5043">
              <w:rPr>
                <w:rFonts w:ascii="Book Antiqua" w:hAnsi="Book Antiqua"/>
              </w:rPr>
              <w:t>1 (1.1%)</w:t>
            </w:r>
          </w:p>
        </w:tc>
        <w:tc>
          <w:tcPr>
            <w:tcW w:w="1260" w:type="dxa"/>
            <w:shd w:val="clear" w:color="auto" w:fill="auto"/>
            <w:vAlign w:val="center"/>
          </w:tcPr>
          <w:p w14:paraId="4260C1BF" w14:textId="6D44B319" w:rsidR="006E5043" w:rsidRPr="006E5043" w:rsidRDefault="006E5043" w:rsidP="006E5043">
            <w:pPr>
              <w:spacing w:line="360" w:lineRule="auto"/>
              <w:rPr>
                <w:rFonts w:ascii="Book Antiqua" w:hAnsi="Book Antiqua"/>
              </w:rPr>
            </w:pPr>
          </w:p>
        </w:tc>
      </w:tr>
      <w:tr w:rsidR="006E5043" w:rsidRPr="006E5043" w14:paraId="4B23058C" w14:textId="77777777" w:rsidTr="00751CF2">
        <w:trPr>
          <w:gridAfter w:val="3"/>
          <w:wAfter w:w="3641" w:type="dxa"/>
          <w:trHeight w:val="285"/>
        </w:trPr>
        <w:tc>
          <w:tcPr>
            <w:tcW w:w="1067" w:type="dxa"/>
            <w:vMerge/>
            <w:shd w:val="clear" w:color="auto" w:fill="auto"/>
            <w:vAlign w:val="center"/>
          </w:tcPr>
          <w:p w14:paraId="2C82A164" w14:textId="77777777" w:rsidR="006E5043" w:rsidRPr="006E5043" w:rsidRDefault="006E5043" w:rsidP="006E5043">
            <w:pPr>
              <w:spacing w:line="360" w:lineRule="auto"/>
              <w:rPr>
                <w:rFonts w:ascii="Book Antiqua" w:hAnsi="Book Antiqua"/>
              </w:rPr>
            </w:pPr>
          </w:p>
        </w:tc>
        <w:tc>
          <w:tcPr>
            <w:tcW w:w="2126" w:type="dxa"/>
            <w:shd w:val="clear" w:color="auto" w:fill="auto"/>
            <w:vAlign w:val="center"/>
          </w:tcPr>
          <w:p w14:paraId="2A7640F6" w14:textId="67DB7A9E" w:rsidR="006E5043" w:rsidRPr="006E5043" w:rsidRDefault="006E5043" w:rsidP="006E5043">
            <w:pPr>
              <w:spacing w:line="360" w:lineRule="auto"/>
              <w:rPr>
                <w:rFonts w:ascii="Book Antiqua" w:hAnsi="Book Antiqua"/>
              </w:rPr>
            </w:pPr>
            <w:r w:rsidRPr="006E5043">
              <w:rPr>
                <w:rFonts w:ascii="Book Antiqua" w:hAnsi="Book Antiqua"/>
              </w:rPr>
              <w:t>≥</w:t>
            </w:r>
            <w:r>
              <w:rPr>
                <w:rFonts w:ascii="Book Antiqua" w:hAnsi="Book Antiqua"/>
              </w:rPr>
              <w:t xml:space="preserve"> </w:t>
            </w:r>
            <w:r w:rsidRPr="006E5043">
              <w:rPr>
                <w:rFonts w:ascii="Book Antiqua" w:hAnsi="Book Antiqua"/>
              </w:rPr>
              <w:t>100, &lt;</w:t>
            </w:r>
            <w:r>
              <w:rPr>
                <w:rFonts w:ascii="Book Antiqua" w:hAnsi="Book Antiqua"/>
              </w:rPr>
              <w:t xml:space="preserve"> </w:t>
            </w:r>
            <w:r w:rsidRPr="006E5043">
              <w:rPr>
                <w:rFonts w:ascii="Book Antiqua" w:hAnsi="Book Antiqua"/>
              </w:rPr>
              <w:t>200</w:t>
            </w:r>
          </w:p>
        </w:tc>
        <w:tc>
          <w:tcPr>
            <w:tcW w:w="2026" w:type="dxa"/>
            <w:shd w:val="clear" w:color="auto" w:fill="auto"/>
            <w:vAlign w:val="center"/>
          </w:tcPr>
          <w:p w14:paraId="15A6E9B9" w14:textId="77777777" w:rsidR="006E5043" w:rsidRPr="006E5043" w:rsidRDefault="006E5043" w:rsidP="006E5043">
            <w:pPr>
              <w:spacing w:line="360" w:lineRule="auto"/>
              <w:rPr>
                <w:rFonts w:ascii="Book Antiqua" w:hAnsi="Book Antiqua"/>
              </w:rPr>
            </w:pPr>
            <w:r w:rsidRPr="006E5043">
              <w:rPr>
                <w:rFonts w:ascii="Book Antiqua" w:hAnsi="Book Antiqua"/>
              </w:rPr>
              <w:t>8 (5.9%)</w:t>
            </w:r>
          </w:p>
        </w:tc>
        <w:tc>
          <w:tcPr>
            <w:tcW w:w="1456" w:type="dxa"/>
            <w:shd w:val="clear" w:color="auto" w:fill="auto"/>
            <w:vAlign w:val="center"/>
          </w:tcPr>
          <w:p w14:paraId="3F611534" w14:textId="77777777" w:rsidR="006E5043" w:rsidRPr="006E5043" w:rsidRDefault="006E5043" w:rsidP="006E5043">
            <w:pPr>
              <w:spacing w:line="360" w:lineRule="auto"/>
              <w:rPr>
                <w:rFonts w:ascii="Book Antiqua" w:hAnsi="Book Antiqua"/>
              </w:rPr>
            </w:pPr>
            <w:r w:rsidRPr="006E5043">
              <w:rPr>
                <w:rFonts w:ascii="Book Antiqua" w:hAnsi="Book Antiqua"/>
              </w:rPr>
              <w:t>3 (6.4%)</w:t>
            </w:r>
          </w:p>
        </w:tc>
        <w:tc>
          <w:tcPr>
            <w:tcW w:w="1550" w:type="dxa"/>
            <w:shd w:val="clear" w:color="auto" w:fill="auto"/>
            <w:vAlign w:val="center"/>
          </w:tcPr>
          <w:p w14:paraId="0A77522C" w14:textId="77777777" w:rsidR="006E5043" w:rsidRPr="006E5043" w:rsidRDefault="006E5043" w:rsidP="006E5043">
            <w:pPr>
              <w:spacing w:line="360" w:lineRule="auto"/>
              <w:rPr>
                <w:rFonts w:ascii="Book Antiqua" w:hAnsi="Book Antiqua"/>
              </w:rPr>
            </w:pPr>
            <w:r w:rsidRPr="006E5043">
              <w:rPr>
                <w:rFonts w:ascii="Book Antiqua" w:hAnsi="Book Antiqua"/>
              </w:rPr>
              <w:t>5 (5.7%)</w:t>
            </w:r>
          </w:p>
        </w:tc>
        <w:tc>
          <w:tcPr>
            <w:tcW w:w="1260" w:type="dxa"/>
            <w:shd w:val="clear" w:color="auto" w:fill="auto"/>
            <w:vAlign w:val="center"/>
          </w:tcPr>
          <w:p w14:paraId="1E981324" w14:textId="69FBF3FC" w:rsidR="006E5043" w:rsidRPr="006E5043" w:rsidRDefault="006E5043" w:rsidP="006E5043">
            <w:pPr>
              <w:spacing w:line="360" w:lineRule="auto"/>
              <w:rPr>
                <w:rFonts w:ascii="Book Antiqua" w:hAnsi="Book Antiqua"/>
              </w:rPr>
            </w:pPr>
          </w:p>
        </w:tc>
      </w:tr>
      <w:tr w:rsidR="006E5043" w:rsidRPr="006E5043" w14:paraId="38D869CC" w14:textId="77777777" w:rsidTr="006E5043">
        <w:trPr>
          <w:gridAfter w:val="3"/>
          <w:wAfter w:w="3641" w:type="dxa"/>
          <w:trHeight w:val="285"/>
        </w:trPr>
        <w:tc>
          <w:tcPr>
            <w:tcW w:w="1067" w:type="dxa"/>
            <w:vMerge/>
            <w:shd w:val="clear" w:color="auto" w:fill="auto"/>
            <w:vAlign w:val="center"/>
          </w:tcPr>
          <w:p w14:paraId="1998B1EA" w14:textId="77777777" w:rsidR="006E5043" w:rsidRPr="006E5043" w:rsidRDefault="006E5043" w:rsidP="006E5043">
            <w:pPr>
              <w:spacing w:line="360" w:lineRule="auto"/>
              <w:rPr>
                <w:rFonts w:ascii="Book Antiqua" w:hAnsi="Book Antiqua"/>
              </w:rPr>
            </w:pPr>
          </w:p>
        </w:tc>
        <w:tc>
          <w:tcPr>
            <w:tcW w:w="2126" w:type="dxa"/>
            <w:shd w:val="clear" w:color="auto" w:fill="auto"/>
            <w:vAlign w:val="center"/>
          </w:tcPr>
          <w:p w14:paraId="11EE209F" w14:textId="05E3D95B" w:rsidR="006E5043" w:rsidRPr="006E5043" w:rsidRDefault="006E5043" w:rsidP="006E5043">
            <w:pPr>
              <w:spacing w:line="360" w:lineRule="auto"/>
              <w:rPr>
                <w:rFonts w:ascii="Book Antiqua" w:hAnsi="Book Antiqua"/>
              </w:rPr>
            </w:pPr>
            <w:r w:rsidRPr="006E5043">
              <w:rPr>
                <w:rFonts w:ascii="Book Antiqua" w:hAnsi="Book Antiqua"/>
              </w:rPr>
              <w:t>≥</w:t>
            </w:r>
            <w:r>
              <w:rPr>
                <w:rFonts w:ascii="Book Antiqua" w:hAnsi="Book Antiqua"/>
              </w:rPr>
              <w:t xml:space="preserve"> </w:t>
            </w:r>
            <w:r w:rsidRPr="006E5043">
              <w:rPr>
                <w:rFonts w:ascii="Book Antiqua" w:hAnsi="Book Antiqua"/>
              </w:rPr>
              <w:t>200, &lt;</w:t>
            </w:r>
            <w:r>
              <w:rPr>
                <w:rFonts w:ascii="Book Antiqua" w:hAnsi="Book Antiqua"/>
              </w:rPr>
              <w:t xml:space="preserve"> </w:t>
            </w:r>
            <w:r w:rsidRPr="006E5043">
              <w:rPr>
                <w:rFonts w:ascii="Book Antiqua" w:hAnsi="Book Antiqua"/>
              </w:rPr>
              <w:t>300</w:t>
            </w:r>
          </w:p>
        </w:tc>
        <w:tc>
          <w:tcPr>
            <w:tcW w:w="2026" w:type="dxa"/>
            <w:shd w:val="clear" w:color="auto" w:fill="auto"/>
            <w:vAlign w:val="center"/>
          </w:tcPr>
          <w:p w14:paraId="77663998" w14:textId="77777777" w:rsidR="006E5043" w:rsidRPr="006E5043" w:rsidRDefault="006E5043" w:rsidP="006E5043">
            <w:pPr>
              <w:spacing w:line="360" w:lineRule="auto"/>
              <w:rPr>
                <w:rFonts w:ascii="Book Antiqua" w:hAnsi="Book Antiqua"/>
              </w:rPr>
            </w:pPr>
            <w:r w:rsidRPr="006E5043">
              <w:rPr>
                <w:rFonts w:ascii="Book Antiqua" w:hAnsi="Book Antiqua"/>
              </w:rPr>
              <w:t>19 (14.1%)</w:t>
            </w:r>
          </w:p>
        </w:tc>
        <w:tc>
          <w:tcPr>
            <w:tcW w:w="1456" w:type="dxa"/>
            <w:shd w:val="clear" w:color="auto" w:fill="auto"/>
            <w:vAlign w:val="center"/>
          </w:tcPr>
          <w:p w14:paraId="27BC6126" w14:textId="77777777" w:rsidR="006E5043" w:rsidRPr="006E5043" w:rsidRDefault="006E5043" w:rsidP="006E5043">
            <w:pPr>
              <w:spacing w:line="360" w:lineRule="auto"/>
              <w:rPr>
                <w:rFonts w:ascii="Book Antiqua" w:hAnsi="Book Antiqua"/>
              </w:rPr>
            </w:pPr>
            <w:r w:rsidRPr="006E5043">
              <w:rPr>
                <w:rFonts w:ascii="Book Antiqua" w:hAnsi="Book Antiqua"/>
              </w:rPr>
              <w:t>7 (14.9%)</w:t>
            </w:r>
          </w:p>
        </w:tc>
        <w:tc>
          <w:tcPr>
            <w:tcW w:w="1550" w:type="dxa"/>
            <w:shd w:val="clear" w:color="auto" w:fill="auto"/>
            <w:vAlign w:val="center"/>
          </w:tcPr>
          <w:p w14:paraId="00E7BC0F" w14:textId="77777777" w:rsidR="006E5043" w:rsidRPr="006E5043" w:rsidRDefault="006E5043" w:rsidP="006E5043">
            <w:pPr>
              <w:spacing w:line="360" w:lineRule="auto"/>
              <w:rPr>
                <w:rFonts w:ascii="Book Antiqua" w:hAnsi="Book Antiqua"/>
              </w:rPr>
            </w:pPr>
            <w:r w:rsidRPr="006E5043">
              <w:rPr>
                <w:rFonts w:ascii="Book Antiqua" w:hAnsi="Book Antiqua"/>
              </w:rPr>
              <w:t>12 (13.6%)</w:t>
            </w:r>
          </w:p>
        </w:tc>
        <w:tc>
          <w:tcPr>
            <w:tcW w:w="1260" w:type="dxa"/>
            <w:shd w:val="clear" w:color="auto" w:fill="auto"/>
            <w:vAlign w:val="center"/>
          </w:tcPr>
          <w:p w14:paraId="55264957" w14:textId="01CBFCAB" w:rsidR="006E5043" w:rsidRPr="006E5043" w:rsidRDefault="006E5043" w:rsidP="006E5043">
            <w:pPr>
              <w:spacing w:line="360" w:lineRule="auto"/>
              <w:rPr>
                <w:rFonts w:ascii="Book Antiqua" w:hAnsi="Book Antiqua"/>
              </w:rPr>
            </w:pPr>
          </w:p>
        </w:tc>
      </w:tr>
      <w:tr w:rsidR="006E5043" w:rsidRPr="006E5043" w14:paraId="1D6D0403" w14:textId="77777777" w:rsidTr="00751CF2">
        <w:trPr>
          <w:gridAfter w:val="3"/>
          <w:wAfter w:w="3641" w:type="dxa"/>
          <w:trHeight w:val="285"/>
        </w:trPr>
        <w:tc>
          <w:tcPr>
            <w:tcW w:w="1067" w:type="dxa"/>
            <w:vMerge/>
            <w:shd w:val="clear" w:color="auto" w:fill="auto"/>
            <w:vAlign w:val="center"/>
          </w:tcPr>
          <w:p w14:paraId="615F7838" w14:textId="77777777" w:rsidR="006E5043" w:rsidRPr="006E5043" w:rsidRDefault="006E5043" w:rsidP="006E5043">
            <w:pPr>
              <w:spacing w:line="360" w:lineRule="auto"/>
              <w:rPr>
                <w:rFonts w:ascii="Book Antiqua" w:hAnsi="Book Antiqua"/>
              </w:rPr>
            </w:pPr>
          </w:p>
        </w:tc>
        <w:tc>
          <w:tcPr>
            <w:tcW w:w="2126" w:type="dxa"/>
            <w:shd w:val="clear" w:color="auto" w:fill="auto"/>
            <w:vAlign w:val="center"/>
          </w:tcPr>
          <w:p w14:paraId="2693F6A1" w14:textId="211F09E3" w:rsidR="006E5043" w:rsidRPr="006E5043" w:rsidRDefault="006E5043" w:rsidP="006E5043">
            <w:pPr>
              <w:spacing w:line="360" w:lineRule="auto"/>
              <w:rPr>
                <w:rFonts w:ascii="Book Antiqua" w:hAnsi="Book Antiqua"/>
              </w:rPr>
            </w:pPr>
            <w:r w:rsidRPr="006E5043">
              <w:rPr>
                <w:rFonts w:ascii="Book Antiqua" w:hAnsi="Book Antiqua"/>
              </w:rPr>
              <w:t>≥</w:t>
            </w:r>
            <w:r>
              <w:rPr>
                <w:rFonts w:ascii="Book Antiqua" w:hAnsi="Book Antiqua"/>
              </w:rPr>
              <w:t xml:space="preserve"> </w:t>
            </w:r>
            <w:r w:rsidRPr="006E5043">
              <w:rPr>
                <w:rFonts w:ascii="Book Antiqua" w:hAnsi="Book Antiqua"/>
              </w:rPr>
              <w:t>300</w:t>
            </w:r>
          </w:p>
        </w:tc>
        <w:tc>
          <w:tcPr>
            <w:tcW w:w="2026" w:type="dxa"/>
            <w:shd w:val="clear" w:color="auto" w:fill="auto"/>
            <w:vAlign w:val="center"/>
          </w:tcPr>
          <w:p w14:paraId="156942C0" w14:textId="77777777" w:rsidR="006E5043" w:rsidRPr="006E5043" w:rsidRDefault="006E5043" w:rsidP="006E5043">
            <w:pPr>
              <w:spacing w:line="360" w:lineRule="auto"/>
              <w:rPr>
                <w:rFonts w:ascii="Book Antiqua" w:hAnsi="Book Antiqua"/>
              </w:rPr>
            </w:pPr>
            <w:r w:rsidRPr="006E5043">
              <w:rPr>
                <w:rFonts w:ascii="Book Antiqua" w:hAnsi="Book Antiqua"/>
              </w:rPr>
              <w:t>107 (79.3%)</w:t>
            </w:r>
          </w:p>
        </w:tc>
        <w:tc>
          <w:tcPr>
            <w:tcW w:w="1456" w:type="dxa"/>
            <w:shd w:val="clear" w:color="auto" w:fill="auto"/>
            <w:vAlign w:val="center"/>
          </w:tcPr>
          <w:p w14:paraId="02328570" w14:textId="77777777" w:rsidR="006E5043" w:rsidRPr="006E5043" w:rsidRDefault="006E5043" w:rsidP="006E5043">
            <w:pPr>
              <w:spacing w:line="360" w:lineRule="auto"/>
              <w:rPr>
                <w:rFonts w:ascii="Book Antiqua" w:hAnsi="Book Antiqua"/>
              </w:rPr>
            </w:pPr>
            <w:r w:rsidRPr="006E5043">
              <w:rPr>
                <w:rFonts w:ascii="Book Antiqua" w:hAnsi="Book Antiqua"/>
              </w:rPr>
              <w:t>37 (78.7%)</w:t>
            </w:r>
          </w:p>
        </w:tc>
        <w:tc>
          <w:tcPr>
            <w:tcW w:w="1550" w:type="dxa"/>
            <w:shd w:val="clear" w:color="auto" w:fill="auto"/>
            <w:vAlign w:val="center"/>
          </w:tcPr>
          <w:p w14:paraId="6735CA50" w14:textId="77777777" w:rsidR="006E5043" w:rsidRPr="006E5043" w:rsidRDefault="006E5043" w:rsidP="006E5043">
            <w:pPr>
              <w:spacing w:line="360" w:lineRule="auto"/>
              <w:rPr>
                <w:rFonts w:ascii="Book Antiqua" w:hAnsi="Book Antiqua"/>
              </w:rPr>
            </w:pPr>
            <w:r w:rsidRPr="006E5043">
              <w:rPr>
                <w:rFonts w:ascii="Book Antiqua" w:hAnsi="Book Antiqua"/>
              </w:rPr>
              <w:t>70 (79.6%)</w:t>
            </w:r>
          </w:p>
        </w:tc>
        <w:tc>
          <w:tcPr>
            <w:tcW w:w="1260" w:type="dxa"/>
            <w:shd w:val="clear" w:color="auto" w:fill="auto"/>
            <w:vAlign w:val="center"/>
          </w:tcPr>
          <w:p w14:paraId="159F5AD9" w14:textId="09A8D1BD" w:rsidR="006E5043" w:rsidRPr="006E5043" w:rsidRDefault="006E5043" w:rsidP="006E5043">
            <w:pPr>
              <w:spacing w:line="360" w:lineRule="auto"/>
              <w:rPr>
                <w:rFonts w:ascii="Book Antiqua" w:hAnsi="Book Antiqua"/>
              </w:rPr>
            </w:pPr>
          </w:p>
        </w:tc>
      </w:tr>
      <w:tr w:rsidR="006E5043" w:rsidRPr="006E5043" w14:paraId="06CC8423" w14:textId="77777777" w:rsidTr="00751CF2">
        <w:trPr>
          <w:gridAfter w:val="3"/>
          <w:wAfter w:w="3641" w:type="dxa"/>
          <w:trHeight w:val="285"/>
        </w:trPr>
        <w:tc>
          <w:tcPr>
            <w:tcW w:w="1067" w:type="dxa"/>
            <w:vMerge w:val="restart"/>
            <w:shd w:val="clear" w:color="auto" w:fill="auto"/>
            <w:vAlign w:val="center"/>
          </w:tcPr>
          <w:p w14:paraId="759DB865" w14:textId="3ECB0DBA" w:rsidR="006E5043" w:rsidRPr="006E5043" w:rsidRDefault="006E5043" w:rsidP="006E5043">
            <w:pPr>
              <w:spacing w:line="360" w:lineRule="auto"/>
              <w:rPr>
                <w:rFonts w:ascii="Book Antiqua" w:hAnsi="Book Antiqua"/>
              </w:rPr>
            </w:pPr>
            <w:r w:rsidRPr="006E5043">
              <w:rPr>
                <w:rFonts w:ascii="Book Antiqua" w:hAnsi="Book Antiqua"/>
                <w:bCs/>
              </w:rPr>
              <w:t>Severity score</w:t>
            </w:r>
          </w:p>
        </w:tc>
        <w:tc>
          <w:tcPr>
            <w:tcW w:w="2126" w:type="dxa"/>
            <w:shd w:val="clear" w:color="auto" w:fill="auto"/>
            <w:vAlign w:val="center"/>
          </w:tcPr>
          <w:p w14:paraId="3EB7FCB1" w14:textId="77777777" w:rsidR="006E5043" w:rsidRPr="006E5043" w:rsidRDefault="006E5043" w:rsidP="006E5043">
            <w:pPr>
              <w:spacing w:line="360" w:lineRule="auto"/>
              <w:rPr>
                <w:rFonts w:ascii="Book Antiqua" w:hAnsi="Book Antiqua"/>
                <w:bCs/>
              </w:rPr>
            </w:pPr>
            <w:r w:rsidRPr="006E5043">
              <w:rPr>
                <w:rFonts w:ascii="Book Antiqua" w:hAnsi="Book Antiqua"/>
              </w:rPr>
              <w:t>APACHEII</w:t>
            </w:r>
          </w:p>
        </w:tc>
        <w:tc>
          <w:tcPr>
            <w:tcW w:w="2026" w:type="dxa"/>
            <w:shd w:val="clear" w:color="auto" w:fill="auto"/>
            <w:vAlign w:val="center"/>
          </w:tcPr>
          <w:p w14:paraId="3365F1D6" w14:textId="77777777" w:rsidR="006E5043" w:rsidRPr="006E5043" w:rsidRDefault="006E5043" w:rsidP="006E5043">
            <w:pPr>
              <w:spacing w:line="360" w:lineRule="auto"/>
              <w:rPr>
                <w:rFonts w:ascii="Book Antiqua" w:hAnsi="Book Antiqua"/>
                <w:bCs/>
              </w:rPr>
            </w:pPr>
            <w:r w:rsidRPr="006E5043">
              <w:rPr>
                <w:rFonts w:ascii="Book Antiqua" w:hAnsi="Book Antiqua"/>
              </w:rPr>
              <w:t>4.2 (3.7-4.7)</w:t>
            </w:r>
          </w:p>
        </w:tc>
        <w:tc>
          <w:tcPr>
            <w:tcW w:w="1456" w:type="dxa"/>
            <w:shd w:val="clear" w:color="auto" w:fill="auto"/>
            <w:vAlign w:val="center"/>
          </w:tcPr>
          <w:p w14:paraId="68FB68EB" w14:textId="77777777" w:rsidR="006E5043" w:rsidRPr="006E5043" w:rsidRDefault="006E5043" w:rsidP="006E5043">
            <w:pPr>
              <w:spacing w:line="360" w:lineRule="auto"/>
              <w:rPr>
                <w:rFonts w:ascii="Book Antiqua" w:hAnsi="Book Antiqua"/>
                <w:bCs/>
              </w:rPr>
            </w:pPr>
            <w:r w:rsidRPr="006E5043">
              <w:rPr>
                <w:rFonts w:ascii="Book Antiqua" w:hAnsi="Book Antiqua"/>
              </w:rPr>
              <w:t>3.4 (2.8-4.1)</w:t>
            </w:r>
          </w:p>
        </w:tc>
        <w:tc>
          <w:tcPr>
            <w:tcW w:w="1550" w:type="dxa"/>
            <w:shd w:val="clear" w:color="auto" w:fill="auto"/>
            <w:vAlign w:val="center"/>
          </w:tcPr>
          <w:p w14:paraId="0FF4F8D5" w14:textId="77777777" w:rsidR="006E5043" w:rsidRPr="006E5043" w:rsidRDefault="006E5043" w:rsidP="006E5043">
            <w:pPr>
              <w:spacing w:line="360" w:lineRule="auto"/>
              <w:rPr>
                <w:rFonts w:ascii="Book Antiqua" w:hAnsi="Book Antiqua"/>
                <w:bCs/>
              </w:rPr>
            </w:pPr>
            <w:r w:rsidRPr="006E5043">
              <w:rPr>
                <w:rFonts w:ascii="Book Antiqua" w:hAnsi="Book Antiqua"/>
              </w:rPr>
              <w:t>4.8 (4.2-5.5)</w:t>
            </w:r>
          </w:p>
        </w:tc>
        <w:tc>
          <w:tcPr>
            <w:tcW w:w="1260" w:type="dxa"/>
            <w:shd w:val="clear" w:color="auto" w:fill="auto"/>
            <w:vAlign w:val="center"/>
          </w:tcPr>
          <w:p w14:paraId="43FAC7B7" w14:textId="77777777" w:rsidR="006E5043" w:rsidRPr="006E5043" w:rsidRDefault="006E5043" w:rsidP="006E5043">
            <w:pPr>
              <w:spacing w:line="360" w:lineRule="auto"/>
              <w:rPr>
                <w:rFonts w:ascii="Book Antiqua" w:hAnsi="Book Antiqua"/>
                <w:bCs/>
              </w:rPr>
            </w:pPr>
            <w:r w:rsidRPr="006E5043">
              <w:rPr>
                <w:rFonts w:ascii="Book Antiqua" w:hAnsi="Book Antiqua"/>
              </w:rPr>
              <w:t>0.003</w:t>
            </w:r>
          </w:p>
        </w:tc>
      </w:tr>
      <w:tr w:rsidR="006E5043" w:rsidRPr="006E5043" w14:paraId="406D3BE8" w14:textId="77777777" w:rsidTr="00751CF2">
        <w:trPr>
          <w:gridAfter w:val="3"/>
          <w:wAfter w:w="3641" w:type="dxa"/>
          <w:trHeight w:val="285"/>
        </w:trPr>
        <w:tc>
          <w:tcPr>
            <w:tcW w:w="1067" w:type="dxa"/>
            <w:vMerge/>
            <w:shd w:val="clear" w:color="auto" w:fill="auto"/>
            <w:vAlign w:val="center"/>
          </w:tcPr>
          <w:p w14:paraId="6EF5DF38" w14:textId="77777777" w:rsidR="006E5043" w:rsidRPr="006E5043" w:rsidRDefault="006E5043" w:rsidP="006E5043">
            <w:pPr>
              <w:spacing w:line="360" w:lineRule="auto"/>
              <w:rPr>
                <w:rFonts w:ascii="Book Antiqua" w:hAnsi="Book Antiqua"/>
              </w:rPr>
            </w:pPr>
          </w:p>
        </w:tc>
        <w:tc>
          <w:tcPr>
            <w:tcW w:w="2126" w:type="dxa"/>
            <w:shd w:val="clear" w:color="auto" w:fill="auto"/>
            <w:vAlign w:val="center"/>
          </w:tcPr>
          <w:p w14:paraId="6981637F" w14:textId="77777777" w:rsidR="006E5043" w:rsidRPr="006E5043" w:rsidRDefault="006E5043" w:rsidP="006E5043">
            <w:pPr>
              <w:spacing w:line="360" w:lineRule="auto"/>
              <w:rPr>
                <w:rFonts w:ascii="Book Antiqua" w:hAnsi="Book Antiqua"/>
              </w:rPr>
            </w:pPr>
            <w:r w:rsidRPr="006E5043">
              <w:rPr>
                <w:rFonts w:ascii="Book Antiqua" w:hAnsi="Book Antiqua"/>
              </w:rPr>
              <w:t>SOFA</w:t>
            </w:r>
          </w:p>
        </w:tc>
        <w:tc>
          <w:tcPr>
            <w:tcW w:w="2026" w:type="dxa"/>
            <w:shd w:val="clear" w:color="auto" w:fill="auto"/>
            <w:vAlign w:val="center"/>
          </w:tcPr>
          <w:p w14:paraId="23D2FE97" w14:textId="77777777" w:rsidR="006E5043" w:rsidRPr="006E5043" w:rsidRDefault="006E5043" w:rsidP="006E5043">
            <w:pPr>
              <w:spacing w:line="360" w:lineRule="auto"/>
              <w:rPr>
                <w:rFonts w:ascii="Book Antiqua" w:hAnsi="Book Antiqua"/>
              </w:rPr>
            </w:pPr>
            <w:r w:rsidRPr="006E5043">
              <w:rPr>
                <w:rFonts w:ascii="Book Antiqua" w:hAnsi="Book Antiqua"/>
              </w:rPr>
              <w:t>1.7 (1.5-1.9)</w:t>
            </w:r>
          </w:p>
        </w:tc>
        <w:tc>
          <w:tcPr>
            <w:tcW w:w="1456" w:type="dxa"/>
            <w:shd w:val="clear" w:color="auto" w:fill="auto"/>
            <w:vAlign w:val="center"/>
          </w:tcPr>
          <w:p w14:paraId="707DBF91" w14:textId="77777777" w:rsidR="006E5043" w:rsidRPr="006E5043" w:rsidRDefault="006E5043" w:rsidP="006E5043">
            <w:pPr>
              <w:spacing w:line="360" w:lineRule="auto"/>
              <w:rPr>
                <w:rFonts w:ascii="Book Antiqua" w:hAnsi="Book Antiqua"/>
              </w:rPr>
            </w:pPr>
            <w:r w:rsidRPr="006E5043">
              <w:rPr>
                <w:rFonts w:ascii="Book Antiqua" w:hAnsi="Book Antiqua"/>
              </w:rPr>
              <w:t>1.4 (1.2-1.7)</w:t>
            </w:r>
          </w:p>
        </w:tc>
        <w:tc>
          <w:tcPr>
            <w:tcW w:w="1550" w:type="dxa"/>
            <w:shd w:val="clear" w:color="auto" w:fill="auto"/>
            <w:vAlign w:val="center"/>
          </w:tcPr>
          <w:p w14:paraId="232B2047" w14:textId="77777777" w:rsidR="006E5043" w:rsidRPr="006E5043" w:rsidRDefault="006E5043" w:rsidP="006E5043">
            <w:pPr>
              <w:spacing w:line="360" w:lineRule="auto"/>
              <w:rPr>
                <w:rFonts w:ascii="Book Antiqua" w:hAnsi="Book Antiqua"/>
              </w:rPr>
            </w:pPr>
            <w:r w:rsidRPr="006E5043">
              <w:rPr>
                <w:rFonts w:ascii="Book Antiqua" w:hAnsi="Book Antiqua"/>
              </w:rPr>
              <w:t>1.9 (1.6-2.2)</w:t>
            </w:r>
          </w:p>
        </w:tc>
        <w:tc>
          <w:tcPr>
            <w:tcW w:w="1260" w:type="dxa"/>
            <w:shd w:val="clear" w:color="auto" w:fill="auto"/>
            <w:vAlign w:val="center"/>
          </w:tcPr>
          <w:p w14:paraId="48820E59" w14:textId="77777777" w:rsidR="006E5043" w:rsidRPr="006E5043" w:rsidRDefault="006E5043" w:rsidP="006E5043">
            <w:pPr>
              <w:spacing w:line="360" w:lineRule="auto"/>
              <w:rPr>
                <w:rFonts w:ascii="Book Antiqua" w:hAnsi="Book Antiqua"/>
              </w:rPr>
            </w:pPr>
            <w:r w:rsidRPr="006E5043">
              <w:rPr>
                <w:rFonts w:ascii="Book Antiqua" w:hAnsi="Book Antiqua"/>
              </w:rPr>
              <w:t>0.027</w:t>
            </w:r>
          </w:p>
        </w:tc>
      </w:tr>
      <w:tr w:rsidR="006E5043" w:rsidRPr="006E5043" w14:paraId="522AF88D" w14:textId="77777777" w:rsidTr="009D65C9">
        <w:trPr>
          <w:gridAfter w:val="3"/>
          <w:wAfter w:w="3641" w:type="dxa"/>
          <w:trHeight w:val="285"/>
        </w:trPr>
        <w:tc>
          <w:tcPr>
            <w:tcW w:w="1067" w:type="dxa"/>
            <w:vMerge/>
            <w:shd w:val="clear" w:color="auto" w:fill="auto"/>
            <w:vAlign w:val="center"/>
          </w:tcPr>
          <w:p w14:paraId="39A00960" w14:textId="77777777" w:rsidR="006E5043" w:rsidRPr="006E5043" w:rsidRDefault="006E5043" w:rsidP="006E5043">
            <w:pPr>
              <w:spacing w:line="360" w:lineRule="auto"/>
              <w:rPr>
                <w:rFonts w:ascii="Book Antiqua" w:hAnsi="Book Antiqua"/>
              </w:rPr>
            </w:pPr>
          </w:p>
        </w:tc>
        <w:tc>
          <w:tcPr>
            <w:tcW w:w="2126" w:type="dxa"/>
            <w:shd w:val="clear" w:color="auto" w:fill="auto"/>
            <w:vAlign w:val="center"/>
          </w:tcPr>
          <w:p w14:paraId="4B947666" w14:textId="77777777" w:rsidR="006E5043" w:rsidRPr="006E5043" w:rsidRDefault="006E5043" w:rsidP="006E5043">
            <w:pPr>
              <w:spacing w:line="360" w:lineRule="auto"/>
              <w:rPr>
                <w:rFonts w:ascii="Book Antiqua" w:hAnsi="Book Antiqua"/>
              </w:rPr>
            </w:pPr>
            <w:r w:rsidRPr="006E5043">
              <w:rPr>
                <w:rFonts w:ascii="Book Antiqua" w:hAnsi="Book Antiqua"/>
              </w:rPr>
              <w:t>GCS</w:t>
            </w:r>
          </w:p>
        </w:tc>
        <w:tc>
          <w:tcPr>
            <w:tcW w:w="2026" w:type="dxa"/>
            <w:shd w:val="clear" w:color="auto" w:fill="auto"/>
            <w:vAlign w:val="center"/>
          </w:tcPr>
          <w:p w14:paraId="198F0EAF" w14:textId="77777777" w:rsidR="006E5043" w:rsidRPr="006E5043" w:rsidRDefault="006E5043" w:rsidP="006E5043">
            <w:pPr>
              <w:spacing w:line="360" w:lineRule="auto"/>
              <w:rPr>
                <w:rFonts w:ascii="Book Antiqua" w:hAnsi="Book Antiqua"/>
              </w:rPr>
            </w:pPr>
            <w:r w:rsidRPr="006E5043">
              <w:rPr>
                <w:rFonts w:ascii="Book Antiqua" w:hAnsi="Book Antiqua"/>
              </w:rPr>
              <w:t>14.8 (14.5-15.2)</w:t>
            </w:r>
          </w:p>
        </w:tc>
        <w:tc>
          <w:tcPr>
            <w:tcW w:w="1456" w:type="dxa"/>
            <w:shd w:val="clear" w:color="auto" w:fill="auto"/>
            <w:vAlign w:val="center"/>
          </w:tcPr>
          <w:p w14:paraId="20330B12" w14:textId="77777777" w:rsidR="006E5043" w:rsidRPr="006E5043" w:rsidRDefault="006E5043" w:rsidP="006E5043">
            <w:pPr>
              <w:spacing w:line="360" w:lineRule="auto"/>
              <w:rPr>
                <w:rFonts w:ascii="Book Antiqua" w:hAnsi="Book Antiqua"/>
              </w:rPr>
            </w:pPr>
            <w:r w:rsidRPr="006E5043">
              <w:rPr>
                <w:rFonts w:ascii="Book Antiqua" w:hAnsi="Book Antiqua"/>
              </w:rPr>
              <w:t>15.0 (15.0-15.0)</w:t>
            </w:r>
          </w:p>
        </w:tc>
        <w:tc>
          <w:tcPr>
            <w:tcW w:w="1550" w:type="dxa"/>
            <w:shd w:val="clear" w:color="auto" w:fill="auto"/>
            <w:vAlign w:val="center"/>
          </w:tcPr>
          <w:p w14:paraId="613C6D8E" w14:textId="77777777" w:rsidR="006E5043" w:rsidRPr="006E5043" w:rsidRDefault="006E5043" w:rsidP="006E5043">
            <w:pPr>
              <w:spacing w:line="360" w:lineRule="auto"/>
              <w:rPr>
                <w:rFonts w:ascii="Book Antiqua" w:hAnsi="Book Antiqua"/>
              </w:rPr>
            </w:pPr>
            <w:r w:rsidRPr="006E5043">
              <w:rPr>
                <w:rFonts w:ascii="Book Antiqua" w:hAnsi="Book Antiqua"/>
              </w:rPr>
              <w:t>14.7 (14.2-15.3)</w:t>
            </w:r>
          </w:p>
        </w:tc>
        <w:tc>
          <w:tcPr>
            <w:tcW w:w="1260" w:type="dxa"/>
            <w:shd w:val="clear" w:color="auto" w:fill="auto"/>
            <w:vAlign w:val="center"/>
          </w:tcPr>
          <w:p w14:paraId="6643CD61" w14:textId="77777777" w:rsidR="006E5043" w:rsidRPr="006E5043" w:rsidRDefault="006E5043" w:rsidP="006E5043">
            <w:pPr>
              <w:spacing w:line="360" w:lineRule="auto"/>
              <w:rPr>
                <w:rFonts w:ascii="Book Antiqua" w:hAnsi="Book Antiqua"/>
              </w:rPr>
            </w:pPr>
            <w:r w:rsidRPr="006E5043">
              <w:rPr>
                <w:rFonts w:ascii="Book Antiqua" w:hAnsi="Book Antiqua"/>
              </w:rPr>
              <w:t>0.45</w:t>
            </w:r>
          </w:p>
        </w:tc>
      </w:tr>
      <w:tr w:rsidR="006E5043" w:rsidRPr="006E5043" w14:paraId="71D72F2B" w14:textId="77777777" w:rsidTr="00751CF2">
        <w:trPr>
          <w:gridAfter w:val="3"/>
          <w:wAfter w:w="3641" w:type="dxa"/>
          <w:trHeight w:val="285"/>
        </w:trPr>
        <w:tc>
          <w:tcPr>
            <w:tcW w:w="1067" w:type="dxa"/>
            <w:vMerge w:val="restart"/>
            <w:shd w:val="clear" w:color="auto" w:fill="auto"/>
            <w:vAlign w:val="center"/>
          </w:tcPr>
          <w:p w14:paraId="26B6350B" w14:textId="0EDA5E42" w:rsidR="006E5043" w:rsidRPr="006E5043" w:rsidRDefault="006E5043" w:rsidP="006E5043">
            <w:pPr>
              <w:spacing w:line="360" w:lineRule="auto"/>
              <w:rPr>
                <w:rFonts w:ascii="Book Antiqua" w:hAnsi="Book Antiqua"/>
                <w:bCs/>
              </w:rPr>
            </w:pPr>
            <w:r w:rsidRPr="006E5043">
              <w:rPr>
                <w:rFonts w:ascii="Book Antiqua" w:hAnsi="Book Antiqua"/>
                <w:bCs/>
              </w:rPr>
              <w:t>Symptoms</w:t>
            </w:r>
          </w:p>
        </w:tc>
        <w:tc>
          <w:tcPr>
            <w:tcW w:w="2126" w:type="dxa"/>
            <w:shd w:val="clear" w:color="auto" w:fill="auto"/>
            <w:vAlign w:val="center"/>
          </w:tcPr>
          <w:p w14:paraId="371DB73F" w14:textId="77777777" w:rsidR="006E5043" w:rsidRPr="006E5043" w:rsidRDefault="006E5043" w:rsidP="006E5043">
            <w:pPr>
              <w:spacing w:line="360" w:lineRule="auto"/>
              <w:rPr>
                <w:rFonts w:ascii="Book Antiqua" w:hAnsi="Book Antiqua"/>
              </w:rPr>
            </w:pPr>
            <w:r w:rsidRPr="006E5043">
              <w:rPr>
                <w:rFonts w:ascii="Book Antiqua" w:hAnsi="Book Antiqua"/>
              </w:rPr>
              <w:t>Fever</w:t>
            </w:r>
          </w:p>
        </w:tc>
        <w:tc>
          <w:tcPr>
            <w:tcW w:w="2026" w:type="dxa"/>
            <w:shd w:val="clear" w:color="auto" w:fill="auto"/>
            <w:vAlign w:val="center"/>
          </w:tcPr>
          <w:p w14:paraId="0A0BB3F9" w14:textId="77777777" w:rsidR="006E5043" w:rsidRPr="006E5043" w:rsidRDefault="006E5043" w:rsidP="006E5043">
            <w:pPr>
              <w:spacing w:line="360" w:lineRule="auto"/>
              <w:rPr>
                <w:rFonts w:ascii="Book Antiqua" w:hAnsi="Book Antiqua"/>
              </w:rPr>
            </w:pPr>
            <w:r w:rsidRPr="006E5043">
              <w:rPr>
                <w:rFonts w:ascii="Book Antiqua" w:hAnsi="Book Antiqua"/>
              </w:rPr>
              <w:t>123 (84.8%)</w:t>
            </w:r>
          </w:p>
        </w:tc>
        <w:tc>
          <w:tcPr>
            <w:tcW w:w="1456" w:type="dxa"/>
            <w:shd w:val="clear" w:color="auto" w:fill="auto"/>
            <w:vAlign w:val="center"/>
          </w:tcPr>
          <w:p w14:paraId="7E0400E4" w14:textId="77777777" w:rsidR="006E5043" w:rsidRPr="006E5043" w:rsidRDefault="006E5043" w:rsidP="006E5043">
            <w:pPr>
              <w:spacing w:line="360" w:lineRule="auto"/>
              <w:rPr>
                <w:rFonts w:ascii="Book Antiqua" w:hAnsi="Book Antiqua"/>
              </w:rPr>
            </w:pPr>
            <w:r w:rsidRPr="006E5043">
              <w:rPr>
                <w:rFonts w:ascii="Book Antiqua" w:hAnsi="Book Antiqua"/>
              </w:rPr>
              <w:t>41 (77.4%)</w:t>
            </w:r>
          </w:p>
        </w:tc>
        <w:tc>
          <w:tcPr>
            <w:tcW w:w="1550" w:type="dxa"/>
            <w:shd w:val="clear" w:color="auto" w:fill="auto"/>
            <w:vAlign w:val="center"/>
          </w:tcPr>
          <w:p w14:paraId="7AA315D3" w14:textId="77777777" w:rsidR="006E5043" w:rsidRPr="006E5043" w:rsidRDefault="006E5043" w:rsidP="006E5043">
            <w:pPr>
              <w:spacing w:line="360" w:lineRule="auto"/>
              <w:rPr>
                <w:rFonts w:ascii="Book Antiqua" w:hAnsi="Book Antiqua"/>
              </w:rPr>
            </w:pPr>
            <w:r w:rsidRPr="006E5043">
              <w:rPr>
                <w:rFonts w:ascii="Book Antiqua" w:hAnsi="Book Antiqua"/>
              </w:rPr>
              <w:t>82 (89.1%)</w:t>
            </w:r>
          </w:p>
        </w:tc>
        <w:tc>
          <w:tcPr>
            <w:tcW w:w="1260" w:type="dxa"/>
            <w:shd w:val="clear" w:color="auto" w:fill="auto"/>
            <w:vAlign w:val="center"/>
          </w:tcPr>
          <w:p w14:paraId="5D89282D" w14:textId="77777777" w:rsidR="006E5043" w:rsidRPr="006E5043" w:rsidRDefault="006E5043" w:rsidP="006E5043">
            <w:pPr>
              <w:spacing w:line="360" w:lineRule="auto"/>
              <w:rPr>
                <w:rFonts w:ascii="Book Antiqua" w:hAnsi="Book Antiqua"/>
              </w:rPr>
            </w:pPr>
            <w:r w:rsidRPr="006E5043">
              <w:rPr>
                <w:rFonts w:ascii="Book Antiqua" w:hAnsi="Book Antiqua"/>
              </w:rPr>
              <w:t>0.057</w:t>
            </w:r>
          </w:p>
        </w:tc>
      </w:tr>
      <w:tr w:rsidR="006E5043" w:rsidRPr="006E5043" w14:paraId="7ED6A9AA" w14:textId="77777777" w:rsidTr="00751CF2">
        <w:trPr>
          <w:gridAfter w:val="3"/>
          <w:wAfter w:w="3641" w:type="dxa"/>
          <w:trHeight w:val="285"/>
        </w:trPr>
        <w:tc>
          <w:tcPr>
            <w:tcW w:w="1067" w:type="dxa"/>
            <w:vMerge/>
            <w:shd w:val="clear" w:color="auto" w:fill="auto"/>
            <w:vAlign w:val="center"/>
          </w:tcPr>
          <w:p w14:paraId="6739893E" w14:textId="77777777" w:rsidR="006E5043" w:rsidRPr="006E5043" w:rsidRDefault="006E5043" w:rsidP="006E5043">
            <w:pPr>
              <w:spacing w:line="360" w:lineRule="auto"/>
              <w:rPr>
                <w:rFonts w:ascii="Book Antiqua" w:hAnsi="Book Antiqua"/>
                <w:bCs/>
              </w:rPr>
            </w:pPr>
          </w:p>
        </w:tc>
        <w:tc>
          <w:tcPr>
            <w:tcW w:w="2126" w:type="dxa"/>
            <w:shd w:val="clear" w:color="auto" w:fill="auto"/>
            <w:vAlign w:val="center"/>
          </w:tcPr>
          <w:p w14:paraId="2552FCD9" w14:textId="77777777" w:rsidR="006E5043" w:rsidRPr="006E5043" w:rsidRDefault="006E5043" w:rsidP="006E5043">
            <w:pPr>
              <w:spacing w:line="360" w:lineRule="auto"/>
              <w:rPr>
                <w:rFonts w:ascii="Book Antiqua" w:hAnsi="Book Antiqua"/>
              </w:rPr>
            </w:pPr>
            <w:r w:rsidRPr="006E5043">
              <w:rPr>
                <w:rFonts w:ascii="Book Antiqua" w:hAnsi="Book Antiqua"/>
              </w:rPr>
              <w:t>Sore muscles</w:t>
            </w:r>
          </w:p>
        </w:tc>
        <w:tc>
          <w:tcPr>
            <w:tcW w:w="2026" w:type="dxa"/>
            <w:shd w:val="clear" w:color="auto" w:fill="auto"/>
            <w:vAlign w:val="center"/>
          </w:tcPr>
          <w:p w14:paraId="7BBAC4D4" w14:textId="77777777" w:rsidR="006E5043" w:rsidRPr="006E5043" w:rsidRDefault="006E5043" w:rsidP="006E5043">
            <w:pPr>
              <w:spacing w:line="360" w:lineRule="auto"/>
              <w:rPr>
                <w:rFonts w:ascii="Book Antiqua" w:hAnsi="Book Antiqua"/>
              </w:rPr>
            </w:pPr>
            <w:r w:rsidRPr="006E5043">
              <w:rPr>
                <w:rFonts w:ascii="Book Antiqua" w:hAnsi="Book Antiqua"/>
              </w:rPr>
              <w:t>32 (22.1%)</w:t>
            </w:r>
          </w:p>
        </w:tc>
        <w:tc>
          <w:tcPr>
            <w:tcW w:w="1456" w:type="dxa"/>
            <w:shd w:val="clear" w:color="auto" w:fill="auto"/>
            <w:vAlign w:val="center"/>
          </w:tcPr>
          <w:p w14:paraId="471DFB77" w14:textId="77777777" w:rsidR="006E5043" w:rsidRPr="006E5043" w:rsidRDefault="006E5043" w:rsidP="006E5043">
            <w:pPr>
              <w:spacing w:line="360" w:lineRule="auto"/>
              <w:rPr>
                <w:rFonts w:ascii="Book Antiqua" w:hAnsi="Book Antiqua"/>
              </w:rPr>
            </w:pPr>
            <w:r w:rsidRPr="006E5043">
              <w:rPr>
                <w:rFonts w:ascii="Book Antiqua" w:hAnsi="Book Antiqua"/>
              </w:rPr>
              <w:t>13 (24.5%)</w:t>
            </w:r>
          </w:p>
        </w:tc>
        <w:tc>
          <w:tcPr>
            <w:tcW w:w="1550" w:type="dxa"/>
            <w:shd w:val="clear" w:color="auto" w:fill="auto"/>
            <w:vAlign w:val="center"/>
          </w:tcPr>
          <w:p w14:paraId="6444E735" w14:textId="77777777" w:rsidR="006E5043" w:rsidRPr="006E5043" w:rsidRDefault="006E5043" w:rsidP="006E5043">
            <w:pPr>
              <w:spacing w:line="360" w:lineRule="auto"/>
              <w:rPr>
                <w:rFonts w:ascii="Book Antiqua" w:hAnsi="Book Antiqua"/>
              </w:rPr>
            </w:pPr>
            <w:r w:rsidRPr="006E5043">
              <w:rPr>
                <w:rFonts w:ascii="Book Antiqua" w:hAnsi="Book Antiqua"/>
              </w:rPr>
              <w:t>19 (20.7%)</w:t>
            </w:r>
          </w:p>
        </w:tc>
        <w:tc>
          <w:tcPr>
            <w:tcW w:w="1260" w:type="dxa"/>
            <w:shd w:val="clear" w:color="auto" w:fill="auto"/>
            <w:vAlign w:val="center"/>
          </w:tcPr>
          <w:p w14:paraId="4266DA6F" w14:textId="77777777" w:rsidR="006E5043" w:rsidRPr="006E5043" w:rsidRDefault="006E5043" w:rsidP="006E5043">
            <w:pPr>
              <w:spacing w:line="360" w:lineRule="auto"/>
              <w:rPr>
                <w:rFonts w:ascii="Book Antiqua" w:hAnsi="Book Antiqua"/>
              </w:rPr>
            </w:pPr>
            <w:r w:rsidRPr="006E5043">
              <w:rPr>
                <w:rFonts w:ascii="Book Antiqua" w:hAnsi="Book Antiqua"/>
              </w:rPr>
              <w:t>0.588</w:t>
            </w:r>
          </w:p>
        </w:tc>
      </w:tr>
      <w:tr w:rsidR="006E5043" w:rsidRPr="006E5043" w14:paraId="496B6B47" w14:textId="77777777" w:rsidTr="006E5043">
        <w:trPr>
          <w:gridAfter w:val="3"/>
          <w:wAfter w:w="3641" w:type="dxa"/>
          <w:trHeight w:val="285"/>
        </w:trPr>
        <w:tc>
          <w:tcPr>
            <w:tcW w:w="1067" w:type="dxa"/>
            <w:vMerge/>
            <w:shd w:val="clear" w:color="auto" w:fill="auto"/>
            <w:vAlign w:val="center"/>
          </w:tcPr>
          <w:p w14:paraId="0C37DAB1" w14:textId="77777777" w:rsidR="006E5043" w:rsidRPr="006E5043" w:rsidRDefault="006E5043" w:rsidP="006E5043">
            <w:pPr>
              <w:spacing w:line="360" w:lineRule="auto"/>
              <w:rPr>
                <w:rFonts w:ascii="Book Antiqua" w:hAnsi="Book Antiqua"/>
              </w:rPr>
            </w:pPr>
          </w:p>
        </w:tc>
        <w:tc>
          <w:tcPr>
            <w:tcW w:w="2126" w:type="dxa"/>
            <w:shd w:val="clear" w:color="auto" w:fill="auto"/>
            <w:vAlign w:val="center"/>
          </w:tcPr>
          <w:p w14:paraId="55CD7C8F" w14:textId="77777777" w:rsidR="006E5043" w:rsidRPr="006E5043" w:rsidRDefault="006E5043" w:rsidP="006E5043">
            <w:pPr>
              <w:spacing w:line="360" w:lineRule="auto"/>
              <w:rPr>
                <w:rFonts w:ascii="Book Antiqua" w:hAnsi="Book Antiqua"/>
              </w:rPr>
            </w:pPr>
            <w:r w:rsidRPr="006E5043">
              <w:rPr>
                <w:rFonts w:ascii="Book Antiqua" w:hAnsi="Book Antiqua"/>
              </w:rPr>
              <w:t>Cough</w:t>
            </w:r>
          </w:p>
        </w:tc>
        <w:tc>
          <w:tcPr>
            <w:tcW w:w="2026" w:type="dxa"/>
            <w:shd w:val="clear" w:color="auto" w:fill="auto"/>
            <w:vAlign w:val="center"/>
          </w:tcPr>
          <w:p w14:paraId="473065FF" w14:textId="77777777" w:rsidR="006E5043" w:rsidRPr="006E5043" w:rsidRDefault="006E5043" w:rsidP="006E5043">
            <w:pPr>
              <w:spacing w:line="360" w:lineRule="auto"/>
              <w:rPr>
                <w:rFonts w:ascii="Book Antiqua" w:hAnsi="Book Antiqua"/>
              </w:rPr>
            </w:pPr>
            <w:r w:rsidRPr="006E5043">
              <w:rPr>
                <w:rFonts w:ascii="Book Antiqua" w:hAnsi="Book Antiqua"/>
              </w:rPr>
              <w:t>84 (57.9%)</w:t>
            </w:r>
          </w:p>
        </w:tc>
        <w:tc>
          <w:tcPr>
            <w:tcW w:w="1456" w:type="dxa"/>
            <w:shd w:val="clear" w:color="auto" w:fill="auto"/>
            <w:vAlign w:val="center"/>
          </w:tcPr>
          <w:p w14:paraId="26C5BEA1" w14:textId="77777777" w:rsidR="006E5043" w:rsidRPr="006E5043" w:rsidRDefault="006E5043" w:rsidP="006E5043">
            <w:pPr>
              <w:spacing w:line="360" w:lineRule="auto"/>
              <w:rPr>
                <w:rFonts w:ascii="Book Antiqua" w:hAnsi="Book Antiqua"/>
              </w:rPr>
            </w:pPr>
            <w:r w:rsidRPr="006E5043">
              <w:rPr>
                <w:rFonts w:ascii="Book Antiqua" w:hAnsi="Book Antiqua"/>
              </w:rPr>
              <w:t>31 (58.5%)</w:t>
            </w:r>
          </w:p>
        </w:tc>
        <w:tc>
          <w:tcPr>
            <w:tcW w:w="1550" w:type="dxa"/>
            <w:shd w:val="clear" w:color="auto" w:fill="auto"/>
            <w:vAlign w:val="center"/>
          </w:tcPr>
          <w:p w14:paraId="0B2EFBE9" w14:textId="77777777" w:rsidR="006E5043" w:rsidRPr="006E5043" w:rsidRDefault="006E5043" w:rsidP="006E5043">
            <w:pPr>
              <w:spacing w:line="360" w:lineRule="auto"/>
              <w:rPr>
                <w:rFonts w:ascii="Book Antiqua" w:hAnsi="Book Antiqua"/>
              </w:rPr>
            </w:pPr>
            <w:r w:rsidRPr="006E5043">
              <w:rPr>
                <w:rFonts w:ascii="Book Antiqua" w:hAnsi="Book Antiqua"/>
              </w:rPr>
              <w:t>53 (57.6%)</w:t>
            </w:r>
          </w:p>
        </w:tc>
        <w:tc>
          <w:tcPr>
            <w:tcW w:w="1260" w:type="dxa"/>
            <w:shd w:val="clear" w:color="auto" w:fill="auto"/>
            <w:vAlign w:val="center"/>
          </w:tcPr>
          <w:p w14:paraId="2482CFD2" w14:textId="77777777" w:rsidR="006E5043" w:rsidRPr="006E5043" w:rsidRDefault="006E5043" w:rsidP="006E5043">
            <w:pPr>
              <w:spacing w:line="360" w:lineRule="auto"/>
              <w:rPr>
                <w:rFonts w:ascii="Book Antiqua" w:hAnsi="Book Antiqua"/>
              </w:rPr>
            </w:pPr>
            <w:r w:rsidRPr="006E5043">
              <w:rPr>
                <w:rFonts w:ascii="Book Antiqua" w:hAnsi="Book Antiqua"/>
              </w:rPr>
              <w:t>0.917</w:t>
            </w:r>
          </w:p>
        </w:tc>
      </w:tr>
      <w:tr w:rsidR="006E5043" w:rsidRPr="006E5043" w14:paraId="3F373DA5" w14:textId="77777777" w:rsidTr="006E5043">
        <w:trPr>
          <w:gridAfter w:val="3"/>
          <w:wAfter w:w="3641" w:type="dxa"/>
          <w:trHeight w:val="285"/>
        </w:trPr>
        <w:tc>
          <w:tcPr>
            <w:tcW w:w="1067" w:type="dxa"/>
            <w:vMerge/>
            <w:shd w:val="clear" w:color="auto" w:fill="auto"/>
            <w:vAlign w:val="center"/>
          </w:tcPr>
          <w:p w14:paraId="38FF6147" w14:textId="77777777" w:rsidR="006E5043" w:rsidRPr="006E5043" w:rsidRDefault="006E5043" w:rsidP="006E5043">
            <w:pPr>
              <w:spacing w:line="360" w:lineRule="auto"/>
              <w:rPr>
                <w:rFonts w:ascii="Book Antiqua" w:hAnsi="Book Antiqua"/>
              </w:rPr>
            </w:pPr>
          </w:p>
        </w:tc>
        <w:tc>
          <w:tcPr>
            <w:tcW w:w="2126" w:type="dxa"/>
            <w:shd w:val="clear" w:color="auto" w:fill="auto"/>
            <w:vAlign w:val="center"/>
          </w:tcPr>
          <w:p w14:paraId="3843BC82" w14:textId="6A5EBA9A" w:rsidR="006E5043" w:rsidRPr="006E5043" w:rsidRDefault="006E5043" w:rsidP="006E5043">
            <w:pPr>
              <w:spacing w:line="360" w:lineRule="auto"/>
              <w:rPr>
                <w:rFonts w:ascii="Book Antiqua" w:hAnsi="Book Antiqua"/>
              </w:rPr>
            </w:pPr>
            <w:r w:rsidRPr="006E5043">
              <w:rPr>
                <w:rFonts w:ascii="Book Antiqua" w:hAnsi="Book Antiqua"/>
                <w:bCs/>
              </w:rPr>
              <w:t>ARV in the first 3 d</w:t>
            </w:r>
          </w:p>
        </w:tc>
        <w:tc>
          <w:tcPr>
            <w:tcW w:w="2026" w:type="dxa"/>
            <w:shd w:val="clear" w:color="auto" w:fill="auto"/>
            <w:vAlign w:val="center"/>
          </w:tcPr>
          <w:p w14:paraId="19A3874B" w14:textId="77777777" w:rsidR="006E5043" w:rsidRPr="006E5043" w:rsidRDefault="006E5043" w:rsidP="006E5043">
            <w:pPr>
              <w:spacing w:line="360" w:lineRule="auto"/>
              <w:rPr>
                <w:rFonts w:ascii="Book Antiqua" w:hAnsi="Book Antiqua"/>
              </w:rPr>
            </w:pPr>
            <w:r w:rsidRPr="006E5043">
              <w:rPr>
                <w:rFonts w:ascii="Book Antiqua" w:hAnsi="Book Antiqua"/>
              </w:rPr>
              <w:t>0.008</w:t>
            </w:r>
          </w:p>
        </w:tc>
        <w:tc>
          <w:tcPr>
            <w:tcW w:w="1456" w:type="dxa"/>
            <w:shd w:val="clear" w:color="auto" w:fill="auto"/>
            <w:vAlign w:val="center"/>
          </w:tcPr>
          <w:p w14:paraId="318A0756" w14:textId="77777777" w:rsidR="006E5043" w:rsidRPr="006E5043" w:rsidRDefault="006E5043" w:rsidP="006E5043">
            <w:pPr>
              <w:spacing w:line="360" w:lineRule="auto"/>
              <w:rPr>
                <w:rFonts w:ascii="Book Antiqua" w:hAnsi="Book Antiqua"/>
              </w:rPr>
            </w:pPr>
          </w:p>
        </w:tc>
        <w:tc>
          <w:tcPr>
            <w:tcW w:w="1550" w:type="dxa"/>
            <w:shd w:val="clear" w:color="auto" w:fill="auto"/>
            <w:vAlign w:val="center"/>
          </w:tcPr>
          <w:p w14:paraId="174845D6" w14:textId="77777777" w:rsidR="006E5043" w:rsidRPr="006E5043" w:rsidRDefault="006E5043" w:rsidP="006E5043">
            <w:pPr>
              <w:spacing w:line="360" w:lineRule="auto"/>
              <w:rPr>
                <w:rFonts w:ascii="Book Antiqua" w:hAnsi="Book Antiqua"/>
              </w:rPr>
            </w:pPr>
          </w:p>
        </w:tc>
        <w:tc>
          <w:tcPr>
            <w:tcW w:w="1260" w:type="dxa"/>
            <w:shd w:val="clear" w:color="auto" w:fill="auto"/>
            <w:vAlign w:val="center"/>
          </w:tcPr>
          <w:p w14:paraId="4AABE32E" w14:textId="77777777" w:rsidR="006E5043" w:rsidRPr="006E5043" w:rsidRDefault="006E5043" w:rsidP="006E5043">
            <w:pPr>
              <w:spacing w:line="360" w:lineRule="auto"/>
              <w:rPr>
                <w:rFonts w:ascii="Book Antiqua" w:hAnsi="Book Antiqua"/>
              </w:rPr>
            </w:pPr>
          </w:p>
        </w:tc>
      </w:tr>
      <w:tr w:rsidR="006E5043" w:rsidRPr="006E5043" w14:paraId="1920C869" w14:textId="77777777" w:rsidTr="006E5043">
        <w:trPr>
          <w:trHeight w:val="285"/>
        </w:trPr>
        <w:tc>
          <w:tcPr>
            <w:tcW w:w="1067" w:type="dxa"/>
            <w:vMerge/>
            <w:shd w:val="clear" w:color="auto" w:fill="auto"/>
            <w:vAlign w:val="center"/>
          </w:tcPr>
          <w:p w14:paraId="4544A5ED" w14:textId="77777777" w:rsidR="006E5043" w:rsidRPr="006E5043" w:rsidRDefault="006E5043" w:rsidP="006E5043">
            <w:pPr>
              <w:spacing w:line="360" w:lineRule="auto"/>
              <w:rPr>
                <w:rFonts w:ascii="Book Antiqua" w:hAnsi="Book Antiqua"/>
              </w:rPr>
            </w:pPr>
          </w:p>
        </w:tc>
        <w:tc>
          <w:tcPr>
            <w:tcW w:w="7158" w:type="dxa"/>
            <w:gridSpan w:val="4"/>
            <w:shd w:val="clear" w:color="auto" w:fill="auto"/>
            <w:vAlign w:val="center"/>
          </w:tcPr>
          <w:p w14:paraId="759E5DC5" w14:textId="77777777" w:rsidR="006E5043" w:rsidRPr="006E5043" w:rsidRDefault="006E5043" w:rsidP="006E5043">
            <w:pPr>
              <w:spacing w:line="360" w:lineRule="auto"/>
              <w:rPr>
                <w:rFonts w:ascii="Book Antiqua" w:hAnsi="Book Antiqua"/>
                <w:bCs/>
              </w:rPr>
            </w:pPr>
            <w:r w:rsidRPr="006E5043">
              <w:rPr>
                <w:rFonts w:ascii="Book Antiqua" w:hAnsi="Book Antiqua"/>
              </w:rPr>
              <w:t>None</w:t>
            </w:r>
          </w:p>
        </w:tc>
        <w:tc>
          <w:tcPr>
            <w:tcW w:w="1260" w:type="dxa"/>
            <w:shd w:val="clear" w:color="auto" w:fill="auto"/>
            <w:vAlign w:val="center"/>
          </w:tcPr>
          <w:p w14:paraId="57804540" w14:textId="5DD69BD8" w:rsidR="006E5043" w:rsidRPr="006E5043" w:rsidRDefault="006E5043" w:rsidP="006E5043">
            <w:pPr>
              <w:spacing w:line="360" w:lineRule="auto"/>
              <w:rPr>
                <w:rFonts w:ascii="Book Antiqua" w:hAnsi="Book Antiqua"/>
              </w:rPr>
            </w:pPr>
            <w:r w:rsidRPr="006E5043">
              <w:rPr>
                <w:rFonts w:ascii="Book Antiqua" w:hAnsi="Book Antiqua"/>
              </w:rPr>
              <w:t>16 (11.0%)</w:t>
            </w:r>
            <w:r>
              <w:rPr>
                <w:rFonts w:ascii="Book Antiqua" w:hAnsi="Book Antiqua"/>
              </w:rPr>
              <w:t xml:space="preserve"> </w:t>
            </w:r>
            <w:r w:rsidRPr="006E5043">
              <w:rPr>
                <w:rFonts w:ascii="Book Antiqua" w:hAnsi="Book Antiqua"/>
              </w:rPr>
              <w:t>10 (18.9%)</w:t>
            </w:r>
          </w:p>
        </w:tc>
        <w:tc>
          <w:tcPr>
            <w:tcW w:w="1239" w:type="dxa"/>
            <w:shd w:val="clear" w:color="auto" w:fill="auto"/>
            <w:vAlign w:val="center"/>
          </w:tcPr>
          <w:p w14:paraId="6EED9DA9" w14:textId="14676692" w:rsidR="006E5043" w:rsidRPr="006E5043" w:rsidRDefault="006E5043" w:rsidP="006E5043">
            <w:pPr>
              <w:spacing w:line="360" w:lineRule="auto"/>
              <w:rPr>
                <w:rFonts w:ascii="Book Antiqua" w:hAnsi="Book Antiqua"/>
              </w:rPr>
            </w:pPr>
          </w:p>
        </w:tc>
        <w:tc>
          <w:tcPr>
            <w:tcW w:w="1201" w:type="dxa"/>
            <w:shd w:val="clear" w:color="auto" w:fill="auto"/>
            <w:vAlign w:val="center"/>
          </w:tcPr>
          <w:p w14:paraId="2CC64E70" w14:textId="77777777" w:rsidR="006E5043" w:rsidRPr="006E5043" w:rsidRDefault="006E5043" w:rsidP="006E5043">
            <w:pPr>
              <w:spacing w:line="360" w:lineRule="auto"/>
              <w:rPr>
                <w:rFonts w:ascii="Book Antiqua" w:hAnsi="Book Antiqua"/>
              </w:rPr>
            </w:pPr>
          </w:p>
        </w:tc>
        <w:tc>
          <w:tcPr>
            <w:tcW w:w="1201" w:type="dxa"/>
            <w:shd w:val="clear" w:color="auto" w:fill="auto"/>
            <w:vAlign w:val="center"/>
          </w:tcPr>
          <w:p w14:paraId="4EBBE3D9" w14:textId="77777777" w:rsidR="006E5043" w:rsidRPr="006E5043" w:rsidRDefault="006E5043" w:rsidP="006E5043">
            <w:pPr>
              <w:spacing w:line="360" w:lineRule="auto"/>
              <w:rPr>
                <w:rFonts w:ascii="Book Antiqua" w:hAnsi="Book Antiqua"/>
              </w:rPr>
            </w:pPr>
          </w:p>
        </w:tc>
      </w:tr>
      <w:tr w:rsidR="006E5043" w:rsidRPr="006E5043" w14:paraId="07BE1900" w14:textId="77777777" w:rsidTr="006E5043">
        <w:trPr>
          <w:gridAfter w:val="3"/>
          <w:wAfter w:w="3641" w:type="dxa"/>
          <w:trHeight w:val="285"/>
        </w:trPr>
        <w:tc>
          <w:tcPr>
            <w:tcW w:w="1067" w:type="dxa"/>
            <w:vMerge/>
            <w:shd w:val="clear" w:color="auto" w:fill="auto"/>
            <w:vAlign w:val="center"/>
          </w:tcPr>
          <w:p w14:paraId="19B5300D" w14:textId="77777777" w:rsidR="006E5043" w:rsidRPr="006E5043" w:rsidRDefault="006E5043" w:rsidP="006E5043">
            <w:pPr>
              <w:spacing w:line="360" w:lineRule="auto"/>
              <w:rPr>
                <w:rFonts w:ascii="Book Antiqua" w:hAnsi="Book Antiqua"/>
              </w:rPr>
            </w:pPr>
          </w:p>
        </w:tc>
        <w:tc>
          <w:tcPr>
            <w:tcW w:w="2126" w:type="dxa"/>
            <w:shd w:val="clear" w:color="auto" w:fill="auto"/>
            <w:vAlign w:val="center"/>
          </w:tcPr>
          <w:p w14:paraId="57011646" w14:textId="77777777" w:rsidR="006E5043" w:rsidRPr="006E5043" w:rsidRDefault="006E5043" w:rsidP="006E5043">
            <w:pPr>
              <w:spacing w:line="360" w:lineRule="auto"/>
              <w:rPr>
                <w:rFonts w:ascii="Book Antiqua" w:hAnsi="Book Antiqua"/>
              </w:rPr>
            </w:pPr>
            <w:r w:rsidRPr="006E5043">
              <w:rPr>
                <w:rFonts w:ascii="Book Antiqua" w:hAnsi="Book Antiqua"/>
              </w:rPr>
              <w:t>Kaletra</w:t>
            </w:r>
          </w:p>
        </w:tc>
        <w:tc>
          <w:tcPr>
            <w:tcW w:w="2026" w:type="dxa"/>
            <w:shd w:val="clear" w:color="auto" w:fill="auto"/>
            <w:vAlign w:val="center"/>
          </w:tcPr>
          <w:p w14:paraId="5FC05411" w14:textId="77777777" w:rsidR="006E5043" w:rsidRPr="006E5043" w:rsidRDefault="006E5043" w:rsidP="006E5043">
            <w:pPr>
              <w:spacing w:line="360" w:lineRule="auto"/>
              <w:rPr>
                <w:rFonts w:ascii="Book Antiqua" w:hAnsi="Book Antiqua"/>
              </w:rPr>
            </w:pPr>
            <w:r w:rsidRPr="006E5043">
              <w:rPr>
                <w:rFonts w:ascii="Book Antiqua" w:hAnsi="Book Antiqua"/>
              </w:rPr>
              <w:t>40 (27.6%)</w:t>
            </w:r>
          </w:p>
        </w:tc>
        <w:tc>
          <w:tcPr>
            <w:tcW w:w="1456" w:type="dxa"/>
            <w:shd w:val="clear" w:color="auto" w:fill="auto"/>
            <w:vAlign w:val="center"/>
          </w:tcPr>
          <w:p w14:paraId="70660BCE" w14:textId="77777777" w:rsidR="006E5043" w:rsidRPr="006E5043" w:rsidRDefault="006E5043" w:rsidP="006E5043">
            <w:pPr>
              <w:spacing w:line="360" w:lineRule="auto"/>
              <w:rPr>
                <w:rFonts w:ascii="Book Antiqua" w:hAnsi="Book Antiqua"/>
              </w:rPr>
            </w:pPr>
            <w:r w:rsidRPr="006E5043">
              <w:rPr>
                <w:rFonts w:ascii="Book Antiqua" w:hAnsi="Book Antiqua"/>
              </w:rPr>
              <w:t>8 (15.1%)</w:t>
            </w:r>
          </w:p>
        </w:tc>
        <w:tc>
          <w:tcPr>
            <w:tcW w:w="1550" w:type="dxa"/>
            <w:shd w:val="clear" w:color="auto" w:fill="auto"/>
            <w:vAlign w:val="center"/>
          </w:tcPr>
          <w:p w14:paraId="15DFD2CD" w14:textId="77777777" w:rsidR="006E5043" w:rsidRPr="006E5043" w:rsidRDefault="006E5043" w:rsidP="006E5043">
            <w:pPr>
              <w:spacing w:line="360" w:lineRule="auto"/>
              <w:rPr>
                <w:rFonts w:ascii="Book Antiqua" w:hAnsi="Book Antiqua"/>
              </w:rPr>
            </w:pPr>
            <w:r w:rsidRPr="006E5043">
              <w:rPr>
                <w:rFonts w:ascii="Book Antiqua" w:hAnsi="Book Antiqua"/>
              </w:rPr>
              <w:t>32 (34.8%)</w:t>
            </w:r>
          </w:p>
        </w:tc>
        <w:tc>
          <w:tcPr>
            <w:tcW w:w="1260" w:type="dxa"/>
            <w:shd w:val="clear" w:color="auto" w:fill="auto"/>
            <w:vAlign w:val="center"/>
          </w:tcPr>
          <w:p w14:paraId="46A6CAC7" w14:textId="2A96F668" w:rsidR="006E5043" w:rsidRPr="006E5043" w:rsidRDefault="006E5043" w:rsidP="006E5043">
            <w:pPr>
              <w:spacing w:line="360" w:lineRule="auto"/>
              <w:rPr>
                <w:rFonts w:ascii="Book Antiqua" w:hAnsi="Book Antiqua"/>
              </w:rPr>
            </w:pPr>
          </w:p>
        </w:tc>
      </w:tr>
      <w:tr w:rsidR="006E5043" w:rsidRPr="006E5043" w14:paraId="29C4C60C" w14:textId="77777777" w:rsidTr="006E5043">
        <w:trPr>
          <w:gridAfter w:val="3"/>
          <w:wAfter w:w="3641" w:type="dxa"/>
          <w:trHeight w:val="285"/>
        </w:trPr>
        <w:tc>
          <w:tcPr>
            <w:tcW w:w="1067" w:type="dxa"/>
            <w:vMerge/>
            <w:shd w:val="clear" w:color="auto" w:fill="auto"/>
            <w:vAlign w:val="center"/>
          </w:tcPr>
          <w:p w14:paraId="22D1CD46" w14:textId="77777777" w:rsidR="006E5043" w:rsidRPr="006E5043" w:rsidRDefault="006E5043" w:rsidP="006E5043">
            <w:pPr>
              <w:spacing w:line="360" w:lineRule="auto"/>
              <w:rPr>
                <w:rFonts w:ascii="Book Antiqua" w:hAnsi="Book Antiqua"/>
              </w:rPr>
            </w:pPr>
          </w:p>
        </w:tc>
        <w:tc>
          <w:tcPr>
            <w:tcW w:w="2126" w:type="dxa"/>
            <w:shd w:val="clear" w:color="auto" w:fill="auto"/>
            <w:vAlign w:val="center"/>
          </w:tcPr>
          <w:p w14:paraId="65BCB9B7" w14:textId="3C8738B3" w:rsidR="006E5043" w:rsidRPr="006E5043" w:rsidRDefault="006E5043" w:rsidP="006E5043">
            <w:pPr>
              <w:spacing w:line="360" w:lineRule="auto"/>
              <w:rPr>
                <w:rFonts w:ascii="Book Antiqua" w:hAnsi="Book Antiqua"/>
              </w:rPr>
            </w:pPr>
            <w:r w:rsidRPr="006E5043">
              <w:rPr>
                <w:rFonts w:ascii="Book Antiqua" w:hAnsi="Book Antiqua"/>
              </w:rPr>
              <w:t xml:space="preserve">Kaletra &amp; </w:t>
            </w:r>
            <w:r>
              <w:rPr>
                <w:rFonts w:ascii="Book Antiqua" w:hAnsi="Book Antiqua"/>
              </w:rPr>
              <w:t>O</w:t>
            </w:r>
            <w:r w:rsidRPr="006E5043">
              <w:rPr>
                <w:rFonts w:ascii="Book Antiqua" w:hAnsi="Book Antiqua"/>
              </w:rPr>
              <w:t>ther ARV</w:t>
            </w:r>
          </w:p>
        </w:tc>
        <w:tc>
          <w:tcPr>
            <w:tcW w:w="2026" w:type="dxa"/>
            <w:shd w:val="clear" w:color="auto" w:fill="auto"/>
            <w:vAlign w:val="center"/>
          </w:tcPr>
          <w:p w14:paraId="142D7FAB" w14:textId="77777777" w:rsidR="006E5043" w:rsidRPr="006E5043" w:rsidRDefault="006E5043" w:rsidP="006E5043">
            <w:pPr>
              <w:spacing w:line="360" w:lineRule="auto"/>
              <w:rPr>
                <w:rFonts w:ascii="Book Antiqua" w:hAnsi="Book Antiqua"/>
              </w:rPr>
            </w:pPr>
            <w:r w:rsidRPr="006E5043">
              <w:rPr>
                <w:rFonts w:ascii="Book Antiqua" w:hAnsi="Book Antiqua"/>
              </w:rPr>
              <w:t>40 (27.6%)</w:t>
            </w:r>
          </w:p>
        </w:tc>
        <w:tc>
          <w:tcPr>
            <w:tcW w:w="1456" w:type="dxa"/>
            <w:shd w:val="clear" w:color="auto" w:fill="auto"/>
            <w:vAlign w:val="center"/>
          </w:tcPr>
          <w:p w14:paraId="308782F6" w14:textId="77777777" w:rsidR="006E5043" w:rsidRPr="006E5043" w:rsidRDefault="006E5043" w:rsidP="006E5043">
            <w:pPr>
              <w:spacing w:line="360" w:lineRule="auto"/>
              <w:rPr>
                <w:rFonts w:ascii="Book Antiqua" w:hAnsi="Book Antiqua"/>
              </w:rPr>
            </w:pPr>
            <w:r w:rsidRPr="006E5043">
              <w:rPr>
                <w:rFonts w:ascii="Book Antiqua" w:hAnsi="Book Antiqua"/>
              </w:rPr>
              <w:t>19 (35.9%)</w:t>
            </w:r>
          </w:p>
        </w:tc>
        <w:tc>
          <w:tcPr>
            <w:tcW w:w="1550" w:type="dxa"/>
            <w:shd w:val="clear" w:color="auto" w:fill="auto"/>
            <w:vAlign w:val="center"/>
          </w:tcPr>
          <w:p w14:paraId="59B7E7EA" w14:textId="77777777" w:rsidR="006E5043" w:rsidRPr="006E5043" w:rsidRDefault="006E5043" w:rsidP="006E5043">
            <w:pPr>
              <w:spacing w:line="360" w:lineRule="auto"/>
              <w:rPr>
                <w:rFonts w:ascii="Book Antiqua" w:hAnsi="Book Antiqua"/>
              </w:rPr>
            </w:pPr>
            <w:r w:rsidRPr="006E5043">
              <w:rPr>
                <w:rFonts w:ascii="Book Antiqua" w:hAnsi="Book Antiqua"/>
              </w:rPr>
              <w:t>21 (22.8%)</w:t>
            </w:r>
          </w:p>
        </w:tc>
        <w:tc>
          <w:tcPr>
            <w:tcW w:w="1260" w:type="dxa"/>
            <w:shd w:val="clear" w:color="auto" w:fill="auto"/>
            <w:vAlign w:val="center"/>
          </w:tcPr>
          <w:p w14:paraId="7F48DFF5" w14:textId="7C77C347" w:rsidR="006E5043" w:rsidRPr="006E5043" w:rsidRDefault="006E5043" w:rsidP="006E5043">
            <w:pPr>
              <w:spacing w:line="360" w:lineRule="auto"/>
              <w:rPr>
                <w:rFonts w:ascii="Book Antiqua" w:hAnsi="Book Antiqua"/>
              </w:rPr>
            </w:pPr>
          </w:p>
        </w:tc>
      </w:tr>
      <w:tr w:rsidR="006E5043" w:rsidRPr="006E5043" w14:paraId="62CB48C2" w14:textId="77777777" w:rsidTr="006E5043">
        <w:trPr>
          <w:gridAfter w:val="3"/>
          <w:wAfter w:w="3641" w:type="dxa"/>
          <w:trHeight w:val="285"/>
        </w:trPr>
        <w:tc>
          <w:tcPr>
            <w:tcW w:w="1067" w:type="dxa"/>
            <w:vMerge/>
            <w:shd w:val="clear" w:color="auto" w:fill="auto"/>
            <w:vAlign w:val="center"/>
          </w:tcPr>
          <w:p w14:paraId="7CEE8090" w14:textId="77777777" w:rsidR="006E5043" w:rsidRPr="006E5043" w:rsidRDefault="006E5043" w:rsidP="006E5043">
            <w:pPr>
              <w:spacing w:line="360" w:lineRule="auto"/>
              <w:rPr>
                <w:rFonts w:ascii="Book Antiqua" w:hAnsi="Book Antiqua"/>
              </w:rPr>
            </w:pPr>
          </w:p>
        </w:tc>
        <w:tc>
          <w:tcPr>
            <w:tcW w:w="2126" w:type="dxa"/>
            <w:shd w:val="clear" w:color="auto" w:fill="auto"/>
            <w:vAlign w:val="center"/>
          </w:tcPr>
          <w:p w14:paraId="64C71C15" w14:textId="77777777" w:rsidR="006E5043" w:rsidRPr="006E5043" w:rsidRDefault="006E5043" w:rsidP="006E5043">
            <w:pPr>
              <w:spacing w:line="360" w:lineRule="auto"/>
              <w:rPr>
                <w:rFonts w:ascii="Book Antiqua" w:hAnsi="Book Antiqua"/>
              </w:rPr>
            </w:pPr>
            <w:r w:rsidRPr="006E5043">
              <w:rPr>
                <w:rFonts w:ascii="Book Antiqua" w:hAnsi="Book Antiqua"/>
              </w:rPr>
              <w:t>Other ARV but Kaletra</w:t>
            </w:r>
          </w:p>
        </w:tc>
        <w:tc>
          <w:tcPr>
            <w:tcW w:w="2026" w:type="dxa"/>
            <w:shd w:val="clear" w:color="auto" w:fill="auto"/>
            <w:vAlign w:val="center"/>
          </w:tcPr>
          <w:p w14:paraId="458D3090" w14:textId="77777777" w:rsidR="006E5043" w:rsidRPr="006E5043" w:rsidRDefault="006E5043" w:rsidP="006E5043">
            <w:pPr>
              <w:spacing w:line="360" w:lineRule="auto"/>
              <w:rPr>
                <w:rFonts w:ascii="Book Antiqua" w:hAnsi="Book Antiqua"/>
              </w:rPr>
            </w:pPr>
            <w:r w:rsidRPr="006E5043">
              <w:rPr>
                <w:rFonts w:ascii="Book Antiqua" w:hAnsi="Book Antiqua"/>
              </w:rPr>
              <w:t>49 (33.8%)</w:t>
            </w:r>
          </w:p>
        </w:tc>
        <w:tc>
          <w:tcPr>
            <w:tcW w:w="1456" w:type="dxa"/>
            <w:shd w:val="clear" w:color="auto" w:fill="auto"/>
            <w:vAlign w:val="center"/>
          </w:tcPr>
          <w:p w14:paraId="548CE378" w14:textId="77777777" w:rsidR="006E5043" w:rsidRPr="006E5043" w:rsidRDefault="006E5043" w:rsidP="006E5043">
            <w:pPr>
              <w:spacing w:line="360" w:lineRule="auto"/>
              <w:rPr>
                <w:rFonts w:ascii="Book Antiqua" w:hAnsi="Book Antiqua"/>
              </w:rPr>
            </w:pPr>
            <w:r w:rsidRPr="006E5043">
              <w:rPr>
                <w:rFonts w:ascii="Book Antiqua" w:hAnsi="Book Antiqua"/>
              </w:rPr>
              <w:t>16 (30.2%)</w:t>
            </w:r>
          </w:p>
        </w:tc>
        <w:tc>
          <w:tcPr>
            <w:tcW w:w="1550" w:type="dxa"/>
            <w:shd w:val="clear" w:color="auto" w:fill="auto"/>
            <w:vAlign w:val="center"/>
          </w:tcPr>
          <w:p w14:paraId="3BFF66A9" w14:textId="77777777" w:rsidR="006E5043" w:rsidRPr="006E5043" w:rsidRDefault="006E5043" w:rsidP="006E5043">
            <w:pPr>
              <w:spacing w:line="360" w:lineRule="auto"/>
              <w:rPr>
                <w:rFonts w:ascii="Book Antiqua" w:hAnsi="Book Antiqua"/>
              </w:rPr>
            </w:pPr>
            <w:r w:rsidRPr="006E5043">
              <w:rPr>
                <w:rFonts w:ascii="Book Antiqua" w:hAnsi="Book Antiqua"/>
              </w:rPr>
              <w:t>33 (35.9%)</w:t>
            </w:r>
          </w:p>
        </w:tc>
        <w:tc>
          <w:tcPr>
            <w:tcW w:w="1260" w:type="dxa"/>
            <w:shd w:val="clear" w:color="auto" w:fill="auto"/>
            <w:vAlign w:val="center"/>
          </w:tcPr>
          <w:p w14:paraId="501222BB" w14:textId="198B7048" w:rsidR="006E5043" w:rsidRPr="006E5043" w:rsidRDefault="006E5043" w:rsidP="006E5043">
            <w:pPr>
              <w:spacing w:line="360" w:lineRule="auto"/>
              <w:rPr>
                <w:rFonts w:ascii="Book Antiqua" w:hAnsi="Book Antiqua"/>
              </w:rPr>
            </w:pPr>
          </w:p>
        </w:tc>
      </w:tr>
      <w:tr w:rsidR="006E5043" w:rsidRPr="006E5043" w14:paraId="6C219590" w14:textId="77777777" w:rsidTr="006E5043">
        <w:trPr>
          <w:gridAfter w:val="3"/>
          <w:wAfter w:w="3641" w:type="dxa"/>
          <w:trHeight w:val="285"/>
        </w:trPr>
        <w:tc>
          <w:tcPr>
            <w:tcW w:w="1067" w:type="dxa"/>
            <w:vMerge/>
            <w:shd w:val="clear" w:color="auto" w:fill="auto"/>
            <w:vAlign w:val="center"/>
          </w:tcPr>
          <w:p w14:paraId="2BB318BD" w14:textId="77777777" w:rsidR="006E5043" w:rsidRPr="006E5043" w:rsidRDefault="006E5043" w:rsidP="006E5043">
            <w:pPr>
              <w:spacing w:line="360" w:lineRule="auto"/>
              <w:rPr>
                <w:rFonts w:ascii="Book Antiqua" w:hAnsi="Book Antiqua"/>
              </w:rPr>
            </w:pPr>
          </w:p>
        </w:tc>
        <w:tc>
          <w:tcPr>
            <w:tcW w:w="2126" w:type="dxa"/>
            <w:shd w:val="clear" w:color="auto" w:fill="auto"/>
            <w:vAlign w:val="center"/>
          </w:tcPr>
          <w:p w14:paraId="10C8D178" w14:textId="155F4CCE" w:rsidR="006E5043" w:rsidRPr="006E5043" w:rsidRDefault="006E5043" w:rsidP="006E5043">
            <w:pPr>
              <w:spacing w:line="360" w:lineRule="auto"/>
              <w:rPr>
                <w:rFonts w:ascii="Book Antiqua" w:hAnsi="Book Antiqua"/>
              </w:rPr>
            </w:pPr>
            <w:r w:rsidRPr="006E5043">
              <w:rPr>
                <w:rFonts w:ascii="Book Antiqua" w:hAnsi="Book Antiqua"/>
              </w:rPr>
              <w:t>ARV in the first 3 d</w:t>
            </w:r>
          </w:p>
        </w:tc>
        <w:tc>
          <w:tcPr>
            <w:tcW w:w="2026" w:type="dxa"/>
            <w:shd w:val="clear" w:color="auto" w:fill="auto"/>
            <w:vAlign w:val="center"/>
          </w:tcPr>
          <w:p w14:paraId="0318B506" w14:textId="04123BBA" w:rsidR="006E5043" w:rsidRPr="006E5043" w:rsidRDefault="006E5043" w:rsidP="006E5043">
            <w:pPr>
              <w:spacing w:line="360" w:lineRule="auto"/>
              <w:rPr>
                <w:rFonts w:ascii="Book Antiqua" w:hAnsi="Book Antiqua"/>
              </w:rPr>
            </w:pPr>
          </w:p>
        </w:tc>
        <w:tc>
          <w:tcPr>
            <w:tcW w:w="1456" w:type="dxa"/>
            <w:shd w:val="clear" w:color="auto" w:fill="auto"/>
            <w:vAlign w:val="center"/>
          </w:tcPr>
          <w:p w14:paraId="65E56525" w14:textId="4A8A0D96" w:rsidR="006E5043" w:rsidRPr="006E5043" w:rsidRDefault="006E5043" w:rsidP="006E5043">
            <w:pPr>
              <w:spacing w:line="360" w:lineRule="auto"/>
              <w:rPr>
                <w:rFonts w:ascii="Book Antiqua" w:hAnsi="Book Antiqua"/>
              </w:rPr>
            </w:pPr>
          </w:p>
        </w:tc>
        <w:tc>
          <w:tcPr>
            <w:tcW w:w="1550" w:type="dxa"/>
            <w:shd w:val="clear" w:color="auto" w:fill="auto"/>
            <w:vAlign w:val="center"/>
          </w:tcPr>
          <w:p w14:paraId="2C661E9A" w14:textId="2D38041E" w:rsidR="006E5043" w:rsidRPr="006E5043" w:rsidRDefault="006E5043" w:rsidP="006E5043">
            <w:pPr>
              <w:spacing w:line="360" w:lineRule="auto"/>
              <w:rPr>
                <w:rFonts w:ascii="Book Antiqua" w:hAnsi="Book Antiqua"/>
              </w:rPr>
            </w:pPr>
          </w:p>
        </w:tc>
        <w:tc>
          <w:tcPr>
            <w:tcW w:w="1260" w:type="dxa"/>
            <w:shd w:val="clear" w:color="auto" w:fill="auto"/>
            <w:vAlign w:val="center"/>
          </w:tcPr>
          <w:p w14:paraId="64B0C279" w14:textId="77777777" w:rsidR="006E5043" w:rsidRPr="006E5043" w:rsidRDefault="006E5043" w:rsidP="006E5043">
            <w:pPr>
              <w:spacing w:line="360" w:lineRule="auto"/>
              <w:rPr>
                <w:rFonts w:ascii="Book Antiqua" w:hAnsi="Book Antiqua"/>
              </w:rPr>
            </w:pPr>
            <w:r w:rsidRPr="006E5043">
              <w:rPr>
                <w:rFonts w:ascii="Book Antiqua" w:hAnsi="Book Antiqua"/>
              </w:rPr>
              <w:t>0.014</w:t>
            </w:r>
          </w:p>
        </w:tc>
      </w:tr>
      <w:tr w:rsidR="006E5043" w:rsidRPr="006E5043" w14:paraId="076A1880" w14:textId="77777777" w:rsidTr="006E5043">
        <w:trPr>
          <w:gridAfter w:val="3"/>
          <w:wAfter w:w="3641" w:type="dxa"/>
          <w:trHeight w:val="285"/>
        </w:trPr>
        <w:tc>
          <w:tcPr>
            <w:tcW w:w="1067" w:type="dxa"/>
            <w:vMerge/>
            <w:shd w:val="clear" w:color="auto" w:fill="auto"/>
            <w:vAlign w:val="center"/>
          </w:tcPr>
          <w:p w14:paraId="5F73ADF2" w14:textId="77777777" w:rsidR="006E5043" w:rsidRPr="006E5043" w:rsidRDefault="006E5043" w:rsidP="006E5043">
            <w:pPr>
              <w:spacing w:line="360" w:lineRule="auto"/>
              <w:rPr>
                <w:rFonts w:ascii="Book Antiqua" w:hAnsi="Book Antiqua"/>
              </w:rPr>
            </w:pPr>
          </w:p>
        </w:tc>
        <w:tc>
          <w:tcPr>
            <w:tcW w:w="2126" w:type="dxa"/>
            <w:shd w:val="clear" w:color="auto" w:fill="auto"/>
            <w:vAlign w:val="center"/>
          </w:tcPr>
          <w:p w14:paraId="73E507D5" w14:textId="66145D51" w:rsidR="006E5043" w:rsidRPr="006E5043" w:rsidRDefault="006E5043" w:rsidP="006E5043">
            <w:pPr>
              <w:spacing w:line="360" w:lineRule="auto"/>
              <w:rPr>
                <w:rFonts w:ascii="Book Antiqua" w:hAnsi="Book Antiqua"/>
              </w:rPr>
            </w:pPr>
            <w:r w:rsidRPr="006E5043">
              <w:rPr>
                <w:rFonts w:ascii="Book Antiqua" w:hAnsi="Book Antiqua"/>
              </w:rPr>
              <w:t>0</w:t>
            </w:r>
          </w:p>
        </w:tc>
        <w:tc>
          <w:tcPr>
            <w:tcW w:w="2026" w:type="dxa"/>
            <w:shd w:val="clear" w:color="auto" w:fill="auto"/>
            <w:vAlign w:val="center"/>
          </w:tcPr>
          <w:p w14:paraId="346A7E4D" w14:textId="77777777" w:rsidR="006E5043" w:rsidRPr="006E5043" w:rsidRDefault="006E5043" w:rsidP="006E5043">
            <w:pPr>
              <w:spacing w:line="360" w:lineRule="auto"/>
              <w:rPr>
                <w:rFonts w:ascii="Book Antiqua" w:hAnsi="Book Antiqua"/>
              </w:rPr>
            </w:pPr>
            <w:r w:rsidRPr="006E5043">
              <w:rPr>
                <w:rFonts w:ascii="Book Antiqua" w:hAnsi="Book Antiqua"/>
              </w:rPr>
              <w:t>16 (11.0%)</w:t>
            </w:r>
          </w:p>
        </w:tc>
        <w:tc>
          <w:tcPr>
            <w:tcW w:w="1456" w:type="dxa"/>
            <w:shd w:val="clear" w:color="auto" w:fill="auto"/>
            <w:vAlign w:val="center"/>
          </w:tcPr>
          <w:p w14:paraId="747C16A1" w14:textId="77777777" w:rsidR="006E5043" w:rsidRPr="006E5043" w:rsidRDefault="006E5043" w:rsidP="006E5043">
            <w:pPr>
              <w:spacing w:line="360" w:lineRule="auto"/>
              <w:rPr>
                <w:rFonts w:ascii="Book Antiqua" w:hAnsi="Book Antiqua"/>
              </w:rPr>
            </w:pPr>
            <w:r w:rsidRPr="006E5043">
              <w:rPr>
                <w:rFonts w:ascii="Book Antiqua" w:hAnsi="Book Antiqua"/>
              </w:rPr>
              <w:t>10 (18.9%)</w:t>
            </w:r>
          </w:p>
        </w:tc>
        <w:tc>
          <w:tcPr>
            <w:tcW w:w="1550" w:type="dxa"/>
            <w:shd w:val="clear" w:color="auto" w:fill="auto"/>
            <w:vAlign w:val="center"/>
          </w:tcPr>
          <w:p w14:paraId="577D0357" w14:textId="77777777" w:rsidR="006E5043" w:rsidRPr="006E5043" w:rsidRDefault="006E5043" w:rsidP="006E5043">
            <w:pPr>
              <w:spacing w:line="360" w:lineRule="auto"/>
              <w:rPr>
                <w:rFonts w:ascii="Book Antiqua" w:hAnsi="Book Antiqua"/>
              </w:rPr>
            </w:pPr>
            <w:r w:rsidRPr="006E5043">
              <w:rPr>
                <w:rFonts w:ascii="Book Antiqua" w:hAnsi="Book Antiqua"/>
              </w:rPr>
              <w:t>6 (6.5%)</w:t>
            </w:r>
          </w:p>
        </w:tc>
        <w:tc>
          <w:tcPr>
            <w:tcW w:w="1260" w:type="dxa"/>
            <w:shd w:val="clear" w:color="auto" w:fill="auto"/>
            <w:vAlign w:val="center"/>
          </w:tcPr>
          <w:p w14:paraId="71F60D53" w14:textId="364CE9B5" w:rsidR="006E5043" w:rsidRPr="006E5043" w:rsidRDefault="006E5043" w:rsidP="006E5043">
            <w:pPr>
              <w:spacing w:line="360" w:lineRule="auto"/>
              <w:rPr>
                <w:rFonts w:ascii="Book Antiqua" w:hAnsi="Book Antiqua"/>
              </w:rPr>
            </w:pPr>
          </w:p>
        </w:tc>
      </w:tr>
      <w:tr w:rsidR="006E5043" w:rsidRPr="006E5043" w14:paraId="764E0B59" w14:textId="77777777" w:rsidTr="006E5043">
        <w:trPr>
          <w:gridAfter w:val="3"/>
          <w:wAfter w:w="3641" w:type="dxa"/>
          <w:trHeight w:val="285"/>
        </w:trPr>
        <w:tc>
          <w:tcPr>
            <w:tcW w:w="1067" w:type="dxa"/>
            <w:vMerge/>
            <w:shd w:val="clear" w:color="auto" w:fill="auto"/>
            <w:vAlign w:val="center"/>
          </w:tcPr>
          <w:p w14:paraId="0C3A96FB" w14:textId="77777777" w:rsidR="006E5043" w:rsidRPr="006E5043" w:rsidRDefault="006E5043" w:rsidP="006E5043">
            <w:pPr>
              <w:spacing w:line="360" w:lineRule="auto"/>
              <w:rPr>
                <w:rFonts w:ascii="Book Antiqua" w:hAnsi="Book Antiqua"/>
              </w:rPr>
            </w:pPr>
          </w:p>
        </w:tc>
        <w:tc>
          <w:tcPr>
            <w:tcW w:w="2126" w:type="dxa"/>
            <w:shd w:val="clear" w:color="auto" w:fill="auto"/>
            <w:vAlign w:val="center"/>
          </w:tcPr>
          <w:p w14:paraId="3EBEE2AA" w14:textId="7514ADF1" w:rsidR="006E5043" w:rsidRPr="006E5043" w:rsidRDefault="006E5043" w:rsidP="006E5043">
            <w:pPr>
              <w:spacing w:line="360" w:lineRule="auto"/>
              <w:rPr>
                <w:rFonts w:ascii="Book Antiqua" w:hAnsi="Book Antiqua"/>
              </w:rPr>
            </w:pPr>
            <w:r w:rsidRPr="006E5043">
              <w:rPr>
                <w:rFonts w:ascii="Book Antiqua" w:hAnsi="Book Antiqua"/>
              </w:rPr>
              <w:t>1</w:t>
            </w:r>
          </w:p>
        </w:tc>
        <w:tc>
          <w:tcPr>
            <w:tcW w:w="2026" w:type="dxa"/>
            <w:shd w:val="clear" w:color="auto" w:fill="auto"/>
            <w:vAlign w:val="center"/>
          </w:tcPr>
          <w:p w14:paraId="3C0A7889" w14:textId="77777777" w:rsidR="006E5043" w:rsidRPr="006E5043" w:rsidRDefault="006E5043" w:rsidP="006E5043">
            <w:pPr>
              <w:spacing w:line="360" w:lineRule="auto"/>
              <w:rPr>
                <w:rFonts w:ascii="Book Antiqua" w:hAnsi="Book Antiqua"/>
              </w:rPr>
            </w:pPr>
            <w:r w:rsidRPr="006E5043">
              <w:rPr>
                <w:rFonts w:ascii="Book Antiqua" w:hAnsi="Book Antiqua"/>
              </w:rPr>
              <w:t>84 (57.9%)</w:t>
            </w:r>
          </w:p>
        </w:tc>
        <w:tc>
          <w:tcPr>
            <w:tcW w:w="1456" w:type="dxa"/>
            <w:shd w:val="clear" w:color="auto" w:fill="auto"/>
            <w:vAlign w:val="center"/>
          </w:tcPr>
          <w:p w14:paraId="78BF055F" w14:textId="77777777" w:rsidR="006E5043" w:rsidRPr="006E5043" w:rsidRDefault="006E5043" w:rsidP="006E5043">
            <w:pPr>
              <w:spacing w:line="360" w:lineRule="auto"/>
              <w:rPr>
                <w:rFonts w:ascii="Book Antiqua" w:hAnsi="Book Antiqua"/>
              </w:rPr>
            </w:pPr>
            <w:r w:rsidRPr="006E5043">
              <w:rPr>
                <w:rFonts w:ascii="Book Antiqua" w:hAnsi="Book Antiqua"/>
              </w:rPr>
              <w:t>22 (41.5%)</w:t>
            </w:r>
          </w:p>
        </w:tc>
        <w:tc>
          <w:tcPr>
            <w:tcW w:w="1550" w:type="dxa"/>
            <w:shd w:val="clear" w:color="auto" w:fill="auto"/>
            <w:vAlign w:val="center"/>
          </w:tcPr>
          <w:p w14:paraId="533DF30A" w14:textId="77777777" w:rsidR="006E5043" w:rsidRPr="006E5043" w:rsidRDefault="006E5043" w:rsidP="006E5043">
            <w:pPr>
              <w:spacing w:line="360" w:lineRule="auto"/>
              <w:rPr>
                <w:rFonts w:ascii="Book Antiqua" w:hAnsi="Book Antiqua"/>
              </w:rPr>
            </w:pPr>
            <w:r w:rsidRPr="006E5043">
              <w:rPr>
                <w:rFonts w:ascii="Book Antiqua" w:hAnsi="Book Antiqua"/>
              </w:rPr>
              <w:t>62 (67.4%)</w:t>
            </w:r>
          </w:p>
        </w:tc>
        <w:tc>
          <w:tcPr>
            <w:tcW w:w="1260" w:type="dxa"/>
            <w:shd w:val="clear" w:color="auto" w:fill="auto"/>
            <w:vAlign w:val="center"/>
          </w:tcPr>
          <w:p w14:paraId="0AA1A545" w14:textId="3FAE9334" w:rsidR="006E5043" w:rsidRPr="006E5043" w:rsidRDefault="006E5043" w:rsidP="006E5043">
            <w:pPr>
              <w:spacing w:line="360" w:lineRule="auto"/>
              <w:rPr>
                <w:rFonts w:ascii="Book Antiqua" w:hAnsi="Book Antiqua"/>
              </w:rPr>
            </w:pPr>
          </w:p>
        </w:tc>
      </w:tr>
      <w:tr w:rsidR="006E5043" w:rsidRPr="006E5043" w14:paraId="4DC77E7D" w14:textId="77777777" w:rsidTr="006E5043">
        <w:trPr>
          <w:gridAfter w:val="3"/>
          <w:wAfter w:w="3641" w:type="dxa"/>
          <w:trHeight w:val="285"/>
        </w:trPr>
        <w:tc>
          <w:tcPr>
            <w:tcW w:w="1067" w:type="dxa"/>
            <w:vMerge/>
            <w:shd w:val="clear" w:color="auto" w:fill="auto"/>
            <w:vAlign w:val="center"/>
          </w:tcPr>
          <w:p w14:paraId="2B1659E2" w14:textId="77777777" w:rsidR="006E5043" w:rsidRPr="006E5043" w:rsidRDefault="006E5043" w:rsidP="006E5043">
            <w:pPr>
              <w:spacing w:line="360" w:lineRule="auto"/>
              <w:rPr>
                <w:rFonts w:ascii="Book Antiqua" w:hAnsi="Book Antiqua"/>
              </w:rPr>
            </w:pPr>
          </w:p>
        </w:tc>
        <w:tc>
          <w:tcPr>
            <w:tcW w:w="2126" w:type="dxa"/>
            <w:shd w:val="clear" w:color="auto" w:fill="auto"/>
            <w:vAlign w:val="center"/>
          </w:tcPr>
          <w:p w14:paraId="1382F305" w14:textId="645F309E" w:rsidR="006E5043" w:rsidRPr="006E5043" w:rsidRDefault="006E5043" w:rsidP="006E5043">
            <w:pPr>
              <w:spacing w:line="360" w:lineRule="auto"/>
              <w:rPr>
                <w:rFonts w:ascii="Book Antiqua" w:hAnsi="Book Antiqua"/>
              </w:rPr>
            </w:pPr>
            <w:r w:rsidRPr="006E5043">
              <w:rPr>
                <w:rFonts w:ascii="Book Antiqua" w:hAnsi="Book Antiqua"/>
              </w:rPr>
              <w:t>2</w:t>
            </w:r>
          </w:p>
        </w:tc>
        <w:tc>
          <w:tcPr>
            <w:tcW w:w="2026" w:type="dxa"/>
            <w:shd w:val="clear" w:color="auto" w:fill="auto"/>
            <w:vAlign w:val="center"/>
          </w:tcPr>
          <w:p w14:paraId="21B1B7F9" w14:textId="77777777" w:rsidR="006E5043" w:rsidRPr="006E5043" w:rsidRDefault="006E5043" w:rsidP="006E5043">
            <w:pPr>
              <w:spacing w:line="360" w:lineRule="auto"/>
              <w:rPr>
                <w:rFonts w:ascii="Book Antiqua" w:hAnsi="Book Antiqua"/>
              </w:rPr>
            </w:pPr>
            <w:r w:rsidRPr="006E5043">
              <w:rPr>
                <w:rFonts w:ascii="Book Antiqua" w:hAnsi="Book Antiqua"/>
              </w:rPr>
              <w:t>38 (26.2%)</w:t>
            </w:r>
          </w:p>
        </w:tc>
        <w:tc>
          <w:tcPr>
            <w:tcW w:w="1456" w:type="dxa"/>
            <w:shd w:val="clear" w:color="auto" w:fill="auto"/>
            <w:vAlign w:val="center"/>
          </w:tcPr>
          <w:p w14:paraId="39EB84ED" w14:textId="77777777" w:rsidR="006E5043" w:rsidRPr="006E5043" w:rsidRDefault="006E5043" w:rsidP="006E5043">
            <w:pPr>
              <w:spacing w:line="360" w:lineRule="auto"/>
              <w:rPr>
                <w:rFonts w:ascii="Book Antiqua" w:hAnsi="Book Antiqua"/>
              </w:rPr>
            </w:pPr>
            <w:r w:rsidRPr="006E5043">
              <w:rPr>
                <w:rFonts w:ascii="Book Antiqua" w:hAnsi="Book Antiqua"/>
              </w:rPr>
              <w:t>18 (34.0%)</w:t>
            </w:r>
          </w:p>
        </w:tc>
        <w:tc>
          <w:tcPr>
            <w:tcW w:w="1550" w:type="dxa"/>
            <w:shd w:val="clear" w:color="auto" w:fill="auto"/>
            <w:vAlign w:val="center"/>
          </w:tcPr>
          <w:p w14:paraId="1B575E27" w14:textId="77777777" w:rsidR="006E5043" w:rsidRPr="006E5043" w:rsidRDefault="006E5043" w:rsidP="006E5043">
            <w:pPr>
              <w:spacing w:line="360" w:lineRule="auto"/>
              <w:rPr>
                <w:rFonts w:ascii="Book Antiqua" w:hAnsi="Book Antiqua"/>
              </w:rPr>
            </w:pPr>
            <w:r w:rsidRPr="006E5043">
              <w:rPr>
                <w:rFonts w:ascii="Book Antiqua" w:hAnsi="Book Antiqua"/>
              </w:rPr>
              <w:t>20 (21.7%)</w:t>
            </w:r>
          </w:p>
        </w:tc>
        <w:tc>
          <w:tcPr>
            <w:tcW w:w="1260" w:type="dxa"/>
            <w:shd w:val="clear" w:color="auto" w:fill="auto"/>
            <w:vAlign w:val="center"/>
          </w:tcPr>
          <w:p w14:paraId="01C3C0C9" w14:textId="2752128D" w:rsidR="006E5043" w:rsidRPr="006E5043" w:rsidRDefault="006E5043" w:rsidP="006E5043">
            <w:pPr>
              <w:spacing w:line="360" w:lineRule="auto"/>
              <w:rPr>
                <w:rFonts w:ascii="Book Antiqua" w:hAnsi="Book Antiqua"/>
              </w:rPr>
            </w:pPr>
          </w:p>
        </w:tc>
      </w:tr>
      <w:tr w:rsidR="006E5043" w:rsidRPr="006E5043" w14:paraId="28953740" w14:textId="77777777" w:rsidTr="006E5043">
        <w:trPr>
          <w:gridAfter w:val="3"/>
          <w:wAfter w:w="3641" w:type="dxa"/>
          <w:trHeight w:val="285"/>
        </w:trPr>
        <w:tc>
          <w:tcPr>
            <w:tcW w:w="1067" w:type="dxa"/>
            <w:vMerge/>
            <w:shd w:val="clear" w:color="auto" w:fill="auto"/>
            <w:vAlign w:val="center"/>
          </w:tcPr>
          <w:p w14:paraId="794C6656" w14:textId="77777777" w:rsidR="006E5043" w:rsidRPr="006E5043" w:rsidRDefault="006E5043" w:rsidP="006E5043">
            <w:pPr>
              <w:spacing w:line="360" w:lineRule="auto"/>
              <w:rPr>
                <w:rFonts w:ascii="Book Antiqua" w:hAnsi="Book Antiqua"/>
              </w:rPr>
            </w:pPr>
          </w:p>
        </w:tc>
        <w:tc>
          <w:tcPr>
            <w:tcW w:w="2126" w:type="dxa"/>
            <w:shd w:val="clear" w:color="auto" w:fill="auto"/>
            <w:vAlign w:val="center"/>
          </w:tcPr>
          <w:p w14:paraId="02FEFBCA" w14:textId="78561676" w:rsidR="006E5043" w:rsidRPr="006E5043" w:rsidRDefault="006E5043" w:rsidP="006E5043">
            <w:pPr>
              <w:spacing w:line="360" w:lineRule="auto"/>
              <w:rPr>
                <w:rFonts w:ascii="Book Antiqua" w:hAnsi="Book Antiqua"/>
              </w:rPr>
            </w:pPr>
            <w:r w:rsidRPr="006E5043">
              <w:rPr>
                <w:rFonts w:ascii="Book Antiqua" w:hAnsi="Book Antiqua"/>
              </w:rPr>
              <w:t>3</w:t>
            </w:r>
          </w:p>
        </w:tc>
        <w:tc>
          <w:tcPr>
            <w:tcW w:w="2026" w:type="dxa"/>
            <w:shd w:val="clear" w:color="auto" w:fill="auto"/>
            <w:vAlign w:val="center"/>
          </w:tcPr>
          <w:p w14:paraId="0B0E2251" w14:textId="77777777" w:rsidR="006E5043" w:rsidRPr="006E5043" w:rsidRDefault="006E5043" w:rsidP="006E5043">
            <w:pPr>
              <w:spacing w:line="360" w:lineRule="auto"/>
              <w:rPr>
                <w:rFonts w:ascii="Book Antiqua" w:hAnsi="Book Antiqua"/>
              </w:rPr>
            </w:pPr>
            <w:r w:rsidRPr="006E5043">
              <w:rPr>
                <w:rFonts w:ascii="Book Antiqua" w:hAnsi="Book Antiqua"/>
              </w:rPr>
              <w:t>7 (4.8%)</w:t>
            </w:r>
          </w:p>
        </w:tc>
        <w:tc>
          <w:tcPr>
            <w:tcW w:w="1456" w:type="dxa"/>
            <w:shd w:val="clear" w:color="auto" w:fill="auto"/>
            <w:vAlign w:val="center"/>
          </w:tcPr>
          <w:p w14:paraId="38473E2B" w14:textId="77777777" w:rsidR="006E5043" w:rsidRPr="006E5043" w:rsidRDefault="006E5043" w:rsidP="006E5043">
            <w:pPr>
              <w:spacing w:line="360" w:lineRule="auto"/>
              <w:rPr>
                <w:rFonts w:ascii="Book Antiqua" w:hAnsi="Book Antiqua"/>
              </w:rPr>
            </w:pPr>
            <w:r w:rsidRPr="006E5043">
              <w:rPr>
                <w:rFonts w:ascii="Book Antiqua" w:hAnsi="Book Antiqua"/>
              </w:rPr>
              <w:t>3 (5.7%)</w:t>
            </w:r>
          </w:p>
        </w:tc>
        <w:tc>
          <w:tcPr>
            <w:tcW w:w="1550" w:type="dxa"/>
            <w:shd w:val="clear" w:color="auto" w:fill="auto"/>
            <w:vAlign w:val="center"/>
          </w:tcPr>
          <w:p w14:paraId="2028BFB2" w14:textId="77777777" w:rsidR="006E5043" w:rsidRPr="006E5043" w:rsidRDefault="006E5043" w:rsidP="006E5043">
            <w:pPr>
              <w:spacing w:line="360" w:lineRule="auto"/>
              <w:rPr>
                <w:rFonts w:ascii="Book Antiqua" w:hAnsi="Book Antiqua"/>
              </w:rPr>
            </w:pPr>
            <w:r w:rsidRPr="006E5043">
              <w:rPr>
                <w:rFonts w:ascii="Book Antiqua" w:hAnsi="Book Antiqua"/>
              </w:rPr>
              <w:t>4 (4.4%)</w:t>
            </w:r>
          </w:p>
        </w:tc>
        <w:tc>
          <w:tcPr>
            <w:tcW w:w="1260" w:type="dxa"/>
            <w:shd w:val="clear" w:color="auto" w:fill="auto"/>
            <w:vAlign w:val="center"/>
          </w:tcPr>
          <w:p w14:paraId="564ED02D" w14:textId="129E6AD7" w:rsidR="006E5043" w:rsidRPr="006E5043" w:rsidRDefault="006E5043" w:rsidP="006E5043">
            <w:pPr>
              <w:spacing w:line="360" w:lineRule="auto"/>
              <w:rPr>
                <w:rFonts w:ascii="Book Antiqua" w:hAnsi="Book Antiqua"/>
              </w:rPr>
            </w:pPr>
          </w:p>
        </w:tc>
      </w:tr>
      <w:tr w:rsidR="006E5043" w:rsidRPr="006E5043" w14:paraId="7A23BD9F" w14:textId="77777777" w:rsidTr="006E5043">
        <w:trPr>
          <w:gridAfter w:val="3"/>
          <w:wAfter w:w="3641" w:type="dxa"/>
          <w:trHeight w:val="285"/>
        </w:trPr>
        <w:tc>
          <w:tcPr>
            <w:tcW w:w="1067" w:type="dxa"/>
            <w:vMerge/>
            <w:shd w:val="clear" w:color="auto" w:fill="auto"/>
            <w:vAlign w:val="center"/>
          </w:tcPr>
          <w:p w14:paraId="7F75511C" w14:textId="77777777" w:rsidR="006E5043" w:rsidRPr="006E5043" w:rsidRDefault="006E5043" w:rsidP="006E5043">
            <w:pPr>
              <w:spacing w:line="360" w:lineRule="auto"/>
              <w:rPr>
                <w:rFonts w:ascii="Book Antiqua" w:hAnsi="Book Antiqua"/>
              </w:rPr>
            </w:pPr>
          </w:p>
        </w:tc>
        <w:tc>
          <w:tcPr>
            <w:tcW w:w="2126" w:type="dxa"/>
            <w:shd w:val="clear" w:color="auto" w:fill="auto"/>
            <w:vAlign w:val="center"/>
          </w:tcPr>
          <w:p w14:paraId="52B5AE95" w14:textId="77777777" w:rsidR="006E5043" w:rsidRPr="006E5043" w:rsidRDefault="006E5043" w:rsidP="006E5043">
            <w:pPr>
              <w:spacing w:line="360" w:lineRule="auto"/>
              <w:rPr>
                <w:rFonts w:ascii="Book Antiqua" w:hAnsi="Book Antiqua"/>
              </w:rPr>
            </w:pPr>
            <w:r w:rsidRPr="006E5043">
              <w:rPr>
                <w:rFonts w:ascii="Book Antiqua" w:hAnsi="Book Antiqua"/>
              </w:rPr>
              <w:t>Globulin</w:t>
            </w:r>
          </w:p>
        </w:tc>
        <w:tc>
          <w:tcPr>
            <w:tcW w:w="2026" w:type="dxa"/>
            <w:shd w:val="clear" w:color="auto" w:fill="auto"/>
            <w:vAlign w:val="center"/>
          </w:tcPr>
          <w:p w14:paraId="1EF77D72" w14:textId="77777777" w:rsidR="006E5043" w:rsidRPr="006E5043" w:rsidRDefault="006E5043" w:rsidP="006E5043">
            <w:pPr>
              <w:spacing w:line="360" w:lineRule="auto"/>
              <w:rPr>
                <w:rFonts w:ascii="Book Antiqua" w:hAnsi="Book Antiqua"/>
              </w:rPr>
            </w:pPr>
            <w:r w:rsidRPr="006E5043">
              <w:rPr>
                <w:rFonts w:ascii="Book Antiqua" w:hAnsi="Book Antiqua"/>
              </w:rPr>
              <w:t>61 (42.1%)</w:t>
            </w:r>
          </w:p>
        </w:tc>
        <w:tc>
          <w:tcPr>
            <w:tcW w:w="1456" w:type="dxa"/>
            <w:shd w:val="clear" w:color="auto" w:fill="auto"/>
            <w:vAlign w:val="center"/>
          </w:tcPr>
          <w:p w14:paraId="179446CC" w14:textId="77777777" w:rsidR="006E5043" w:rsidRPr="006E5043" w:rsidRDefault="006E5043" w:rsidP="006E5043">
            <w:pPr>
              <w:spacing w:line="360" w:lineRule="auto"/>
              <w:rPr>
                <w:rFonts w:ascii="Book Antiqua" w:hAnsi="Book Antiqua"/>
              </w:rPr>
            </w:pPr>
            <w:r w:rsidRPr="006E5043">
              <w:rPr>
                <w:rFonts w:ascii="Book Antiqua" w:hAnsi="Book Antiqua"/>
              </w:rPr>
              <w:t>12 (22.6%)</w:t>
            </w:r>
          </w:p>
        </w:tc>
        <w:tc>
          <w:tcPr>
            <w:tcW w:w="1550" w:type="dxa"/>
            <w:shd w:val="clear" w:color="auto" w:fill="auto"/>
            <w:vAlign w:val="center"/>
          </w:tcPr>
          <w:p w14:paraId="2E6CC56B" w14:textId="77777777" w:rsidR="006E5043" w:rsidRPr="006E5043" w:rsidRDefault="006E5043" w:rsidP="006E5043">
            <w:pPr>
              <w:spacing w:line="360" w:lineRule="auto"/>
              <w:rPr>
                <w:rFonts w:ascii="Book Antiqua" w:hAnsi="Book Antiqua"/>
              </w:rPr>
            </w:pPr>
            <w:r w:rsidRPr="006E5043">
              <w:rPr>
                <w:rFonts w:ascii="Book Antiqua" w:hAnsi="Book Antiqua"/>
              </w:rPr>
              <w:t>49 (53.3%)</w:t>
            </w:r>
          </w:p>
        </w:tc>
        <w:tc>
          <w:tcPr>
            <w:tcW w:w="1260" w:type="dxa"/>
            <w:shd w:val="clear" w:color="auto" w:fill="auto"/>
            <w:vAlign w:val="center"/>
          </w:tcPr>
          <w:p w14:paraId="1DDE7463" w14:textId="19A8A129" w:rsidR="006E5043" w:rsidRPr="006E5043" w:rsidRDefault="006E5043" w:rsidP="006E5043">
            <w:pPr>
              <w:spacing w:line="360" w:lineRule="auto"/>
              <w:rPr>
                <w:rFonts w:ascii="Book Antiqua" w:hAnsi="Book Antiqua"/>
              </w:rPr>
            </w:pPr>
            <w:r w:rsidRPr="006E5043">
              <w:rPr>
                <w:rFonts w:ascii="Book Antiqua" w:hAnsi="Book Antiqua"/>
              </w:rPr>
              <w:t>&lt;</w:t>
            </w:r>
            <w:r>
              <w:rPr>
                <w:rFonts w:ascii="Book Antiqua" w:hAnsi="Book Antiqua"/>
              </w:rPr>
              <w:t xml:space="preserve"> </w:t>
            </w:r>
            <w:r w:rsidRPr="006E5043">
              <w:rPr>
                <w:rFonts w:ascii="Book Antiqua" w:hAnsi="Book Antiqua"/>
              </w:rPr>
              <w:t>0.001</w:t>
            </w:r>
          </w:p>
        </w:tc>
      </w:tr>
      <w:tr w:rsidR="006E5043" w:rsidRPr="006E5043" w14:paraId="18E9B3E2" w14:textId="77777777" w:rsidTr="006E5043">
        <w:trPr>
          <w:gridAfter w:val="3"/>
          <w:wAfter w:w="3641" w:type="dxa"/>
          <w:trHeight w:val="285"/>
        </w:trPr>
        <w:tc>
          <w:tcPr>
            <w:tcW w:w="1067" w:type="dxa"/>
            <w:vMerge/>
            <w:shd w:val="clear" w:color="auto" w:fill="auto"/>
            <w:vAlign w:val="center"/>
          </w:tcPr>
          <w:p w14:paraId="482E7DCA" w14:textId="77777777" w:rsidR="006E5043" w:rsidRPr="006E5043" w:rsidRDefault="006E5043" w:rsidP="006E5043">
            <w:pPr>
              <w:spacing w:line="360" w:lineRule="auto"/>
              <w:rPr>
                <w:rFonts w:ascii="Book Antiqua" w:hAnsi="Book Antiqua"/>
              </w:rPr>
            </w:pPr>
          </w:p>
        </w:tc>
        <w:tc>
          <w:tcPr>
            <w:tcW w:w="2126" w:type="dxa"/>
            <w:shd w:val="clear" w:color="auto" w:fill="auto"/>
            <w:vAlign w:val="center"/>
          </w:tcPr>
          <w:p w14:paraId="3A9C8021" w14:textId="77777777" w:rsidR="006E5043" w:rsidRPr="006E5043" w:rsidRDefault="006E5043" w:rsidP="006E5043">
            <w:pPr>
              <w:spacing w:line="360" w:lineRule="auto"/>
              <w:rPr>
                <w:rFonts w:ascii="Book Antiqua" w:hAnsi="Book Antiqua"/>
              </w:rPr>
            </w:pPr>
            <w:r w:rsidRPr="006E5043">
              <w:rPr>
                <w:rFonts w:ascii="Book Antiqua" w:hAnsi="Book Antiqua"/>
              </w:rPr>
              <w:t>Steroid</w:t>
            </w:r>
          </w:p>
        </w:tc>
        <w:tc>
          <w:tcPr>
            <w:tcW w:w="2026" w:type="dxa"/>
            <w:shd w:val="clear" w:color="auto" w:fill="auto"/>
            <w:vAlign w:val="center"/>
          </w:tcPr>
          <w:p w14:paraId="20EC5259" w14:textId="77777777" w:rsidR="006E5043" w:rsidRPr="006E5043" w:rsidRDefault="006E5043" w:rsidP="006E5043">
            <w:pPr>
              <w:spacing w:line="360" w:lineRule="auto"/>
              <w:rPr>
                <w:rFonts w:ascii="Book Antiqua" w:hAnsi="Book Antiqua"/>
              </w:rPr>
            </w:pPr>
            <w:r w:rsidRPr="006E5043">
              <w:rPr>
                <w:rFonts w:ascii="Book Antiqua" w:hAnsi="Book Antiqua"/>
              </w:rPr>
              <w:t>57 (39.3%)</w:t>
            </w:r>
          </w:p>
        </w:tc>
        <w:tc>
          <w:tcPr>
            <w:tcW w:w="1456" w:type="dxa"/>
            <w:shd w:val="clear" w:color="auto" w:fill="auto"/>
            <w:vAlign w:val="center"/>
          </w:tcPr>
          <w:p w14:paraId="251FEA70" w14:textId="77777777" w:rsidR="006E5043" w:rsidRPr="006E5043" w:rsidRDefault="006E5043" w:rsidP="006E5043">
            <w:pPr>
              <w:spacing w:line="360" w:lineRule="auto"/>
              <w:rPr>
                <w:rFonts w:ascii="Book Antiqua" w:hAnsi="Book Antiqua"/>
              </w:rPr>
            </w:pPr>
            <w:r w:rsidRPr="006E5043">
              <w:rPr>
                <w:rFonts w:ascii="Book Antiqua" w:hAnsi="Book Antiqua"/>
              </w:rPr>
              <w:t>12 (22.6%)</w:t>
            </w:r>
          </w:p>
        </w:tc>
        <w:tc>
          <w:tcPr>
            <w:tcW w:w="1550" w:type="dxa"/>
            <w:shd w:val="clear" w:color="auto" w:fill="auto"/>
            <w:vAlign w:val="center"/>
          </w:tcPr>
          <w:p w14:paraId="547196D0" w14:textId="77777777" w:rsidR="006E5043" w:rsidRPr="006E5043" w:rsidRDefault="006E5043" w:rsidP="006E5043">
            <w:pPr>
              <w:spacing w:line="360" w:lineRule="auto"/>
              <w:rPr>
                <w:rFonts w:ascii="Book Antiqua" w:hAnsi="Book Antiqua"/>
              </w:rPr>
            </w:pPr>
            <w:r w:rsidRPr="006E5043">
              <w:rPr>
                <w:rFonts w:ascii="Book Antiqua" w:hAnsi="Book Antiqua"/>
              </w:rPr>
              <w:t>45 (48.9%)</w:t>
            </w:r>
          </w:p>
        </w:tc>
        <w:tc>
          <w:tcPr>
            <w:tcW w:w="1260" w:type="dxa"/>
            <w:shd w:val="clear" w:color="auto" w:fill="auto"/>
            <w:vAlign w:val="center"/>
          </w:tcPr>
          <w:p w14:paraId="24B39862" w14:textId="77777777" w:rsidR="006E5043" w:rsidRPr="006E5043" w:rsidRDefault="006E5043" w:rsidP="006E5043">
            <w:pPr>
              <w:spacing w:line="360" w:lineRule="auto"/>
              <w:rPr>
                <w:rFonts w:ascii="Book Antiqua" w:hAnsi="Book Antiqua"/>
              </w:rPr>
            </w:pPr>
            <w:r w:rsidRPr="006E5043">
              <w:rPr>
                <w:rFonts w:ascii="Book Antiqua" w:hAnsi="Book Antiqua"/>
              </w:rPr>
              <w:t>0.002</w:t>
            </w:r>
          </w:p>
        </w:tc>
      </w:tr>
      <w:tr w:rsidR="006E5043" w:rsidRPr="006E5043" w14:paraId="4739A798" w14:textId="77777777" w:rsidTr="006E5043">
        <w:trPr>
          <w:gridAfter w:val="3"/>
          <w:wAfter w:w="3641" w:type="dxa"/>
          <w:trHeight w:val="285"/>
        </w:trPr>
        <w:tc>
          <w:tcPr>
            <w:tcW w:w="1067" w:type="dxa"/>
            <w:vMerge/>
            <w:shd w:val="clear" w:color="auto" w:fill="auto"/>
            <w:vAlign w:val="center"/>
          </w:tcPr>
          <w:p w14:paraId="58A69521" w14:textId="77777777" w:rsidR="006E5043" w:rsidRPr="006E5043" w:rsidRDefault="006E5043" w:rsidP="006E5043">
            <w:pPr>
              <w:spacing w:line="360" w:lineRule="auto"/>
              <w:rPr>
                <w:rFonts w:ascii="Book Antiqua" w:hAnsi="Book Antiqua"/>
              </w:rPr>
            </w:pPr>
          </w:p>
        </w:tc>
        <w:tc>
          <w:tcPr>
            <w:tcW w:w="2126" w:type="dxa"/>
            <w:shd w:val="clear" w:color="auto" w:fill="auto"/>
            <w:vAlign w:val="center"/>
          </w:tcPr>
          <w:p w14:paraId="09B3FD64" w14:textId="06761E77" w:rsidR="006E5043" w:rsidRPr="006E5043" w:rsidRDefault="006E5043" w:rsidP="006E5043">
            <w:pPr>
              <w:spacing w:line="360" w:lineRule="auto"/>
              <w:rPr>
                <w:rFonts w:ascii="Book Antiqua" w:hAnsi="Book Antiqua"/>
              </w:rPr>
            </w:pPr>
            <w:r w:rsidRPr="006E5043">
              <w:rPr>
                <w:rFonts w:ascii="Book Antiqua" w:hAnsi="Book Antiqua"/>
              </w:rPr>
              <w:t xml:space="preserve">Thymosin </w:t>
            </w:r>
            <w:r w:rsidR="00D54688">
              <w:rPr>
                <w:rFonts w:ascii="Book Antiqua" w:hAnsi="Book Antiqua"/>
              </w:rPr>
              <w:t>a</w:t>
            </w:r>
            <w:r w:rsidRPr="006E5043">
              <w:rPr>
                <w:rFonts w:ascii="Book Antiqua" w:hAnsi="Book Antiqua"/>
              </w:rPr>
              <w:t>lpha-1</w:t>
            </w:r>
          </w:p>
        </w:tc>
        <w:tc>
          <w:tcPr>
            <w:tcW w:w="2026" w:type="dxa"/>
            <w:shd w:val="clear" w:color="auto" w:fill="auto"/>
            <w:vAlign w:val="center"/>
          </w:tcPr>
          <w:p w14:paraId="590C961B" w14:textId="77777777" w:rsidR="006E5043" w:rsidRPr="006E5043" w:rsidRDefault="006E5043" w:rsidP="006E5043">
            <w:pPr>
              <w:spacing w:line="360" w:lineRule="auto"/>
              <w:rPr>
                <w:rFonts w:ascii="Book Antiqua" w:hAnsi="Book Antiqua"/>
              </w:rPr>
            </w:pPr>
            <w:r w:rsidRPr="006E5043">
              <w:rPr>
                <w:rFonts w:ascii="Book Antiqua" w:hAnsi="Book Antiqua"/>
              </w:rPr>
              <w:t>59 (40.7%)</w:t>
            </w:r>
          </w:p>
        </w:tc>
        <w:tc>
          <w:tcPr>
            <w:tcW w:w="1456" w:type="dxa"/>
            <w:shd w:val="clear" w:color="auto" w:fill="auto"/>
            <w:vAlign w:val="center"/>
          </w:tcPr>
          <w:p w14:paraId="52E76D2A" w14:textId="77777777" w:rsidR="006E5043" w:rsidRPr="006E5043" w:rsidRDefault="006E5043" w:rsidP="006E5043">
            <w:pPr>
              <w:spacing w:line="360" w:lineRule="auto"/>
              <w:rPr>
                <w:rFonts w:ascii="Book Antiqua" w:hAnsi="Book Antiqua"/>
              </w:rPr>
            </w:pPr>
            <w:r w:rsidRPr="006E5043">
              <w:rPr>
                <w:rFonts w:ascii="Book Antiqua" w:hAnsi="Book Antiqua"/>
              </w:rPr>
              <w:t>13 (24.5%)</w:t>
            </w:r>
          </w:p>
        </w:tc>
        <w:tc>
          <w:tcPr>
            <w:tcW w:w="1550" w:type="dxa"/>
            <w:shd w:val="clear" w:color="auto" w:fill="auto"/>
            <w:vAlign w:val="center"/>
          </w:tcPr>
          <w:p w14:paraId="1353B88E" w14:textId="77777777" w:rsidR="006E5043" w:rsidRPr="006E5043" w:rsidRDefault="006E5043" w:rsidP="006E5043">
            <w:pPr>
              <w:spacing w:line="360" w:lineRule="auto"/>
              <w:rPr>
                <w:rFonts w:ascii="Book Antiqua" w:hAnsi="Book Antiqua"/>
              </w:rPr>
            </w:pPr>
            <w:r w:rsidRPr="006E5043">
              <w:rPr>
                <w:rFonts w:ascii="Book Antiqua" w:hAnsi="Book Antiqua"/>
              </w:rPr>
              <w:t>46 (50.0%)</w:t>
            </w:r>
          </w:p>
        </w:tc>
        <w:tc>
          <w:tcPr>
            <w:tcW w:w="1260" w:type="dxa"/>
            <w:shd w:val="clear" w:color="auto" w:fill="auto"/>
            <w:vAlign w:val="center"/>
          </w:tcPr>
          <w:p w14:paraId="0DDBE054" w14:textId="77777777" w:rsidR="006E5043" w:rsidRPr="006E5043" w:rsidRDefault="006E5043" w:rsidP="006E5043">
            <w:pPr>
              <w:spacing w:line="360" w:lineRule="auto"/>
              <w:rPr>
                <w:rFonts w:ascii="Book Antiqua" w:hAnsi="Book Antiqua"/>
              </w:rPr>
            </w:pPr>
            <w:r w:rsidRPr="006E5043">
              <w:rPr>
                <w:rFonts w:ascii="Book Antiqua" w:hAnsi="Book Antiqua"/>
              </w:rPr>
              <w:t>0.003</w:t>
            </w:r>
          </w:p>
        </w:tc>
      </w:tr>
      <w:tr w:rsidR="006E5043" w:rsidRPr="006E5043" w14:paraId="482AE3B4" w14:textId="77777777" w:rsidTr="006E5043">
        <w:trPr>
          <w:gridAfter w:val="3"/>
          <w:wAfter w:w="3641" w:type="dxa"/>
          <w:trHeight w:val="285"/>
        </w:trPr>
        <w:tc>
          <w:tcPr>
            <w:tcW w:w="1067" w:type="dxa"/>
            <w:vMerge/>
            <w:shd w:val="clear" w:color="auto" w:fill="auto"/>
            <w:vAlign w:val="center"/>
          </w:tcPr>
          <w:p w14:paraId="09DF4B16" w14:textId="77777777" w:rsidR="006E5043" w:rsidRPr="006E5043" w:rsidRDefault="006E5043" w:rsidP="006E5043">
            <w:pPr>
              <w:spacing w:line="360" w:lineRule="auto"/>
              <w:rPr>
                <w:rFonts w:ascii="Book Antiqua" w:hAnsi="Book Antiqua"/>
              </w:rPr>
            </w:pPr>
          </w:p>
        </w:tc>
        <w:tc>
          <w:tcPr>
            <w:tcW w:w="2126" w:type="dxa"/>
            <w:shd w:val="clear" w:color="auto" w:fill="auto"/>
            <w:vAlign w:val="center"/>
          </w:tcPr>
          <w:p w14:paraId="56504ECD" w14:textId="77777777" w:rsidR="006E5043" w:rsidRPr="006E5043" w:rsidRDefault="006E5043" w:rsidP="006E5043">
            <w:pPr>
              <w:spacing w:line="360" w:lineRule="auto"/>
              <w:rPr>
                <w:rFonts w:ascii="Book Antiqua" w:hAnsi="Book Antiqua"/>
              </w:rPr>
            </w:pPr>
            <w:r w:rsidRPr="006E5043">
              <w:rPr>
                <w:rFonts w:ascii="Book Antiqua" w:hAnsi="Book Antiqua"/>
              </w:rPr>
              <w:t>Antibiotics</w:t>
            </w:r>
          </w:p>
        </w:tc>
        <w:tc>
          <w:tcPr>
            <w:tcW w:w="2026" w:type="dxa"/>
            <w:shd w:val="clear" w:color="auto" w:fill="auto"/>
            <w:vAlign w:val="center"/>
          </w:tcPr>
          <w:p w14:paraId="61EBF712" w14:textId="77777777" w:rsidR="006E5043" w:rsidRPr="006E5043" w:rsidRDefault="006E5043" w:rsidP="006E5043">
            <w:pPr>
              <w:spacing w:line="360" w:lineRule="auto"/>
              <w:rPr>
                <w:rFonts w:ascii="Book Antiqua" w:hAnsi="Book Antiqua"/>
              </w:rPr>
            </w:pPr>
            <w:r w:rsidRPr="006E5043">
              <w:rPr>
                <w:rFonts w:ascii="Book Antiqua" w:hAnsi="Book Antiqua"/>
              </w:rPr>
              <w:t>50 (34.5%)</w:t>
            </w:r>
          </w:p>
        </w:tc>
        <w:tc>
          <w:tcPr>
            <w:tcW w:w="1456" w:type="dxa"/>
            <w:shd w:val="clear" w:color="auto" w:fill="auto"/>
            <w:vAlign w:val="center"/>
          </w:tcPr>
          <w:p w14:paraId="34725D42" w14:textId="77777777" w:rsidR="006E5043" w:rsidRPr="006E5043" w:rsidRDefault="006E5043" w:rsidP="006E5043">
            <w:pPr>
              <w:spacing w:line="360" w:lineRule="auto"/>
              <w:rPr>
                <w:rFonts w:ascii="Book Antiqua" w:hAnsi="Book Antiqua"/>
              </w:rPr>
            </w:pPr>
            <w:r w:rsidRPr="006E5043">
              <w:rPr>
                <w:rFonts w:ascii="Book Antiqua" w:hAnsi="Book Antiqua"/>
              </w:rPr>
              <w:t>15 (28.3%)</w:t>
            </w:r>
          </w:p>
        </w:tc>
        <w:tc>
          <w:tcPr>
            <w:tcW w:w="1550" w:type="dxa"/>
            <w:shd w:val="clear" w:color="auto" w:fill="auto"/>
            <w:vAlign w:val="center"/>
          </w:tcPr>
          <w:p w14:paraId="22708026" w14:textId="77777777" w:rsidR="006E5043" w:rsidRPr="006E5043" w:rsidRDefault="006E5043" w:rsidP="006E5043">
            <w:pPr>
              <w:spacing w:line="360" w:lineRule="auto"/>
              <w:rPr>
                <w:rFonts w:ascii="Book Antiqua" w:hAnsi="Book Antiqua"/>
              </w:rPr>
            </w:pPr>
            <w:r w:rsidRPr="006E5043">
              <w:rPr>
                <w:rFonts w:ascii="Book Antiqua" w:hAnsi="Book Antiqua"/>
              </w:rPr>
              <w:t>35 (38.0%)</w:t>
            </w:r>
          </w:p>
        </w:tc>
        <w:tc>
          <w:tcPr>
            <w:tcW w:w="1260" w:type="dxa"/>
            <w:shd w:val="clear" w:color="auto" w:fill="auto"/>
            <w:vAlign w:val="center"/>
          </w:tcPr>
          <w:p w14:paraId="50F0FD1B" w14:textId="77777777" w:rsidR="006E5043" w:rsidRPr="006E5043" w:rsidRDefault="006E5043" w:rsidP="006E5043">
            <w:pPr>
              <w:spacing w:line="360" w:lineRule="auto"/>
              <w:rPr>
                <w:rFonts w:ascii="Book Antiqua" w:hAnsi="Book Antiqua"/>
              </w:rPr>
            </w:pPr>
            <w:r w:rsidRPr="006E5043">
              <w:rPr>
                <w:rFonts w:ascii="Book Antiqua" w:hAnsi="Book Antiqua"/>
              </w:rPr>
              <w:t>0.235</w:t>
            </w:r>
          </w:p>
        </w:tc>
      </w:tr>
      <w:tr w:rsidR="006E5043" w:rsidRPr="006E5043" w14:paraId="486D2A6A" w14:textId="77777777" w:rsidTr="006E5043">
        <w:trPr>
          <w:gridAfter w:val="3"/>
          <w:wAfter w:w="3641" w:type="dxa"/>
          <w:trHeight w:val="285"/>
        </w:trPr>
        <w:tc>
          <w:tcPr>
            <w:tcW w:w="1067" w:type="dxa"/>
            <w:vMerge/>
            <w:shd w:val="clear" w:color="auto" w:fill="auto"/>
            <w:vAlign w:val="center"/>
          </w:tcPr>
          <w:p w14:paraId="306E43A3" w14:textId="77777777" w:rsidR="006E5043" w:rsidRPr="006E5043" w:rsidRDefault="006E5043" w:rsidP="006E5043">
            <w:pPr>
              <w:spacing w:line="360" w:lineRule="auto"/>
              <w:rPr>
                <w:rFonts w:ascii="Book Antiqua" w:hAnsi="Book Antiqua"/>
              </w:rPr>
            </w:pPr>
          </w:p>
        </w:tc>
        <w:tc>
          <w:tcPr>
            <w:tcW w:w="2126" w:type="dxa"/>
            <w:shd w:val="clear" w:color="auto" w:fill="auto"/>
            <w:vAlign w:val="center"/>
          </w:tcPr>
          <w:p w14:paraId="1125967D" w14:textId="77777777" w:rsidR="006E5043" w:rsidRPr="006E5043" w:rsidRDefault="006E5043" w:rsidP="006E5043">
            <w:pPr>
              <w:spacing w:line="360" w:lineRule="auto"/>
              <w:rPr>
                <w:rFonts w:ascii="Book Antiqua" w:hAnsi="Book Antiqua"/>
              </w:rPr>
            </w:pPr>
            <w:r w:rsidRPr="006E5043">
              <w:rPr>
                <w:rFonts w:ascii="Book Antiqua" w:hAnsi="Book Antiqua"/>
              </w:rPr>
              <w:t>Other treatments</w:t>
            </w:r>
          </w:p>
        </w:tc>
        <w:tc>
          <w:tcPr>
            <w:tcW w:w="2026" w:type="dxa"/>
            <w:shd w:val="clear" w:color="auto" w:fill="auto"/>
            <w:vAlign w:val="center"/>
          </w:tcPr>
          <w:p w14:paraId="6A0AFDD1" w14:textId="77777777" w:rsidR="006E5043" w:rsidRPr="006E5043" w:rsidRDefault="006E5043" w:rsidP="006E5043">
            <w:pPr>
              <w:spacing w:line="360" w:lineRule="auto"/>
              <w:rPr>
                <w:rFonts w:ascii="Book Antiqua" w:hAnsi="Book Antiqua"/>
              </w:rPr>
            </w:pPr>
            <w:r w:rsidRPr="006E5043">
              <w:rPr>
                <w:rFonts w:ascii="Book Antiqua" w:hAnsi="Book Antiqua"/>
              </w:rPr>
              <w:t>11 (7.6%)</w:t>
            </w:r>
          </w:p>
        </w:tc>
        <w:tc>
          <w:tcPr>
            <w:tcW w:w="1456" w:type="dxa"/>
            <w:shd w:val="clear" w:color="auto" w:fill="auto"/>
            <w:vAlign w:val="center"/>
          </w:tcPr>
          <w:p w14:paraId="42B834E9" w14:textId="753B51C5" w:rsidR="006E5043" w:rsidRPr="006E5043" w:rsidRDefault="006E5043" w:rsidP="006E5043">
            <w:pPr>
              <w:spacing w:line="360" w:lineRule="auto"/>
              <w:rPr>
                <w:rFonts w:ascii="Book Antiqua" w:hAnsi="Book Antiqua"/>
              </w:rPr>
            </w:pPr>
            <w:r w:rsidRPr="006E5043">
              <w:rPr>
                <w:rFonts w:ascii="Book Antiqua" w:hAnsi="Book Antiqua"/>
              </w:rPr>
              <w:t>0</w:t>
            </w:r>
          </w:p>
        </w:tc>
        <w:tc>
          <w:tcPr>
            <w:tcW w:w="1550" w:type="dxa"/>
            <w:shd w:val="clear" w:color="auto" w:fill="auto"/>
            <w:vAlign w:val="center"/>
          </w:tcPr>
          <w:p w14:paraId="2FD29D65" w14:textId="77777777" w:rsidR="006E5043" w:rsidRPr="006E5043" w:rsidRDefault="006E5043" w:rsidP="006E5043">
            <w:pPr>
              <w:spacing w:line="360" w:lineRule="auto"/>
              <w:rPr>
                <w:rFonts w:ascii="Book Antiqua" w:hAnsi="Book Antiqua"/>
              </w:rPr>
            </w:pPr>
            <w:r w:rsidRPr="006E5043">
              <w:rPr>
                <w:rFonts w:ascii="Book Antiqua" w:hAnsi="Book Antiqua"/>
              </w:rPr>
              <w:t>11 (12.0%)</w:t>
            </w:r>
          </w:p>
        </w:tc>
        <w:tc>
          <w:tcPr>
            <w:tcW w:w="1260" w:type="dxa"/>
            <w:shd w:val="clear" w:color="auto" w:fill="auto"/>
            <w:vAlign w:val="center"/>
          </w:tcPr>
          <w:p w14:paraId="3DED01DC" w14:textId="77777777" w:rsidR="006E5043" w:rsidRPr="006E5043" w:rsidRDefault="006E5043" w:rsidP="006E5043">
            <w:pPr>
              <w:spacing w:line="360" w:lineRule="auto"/>
              <w:rPr>
                <w:rFonts w:ascii="Book Antiqua" w:hAnsi="Book Antiqua"/>
              </w:rPr>
            </w:pPr>
            <w:r w:rsidRPr="006E5043">
              <w:rPr>
                <w:rFonts w:ascii="Book Antiqua" w:hAnsi="Book Antiqua"/>
              </w:rPr>
              <w:t>0.009</w:t>
            </w:r>
          </w:p>
        </w:tc>
      </w:tr>
      <w:tr w:rsidR="006E5043" w:rsidRPr="006E5043" w14:paraId="058C6CC2" w14:textId="77777777" w:rsidTr="006E5043">
        <w:trPr>
          <w:gridAfter w:val="3"/>
          <w:wAfter w:w="3641" w:type="dxa"/>
          <w:trHeight w:val="285"/>
        </w:trPr>
        <w:tc>
          <w:tcPr>
            <w:tcW w:w="1067" w:type="dxa"/>
            <w:vMerge/>
            <w:shd w:val="clear" w:color="auto" w:fill="auto"/>
            <w:vAlign w:val="center"/>
          </w:tcPr>
          <w:p w14:paraId="1F010804" w14:textId="77777777" w:rsidR="006E5043" w:rsidRPr="006E5043" w:rsidRDefault="006E5043" w:rsidP="006E5043">
            <w:pPr>
              <w:spacing w:line="360" w:lineRule="auto"/>
              <w:rPr>
                <w:rFonts w:ascii="Book Antiqua" w:hAnsi="Book Antiqua"/>
              </w:rPr>
            </w:pPr>
          </w:p>
        </w:tc>
        <w:tc>
          <w:tcPr>
            <w:tcW w:w="2126" w:type="dxa"/>
            <w:shd w:val="clear" w:color="auto" w:fill="auto"/>
            <w:vAlign w:val="center"/>
          </w:tcPr>
          <w:p w14:paraId="059D3D53" w14:textId="77777777" w:rsidR="006E5043" w:rsidRPr="006E5043" w:rsidRDefault="006E5043" w:rsidP="006E5043">
            <w:pPr>
              <w:spacing w:line="360" w:lineRule="auto"/>
              <w:rPr>
                <w:rFonts w:ascii="Book Antiqua" w:hAnsi="Book Antiqua"/>
              </w:rPr>
            </w:pPr>
            <w:r w:rsidRPr="006E5043">
              <w:rPr>
                <w:rFonts w:ascii="Book Antiqua" w:hAnsi="Book Antiqua"/>
              </w:rPr>
              <w:t>HFO</w:t>
            </w:r>
          </w:p>
        </w:tc>
        <w:tc>
          <w:tcPr>
            <w:tcW w:w="2026" w:type="dxa"/>
            <w:shd w:val="clear" w:color="auto" w:fill="auto"/>
            <w:vAlign w:val="center"/>
          </w:tcPr>
          <w:p w14:paraId="7C4651A5" w14:textId="77777777" w:rsidR="006E5043" w:rsidRPr="006E5043" w:rsidRDefault="006E5043" w:rsidP="006E5043">
            <w:pPr>
              <w:spacing w:line="360" w:lineRule="auto"/>
              <w:rPr>
                <w:rFonts w:ascii="Book Antiqua" w:hAnsi="Book Antiqua"/>
              </w:rPr>
            </w:pPr>
            <w:r w:rsidRPr="006E5043">
              <w:rPr>
                <w:rFonts w:ascii="Book Antiqua" w:hAnsi="Book Antiqua"/>
              </w:rPr>
              <w:t>18 (12.4%)</w:t>
            </w:r>
          </w:p>
        </w:tc>
        <w:tc>
          <w:tcPr>
            <w:tcW w:w="1456" w:type="dxa"/>
            <w:shd w:val="clear" w:color="auto" w:fill="auto"/>
            <w:vAlign w:val="center"/>
          </w:tcPr>
          <w:p w14:paraId="30B7257F" w14:textId="77777777" w:rsidR="006E5043" w:rsidRPr="006E5043" w:rsidRDefault="006E5043" w:rsidP="006E5043">
            <w:pPr>
              <w:spacing w:line="360" w:lineRule="auto"/>
              <w:rPr>
                <w:rFonts w:ascii="Book Antiqua" w:hAnsi="Book Antiqua"/>
              </w:rPr>
            </w:pPr>
            <w:r w:rsidRPr="006E5043">
              <w:rPr>
                <w:rFonts w:ascii="Book Antiqua" w:hAnsi="Book Antiqua"/>
              </w:rPr>
              <w:t>7 (13.2%)</w:t>
            </w:r>
          </w:p>
        </w:tc>
        <w:tc>
          <w:tcPr>
            <w:tcW w:w="1550" w:type="dxa"/>
            <w:shd w:val="clear" w:color="auto" w:fill="auto"/>
            <w:vAlign w:val="center"/>
          </w:tcPr>
          <w:p w14:paraId="7D264B08" w14:textId="77777777" w:rsidR="006E5043" w:rsidRPr="006E5043" w:rsidRDefault="006E5043" w:rsidP="006E5043">
            <w:pPr>
              <w:spacing w:line="360" w:lineRule="auto"/>
              <w:rPr>
                <w:rFonts w:ascii="Book Antiqua" w:hAnsi="Book Antiqua"/>
              </w:rPr>
            </w:pPr>
            <w:r w:rsidRPr="006E5043">
              <w:rPr>
                <w:rFonts w:ascii="Book Antiqua" w:hAnsi="Book Antiqua"/>
              </w:rPr>
              <w:t>11 (12.0%)</w:t>
            </w:r>
          </w:p>
        </w:tc>
        <w:tc>
          <w:tcPr>
            <w:tcW w:w="1260" w:type="dxa"/>
            <w:shd w:val="clear" w:color="auto" w:fill="auto"/>
            <w:vAlign w:val="center"/>
          </w:tcPr>
          <w:p w14:paraId="41196033" w14:textId="77777777" w:rsidR="006E5043" w:rsidRPr="006E5043" w:rsidRDefault="006E5043" w:rsidP="006E5043">
            <w:pPr>
              <w:spacing w:line="360" w:lineRule="auto"/>
              <w:rPr>
                <w:rFonts w:ascii="Book Antiqua" w:hAnsi="Book Antiqua"/>
              </w:rPr>
            </w:pPr>
            <w:r w:rsidRPr="006E5043">
              <w:rPr>
                <w:rFonts w:ascii="Book Antiqua" w:hAnsi="Book Antiqua"/>
              </w:rPr>
              <w:t>0.826</w:t>
            </w:r>
          </w:p>
        </w:tc>
      </w:tr>
      <w:tr w:rsidR="006E5043" w:rsidRPr="006E5043" w14:paraId="2EF575B9" w14:textId="77777777" w:rsidTr="006E5043">
        <w:trPr>
          <w:gridAfter w:val="3"/>
          <w:wAfter w:w="3641" w:type="dxa"/>
          <w:trHeight w:val="285"/>
        </w:trPr>
        <w:tc>
          <w:tcPr>
            <w:tcW w:w="1067" w:type="dxa"/>
            <w:vMerge/>
            <w:shd w:val="clear" w:color="auto" w:fill="auto"/>
            <w:vAlign w:val="center"/>
          </w:tcPr>
          <w:p w14:paraId="7734F4FD" w14:textId="77777777" w:rsidR="006E5043" w:rsidRPr="006E5043" w:rsidRDefault="006E5043" w:rsidP="006E5043">
            <w:pPr>
              <w:spacing w:line="360" w:lineRule="auto"/>
              <w:rPr>
                <w:rFonts w:ascii="Book Antiqua" w:hAnsi="Book Antiqua"/>
              </w:rPr>
            </w:pPr>
          </w:p>
        </w:tc>
        <w:tc>
          <w:tcPr>
            <w:tcW w:w="2126" w:type="dxa"/>
            <w:shd w:val="clear" w:color="auto" w:fill="auto"/>
            <w:vAlign w:val="center"/>
          </w:tcPr>
          <w:p w14:paraId="45A775B0" w14:textId="77777777" w:rsidR="006E5043" w:rsidRPr="006E5043" w:rsidRDefault="006E5043" w:rsidP="006E5043">
            <w:pPr>
              <w:spacing w:line="360" w:lineRule="auto"/>
              <w:rPr>
                <w:rFonts w:ascii="Book Antiqua" w:hAnsi="Book Antiqua"/>
              </w:rPr>
            </w:pPr>
            <w:r w:rsidRPr="006E5043">
              <w:rPr>
                <w:rFonts w:ascii="Book Antiqua" w:hAnsi="Book Antiqua"/>
              </w:rPr>
              <w:t>MV</w:t>
            </w:r>
          </w:p>
        </w:tc>
        <w:tc>
          <w:tcPr>
            <w:tcW w:w="2026" w:type="dxa"/>
            <w:shd w:val="clear" w:color="auto" w:fill="auto"/>
            <w:vAlign w:val="center"/>
          </w:tcPr>
          <w:p w14:paraId="445AAA71" w14:textId="77777777" w:rsidR="006E5043" w:rsidRPr="006E5043" w:rsidRDefault="006E5043" w:rsidP="006E5043">
            <w:pPr>
              <w:spacing w:line="360" w:lineRule="auto"/>
              <w:rPr>
                <w:rFonts w:ascii="Book Antiqua" w:hAnsi="Book Antiqua"/>
              </w:rPr>
            </w:pPr>
            <w:r w:rsidRPr="006E5043">
              <w:rPr>
                <w:rFonts w:ascii="Book Antiqua" w:hAnsi="Book Antiqua"/>
              </w:rPr>
              <w:t>16 (11.0%)</w:t>
            </w:r>
          </w:p>
        </w:tc>
        <w:tc>
          <w:tcPr>
            <w:tcW w:w="1456" w:type="dxa"/>
            <w:shd w:val="clear" w:color="auto" w:fill="auto"/>
            <w:vAlign w:val="center"/>
          </w:tcPr>
          <w:p w14:paraId="65499228" w14:textId="77777777" w:rsidR="006E5043" w:rsidRPr="006E5043" w:rsidRDefault="006E5043" w:rsidP="006E5043">
            <w:pPr>
              <w:spacing w:line="360" w:lineRule="auto"/>
              <w:rPr>
                <w:rFonts w:ascii="Book Antiqua" w:hAnsi="Book Antiqua"/>
              </w:rPr>
            </w:pPr>
            <w:r w:rsidRPr="006E5043">
              <w:rPr>
                <w:rFonts w:ascii="Book Antiqua" w:hAnsi="Book Antiqua"/>
              </w:rPr>
              <w:t>1 (1.9%)</w:t>
            </w:r>
          </w:p>
        </w:tc>
        <w:tc>
          <w:tcPr>
            <w:tcW w:w="1550" w:type="dxa"/>
            <w:shd w:val="clear" w:color="auto" w:fill="auto"/>
            <w:vAlign w:val="center"/>
          </w:tcPr>
          <w:p w14:paraId="5278F1F4" w14:textId="77777777" w:rsidR="006E5043" w:rsidRPr="006E5043" w:rsidRDefault="006E5043" w:rsidP="006E5043">
            <w:pPr>
              <w:spacing w:line="360" w:lineRule="auto"/>
              <w:rPr>
                <w:rFonts w:ascii="Book Antiqua" w:hAnsi="Book Antiqua"/>
              </w:rPr>
            </w:pPr>
            <w:r w:rsidRPr="006E5043">
              <w:rPr>
                <w:rFonts w:ascii="Book Antiqua" w:hAnsi="Book Antiqua"/>
              </w:rPr>
              <w:t>15 (16.3%)</w:t>
            </w:r>
          </w:p>
        </w:tc>
        <w:tc>
          <w:tcPr>
            <w:tcW w:w="1260" w:type="dxa"/>
            <w:shd w:val="clear" w:color="auto" w:fill="auto"/>
            <w:vAlign w:val="center"/>
          </w:tcPr>
          <w:p w14:paraId="04E70D4A" w14:textId="77777777" w:rsidR="006E5043" w:rsidRPr="006E5043" w:rsidRDefault="006E5043" w:rsidP="006E5043">
            <w:pPr>
              <w:spacing w:line="360" w:lineRule="auto"/>
              <w:rPr>
                <w:rFonts w:ascii="Book Antiqua" w:hAnsi="Book Antiqua"/>
              </w:rPr>
            </w:pPr>
            <w:r w:rsidRPr="006E5043">
              <w:rPr>
                <w:rFonts w:ascii="Book Antiqua" w:hAnsi="Book Antiqua"/>
              </w:rPr>
              <w:t>0.008</w:t>
            </w:r>
          </w:p>
        </w:tc>
      </w:tr>
      <w:tr w:rsidR="006E5043" w:rsidRPr="006E5043" w14:paraId="047867F4" w14:textId="77777777" w:rsidTr="006E5043">
        <w:trPr>
          <w:gridAfter w:val="3"/>
          <w:wAfter w:w="3641" w:type="dxa"/>
          <w:trHeight w:val="285"/>
        </w:trPr>
        <w:tc>
          <w:tcPr>
            <w:tcW w:w="1067" w:type="dxa"/>
            <w:vMerge/>
            <w:shd w:val="clear" w:color="auto" w:fill="auto"/>
            <w:vAlign w:val="center"/>
          </w:tcPr>
          <w:p w14:paraId="19B209A2" w14:textId="77777777" w:rsidR="006E5043" w:rsidRPr="006E5043" w:rsidRDefault="006E5043" w:rsidP="006E5043">
            <w:pPr>
              <w:spacing w:line="360" w:lineRule="auto"/>
              <w:rPr>
                <w:rFonts w:ascii="Book Antiqua" w:hAnsi="Book Antiqua"/>
              </w:rPr>
            </w:pPr>
          </w:p>
        </w:tc>
        <w:tc>
          <w:tcPr>
            <w:tcW w:w="2126" w:type="dxa"/>
            <w:shd w:val="clear" w:color="auto" w:fill="auto"/>
            <w:vAlign w:val="center"/>
          </w:tcPr>
          <w:p w14:paraId="5E285402" w14:textId="77777777" w:rsidR="006E5043" w:rsidRPr="006E5043" w:rsidRDefault="006E5043" w:rsidP="006E5043">
            <w:pPr>
              <w:spacing w:line="360" w:lineRule="auto"/>
              <w:rPr>
                <w:rFonts w:ascii="Book Antiqua" w:hAnsi="Book Antiqua"/>
              </w:rPr>
            </w:pPr>
            <w:r w:rsidRPr="006E5043">
              <w:rPr>
                <w:rFonts w:ascii="Book Antiqua" w:hAnsi="Book Antiqua"/>
              </w:rPr>
              <w:t>NMV</w:t>
            </w:r>
          </w:p>
        </w:tc>
        <w:tc>
          <w:tcPr>
            <w:tcW w:w="2026" w:type="dxa"/>
            <w:shd w:val="clear" w:color="auto" w:fill="auto"/>
            <w:vAlign w:val="center"/>
          </w:tcPr>
          <w:p w14:paraId="4C2BA77E" w14:textId="77777777" w:rsidR="006E5043" w:rsidRPr="006E5043" w:rsidRDefault="006E5043" w:rsidP="006E5043">
            <w:pPr>
              <w:spacing w:line="360" w:lineRule="auto"/>
              <w:rPr>
                <w:rFonts w:ascii="Book Antiqua" w:hAnsi="Book Antiqua"/>
              </w:rPr>
            </w:pPr>
            <w:r w:rsidRPr="006E5043">
              <w:rPr>
                <w:rFonts w:ascii="Book Antiqua" w:hAnsi="Book Antiqua"/>
              </w:rPr>
              <w:t>46 (31.7%)</w:t>
            </w:r>
          </w:p>
        </w:tc>
        <w:tc>
          <w:tcPr>
            <w:tcW w:w="1456" w:type="dxa"/>
            <w:shd w:val="clear" w:color="auto" w:fill="auto"/>
            <w:vAlign w:val="center"/>
          </w:tcPr>
          <w:p w14:paraId="41C573A6" w14:textId="77777777" w:rsidR="006E5043" w:rsidRPr="006E5043" w:rsidRDefault="006E5043" w:rsidP="006E5043">
            <w:pPr>
              <w:spacing w:line="360" w:lineRule="auto"/>
              <w:rPr>
                <w:rFonts w:ascii="Book Antiqua" w:hAnsi="Book Antiqua"/>
              </w:rPr>
            </w:pPr>
            <w:r w:rsidRPr="006E5043">
              <w:rPr>
                <w:rFonts w:ascii="Book Antiqua" w:hAnsi="Book Antiqua"/>
              </w:rPr>
              <w:t>11 (20.8%)</w:t>
            </w:r>
          </w:p>
        </w:tc>
        <w:tc>
          <w:tcPr>
            <w:tcW w:w="1550" w:type="dxa"/>
            <w:shd w:val="clear" w:color="auto" w:fill="auto"/>
            <w:vAlign w:val="center"/>
          </w:tcPr>
          <w:p w14:paraId="4EF29034" w14:textId="77777777" w:rsidR="006E5043" w:rsidRPr="006E5043" w:rsidRDefault="006E5043" w:rsidP="006E5043">
            <w:pPr>
              <w:spacing w:line="360" w:lineRule="auto"/>
              <w:rPr>
                <w:rFonts w:ascii="Book Antiqua" w:hAnsi="Book Antiqua"/>
              </w:rPr>
            </w:pPr>
            <w:r w:rsidRPr="006E5043">
              <w:rPr>
                <w:rFonts w:ascii="Book Antiqua" w:hAnsi="Book Antiqua"/>
              </w:rPr>
              <w:t>35 (38.0%)</w:t>
            </w:r>
          </w:p>
        </w:tc>
        <w:tc>
          <w:tcPr>
            <w:tcW w:w="1260" w:type="dxa"/>
            <w:shd w:val="clear" w:color="auto" w:fill="auto"/>
            <w:vAlign w:val="center"/>
          </w:tcPr>
          <w:p w14:paraId="4A93001E" w14:textId="77777777" w:rsidR="006E5043" w:rsidRPr="006E5043" w:rsidRDefault="006E5043" w:rsidP="006E5043">
            <w:pPr>
              <w:spacing w:line="360" w:lineRule="auto"/>
              <w:rPr>
                <w:rFonts w:ascii="Book Antiqua" w:hAnsi="Book Antiqua"/>
              </w:rPr>
            </w:pPr>
            <w:r w:rsidRPr="006E5043">
              <w:rPr>
                <w:rFonts w:ascii="Book Antiqua" w:hAnsi="Book Antiqua"/>
              </w:rPr>
              <w:t>0.031</w:t>
            </w:r>
          </w:p>
        </w:tc>
      </w:tr>
      <w:tr w:rsidR="006E5043" w:rsidRPr="006E5043" w14:paraId="041FE74E" w14:textId="77777777" w:rsidTr="009D65C9">
        <w:trPr>
          <w:gridAfter w:val="3"/>
          <w:wAfter w:w="3641" w:type="dxa"/>
          <w:trHeight w:val="285"/>
        </w:trPr>
        <w:tc>
          <w:tcPr>
            <w:tcW w:w="1067" w:type="dxa"/>
            <w:vMerge/>
            <w:shd w:val="clear" w:color="auto" w:fill="auto"/>
            <w:vAlign w:val="center"/>
          </w:tcPr>
          <w:p w14:paraId="1A38A215" w14:textId="77777777" w:rsidR="006E5043" w:rsidRPr="006E5043" w:rsidRDefault="006E5043" w:rsidP="006E5043">
            <w:pPr>
              <w:spacing w:line="360" w:lineRule="auto"/>
              <w:rPr>
                <w:rFonts w:ascii="Book Antiqua" w:hAnsi="Book Antiqua"/>
              </w:rPr>
            </w:pPr>
          </w:p>
        </w:tc>
        <w:tc>
          <w:tcPr>
            <w:tcW w:w="2126" w:type="dxa"/>
            <w:shd w:val="clear" w:color="auto" w:fill="auto"/>
            <w:vAlign w:val="center"/>
          </w:tcPr>
          <w:p w14:paraId="09AEBA14" w14:textId="77777777" w:rsidR="006E5043" w:rsidRPr="006E5043" w:rsidRDefault="006E5043" w:rsidP="006E5043">
            <w:pPr>
              <w:spacing w:line="360" w:lineRule="auto"/>
              <w:rPr>
                <w:rFonts w:ascii="Book Antiqua" w:hAnsi="Book Antiqua"/>
              </w:rPr>
            </w:pPr>
            <w:r w:rsidRPr="006E5043">
              <w:rPr>
                <w:rFonts w:ascii="Book Antiqua" w:hAnsi="Book Antiqua"/>
              </w:rPr>
              <w:t>CRRT</w:t>
            </w:r>
          </w:p>
        </w:tc>
        <w:tc>
          <w:tcPr>
            <w:tcW w:w="2026" w:type="dxa"/>
            <w:shd w:val="clear" w:color="auto" w:fill="auto"/>
            <w:vAlign w:val="center"/>
          </w:tcPr>
          <w:p w14:paraId="0F253875" w14:textId="77777777" w:rsidR="006E5043" w:rsidRPr="006E5043" w:rsidRDefault="006E5043" w:rsidP="006E5043">
            <w:pPr>
              <w:spacing w:line="360" w:lineRule="auto"/>
              <w:rPr>
                <w:rFonts w:ascii="Book Antiqua" w:hAnsi="Book Antiqua"/>
              </w:rPr>
            </w:pPr>
            <w:r w:rsidRPr="006E5043">
              <w:rPr>
                <w:rFonts w:ascii="Book Antiqua" w:hAnsi="Book Antiqua"/>
              </w:rPr>
              <w:t>4 (2.8%)</w:t>
            </w:r>
          </w:p>
        </w:tc>
        <w:tc>
          <w:tcPr>
            <w:tcW w:w="1456" w:type="dxa"/>
            <w:shd w:val="clear" w:color="auto" w:fill="auto"/>
            <w:vAlign w:val="center"/>
          </w:tcPr>
          <w:p w14:paraId="21F393E8" w14:textId="77777777" w:rsidR="006E5043" w:rsidRPr="006E5043" w:rsidRDefault="006E5043" w:rsidP="006E5043">
            <w:pPr>
              <w:spacing w:line="360" w:lineRule="auto"/>
              <w:rPr>
                <w:rFonts w:ascii="Book Antiqua" w:hAnsi="Book Antiqua"/>
              </w:rPr>
            </w:pPr>
            <w:r w:rsidRPr="006E5043">
              <w:rPr>
                <w:rFonts w:ascii="Book Antiqua" w:hAnsi="Book Antiqua"/>
              </w:rPr>
              <w:t xml:space="preserve">0 </w:t>
            </w:r>
          </w:p>
        </w:tc>
        <w:tc>
          <w:tcPr>
            <w:tcW w:w="1550" w:type="dxa"/>
            <w:shd w:val="clear" w:color="auto" w:fill="auto"/>
            <w:vAlign w:val="center"/>
          </w:tcPr>
          <w:p w14:paraId="187DF5FD" w14:textId="77777777" w:rsidR="006E5043" w:rsidRPr="006E5043" w:rsidRDefault="006E5043" w:rsidP="006E5043">
            <w:pPr>
              <w:spacing w:line="360" w:lineRule="auto"/>
              <w:rPr>
                <w:rFonts w:ascii="Book Antiqua" w:hAnsi="Book Antiqua"/>
              </w:rPr>
            </w:pPr>
            <w:r w:rsidRPr="006E5043">
              <w:rPr>
                <w:rFonts w:ascii="Book Antiqua" w:hAnsi="Book Antiqua"/>
              </w:rPr>
              <w:t>4 (4.4%)</w:t>
            </w:r>
          </w:p>
        </w:tc>
        <w:tc>
          <w:tcPr>
            <w:tcW w:w="1260" w:type="dxa"/>
            <w:shd w:val="clear" w:color="auto" w:fill="auto"/>
            <w:vAlign w:val="center"/>
          </w:tcPr>
          <w:p w14:paraId="3352A20F" w14:textId="77777777" w:rsidR="006E5043" w:rsidRPr="006E5043" w:rsidRDefault="006E5043" w:rsidP="006E5043">
            <w:pPr>
              <w:spacing w:line="360" w:lineRule="auto"/>
              <w:rPr>
                <w:rFonts w:ascii="Book Antiqua" w:hAnsi="Book Antiqua"/>
              </w:rPr>
            </w:pPr>
            <w:r w:rsidRPr="006E5043">
              <w:rPr>
                <w:rFonts w:ascii="Book Antiqua" w:hAnsi="Book Antiqua"/>
              </w:rPr>
              <w:t>0.124</w:t>
            </w:r>
          </w:p>
        </w:tc>
      </w:tr>
      <w:tr w:rsidR="006E5043" w:rsidRPr="006E5043" w14:paraId="21D6E4C8" w14:textId="77777777" w:rsidTr="009D65C9">
        <w:trPr>
          <w:gridAfter w:val="3"/>
          <w:wAfter w:w="3641" w:type="dxa"/>
          <w:trHeight w:val="285"/>
        </w:trPr>
        <w:tc>
          <w:tcPr>
            <w:tcW w:w="1067" w:type="dxa"/>
            <w:vMerge w:val="restart"/>
            <w:shd w:val="clear" w:color="auto" w:fill="auto"/>
            <w:vAlign w:val="center"/>
          </w:tcPr>
          <w:p w14:paraId="56F9443F" w14:textId="7777777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bCs/>
              </w:rPr>
            </w:pPr>
            <w:r w:rsidRPr="006E5043">
              <w:rPr>
                <w:rFonts w:ascii="Book Antiqua" w:hAnsi="Book Antiqua"/>
                <w:bCs/>
              </w:rPr>
              <w:t>Outcome</w:t>
            </w:r>
          </w:p>
        </w:tc>
        <w:tc>
          <w:tcPr>
            <w:tcW w:w="2126" w:type="dxa"/>
            <w:shd w:val="clear" w:color="auto" w:fill="auto"/>
            <w:vAlign w:val="center"/>
          </w:tcPr>
          <w:p w14:paraId="33BC0578" w14:textId="7777777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r w:rsidRPr="006E5043">
              <w:rPr>
                <w:rFonts w:ascii="Book Antiqua" w:hAnsi="Book Antiqua"/>
              </w:rPr>
              <w:t>Negative</w:t>
            </w:r>
          </w:p>
        </w:tc>
        <w:tc>
          <w:tcPr>
            <w:tcW w:w="2026" w:type="dxa"/>
            <w:shd w:val="clear" w:color="auto" w:fill="auto"/>
            <w:vAlign w:val="center"/>
          </w:tcPr>
          <w:p w14:paraId="4F2AAB9A" w14:textId="7777777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r w:rsidRPr="006E5043">
              <w:rPr>
                <w:rFonts w:ascii="Book Antiqua" w:hAnsi="Book Antiqua"/>
              </w:rPr>
              <w:t>108 (74.5%)</w:t>
            </w:r>
          </w:p>
        </w:tc>
        <w:tc>
          <w:tcPr>
            <w:tcW w:w="1456" w:type="dxa"/>
            <w:shd w:val="clear" w:color="auto" w:fill="auto"/>
            <w:vAlign w:val="center"/>
          </w:tcPr>
          <w:p w14:paraId="33061913" w14:textId="7777777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r w:rsidRPr="006E5043">
              <w:rPr>
                <w:rFonts w:ascii="Book Antiqua" w:hAnsi="Book Antiqua"/>
              </w:rPr>
              <w:t>53 (100%)</w:t>
            </w:r>
          </w:p>
        </w:tc>
        <w:tc>
          <w:tcPr>
            <w:tcW w:w="1550" w:type="dxa"/>
            <w:shd w:val="clear" w:color="auto" w:fill="auto"/>
            <w:vAlign w:val="center"/>
          </w:tcPr>
          <w:p w14:paraId="0BFCB77C" w14:textId="7777777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r w:rsidRPr="006E5043">
              <w:rPr>
                <w:rFonts w:ascii="Book Antiqua" w:hAnsi="Book Antiqua"/>
              </w:rPr>
              <w:t>55 (59.8%)</w:t>
            </w:r>
          </w:p>
        </w:tc>
        <w:tc>
          <w:tcPr>
            <w:tcW w:w="1260" w:type="dxa"/>
            <w:shd w:val="clear" w:color="auto" w:fill="auto"/>
            <w:vAlign w:val="center"/>
          </w:tcPr>
          <w:p w14:paraId="7917D1C1" w14:textId="17DC91CA"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r w:rsidRPr="006E5043">
              <w:rPr>
                <w:rFonts w:ascii="Book Antiqua" w:hAnsi="Book Antiqua"/>
              </w:rPr>
              <w:t>&lt;</w:t>
            </w:r>
            <w:r w:rsidR="00EB3E98">
              <w:rPr>
                <w:rFonts w:ascii="Book Antiqua" w:hAnsi="Book Antiqua"/>
              </w:rPr>
              <w:t xml:space="preserve"> </w:t>
            </w:r>
            <w:r w:rsidRPr="006E5043">
              <w:rPr>
                <w:rFonts w:ascii="Book Antiqua" w:hAnsi="Book Antiqua"/>
              </w:rPr>
              <w:t>0.001</w:t>
            </w:r>
          </w:p>
        </w:tc>
      </w:tr>
      <w:tr w:rsidR="006E5043" w:rsidRPr="006E5043" w14:paraId="6B7E5948" w14:textId="77777777" w:rsidTr="006E5043">
        <w:trPr>
          <w:gridAfter w:val="3"/>
          <w:wAfter w:w="3641" w:type="dxa"/>
          <w:trHeight w:val="285"/>
        </w:trPr>
        <w:tc>
          <w:tcPr>
            <w:tcW w:w="1067" w:type="dxa"/>
            <w:vMerge/>
            <w:shd w:val="clear" w:color="auto" w:fill="auto"/>
            <w:vAlign w:val="center"/>
          </w:tcPr>
          <w:p w14:paraId="4C13964F" w14:textId="7777777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bCs/>
              </w:rPr>
            </w:pPr>
          </w:p>
        </w:tc>
        <w:tc>
          <w:tcPr>
            <w:tcW w:w="2126" w:type="dxa"/>
            <w:shd w:val="clear" w:color="auto" w:fill="auto"/>
            <w:vAlign w:val="center"/>
          </w:tcPr>
          <w:p w14:paraId="267A43BF" w14:textId="5CD69D9D"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r w:rsidRPr="006E5043">
              <w:rPr>
                <w:rFonts w:ascii="Book Antiqua" w:hAnsi="Book Antiqua"/>
              </w:rPr>
              <w:t>Viral shedding (d)</w:t>
            </w:r>
          </w:p>
        </w:tc>
        <w:tc>
          <w:tcPr>
            <w:tcW w:w="2026" w:type="dxa"/>
            <w:shd w:val="clear" w:color="auto" w:fill="auto"/>
            <w:vAlign w:val="center"/>
          </w:tcPr>
          <w:p w14:paraId="3B85B135" w14:textId="7777777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r w:rsidRPr="006E5043">
              <w:rPr>
                <w:rFonts w:ascii="Book Antiqua" w:hAnsi="Book Antiqua"/>
              </w:rPr>
              <w:t>17.3 (15.8-18.9)</w:t>
            </w:r>
          </w:p>
        </w:tc>
        <w:tc>
          <w:tcPr>
            <w:tcW w:w="1456" w:type="dxa"/>
            <w:shd w:val="clear" w:color="auto" w:fill="auto"/>
            <w:vAlign w:val="center"/>
          </w:tcPr>
          <w:p w14:paraId="12EC0849" w14:textId="7777777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r w:rsidRPr="006E5043">
              <w:rPr>
                <w:rFonts w:ascii="Book Antiqua" w:hAnsi="Book Antiqua"/>
              </w:rPr>
              <w:t>12.1 (11.0-13.3)</w:t>
            </w:r>
          </w:p>
        </w:tc>
        <w:tc>
          <w:tcPr>
            <w:tcW w:w="1550" w:type="dxa"/>
            <w:shd w:val="clear" w:color="auto" w:fill="auto"/>
            <w:vAlign w:val="center"/>
          </w:tcPr>
          <w:p w14:paraId="04069DAF" w14:textId="7777777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r w:rsidRPr="006E5043">
              <w:rPr>
                <w:rFonts w:ascii="Book Antiqua" w:hAnsi="Book Antiqua"/>
              </w:rPr>
              <w:t>24.4 (22.6-26.3)</w:t>
            </w:r>
          </w:p>
        </w:tc>
        <w:tc>
          <w:tcPr>
            <w:tcW w:w="1260" w:type="dxa"/>
            <w:shd w:val="clear" w:color="auto" w:fill="auto"/>
            <w:vAlign w:val="center"/>
          </w:tcPr>
          <w:p w14:paraId="0CDBE8CB" w14:textId="30697FD4"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r w:rsidRPr="006E5043">
              <w:rPr>
                <w:rFonts w:ascii="Book Antiqua" w:hAnsi="Book Antiqua"/>
              </w:rPr>
              <w:t>&lt;</w:t>
            </w:r>
            <w:r w:rsidR="00EB3E98">
              <w:rPr>
                <w:rFonts w:ascii="Book Antiqua" w:hAnsi="Book Antiqua"/>
              </w:rPr>
              <w:t xml:space="preserve"> </w:t>
            </w:r>
            <w:r w:rsidRPr="006E5043">
              <w:rPr>
                <w:rFonts w:ascii="Book Antiqua" w:hAnsi="Book Antiqua"/>
              </w:rPr>
              <w:t>0.001</w:t>
            </w:r>
          </w:p>
        </w:tc>
      </w:tr>
      <w:tr w:rsidR="006E5043" w:rsidRPr="006E5043" w14:paraId="61459862" w14:textId="77777777" w:rsidTr="006E5043">
        <w:trPr>
          <w:gridAfter w:val="3"/>
          <w:wAfter w:w="3641" w:type="dxa"/>
          <w:trHeight w:val="285"/>
        </w:trPr>
        <w:tc>
          <w:tcPr>
            <w:tcW w:w="1067" w:type="dxa"/>
            <w:vMerge/>
            <w:shd w:val="clear" w:color="auto" w:fill="auto"/>
            <w:vAlign w:val="center"/>
          </w:tcPr>
          <w:p w14:paraId="69341F6E" w14:textId="7777777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p>
        </w:tc>
        <w:tc>
          <w:tcPr>
            <w:tcW w:w="2126" w:type="dxa"/>
            <w:shd w:val="clear" w:color="auto" w:fill="auto"/>
            <w:vAlign w:val="center"/>
          </w:tcPr>
          <w:p w14:paraId="0FA6BDF8" w14:textId="5A59C22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r w:rsidRPr="006E5043">
              <w:rPr>
                <w:rFonts w:ascii="Book Antiqua" w:hAnsi="Book Antiqua"/>
              </w:rPr>
              <w:t>Length of ICU stay (d)</w:t>
            </w:r>
          </w:p>
        </w:tc>
        <w:tc>
          <w:tcPr>
            <w:tcW w:w="2026" w:type="dxa"/>
            <w:shd w:val="clear" w:color="auto" w:fill="auto"/>
            <w:vAlign w:val="center"/>
          </w:tcPr>
          <w:p w14:paraId="0AD28201" w14:textId="7777777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r w:rsidRPr="006E5043">
              <w:rPr>
                <w:rFonts w:ascii="Book Antiqua" w:hAnsi="Book Antiqua"/>
              </w:rPr>
              <w:t>13.6 (9.4-19.8)</w:t>
            </w:r>
          </w:p>
        </w:tc>
        <w:tc>
          <w:tcPr>
            <w:tcW w:w="1456" w:type="dxa"/>
            <w:shd w:val="clear" w:color="auto" w:fill="auto"/>
            <w:vAlign w:val="center"/>
          </w:tcPr>
          <w:p w14:paraId="48D20899" w14:textId="7777777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r w:rsidRPr="006E5043">
              <w:rPr>
                <w:rFonts w:ascii="Book Antiqua" w:hAnsi="Book Antiqua"/>
              </w:rPr>
              <w:t>7.0 (3.7-13.1)</w:t>
            </w:r>
          </w:p>
        </w:tc>
        <w:tc>
          <w:tcPr>
            <w:tcW w:w="1550" w:type="dxa"/>
            <w:shd w:val="clear" w:color="auto" w:fill="auto"/>
            <w:vAlign w:val="center"/>
          </w:tcPr>
          <w:p w14:paraId="3CA0C42D" w14:textId="7777777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r w:rsidRPr="006E5043">
              <w:rPr>
                <w:rFonts w:ascii="Book Antiqua" w:hAnsi="Book Antiqua"/>
              </w:rPr>
              <w:t>16.3 (10.7-24.9)</w:t>
            </w:r>
          </w:p>
        </w:tc>
        <w:tc>
          <w:tcPr>
            <w:tcW w:w="1260" w:type="dxa"/>
            <w:shd w:val="clear" w:color="auto" w:fill="auto"/>
            <w:vAlign w:val="center"/>
          </w:tcPr>
          <w:p w14:paraId="7E92D014" w14:textId="7777777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r w:rsidRPr="006E5043">
              <w:rPr>
                <w:rFonts w:ascii="Book Antiqua" w:hAnsi="Book Antiqua"/>
              </w:rPr>
              <w:t>0.067</w:t>
            </w:r>
          </w:p>
        </w:tc>
      </w:tr>
      <w:tr w:rsidR="006E5043" w:rsidRPr="006E5043" w14:paraId="1A5DDC69" w14:textId="77777777" w:rsidTr="006E5043">
        <w:trPr>
          <w:gridAfter w:val="3"/>
          <w:wAfter w:w="3641" w:type="dxa"/>
          <w:trHeight w:val="285"/>
        </w:trPr>
        <w:tc>
          <w:tcPr>
            <w:tcW w:w="1067" w:type="dxa"/>
            <w:vMerge/>
            <w:shd w:val="clear" w:color="auto" w:fill="auto"/>
            <w:vAlign w:val="center"/>
          </w:tcPr>
          <w:p w14:paraId="45F3D107" w14:textId="7777777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p>
        </w:tc>
        <w:tc>
          <w:tcPr>
            <w:tcW w:w="2126" w:type="dxa"/>
            <w:shd w:val="clear" w:color="auto" w:fill="auto"/>
            <w:vAlign w:val="center"/>
          </w:tcPr>
          <w:p w14:paraId="35A6C2D3" w14:textId="407A3FB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r w:rsidRPr="006E5043">
              <w:rPr>
                <w:rFonts w:ascii="Book Antiqua" w:hAnsi="Book Antiqua"/>
              </w:rPr>
              <w:t>Length of hospital stay (d)</w:t>
            </w:r>
          </w:p>
        </w:tc>
        <w:tc>
          <w:tcPr>
            <w:tcW w:w="2026" w:type="dxa"/>
            <w:shd w:val="clear" w:color="auto" w:fill="auto"/>
            <w:vAlign w:val="center"/>
          </w:tcPr>
          <w:p w14:paraId="598CE4DA" w14:textId="7777777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r w:rsidRPr="006E5043">
              <w:rPr>
                <w:rFonts w:ascii="Book Antiqua" w:hAnsi="Book Antiqua"/>
              </w:rPr>
              <w:t>25 (23-28)</w:t>
            </w:r>
          </w:p>
        </w:tc>
        <w:tc>
          <w:tcPr>
            <w:tcW w:w="1456" w:type="dxa"/>
            <w:shd w:val="clear" w:color="auto" w:fill="auto"/>
            <w:vAlign w:val="center"/>
          </w:tcPr>
          <w:p w14:paraId="0D3474FC" w14:textId="7777777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r w:rsidRPr="006E5043">
              <w:rPr>
                <w:rFonts w:ascii="Book Antiqua" w:hAnsi="Book Antiqua"/>
              </w:rPr>
              <w:t>21 (18-24)</w:t>
            </w:r>
          </w:p>
        </w:tc>
        <w:tc>
          <w:tcPr>
            <w:tcW w:w="1550" w:type="dxa"/>
            <w:shd w:val="clear" w:color="auto" w:fill="auto"/>
            <w:vAlign w:val="center"/>
          </w:tcPr>
          <w:p w14:paraId="3078AFB4" w14:textId="7777777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r w:rsidRPr="006E5043">
              <w:rPr>
                <w:rFonts w:ascii="Book Antiqua" w:hAnsi="Book Antiqua"/>
              </w:rPr>
              <w:t>28 (25-32)</w:t>
            </w:r>
          </w:p>
        </w:tc>
        <w:tc>
          <w:tcPr>
            <w:tcW w:w="1260" w:type="dxa"/>
            <w:shd w:val="clear" w:color="auto" w:fill="auto"/>
            <w:vAlign w:val="center"/>
          </w:tcPr>
          <w:p w14:paraId="20F96329" w14:textId="7777777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r w:rsidRPr="006E5043">
              <w:rPr>
                <w:rFonts w:ascii="Book Antiqua" w:hAnsi="Book Antiqua"/>
              </w:rPr>
              <w:t>0.002</w:t>
            </w:r>
          </w:p>
        </w:tc>
      </w:tr>
      <w:tr w:rsidR="006E5043" w:rsidRPr="006E5043" w14:paraId="61C809E4" w14:textId="77777777" w:rsidTr="006E5043">
        <w:trPr>
          <w:gridAfter w:val="3"/>
          <w:wAfter w:w="3641" w:type="dxa"/>
          <w:trHeight w:val="90"/>
        </w:trPr>
        <w:tc>
          <w:tcPr>
            <w:tcW w:w="1067" w:type="dxa"/>
            <w:vMerge/>
            <w:shd w:val="clear" w:color="auto" w:fill="auto"/>
            <w:vAlign w:val="center"/>
          </w:tcPr>
          <w:p w14:paraId="1DDD6AAF" w14:textId="7777777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p>
        </w:tc>
        <w:tc>
          <w:tcPr>
            <w:tcW w:w="2126" w:type="dxa"/>
            <w:shd w:val="clear" w:color="auto" w:fill="auto"/>
            <w:vAlign w:val="center"/>
          </w:tcPr>
          <w:p w14:paraId="52527A70" w14:textId="7777777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r w:rsidRPr="006E5043">
              <w:rPr>
                <w:rFonts w:ascii="Book Antiqua" w:hAnsi="Book Antiqua"/>
              </w:rPr>
              <w:t>Death</w:t>
            </w:r>
          </w:p>
        </w:tc>
        <w:tc>
          <w:tcPr>
            <w:tcW w:w="2026" w:type="dxa"/>
            <w:shd w:val="clear" w:color="auto" w:fill="auto"/>
            <w:vAlign w:val="center"/>
          </w:tcPr>
          <w:p w14:paraId="413003BD" w14:textId="7777777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r w:rsidRPr="006E5043">
              <w:rPr>
                <w:rFonts w:ascii="Book Antiqua" w:hAnsi="Book Antiqua"/>
              </w:rPr>
              <w:t>3 (2.1%)</w:t>
            </w:r>
          </w:p>
        </w:tc>
        <w:tc>
          <w:tcPr>
            <w:tcW w:w="1456" w:type="dxa"/>
            <w:shd w:val="clear" w:color="auto" w:fill="auto"/>
            <w:vAlign w:val="center"/>
          </w:tcPr>
          <w:p w14:paraId="6A0C3676" w14:textId="2CEB1863"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r w:rsidRPr="006E5043">
              <w:rPr>
                <w:rFonts w:ascii="Book Antiqua" w:hAnsi="Book Antiqua"/>
              </w:rPr>
              <w:t>0</w:t>
            </w:r>
          </w:p>
        </w:tc>
        <w:tc>
          <w:tcPr>
            <w:tcW w:w="1550" w:type="dxa"/>
            <w:shd w:val="clear" w:color="auto" w:fill="auto"/>
            <w:vAlign w:val="center"/>
          </w:tcPr>
          <w:p w14:paraId="71922DAC" w14:textId="7777777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r w:rsidRPr="006E5043">
              <w:rPr>
                <w:rFonts w:ascii="Book Antiqua" w:hAnsi="Book Antiqua"/>
              </w:rPr>
              <w:t>3 (3.3%)</w:t>
            </w:r>
          </w:p>
        </w:tc>
        <w:tc>
          <w:tcPr>
            <w:tcW w:w="1260" w:type="dxa"/>
            <w:shd w:val="clear" w:color="auto" w:fill="auto"/>
            <w:vAlign w:val="center"/>
          </w:tcPr>
          <w:p w14:paraId="0FEF1367" w14:textId="7777777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r w:rsidRPr="006E5043">
              <w:rPr>
                <w:rFonts w:ascii="Book Antiqua" w:hAnsi="Book Antiqua"/>
              </w:rPr>
              <w:t>0.184</w:t>
            </w:r>
          </w:p>
        </w:tc>
      </w:tr>
      <w:tr w:rsidR="006E5043" w:rsidRPr="006E5043" w14:paraId="39E6A831" w14:textId="77777777" w:rsidTr="006E5043">
        <w:trPr>
          <w:gridAfter w:val="3"/>
          <w:wAfter w:w="3641" w:type="dxa"/>
          <w:trHeight w:val="285"/>
        </w:trPr>
        <w:tc>
          <w:tcPr>
            <w:tcW w:w="1067" w:type="dxa"/>
            <w:vMerge/>
            <w:tcBorders>
              <w:bottom w:val="single" w:sz="4" w:space="0" w:color="auto"/>
            </w:tcBorders>
            <w:shd w:val="clear" w:color="auto" w:fill="auto"/>
            <w:vAlign w:val="center"/>
          </w:tcPr>
          <w:p w14:paraId="523067DD" w14:textId="7777777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p>
        </w:tc>
        <w:tc>
          <w:tcPr>
            <w:tcW w:w="2126" w:type="dxa"/>
            <w:tcBorders>
              <w:bottom w:val="single" w:sz="4" w:space="0" w:color="auto"/>
            </w:tcBorders>
            <w:shd w:val="clear" w:color="auto" w:fill="auto"/>
            <w:vAlign w:val="center"/>
          </w:tcPr>
          <w:p w14:paraId="260D62AD" w14:textId="7777777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r w:rsidRPr="006E5043">
              <w:rPr>
                <w:rFonts w:ascii="Book Antiqua" w:hAnsi="Book Antiqua"/>
              </w:rPr>
              <w:t>Discharge</w:t>
            </w:r>
          </w:p>
        </w:tc>
        <w:tc>
          <w:tcPr>
            <w:tcW w:w="2026" w:type="dxa"/>
            <w:tcBorders>
              <w:bottom w:val="single" w:sz="4" w:space="0" w:color="auto"/>
            </w:tcBorders>
            <w:shd w:val="clear" w:color="auto" w:fill="auto"/>
            <w:vAlign w:val="center"/>
          </w:tcPr>
          <w:p w14:paraId="6A8F5512" w14:textId="7777777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r w:rsidRPr="006E5043">
              <w:rPr>
                <w:rFonts w:ascii="Book Antiqua" w:hAnsi="Book Antiqua"/>
              </w:rPr>
              <w:t>57 (39.3%)</w:t>
            </w:r>
          </w:p>
        </w:tc>
        <w:tc>
          <w:tcPr>
            <w:tcW w:w="1456" w:type="dxa"/>
            <w:tcBorders>
              <w:bottom w:val="single" w:sz="4" w:space="0" w:color="auto"/>
            </w:tcBorders>
            <w:shd w:val="clear" w:color="auto" w:fill="auto"/>
            <w:vAlign w:val="center"/>
          </w:tcPr>
          <w:p w14:paraId="17BF85A8" w14:textId="7777777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r w:rsidRPr="006E5043">
              <w:rPr>
                <w:rFonts w:ascii="Book Antiqua" w:hAnsi="Book Antiqua"/>
              </w:rPr>
              <w:t>29 (54.7%)</w:t>
            </w:r>
          </w:p>
        </w:tc>
        <w:tc>
          <w:tcPr>
            <w:tcW w:w="1550" w:type="dxa"/>
            <w:tcBorders>
              <w:bottom w:val="single" w:sz="4" w:space="0" w:color="auto"/>
            </w:tcBorders>
            <w:shd w:val="clear" w:color="auto" w:fill="auto"/>
            <w:vAlign w:val="center"/>
          </w:tcPr>
          <w:p w14:paraId="29774A03" w14:textId="7777777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r w:rsidRPr="006E5043">
              <w:rPr>
                <w:rFonts w:ascii="Book Antiqua" w:hAnsi="Book Antiqua"/>
              </w:rPr>
              <w:t>28 (30.4%)</w:t>
            </w:r>
          </w:p>
        </w:tc>
        <w:tc>
          <w:tcPr>
            <w:tcW w:w="1260" w:type="dxa"/>
            <w:tcBorders>
              <w:bottom w:val="single" w:sz="4" w:space="0" w:color="auto"/>
            </w:tcBorders>
            <w:shd w:val="clear" w:color="auto" w:fill="auto"/>
            <w:vAlign w:val="center"/>
          </w:tcPr>
          <w:p w14:paraId="605F0F9B" w14:textId="77777777" w:rsidR="006E5043" w:rsidRPr="006E5043" w:rsidRDefault="006E5043" w:rsidP="006E5043">
            <w:pPr>
              <w:pBdr>
                <w:top w:val="none" w:sz="0" w:space="1" w:color="auto"/>
                <w:left w:val="none" w:sz="0" w:space="4" w:color="auto"/>
                <w:bottom w:val="none" w:sz="0" w:space="1" w:color="auto"/>
                <w:right w:val="none" w:sz="0" w:space="4" w:color="auto"/>
              </w:pBdr>
              <w:spacing w:line="360" w:lineRule="auto"/>
              <w:rPr>
                <w:rFonts w:ascii="Book Antiqua" w:hAnsi="Book Antiqua"/>
              </w:rPr>
            </w:pPr>
            <w:r w:rsidRPr="006E5043">
              <w:rPr>
                <w:rFonts w:ascii="Book Antiqua" w:hAnsi="Book Antiqua"/>
              </w:rPr>
              <w:t>0.004</w:t>
            </w:r>
          </w:p>
        </w:tc>
      </w:tr>
    </w:tbl>
    <w:p w14:paraId="7178E835" w14:textId="485FFC42" w:rsidR="000A5E6C" w:rsidRDefault="000A5E6C">
      <w:pPr>
        <w:spacing w:line="360" w:lineRule="auto"/>
        <w:jc w:val="both"/>
        <w:rPr>
          <w:rFonts w:ascii="Book Antiqua" w:hAnsi="Book Antiqua"/>
        </w:rPr>
      </w:pPr>
      <w:r w:rsidRPr="00EB3E98">
        <w:rPr>
          <w:rFonts w:ascii="Book Antiqua" w:hAnsi="Book Antiqua"/>
        </w:rPr>
        <w:t>Continuous variables were described by mean values with 95% confidence intervals, while categorical variables were presented using percentages</w:t>
      </w:r>
      <w:r>
        <w:rPr>
          <w:rFonts w:ascii="Book Antiqua" w:hAnsi="Book Antiqua"/>
        </w:rPr>
        <w:t xml:space="preserve">. </w:t>
      </w:r>
      <w:r w:rsidR="00EB3E98" w:rsidRPr="00EB3E98">
        <w:rPr>
          <w:rFonts w:ascii="Book Antiqua" w:hAnsi="Book Antiqua"/>
        </w:rPr>
        <w:t>BMI</w:t>
      </w:r>
      <w:r w:rsidR="00EB3E98">
        <w:rPr>
          <w:rFonts w:ascii="Book Antiqua" w:hAnsi="Book Antiqua"/>
        </w:rPr>
        <w:t>: B</w:t>
      </w:r>
      <w:r w:rsidR="00EB3E98" w:rsidRPr="00EB3E98">
        <w:rPr>
          <w:rFonts w:ascii="Book Antiqua" w:hAnsi="Book Antiqua"/>
        </w:rPr>
        <w:t>ody mass index; ICU</w:t>
      </w:r>
      <w:r w:rsidR="00EB3E98">
        <w:rPr>
          <w:rFonts w:ascii="Book Antiqua" w:hAnsi="Book Antiqua"/>
        </w:rPr>
        <w:t>: I</w:t>
      </w:r>
      <w:r w:rsidR="00EB3E98" w:rsidRPr="00EB3E98">
        <w:rPr>
          <w:rFonts w:ascii="Book Antiqua" w:hAnsi="Book Antiqua"/>
        </w:rPr>
        <w:t>ntensive care unit; WBC</w:t>
      </w:r>
      <w:r w:rsidR="00EB3E98">
        <w:rPr>
          <w:rFonts w:ascii="Book Antiqua" w:hAnsi="Book Antiqua"/>
        </w:rPr>
        <w:t>: W</w:t>
      </w:r>
      <w:r w:rsidR="00EB3E98" w:rsidRPr="00EB3E98">
        <w:rPr>
          <w:rFonts w:ascii="Book Antiqua" w:hAnsi="Book Antiqua"/>
        </w:rPr>
        <w:t>hite blood count; PLT</w:t>
      </w:r>
      <w:r w:rsidR="00EB3E98">
        <w:rPr>
          <w:rFonts w:ascii="Book Antiqua" w:hAnsi="Book Antiqua"/>
        </w:rPr>
        <w:t>: P</w:t>
      </w:r>
      <w:r w:rsidR="00EB3E98" w:rsidRPr="00EB3E98">
        <w:rPr>
          <w:rFonts w:ascii="Book Antiqua" w:hAnsi="Book Antiqua"/>
        </w:rPr>
        <w:t>latelet; LYMPH</w:t>
      </w:r>
      <w:r>
        <w:rPr>
          <w:rFonts w:ascii="Book Antiqua" w:hAnsi="Book Antiqua"/>
        </w:rPr>
        <w:t>: L</w:t>
      </w:r>
      <w:r w:rsidR="00EB3E98" w:rsidRPr="00EB3E98">
        <w:rPr>
          <w:rFonts w:ascii="Book Antiqua" w:hAnsi="Book Antiqua"/>
        </w:rPr>
        <w:t>ymphocyte; IL-6</w:t>
      </w:r>
      <w:r>
        <w:rPr>
          <w:rFonts w:ascii="Book Antiqua" w:hAnsi="Book Antiqua"/>
        </w:rPr>
        <w:t>: I</w:t>
      </w:r>
      <w:r w:rsidR="00EB3E98" w:rsidRPr="00EB3E98">
        <w:rPr>
          <w:rFonts w:ascii="Book Antiqua" w:hAnsi="Book Antiqua"/>
        </w:rPr>
        <w:t>nterleukin 6; CR</w:t>
      </w:r>
      <w:r>
        <w:rPr>
          <w:rFonts w:ascii="Book Antiqua" w:hAnsi="Book Antiqua"/>
        </w:rPr>
        <w:t>:</w:t>
      </w:r>
      <w:r w:rsidR="00EB3E98" w:rsidRPr="00EB3E98">
        <w:rPr>
          <w:rFonts w:ascii="Book Antiqua" w:hAnsi="Book Antiqua"/>
        </w:rPr>
        <w:t xml:space="preserve"> Serum creatinine; APACHEII</w:t>
      </w:r>
      <w:r>
        <w:rPr>
          <w:rFonts w:ascii="Book Antiqua" w:hAnsi="Book Antiqua"/>
        </w:rPr>
        <w:t>:</w:t>
      </w:r>
      <w:r w:rsidR="00EB3E98" w:rsidRPr="00EB3E98">
        <w:rPr>
          <w:rFonts w:ascii="Book Antiqua" w:hAnsi="Book Antiqua"/>
        </w:rPr>
        <w:t xml:space="preserve"> Acute Physiology And Chronic Health Evaluation II; SOFA</w:t>
      </w:r>
      <w:r>
        <w:rPr>
          <w:rFonts w:ascii="Book Antiqua" w:hAnsi="Book Antiqua"/>
        </w:rPr>
        <w:t>:</w:t>
      </w:r>
      <w:r w:rsidR="00EB3E98" w:rsidRPr="00EB3E98">
        <w:rPr>
          <w:rFonts w:ascii="Book Antiqua" w:hAnsi="Book Antiqua"/>
        </w:rPr>
        <w:t xml:space="preserve"> The Sequential Organ Failure Assessment; GCS</w:t>
      </w:r>
      <w:r>
        <w:rPr>
          <w:rFonts w:ascii="Book Antiqua" w:hAnsi="Book Antiqua"/>
        </w:rPr>
        <w:t>:</w:t>
      </w:r>
      <w:r w:rsidR="00EB3E98" w:rsidRPr="00EB3E98">
        <w:rPr>
          <w:rFonts w:ascii="Book Antiqua" w:hAnsi="Book Antiqua"/>
        </w:rPr>
        <w:t xml:space="preserve"> Glasgow Coma Scale; COPD</w:t>
      </w:r>
      <w:r>
        <w:rPr>
          <w:rFonts w:ascii="Book Antiqua" w:hAnsi="Book Antiqua"/>
        </w:rPr>
        <w:t>:</w:t>
      </w:r>
      <w:r w:rsidR="00EB3E98" w:rsidRPr="00EB3E98">
        <w:rPr>
          <w:rFonts w:ascii="Book Antiqua" w:hAnsi="Book Antiqua"/>
        </w:rPr>
        <w:t xml:space="preserve"> Chronic obstructive pulmonary disease; ARV</w:t>
      </w:r>
      <w:r>
        <w:rPr>
          <w:rFonts w:ascii="Book Antiqua" w:hAnsi="Book Antiqua"/>
        </w:rPr>
        <w:t>: A</w:t>
      </w:r>
      <w:r w:rsidR="00EB3E98" w:rsidRPr="00EB3E98">
        <w:rPr>
          <w:rFonts w:ascii="Book Antiqua" w:hAnsi="Book Antiqua"/>
        </w:rPr>
        <w:t>ntiretroviral therapy; HFO</w:t>
      </w:r>
      <w:r>
        <w:rPr>
          <w:rFonts w:ascii="Book Antiqua" w:hAnsi="Book Antiqua"/>
        </w:rPr>
        <w:t>: H</w:t>
      </w:r>
      <w:r w:rsidR="00EB3E98" w:rsidRPr="00EB3E98">
        <w:rPr>
          <w:rFonts w:ascii="Book Antiqua" w:hAnsi="Book Antiqua"/>
        </w:rPr>
        <w:t>igh flow oxygen; MV</w:t>
      </w:r>
      <w:r>
        <w:rPr>
          <w:rFonts w:ascii="Book Antiqua" w:hAnsi="Book Antiqua"/>
        </w:rPr>
        <w:t>: M</w:t>
      </w:r>
      <w:r w:rsidR="00EB3E98" w:rsidRPr="00EB3E98">
        <w:rPr>
          <w:rFonts w:ascii="Book Antiqua" w:hAnsi="Book Antiqua"/>
        </w:rPr>
        <w:t>echanic ventilation; NMV</w:t>
      </w:r>
      <w:r>
        <w:rPr>
          <w:rFonts w:ascii="Book Antiqua" w:hAnsi="Book Antiqua"/>
        </w:rPr>
        <w:t>:</w:t>
      </w:r>
      <w:r w:rsidR="00EB3E98" w:rsidRPr="00EB3E98">
        <w:rPr>
          <w:rFonts w:ascii="Book Antiqua" w:hAnsi="Book Antiqua"/>
        </w:rPr>
        <w:t xml:space="preserve"> </w:t>
      </w:r>
      <w:r>
        <w:rPr>
          <w:rFonts w:ascii="Book Antiqua" w:hAnsi="Book Antiqua"/>
        </w:rPr>
        <w:t>N</w:t>
      </w:r>
      <w:r w:rsidR="00EB3E98" w:rsidRPr="00EB3E98">
        <w:rPr>
          <w:rFonts w:ascii="Book Antiqua" w:hAnsi="Book Antiqua"/>
        </w:rPr>
        <w:t>on-invasive ventilation; CRRT</w:t>
      </w:r>
      <w:r>
        <w:rPr>
          <w:rFonts w:ascii="Book Antiqua" w:hAnsi="Book Antiqua"/>
        </w:rPr>
        <w:t>:</w:t>
      </w:r>
      <w:r w:rsidR="00EB3E98" w:rsidRPr="00EB3E98">
        <w:rPr>
          <w:rFonts w:ascii="Book Antiqua" w:hAnsi="Book Antiqua"/>
        </w:rPr>
        <w:t xml:space="preserve"> Continuous Renal Replacement Therapy.</w:t>
      </w:r>
    </w:p>
    <w:p w14:paraId="52A85E2F" w14:textId="52AABEA2" w:rsidR="00987005" w:rsidRDefault="000A5E6C">
      <w:pPr>
        <w:spacing w:line="360" w:lineRule="auto"/>
        <w:jc w:val="both"/>
        <w:rPr>
          <w:rFonts w:ascii="Book Antiqua" w:hAnsi="Book Antiqua"/>
          <w:b/>
          <w:bCs/>
        </w:rPr>
      </w:pPr>
      <w:r>
        <w:rPr>
          <w:rFonts w:ascii="Book Antiqua" w:hAnsi="Book Antiqua"/>
        </w:rPr>
        <w:br w:type="page"/>
      </w:r>
      <w:r w:rsidR="005935A8" w:rsidRPr="005935A8">
        <w:rPr>
          <w:rFonts w:ascii="Book Antiqua" w:hAnsi="Book Antiqua"/>
          <w:b/>
          <w:bCs/>
        </w:rPr>
        <w:lastRenderedPageBreak/>
        <w:t xml:space="preserve">Table 2 </w:t>
      </w:r>
      <w:r w:rsidR="0045101F" w:rsidRPr="005935A8">
        <w:rPr>
          <w:rFonts w:ascii="Book Antiqua" w:hAnsi="Book Antiqua"/>
          <w:b/>
          <w:bCs/>
        </w:rPr>
        <w:t>Univaria</w:t>
      </w:r>
      <w:r w:rsidR="0045101F">
        <w:rPr>
          <w:rFonts w:ascii="Book Antiqua" w:hAnsi="Book Antiqua" w:hint="eastAsia"/>
          <w:b/>
          <w:bCs/>
          <w:lang w:eastAsia="zh-CN"/>
        </w:rPr>
        <w:t>te</w:t>
      </w:r>
      <w:r w:rsidR="0045101F" w:rsidRPr="005935A8">
        <w:rPr>
          <w:rFonts w:ascii="Book Antiqua" w:hAnsi="Book Antiqua"/>
          <w:b/>
          <w:bCs/>
        </w:rPr>
        <w:t xml:space="preserve"> </w:t>
      </w:r>
      <w:r w:rsidR="005935A8" w:rsidRPr="005935A8">
        <w:rPr>
          <w:rFonts w:ascii="Book Antiqua" w:hAnsi="Book Antiqua"/>
          <w:b/>
          <w:bCs/>
        </w:rPr>
        <w:t xml:space="preserve">and </w:t>
      </w:r>
      <w:r w:rsidR="00446706" w:rsidRPr="005935A8">
        <w:rPr>
          <w:rFonts w:ascii="Book Antiqua" w:hAnsi="Book Antiqua"/>
          <w:b/>
          <w:bCs/>
        </w:rPr>
        <w:t>multivaria</w:t>
      </w:r>
      <w:r w:rsidR="00446706">
        <w:rPr>
          <w:rFonts w:ascii="Book Antiqua" w:hAnsi="Book Antiqua" w:hint="eastAsia"/>
          <w:b/>
          <w:bCs/>
          <w:lang w:eastAsia="zh-CN"/>
        </w:rPr>
        <w:t>te</w:t>
      </w:r>
      <w:r w:rsidR="00446706" w:rsidRPr="005935A8">
        <w:rPr>
          <w:rFonts w:ascii="Book Antiqua" w:hAnsi="Book Antiqua"/>
          <w:b/>
          <w:bCs/>
        </w:rPr>
        <w:t xml:space="preserve"> </w:t>
      </w:r>
      <w:r w:rsidR="005935A8" w:rsidRPr="005935A8">
        <w:rPr>
          <w:rFonts w:ascii="Book Antiqua" w:hAnsi="Book Antiqua"/>
          <w:b/>
          <w:bCs/>
        </w:rPr>
        <w:t>regression analyses of the risk factors for viral shedding</w:t>
      </w:r>
    </w:p>
    <w:tbl>
      <w:tblPr>
        <w:tblW w:w="9497" w:type="dxa"/>
        <w:jc w:val="center"/>
        <w:tblBorders>
          <w:top w:val="single" w:sz="4" w:space="0" w:color="000000"/>
        </w:tblBorders>
        <w:tblLook w:val="04A0" w:firstRow="1" w:lastRow="0" w:firstColumn="1" w:lastColumn="0" w:noHBand="0" w:noVBand="1"/>
      </w:tblPr>
      <w:tblGrid>
        <w:gridCol w:w="3089"/>
        <w:gridCol w:w="1867"/>
        <w:gridCol w:w="1565"/>
        <w:gridCol w:w="1842"/>
        <w:gridCol w:w="1134"/>
      </w:tblGrid>
      <w:tr w:rsidR="005935A8" w:rsidRPr="005935A8" w14:paraId="3E54EF7D" w14:textId="77777777" w:rsidTr="00213908">
        <w:trPr>
          <w:trHeight w:val="50"/>
          <w:jc w:val="center"/>
        </w:trPr>
        <w:tc>
          <w:tcPr>
            <w:tcW w:w="3089" w:type="dxa"/>
            <w:vMerge w:val="restart"/>
            <w:tcBorders>
              <w:top w:val="single" w:sz="4" w:space="0" w:color="000000"/>
            </w:tcBorders>
            <w:shd w:val="clear" w:color="auto" w:fill="auto"/>
            <w:vAlign w:val="center"/>
          </w:tcPr>
          <w:p w14:paraId="2D4D939E" w14:textId="77777777" w:rsidR="005935A8" w:rsidRPr="00D756C9" w:rsidRDefault="005935A8" w:rsidP="005935A8">
            <w:pPr>
              <w:spacing w:line="360" w:lineRule="auto"/>
              <w:rPr>
                <w:rFonts w:ascii="Book Antiqua" w:eastAsia="黑体" w:hAnsi="Book Antiqua"/>
                <w:b/>
                <w:bCs/>
              </w:rPr>
            </w:pPr>
            <w:r w:rsidRPr="00D756C9">
              <w:rPr>
                <w:rFonts w:ascii="Book Antiqua" w:eastAsia="黑体" w:hAnsi="Book Antiqua"/>
                <w:b/>
                <w:bCs/>
              </w:rPr>
              <w:t>Variables</w:t>
            </w:r>
          </w:p>
        </w:tc>
        <w:tc>
          <w:tcPr>
            <w:tcW w:w="3432" w:type="dxa"/>
            <w:gridSpan w:val="2"/>
            <w:tcBorders>
              <w:top w:val="single" w:sz="4" w:space="0" w:color="000000"/>
              <w:bottom w:val="single" w:sz="4" w:space="0" w:color="000000"/>
            </w:tcBorders>
            <w:shd w:val="clear" w:color="auto" w:fill="auto"/>
            <w:vAlign w:val="center"/>
          </w:tcPr>
          <w:p w14:paraId="1424D464" w14:textId="7B603A65" w:rsidR="005935A8" w:rsidRPr="00D756C9" w:rsidRDefault="00446706" w:rsidP="00446706">
            <w:pPr>
              <w:spacing w:line="360" w:lineRule="auto"/>
              <w:rPr>
                <w:rFonts w:ascii="Book Antiqua" w:eastAsia="黑体" w:hAnsi="Book Antiqua"/>
                <w:b/>
                <w:bCs/>
                <w:lang w:eastAsia="zh-CN"/>
              </w:rPr>
            </w:pPr>
            <w:r w:rsidRPr="00D756C9">
              <w:rPr>
                <w:rFonts w:ascii="Book Antiqua" w:eastAsia="黑体" w:hAnsi="Book Antiqua"/>
                <w:b/>
                <w:bCs/>
              </w:rPr>
              <w:t>Univaria</w:t>
            </w:r>
            <w:r>
              <w:rPr>
                <w:rFonts w:ascii="Book Antiqua" w:eastAsia="黑体" w:hAnsi="Book Antiqua" w:hint="eastAsia"/>
                <w:b/>
                <w:bCs/>
                <w:lang w:eastAsia="zh-CN"/>
              </w:rPr>
              <w:t>te</w:t>
            </w:r>
          </w:p>
        </w:tc>
        <w:tc>
          <w:tcPr>
            <w:tcW w:w="2976" w:type="dxa"/>
            <w:gridSpan w:val="2"/>
            <w:tcBorders>
              <w:top w:val="single" w:sz="4" w:space="0" w:color="000000"/>
              <w:bottom w:val="single" w:sz="4" w:space="0" w:color="000000"/>
            </w:tcBorders>
            <w:shd w:val="clear" w:color="auto" w:fill="auto"/>
            <w:vAlign w:val="center"/>
          </w:tcPr>
          <w:p w14:paraId="63F4B873" w14:textId="35AD23F6" w:rsidR="005935A8" w:rsidRPr="00D756C9" w:rsidRDefault="00446706" w:rsidP="00446706">
            <w:pPr>
              <w:spacing w:line="360" w:lineRule="auto"/>
              <w:rPr>
                <w:rFonts w:ascii="Book Antiqua" w:eastAsia="黑体" w:hAnsi="Book Antiqua"/>
                <w:b/>
                <w:bCs/>
                <w:lang w:eastAsia="zh-CN"/>
              </w:rPr>
            </w:pPr>
            <w:r w:rsidRPr="00D756C9">
              <w:rPr>
                <w:rFonts w:ascii="Book Antiqua" w:eastAsia="黑体" w:hAnsi="Book Antiqua"/>
                <w:b/>
                <w:bCs/>
              </w:rPr>
              <w:t>Multivaria</w:t>
            </w:r>
            <w:r>
              <w:rPr>
                <w:rFonts w:ascii="Book Antiqua" w:eastAsia="黑体" w:hAnsi="Book Antiqua" w:hint="eastAsia"/>
                <w:b/>
                <w:bCs/>
                <w:lang w:eastAsia="zh-CN"/>
              </w:rPr>
              <w:t>te</w:t>
            </w:r>
          </w:p>
        </w:tc>
      </w:tr>
      <w:tr w:rsidR="005935A8" w:rsidRPr="005935A8" w14:paraId="234B608A" w14:textId="77777777" w:rsidTr="000B61C8">
        <w:trPr>
          <w:trHeight w:val="58"/>
          <w:jc w:val="center"/>
        </w:trPr>
        <w:tc>
          <w:tcPr>
            <w:tcW w:w="3089" w:type="dxa"/>
            <w:vMerge/>
            <w:tcBorders>
              <w:top w:val="single" w:sz="4" w:space="0" w:color="000000"/>
            </w:tcBorders>
            <w:shd w:val="clear" w:color="auto" w:fill="auto"/>
            <w:vAlign w:val="center"/>
          </w:tcPr>
          <w:p w14:paraId="5B7474D6" w14:textId="77777777" w:rsidR="005935A8" w:rsidRPr="00D756C9" w:rsidRDefault="005935A8" w:rsidP="005935A8">
            <w:pPr>
              <w:spacing w:line="360" w:lineRule="auto"/>
              <w:rPr>
                <w:rFonts w:ascii="Book Antiqua" w:hAnsi="Book Antiqua"/>
                <w:b/>
                <w:bCs/>
              </w:rPr>
            </w:pPr>
          </w:p>
        </w:tc>
        <w:tc>
          <w:tcPr>
            <w:tcW w:w="1867" w:type="dxa"/>
            <w:tcBorders>
              <w:top w:val="single" w:sz="4" w:space="0" w:color="000000"/>
              <w:bottom w:val="single" w:sz="4" w:space="0" w:color="000000"/>
            </w:tcBorders>
            <w:shd w:val="clear" w:color="auto" w:fill="auto"/>
            <w:vAlign w:val="center"/>
          </w:tcPr>
          <w:p w14:paraId="1DB31B33" w14:textId="77777777" w:rsidR="005935A8" w:rsidRPr="00D756C9" w:rsidRDefault="005935A8" w:rsidP="005935A8">
            <w:pPr>
              <w:spacing w:line="360" w:lineRule="auto"/>
              <w:rPr>
                <w:rFonts w:ascii="Book Antiqua" w:eastAsia="黑体" w:hAnsi="Book Antiqua"/>
                <w:b/>
                <w:bCs/>
              </w:rPr>
            </w:pPr>
            <w:r w:rsidRPr="00D756C9">
              <w:rPr>
                <w:rFonts w:ascii="Book Antiqua" w:eastAsia="黑体" w:hAnsi="Book Antiqua"/>
                <w:b/>
                <w:bCs/>
              </w:rPr>
              <w:t>HR (95%CI)</w:t>
            </w:r>
          </w:p>
        </w:tc>
        <w:tc>
          <w:tcPr>
            <w:tcW w:w="1565" w:type="dxa"/>
            <w:tcBorders>
              <w:top w:val="single" w:sz="4" w:space="0" w:color="000000"/>
              <w:bottom w:val="single" w:sz="4" w:space="0" w:color="000000"/>
            </w:tcBorders>
            <w:shd w:val="clear" w:color="auto" w:fill="auto"/>
            <w:vAlign w:val="center"/>
          </w:tcPr>
          <w:p w14:paraId="7B2724C0" w14:textId="2A025221" w:rsidR="005935A8" w:rsidRPr="00D756C9" w:rsidRDefault="005935A8" w:rsidP="005935A8">
            <w:pPr>
              <w:spacing w:line="360" w:lineRule="auto"/>
              <w:rPr>
                <w:rFonts w:ascii="Book Antiqua" w:eastAsia="黑体" w:hAnsi="Book Antiqua"/>
                <w:b/>
                <w:bCs/>
              </w:rPr>
            </w:pPr>
            <w:r w:rsidRPr="00D756C9">
              <w:rPr>
                <w:rFonts w:ascii="Book Antiqua" w:eastAsia="黑体" w:hAnsi="Book Antiqua"/>
                <w:b/>
                <w:bCs/>
                <w:i/>
                <w:iCs/>
              </w:rPr>
              <w:t>P</w:t>
            </w:r>
            <w:r w:rsidRPr="00D756C9">
              <w:rPr>
                <w:rFonts w:ascii="Book Antiqua" w:eastAsia="黑体" w:hAnsi="Book Antiqua"/>
                <w:b/>
                <w:bCs/>
              </w:rPr>
              <w:t xml:space="preserve"> value</w:t>
            </w:r>
          </w:p>
        </w:tc>
        <w:tc>
          <w:tcPr>
            <w:tcW w:w="1842" w:type="dxa"/>
            <w:tcBorders>
              <w:top w:val="single" w:sz="4" w:space="0" w:color="000000"/>
              <w:bottom w:val="single" w:sz="4" w:space="0" w:color="000000"/>
            </w:tcBorders>
            <w:shd w:val="clear" w:color="auto" w:fill="auto"/>
            <w:vAlign w:val="center"/>
          </w:tcPr>
          <w:p w14:paraId="27B9E6EB" w14:textId="77777777" w:rsidR="005935A8" w:rsidRPr="00D756C9" w:rsidRDefault="005935A8" w:rsidP="005935A8">
            <w:pPr>
              <w:spacing w:line="360" w:lineRule="auto"/>
              <w:rPr>
                <w:rFonts w:ascii="Book Antiqua" w:eastAsia="黑体" w:hAnsi="Book Antiqua"/>
                <w:b/>
                <w:bCs/>
              </w:rPr>
            </w:pPr>
            <w:r w:rsidRPr="00D756C9">
              <w:rPr>
                <w:rFonts w:ascii="Book Antiqua" w:eastAsia="黑体" w:hAnsi="Book Antiqua"/>
                <w:b/>
                <w:bCs/>
              </w:rPr>
              <w:t>HR (95%CI)</w:t>
            </w:r>
          </w:p>
        </w:tc>
        <w:tc>
          <w:tcPr>
            <w:tcW w:w="1134" w:type="dxa"/>
            <w:tcBorders>
              <w:top w:val="single" w:sz="4" w:space="0" w:color="000000"/>
              <w:bottom w:val="single" w:sz="4" w:space="0" w:color="000000"/>
            </w:tcBorders>
            <w:shd w:val="clear" w:color="auto" w:fill="auto"/>
            <w:vAlign w:val="center"/>
          </w:tcPr>
          <w:p w14:paraId="21DC80F1" w14:textId="465F73BD" w:rsidR="005935A8" w:rsidRPr="00D756C9" w:rsidRDefault="005935A8" w:rsidP="005935A8">
            <w:pPr>
              <w:spacing w:line="360" w:lineRule="auto"/>
              <w:rPr>
                <w:rFonts w:ascii="Book Antiqua" w:eastAsia="黑体" w:hAnsi="Book Antiqua"/>
                <w:b/>
                <w:bCs/>
              </w:rPr>
            </w:pPr>
            <w:r w:rsidRPr="00D756C9">
              <w:rPr>
                <w:rFonts w:ascii="Book Antiqua" w:eastAsia="黑体" w:hAnsi="Book Antiqua"/>
                <w:b/>
                <w:bCs/>
                <w:i/>
                <w:iCs/>
              </w:rPr>
              <w:t>P</w:t>
            </w:r>
            <w:r w:rsidR="00D756C9" w:rsidRPr="00D756C9">
              <w:rPr>
                <w:rFonts w:ascii="Book Antiqua" w:eastAsia="黑体" w:hAnsi="Book Antiqua"/>
                <w:b/>
                <w:bCs/>
              </w:rPr>
              <w:t xml:space="preserve"> value</w:t>
            </w:r>
          </w:p>
        </w:tc>
      </w:tr>
      <w:tr w:rsidR="005935A8" w:rsidRPr="005935A8" w14:paraId="026E01E8" w14:textId="77777777" w:rsidTr="00213908">
        <w:trPr>
          <w:trHeight w:val="50"/>
          <w:jc w:val="center"/>
        </w:trPr>
        <w:tc>
          <w:tcPr>
            <w:tcW w:w="3089" w:type="dxa"/>
            <w:tcBorders>
              <w:top w:val="single" w:sz="4" w:space="0" w:color="000000"/>
            </w:tcBorders>
            <w:shd w:val="clear" w:color="auto" w:fill="auto"/>
            <w:vAlign w:val="center"/>
          </w:tcPr>
          <w:p w14:paraId="1DC35072" w14:textId="77777777" w:rsidR="005935A8" w:rsidRPr="005935A8" w:rsidRDefault="005935A8" w:rsidP="005935A8">
            <w:pPr>
              <w:spacing w:line="360" w:lineRule="auto"/>
              <w:rPr>
                <w:rFonts w:ascii="Book Antiqua" w:eastAsia="黑体" w:hAnsi="Book Antiqua"/>
                <w:bCs/>
              </w:rPr>
            </w:pPr>
            <w:r w:rsidRPr="005935A8">
              <w:rPr>
                <w:rFonts w:ascii="Book Antiqua" w:eastAsia="黑体" w:hAnsi="Book Antiqua"/>
                <w:bCs/>
              </w:rPr>
              <w:t>Sex, male</w:t>
            </w:r>
          </w:p>
        </w:tc>
        <w:tc>
          <w:tcPr>
            <w:tcW w:w="1867" w:type="dxa"/>
            <w:tcBorders>
              <w:top w:val="single" w:sz="4" w:space="0" w:color="000000"/>
            </w:tcBorders>
            <w:shd w:val="clear" w:color="auto" w:fill="auto"/>
            <w:vAlign w:val="center"/>
          </w:tcPr>
          <w:p w14:paraId="68F1F5BC"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1.1 (0.7, 1.6)</w:t>
            </w:r>
          </w:p>
        </w:tc>
        <w:tc>
          <w:tcPr>
            <w:tcW w:w="1565" w:type="dxa"/>
            <w:tcBorders>
              <w:top w:val="single" w:sz="4" w:space="0" w:color="000000"/>
            </w:tcBorders>
            <w:shd w:val="clear" w:color="auto" w:fill="auto"/>
            <w:vAlign w:val="center"/>
          </w:tcPr>
          <w:p w14:paraId="256D22B6"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0.757</w:t>
            </w:r>
          </w:p>
        </w:tc>
        <w:tc>
          <w:tcPr>
            <w:tcW w:w="1842" w:type="dxa"/>
            <w:tcBorders>
              <w:top w:val="single" w:sz="4" w:space="0" w:color="000000"/>
            </w:tcBorders>
            <w:shd w:val="clear" w:color="auto" w:fill="auto"/>
            <w:vAlign w:val="center"/>
          </w:tcPr>
          <w:p w14:paraId="66D96BCB"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0.8 (0.5, 1.3)</w:t>
            </w:r>
          </w:p>
        </w:tc>
        <w:tc>
          <w:tcPr>
            <w:tcW w:w="1134" w:type="dxa"/>
            <w:tcBorders>
              <w:top w:val="single" w:sz="4" w:space="0" w:color="000000"/>
            </w:tcBorders>
            <w:shd w:val="clear" w:color="auto" w:fill="auto"/>
            <w:vAlign w:val="center"/>
          </w:tcPr>
          <w:p w14:paraId="3E09361E"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0.422</w:t>
            </w:r>
          </w:p>
        </w:tc>
      </w:tr>
      <w:tr w:rsidR="005935A8" w:rsidRPr="005935A8" w14:paraId="24D595D7" w14:textId="77777777" w:rsidTr="00213908">
        <w:trPr>
          <w:trHeight w:val="50"/>
          <w:jc w:val="center"/>
        </w:trPr>
        <w:tc>
          <w:tcPr>
            <w:tcW w:w="3089" w:type="dxa"/>
            <w:shd w:val="clear" w:color="auto" w:fill="auto"/>
            <w:vAlign w:val="center"/>
          </w:tcPr>
          <w:p w14:paraId="514BCF10" w14:textId="6A1F3790" w:rsidR="005935A8" w:rsidRPr="005935A8" w:rsidRDefault="005935A8" w:rsidP="005935A8">
            <w:pPr>
              <w:spacing w:line="360" w:lineRule="auto"/>
              <w:rPr>
                <w:rFonts w:ascii="Book Antiqua" w:eastAsia="黑体" w:hAnsi="Book Antiqua"/>
                <w:bCs/>
              </w:rPr>
            </w:pPr>
            <w:r w:rsidRPr="005935A8">
              <w:rPr>
                <w:rFonts w:ascii="Book Antiqua" w:eastAsia="黑体" w:hAnsi="Book Antiqua"/>
                <w:bCs/>
              </w:rPr>
              <w:t>Age (yr)</w:t>
            </w:r>
          </w:p>
        </w:tc>
        <w:tc>
          <w:tcPr>
            <w:tcW w:w="1867" w:type="dxa"/>
            <w:shd w:val="clear" w:color="auto" w:fill="auto"/>
            <w:vAlign w:val="center"/>
          </w:tcPr>
          <w:p w14:paraId="645371FA" w14:textId="77777777" w:rsidR="005935A8" w:rsidRPr="005935A8" w:rsidRDefault="005935A8" w:rsidP="005935A8">
            <w:pPr>
              <w:spacing w:line="360" w:lineRule="auto"/>
              <w:rPr>
                <w:rFonts w:ascii="Book Antiqua" w:eastAsia="黑体" w:hAnsi="Book Antiqua"/>
              </w:rPr>
            </w:pPr>
          </w:p>
        </w:tc>
        <w:tc>
          <w:tcPr>
            <w:tcW w:w="1565" w:type="dxa"/>
            <w:shd w:val="clear" w:color="auto" w:fill="auto"/>
            <w:vAlign w:val="center"/>
          </w:tcPr>
          <w:p w14:paraId="70487A81" w14:textId="77777777" w:rsidR="005935A8" w:rsidRPr="005935A8" w:rsidRDefault="005935A8" w:rsidP="005935A8">
            <w:pPr>
              <w:spacing w:line="360" w:lineRule="auto"/>
              <w:rPr>
                <w:rFonts w:ascii="Book Antiqua" w:eastAsia="黑体" w:hAnsi="Book Antiqua"/>
              </w:rPr>
            </w:pPr>
          </w:p>
        </w:tc>
        <w:tc>
          <w:tcPr>
            <w:tcW w:w="1842" w:type="dxa"/>
            <w:shd w:val="clear" w:color="auto" w:fill="auto"/>
            <w:vAlign w:val="center"/>
          </w:tcPr>
          <w:p w14:paraId="27909C47" w14:textId="77777777" w:rsidR="005935A8" w:rsidRPr="005935A8" w:rsidRDefault="005935A8" w:rsidP="005935A8">
            <w:pPr>
              <w:spacing w:line="360" w:lineRule="auto"/>
              <w:rPr>
                <w:rFonts w:ascii="Book Antiqua" w:eastAsia="黑体" w:hAnsi="Book Antiqua"/>
              </w:rPr>
            </w:pPr>
          </w:p>
        </w:tc>
        <w:tc>
          <w:tcPr>
            <w:tcW w:w="1134" w:type="dxa"/>
            <w:shd w:val="clear" w:color="auto" w:fill="auto"/>
            <w:vAlign w:val="center"/>
          </w:tcPr>
          <w:p w14:paraId="71C81B8B" w14:textId="77777777" w:rsidR="005935A8" w:rsidRPr="005935A8" w:rsidRDefault="005935A8" w:rsidP="005935A8">
            <w:pPr>
              <w:spacing w:line="360" w:lineRule="auto"/>
              <w:rPr>
                <w:rFonts w:ascii="Book Antiqua" w:eastAsia="黑体" w:hAnsi="Book Antiqua"/>
              </w:rPr>
            </w:pPr>
          </w:p>
        </w:tc>
      </w:tr>
      <w:tr w:rsidR="005935A8" w:rsidRPr="005935A8" w14:paraId="412D245E" w14:textId="77777777" w:rsidTr="00213908">
        <w:trPr>
          <w:trHeight w:val="283"/>
          <w:jc w:val="center"/>
        </w:trPr>
        <w:tc>
          <w:tcPr>
            <w:tcW w:w="3089" w:type="dxa"/>
            <w:shd w:val="clear" w:color="auto" w:fill="auto"/>
            <w:vAlign w:val="center"/>
          </w:tcPr>
          <w:p w14:paraId="30E213C7" w14:textId="6CA5788D" w:rsidR="005935A8" w:rsidRPr="005935A8" w:rsidRDefault="005935A8" w:rsidP="005935A8">
            <w:pPr>
              <w:spacing w:line="360" w:lineRule="auto"/>
              <w:rPr>
                <w:rFonts w:ascii="Book Antiqua" w:eastAsia="黑体" w:hAnsi="Book Antiqua"/>
                <w:bCs/>
              </w:rPr>
            </w:pPr>
            <w:r w:rsidRPr="005935A8">
              <w:rPr>
                <w:rFonts w:ascii="Book Antiqua" w:eastAsia="黑体" w:hAnsi="Book Antiqua"/>
                <w:bCs/>
              </w:rPr>
              <w:t>&lt;</w:t>
            </w:r>
            <w:r w:rsidR="00D756C9">
              <w:rPr>
                <w:rFonts w:ascii="Book Antiqua" w:eastAsia="黑体" w:hAnsi="Book Antiqua"/>
                <w:bCs/>
              </w:rPr>
              <w:t xml:space="preserve"> </w:t>
            </w:r>
            <w:r w:rsidRPr="005935A8">
              <w:rPr>
                <w:rFonts w:ascii="Book Antiqua" w:eastAsia="黑体" w:hAnsi="Book Antiqua"/>
                <w:bCs/>
              </w:rPr>
              <w:t>60</w:t>
            </w:r>
          </w:p>
        </w:tc>
        <w:tc>
          <w:tcPr>
            <w:tcW w:w="6408" w:type="dxa"/>
            <w:gridSpan w:val="4"/>
            <w:shd w:val="clear" w:color="auto" w:fill="auto"/>
            <w:vAlign w:val="center"/>
          </w:tcPr>
          <w:p w14:paraId="6C1D7562"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Reference</w:t>
            </w:r>
          </w:p>
        </w:tc>
      </w:tr>
      <w:tr w:rsidR="005935A8" w:rsidRPr="005935A8" w14:paraId="3CDBD5A1" w14:textId="77777777" w:rsidTr="00213908">
        <w:trPr>
          <w:trHeight w:val="283"/>
          <w:jc w:val="center"/>
        </w:trPr>
        <w:tc>
          <w:tcPr>
            <w:tcW w:w="3089" w:type="dxa"/>
            <w:shd w:val="clear" w:color="auto" w:fill="auto"/>
            <w:vAlign w:val="center"/>
          </w:tcPr>
          <w:p w14:paraId="7BD8F60C" w14:textId="1F3710DF" w:rsidR="005935A8" w:rsidRPr="005935A8" w:rsidRDefault="00D756C9" w:rsidP="005935A8">
            <w:pPr>
              <w:spacing w:line="360" w:lineRule="auto"/>
              <w:rPr>
                <w:rFonts w:ascii="Book Antiqua" w:hAnsi="Book Antiqua"/>
              </w:rPr>
            </w:pPr>
            <w:r>
              <w:rPr>
                <w:rFonts w:ascii="Book Antiqua" w:eastAsia="黑体" w:hAnsi="Book Antiqua"/>
                <w:bCs/>
              </w:rPr>
              <w:t xml:space="preserve">≥ </w:t>
            </w:r>
            <w:r w:rsidR="005935A8" w:rsidRPr="005935A8">
              <w:rPr>
                <w:rFonts w:ascii="Book Antiqua" w:eastAsia="黑体" w:hAnsi="Book Antiqua"/>
                <w:bCs/>
              </w:rPr>
              <w:t>60</w:t>
            </w:r>
          </w:p>
        </w:tc>
        <w:tc>
          <w:tcPr>
            <w:tcW w:w="1867" w:type="dxa"/>
            <w:shd w:val="clear" w:color="auto" w:fill="auto"/>
            <w:vAlign w:val="center"/>
          </w:tcPr>
          <w:p w14:paraId="4D642AA3"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0.5 (0.4, 0.8)</w:t>
            </w:r>
          </w:p>
        </w:tc>
        <w:tc>
          <w:tcPr>
            <w:tcW w:w="1565" w:type="dxa"/>
            <w:shd w:val="clear" w:color="auto" w:fill="auto"/>
            <w:vAlign w:val="center"/>
          </w:tcPr>
          <w:p w14:paraId="16C487DC"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0.002</w:t>
            </w:r>
          </w:p>
        </w:tc>
        <w:tc>
          <w:tcPr>
            <w:tcW w:w="1842" w:type="dxa"/>
            <w:shd w:val="clear" w:color="auto" w:fill="auto"/>
            <w:vAlign w:val="center"/>
          </w:tcPr>
          <w:p w14:paraId="0C9CB1D5"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0.6 (0.4, 1.0)</w:t>
            </w:r>
          </w:p>
        </w:tc>
        <w:tc>
          <w:tcPr>
            <w:tcW w:w="1134" w:type="dxa"/>
            <w:shd w:val="clear" w:color="auto" w:fill="auto"/>
            <w:vAlign w:val="center"/>
          </w:tcPr>
          <w:p w14:paraId="725EE09D"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0.030</w:t>
            </w:r>
          </w:p>
        </w:tc>
      </w:tr>
      <w:tr w:rsidR="005935A8" w:rsidRPr="005935A8" w14:paraId="7A1932CB" w14:textId="77777777" w:rsidTr="00213908">
        <w:trPr>
          <w:trHeight w:val="283"/>
          <w:jc w:val="center"/>
        </w:trPr>
        <w:tc>
          <w:tcPr>
            <w:tcW w:w="3089" w:type="dxa"/>
            <w:shd w:val="clear" w:color="auto" w:fill="auto"/>
            <w:vAlign w:val="center"/>
          </w:tcPr>
          <w:p w14:paraId="589F5F39" w14:textId="77777777" w:rsidR="005935A8" w:rsidRPr="005935A8" w:rsidRDefault="005935A8" w:rsidP="005935A8">
            <w:pPr>
              <w:spacing w:line="360" w:lineRule="auto"/>
              <w:rPr>
                <w:rFonts w:ascii="Book Antiqua" w:eastAsia="黑体" w:hAnsi="Book Antiqua"/>
                <w:bCs/>
              </w:rPr>
            </w:pPr>
            <w:r w:rsidRPr="005935A8">
              <w:rPr>
                <w:rFonts w:ascii="Book Antiqua" w:eastAsia="黑体" w:hAnsi="Book Antiqua"/>
                <w:bCs/>
              </w:rPr>
              <w:t>Diabetes</w:t>
            </w:r>
          </w:p>
        </w:tc>
        <w:tc>
          <w:tcPr>
            <w:tcW w:w="1867" w:type="dxa"/>
            <w:shd w:val="clear" w:color="auto" w:fill="auto"/>
            <w:vAlign w:val="center"/>
          </w:tcPr>
          <w:p w14:paraId="7514F076"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0.9 (0.5, 1.8)</w:t>
            </w:r>
          </w:p>
        </w:tc>
        <w:tc>
          <w:tcPr>
            <w:tcW w:w="1565" w:type="dxa"/>
            <w:shd w:val="clear" w:color="auto" w:fill="auto"/>
            <w:vAlign w:val="center"/>
          </w:tcPr>
          <w:p w14:paraId="3F59C824"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0.870</w:t>
            </w:r>
          </w:p>
        </w:tc>
        <w:tc>
          <w:tcPr>
            <w:tcW w:w="1842" w:type="dxa"/>
            <w:shd w:val="clear" w:color="auto" w:fill="auto"/>
            <w:vAlign w:val="center"/>
          </w:tcPr>
          <w:p w14:paraId="725FEEDB"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1.4 (0.7, 2.7)</w:t>
            </w:r>
          </w:p>
        </w:tc>
        <w:tc>
          <w:tcPr>
            <w:tcW w:w="1134" w:type="dxa"/>
            <w:shd w:val="clear" w:color="auto" w:fill="auto"/>
            <w:vAlign w:val="center"/>
          </w:tcPr>
          <w:p w14:paraId="655B4955"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0.370</w:t>
            </w:r>
          </w:p>
        </w:tc>
      </w:tr>
      <w:tr w:rsidR="005935A8" w:rsidRPr="005935A8" w14:paraId="279D1B87" w14:textId="77777777" w:rsidTr="00213908">
        <w:trPr>
          <w:trHeight w:val="283"/>
          <w:jc w:val="center"/>
        </w:trPr>
        <w:tc>
          <w:tcPr>
            <w:tcW w:w="3089" w:type="dxa"/>
            <w:shd w:val="clear" w:color="auto" w:fill="auto"/>
            <w:vAlign w:val="center"/>
          </w:tcPr>
          <w:p w14:paraId="33BE8BAF" w14:textId="77777777" w:rsidR="005935A8" w:rsidRPr="005935A8" w:rsidRDefault="005935A8" w:rsidP="005935A8">
            <w:pPr>
              <w:spacing w:line="360" w:lineRule="auto"/>
              <w:rPr>
                <w:rFonts w:ascii="Book Antiqua" w:eastAsia="黑体" w:hAnsi="Book Antiqua"/>
                <w:bCs/>
              </w:rPr>
            </w:pPr>
            <w:r w:rsidRPr="005935A8">
              <w:rPr>
                <w:rFonts w:ascii="Book Antiqua" w:eastAsia="黑体" w:hAnsi="Book Antiqua"/>
                <w:bCs/>
              </w:rPr>
              <w:t>IVIG</w:t>
            </w:r>
          </w:p>
        </w:tc>
        <w:tc>
          <w:tcPr>
            <w:tcW w:w="1867" w:type="dxa"/>
            <w:shd w:val="clear" w:color="auto" w:fill="auto"/>
            <w:vAlign w:val="center"/>
          </w:tcPr>
          <w:p w14:paraId="30018ED1"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0.5 (0.3, 0.7)</w:t>
            </w:r>
          </w:p>
        </w:tc>
        <w:tc>
          <w:tcPr>
            <w:tcW w:w="1565" w:type="dxa"/>
            <w:shd w:val="clear" w:color="auto" w:fill="auto"/>
            <w:vAlign w:val="center"/>
          </w:tcPr>
          <w:p w14:paraId="46D0C463" w14:textId="1E8EF1DD" w:rsidR="005935A8" w:rsidRPr="005935A8" w:rsidRDefault="005935A8" w:rsidP="005935A8">
            <w:pPr>
              <w:spacing w:line="360" w:lineRule="auto"/>
              <w:rPr>
                <w:rFonts w:ascii="Book Antiqua" w:eastAsia="黑体" w:hAnsi="Book Antiqua"/>
              </w:rPr>
            </w:pPr>
            <w:r w:rsidRPr="005935A8">
              <w:rPr>
                <w:rFonts w:ascii="Book Antiqua" w:eastAsia="黑体" w:hAnsi="Book Antiqua"/>
              </w:rPr>
              <w:t>&lt;</w:t>
            </w:r>
            <w:r w:rsidR="00D756C9">
              <w:rPr>
                <w:rFonts w:ascii="Book Antiqua" w:eastAsia="黑体" w:hAnsi="Book Antiqua"/>
              </w:rPr>
              <w:t xml:space="preserve"> </w:t>
            </w:r>
            <w:r w:rsidRPr="005935A8">
              <w:rPr>
                <w:rFonts w:ascii="Book Antiqua" w:eastAsia="黑体" w:hAnsi="Book Antiqua"/>
              </w:rPr>
              <w:t>0.001</w:t>
            </w:r>
          </w:p>
        </w:tc>
        <w:tc>
          <w:tcPr>
            <w:tcW w:w="1842" w:type="dxa"/>
            <w:shd w:val="clear" w:color="auto" w:fill="auto"/>
            <w:vAlign w:val="center"/>
          </w:tcPr>
          <w:p w14:paraId="520AE959"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0.6 (0.3, 1.2)</w:t>
            </w:r>
          </w:p>
        </w:tc>
        <w:tc>
          <w:tcPr>
            <w:tcW w:w="1134" w:type="dxa"/>
            <w:shd w:val="clear" w:color="auto" w:fill="auto"/>
            <w:vAlign w:val="center"/>
          </w:tcPr>
          <w:p w14:paraId="07A6DDF1"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0.182</w:t>
            </w:r>
          </w:p>
        </w:tc>
      </w:tr>
      <w:tr w:rsidR="005935A8" w:rsidRPr="005935A8" w14:paraId="66924604" w14:textId="77777777" w:rsidTr="00213908">
        <w:trPr>
          <w:trHeight w:val="283"/>
          <w:jc w:val="center"/>
        </w:trPr>
        <w:tc>
          <w:tcPr>
            <w:tcW w:w="3089" w:type="dxa"/>
            <w:shd w:val="clear" w:color="auto" w:fill="auto"/>
            <w:vAlign w:val="center"/>
          </w:tcPr>
          <w:p w14:paraId="5135CDA1" w14:textId="77777777" w:rsidR="005935A8" w:rsidRPr="005935A8" w:rsidRDefault="005935A8" w:rsidP="005935A8">
            <w:pPr>
              <w:spacing w:line="360" w:lineRule="auto"/>
              <w:rPr>
                <w:rFonts w:ascii="Book Antiqua" w:eastAsia="黑体" w:hAnsi="Book Antiqua"/>
                <w:bCs/>
              </w:rPr>
            </w:pPr>
            <w:r w:rsidRPr="005935A8">
              <w:rPr>
                <w:rFonts w:ascii="Book Antiqua" w:eastAsia="黑体" w:hAnsi="Book Antiqua"/>
                <w:bCs/>
              </w:rPr>
              <w:t>Antibiotics</w:t>
            </w:r>
          </w:p>
        </w:tc>
        <w:tc>
          <w:tcPr>
            <w:tcW w:w="1867" w:type="dxa"/>
            <w:shd w:val="clear" w:color="auto" w:fill="auto"/>
            <w:vAlign w:val="center"/>
          </w:tcPr>
          <w:p w14:paraId="181E6D30"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0.5 (0.4, 0.8)</w:t>
            </w:r>
          </w:p>
        </w:tc>
        <w:tc>
          <w:tcPr>
            <w:tcW w:w="1565" w:type="dxa"/>
            <w:shd w:val="clear" w:color="auto" w:fill="auto"/>
            <w:vAlign w:val="center"/>
          </w:tcPr>
          <w:p w14:paraId="624F79CA"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0.002</w:t>
            </w:r>
          </w:p>
        </w:tc>
        <w:tc>
          <w:tcPr>
            <w:tcW w:w="1842" w:type="dxa"/>
            <w:shd w:val="clear" w:color="auto" w:fill="auto"/>
            <w:vAlign w:val="center"/>
          </w:tcPr>
          <w:p w14:paraId="1E0032CC"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0.7 (0.4, 1.3)</w:t>
            </w:r>
          </w:p>
        </w:tc>
        <w:tc>
          <w:tcPr>
            <w:tcW w:w="1134" w:type="dxa"/>
            <w:shd w:val="clear" w:color="auto" w:fill="auto"/>
            <w:vAlign w:val="center"/>
          </w:tcPr>
          <w:p w14:paraId="08A96B9E"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0.273</w:t>
            </w:r>
          </w:p>
        </w:tc>
      </w:tr>
      <w:tr w:rsidR="005935A8" w:rsidRPr="005935A8" w14:paraId="2006D1CA" w14:textId="77777777" w:rsidTr="00213908">
        <w:trPr>
          <w:trHeight w:val="283"/>
          <w:jc w:val="center"/>
        </w:trPr>
        <w:tc>
          <w:tcPr>
            <w:tcW w:w="3089" w:type="dxa"/>
            <w:shd w:val="clear" w:color="auto" w:fill="auto"/>
            <w:vAlign w:val="center"/>
          </w:tcPr>
          <w:p w14:paraId="1494FB72" w14:textId="77777777" w:rsidR="005935A8" w:rsidRPr="005935A8" w:rsidRDefault="005935A8" w:rsidP="005935A8">
            <w:pPr>
              <w:spacing w:line="360" w:lineRule="auto"/>
              <w:rPr>
                <w:rFonts w:ascii="Book Antiqua" w:eastAsia="黑体" w:hAnsi="Book Antiqua"/>
                <w:bCs/>
              </w:rPr>
            </w:pPr>
            <w:r w:rsidRPr="005935A8">
              <w:rPr>
                <w:rFonts w:ascii="Book Antiqua" w:eastAsia="黑体" w:hAnsi="Book Antiqua"/>
                <w:bCs/>
              </w:rPr>
              <w:t>Steroids</w:t>
            </w:r>
          </w:p>
        </w:tc>
        <w:tc>
          <w:tcPr>
            <w:tcW w:w="1867" w:type="dxa"/>
            <w:shd w:val="clear" w:color="auto" w:fill="auto"/>
            <w:vAlign w:val="center"/>
          </w:tcPr>
          <w:p w14:paraId="327EFEC9"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0.5 (0.3, 0.7)</w:t>
            </w:r>
          </w:p>
        </w:tc>
        <w:tc>
          <w:tcPr>
            <w:tcW w:w="1565" w:type="dxa"/>
            <w:shd w:val="clear" w:color="auto" w:fill="auto"/>
            <w:vAlign w:val="center"/>
          </w:tcPr>
          <w:p w14:paraId="4D012B9A"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&lt;0.001</w:t>
            </w:r>
          </w:p>
        </w:tc>
        <w:tc>
          <w:tcPr>
            <w:tcW w:w="1842" w:type="dxa"/>
            <w:shd w:val="clear" w:color="auto" w:fill="auto"/>
            <w:vAlign w:val="center"/>
          </w:tcPr>
          <w:p w14:paraId="40F290D5"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0.8 (0.4, 1.7)</w:t>
            </w:r>
          </w:p>
        </w:tc>
        <w:tc>
          <w:tcPr>
            <w:tcW w:w="1134" w:type="dxa"/>
            <w:shd w:val="clear" w:color="auto" w:fill="auto"/>
            <w:vAlign w:val="center"/>
          </w:tcPr>
          <w:p w14:paraId="34AB05B5"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0.588</w:t>
            </w:r>
          </w:p>
        </w:tc>
      </w:tr>
      <w:tr w:rsidR="005935A8" w:rsidRPr="005935A8" w14:paraId="59D85FEA" w14:textId="77777777" w:rsidTr="00213908">
        <w:trPr>
          <w:trHeight w:val="283"/>
          <w:jc w:val="center"/>
        </w:trPr>
        <w:tc>
          <w:tcPr>
            <w:tcW w:w="3089" w:type="dxa"/>
            <w:shd w:val="clear" w:color="auto" w:fill="auto"/>
            <w:vAlign w:val="center"/>
          </w:tcPr>
          <w:p w14:paraId="40AAEE7A" w14:textId="6CE15D43" w:rsidR="005935A8" w:rsidRPr="005935A8" w:rsidRDefault="005935A8" w:rsidP="005935A8">
            <w:pPr>
              <w:spacing w:line="360" w:lineRule="auto"/>
              <w:rPr>
                <w:rFonts w:ascii="Book Antiqua" w:hAnsi="Book Antiqua"/>
              </w:rPr>
            </w:pPr>
            <w:r w:rsidRPr="005935A8">
              <w:rPr>
                <w:rFonts w:ascii="Book Antiqua" w:eastAsia="黑体" w:hAnsi="Book Antiqua"/>
                <w:bCs/>
              </w:rPr>
              <w:t>PAO</w:t>
            </w:r>
            <w:r w:rsidRPr="005935A8">
              <w:rPr>
                <w:rFonts w:ascii="Book Antiqua" w:eastAsia="黑体" w:hAnsi="Book Antiqua"/>
                <w:bCs/>
                <w:vertAlign w:val="subscript"/>
              </w:rPr>
              <w:t>2</w:t>
            </w:r>
            <w:r w:rsidRPr="005935A8">
              <w:rPr>
                <w:rFonts w:ascii="Book Antiqua" w:eastAsia="黑体" w:hAnsi="Book Antiqua"/>
                <w:bCs/>
              </w:rPr>
              <w:t>/FIO</w:t>
            </w:r>
            <w:r w:rsidRPr="005935A8">
              <w:rPr>
                <w:rFonts w:ascii="Book Antiqua" w:eastAsia="黑体" w:hAnsi="Book Antiqua"/>
                <w:bCs/>
                <w:vertAlign w:val="subscript"/>
              </w:rPr>
              <w:t>2</w:t>
            </w:r>
          </w:p>
        </w:tc>
        <w:tc>
          <w:tcPr>
            <w:tcW w:w="1867" w:type="dxa"/>
            <w:shd w:val="clear" w:color="auto" w:fill="auto"/>
            <w:vAlign w:val="center"/>
          </w:tcPr>
          <w:p w14:paraId="788B8BB8" w14:textId="77777777" w:rsidR="005935A8" w:rsidRPr="005935A8" w:rsidRDefault="005935A8" w:rsidP="005935A8">
            <w:pPr>
              <w:spacing w:line="360" w:lineRule="auto"/>
              <w:rPr>
                <w:rFonts w:ascii="Book Antiqua" w:eastAsia="黑体" w:hAnsi="Book Antiqua"/>
              </w:rPr>
            </w:pPr>
          </w:p>
        </w:tc>
        <w:tc>
          <w:tcPr>
            <w:tcW w:w="1565" w:type="dxa"/>
            <w:shd w:val="clear" w:color="auto" w:fill="auto"/>
            <w:vAlign w:val="center"/>
          </w:tcPr>
          <w:p w14:paraId="1C7C0409" w14:textId="77777777" w:rsidR="005935A8" w:rsidRPr="005935A8" w:rsidRDefault="005935A8" w:rsidP="005935A8">
            <w:pPr>
              <w:spacing w:line="360" w:lineRule="auto"/>
              <w:rPr>
                <w:rFonts w:ascii="Book Antiqua" w:eastAsia="黑体" w:hAnsi="Book Antiqua"/>
              </w:rPr>
            </w:pPr>
          </w:p>
        </w:tc>
        <w:tc>
          <w:tcPr>
            <w:tcW w:w="1842" w:type="dxa"/>
            <w:shd w:val="clear" w:color="auto" w:fill="auto"/>
            <w:vAlign w:val="center"/>
          </w:tcPr>
          <w:p w14:paraId="5CB3A037" w14:textId="77777777" w:rsidR="005935A8" w:rsidRPr="005935A8" w:rsidRDefault="005935A8" w:rsidP="005935A8">
            <w:pPr>
              <w:spacing w:line="360" w:lineRule="auto"/>
              <w:rPr>
                <w:rFonts w:ascii="Book Antiqua" w:eastAsia="黑体" w:hAnsi="Book Antiqua"/>
              </w:rPr>
            </w:pPr>
          </w:p>
        </w:tc>
        <w:tc>
          <w:tcPr>
            <w:tcW w:w="1134" w:type="dxa"/>
            <w:shd w:val="clear" w:color="auto" w:fill="auto"/>
            <w:vAlign w:val="center"/>
          </w:tcPr>
          <w:p w14:paraId="72163ABD" w14:textId="77777777" w:rsidR="005935A8" w:rsidRPr="005935A8" w:rsidRDefault="005935A8" w:rsidP="005935A8">
            <w:pPr>
              <w:spacing w:line="360" w:lineRule="auto"/>
              <w:rPr>
                <w:rFonts w:ascii="Book Antiqua" w:eastAsia="黑体" w:hAnsi="Book Antiqua"/>
              </w:rPr>
            </w:pPr>
          </w:p>
        </w:tc>
      </w:tr>
      <w:tr w:rsidR="005935A8" w:rsidRPr="005935A8" w14:paraId="38F4986D" w14:textId="77777777" w:rsidTr="00213908">
        <w:trPr>
          <w:trHeight w:val="283"/>
          <w:jc w:val="center"/>
        </w:trPr>
        <w:tc>
          <w:tcPr>
            <w:tcW w:w="3089" w:type="dxa"/>
            <w:shd w:val="clear" w:color="auto" w:fill="auto"/>
            <w:vAlign w:val="center"/>
          </w:tcPr>
          <w:p w14:paraId="5CE48C91" w14:textId="0B4F214D" w:rsidR="005935A8" w:rsidRPr="005935A8" w:rsidRDefault="005935A8" w:rsidP="005935A8">
            <w:pPr>
              <w:spacing w:line="360" w:lineRule="auto"/>
              <w:rPr>
                <w:rFonts w:ascii="Book Antiqua" w:eastAsia="黑体" w:hAnsi="Book Antiqua"/>
                <w:bCs/>
              </w:rPr>
            </w:pPr>
            <w:r w:rsidRPr="005935A8">
              <w:rPr>
                <w:rFonts w:ascii="Book Antiqua" w:eastAsia="黑体" w:hAnsi="Book Antiqua"/>
                <w:bCs/>
              </w:rPr>
              <w:t>&lt;</w:t>
            </w:r>
            <w:r w:rsidR="00D756C9">
              <w:rPr>
                <w:rFonts w:ascii="Book Antiqua" w:eastAsia="黑体" w:hAnsi="Book Antiqua"/>
                <w:bCs/>
              </w:rPr>
              <w:t xml:space="preserve"> </w:t>
            </w:r>
            <w:r w:rsidRPr="005935A8">
              <w:rPr>
                <w:rFonts w:ascii="Book Antiqua" w:eastAsia="黑体" w:hAnsi="Book Antiqua"/>
                <w:bCs/>
              </w:rPr>
              <w:t>300</w:t>
            </w:r>
          </w:p>
        </w:tc>
        <w:tc>
          <w:tcPr>
            <w:tcW w:w="6408" w:type="dxa"/>
            <w:gridSpan w:val="4"/>
            <w:shd w:val="clear" w:color="auto" w:fill="auto"/>
            <w:vAlign w:val="center"/>
          </w:tcPr>
          <w:p w14:paraId="46F17A7B"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Reference</w:t>
            </w:r>
          </w:p>
        </w:tc>
      </w:tr>
      <w:tr w:rsidR="005935A8" w:rsidRPr="005935A8" w14:paraId="129BFB29" w14:textId="77777777" w:rsidTr="00213908">
        <w:trPr>
          <w:trHeight w:val="283"/>
          <w:jc w:val="center"/>
        </w:trPr>
        <w:tc>
          <w:tcPr>
            <w:tcW w:w="3089" w:type="dxa"/>
            <w:shd w:val="clear" w:color="auto" w:fill="auto"/>
            <w:vAlign w:val="center"/>
          </w:tcPr>
          <w:p w14:paraId="1A885BFA" w14:textId="167E0042" w:rsidR="005935A8" w:rsidRPr="005935A8" w:rsidRDefault="00D756C9" w:rsidP="005935A8">
            <w:pPr>
              <w:spacing w:line="360" w:lineRule="auto"/>
              <w:rPr>
                <w:rFonts w:ascii="Book Antiqua" w:hAnsi="Book Antiqua"/>
              </w:rPr>
            </w:pPr>
            <w:r>
              <w:rPr>
                <w:rFonts w:ascii="Book Antiqua" w:eastAsia="黑体" w:hAnsi="Book Antiqua"/>
                <w:bCs/>
              </w:rPr>
              <w:t xml:space="preserve">≥ </w:t>
            </w:r>
            <w:r w:rsidR="005935A8" w:rsidRPr="005935A8">
              <w:rPr>
                <w:rFonts w:ascii="Book Antiqua" w:eastAsia="黑体" w:hAnsi="Book Antiqua"/>
                <w:bCs/>
              </w:rPr>
              <w:t>300</w:t>
            </w:r>
          </w:p>
        </w:tc>
        <w:tc>
          <w:tcPr>
            <w:tcW w:w="1867" w:type="dxa"/>
            <w:shd w:val="clear" w:color="auto" w:fill="auto"/>
            <w:vAlign w:val="center"/>
          </w:tcPr>
          <w:p w14:paraId="7C3D3925"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1.3 (0.8, 2.2)</w:t>
            </w:r>
          </w:p>
        </w:tc>
        <w:tc>
          <w:tcPr>
            <w:tcW w:w="1565" w:type="dxa"/>
            <w:shd w:val="clear" w:color="auto" w:fill="auto"/>
            <w:vAlign w:val="center"/>
          </w:tcPr>
          <w:p w14:paraId="53C62A8A"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0.247</w:t>
            </w:r>
          </w:p>
        </w:tc>
        <w:tc>
          <w:tcPr>
            <w:tcW w:w="1842" w:type="dxa"/>
            <w:shd w:val="clear" w:color="auto" w:fill="auto"/>
            <w:vAlign w:val="center"/>
          </w:tcPr>
          <w:p w14:paraId="745AD1C3"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1.0 (0.5, 1.7)</w:t>
            </w:r>
          </w:p>
        </w:tc>
        <w:tc>
          <w:tcPr>
            <w:tcW w:w="1134" w:type="dxa"/>
            <w:shd w:val="clear" w:color="auto" w:fill="auto"/>
            <w:vAlign w:val="center"/>
          </w:tcPr>
          <w:p w14:paraId="5B2E19AD"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0.898</w:t>
            </w:r>
          </w:p>
        </w:tc>
      </w:tr>
      <w:tr w:rsidR="005935A8" w:rsidRPr="005935A8" w14:paraId="7005BD4D" w14:textId="77777777" w:rsidTr="00213908">
        <w:trPr>
          <w:trHeight w:val="283"/>
          <w:jc w:val="center"/>
        </w:trPr>
        <w:tc>
          <w:tcPr>
            <w:tcW w:w="3089" w:type="dxa"/>
            <w:shd w:val="clear" w:color="auto" w:fill="auto"/>
            <w:vAlign w:val="center"/>
          </w:tcPr>
          <w:p w14:paraId="04FF0A4C" w14:textId="77777777" w:rsidR="005935A8" w:rsidRPr="005935A8" w:rsidRDefault="005935A8" w:rsidP="005935A8">
            <w:pPr>
              <w:spacing w:line="360" w:lineRule="auto"/>
              <w:rPr>
                <w:rFonts w:ascii="Book Antiqua" w:eastAsia="黑体" w:hAnsi="Book Antiqua"/>
                <w:bCs/>
              </w:rPr>
            </w:pPr>
            <w:r w:rsidRPr="005935A8">
              <w:rPr>
                <w:rFonts w:ascii="Book Antiqua" w:eastAsia="黑体" w:hAnsi="Book Antiqua"/>
                <w:bCs/>
              </w:rPr>
              <w:t>Chloroquine</w:t>
            </w:r>
          </w:p>
        </w:tc>
        <w:tc>
          <w:tcPr>
            <w:tcW w:w="1867" w:type="dxa"/>
            <w:shd w:val="clear" w:color="auto" w:fill="auto"/>
            <w:vAlign w:val="center"/>
          </w:tcPr>
          <w:p w14:paraId="473AB424"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26.8 (3.0, 239.3)</w:t>
            </w:r>
          </w:p>
        </w:tc>
        <w:tc>
          <w:tcPr>
            <w:tcW w:w="1565" w:type="dxa"/>
            <w:shd w:val="clear" w:color="auto" w:fill="auto"/>
            <w:vAlign w:val="center"/>
          </w:tcPr>
          <w:p w14:paraId="321D9B33"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0.003</w:t>
            </w:r>
          </w:p>
        </w:tc>
        <w:tc>
          <w:tcPr>
            <w:tcW w:w="1842" w:type="dxa"/>
            <w:shd w:val="clear" w:color="auto" w:fill="auto"/>
            <w:vAlign w:val="center"/>
          </w:tcPr>
          <w:p w14:paraId="34D7D05D"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19.0 (1.9, 186.2)</w:t>
            </w:r>
          </w:p>
        </w:tc>
        <w:tc>
          <w:tcPr>
            <w:tcW w:w="1134" w:type="dxa"/>
            <w:shd w:val="clear" w:color="auto" w:fill="auto"/>
            <w:vAlign w:val="center"/>
          </w:tcPr>
          <w:p w14:paraId="56615BA5"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0.012</w:t>
            </w:r>
          </w:p>
        </w:tc>
      </w:tr>
      <w:tr w:rsidR="005935A8" w:rsidRPr="005935A8" w14:paraId="553C2474" w14:textId="77777777" w:rsidTr="00213908">
        <w:trPr>
          <w:trHeight w:val="283"/>
          <w:jc w:val="center"/>
        </w:trPr>
        <w:tc>
          <w:tcPr>
            <w:tcW w:w="3089" w:type="dxa"/>
            <w:tcBorders>
              <w:bottom w:val="single" w:sz="4" w:space="0" w:color="000000"/>
            </w:tcBorders>
            <w:shd w:val="clear" w:color="auto" w:fill="auto"/>
            <w:vAlign w:val="center"/>
          </w:tcPr>
          <w:p w14:paraId="273C368C" w14:textId="77777777" w:rsidR="005935A8" w:rsidRPr="005935A8" w:rsidRDefault="005935A8" w:rsidP="005935A8">
            <w:pPr>
              <w:spacing w:line="360" w:lineRule="auto"/>
              <w:rPr>
                <w:rFonts w:ascii="Book Antiqua" w:eastAsia="黑体" w:hAnsi="Book Antiqua"/>
                <w:bCs/>
              </w:rPr>
            </w:pPr>
            <w:r w:rsidRPr="005935A8">
              <w:rPr>
                <w:rFonts w:ascii="Book Antiqua" w:eastAsia="黑体" w:hAnsi="Book Antiqua"/>
                <w:bCs/>
              </w:rPr>
              <w:t>NLR</w:t>
            </w:r>
          </w:p>
        </w:tc>
        <w:tc>
          <w:tcPr>
            <w:tcW w:w="1867" w:type="dxa"/>
            <w:tcBorders>
              <w:bottom w:val="single" w:sz="4" w:space="0" w:color="000000"/>
            </w:tcBorders>
            <w:shd w:val="clear" w:color="auto" w:fill="auto"/>
            <w:vAlign w:val="center"/>
          </w:tcPr>
          <w:p w14:paraId="4C057133"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1.0 (0.9, 1.0)</w:t>
            </w:r>
          </w:p>
        </w:tc>
        <w:tc>
          <w:tcPr>
            <w:tcW w:w="1565" w:type="dxa"/>
            <w:tcBorders>
              <w:bottom w:val="single" w:sz="4" w:space="0" w:color="000000"/>
            </w:tcBorders>
            <w:shd w:val="clear" w:color="auto" w:fill="auto"/>
            <w:vAlign w:val="center"/>
          </w:tcPr>
          <w:p w14:paraId="07D4914A"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0.386</w:t>
            </w:r>
          </w:p>
        </w:tc>
        <w:tc>
          <w:tcPr>
            <w:tcW w:w="1842" w:type="dxa"/>
            <w:tcBorders>
              <w:bottom w:val="single" w:sz="4" w:space="0" w:color="000000"/>
            </w:tcBorders>
            <w:shd w:val="clear" w:color="auto" w:fill="auto"/>
            <w:vAlign w:val="center"/>
          </w:tcPr>
          <w:p w14:paraId="00D67C9C"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1.0 (1.0, 1.1)</w:t>
            </w:r>
          </w:p>
        </w:tc>
        <w:tc>
          <w:tcPr>
            <w:tcW w:w="1134" w:type="dxa"/>
            <w:tcBorders>
              <w:bottom w:val="single" w:sz="4" w:space="0" w:color="000000"/>
            </w:tcBorders>
            <w:shd w:val="clear" w:color="auto" w:fill="auto"/>
            <w:vAlign w:val="center"/>
          </w:tcPr>
          <w:p w14:paraId="3F770D0B" w14:textId="77777777" w:rsidR="005935A8" w:rsidRPr="005935A8" w:rsidRDefault="005935A8" w:rsidP="005935A8">
            <w:pPr>
              <w:spacing w:line="360" w:lineRule="auto"/>
              <w:rPr>
                <w:rFonts w:ascii="Book Antiqua" w:eastAsia="黑体" w:hAnsi="Book Antiqua"/>
              </w:rPr>
            </w:pPr>
            <w:r w:rsidRPr="005935A8">
              <w:rPr>
                <w:rFonts w:ascii="Book Antiqua" w:eastAsia="黑体" w:hAnsi="Book Antiqua"/>
              </w:rPr>
              <w:t>0.632</w:t>
            </w:r>
          </w:p>
        </w:tc>
      </w:tr>
    </w:tbl>
    <w:p w14:paraId="7D31FD39" w14:textId="74A41DC7" w:rsidR="00AB5EF5" w:rsidRDefault="00D756C9">
      <w:pPr>
        <w:spacing w:line="360" w:lineRule="auto"/>
        <w:jc w:val="both"/>
        <w:rPr>
          <w:rFonts w:ascii="Book Antiqua" w:hAnsi="Book Antiqua"/>
        </w:rPr>
      </w:pPr>
      <w:r w:rsidRPr="00D756C9">
        <w:rPr>
          <w:rFonts w:ascii="Book Antiqua" w:hAnsi="Book Antiqua"/>
        </w:rPr>
        <w:t xml:space="preserve">IVIG: </w:t>
      </w:r>
      <w:r>
        <w:rPr>
          <w:rFonts w:ascii="Book Antiqua" w:hAnsi="Book Antiqua"/>
        </w:rPr>
        <w:t>I</w:t>
      </w:r>
      <w:r w:rsidRPr="00D756C9">
        <w:rPr>
          <w:rFonts w:ascii="Book Antiqua" w:hAnsi="Book Antiqua"/>
        </w:rPr>
        <w:t xml:space="preserve">ntravenous immunoglobulin; NLR: </w:t>
      </w:r>
      <w:r>
        <w:rPr>
          <w:rFonts w:ascii="Book Antiqua" w:hAnsi="Book Antiqua"/>
        </w:rPr>
        <w:t>N</w:t>
      </w:r>
      <w:r w:rsidRPr="00D756C9">
        <w:rPr>
          <w:rFonts w:ascii="Book Antiqua" w:hAnsi="Book Antiqua"/>
        </w:rPr>
        <w:t>eutrophil-lymphocyte ratio.</w:t>
      </w:r>
    </w:p>
    <w:p w14:paraId="69FB9C32" w14:textId="1C4CD7DB" w:rsidR="00D756C9" w:rsidRDefault="00AB5EF5">
      <w:pPr>
        <w:spacing w:line="360" w:lineRule="auto"/>
        <w:jc w:val="both"/>
        <w:rPr>
          <w:rFonts w:ascii="Book Antiqua" w:hAnsi="Book Antiqua"/>
          <w:b/>
          <w:bCs/>
        </w:rPr>
      </w:pPr>
      <w:r>
        <w:rPr>
          <w:rFonts w:ascii="Book Antiqua" w:hAnsi="Book Antiqua"/>
        </w:rPr>
        <w:br w:type="page"/>
      </w:r>
      <w:r w:rsidR="002A763D" w:rsidRPr="002A763D">
        <w:rPr>
          <w:rFonts w:ascii="Book Antiqua" w:hAnsi="Book Antiqua"/>
          <w:b/>
          <w:bCs/>
        </w:rPr>
        <w:lastRenderedPageBreak/>
        <w:t>Table 3 Impact of severe acute respiratory syndrome coronavirus 2 viral shedding on outcomes</w:t>
      </w:r>
    </w:p>
    <w:tbl>
      <w:tblPr>
        <w:tblW w:w="5000" w:type="pct"/>
        <w:tblInd w:w="-113" w:type="dxa"/>
        <w:tblBorders>
          <w:top w:val="single" w:sz="4" w:space="0" w:color="000000"/>
        </w:tblBorders>
        <w:tblCellMar>
          <w:left w:w="0" w:type="dxa"/>
          <w:right w:w="0" w:type="dxa"/>
        </w:tblCellMar>
        <w:tblLook w:val="04A0" w:firstRow="1" w:lastRow="0" w:firstColumn="1" w:lastColumn="0" w:noHBand="0" w:noVBand="1"/>
      </w:tblPr>
      <w:tblGrid>
        <w:gridCol w:w="1956"/>
        <w:gridCol w:w="1843"/>
        <w:gridCol w:w="709"/>
        <w:gridCol w:w="1701"/>
        <w:gridCol w:w="708"/>
        <w:gridCol w:w="1701"/>
        <w:gridCol w:w="742"/>
      </w:tblGrid>
      <w:tr w:rsidR="002A763D" w:rsidRPr="002A763D" w14:paraId="31DD18F3" w14:textId="77777777" w:rsidTr="007316EF">
        <w:trPr>
          <w:trHeight w:val="237"/>
        </w:trPr>
        <w:tc>
          <w:tcPr>
            <w:tcW w:w="1956" w:type="dxa"/>
            <w:tcBorders>
              <w:top w:val="single" w:sz="4" w:space="0" w:color="000000"/>
            </w:tcBorders>
            <w:shd w:val="clear" w:color="auto" w:fill="auto"/>
            <w:vAlign w:val="center"/>
          </w:tcPr>
          <w:p w14:paraId="4BD3C6F1" w14:textId="77777777" w:rsidR="002A763D" w:rsidRPr="002A763D" w:rsidRDefault="002A763D" w:rsidP="002A763D">
            <w:pPr>
              <w:spacing w:line="360" w:lineRule="auto"/>
              <w:rPr>
                <w:rFonts w:ascii="Book Antiqua" w:hAnsi="Book Antiqua"/>
                <w:b/>
                <w:bCs/>
              </w:rPr>
            </w:pPr>
          </w:p>
        </w:tc>
        <w:tc>
          <w:tcPr>
            <w:tcW w:w="2552" w:type="dxa"/>
            <w:gridSpan w:val="2"/>
            <w:tcBorders>
              <w:top w:val="single" w:sz="4" w:space="0" w:color="000000"/>
              <w:bottom w:val="single" w:sz="4" w:space="0" w:color="auto"/>
            </w:tcBorders>
            <w:shd w:val="clear" w:color="auto" w:fill="auto"/>
            <w:tcMar>
              <w:left w:w="28" w:type="dxa"/>
            </w:tcMar>
            <w:vAlign w:val="center"/>
          </w:tcPr>
          <w:p w14:paraId="1683DA74" w14:textId="77777777" w:rsidR="002A763D" w:rsidRPr="002A763D" w:rsidRDefault="002A763D" w:rsidP="002A763D">
            <w:pPr>
              <w:spacing w:line="360" w:lineRule="auto"/>
              <w:rPr>
                <w:rFonts w:ascii="Book Antiqua" w:hAnsi="Book Antiqua"/>
                <w:b/>
                <w:bCs/>
              </w:rPr>
            </w:pPr>
            <w:r w:rsidRPr="002A763D">
              <w:rPr>
                <w:rFonts w:ascii="Book Antiqua" w:hAnsi="Book Antiqua"/>
                <w:b/>
                <w:bCs/>
              </w:rPr>
              <w:t>Non-adjusted</w:t>
            </w:r>
          </w:p>
        </w:tc>
        <w:tc>
          <w:tcPr>
            <w:tcW w:w="2409" w:type="dxa"/>
            <w:gridSpan w:val="2"/>
            <w:tcBorders>
              <w:top w:val="single" w:sz="4" w:space="0" w:color="000000"/>
              <w:bottom w:val="single" w:sz="4" w:space="0" w:color="auto"/>
            </w:tcBorders>
            <w:shd w:val="clear" w:color="auto" w:fill="auto"/>
            <w:tcMar>
              <w:left w:w="28" w:type="dxa"/>
            </w:tcMar>
            <w:vAlign w:val="center"/>
          </w:tcPr>
          <w:p w14:paraId="5B6051E1" w14:textId="77777777" w:rsidR="002A763D" w:rsidRPr="002A763D" w:rsidRDefault="002A763D" w:rsidP="002A763D">
            <w:pPr>
              <w:spacing w:line="360" w:lineRule="auto"/>
              <w:rPr>
                <w:rFonts w:ascii="Book Antiqua" w:hAnsi="Book Antiqua"/>
                <w:b/>
                <w:bCs/>
              </w:rPr>
            </w:pPr>
            <w:r w:rsidRPr="002A763D">
              <w:rPr>
                <w:rFonts w:ascii="Book Antiqua" w:hAnsi="Book Antiqua"/>
                <w:b/>
                <w:bCs/>
              </w:rPr>
              <w:t>Model I</w:t>
            </w:r>
          </w:p>
        </w:tc>
        <w:tc>
          <w:tcPr>
            <w:tcW w:w="2443" w:type="dxa"/>
            <w:gridSpan w:val="2"/>
            <w:tcBorders>
              <w:top w:val="single" w:sz="4" w:space="0" w:color="000000"/>
              <w:bottom w:val="single" w:sz="4" w:space="0" w:color="auto"/>
            </w:tcBorders>
            <w:shd w:val="clear" w:color="auto" w:fill="auto"/>
            <w:tcMar>
              <w:left w:w="28" w:type="dxa"/>
            </w:tcMar>
            <w:vAlign w:val="center"/>
          </w:tcPr>
          <w:p w14:paraId="1932185B" w14:textId="77777777" w:rsidR="002A763D" w:rsidRPr="002A763D" w:rsidRDefault="002A763D" w:rsidP="002A763D">
            <w:pPr>
              <w:spacing w:line="360" w:lineRule="auto"/>
              <w:rPr>
                <w:rFonts w:ascii="Book Antiqua" w:hAnsi="Book Antiqua"/>
                <w:b/>
                <w:bCs/>
              </w:rPr>
            </w:pPr>
            <w:r w:rsidRPr="002A763D">
              <w:rPr>
                <w:rFonts w:ascii="Book Antiqua" w:hAnsi="Book Antiqua"/>
                <w:b/>
                <w:bCs/>
              </w:rPr>
              <w:t>Model II</w:t>
            </w:r>
          </w:p>
        </w:tc>
      </w:tr>
      <w:tr w:rsidR="002A763D" w:rsidRPr="002A763D" w14:paraId="2D66467C" w14:textId="77777777" w:rsidTr="007316EF">
        <w:trPr>
          <w:trHeight w:val="80"/>
        </w:trPr>
        <w:tc>
          <w:tcPr>
            <w:tcW w:w="1956" w:type="dxa"/>
            <w:tcBorders>
              <w:bottom w:val="single" w:sz="4" w:space="0" w:color="000000"/>
            </w:tcBorders>
            <w:shd w:val="clear" w:color="auto" w:fill="auto"/>
            <w:vAlign w:val="center"/>
          </w:tcPr>
          <w:p w14:paraId="0A12FD78" w14:textId="77777777" w:rsidR="002A763D" w:rsidRPr="002A763D" w:rsidRDefault="002A763D" w:rsidP="002A763D">
            <w:pPr>
              <w:spacing w:line="360" w:lineRule="auto"/>
              <w:rPr>
                <w:rFonts w:ascii="Book Antiqua" w:hAnsi="Book Antiqua"/>
                <w:b/>
                <w:bCs/>
              </w:rPr>
            </w:pPr>
          </w:p>
        </w:tc>
        <w:tc>
          <w:tcPr>
            <w:tcW w:w="1843" w:type="dxa"/>
            <w:tcBorders>
              <w:top w:val="single" w:sz="4" w:space="0" w:color="auto"/>
              <w:bottom w:val="single" w:sz="4" w:space="0" w:color="000000"/>
            </w:tcBorders>
            <w:shd w:val="clear" w:color="auto" w:fill="auto"/>
            <w:tcMar>
              <w:left w:w="28" w:type="dxa"/>
            </w:tcMar>
            <w:vAlign w:val="center"/>
          </w:tcPr>
          <w:p w14:paraId="15929A3F" w14:textId="77777777" w:rsidR="002A763D" w:rsidRPr="002A763D" w:rsidRDefault="002A763D" w:rsidP="002A763D">
            <w:pPr>
              <w:spacing w:line="360" w:lineRule="auto"/>
              <w:rPr>
                <w:rFonts w:ascii="Book Antiqua" w:hAnsi="Book Antiqua"/>
                <w:b/>
                <w:bCs/>
              </w:rPr>
            </w:pPr>
            <w:r w:rsidRPr="002A763D">
              <w:rPr>
                <w:rFonts w:ascii="Book Antiqua" w:hAnsi="Book Antiqua"/>
                <w:b/>
                <w:bCs/>
              </w:rPr>
              <w:t>HR (95%CI)</w:t>
            </w:r>
          </w:p>
        </w:tc>
        <w:tc>
          <w:tcPr>
            <w:tcW w:w="709" w:type="dxa"/>
            <w:tcBorders>
              <w:top w:val="single" w:sz="4" w:space="0" w:color="auto"/>
              <w:bottom w:val="single" w:sz="4" w:space="0" w:color="000000"/>
            </w:tcBorders>
            <w:shd w:val="clear" w:color="auto" w:fill="auto"/>
            <w:tcMar>
              <w:left w:w="28" w:type="dxa"/>
            </w:tcMar>
            <w:vAlign w:val="center"/>
          </w:tcPr>
          <w:p w14:paraId="34341876" w14:textId="77777777" w:rsidR="002A763D" w:rsidRPr="002A763D" w:rsidRDefault="002A763D" w:rsidP="002A763D">
            <w:pPr>
              <w:spacing w:line="360" w:lineRule="auto"/>
              <w:rPr>
                <w:rFonts w:ascii="Book Antiqua" w:hAnsi="Book Antiqua"/>
                <w:b/>
                <w:bCs/>
              </w:rPr>
            </w:pPr>
            <w:r w:rsidRPr="002A763D">
              <w:rPr>
                <w:rFonts w:ascii="Book Antiqua" w:hAnsi="Book Antiqua"/>
                <w:b/>
                <w:bCs/>
                <w:i/>
                <w:iCs/>
              </w:rPr>
              <w:t>P</w:t>
            </w:r>
            <w:r w:rsidRPr="002A763D">
              <w:rPr>
                <w:rFonts w:ascii="Book Antiqua" w:hAnsi="Book Antiqua"/>
                <w:b/>
                <w:bCs/>
              </w:rPr>
              <w:t xml:space="preserve"> value</w:t>
            </w:r>
          </w:p>
        </w:tc>
        <w:tc>
          <w:tcPr>
            <w:tcW w:w="1701" w:type="dxa"/>
            <w:tcBorders>
              <w:top w:val="single" w:sz="4" w:space="0" w:color="auto"/>
              <w:bottom w:val="single" w:sz="4" w:space="0" w:color="000000"/>
            </w:tcBorders>
            <w:shd w:val="clear" w:color="auto" w:fill="auto"/>
            <w:tcMar>
              <w:left w:w="28" w:type="dxa"/>
            </w:tcMar>
            <w:vAlign w:val="center"/>
          </w:tcPr>
          <w:p w14:paraId="4D9B3BD6" w14:textId="77777777" w:rsidR="002A763D" w:rsidRPr="002A763D" w:rsidRDefault="002A763D" w:rsidP="002A763D">
            <w:pPr>
              <w:spacing w:line="360" w:lineRule="auto"/>
              <w:rPr>
                <w:rFonts w:ascii="Book Antiqua" w:hAnsi="Book Antiqua"/>
                <w:b/>
                <w:bCs/>
              </w:rPr>
            </w:pPr>
            <w:r w:rsidRPr="002A763D">
              <w:rPr>
                <w:rFonts w:ascii="Book Antiqua" w:hAnsi="Book Antiqua"/>
                <w:b/>
                <w:bCs/>
              </w:rPr>
              <w:t>HR (95%CI)</w:t>
            </w:r>
          </w:p>
        </w:tc>
        <w:tc>
          <w:tcPr>
            <w:tcW w:w="708" w:type="dxa"/>
            <w:tcBorders>
              <w:top w:val="single" w:sz="4" w:space="0" w:color="auto"/>
              <w:bottom w:val="single" w:sz="4" w:space="0" w:color="000000"/>
            </w:tcBorders>
            <w:shd w:val="clear" w:color="auto" w:fill="auto"/>
            <w:tcMar>
              <w:left w:w="28" w:type="dxa"/>
            </w:tcMar>
            <w:vAlign w:val="center"/>
          </w:tcPr>
          <w:p w14:paraId="575359D5" w14:textId="77777777" w:rsidR="002A763D" w:rsidRPr="002A763D" w:rsidRDefault="002A763D" w:rsidP="002A763D">
            <w:pPr>
              <w:spacing w:line="360" w:lineRule="auto"/>
              <w:rPr>
                <w:rFonts w:ascii="Book Antiqua" w:hAnsi="Book Antiqua"/>
                <w:b/>
                <w:bCs/>
              </w:rPr>
            </w:pPr>
            <w:r w:rsidRPr="002A763D">
              <w:rPr>
                <w:rFonts w:ascii="Book Antiqua" w:hAnsi="Book Antiqua"/>
                <w:b/>
                <w:bCs/>
                <w:i/>
                <w:iCs/>
              </w:rPr>
              <w:t>P</w:t>
            </w:r>
            <w:r w:rsidRPr="002A763D">
              <w:rPr>
                <w:rFonts w:ascii="Book Antiqua" w:hAnsi="Book Antiqua"/>
                <w:b/>
                <w:bCs/>
              </w:rPr>
              <w:t xml:space="preserve"> value</w:t>
            </w:r>
          </w:p>
        </w:tc>
        <w:tc>
          <w:tcPr>
            <w:tcW w:w="1701" w:type="dxa"/>
            <w:tcBorders>
              <w:top w:val="single" w:sz="4" w:space="0" w:color="auto"/>
              <w:bottom w:val="single" w:sz="4" w:space="0" w:color="000000"/>
            </w:tcBorders>
            <w:shd w:val="clear" w:color="auto" w:fill="auto"/>
            <w:tcMar>
              <w:left w:w="28" w:type="dxa"/>
            </w:tcMar>
            <w:vAlign w:val="center"/>
          </w:tcPr>
          <w:p w14:paraId="33AA1918" w14:textId="77777777" w:rsidR="002A763D" w:rsidRPr="002A763D" w:rsidRDefault="002A763D" w:rsidP="002A763D">
            <w:pPr>
              <w:spacing w:line="360" w:lineRule="auto"/>
              <w:rPr>
                <w:rFonts w:ascii="Book Antiqua" w:hAnsi="Book Antiqua"/>
                <w:b/>
                <w:bCs/>
              </w:rPr>
            </w:pPr>
            <w:r w:rsidRPr="002A763D">
              <w:rPr>
                <w:rFonts w:ascii="Book Antiqua" w:hAnsi="Book Antiqua"/>
                <w:b/>
                <w:bCs/>
              </w:rPr>
              <w:t>HR (95%CI)</w:t>
            </w:r>
          </w:p>
        </w:tc>
        <w:tc>
          <w:tcPr>
            <w:tcW w:w="742" w:type="dxa"/>
            <w:tcBorders>
              <w:top w:val="single" w:sz="4" w:space="0" w:color="auto"/>
              <w:bottom w:val="single" w:sz="4" w:space="0" w:color="000000"/>
            </w:tcBorders>
            <w:shd w:val="clear" w:color="auto" w:fill="auto"/>
            <w:tcMar>
              <w:left w:w="28" w:type="dxa"/>
            </w:tcMar>
            <w:vAlign w:val="center"/>
          </w:tcPr>
          <w:p w14:paraId="1F9189F5" w14:textId="77777777" w:rsidR="002A763D" w:rsidRPr="002A763D" w:rsidRDefault="002A763D" w:rsidP="002A763D">
            <w:pPr>
              <w:spacing w:line="360" w:lineRule="auto"/>
              <w:rPr>
                <w:rFonts w:ascii="Book Antiqua" w:hAnsi="Book Antiqua"/>
                <w:b/>
                <w:bCs/>
              </w:rPr>
            </w:pPr>
            <w:r w:rsidRPr="002A763D">
              <w:rPr>
                <w:rFonts w:ascii="Book Antiqua" w:hAnsi="Book Antiqua"/>
                <w:b/>
                <w:bCs/>
                <w:i/>
                <w:iCs/>
              </w:rPr>
              <w:t>P</w:t>
            </w:r>
            <w:r w:rsidRPr="002A763D">
              <w:rPr>
                <w:rFonts w:ascii="Book Antiqua" w:hAnsi="Book Antiqua"/>
                <w:b/>
                <w:bCs/>
              </w:rPr>
              <w:t xml:space="preserve"> value</w:t>
            </w:r>
          </w:p>
        </w:tc>
      </w:tr>
      <w:tr w:rsidR="002A763D" w:rsidRPr="002A763D" w14:paraId="34B6A7DD" w14:textId="77777777" w:rsidTr="002A763D">
        <w:trPr>
          <w:trHeight w:val="142"/>
        </w:trPr>
        <w:tc>
          <w:tcPr>
            <w:tcW w:w="1956" w:type="dxa"/>
            <w:shd w:val="clear" w:color="auto" w:fill="auto"/>
            <w:tcMar>
              <w:left w:w="28" w:type="dxa"/>
            </w:tcMar>
            <w:vAlign w:val="center"/>
          </w:tcPr>
          <w:p w14:paraId="47AACBA7" w14:textId="77777777" w:rsidR="002A763D" w:rsidRPr="002A763D" w:rsidRDefault="002A763D" w:rsidP="002A763D">
            <w:pPr>
              <w:spacing w:line="360" w:lineRule="auto"/>
              <w:jc w:val="both"/>
              <w:rPr>
                <w:rFonts w:ascii="Book Antiqua" w:hAnsi="Book Antiqua"/>
              </w:rPr>
            </w:pPr>
            <w:r w:rsidRPr="002A763D">
              <w:rPr>
                <w:rFonts w:ascii="Book Antiqua" w:hAnsi="Book Antiqua"/>
              </w:rPr>
              <w:t>ICU duration</w:t>
            </w:r>
          </w:p>
        </w:tc>
        <w:tc>
          <w:tcPr>
            <w:tcW w:w="1843" w:type="dxa"/>
            <w:shd w:val="clear" w:color="auto" w:fill="auto"/>
            <w:tcMar>
              <w:left w:w="28" w:type="dxa"/>
            </w:tcMar>
            <w:vAlign w:val="center"/>
          </w:tcPr>
          <w:p w14:paraId="7E539FE1" w14:textId="77777777" w:rsidR="002A763D" w:rsidRPr="002A763D" w:rsidRDefault="002A763D" w:rsidP="002A763D">
            <w:pPr>
              <w:spacing w:line="360" w:lineRule="auto"/>
              <w:rPr>
                <w:rFonts w:ascii="Book Antiqua" w:hAnsi="Book Antiqua"/>
              </w:rPr>
            </w:pPr>
            <w:r w:rsidRPr="002A763D">
              <w:rPr>
                <w:rFonts w:ascii="Book Antiqua" w:hAnsi="Book Antiqua"/>
              </w:rPr>
              <w:t>0.52 (0.90-0.96)</w:t>
            </w:r>
          </w:p>
        </w:tc>
        <w:tc>
          <w:tcPr>
            <w:tcW w:w="709" w:type="dxa"/>
            <w:shd w:val="clear" w:color="auto" w:fill="auto"/>
            <w:tcMar>
              <w:left w:w="28" w:type="dxa"/>
            </w:tcMar>
            <w:vAlign w:val="center"/>
          </w:tcPr>
          <w:p w14:paraId="69296F40" w14:textId="77777777" w:rsidR="002A763D" w:rsidRPr="002A763D" w:rsidRDefault="002A763D" w:rsidP="002A763D">
            <w:pPr>
              <w:spacing w:line="360" w:lineRule="auto"/>
              <w:rPr>
                <w:rFonts w:ascii="Book Antiqua" w:hAnsi="Book Antiqua"/>
              </w:rPr>
            </w:pPr>
            <w:r w:rsidRPr="002A763D">
              <w:rPr>
                <w:rFonts w:ascii="Book Antiqua" w:hAnsi="Book Antiqua"/>
              </w:rPr>
              <w:t>0.02</w:t>
            </w:r>
          </w:p>
        </w:tc>
        <w:tc>
          <w:tcPr>
            <w:tcW w:w="1701" w:type="dxa"/>
            <w:shd w:val="clear" w:color="auto" w:fill="auto"/>
            <w:tcMar>
              <w:left w:w="28" w:type="dxa"/>
            </w:tcMar>
            <w:vAlign w:val="center"/>
          </w:tcPr>
          <w:p w14:paraId="759DD578" w14:textId="77777777" w:rsidR="002A763D" w:rsidRPr="002A763D" w:rsidRDefault="002A763D" w:rsidP="002A763D">
            <w:pPr>
              <w:spacing w:line="360" w:lineRule="auto"/>
              <w:rPr>
                <w:rFonts w:ascii="Book Antiqua" w:hAnsi="Book Antiqua"/>
              </w:rPr>
            </w:pPr>
            <w:r w:rsidRPr="002A763D">
              <w:rPr>
                <w:rFonts w:ascii="Book Antiqua" w:hAnsi="Book Antiqua"/>
              </w:rPr>
              <w:t>0.49 (0.42-0.94)</w:t>
            </w:r>
          </w:p>
        </w:tc>
        <w:tc>
          <w:tcPr>
            <w:tcW w:w="708" w:type="dxa"/>
            <w:shd w:val="clear" w:color="auto" w:fill="auto"/>
            <w:tcMar>
              <w:left w:w="28" w:type="dxa"/>
            </w:tcMar>
            <w:vAlign w:val="center"/>
          </w:tcPr>
          <w:p w14:paraId="43135A06" w14:textId="77777777" w:rsidR="002A763D" w:rsidRPr="002A763D" w:rsidRDefault="002A763D" w:rsidP="002A763D">
            <w:pPr>
              <w:spacing w:line="360" w:lineRule="auto"/>
              <w:rPr>
                <w:rFonts w:ascii="Book Antiqua" w:hAnsi="Book Antiqua"/>
              </w:rPr>
            </w:pPr>
            <w:r w:rsidRPr="002A763D">
              <w:rPr>
                <w:rFonts w:ascii="Book Antiqua" w:hAnsi="Book Antiqua"/>
              </w:rPr>
              <w:t>0.03</w:t>
            </w:r>
          </w:p>
        </w:tc>
        <w:tc>
          <w:tcPr>
            <w:tcW w:w="1701" w:type="dxa"/>
            <w:shd w:val="clear" w:color="auto" w:fill="auto"/>
            <w:tcMar>
              <w:left w:w="28" w:type="dxa"/>
            </w:tcMar>
            <w:vAlign w:val="center"/>
          </w:tcPr>
          <w:p w14:paraId="587174B7" w14:textId="77777777" w:rsidR="002A763D" w:rsidRPr="002A763D" w:rsidRDefault="002A763D" w:rsidP="002A763D">
            <w:pPr>
              <w:spacing w:line="360" w:lineRule="auto"/>
              <w:rPr>
                <w:rFonts w:ascii="Book Antiqua" w:hAnsi="Book Antiqua"/>
              </w:rPr>
            </w:pPr>
            <w:r w:rsidRPr="002A763D">
              <w:rPr>
                <w:rFonts w:ascii="Book Antiqua" w:hAnsi="Book Antiqua"/>
              </w:rPr>
              <w:t>0.48 (-0.01-0.97)</w:t>
            </w:r>
          </w:p>
        </w:tc>
        <w:tc>
          <w:tcPr>
            <w:tcW w:w="742" w:type="dxa"/>
            <w:shd w:val="clear" w:color="auto" w:fill="auto"/>
            <w:tcMar>
              <w:left w:w="28" w:type="dxa"/>
            </w:tcMar>
            <w:vAlign w:val="center"/>
          </w:tcPr>
          <w:p w14:paraId="139776D6" w14:textId="77777777" w:rsidR="002A763D" w:rsidRPr="002A763D" w:rsidRDefault="002A763D" w:rsidP="002A763D">
            <w:pPr>
              <w:spacing w:line="360" w:lineRule="auto"/>
              <w:rPr>
                <w:rFonts w:ascii="Book Antiqua" w:hAnsi="Book Antiqua"/>
              </w:rPr>
            </w:pPr>
            <w:r w:rsidRPr="002A763D">
              <w:rPr>
                <w:rFonts w:ascii="Book Antiqua" w:hAnsi="Book Antiqua"/>
              </w:rPr>
              <w:t>0.05</w:t>
            </w:r>
          </w:p>
        </w:tc>
      </w:tr>
      <w:tr w:rsidR="002A763D" w:rsidRPr="002A763D" w14:paraId="375DC80A" w14:textId="77777777" w:rsidTr="002A763D">
        <w:trPr>
          <w:trHeight w:val="109"/>
        </w:trPr>
        <w:tc>
          <w:tcPr>
            <w:tcW w:w="1956" w:type="dxa"/>
            <w:shd w:val="clear" w:color="auto" w:fill="auto"/>
            <w:tcMar>
              <w:left w:w="28" w:type="dxa"/>
            </w:tcMar>
            <w:vAlign w:val="center"/>
          </w:tcPr>
          <w:p w14:paraId="5E52A4FF" w14:textId="77777777" w:rsidR="002A763D" w:rsidRPr="002A763D" w:rsidRDefault="002A763D" w:rsidP="002A763D">
            <w:pPr>
              <w:spacing w:line="360" w:lineRule="auto"/>
              <w:jc w:val="both"/>
              <w:rPr>
                <w:rFonts w:ascii="Book Antiqua" w:hAnsi="Book Antiqua"/>
              </w:rPr>
            </w:pPr>
            <w:r w:rsidRPr="002A763D">
              <w:rPr>
                <w:rFonts w:ascii="Book Antiqua" w:hAnsi="Book Antiqua"/>
              </w:rPr>
              <w:t>Hospital stay</w:t>
            </w:r>
          </w:p>
        </w:tc>
        <w:tc>
          <w:tcPr>
            <w:tcW w:w="1843" w:type="dxa"/>
            <w:shd w:val="clear" w:color="auto" w:fill="auto"/>
            <w:tcMar>
              <w:left w:w="28" w:type="dxa"/>
            </w:tcMar>
            <w:vAlign w:val="center"/>
          </w:tcPr>
          <w:p w14:paraId="2390B111" w14:textId="77777777" w:rsidR="002A763D" w:rsidRPr="002A763D" w:rsidRDefault="002A763D" w:rsidP="002A763D">
            <w:pPr>
              <w:spacing w:line="360" w:lineRule="auto"/>
              <w:rPr>
                <w:rFonts w:ascii="Book Antiqua" w:hAnsi="Book Antiqua"/>
              </w:rPr>
            </w:pPr>
            <w:r w:rsidRPr="002A763D">
              <w:rPr>
                <w:rFonts w:ascii="Book Antiqua" w:hAnsi="Book Antiqua"/>
              </w:rPr>
              <w:t>0.15 (-0.01,0.32)</w:t>
            </w:r>
          </w:p>
        </w:tc>
        <w:tc>
          <w:tcPr>
            <w:tcW w:w="709" w:type="dxa"/>
            <w:shd w:val="clear" w:color="auto" w:fill="auto"/>
            <w:tcMar>
              <w:left w:w="28" w:type="dxa"/>
            </w:tcMar>
            <w:vAlign w:val="center"/>
          </w:tcPr>
          <w:p w14:paraId="00E59845" w14:textId="77777777" w:rsidR="002A763D" w:rsidRPr="002A763D" w:rsidRDefault="002A763D" w:rsidP="002A763D">
            <w:pPr>
              <w:spacing w:line="360" w:lineRule="auto"/>
              <w:rPr>
                <w:rFonts w:ascii="Book Antiqua" w:hAnsi="Book Antiqua"/>
              </w:rPr>
            </w:pPr>
            <w:r w:rsidRPr="002A763D">
              <w:rPr>
                <w:rFonts w:ascii="Book Antiqua" w:hAnsi="Book Antiqua"/>
              </w:rPr>
              <w:t>0.07</w:t>
            </w:r>
          </w:p>
        </w:tc>
        <w:tc>
          <w:tcPr>
            <w:tcW w:w="1701" w:type="dxa"/>
            <w:shd w:val="clear" w:color="auto" w:fill="auto"/>
            <w:tcMar>
              <w:left w:w="28" w:type="dxa"/>
            </w:tcMar>
            <w:vAlign w:val="center"/>
          </w:tcPr>
          <w:p w14:paraId="030F404C" w14:textId="77777777" w:rsidR="002A763D" w:rsidRPr="002A763D" w:rsidRDefault="002A763D" w:rsidP="002A763D">
            <w:pPr>
              <w:spacing w:line="360" w:lineRule="auto"/>
              <w:rPr>
                <w:rFonts w:ascii="Book Antiqua" w:hAnsi="Book Antiqua"/>
              </w:rPr>
            </w:pPr>
            <w:r w:rsidRPr="002A763D">
              <w:rPr>
                <w:rFonts w:ascii="Book Antiqua" w:hAnsi="Book Antiqua"/>
              </w:rPr>
              <w:t>0.11 (-0.05-0.26)</w:t>
            </w:r>
          </w:p>
        </w:tc>
        <w:tc>
          <w:tcPr>
            <w:tcW w:w="708" w:type="dxa"/>
            <w:shd w:val="clear" w:color="auto" w:fill="auto"/>
            <w:tcMar>
              <w:left w:w="28" w:type="dxa"/>
            </w:tcMar>
            <w:vAlign w:val="center"/>
          </w:tcPr>
          <w:p w14:paraId="7B22640C" w14:textId="77777777" w:rsidR="002A763D" w:rsidRPr="002A763D" w:rsidRDefault="002A763D" w:rsidP="002A763D">
            <w:pPr>
              <w:spacing w:line="360" w:lineRule="auto"/>
              <w:rPr>
                <w:rFonts w:ascii="Book Antiqua" w:hAnsi="Book Antiqua"/>
              </w:rPr>
            </w:pPr>
            <w:r w:rsidRPr="002A763D">
              <w:rPr>
                <w:rFonts w:ascii="Book Antiqua" w:hAnsi="Book Antiqua"/>
              </w:rPr>
              <w:t>0.18</w:t>
            </w:r>
          </w:p>
        </w:tc>
        <w:tc>
          <w:tcPr>
            <w:tcW w:w="1701" w:type="dxa"/>
            <w:shd w:val="clear" w:color="auto" w:fill="auto"/>
            <w:tcMar>
              <w:left w:w="28" w:type="dxa"/>
            </w:tcMar>
            <w:vAlign w:val="center"/>
          </w:tcPr>
          <w:p w14:paraId="71650DCA" w14:textId="77777777" w:rsidR="002A763D" w:rsidRPr="002A763D" w:rsidRDefault="002A763D" w:rsidP="002A763D">
            <w:pPr>
              <w:spacing w:line="360" w:lineRule="auto"/>
              <w:rPr>
                <w:rFonts w:ascii="Book Antiqua" w:hAnsi="Book Antiqua"/>
              </w:rPr>
            </w:pPr>
            <w:r w:rsidRPr="002A763D">
              <w:rPr>
                <w:rFonts w:ascii="Book Antiqua" w:hAnsi="Book Antiqua"/>
              </w:rPr>
              <w:t>0.11 (-0.05-0.26)</w:t>
            </w:r>
          </w:p>
        </w:tc>
        <w:tc>
          <w:tcPr>
            <w:tcW w:w="742" w:type="dxa"/>
            <w:shd w:val="clear" w:color="auto" w:fill="auto"/>
            <w:tcMar>
              <w:left w:w="28" w:type="dxa"/>
            </w:tcMar>
            <w:vAlign w:val="center"/>
          </w:tcPr>
          <w:p w14:paraId="4CCEDF6A" w14:textId="77777777" w:rsidR="002A763D" w:rsidRPr="002A763D" w:rsidRDefault="002A763D" w:rsidP="002A763D">
            <w:pPr>
              <w:spacing w:line="360" w:lineRule="auto"/>
              <w:rPr>
                <w:rFonts w:ascii="Book Antiqua" w:hAnsi="Book Antiqua"/>
              </w:rPr>
            </w:pPr>
            <w:r w:rsidRPr="002A763D">
              <w:rPr>
                <w:rFonts w:ascii="Book Antiqua" w:hAnsi="Book Antiqua"/>
              </w:rPr>
              <w:t>0.18</w:t>
            </w:r>
          </w:p>
        </w:tc>
      </w:tr>
      <w:tr w:rsidR="002A763D" w:rsidRPr="002A763D" w14:paraId="0D0C079A" w14:textId="77777777" w:rsidTr="002A763D">
        <w:trPr>
          <w:trHeight w:val="201"/>
        </w:trPr>
        <w:tc>
          <w:tcPr>
            <w:tcW w:w="1956" w:type="dxa"/>
            <w:tcBorders>
              <w:bottom w:val="single" w:sz="4" w:space="0" w:color="000000"/>
            </w:tcBorders>
            <w:shd w:val="clear" w:color="auto" w:fill="auto"/>
            <w:tcMar>
              <w:left w:w="28" w:type="dxa"/>
            </w:tcMar>
            <w:vAlign w:val="center"/>
          </w:tcPr>
          <w:p w14:paraId="23CFFC01" w14:textId="77777777" w:rsidR="002A763D" w:rsidRPr="002A763D" w:rsidRDefault="002A763D" w:rsidP="002A763D">
            <w:pPr>
              <w:spacing w:line="360" w:lineRule="auto"/>
              <w:jc w:val="both"/>
              <w:rPr>
                <w:rFonts w:ascii="Book Antiqua" w:hAnsi="Book Antiqua"/>
              </w:rPr>
            </w:pPr>
            <w:r w:rsidRPr="002A763D">
              <w:rPr>
                <w:rFonts w:ascii="Book Antiqua" w:hAnsi="Book Antiqua"/>
              </w:rPr>
              <w:t>In-hospital mortality</w:t>
            </w:r>
          </w:p>
        </w:tc>
        <w:tc>
          <w:tcPr>
            <w:tcW w:w="1843" w:type="dxa"/>
            <w:tcBorders>
              <w:bottom w:val="single" w:sz="4" w:space="0" w:color="000000"/>
            </w:tcBorders>
            <w:shd w:val="clear" w:color="auto" w:fill="auto"/>
            <w:tcMar>
              <w:left w:w="28" w:type="dxa"/>
            </w:tcMar>
            <w:vAlign w:val="center"/>
          </w:tcPr>
          <w:p w14:paraId="7D037A11" w14:textId="77777777" w:rsidR="002A763D" w:rsidRPr="002A763D" w:rsidRDefault="002A763D" w:rsidP="002A763D">
            <w:pPr>
              <w:spacing w:line="360" w:lineRule="auto"/>
              <w:rPr>
                <w:rFonts w:ascii="Book Antiqua" w:hAnsi="Book Antiqua"/>
              </w:rPr>
            </w:pPr>
            <w:r w:rsidRPr="002A763D">
              <w:rPr>
                <w:rFonts w:ascii="Book Antiqua" w:hAnsi="Book Antiqua"/>
              </w:rPr>
              <w:t>1.07 (0.98, 1.17)</w:t>
            </w:r>
          </w:p>
        </w:tc>
        <w:tc>
          <w:tcPr>
            <w:tcW w:w="709" w:type="dxa"/>
            <w:tcBorders>
              <w:bottom w:val="single" w:sz="4" w:space="0" w:color="000000"/>
            </w:tcBorders>
            <w:shd w:val="clear" w:color="auto" w:fill="auto"/>
            <w:tcMar>
              <w:left w:w="28" w:type="dxa"/>
            </w:tcMar>
            <w:vAlign w:val="center"/>
          </w:tcPr>
          <w:p w14:paraId="096ED7DD" w14:textId="77777777" w:rsidR="002A763D" w:rsidRPr="002A763D" w:rsidRDefault="002A763D" w:rsidP="002A763D">
            <w:pPr>
              <w:spacing w:line="360" w:lineRule="auto"/>
              <w:rPr>
                <w:rFonts w:ascii="Book Antiqua" w:hAnsi="Book Antiqua"/>
              </w:rPr>
            </w:pPr>
            <w:r w:rsidRPr="002A763D">
              <w:rPr>
                <w:rFonts w:ascii="Book Antiqua" w:hAnsi="Book Antiqua"/>
              </w:rPr>
              <w:t>0.15</w:t>
            </w:r>
          </w:p>
        </w:tc>
        <w:tc>
          <w:tcPr>
            <w:tcW w:w="1701" w:type="dxa"/>
            <w:tcBorders>
              <w:bottom w:val="single" w:sz="4" w:space="0" w:color="000000"/>
            </w:tcBorders>
            <w:shd w:val="clear" w:color="auto" w:fill="auto"/>
            <w:tcMar>
              <w:left w:w="28" w:type="dxa"/>
            </w:tcMar>
            <w:vAlign w:val="center"/>
          </w:tcPr>
          <w:p w14:paraId="7C5BEC28" w14:textId="77777777" w:rsidR="002A763D" w:rsidRPr="002A763D" w:rsidRDefault="002A763D" w:rsidP="002A763D">
            <w:pPr>
              <w:spacing w:line="360" w:lineRule="auto"/>
              <w:rPr>
                <w:rFonts w:ascii="Book Antiqua" w:hAnsi="Book Antiqua"/>
              </w:rPr>
            </w:pPr>
            <w:r w:rsidRPr="002A763D">
              <w:rPr>
                <w:rFonts w:ascii="Book Antiqua" w:hAnsi="Book Antiqua"/>
              </w:rPr>
              <w:t>0.06 (-0.04-0.16)</w:t>
            </w:r>
          </w:p>
        </w:tc>
        <w:tc>
          <w:tcPr>
            <w:tcW w:w="708" w:type="dxa"/>
            <w:tcBorders>
              <w:bottom w:val="single" w:sz="4" w:space="0" w:color="000000"/>
            </w:tcBorders>
            <w:shd w:val="clear" w:color="auto" w:fill="auto"/>
            <w:tcMar>
              <w:left w:w="28" w:type="dxa"/>
            </w:tcMar>
            <w:vAlign w:val="center"/>
          </w:tcPr>
          <w:p w14:paraId="6D7FC78B" w14:textId="77777777" w:rsidR="002A763D" w:rsidRPr="002A763D" w:rsidRDefault="002A763D" w:rsidP="002A763D">
            <w:pPr>
              <w:spacing w:line="360" w:lineRule="auto"/>
              <w:rPr>
                <w:rFonts w:ascii="Book Antiqua" w:hAnsi="Book Antiqua"/>
              </w:rPr>
            </w:pPr>
            <w:r w:rsidRPr="002A763D">
              <w:rPr>
                <w:rFonts w:ascii="Book Antiqua" w:hAnsi="Book Antiqua"/>
              </w:rPr>
              <w:t>0.23</w:t>
            </w:r>
          </w:p>
        </w:tc>
        <w:tc>
          <w:tcPr>
            <w:tcW w:w="1701" w:type="dxa"/>
            <w:tcBorders>
              <w:bottom w:val="single" w:sz="4" w:space="0" w:color="000000"/>
            </w:tcBorders>
            <w:shd w:val="clear" w:color="auto" w:fill="auto"/>
            <w:tcMar>
              <w:left w:w="28" w:type="dxa"/>
            </w:tcMar>
            <w:vAlign w:val="center"/>
          </w:tcPr>
          <w:p w14:paraId="5A171A01" w14:textId="77777777" w:rsidR="002A763D" w:rsidRPr="002A763D" w:rsidRDefault="002A763D" w:rsidP="002A763D">
            <w:pPr>
              <w:spacing w:line="360" w:lineRule="auto"/>
              <w:rPr>
                <w:rFonts w:ascii="Book Antiqua" w:hAnsi="Book Antiqua"/>
              </w:rPr>
            </w:pPr>
            <w:r w:rsidRPr="002A763D">
              <w:rPr>
                <w:rFonts w:ascii="Book Antiqua" w:hAnsi="Book Antiqua"/>
              </w:rPr>
              <w:t>0.06 (-0.04-0.16)</w:t>
            </w:r>
          </w:p>
        </w:tc>
        <w:tc>
          <w:tcPr>
            <w:tcW w:w="742" w:type="dxa"/>
            <w:tcBorders>
              <w:bottom w:val="single" w:sz="4" w:space="0" w:color="000000"/>
            </w:tcBorders>
            <w:shd w:val="clear" w:color="auto" w:fill="auto"/>
            <w:tcMar>
              <w:left w:w="28" w:type="dxa"/>
            </w:tcMar>
            <w:vAlign w:val="center"/>
          </w:tcPr>
          <w:p w14:paraId="434D719A" w14:textId="77777777" w:rsidR="002A763D" w:rsidRPr="002A763D" w:rsidRDefault="002A763D" w:rsidP="002A763D">
            <w:pPr>
              <w:spacing w:line="360" w:lineRule="auto"/>
              <w:rPr>
                <w:rFonts w:ascii="Book Antiqua" w:hAnsi="Book Antiqua"/>
              </w:rPr>
            </w:pPr>
            <w:r w:rsidRPr="002A763D">
              <w:rPr>
                <w:rFonts w:ascii="Book Antiqua" w:hAnsi="Book Antiqua"/>
              </w:rPr>
              <w:t>0.23</w:t>
            </w:r>
          </w:p>
        </w:tc>
      </w:tr>
    </w:tbl>
    <w:p w14:paraId="46656360" w14:textId="2130295D" w:rsidR="002A763D" w:rsidRPr="002A763D" w:rsidRDefault="002A763D">
      <w:pPr>
        <w:spacing w:line="360" w:lineRule="auto"/>
        <w:jc w:val="both"/>
        <w:rPr>
          <w:rFonts w:ascii="Book Antiqua" w:hAnsi="Book Antiqua"/>
          <w:lang w:eastAsia="zh-CN"/>
        </w:rPr>
      </w:pPr>
      <w:r w:rsidRPr="002A763D">
        <w:rPr>
          <w:rFonts w:ascii="Book Antiqua" w:hAnsi="Book Antiqua"/>
        </w:rPr>
        <w:t xml:space="preserve">Data was presented as HR (95%CI) with </w:t>
      </w:r>
      <w:r w:rsidRPr="002A763D">
        <w:rPr>
          <w:rFonts w:ascii="Book Antiqua" w:hAnsi="Book Antiqua"/>
          <w:i/>
          <w:iCs/>
        </w:rPr>
        <w:t>P</w:t>
      </w:r>
      <w:r>
        <w:rPr>
          <w:rFonts w:ascii="Book Antiqua" w:hAnsi="Book Antiqua"/>
        </w:rPr>
        <w:t xml:space="preserve"> </w:t>
      </w:r>
      <w:r w:rsidRPr="002A763D">
        <w:rPr>
          <w:rFonts w:ascii="Book Antiqua" w:hAnsi="Book Antiqua"/>
        </w:rPr>
        <w:t>value for death and coefficient (95%CI)</w:t>
      </w:r>
      <w:r w:rsidR="006C6D6C">
        <w:rPr>
          <w:rFonts w:ascii="Book Antiqua" w:hAnsi="Book Antiqua"/>
        </w:rPr>
        <w:t>,</w:t>
      </w:r>
      <w:r w:rsidRPr="002A763D">
        <w:rPr>
          <w:rFonts w:ascii="Book Antiqua" w:hAnsi="Book Antiqua"/>
        </w:rPr>
        <w:t xml:space="preserve"> </w:t>
      </w:r>
      <w:r w:rsidRPr="002A763D">
        <w:rPr>
          <w:rFonts w:ascii="Book Antiqua" w:hAnsi="Book Antiqua"/>
          <w:i/>
          <w:iCs/>
        </w:rPr>
        <w:t>P</w:t>
      </w:r>
      <w:r>
        <w:rPr>
          <w:rFonts w:ascii="Book Antiqua" w:hAnsi="Book Antiqua"/>
        </w:rPr>
        <w:t xml:space="preserve"> </w:t>
      </w:r>
      <w:r w:rsidRPr="002A763D">
        <w:rPr>
          <w:rFonts w:ascii="Book Antiqua" w:hAnsi="Book Antiqua"/>
        </w:rPr>
        <w:t xml:space="preserve">value for </w:t>
      </w:r>
      <w:r>
        <w:rPr>
          <w:rFonts w:ascii="Book Antiqua" w:hAnsi="Book Antiqua"/>
        </w:rPr>
        <w:t>i</w:t>
      </w:r>
      <w:r w:rsidRPr="00EB3E98">
        <w:rPr>
          <w:rFonts w:ascii="Book Antiqua" w:hAnsi="Book Antiqua"/>
        </w:rPr>
        <w:t>ntensive care unit</w:t>
      </w:r>
      <w:r w:rsidRPr="002A763D">
        <w:rPr>
          <w:rFonts w:ascii="Book Antiqua" w:hAnsi="Book Antiqua"/>
        </w:rPr>
        <w:t xml:space="preserve"> length and </w:t>
      </w:r>
      <w:r>
        <w:rPr>
          <w:rFonts w:ascii="Book Antiqua" w:hAnsi="Book Antiqua"/>
        </w:rPr>
        <w:t>h</w:t>
      </w:r>
      <w:r w:rsidRPr="002A763D">
        <w:rPr>
          <w:rFonts w:ascii="Book Antiqua" w:hAnsi="Book Antiqua"/>
        </w:rPr>
        <w:t xml:space="preserve">ospital </w:t>
      </w:r>
      <w:r>
        <w:rPr>
          <w:rFonts w:ascii="Book Antiqua" w:hAnsi="Book Antiqua"/>
        </w:rPr>
        <w:t>l</w:t>
      </w:r>
      <w:r w:rsidRPr="002A763D">
        <w:rPr>
          <w:rFonts w:ascii="Book Antiqua" w:hAnsi="Book Antiqua"/>
        </w:rPr>
        <w:t xml:space="preserve">ength. Model I, adjusted for age and sex; Model II, adjusted for age, sex, and </w:t>
      </w:r>
      <w:r>
        <w:rPr>
          <w:rFonts w:ascii="Book Antiqua" w:hAnsi="Book Antiqua"/>
        </w:rPr>
        <w:t>b</w:t>
      </w:r>
      <w:r w:rsidRPr="002A763D">
        <w:rPr>
          <w:rFonts w:ascii="Book Antiqua" w:hAnsi="Book Antiqua"/>
        </w:rPr>
        <w:t>ody mass index.</w:t>
      </w:r>
      <w:r>
        <w:rPr>
          <w:rFonts w:ascii="Book Antiqua" w:hAnsi="Book Antiqua"/>
        </w:rPr>
        <w:t xml:space="preserve"> ICU: I</w:t>
      </w:r>
      <w:r w:rsidRPr="00EB3E98">
        <w:rPr>
          <w:rFonts w:ascii="Book Antiqua" w:hAnsi="Book Antiqua"/>
        </w:rPr>
        <w:t>ntensive care unit</w:t>
      </w:r>
      <w:r>
        <w:rPr>
          <w:rFonts w:ascii="Book Antiqua" w:hAnsi="Book Antiqua"/>
        </w:rPr>
        <w:t>.</w:t>
      </w:r>
    </w:p>
    <w:sectPr w:rsidR="002A763D" w:rsidRPr="002A76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EA495" w14:textId="77777777" w:rsidR="006029AA" w:rsidRDefault="006029AA" w:rsidP="0042371A">
      <w:r>
        <w:separator/>
      </w:r>
    </w:p>
  </w:endnote>
  <w:endnote w:type="continuationSeparator" w:id="0">
    <w:p w14:paraId="45E671CC" w14:textId="77777777" w:rsidR="006029AA" w:rsidRDefault="006029AA" w:rsidP="0042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9341329"/>
      <w:docPartObj>
        <w:docPartGallery w:val="Page Numbers (Bottom of Page)"/>
        <w:docPartUnique/>
      </w:docPartObj>
    </w:sdtPr>
    <w:sdtEndPr/>
    <w:sdtContent>
      <w:sdt>
        <w:sdtPr>
          <w:id w:val="-1705238520"/>
          <w:docPartObj>
            <w:docPartGallery w:val="Page Numbers (Top of Page)"/>
            <w:docPartUnique/>
          </w:docPartObj>
        </w:sdtPr>
        <w:sdtEndPr/>
        <w:sdtContent>
          <w:p w14:paraId="7E2170BC" w14:textId="5AED4A82" w:rsidR="00771581" w:rsidRDefault="00771581" w:rsidP="0042371A">
            <w:pPr>
              <w:pStyle w:val="a7"/>
              <w:jc w:val="right"/>
            </w:pPr>
            <w:r w:rsidRPr="0042371A">
              <w:rPr>
                <w:rFonts w:ascii="Book Antiqua" w:hAnsi="Book Antiqua"/>
                <w:b/>
                <w:bCs/>
                <w:sz w:val="21"/>
                <w:szCs w:val="21"/>
                <w:lang w:val="zh-CN" w:eastAsia="zh-CN"/>
              </w:rPr>
              <w:t xml:space="preserve"> </w:t>
            </w:r>
            <w:r w:rsidRPr="0042371A">
              <w:rPr>
                <w:rFonts w:ascii="Book Antiqua" w:hAnsi="Book Antiqua"/>
                <w:b/>
                <w:bCs/>
                <w:sz w:val="21"/>
                <w:szCs w:val="21"/>
              </w:rPr>
              <w:fldChar w:fldCharType="begin"/>
            </w:r>
            <w:r w:rsidRPr="0042371A">
              <w:rPr>
                <w:rFonts w:ascii="Book Antiqua" w:hAnsi="Book Antiqua"/>
                <w:b/>
                <w:bCs/>
                <w:sz w:val="21"/>
                <w:szCs w:val="21"/>
              </w:rPr>
              <w:instrText>PAGE</w:instrText>
            </w:r>
            <w:r w:rsidRPr="0042371A">
              <w:rPr>
                <w:rFonts w:ascii="Book Antiqua" w:hAnsi="Book Antiqua"/>
                <w:b/>
                <w:bCs/>
                <w:sz w:val="21"/>
                <w:szCs w:val="21"/>
              </w:rPr>
              <w:fldChar w:fldCharType="separate"/>
            </w:r>
            <w:r w:rsidR="005374AC">
              <w:rPr>
                <w:rFonts w:ascii="Book Antiqua" w:hAnsi="Book Antiqua"/>
                <w:b/>
                <w:bCs/>
                <w:noProof/>
                <w:sz w:val="21"/>
                <w:szCs w:val="21"/>
              </w:rPr>
              <w:t>1</w:t>
            </w:r>
            <w:r w:rsidRPr="0042371A">
              <w:rPr>
                <w:rFonts w:ascii="Book Antiqua" w:hAnsi="Book Antiqua"/>
                <w:b/>
                <w:bCs/>
                <w:sz w:val="21"/>
                <w:szCs w:val="21"/>
              </w:rPr>
              <w:fldChar w:fldCharType="end"/>
            </w:r>
            <w:r w:rsidRPr="0042371A">
              <w:rPr>
                <w:rFonts w:ascii="Book Antiqua" w:hAnsi="Book Antiqua"/>
                <w:b/>
                <w:bCs/>
                <w:sz w:val="21"/>
                <w:szCs w:val="21"/>
                <w:lang w:val="zh-CN" w:eastAsia="zh-CN"/>
              </w:rPr>
              <w:t xml:space="preserve"> / </w:t>
            </w:r>
            <w:r w:rsidRPr="0042371A">
              <w:rPr>
                <w:rFonts w:ascii="Book Antiqua" w:hAnsi="Book Antiqua"/>
                <w:b/>
                <w:bCs/>
                <w:sz w:val="21"/>
                <w:szCs w:val="21"/>
              </w:rPr>
              <w:fldChar w:fldCharType="begin"/>
            </w:r>
            <w:r w:rsidRPr="0042371A">
              <w:rPr>
                <w:rFonts w:ascii="Book Antiqua" w:hAnsi="Book Antiqua"/>
                <w:b/>
                <w:bCs/>
                <w:sz w:val="21"/>
                <w:szCs w:val="21"/>
              </w:rPr>
              <w:instrText>NUMPAGES</w:instrText>
            </w:r>
            <w:r w:rsidRPr="0042371A">
              <w:rPr>
                <w:rFonts w:ascii="Book Antiqua" w:hAnsi="Book Antiqua"/>
                <w:b/>
                <w:bCs/>
                <w:sz w:val="21"/>
                <w:szCs w:val="21"/>
              </w:rPr>
              <w:fldChar w:fldCharType="separate"/>
            </w:r>
            <w:r w:rsidR="005374AC">
              <w:rPr>
                <w:rFonts w:ascii="Book Antiqua" w:hAnsi="Book Antiqua"/>
                <w:b/>
                <w:bCs/>
                <w:noProof/>
                <w:sz w:val="21"/>
                <w:szCs w:val="21"/>
              </w:rPr>
              <w:t>31</w:t>
            </w:r>
            <w:r w:rsidRPr="0042371A">
              <w:rPr>
                <w:rFonts w:ascii="Book Antiqua" w:hAnsi="Book Antiqua"/>
                <w:b/>
                <w:bCs/>
                <w:sz w:val="21"/>
                <w:szCs w:val="21"/>
              </w:rPr>
              <w:fldChar w:fldCharType="end"/>
            </w:r>
          </w:p>
        </w:sdtContent>
      </w:sdt>
    </w:sdtContent>
  </w:sdt>
  <w:p w14:paraId="7039B9C2" w14:textId="77777777" w:rsidR="00771581" w:rsidRDefault="0077158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FCC7B" w14:textId="77777777" w:rsidR="006029AA" w:rsidRDefault="006029AA" w:rsidP="0042371A">
      <w:r>
        <w:separator/>
      </w:r>
    </w:p>
  </w:footnote>
  <w:footnote w:type="continuationSeparator" w:id="0">
    <w:p w14:paraId="02B761AC" w14:textId="77777777" w:rsidR="006029AA" w:rsidRDefault="006029AA" w:rsidP="004237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6015"/>
    <w:rsid w:val="000260EC"/>
    <w:rsid w:val="000433E8"/>
    <w:rsid w:val="00047489"/>
    <w:rsid w:val="00047614"/>
    <w:rsid w:val="000500BF"/>
    <w:rsid w:val="00063466"/>
    <w:rsid w:val="0008536A"/>
    <w:rsid w:val="0009173B"/>
    <w:rsid w:val="000943AC"/>
    <w:rsid w:val="000944D4"/>
    <w:rsid w:val="0009468A"/>
    <w:rsid w:val="000A057A"/>
    <w:rsid w:val="000A5E6C"/>
    <w:rsid w:val="000B1AF6"/>
    <w:rsid w:val="000B3B4B"/>
    <w:rsid w:val="000B61C8"/>
    <w:rsid w:val="000C5C88"/>
    <w:rsid w:val="000C6141"/>
    <w:rsid w:val="000D2670"/>
    <w:rsid w:val="000D6FCB"/>
    <w:rsid w:val="000F0054"/>
    <w:rsid w:val="000F4CED"/>
    <w:rsid w:val="000F5269"/>
    <w:rsid w:val="000F57DE"/>
    <w:rsid w:val="00112AC5"/>
    <w:rsid w:val="00121592"/>
    <w:rsid w:val="001349BE"/>
    <w:rsid w:val="00141449"/>
    <w:rsid w:val="00146D34"/>
    <w:rsid w:val="00147167"/>
    <w:rsid w:val="00161898"/>
    <w:rsid w:val="00172691"/>
    <w:rsid w:val="00176130"/>
    <w:rsid w:val="00176D02"/>
    <w:rsid w:val="00182233"/>
    <w:rsid w:val="00185170"/>
    <w:rsid w:val="001876FF"/>
    <w:rsid w:val="00191DA3"/>
    <w:rsid w:val="00192F2F"/>
    <w:rsid w:val="001942E8"/>
    <w:rsid w:val="0019662F"/>
    <w:rsid w:val="001B2243"/>
    <w:rsid w:val="001B6A05"/>
    <w:rsid w:val="001B763D"/>
    <w:rsid w:val="001D002F"/>
    <w:rsid w:val="001D1A1E"/>
    <w:rsid w:val="001D6E93"/>
    <w:rsid w:val="001E061D"/>
    <w:rsid w:val="001E0917"/>
    <w:rsid w:val="001E2AE2"/>
    <w:rsid w:val="001F15BE"/>
    <w:rsid w:val="001F4E27"/>
    <w:rsid w:val="00213908"/>
    <w:rsid w:val="00226611"/>
    <w:rsid w:val="00237B9D"/>
    <w:rsid w:val="0024616B"/>
    <w:rsid w:val="00250E1B"/>
    <w:rsid w:val="00255E41"/>
    <w:rsid w:val="00263149"/>
    <w:rsid w:val="00272572"/>
    <w:rsid w:val="00275A39"/>
    <w:rsid w:val="0029662A"/>
    <w:rsid w:val="002A763D"/>
    <w:rsid w:val="002C6EC1"/>
    <w:rsid w:val="002D5B97"/>
    <w:rsid w:val="002E3434"/>
    <w:rsid w:val="002E59E9"/>
    <w:rsid w:val="002F6838"/>
    <w:rsid w:val="00303422"/>
    <w:rsid w:val="0030708F"/>
    <w:rsid w:val="003136DB"/>
    <w:rsid w:val="00337DE6"/>
    <w:rsid w:val="003430AE"/>
    <w:rsid w:val="00371D18"/>
    <w:rsid w:val="00380F21"/>
    <w:rsid w:val="00383285"/>
    <w:rsid w:val="003861BE"/>
    <w:rsid w:val="0039181F"/>
    <w:rsid w:val="003A23A0"/>
    <w:rsid w:val="003A6A7A"/>
    <w:rsid w:val="003B008C"/>
    <w:rsid w:val="003B2231"/>
    <w:rsid w:val="003B797C"/>
    <w:rsid w:val="003D0C16"/>
    <w:rsid w:val="003D2E76"/>
    <w:rsid w:val="003E18DE"/>
    <w:rsid w:val="00414CD5"/>
    <w:rsid w:val="00417FD7"/>
    <w:rsid w:val="00420F6B"/>
    <w:rsid w:val="0042371A"/>
    <w:rsid w:val="00434099"/>
    <w:rsid w:val="00446706"/>
    <w:rsid w:val="0045101F"/>
    <w:rsid w:val="0046043D"/>
    <w:rsid w:val="00465C22"/>
    <w:rsid w:val="00474F1B"/>
    <w:rsid w:val="00487583"/>
    <w:rsid w:val="004933D4"/>
    <w:rsid w:val="00493F50"/>
    <w:rsid w:val="004B6656"/>
    <w:rsid w:val="004C1306"/>
    <w:rsid w:val="004C308C"/>
    <w:rsid w:val="004C430E"/>
    <w:rsid w:val="004D31B5"/>
    <w:rsid w:val="004E3363"/>
    <w:rsid w:val="004F4048"/>
    <w:rsid w:val="00504CB3"/>
    <w:rsid w:val="00510ADC"/>
    <w:rsid w:val="00527E7F"/>
    <w:rsid w:val="005374AC"/>
    <w:rsid w:val="0056716A"/>
    <w:rsid w:val="005935A8"/>
    <w:rsid w:val="005969C1"/>
    <w:rsid w:val="005B0F35"/>
    <w:rsid w:val="005B78E1"/>
    <w:rsid w:val="005C0346"/>
    <w:rsid w:val="005D1A4A"/>
    <w:rsid w:val="005E28EF"/>
    <w:rsid w:val="005F6129"/>
    <w:rsid w:val="006029AA"/>
    <w:rsid w:val="00604959"/>
    <w:rsid w:val="00613D10"/>
    <w:rsid w:val="006179E4"/>
    <w:rsid w:val="00620D01"/>
    <w:rsid w:val="00621316"/>
    <w:rsid w:val="00625FFF"/>
    <w:rsid w:val="00696168"/>
    <w:rsid w:val="006C6D6C"/>
    <w:rsid w:val="006E228F"/>
    <w:rsid w:val="006E5043"/>
    <w:rsid w:val="007066CE"/>
    <w:rsid w:val="00710E84"/>
    <w:rsid w:val="00713743"/>
    <w:rsid w:val="0072018E"/>
    <w:rsid w:val="007240E9"/>
    <w:rsid w:val="00725868"/>
    <w:rsid w:val="007316EF"/>
    <w:rsid w:val="00751CF2"/>
    <w:rsid w:val="007573A9"/>
    <w:rsid w:val="00761E0A"/>
    <w:rsid w:val="00770DD9"/>
    <w:rsid w:val="00771581"/>
    <w:rsid w:val="00776667"/>
    <w:rsid w:val="00793DD7"/>
    <w:rsid w:val="00795ACD"/>
    <w:rsid w:val="00797786"/>
    <w:rsid w:val="007A4921"/>
    <w:rsid w:val="007B505A"/>
    <w:rsid w:val="007C2864"/>
    <w:rsid w:val="007F2BED"/>
    <w:rsid w:val="00800D1F"/>
    <w:rsid w:val="00834A42"/>
    <w:rsid w:val="00834BBE"/>
    <w:rsid w:val="0085013D"/>
    <w:rsid w:val="008541FE"/>
    <w:rsid w:val="00873E89"/>
    <w:rsid w:val="00874511"/>
    <w:rsid w:val="0089087B"/>
    <w:rsid w:val="00891556"/>
    <w:rsid w:val="008A54C4"/>
    <w:rsid w:val="008B7683"/>
    <w:rsid w:val="008C6387"/>
    <w:rsid w:val="008D47B4"/>
    <w:rsid w:val="008D5C3E"/>
    <w:rsid w:val="008F7E5A"/>
    <w:rsid w:val="00910F40"/>
    <w:rsid w:val="00934530"/>
    <w:rsid w:val="00943BCD"/>
    <w:rsid w:val="009675EA"/>
    <w:rsid w:val="00967B25"/>
    <w:rsid w:val="00976338"/>
    <w:rsid w:val="00981A7A"/>
    <w:rsid w:val="00987005"/>
    <w:rsid w:val="009A3304"/>
    <w:rsid w:val="009A635B"/>
    <w:rsid w:val="009A7463"/>
    <w:rsid w:val="009B7387"/>
    <w:rsid w:val="009D5F2C"/>
    <w:rsid w:val="009D65C9"/>
    <w:rsid w:val="009F7794"/>
    <w:rsid w:val="00A00B5B"/>
    <w:rsid w:val="00A0346D"/>
    <w:rsid w:val="00A51BDC"/>
    <w:rsid w:val="00A57D94"/>
    <w:rsid w:val="00A71679"/>
    <w:rsid w:val="00A77B3E"/>
    <w:rsid w:val="00A85195"/>
    <w:rsid w:val="00AB00B4"/>
    <w:rsid w:val="00AB5EF5"/>
    <w:rsid w:val="00AB7CB4"/>
    <w:rsid w:val="00AC30A5"/>
    <w:rsid w:val="00AC72FE"/>
    <w:rsid w:val="00AE023E"/>
    <w:rsid w:val="00AE41E0"/>
    <w:rsid w:val="00B00E42"/>
    <w:rsid w:val="00B0537D"/>
    <w:rsid w:val="00B13D33"/>
    <w:rsid w:val="00B2742A"/>
    <w:rsid w:val="00B434D2"/>
    <w:rsid w:val="00B44D03"/>
    <w:rsid w:val="00B53746"/>
    <w:rsid w:val="00B73EBD"/>
    <w:rsid w:val="00B76F8D"/>
    <w:rsid w:val="00B95090"/>
    <w:rsid w:val="00B97825"/>
    <w:rsid w:val="00BA45F0"/>
    <w:rsid w:val="00BA658B"/>
    <w:rsid w:val="00BB612D"/>
    <w:rsid w:val="00BC0064"/>
    <w:rsid w:val="00BC52B9"/>
    <w:rsid w:val="00BC69A7"/>
    <w:rsid w:val="00BE43C0"/>
    <w:rsid w:val="00BF2541"/>
    <w:rsid w:val="00C15F5D"/>
    <w:rsid w:val="00C22DEA"/>
    <w:rsid w:val="00C334A0"/>
    <w:rsid w:val="00C3356B"/>
    <w:rsid w:val="00C43C2E"/>
    <w:rsid w:val="00C46ADD"/>
    <w:rsid w:val="00C57924"/>
    <w:rsid w:val="00C67D18"/>
    <w:rsid w:val="00C77622"/>
    <w:rsid w:val="00C96684"/>
    <w:rsid w:val="00CA2A55"/>
    <w:rsid w:val="00CA40A9"/>
    <w:rsid w:val="00CB0868"/>
    <w:rsid w:val="00CC02C7"/>
    <w:rsid w:val="00CC1688"/>
    <w:rsid w:val="00CD1CC6"/>
    <w:rsid w:val="00CD679A"/>
    <w:rsid w:val="00CD690E"/>
    <w:rsid w:val="00CF2A7C"/>
    <w:rsid w:val="00D01634"/>
    <w:rsid w:val="00D511EB"/>
    <w:rsid w:val="00D545C3"/>
    <w:rsid w:val="00D54688"/>
    <w:rsid w:val="00D54E47"/>
    <w:rsid w:val="00D7006B"/>
    <w:rsid w:val="00D756C9"/>
    <w:rsid w:val="00DA58AC"/>
    <w:rsid w:val="00DB2871"/>
    <w:rsid w:val="00DC6A8C"/>
    <w:rsid w:val="00DE30FA"/>
    <w:rsid w:val="00DE6459"/>
    <w:rsid w:val="00DE66DF"/>
    <w:rsid w:val="00DE6B55"/>
    <w:rsid w:val="00E062D4"/>
    <w:rsid w:val="00E111AE"/>
    <w:rsid w:val="00E11C9A"/>
    <w:rsid w:val="00E240CE"/>
    <w:rsid w:val="00E410AB"/>
    <w:rsid w:val="00E81DB3"/>
    <w:rsid w:val="00EB3E98"/>
    <w:rsid w:val="00EC1747"/>
    <w:rsid w:val="00EC4B1E"/>
    <w:rsid w:val="00F2653E"/>
    <w:rsid w:val="00FB3545"/>
    <w:rsid w:val="00FC59C4"/>
    <w:rsid w:val="00FD21E0"/>
    <w:rsid w:val="00FD344C"/>
    <w:rsid w:val="00FE768F"/>
    <w:rsid w:val="00FF0776"/>
    <w:rsid w:val="00FF3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9017E6"/>
  <w15:docId w15:val="{EBEB948F-93AD-48CA-8925-B592BD2F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93DD7"/>
    <w:rPr>
      <w:sz w:val="18"/>
      <w:szCs w:val="18"/>
    </w:rPr>
  </w:style>
  <w:style w:type="character" w:customStyle="1" w:styleId="a4">
    <w:name w:val="批注框文本 字符"/>
    <w:basedOn w:val="a0"/>
    <w:link w:val="a3"/>
    <w:rsid w:val="00793DD7"/>
    <w:rPr>
      <w:sz w:val="18"/>
      <w:szCs w:val="18"/>
    </w:rPr>
  </w:style>
  <w:style w:type="paragraph" w:styleId="a5">
    <w:name w:val="header"/>
    <w:basedOn w:val="a"/>
    <w:link w:val="a6"/>
    <w:unhideWhenUsed/>
    <w:rsid w:val="0042371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42371A"/>
    <w:rPr>
      <w:sz w:val="18"/>
      <w:szCs w:val="18"/>
    </w:rPr>
  </w:style>
  <w:style w:type="paragraph" w:styleId="a7">
    <w:name w:val="footer"/>
    <w:basedOn w:val="a"/>
    <w:link w:val="a8"/>
    <w:uiPriority w:val="99"/>
    <w:unhideWhenUsed/>
    <w:rsid w:val="0042371A"/>
    <w:pPr>
      <w:tabs>
        <w:tab w:val="center" w:pos="4153"/>
        <w:tab w:val="right" w:pos="8306"/>
      </w:tabs>
      <w:snapToGrid w:val="0"/>
    </w:pPr>
    <w:rPr>
      <w:sz w:val="18"/>
      <w:szCs w:val="18"/>
    </w:rPr>
  </w:style>
  <w:style w:type="character" w:customStyle="1" w:styleId="a8">
    <w:name w:val="页脚 字符"/>
    <w:basedOn w:val="a0"/>
    <w:link w:val="a7"/>
    <w:uiPriority w:val="99"/>
    <w:rsid w:val="0042371A"/>
    <w:rPr>
      <w:sz w:val="18"/>
      <w:szCs w:val="18"/>
    </w:rPr>
  </w:style>
  <w:style w:type="character" w:styleId="a9">
    <w:name w:val="annotation reference"/>
    <w:basedOn w:val="a0"/>
    <w:semiHidden/>
    <w:unhideWhenUsed/>
    <w:rsid w:val="00CB0868"/>
    <w:rPr>
      <w:sz w:val="21"/>
      <w:szCs w:val="21"/>
    </w:rPr>
  </w:style>
  <w:style w:type="paragraph" w:styleId="aa">
    <w:name w:val="annotation text"/>
    <w:basedOn w:val="a"/>
    <w:link w:val="ab"/>
    <w:semiHidden/>
    <w:unhideWhenUsed/>
    <w:rsid w:val="00CB0868"/>
  </w:style>
  <w:style w:type="character" w:customStyle="1" w:styleId="ab">
    <w:name w:val="批注文字 字符"/>
    <w:basedOn w:val="a0"/>
    <w:link w:val="aa"/>
    <w:semiHidden/>
    <w:rsid w:val="00CB0868"/>
    <w:rPr>
      <w:sz w:val="24"/>
      <w:szCs w:val="24"/>
    </w:rPr>
  </w:style>
  <w:style w:type="paragraph" w:styleId="ac">
    <w:name w:val="annotation subject"/>
    <w:basedOn w:val="aa"/>
    <w:next w:val="aa"/>
    <w:link w:val="ad"/>
    <w:semiHidden/>
    <w:unhideWhenUsed/>
    <w:rsid w:val="00CB0868"/>
    <w:rPr>
      <w:b/>
      <w:bCs/>
    </w:rPr>
  </w:style>
  <w:style w:type="character" w:customStyle="1" w:styleId="ad">
    <w:name w:val="批注主题 字符"/>
    <w:basedOn w:val="ab"/>
    <w:link w:val="ac"/>
    <w:semiHidden/>
    <w:rsid w:val="00CB0868"/>
    <w:rPr>
      <w:b/>
      <w:bCs/>
      <w:sz w:val="24"/>
      <w:szCs w:val="24"/>
    </w:rPr>
  </w:style>
  <w:style w:type="character" w:customStyle="1" w:styleId="opdicttext22">
    <w:name w:val="op_dict_text22"/>
    <w:basedOn w:val="a0"/>
    <w:rsid w:val="00C43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tif"/><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数字引用" Version="1987"/>
</file>

<file path=customXml/itemProps1.xml><?xml version="1.0" encoding="utf-8"?>
<ds:datastoreItem xmlns:ds="http://schemas.openxmlformats.org/officeDocument/2006/customXml" ds:itemID="{24B157BB-3091-4296-BAF1-620456725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31</Pages>
  <Words>6285</Words>
  <Characters>35831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wdm</cp:lastModifiedBy>
  <cp:revision>19</cp:revision>
  <dcterms:created xsi:type="dcterms:W3CDTF">2020-11-03T00:19:00Z</dcterms:created>
  <dcterms:modified xsi:type="dcterms:W3CDTF">2020-11-04T09:21:00Z</dcterms:modified>
</cp:coreProperties>
</file>