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DB52"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Name of Journal: </w:t>
      </w:r>
      <w:r w:rsidRPr="00C25C1F">
        <w:rPr>
          <w:rFonts w:ascii="Book Antiqua" w:eastAsia="Book Antiqua" w:hAnsi="Book Antiqua" w:cs="Book Antiqua"/>
          <w:i/>
          <w:color w:val="000000"/>
          <w:sz w:val="24"/>
          <w:szCs w:val="24"/>
        </w:rPr>
        <w:t>World Journal of Gastrointestinal Oncology</w:t>
      </w:r>
    </w:p>
    <w:p w14:paraId="1E39AFDC"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NO: </w:t>
      </w:r>
      <w:r w:rsidRPr="00C25C1F">
        <w:rPr>
          <w:rFonts w:ascii="Book Antiqua" w:eastAsia="Book Antiqua" w:hAnsi="Book Antiqua" w:cs="Book Antiqua"/>
          <w:color w:val="000000"/>
          <w:sz w:val="24"/>
          <w:szCs w:val="24"/>
        </w:rPr>
        <w:t>59229</w:t>
      </w:r>
    </w:p>
    <w:p w14:paraId="261C40F2" w14:textId="77777777"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Type: </w:t>
      </w:r>
      <w:r w:rsidRPr="00C25C1F">
        <w:rPr>
          <w:rFonts w:ascii="Book Antiqua" w:eastAsia="Book Antiqua" w:hAnsi="Book Antiqua" w:cs="Book Antiqua"/>
          <w:color w:val="000000"/>
          <w:sz w:val="24"/>
          <w:szCs w:val="24"/>
        </w:rPr>
        <w:t>ORIGINAL ARTICLE</w:t>
      </w:r>
    </w:p>
    <w:p w14:paraId="24F45C55" w14:textId="77777777" w:rsidR="009236B4" w:rsidRPr="00C25C1F" w:rsidRDefault="009236B4" w:rsidP="00C25C1F">
      <w:pPr>
        <w:snapToGrid w:val="0"/>
        <w:spacing w:line="360" w:lineRule="auto"/>
        <w:rPr>
          <w:rFonts w:ascii="Book Antiqua" w:hAnsi="Book Antiqua"/>
          <w:sz w:val="24"/>
          <w:szCs w:val="24"/>
        </w:rPr>
      </w:pPr>
    </w:p>
    <w:p w14:paraId="200A5CEE" w14:textId="4BAECA7C" w:rsidR="009236B4" w:rsidRPr="00C25C1F" w:rsidRDefault="009236B4"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Retrospective Cohort Study</w:t>
      </w:r>
    </w:p>
    <w:p w14:paraId="7333D2FF" w14:textId="6CFE1734" w:rsidR="00F61EDE" w:rsidRPr="00C25C1F" w:rsidRDefault="00F61EDE" w:rsidP="00C25C1F">
      <w:pPr>
        <w:snapToGrid w:val="0"/>
        <w:spacing w:line="360" w:lineRule="auto"/>
        <w:rPr>
          <w:rFonts w:ascii="Book Antiqua" w:eastAsia="Book Antiqua" w:hAnsi="Book Antiqua" w:cs="Book Antiqua"/>
          <w:b/>
          <w:color w:val="000000"/>
          <w:sz w:val="24"/>
          <w:szCs w:val="24"/>
        </w:rPr>
      </w:pPr>
      <w:bookmarkStart w:id="0" w:name="OLE_LINK3"/>
      <w:bookmarkStart w:id="1" w:name="OLE_LINK4"/>
      <w:r w:rsidRPr="00C25C1F">
        <w:rPr>
          <w:rFonts w:ascii="Book Antiqua" w:eastAsia="Book Antiqua" w:hAnsi="Book Antiqua" w:cs="Book Antiqua"/>
          <w:b/>
          <w:color w:val="000000"/>
          <w:sz w:val="24"/>
          <w:szCs w:val="24"/>
        </w:rPr>
        <w:t>Comparison of survival between</w:t>
      </w:r>
      <w:r w:rsidR="00682C9B">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adolescent and young adult </w:t>
      </w:r>
      <w:r w:rsidR="00B854B5" w:rsidRPr="00B4256B">
        <w:rPr>
          <w:rFonts w:ascii="Book Antiqua" w:eastAsia="Book Antiqua" w:hAnsi="Book Antiqua" w:cs="Book Antiqua"/>
          <w:b/>
          <w:i/>
          <w:color w:val="000000"/>
          <w:sz w:val="24"/>
          <w:szCs w:val="24"/>
        </w:rPr>
        <w:t>vs</w:t>
      </w:r>
      <w:r w:rsidR="00B854B5"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older patient</w:t>
      </w:r>
      <w:r w:rsidR="009236B4" w:rsidRPr="00C25C1F">
        <w:rPr>
          <w:rFonts w:ascii="Book Antiqua" w:eastAsia="Book Antiqua" w:hAnsi="Book Antiqua" w:cs="Book Antiqua"/>
          <w:b/>
          <w:color w:val="000000"/>
          <w:sz w:val="24"/>
          <w:szCs w:val="24"/>
        </w:rPr>
        <w:t>s with hepatocellular carcinoma</w:t>
      </w:r>
    </w:p>
    <w:bookmarkEnd w:id="0"/>
    <w:bookmarkEnd w:id="1"/>
    <w:p w14:paraId="3297BD29"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1F855288" w14:textId="32A46DE1" w:rsidR="00527593" w:rsidRPr="00C25C1F" w:rsidRDefault="009236B4"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Ren </w:t>
      </w:r>
      <w:r w:rsidRPr="00C25C1F">
        <w:rPr>
          <w:rFonts w:ascii="Book Antiqua" w:hAnsi="Book Antiqua" w:cs="Book Antiqua"/>
          <w:color w:val="000000"/>
          <w:sz w:val="24"/>
          <w:szCs w:val="24"/>
        </w:rPr>
        <w:t>J</w:t>
      </w:r>
      <w:r w:rsidRPr="00C25C1F">
        <w:rPr>
          <w:rFonts w:ascii="Book Antiqua" w:hAnsi="Book Antiqua"/>
          <w:bCs/>
          <w:i/>
          <w:sz w:val="24"/>
          <w:szCs w:val="24"/>
        </w:rPr>
        <w:t xml:space="preserve"> et al.</w:t>
      </w:r>
      <w:r w:rsidRPr="00C25C1F">
        <w:rPr>
          <w:rFonts w:ascii="Book Antiqua" w:hAnsi="Book Antiqua"/>
          <w:bCs/>
          <w:sz w:val="24"/>
          <w:szCs w:val="24"/>
        </w:rPr>
        <w:t xml:space="preserve"> </w:t>
      </w:r>
      <w:bookmarkStart w:id="2" w:name="OLE_LINK5"/>
      <w:bookmarkStart w:id="3" w:name="OLE_LINK6"/>
      <w:r w:rsidR="00290805" w:rsidRPr="00C25C1F">
        <w:rPr>
          <w:rFonts w:ascii="Book Antiqua" w:eastAsia="Book Antiqua" w:hAnsi="Book Antiqua" w:cs="Book Antiqua"/>
          <w:color w:val="000000"/>
          <w:sz w:val="24"/>
          <w:szCs w:val="24"/>
        </w:rPr>
        <w:t>HCC in AYA and older individuals</w:t>
      </w:r>
    </w:p>
    <w:bookmarkEnd w:id="2"/>
    <w:bookmarkEnd w:id="3"/>
    <w:p w14:paraId="024097B4" w14:textId="77777777" w:rsidR="009236B4" w:rsidRPr="00C25C1F" w:rsidRDefault="009236B4" w:rsidP="00C25C1F">
      <w:pPr>
        <w:snapToGrid w:val="0"/>
        <w:spacing w:line="360" w:lineRule="auto"/>
        <w:rPr>
          <w:rFonts w:ascii="Book Antiqua" w:eastAsia="Book Antiqua" w:hAnsi="Book Antiqua" w:cs="Book Antiqua"/>
          <w:color w:val="000000"/>
          <w:sz w:val="24"/>
          <w:szCs w:val="24"/>
        </w:rPr>
      </w:pPr>
    </w:p>
    <w:p w14:paraId="58BBFC84" w14:textId="1ABE8585" w:rsidR="002A0DC9" w:rsidRPr="00C25C1F" w:rsidRDefault="002A0DC9" w:rsidP="00C25C1F">
      <w:pPr>
        <w:snapToGrid w:val="0"/>
        <w:spacing w:line="360" w:lineRule="auto"/>
        <w:rPr>
          <w:rFonts w:ascii="Book Antiqua" w:eastAsia="Book Antiqua" w:hAnsi="Book Antiqua" w:cs="Book Antiqua"/>
          <w:color w:val="000000"/>
          <w:sz w:val="24"/>
          <w:szCs w:val="24"/>
        </w:rPr>
      </w:pPr>
      <w:proofErr w:type="spellStart"/>
      <w:r w:rsidRPr="00C25C1F">
        <w:rPr>
          <w:rFonts w:ascii="Book Antiqua" w:eastAsia="Book Antiqua" w:hAnsi="Book Antiqua" w:cs="Book Antiqua"/>
          <w:color w:val="000000"/>
          <w:sz w:val="24"/>
          <w:szCs w:val="24"/>
        </w:rPr>
        <w:t>Jie</w:t>
      </w:r>
      <w:proofErr w:type="spellEnd"/>
      <w:r w:rsidRPr="00C25C1F">
        <w:rPr>
          <w:rFonts w:ascii="Book Antiqua" w:eastAsia="Book Antiqua" w:hAnsi="Book Antiqua" w:cs="Book Antiqua"/>
          <w:color w:val="000000"/>
          <w:sz w:val="24"/>
          <w:szCs w:val="24"/>
        </w:rPr>
        <w:t xml:space="preserve"> Ren, Ying</w:t>
      </w:r>
      <w:r w:rsidR="00CD72A2" w:rsidRPr="00C25C1F">
        <w:rPr>
          <w:rFonts w:ascii="Book Antiqua" w:eastAsia="Book Antiqua" w:hAnsi="Book Antiqua" w:cs="Book Antiqua"/>
          <w:color w:val="000000"/>
          <w:sz w:val="24"/>
          <w:szCs w:val="24"/>
        </w:rPr>
        <w:t>-M</w:t>
      </w:r>
      <w:r w:rsidRPr="00C25C1F">
        <w:rPr>
          <w:rFonts w:ascii="Book Antiqua" w:eastAsia="Book Antiqua" w:hAnsi="Book Antiqua" w:cs="Book Antiqua"/>
          <w:color w:val="000000"/>
          <w:sz w:val="24"/>
          <w:szCs w:val="24"/>
        </w:rPr>
        <w:t>u</w:t>
      </w:r>
      <w:r w:rsidR="00A74E8A"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Tong, Rui</w:t>
      </w:r>
      <w:r w:rsidR="00CD72A2" w:rsidRPr="00C25C1F">
        <w:rPr>
          <w:rFonts w:ascii="Book Antiqua" w:eastAsia="Book Antiqua" w:hAnsi="Book Antiqua" w:cs="Book Antiqua"/>
          <w:color w:val="000000"/>
          <w:sz w:val="24"/>
          <w:szCs w:val="24"/>
        </w:rPr>
        <w:t>-X</w:t>
      </w:r>
      <w:r w:rsidRPr="00C25C1F">
        <w:rPr>
          <w:rFonts w:ascii="Book Antiqua" w:eastAsia="Book Antiqua" w:hAnsi="Book Antiqua" w:cs="Book Antiqua"/>
          <w:color w:val="000000"/>
          <w:sz w:val="24"/>
          <w:szCs w:val="24"/>
        </w:rPr>
        <w:t>ia Cui, Zi Wang, Qing</w:t>
      </w:r>
      <w:r w:rsidR="00CD72A2" w:rsidRPr="00C25C1F">
        <w:rPr>
          <w:rFonts w:ascii="Book Antiqua" w:eastAsia="Book Antiqua" w:hAnsi="Book Antiqua" w:cs="Book Antiqua"/>
          <w:color w:val="000000"/>
          <w:sz w:val="24"/>
          <w:szCs w:val="24"/>
        </w:rPr>
        <w:t>-L</w:t>
      </w:r>
      <w:r w:rsidRPr="00C25C1F">
        <w:rPr>
          <w:rFonts w:ascii="Book Antiqua" w:eastAsia="Book Antiqua" w:hAnsi="Book Antiqua" w:cs="Book Antiqua"/>
          <w:color w:val="000000"/>
          <w:sz w:val="24"/>
          <w:szCs w:val="24"/>
        </w:rPr>
        <w:t xml:space="preserve">in Li, Wei Liu, Kai Qu, </w:t>
      </w:r>
      <w:r w:rsidR="00CD72A2" w:rsidRPr="00C25C1F">
        <w:rPr>
          <w:rFonts w:ascii="Book Antiqua" w:eastAsia="Book Antiqua" w:hAnsi="Book Antiqua" w:cs="Book Antiqua"/>
          <w:color w:val="000000"/>
          <w:sz w:val="24"/>
          <w:szCs w:val="24"/>
        </w:rPr>
        <w:t>Jing-Y</w:t>
      </w:r>
      <w:r w:rsidR="00B4624E" w:rsidRPr="00C25C1F">
        <w:rPr>
          <w:rFonts w:ascii="Book Antiqua" w:eastAsia="Book Antiqua" w:hAnsi="Book Antiqua" w:cs="Book Antiqua"/>
          <w:color w:val="000000"/>
          <w:sz w:val="24"/>
          <w:szCs w:val="24"/>
        </w:rPr>
        <w:t xml:space="preserve">ao Zhang, </w:t>
      </w:r>
      <w:r w:rsidRPr="00C25C1F">
        <w:rPr>
          <w:rFonts w:ascii="Book Antiqua" w:eastAsia="Book Antiqua" w:hAnsi="Book Antiqua" w:cs="Book Antiqua"/>
          <w:color w:val="000000"/>
          <w:sz w:val="24"/>
          <w:szCs w:val="24"/>
        </w:rPr>
        <w:t xml:space="preserve">Chang Liu, </w:t>
      </w:r>
      <w:r w:rsidR="00B4624E" w:rsidRPr="00C25C1F">
        <w:rPr>
          <w:rFonts w:ascii="Book Antiqua" w:eastAsia="Book Antiqua" w:hAnsi="Book Antiqua" w:cs="Book Antiqua"/>
          <w:color w:val="000000"/>
          <w:sz w:val="24"/>
          <w:szCs w:val="24"/>
        </w:rPr>
        <w:t>Yong Wan</w:t>
      </w:r>
    </w:p>
    <w:p w14:paraId="030884A6"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3ED332A0" w14:textId="5E2C12C3" w:rsidR="002A0DC9" w:rsidRPr="00C25C1F" w:rsidRDefault="00363955" w:rsidP="00C25C1F">
      <w:pPr>
        <w:snapToGrid w:val="0"/>
        <w:spacing w:line="360" w:lineRule="auto"/>
        <w:rPr>
          <w:rFonts w:ascii="Book Antiqua" w:eastAsia="Book Antiqua" w:hAnsi="Book Antiqua" w:cs="Book Antiqua"/>
          <w:color w:val="000000"/>
          <w:sz w:val="24"/>
          <w:szCs w:val="24"/>
        </w:rPr>
      </w:pPr>
      <w:proofErr w:type="spellStart"/>
      <w:r w:rsidRPr="00C25C1F">
        <w:rPr>
          <w:rFonts w:ascii="Book Antiqua" w:eastAsia="Book Antiqua" w:hAnsi="Book Antiqua" w:cs="Book Antiqua"/>
          <w:b/>
          <w:color w:val="000000"/>
          <w:sz w:val="24"/>
          <w:szCs w:val="24"/>
        </w:rPr>
        <w:t>Ji</w:t>
      </w:r>
      <w:r w:rsidR="00806D83" w:rsidRPr="00C25C1F">
        <w:rPr>
          <w:rFonts w:ascii="Book Antiqua" w:eastAsia="Book Antiqua" w:hAnsi="Book Antiqua" w:cs="Book Antiqua"/>
          <w:b/>
          <w:color w:val="000000"/>
          <w:sz w:val="24"/>
          <w:szCs w:val="24"/>
        </w:rPr>
        <w:t>e</w:t>
      </w:r>
      <w:proofErr w:type="spellEnd"/>
      <w:r w:rsidRPr="00C25C1F">
        <w:rPr>
          <w:rFonts w:ascii="Book Antiqua" w:eastAsia="Book Antiqua" w:hAnsi="Book Antiqua" w:cs="Book Antiqua"/>
          <w:b/>
          <w:color w:val="000000"/>
          <w:sz w:val="24"/>
          <w:szCs w:val="24"/>
        </w:rPr>
        <w:t xml:space="preserve"> Ren, Ying-Mu Tong, Rui-Xia Cui, Zi Wang, Qing-Lin Li, Wei Liu, Kai Qu, Jing-Yao Zhang, Chang Liu,</w:t>
      </w:r>
      <w:r w:rsidRPr="00C25C1F">
        <w:rPr>
          <w:rFonts w:ascii="Book Antiqua" w:hAnsi="Book Antiqua" w:cs="Times New Roman"/>
          <w:sz w:val="24"/>
          <w:szCs w:val="24"/>
        </w:rPr>
        <w:t xml:space="preserve"> </w:t>
      </w:r>
      <w:r w:rsidR="002A0DC9" w:rsidRPr="00C25C1F">
        <w:rPr>
          <w:rFonts w:ascii="Book Antiqua" w:eastAsia="Book Antiqua" w:hAnsi="Book Antiqua" w:cs="Book Antiqua"/>
          <w:color w:val="000000"/>
          <w:sz w:val="24"/>
          <w:szCs w:val="24"/>
        </w:rPr>
        <w:t xml:space="preserve">Department of Hepatobiliary Surgery, The First Affiliated Hospital of Xi’an </w:t>
      </w:r>
      <w:proofErr w:type="spellStart"/>
      <w:r w:rsidR="002A0DC9" w:rsidRPr="00C25C1F">
        <w:rPr>
          <w:rFonts w:ascii="Book Antiqua" w:eastAsia="Book Antiqua" w:hAnsi="Book Antiqua" w:cs="Book Antiqua"/>
          <w:color w:val="000000"/>
          <w:sz w:val="24"/>
          <w:szCs w:val="24"/>
        </w:rPr>
        <w:t>Jiaotong</w:t>
      </w:r>
      <w:proofErr w:type="spellEnd"/>
      <w:r w:rsidR="002A0DC9" w:rsidRPr="00C25C1F">
        <w:rPr>
          <w:rFonts w:ascii="Book Antiqua" w:eastAsia="Book Antiqua" w:hAnsi="Book Antiqua" w:cs="Book Antiqua"/>
          <w:color w:val="000000"/>
          <w:sz w:val="24"/>
          <w:szCs w:val="24"/>
        </w:rPr>
        <w:t xml:space="preserve"> University, Xi’an </w:t>
      </w:r>
      <w:r w:rsidR="009236B4" w:rsidRPr="00C25C1F">
        <w:rPr>
          <w:rFonts w:ascii="Book Antiqua" w:eastAsia="Book Antiqua" w:hAnsi="Book Antiqua" w:cs="Book Antiqua"/>
          <w:color w:val="000000"/>
          <w:sz w:val="24"/>
          <w:szCs w:val="24"/>
        </w:rPr>
        <w:t xml:space="preserve">710061, </w:t>
      </w:r>
      <w:r w:rsidR="002A0DC9" w:rsidRPr="00C25C1F">
        <w:rPr>
          <w:rFonts w:ascii="Book Antiqua" w:eastAsia="Book Antiqua" w:hAnsi="Book Antiqua" w:cs="Book Antiqua"/>
          <w:color w:val="000000"/>
          <w:sz w:val="24"/>
          <w:szCs w:val="24"/>
        </w:rPr>
        <w:t>Shaanxi</w:t>
      </w:r>
      <w:r w:rsidR="009236B4" w:rsidRPr="00C25C1F">
        <w:rPr>
          <w:rFonts w:ascii="Book Antiqua" w:eastAsia="Book Antiqua" w:hAnsi="Book Antiqua" w:cs="Book Antiqua"/>
          <w:color w:val="000000"/>
          <w:sz w:val="24"/>
          <w:szCs w:val="24"/>
        </w:rPr>
        <w:t xml:space="preserve"> Province</w:t>
      </w:r>
      <w:r w:rsidR="002A0DC9" w:rsidRPr="00C25C1F">
        <w:rPr>
          <w:rFonts w:ascii="Book Antiqua" w:eastAsia="Book Antiqua" w:hAnsi="Book Antiqua" w:cs="Book Antiqua"/>
          <w:color w:val="000000"/>
          <w:sz w:val="24"/>
          <w:szCs w:val="24"/>
        </w:rPr>
        <w:t xml:space="preserve">, </w:t>
      </w:r>
      <w:r w:rsidR="009236B4" w:rsidRPr="00C25C1F">
        <w:rPr>
          <w:rFonts w:ascii="Book Antiqua" w:eastAsia="Book Antiqua" w:hAnsi="Book Antiqua" w:cs="Book Antiqua"/>
          <w:color w:val="000000"/>
          <w:sz w:val="24"/>
          <w:szCs w:val="24"/>
        </w:rPr>
        <w:t>China</w:t>
      </w:r>
    </w:p>
    <w:p w14:paraId="69182495"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4749FE0A" w14:textId="07AE6BF4" w:rsidR="002A0DC9" w:rsidRPr="00C25C1F" w:rsidRDefault="00363955" w:rsidP="00C25C1F">
      <w:pPr>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Jing-Yao Zhang, Chang Liu,</w:t>
      </w:r>
      <w:r w:rsidR="002A0DC9" w:rsidRPr="00C25C1F">
        <w:rPr>
          <w:rFonts w:ascii="Book Antiqua" w:eastAsia="Book Antiqua" w:hAnsi="Book Antiqua" w:cs="Book Antiqua"/>
          <w:b/>
          <w:color w:val="000000"/>
          <w:sz w:val="24"/>
          <w:szCs w:val="24"/>
        </w:rPr>
        <w:t xml:space="preserve"> </w:t>
      </w:r>
      <w:r w:rsidR="002A0DC9" w:rsidRPr="00C25C1F">
        <w:rPr>
          <w:rFonts w:ascii="Book Antiqua" w:eastAsia="Book Antiqua" w:hAnsi="Book Antiqua" w:cs="Book Antiqua"/>
          <w:color w:val="000000"/>
          <w:sz w:val="24"/>
          <w:szCs w:val="24"/>
        </w:rPr>
        <w:t xml:space="preserve">Department of SICU, The First Affiliated Hospital of Xi’an </w:t>
      </w:r>
      <w:proofErr w:type="spellStart"/>
      <w:r w:rsidR="002A0DC9" w:rsidRPr="00C25C1F">
        <w:rPr>
          <w:rFonts w:ascii="Book Antiqua" w:eastAsia="Book Antiqua" w:hAnsi="Book Antiqua" w:cs="Book Antiqua"/>
          <w:color w:val="000000"/>
          <w:sz w:val="24"/>
          <w:szCs w:val="24"/>
        </w:rPr>
        <w:t>Jiaotong</w:t>
      </w:r>
      <w:proofErr w:type="spellEnd"/>
      <w:r w:rsidR="002A0DC9" w:rsidRPr="00C25C1F">
        <w:rPr>
          <w:rFonts w:ascii="Book Antiqua" w:eastAsia="Book Antiqua" w:hAnsi="Book Antiqua" w:cs="Book Antiqua"/>
          <w:color w:val="000000"/>
          <w:sz w:val="24"/>
          <w:szCs w:val="24"/>
        </w:rPr>
        <w:t xml:space="preserve"> University, </w:t>
      </w:r>
      <w:r w:rsidR="00D720ED" w:rsidRPr="00C25C1F">
        <w:rPr>
          <w:rFonts w:ascii="Book Antiqua" w:eastAsia="Book Antiqua" w:hAnsi="Book Antiqua" w:cs="Book Antiqua"/>
          <w:color w:val="000000"/>
          <w:sz w:val="24"/>
          <w:szCs w:val="24"/>
        </w:rPr>
        <w:t>Xi’an 710061, Shaanxi Province, China</w:t>
      </w:r>
    </w:p>
    <w:p w14:paraId="5E404BC8" w14:textId="77777777" w:rsidR="009236B4" w:rsidRPr="00C25C1F" w:rsidRDefault="009236B4" w:rsidP="00C25C1F">
      <w:pPr>
        <w:snapToGrid w:val="0"/>
        <w:spacing w:line="360" w:lineRule="auto"/>
        <w:rPr>
          <w:rFonts w:ascii="Book Antiqua" w:eastAsia="Book Antiqua" w:hAnsi="Book Antiqua" w:cs="Book Antiqua"/>
          <w:b/>
          <w:color w:val="000000"/>
          <w:sz w:val="24"/>
          <w:szCs w:val="24"/>
        </w:rPr>
      </w:pPr>
    </w:p>
    <w:p w14:paraId="7B870C7E" w14:textId="77777777" w:rsidR="00D720ED" w:rsidRPr="00C25C1F" w:rsidRDefault="00363955"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b/>
          <w:color w:val="000000"/>
          <w:sz w:val="24"/>
          <w:szCs w:val="24"/>
        </w:rPr>
        <w:t>Yong Wan,</w:t>
      </w:r>
      <w:r w:rsidRPr="00C25C1F">
        <w:rPr>
          <w:rFonts w:ascii="Book Antiqua" w:hAnsi="Book Antiqua" w:cs="Times New Roman"/>
          <w:color w:val="000000" w:themeColor="text1"/>
          <w:sz w:val="24"/>
          <w:szCs w:val="24"/>
        </w:rPr>
        <w:t xml:space="preserve"> </w:t>
      </w:r>
      <w:r w:rsidR="00C90C02" w:rsidRPr="00C25C1F">
        <w:rPr>
          <w:rFonts w:ascii="Book Antiqua" w:eastAsia="Book Antiqua" w:hAnsi="Book Antiqua" w:cs="Book Antiqua"/>
          <w:color w:val="000000"/>
          <w:sz w:val="24"/>
          <w:szCs w:val="24"/>
        </w:rPr>
        <w:t xml:space="preserve">Department of Geriatric Surgery, The First Affiliated Hospital of Xi’an </w:t>
      </w:r>
      <w:proofErr w:type="spellStart"/>
      <w:r w:rsidR="00C90C02" w:rsidRPr="00C25C1F">
        <w:rPr>
          <w:rFonts w:ascii="Book Antiqua" w:eastAsia="Book Antiqua" w:hAnsi="Book Antiqua" w:cs="Book Antiqua"/>
          <w:color w:val="000000"/>
          <w:sz w:val="24"/>
          <w:szCs w:val="24"/>
        </w:rPr>
        <w:t>Jiaotong</w:t>
      </w:r>
      <w:proofErr w:type="spellEnd"/>
      <w:r w:rsidR="00C90C02" w:rsidRPr="00C25C1F">
        <w:rPr>
          <w:rFonts w:ascii="Book Antiqua" w:eastAsia="Book Antiqua" w:hAnsi="Book Antiqua" w:cs="Book Antiqua"/>
          <w:color w:val="000000"/>
          <w:sz w:val="24"/>
          <w:szCs w:val="24"/>
        </w:rPr>
        <w:t xml:space="preserve"> University, </w:t>
      </w:r>
      <w:r w:rsidR="00D720ED" w:rsidRPr="00C25C1F">
        <w:rPr>
          <w:rFonts w:ascii="Book Antiqua" w:eastAsia="Book Antiqua" w:hAnsi="Book Antiqua" w:cs="Book Antiqua"/>
          <w:color w:val="000000"/>
          <w:sz w:val="24"/>
          <w:szCs w:val="24"/>
        </w:rPr>
        <w:t xml:space="preserve">Xi’an 710061, Shaanxi Province, China </w:t>
      </w:r>
    </w:p>
    <w:p w14:paraId="106D5002" w14:textId="77777777" w:rsidR="009236B4" w:rsidRPr="00C25C1F" w:rsidRDefault="009236B4" w:rsidP="00C25C1F">
      <w:pPr>
        <w:snapToGrid w:val="0"/>
        <w:spacing w:line="360" w:lineRule="auto"/>
        <w:rPr>
          <w:rFonts w:ascii="Book Antiqua" w:hAnsi="Book Antiqua" w:cs="Book Antiqua"/>
          <w:color w:val="000000"/>
          <w:sz w:val="24"/>
          <w:szCs w:val="24"/>
        </w:rPr>
      </w:pPr>
    </w:p>
    <w:p w14:paraId="16E571D1" w14:textId="1B2F22D9" w:rsidR="00CC24AB" w:rsidRPr="00C25C1F" w:rsidRDefault="009A0A56" w:rsidP="00C25C1F">
      <w:pPr>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Author contributions</w:t>
      </w:r>
      <w:r w:rsidR="009236B4"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Ren J, Tong YM</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Cui RX c</w:t>
      </w:r>
      <w:r w:rsidR="00D720ED" w:rsidRPr="00C25C1F">
        <w:rPr>
          <w:rFonts w:ascii="Book Antiqua" w:eastAsia="Book Antiqua" w:hAnsi="Book Antiqua" w:cs="Book Antiqua"/>
          <w:color w:val="000000"/>
          <w:sz w:val="24"/>
          <w:szCs w:val="24"/>
        </w:rPr>
        <w:t>ontributed equally to this work;</w:t>
      </w:r>
      <w:r w:rsidRPr="00C25C1F">
        <w:rPr>
          <w:rFonts w:ascii="Book Antiqua" w:eastAsia="Book Antiqua" w:hAnsi="Book Antiqua" w:cs="Book Antiqua"/>
          <w:color w:val="000000"/>
          <w:sz w:val="24"/>
          <w:szCs w:val="24"/>
        </w:rPr>
        <w:t xml:space="preserve"> Ren J participated in the research design, data analysis</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writing of the paper; Tong YM and Cui RX participated in the data analysis; Wang Z, Liu W</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Li QL participated in revising of the paper; Qu K participated in research d</w:t>
      </w:r>
      <w:r w:rsidR="00D720ED" w:rsidRPr="00C25C1F">
        <w:rPr>
          <w:rFonts w:ascii="Book Antiqua" w:eastAsia="Book Antiqua" w:hAnsi="Book Antiqua" w:cs="Book Antiqua"/>
          <w:color w:val="000000"/>
          <w:sz w:val="24"/>
          <w:szCs w:val="24"/>
        </w:rPr>
        <w:t>esign and revising of the paper;</w:t>
      </w:r>
      <w:r w:rsidRPr="00C25C1F">
        <w:rPr>
          <w:rFonts w:ascii="Book Antiqua" w:eastAsia="Book Antiqua" w:hAnsi="Book Antiqua" w:cs="Book Antiqua"/>
          <w:color w:val="000000"/>
          <w:sz w:val="24"/>
          <w:szCs w:val="24"/>
        </w:rPr>
        <w:t xml:space="preserve"> Zhang JY, Liu C</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Wan Y provided </w:t>
      </w:r>
      <w:r w:rsidRPr="00C25C1F">
        <w:rPr>
          <w:rFonts w:ascii="Book Antiqua" w:eastAsia="Book Antiqua" w:hAnsi="Book Antiqua" w:cs="Book Antiqua"/>
          <w:color w:val="000000"/>
          <w:sz w:val="24"/>
          <w:szCs w:val="24"/>
        </w:rPr>
        <w:lastRenderedPageBreak/>
        <w:t>substantial advice in designing the study</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assisting in the division of labor,</w:t>
      </w:r>
      <w:r w:rsidR="00D720ED"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and </w:t>
      </w:r>
      <w:r w:rsidR="00D720ED" w:rsidRPr="00C25C1F">
        <w:rPr>
          <w:rFonts w:ascii="Book Antiqua" w:eastAsia="Book Antiqua" w:hAnsi="Book Antiqua" w:cs="Book Antiqua"/>
          <w:color w:val="000000"/>
          <w:sz w:val="24"/>
          <w:szCs w:val="24"/>
        </w:rPr>
        <w:t>writing and revising the paper</w:t>
      </w:r>
      <w:r w:rsidR="00D977FA">
        <w:rPr>
          <w:rFonts w:ascii="Book Antiqua" w:eastAsia="Book Antiqua" w:hAnsi="Book Antiqua" w:cs="Book Antiqua"/>
          <w:color w:val="000000"/>
          <w:sz w:val="24"/>
          <w:szCs w:val="24"/>
        </w:rPr>
        <w:t xml:space="preserve">; </w:t>
      </w:r>
      <w:r w:rsidR="00D977FA" w:rsidRPr="00C25C1F">
        <w:rPr>
          <w:rFonts w:ascii="Book Antiqua" w:eastAsia="Book Antiqua" w:hAnsi="Book Antiqua" w:cs="Book Antiqua"/>
          <w:color w:val="000000"/>
          <w:sz w:val="24"/>
          <w:szCs w:val="24"/>
        </w:rPr>
        <w:t>a</w:t>
      </w:r>
      <w:r w:rsidR="00D720ED" w:rsidRPr="00C25C1F">
        <w:rPr>
          <w:rFonts w:ascii="Book Antiqua" w:eastAsia="Book Antiqua" w:hAnsi="Book Antiqua" w:cs="Book Antiqua"/>
          <w:color w:val="000000"/>
          <w:sz w:val="24"/>
          <w:szCs w:val="24"/>
        </w:rPr>
        <w:t xml:space="preserve">ll </w:t>
      </w:r>
      <w:r w:rsidRPr="00C25C1F">
        <w:rPr>
          <w:rFonts w:ascii="Book Antiqua" w:eastAsia="Book Antiqua" w:hAnsi="Book Antiqua" w:cs="Book Antiqua"/>
          <w:color w:val="000000"/>
          <w:sz w:val="24"/>
          <w:szCs w:val="24"/>
        </w:rPr>
        <w:t>authors have read and approve</w:t>
      </w:r>
      <w:r w:rsidR="00682C9B">
        <w:rPr>
          <w:rFonts w:ascii="Book Antiqua" w:eastAsia="Book Antiqua" w:hAnsi="Book Antiqua" w:cs="Book Antiqua"/>
          <w:color w:val="000000"/>
          <w:sz w:val="24"/>
          <w:szCs w:val="24"/>
        </w:rPr>
        <w:t>d</w:t>
      </w:r>
      <w:r w:rsidRPr="00C25C1F">
        <w:rPr>
          <w:rFonts w:ascii="Book Antiqua" w:eastAsia="Book Antiqua" w:hAnsi="Book Antiqua" w:cs="Book Antiqua"/>
          <w:color w:val="000000"/>
          <w:sz w:val="24"/>
          <w:szCs w:val="24"/>
        </w:rPr>
        <w:t xml:space="preserve"> the final manuscript.</w:t>
      </w:r>
      <w:r w:rsidR="00D720ED" w:rsidRPr="00C25C1F">
        <w:rPr>
          <w:rFonts w:ascii="Book Antiqua" w:eastAsia="Book Antiqua" w:hAnsi="Book Antiqua" w:cs="Book Antiqua"/>
          <w:color w:val="000000"/>
          <w:sz w:val="24"/>
          <w:szCs w:val="24"/>
        </w:rPr>
        <w:t xml:space="preserve"> </w:t>
      </w:r>
    </w:p>
    <w:p w14:paraId="7B4C0D27" w14:textId="77777777" w:rsidR="00CC24AB" w:rsidRPr="00C25C1F" w:rsidRDefault="00CC24AB" w:rsidP="00C25C1F">
      <w:pPr>
        <w:autoSpaceDE w:val="0"/>
        <w:autoSpaceDN w:val="0"/>
        <w:adjustRightInd w:val="0"/>
        <w:snapToGrid w:val="0"/>
        <w:spacing w:line="360" w:lineRule="auto"/>
        <w:rPr>
          <w:rFonts w:ascii="Book Antiqua" w:eastAsia="宋体" w:hAnsi="Book Antiqua" w:cs="Times New Roman"/>
          <w:bCs/>
          <w:color w:val="000000"/>
          <w:sz w:val="24"/>
          <w:szCs w:val="24"/>
        </w:rPr>
      </w:pPr>
    </w:p>
    <w:p w14:paraId="045AF194" w14:textId="37E9C024" w:rsidR="00D720ED" w:rsidRPr="00C25C1F" w:rsidRDefault="00D720ED" w:rsidP="00C25C1F">
      <w:pPr>
        <w:snapToGrid w:val="0"/>
        <w:spacing w:line="360" w:lineRule="auto"/>
        <w:rPr>
          <w:rFonts w:ascii="Book Antiqua" w:hAnsi="Book Antiqua" w:cs="Times New Roman"/>
          <w:sz w:val="24"/>
          <w:szCs w:val="24"/>
        </w:rPr>
      </w:pPr>
      <w:r w:rsidRPr="00C25C1F">
        <w:rPr>
          <w:rFonts w:ascii="Book Antiqua" w:eastAsia="Book Antiqua" w:hAnsi="Book Antiqua" w:cs="Book Antiqua"/>
          <w:b/>
          <w:color w:val="000000"/>
          <w:sz w:val="24"/>
          <w:szCs w:val="24"/>
        </w:rPr>
        <w:t xml:space="preserve">Corresponding author: Yong Wan, MD, Chief Physician, </w:t>
      </w:r>
      <w:r w:rsidRPr="00C25C1F">
        <w:rPr>
          <w:rFonts w:ascii="Book Antiqua" w:eastAsia="Book Antiqua" w:hAnsi="Book Antiqua" w:cs="Book Antiqua"/>
          <w:color w:val="000000"/>
          <w:sz w:val="24"/>
          <w:szCs w:val="24"/>
        </w:rPr>
        <w:t xml:space="preserve">Department of Geriatric Surgery, The First Affiliated Hospital of Xi’an </w:t>
      </w:r>
      <w:proofErr w:type="spellStart"/>
      <w:r w:rsidRPr="00C25C1F">
        <w:rPr>
          <w:rFonts w:ascii="Book Antiqua" w:eastAsia="Book Antiqua" w:hAnsi="Book Antiqua" w:cs="Book Antiqua"/>
          <w:color w:val="000000"/>
          <w:sz w:val="24"/>
          <w:szCs w:val="24"/>
        </w:rPr>
        <w:t>Jiaotong</w:t>
      </w:r>
      <w:proofErr w:type="spellEnd"/>
      <w:r w:rsidRPr="00C25C1F">
        <w:rPr>
          <w:rFonts w:ascii="Book Antiqua" w:eastAsia="Book Antiqua" w:hAnsi="Book Antiqua" w:cs="Book Antiqua"/>
          <w:color w:val="000000"/>
          <w:sz w:val="24"/>
          <w:szCs w:val="24"/>
        </w:rPr>
        <w:t xml:space="preserve"> University, </w:t>
      </w:r>
      <w:r w:rsidR="008C2E0E" w:rsidRPr="008C2E0E">
        <w:rPr>
          <w:rFonts w:ascii="Book Antiqua" w:eastAsia="Book Antiqua" w:hAnsi="Book Antiqua" w:cs="Book Antiqua"/>
          <w:color w:val="000000"/>
          <w:sz w:val="24"/>
          <w:szCs w:val="24"/>
        </w:rPr>
        <w:t xml:space="preserve">No. 277 </w:t>
      </w:r>
      <w:proofErr w:type="spellStart"/>
      <w:r w:rsidR="008C2E0E" w:rsidRPr="008C2E0E">
        <w:rPr>
          <w:rFonts w:ascii="Book Antiqua" w:eastAsia="Book Antiqua" w:hAnsi="Book Antiqua" w:cs="Book Antiqua"/>
          <w:color w:val="000000"/>
          <w:sz w:val="24"/>
          <w:szCs w:val="24"/>
        </w:rPr>
        <w:t>Yanta</w:t>
      </w:r>
      <w:proofErr w:type="spellEnd"/>
      <w:r w:rsidR="008C2E0E" w:rsidRPr="008C2E0E">
        <w:rPr>
          <w:rFonts w:ascii="Book Antiqua" w:eastAsia="Book Antiqua" w:hAnsi="Book Antiqua" w:cs="Book Antiqua"/>
          <w:color w:val="000000"/>
          <w:sz w:val="24"/>
          <w:szCs w:val="24"/>
        </w:rPr>
        <w:t xml:space="preserve"> West Road,</w:t>
      </w:r>
      <w:r w:rsidR="008C2E0E">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Xi’an 710061, Shaanxi Province, China. rareyong@qq.com</w:t>
      </w:r>
    </w:p>
    <w:p w14:paraId="41D430A5" w14:textId="77777777" w:rsidR="00D720ED" w:rsidRPr="00C25C1F" w:rsidRDefault="00D720ED" w:rsidP="00C25C1F">
      <w:pPr>
        <w:autoSpaceDE w:val="0"/>
        <w:autoSpaceDN w:val="0"/>
        <w:adjustRightInd w:val="0"/>
        <w:snapToGrid w:val="0"/>
        <w:spacing w:line="360" w:lineRule="auto"/>
        <w:rPr>
          <w:rFonts w:ascii="Book Antiqua" w:eastAsia="宋体" w:hAnsi="Book Antiqua" w:cs="Times New Roman"/>
          <w:bCs/>
          <w:color w:val="000000"/>
          <w:sz w:val="24"/>
          <w:szCs w:val="24"/>
        </w:rPr>
      </w:pPr>
    </w:p>
    <w:p w14:paraId="19A5C88C" w14:textId="77777777"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Received: </w:t>
      </w:r>
      <w:r w:rsidRPr="00C25C1F">
        <w:rPr>
          <w:rFonts w:ascii="Book Antiqua" w:eastAsia="Book Antiqua" w:hAnsi="Book Antiqua" w:cs="Book Antiqua"/>
          <w:color w:val="000000"/>
          <w:sz w:val="24"/>
          <w:szCs w:val="24"/>
        </w:rPr>
        <w:t>August 31, 2020</w:t>
      </w:r>
    </w:p>
    <w:p w14:paraId="080B5451" w14:textId="77777777"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Revised: </w:t>
      </w:r>
      <w:r w:rsidRPr="00C25C1F">
        <w:rPr>
          <w:rFonts w:ascii="Book Antiqua" w:eastAsia="Book Antiqua" w:hAnsi="Book Antiqua" w:cs="Book Antiqua"/>
          <w:color w:val="000000"/>
          <w:sz w:val="24"/>
          <w:szCs w:val="24"/>
        </w:rPr>
        <w:t>September 20, 2020</w:t>
      </w:r>
    </w:p>
    <w:p w14:paraId="35AE5668" w14:textId="0244FE5A" w:rsidR="00D720ED" w:rsidRPr="00C25C1F" w:rsidRDefault="00D720ED"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Accepted: </w:t>
      </w:r>
      <w:r w:rsidR="000D00DD" w:rsidRPr="000D00DD">
        <w:rPr>
          <w:rFonts w:ascii="Book Antiqua" w:eastAsia="Book Antiqua" w:hAnsi="Book Antiqua" w:cs="Book Antiqua"/>
          <w:bCs/>
          <w:color w:val="000000"/>
          <w:sz w:val="24"/>
          <w:szCs w:val="24"/>
        </w:rPr>
        <w:t>October 26, 2020</w:t>
      </w:r>
    </w:p>
    <w:p w14:paraId="31AEA5CE" w14:textId="4AD64205" w:rsidR="00D720ED" w:rsidRPr="00265A58" w:rsidRDefault="00265A58" w:rsidP="00C25C1F">
      <w:pPr>
        <w:snapToGrid w:val="0"/>
        <w:spacing w:line="360" w:lineRule="auto"/>
        <w:rPr>
          <w:rFonts w:ascii="Book Antiqua" w:hAnsi="Book Antiqua" w:cs="Book Antiqua"/>
          <w:bCs/>
          <w:color w:val="000000"/>
          <w:sz w:val="24"/>
          <w:szCs w:val="24"/>
        </w:rPr>
      </w:pPr>
      <w:r>
        <w:rPr>
          <w:rFonts w:ascii="Book Antiqua" w:eastAsia="Book Antiqua" w:hAnsi="Book Antiqua" w:cs="Book Antiqua"/>
          <w:b/>
          <w:bCs/>
          <w:color w:val="000000"/>
          <w:sz w:val="24"/>
          <w:szCs w:val="24"/>
        </w:rPr>
        <w:t>Published online:</w:t>
      </w:r>
      <w:r>
        <w:rPr>
          <w:rFonts w:ascii="Book Antiqua" w:hAnsi="Book Antiqua" w:cs="Book Antiqua" w:hint="eastAsia"/>
          <w:b/>
          <w:bCs/>
          <w:color w:val="000000"/>
          <w:sz w:val="24"/>
          <w:szCs w:val="24"/>
        </w:rPr>
        <w:t xml:space="preserve"> </w:t>
      </w:r>
      <w:r w:rsidRPr="00265A58">
        <w:rPr>
          <w:rFonts w:ascii="Book Antiqua" w:hAnsi="Book Antiqua" w:cs="Book Antiqua" w:hint="eastAsia"/>
          <w:bCs/>
          <w:color w:val="000000"/>
          <w:sz w:val="24"/>
          <w:szCs w:val="24"/>
        </w:rPr>
        <w:t>December 15, 2020</w:t>
      </w:r>
    </w:p>
    <w:p w14:paraId="6D2A9FCA" w14:textId="77777777" w:rsidR="00265A58" w:rsidRPr="00265A58" w:rsidRDefault="00265A58" w:rsidP="00C25C1F">
      <w:pPr>
        <w:snapToGrid w:val="0"/>
        <w:spacing w:line="360" w:lineRule="auto"/>
        <w:rPr>
          <w:rFonts w:ascii="Book Antiqua" w:hAnsi="Book Antiqua"/>
          <w:sz w:val="24"/>
          <w:szCs w:val="24"/>
        </w:rPr>
        <w:sectPr w:rsidR="00265A58" w:rsidRPr="00265A58" w:rsidSect="00596F92">
          <w:footerReference w:type="default" r:id="rId9"/>
          <w:type w:val="continuous"/>
          <w:pgSz w:w="12240" w:h="15840"/>
          <w:pgMar w:top="1440" w:right="1800" w:bottom="1440" w:left="1800" w:header="720" w:footer="720" w:gutter="0"/>
          <w:cols w:space="720"/>
          <w:docGrid w:linePitch="360"/>
        </w:sectPr>
      </w:pPr>
    </w:p>
    <w:p w14:paraId="4E4E2581"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Abstract</w:t>
      </w:r>
    </w:p>
    <w:p w14:paraId="270192E4"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BACKGROUND</w:t>
      </w:r>
    </w:p>
    <w:p w14:paraId="026D042E" w14:textId="32287B6D"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Due to the special clinical features and biologic characteristics of adolescent and young adult (AYA) cancers, AYA cancers are different from cancers in child</w:t>
      </w:r>
      <w:r w:rsidR="00D46A71" w:rsidRPr="00C25C1F">
        <w:rPr>
          <w:rFonts w:ascii="Book Antiqua" w:eastAsia="Book Antiqua" w:hAnsi="Book Antiqua" w:cs="Book Antiqua"/>
          <w:color w:val="000000"/>
          <w:sz w:val="24"/>
          <w:szCs w:val="24"/>
        </w:rPr>
        <w:t>ren</w:t>
      </w:r>
      <w:r w:rsidRPr="00C25C1F">
        <w:rPr>
          <w:rFonts w:ascii="Book Antiqua" w:eastAsia="Book Antiqua" w:hAnsi="Book Antiqua" w:cs="Book Antiqua"/>
          <w:color w:val="000000"/>
          <w:sz w:val="24"/>
          <w:szCs w:val="24"/>
        </w:rPr>
        <w:t xml:space="preserve"> and elderly individuals. However, there are few reports on AYA hepatocellular carcinoma</w:t>
      </w:r>
      <w:r w:rsidR="00D46A71"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w:t>
      </w:r>
    </w:p>
    <w:p w14:paraId="11C5F4E6" w14:textId="77777777" w:rsidR="00D720ED" w:rsidRPr="00C25C1F" w:rsidRDefault="00D720ED" w:rsidP="00C25C1F">
      <w:pPr>
        <w:snapToGrid w:val="0"/>
        <w:spacing w:line="360" w:lineRule="auto"/>
        <w:rPr>
          <w:rFonts w:ascii="Book Antiqua" w:eastAsia="Book Antiqua" w:hAnsi="Book Antiqua" w:cs="Book Antiqua"/>
          <w:b/>
          <w:color w:val="000000"/>
          <w:sz w:val="24"/>
          <w:szCs w:val="24"/>
        </w:rPr>
      </w:pPr>
    </w:p>
    <w:p w14:paraId="2B4619E6"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AIM</w:t>
      </w:r>
    </w:p>
    <w:p w14:paraId="3B5C6772" w14:textId="5074E0F3"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To investigate </w:t>
      </w:r>
      <w:r w:rsidR="00682C9B">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overall survival (OS) of</w:t>
      </w:r>
      <w:r w:rsidR="00682C9B">
        <w:rPr>
          <w:rFonts w:ascii="Book Antiqua" w:eastAsia="Book Antiqua" w:hAnsi="Book Antiqua" w:cs="Book Antiqua"/>
          <w:color w:val="000000"/>
          <w:sz w:val="24"/>
          <w:szCs w:val="24"/>
        </w:rPr>
        <w:t xml:space="preserve"> </w:t>
      </w:r>
      <w:r w:rsidR="00D46A71" w:rsidRPr="00C25C1F">
        <w:rPr>
          <w:rFonts w:ascii="Book Antiqua" w:eastAsia="Book Antiqua" w:hAnsi="Book Antiqua" w:cs="Book Antiqua"/>
          <w:color w:val="000000"/>
          <w:sz w:val="24"/>
          <w:szCs w:val="24"/>
        </w:rPr>
        <w:t xml:space="preserve">AYA </w:t>
      </w:r>
      <w:r w:rsidRPr="00C25C1F">
        <w:rPr>
          <w:rFonts w:ascii="Book Antiqua" w:eastAsia="Book Antiqua" w:hAnsi="Book Antiqua" w:cs="Book Antiqua"/>
          <w:color w:val="000000"/>
          <w:sz w:val="24"/>
          <w:szCs w:val="24"/>
        </w:rPr>
        <w:t>(15-39 years) and elderly (40-74 years) patients</w:t>
      </w:r>
      <w:r w:rsidR="00682C9B">
        <w:rPr>
          <w:rFonts w:ascii="Book Antiqua" w:eastAsia="Book Antiqua" w:hAnsi="Book Antiqua" w:cs="Book Antiqua"/>
          <w:color w:val="000000"/>
          <w:sz w:val="24"/>
          <w:szCs w:val="24"/>
        </w:rPr>
        <w:t xml:space="preserve"> with HCC</w:t>
      </w:r>
      <w:r w:rsidRPr="00C25C1F">
        <w:rPr>
          <w:rFonts w:ascii="Book Antiqua" w:eastAsia="Book Antiqua" w:hAnsi="Book Antiqua" w:cs="Book Antiqua"/>
          <w:color w:val="000000"/>
          <w:sz w:val="24"/>
          <w:szCs w:val="24"/>
        </w:rPr>
        <w:t>.</w:t>
      </w:r>
    </w:p>
    <w:p w14:paraId="7250CCC8" w14:textId="77777777" w:rsidR="00D720ED" w:rsidRPr="00C25C1F" w:rsidRDefault="00D720ED" w:rsidP="00C25C1F">
      <w:pPr>
        <w:snapToGrid w:val="0"/>
        <w:spacing w:line="360" w:lineRule="auto"/>
        <w:rPr>
          <w:rFonts w:ascii="Book Antiqua" w:eastAsia="Book Antiqua" w:hAnsi="Book Antiqua" w:cs="Book Antiqua"/>
          <w:color w:val="000000"/>
          <w:sz w:val="24"/>
          <w:szCs w:val="24"/>
        </w:rPr>
      </w:pPr>
    </w:p>
    <w:p w14:paraId="62F9578E"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METHODS</w:t>
      </w:r>
    </w:p>
    <w:p w14:paraId="12A0C5F2" w14:textId="64B7F726"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The data of all the </w:t>
      </w:r>
      <w:r w:rsidR="00682C9B">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cases were extracted from the Surveillance</w:t>
      </w:r>
      <w:r w:rsidR="00D720ED" w:rsidRPr="00C25C1F">
        <w:rPr>
          <w:rFonts w:ascii="Book Antiqua" w:eastAsia="Book Antiqua" w:hAnsi="Book Antiqua" w:cs="Book Antiqua"/>
          <w:color w:val="000000"/>
          <w:sz w:val="24"/>
          <w:szCs w:val="24"/>
        </w:rPr>
        <w:t>, Epidemiology, and End Results</w:t>
      </w:r>
      <w:r w:rsidRPr="00C25C1F">
        <w:rPr>
          <w:rFonts w:ascii="Book Antiqua" w:eastAsia="Book Antiqua" w:hAnsi="Book Antiqua" w:cs="Book Antiqua"/>
          <w:color w:val="000000"/>
          <w:sz w:val="24"/>
          <w:szCs w:val="24"/>
        </w:rPr>
        <w:t xml:space="preserve"> database from 2004 to 2015 and were then divided into two groups based on age: AYA group (15-39 years) and older group (40-74 years). Kaplan-Meier curves and log-rank tests were used to compare the OS of the two groups. Propensity score matching (PSM) was employed to analyze the OS difference between the two groups. The Cox proportional hazards regression model was used to perform multivariate analysis to explore the risk factors for OS of HCC patients.</w:t>
      </w:r>
    </w:p>
    <w:p w14:paraId="20CCFB76" w14:textId="77777777" w:rsidR="00D720ED" w:rsidRPr="00C25C1F" w:rsidRDefault="00D720ED" w:rsidP="00C25C1F">
      <w:pPr>
        <w:snapToGrid w:val="0"/>
        <w:spacing w:line="360" w:lineRule="auto"/>
        <w:rPr>
          <w:rFonts w:ascii="Book Antiqua" w:eastAsia="Book Antiqua" w:hAnsi="Book Antiqua" w:cs="Book Antiqua"/>
          <w:b/>
          <w:color w:val="000000"/>
          <w:sz w:val="24"/>
          <w:szCs w:val="24"/>
        </w:rPr>
      </w:pPr>
    </w:p>
    <w:p w14:paraId="3CD682D8"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RESULTS</w:t>
      </w:r>
    </w:p>
    <w:p w14:paraId="0C667F93" w14:textId="5C1FEBEA"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Compared to elderly cancer patients, AYA patients</w:t>
      </w:r>
      <w:r w:rsidR="00682C9B">
        <w:rPr>
          <w:rFonts w:ascii="Book Antiqua" w:eastAsia="Book Antiqua" w:hAnsi="Book Antiqua" w:cs="Book Antiqua"/>
          <w:color w:val="000000"/>
          <w:sz w:val="24"/>
          <w:szCs w:val="24"/>
        </w:rPr>
        <w:t xml:space="preserve"> with HCC</w:t>
      </w:r>
      <w:r w:rsidRPr="00C25C1F">
        <w:rPr>
          <w:rFonts w:ascii="Book Antiqua" w:eastAsia="Book Antiqua" w:hAnsi="Book Antiqua" w:cs="Book Antiqua"/>
          <w:color w:val="000000"/>
          <w:sz w:val="24"/>
          <w:szCs w:val="24"/>
        </w:rPr>
        <w:t xml:space="preserve"> had a worse </w:t>
      </w:r>
      <w:r w:rsidR="00D720ED" w:rsidRPr="00C25C1F">
        <w:rPr>
          <w:rFonts w:ascii="Book Antiqua" w:eastAsia="Book Antiqua" w:hAnsi="Book Antiqua" w:cs="Book Antiqua"/>
          <w:color w:val="000000"/>
          <w:sz w:val="24"/>
          <w:szCs w:val="24"/>
        </w:rPr>
        <w:t>Surveillance, Epidemiology, and End Results</w:t>
      </w:r>
      <w:r w:rsidRPr="00C25C1F">
        <w:rPr>
          <w:rFonts w:ascii="Book Antiqua" w:eastAsia="Book Antiqua" w:hAnsi="Book Antiqua" w:cs="Book Antiqua"/>
          <w:color w:val="000000"/>
          <w:sz w:val="24"/>
          <w:szCs w:val="24"/>
        </w:rPr>
        <w:t xml:space="preserve"> stage, including the distant stage (22.1%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r w:rsidR="00682C9B" w:rsidRPr="00C25C1F">
        <w:rPr>
          <w:rFonts w:ascii="Book Antiqua" w:eastAsia="Book Antiqua" w:hAnsi="Book Antiqua" w:cs="Book Antiqua"/>
          <w:color w:val="000000"/>
          <w:sz w:val="24"/>
          <w:szCs w:val="24"/>
        </w:rPr>
        <w:t>)</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 xml:space="preserve">a more advanced </w:t>
      </w:r>
      <w:bookmarkStart w:id="4" w:name="_Hlk53243569"/>
      <w:r w:rsidR="00CC444B" w:rsidRPr="00C25C1F">
        <w:rPr>
          <w:rFonts w:ascii="Book Antiqua" w:eastAsia="Book Antiqua" w:hAnsi="Book Antiqua" w:cs="Book Antiqua"/>
          <w:color w:val="000000"/>
          <w:sz w:val="24"/>
          <w:szCs w:val="24"/>
        </w:rPr>
        <w:t>American Joint Committee on Cancer</w:t>
      </w:r>
      <w:bookmarkEnd w:id="4"/>
      <w:r w:rsidR="00D720ED" w:rsidRPr="00C25C1F">
        <w:rPr>
          <w:rFonts w:ascii="Book Antiqua" w:eastAsia="Book Antiqua" w:hAnsi="Book Antiqua" w:cs="Book Antiqua"/>
          <w:color w:val="000000"/>
          <w:sz w:val="24"/>
          <w:szCs w:val="24"/>
        </w:rPr>
        <w:t xml:space="preserve"> (AJCC)</w:t>
      </w:r>
      <w:r w:rsidRPr="00C25C1F">
        <w:rPr>
          <w:rFonts w:ascii="Book Antiqua" w:eastAsia="Book Antiqua" w:hAnsi="Book Antiqua" w:cs="Book Antiqua"/>
          <w:color w:val="000000"/>
          <w:sz w:val="24"/>
          <w:szCs w:val="24"/>
        </w:rPr>
        <w:t xml:space="preserve"> stage, including AJCC </w:t>
      </w:r>
      <w:r w:rsidR="00682C9B" w:rsidRPr="00EB6EEF">
        <w:rPr>
          <w:rFonts w:ascii="Book Antiqua" w:eastAsia="宋体" w:hAnsi="Book Antiqua" w:cs="宋体"/>
          <w:color w:val="000000"/>
          <w:sz w:val="24"/>
          <w:szCs w:val="24"/>
        </w:rPr>
        <w:t>III</w:t>
      </w:r>
      <w:r w:rsidRPr="00682C9B">
        <w:rPr>
          <w:rFonts w:ascii="Book Antiqua" w:eastAsia="Book Antiqua" w:hAnsi="Book Antiqua" w:cs="Book Antiqua"/>
          <w:color w:val="000000"/>
          <w:sz w:val="24"/>
          <w:szCs w:val="24"/>
        </w:rPr>
        <w:t xml:space="preserve"> and </w:t>
      </w:r>
      <w:r w:rsidR="00682C9B" w:rsidRPr="00EB6EEF">
        <w:rPr>
          <w:rFonts w:ascii="Book Antiqua" w:eastAsia="宋体" w:hAnsi="Book Antiqua" w:cs="宋体"/>
          <w:color w:val="000000"/>
          <w:sz w:val="24"/>
          <w:szCs w:val="24"/>
        </w:rPr>
        <w:t>IV</w:t>
      </w:r>
      <w:r w:rsidRP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49.2%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r w:rsidR="00682C9B" w:rsidRPr="00C25C1F">
        <w:rPr>
          <w:rFonts w:ascii="Book Antiqua" w:eastAsia="Book Antiqua" w:hAnsi="Book Antiqua" w:cs="Book Antiqua"/>
          <w:color w:val="000000"/>
          <w:sz w:val="24"/>
          <w:szCs w:val="24"/>
        </w:rPr>
        <w:t>)</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and were more likely to receive surgery (64.5% </w:t>
      </w:r>
      <w:r w:rsidR="00D720ED" w:rsidRPr="00C25C1F">
        <w:rPr>
          <w:rFonts w:ascii="Book Antiqua" w:eastAsia="Book Antiqua" w:hAnsi="Book Antiqua" w:cs="Book Antiqua"/>
          <w:i/>
          <w:color w:val="000000"/>
          <w:sz w:val="24"/>
          <w:szCs w:val="24"/>
        </w:rPr>
        <w:t>vs</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Before PSM, the AYA group had </w:t>
      </w:r>
      <w:r w:rsidR="00682C9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 xml:space="preserve">longer survival in months (median: 20.00, </w:t>
      </w:r>
      <w:r w:rsidR="00682C9B" w:rsidRPr="00682C9B">
        <w:rPr>
          <w:rFonts w:ascii="Book Antiqua" w:eastAsia="Book Antiqua" w:hAnsi="Book Antiqua" w:cs="Book Antiqua"/>
          <w:color w:val="000000"/>
          <w:sz w:val="24"/>
          <w:szCs w:val="24"/>
        </w:rPr>
        <w:t xml:space="preserve">interquartile range </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IQR</w:t>
      </w:r>
      <w:r w:rsidR="00682C9B">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5.00-62.50) than the older group (median: 15.00, IQR: 4.00-40.00)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After PSM, the AYA group still had </w:t>
      </w:r>
      <w:r w:rsidR="00682C9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 xml:space="preserve">longer survival in months (median: 21.00, IQR: 5.00-64.50) than the older </w:t>
      </w:r>
      <w:r w:rsidRPr="00C25C1F">
        <w:rPr>
          <w:rFonts w:ascii="Book Antiqua" w:eastAsia="Book Antiqua" w:hAnsi="Book Antiqua" w:cs="Book Antiqua"/>
          <w:color w:val="000000"/>
          <w:sz w:val="24"/>
          <w:szCs w:val="24"/>
        </w:rPr>
        <w:lastRenderedPageBreak/>
        <w:t>group (median: 18.00, IQR: 6.00-53.00)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 The Cox proportional hazards regression model showed that advanced age (</w:t>
      </w:r>
      <w:r w:rsidR="00682C9B">
        <w:rPr>
          <w:rFonts w:ascii="Book Antiqua" w:eastAsia="Book Antiqua" w:hAnsi="Book Antiqua" w:cs="Book Antiqua"/>
          <w:color w:val="000000"/>
          <w:sz w:val="24"/>
          <w:szCs w:val="24"/>
        </w:rPr>
        <w:t>hazard ratio [</w:t>
      </w:r>
      <w:r w:rsidRPr="00C25C1F">
        <w:rPr>
          <w:rFonts w:ascii="Book Antiqua" w:eastAsia="Book Antiqua" w:hAnsi="Book Antiqua" w:cs="Book Antiqua"/>
          <w:color w:val="000000"/>
          <w:sz w:val="24"/>
          <w:szCs w:val="24"/>
        </w:rPr>
        <w:t>HR</w:t>
      </w:r>
      <w:r w:rsidR="00682C9B">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1.405, 95%CI: 1.218-1.621,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 was a risk factor for OS of HCC</w:t>
      </w:r>
      <w:r w:rsidR="00682C9B">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In the subgroup analysis, the Cox proportional hazards regression model showed that in AJCC</w:t>
      </w:r>
      <w:r w:rsidRPr="00682C9B">
        <w:rPr>
          <w:rFonts w:ascii="Book Antiqua" w:eastAsia="Book Antiqua" w:hAnsi="Book Antiqua" w:cs="Book Antiqua"/>
          <w:color w:val="000000"/>
          <w:sz w:val="24"/>
          <w:szCs w:val="24"/>
        </w:rPr>
        <w:t xml:space="preserve"> </w:t>
      </w:r>
      <w:r w:rsidR="00682C9B" w:rsidRPr="00EB6EEF">
        <w:rPr>
          <w:rFonts w:ascii="Book Antiqua" w:eastAsia="宋体" w:hAnsi="Book Antiqua" w:cs="宋体"/>
          <w:color w:val="000000"/>
          <w:sz w:val="24"/>
          <w:szCs w:val="24"/>
        </w:rPr>
        <w:t>I</w:t>
      </w:r>
      <w:r w:rsidRPr="00682C9B">
        <w:rPr>
          <w:rFonts w:ascii="Book Antiqua" w:eastAsia="Book Antiqua" w:hAnsi="Book Antiqua" w:cs="Book Antiqua"/>
          <w:color w:val="000000"/>
          <w:sz w:val="24"/>
          <w:szCs w:val="24"/>
        </w:rPr>
        <w:t>/</w:t>
      </w:r>
      <w:r w:rsidR="00682C9B" w:rsidRPr="00EB6EEF">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advanced age (HR</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1.749, 95%CI: 1.352-2.263,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was a risk factor for OS, while </w:t>
      </w:r>
      <w:r w:rsidR="00682C9B">
        <w:rPr>
          <w:rFonts w:ascii="Book Antiqua" w:eastAsia="Book Antiqua" w:hAnsi="Book Antiqua" w:cs="Book Antiqua"/>
          <w:color w:val="000000"/>
          <w:sz w:val="24"/>
          <w:szCs w:val="24"/>
        </w:rPr>
        <w:t xml:space="preserve">it </w:t>
      </w:r>
      <w:r w:rsidRPr="00C25C1F">
        <w:rPr>
          <w:rFonts w:ascii="Book Antiqua" w:eastAsia="Book Antiqua" w:hAnsi="Book Antiqua" w:cs="Book Antiqua"/>
          <w:color w:val="000000"/>
          <w:sz w:val="24"/>
          <w:szCs w:val="24"/>
        </w:rPr>
        <w:t xml:space="preserve">was not a risk factor in AJCC </w:t>
      </w:r>
      <w:r w:rsidR="00682C9B" w:rsidRPr="00EB6EEF">
        <w:rPr>
          <w:rFonts w:ascii="Book Antiqua" w:eastAsia="宋体" w:hAnsi="Book Antiqua" w:cs="宋体"/>
          <w:color w:val="000000"/>
          <w:sz w:val="24"/>
          <w:szCs w:val="24"/>
        </w:rPr>
        <w:t>III</w:t>
      </w:r>
      <w:r w:rsidRPr="00682C9B">
        <w:rPr>
          <w:rFonts w:ascii="Book Antiqua" w:eastAsia="Book Antiqua" w:hAnsi="Book Antiqua" w:cs="Book Antiqua"/>
          <w:color w:val="000000"/>
          <w:sz w:val="24"/>
          <w:szCs w:val="24"/>
        </w:rPr>
        <w:t>/IV</w:t>
      </w:r>
      <w:r w:rsidR="00682C9B">
        <w:rPr>
          <w:rFonts w:ascii="Book Antiqua" w:eastAsia="Book Antiqua" w:hAnsi="Book Antiqua" w:cs="Book Antiqua"/>
          <w:color w:val="000000"/>
          <w:sz w:val="24"/>
          <w:szCs w:val="24"/>
        </w:rPr>
        <w:t xml:space="preserve"> HCC patients</w:t>
      </w:r>
      <w:r w:rsidRPr="00C25C1F">
        <w:rPr>
          <w:rFonts w:ascii="Book Antiqua" w:eastAsia="Book Antiqua" w:hAnsi="Book Antiqua" w:cs="Book Antiqua"/>
          <w:color w:val="000000"/>
          <w:sz w:val="24"/>
          <w:szCs w:val="24"/>
        </w:rPr>
        <w:t xml:space="preserve"> </w:t>
      </w:r>
      <w:r w:rsidR="00682C9B" w:rsidRPr="00C25C1F">
        <w:rPr>
          <w:rFonts w:ascii="Book Antiqua" w:eastAsia="Book Antiqua" w:hAnsi="Book Antiqua" w:cs="Book Antiqua"/>
          <w:color w:val="000000"/>
          <w:sz w:val="24"/>
          <w:szCs w:val="24"/>
        </w:rPr>
        <w:t xml:space="preserve">(HR = 1.186, 95%CI: 0.997-1.410, </w:t>
      </w:r>
      <w:r w:rsidR="00682C9B" w:rsidRPr="00C25C1F">
        <w:rPr>
          <w:rFonts w:ascii="Book Antiqua" w:eastAsia="Book Antiqua" w:hAnsi="Book Antiqua" w:cs="Book Antiqua"/>
          <w:i/>
          <w:iCs/>
          <w:color w:val="000000"/>
          <w:sz w:val="24"/>
          <w:szCs w:val="24"/>
        </w:rPr>
        <w:t>P</w:t>
      </w:r>
      <w:r w:rsidR="00682C9B" w:rsidRPr="00C25C1F">
        <w:rPr>
          <w:rFonts w:ascii="Book Antiqua" w:eastAsia="Book Antiqua" w:hAnsi="Book Antiqua" w:cs="Book Antiqua"/>
          <w:color w:val="000000"/>
          <w:sz w:val="24"/>
          <w:szCs w:val="24"/>
        </w:rPr>
        <w:t xml:space="preserve"> = 0.054)</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before PSM. </w:t>
      </w:r>
      <w:r w:rsidR="00682C9B">
        <w:rPr>
          <w:rFonts w:ascii="Book Antiqua" w:eastAsia="Book Antiqua" w:hAnsi="Book Antiqua" w:cs="Book Antiqua"/>
          <w:color w:val="000000"/>
          <w:sz w:val="24"/>
          <w:szCs w:val="24"/>
        </w:rPr>
        <w:t xml:space="preserve">After </w:t>
      </w:r>
      <w:r w:rsidR="00682C9B" w:rsidRPr="00C25C1F">
        <w:rPr>
          <w:rFonts w:ascii="Book Antiqua" w:eastAsia="Book Antiqua" w:hAnsi="Book Antiqua" w:cs="Book Antiqua"/>
          <w:color w:val="000000"/>
          <w:sz w:val="24"/>
          <w:szCs w:val="24"/>
        </w:rPr>
        <w:t>PSM</w:t>
      </w:r>
      <w:r w:rsidR="00682C9B">
        <w:rPr>
          <w:rFonts w:ascii="Book Antiqua" w:eastAsia="Book Antiqua" w:hAnsi="Book Antiqua" w:cs="Book Antiqua"/>
          <w:color w:val="000000"/>
          <w:sz w:val="24"/>
          <w:szCs w:val="24"/>
        </w:rPr>
        <w:t>,</w:t>
      </w:r>
      <w:r w:rsidR="00682C9B"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a</w:t>
      </w:r>
      <w:r w:rsidR="00682C9B" w:rsidRPr="00C25C1F">
        <w:rPr>
          <w:rFonts w:ascii="Book Antiqua" w:eastAsia="Book Antiqua" w:hAnsi="Book Antiqua" w:cs="Book Antiqua"/>
          <w:color w:val="000000"/>
          <w:sz w:val="24"/>
          <w:szCs w:val="24"/>
        </w:rPr>
        <w:t xml:space="preserve">dvanced </w:t>
      </w:r>
      <w:r w:rsidRPr="00C25C1F">
        <w:rPr>
          <w:rFonts w:ascii="Book Antiqua" w:eastAsia="Book Antiqua" w:hAnsi="Book Antiqua" w:cs="Book Antiqua"/>
          <w:color w:val="000000"/>
          <w:sz w:val="24"/>
          <w:szCs w:val="24"/>
        </w:rPr>
        <w:t>age (HR</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1.891, 95%CI: 1.356-2.637, </w:t>
      </w:r>
      <w:r w:rsidRPr="00C25C1F">
        <w:rPr>
          <w:rFonts w:ascii="Book Antiqua" w:eastAsia="Book Antiqua" w:hAnsi="Book Antiqua" w:cs="Book Antiqua"/>
          <w:i/>
          <w:color w:val="000000"/>
          <w:sz w:val="24"/>
          <w:szCs w:val="24"/>
        </w:rPr>
        <w:t>P</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&lt;</w:t>
      </w:r>
      <w:r w:rsidR="00D720ED"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0.001) was </w:t>
      </w:r>
      <w:r w:rsidR="00682C9B">
        <w:rPr>
          <w:rFonts w:ascii="Book Antiqua" w:eastAsia="Book Antiqua" w:hAnsi="Book Antiqua" w:cs="Book Antiqua"/>
          <w:color w:val="000000"/>
          <w:sz w:val="24"/>
          <w:szCs w:val="24"/>
        </w:rPr>
        <w:t xml:space="preserve">still </w:t>
      </w:r>
      <w:r w:rsidRPr="00C25C1F">
        <w:rPr>
          <w:rFonts w:ascii="Book Antiqua" w:eastAsia="Book Antiqua" w:hAnsi="Book Antiqua" w:cs="Book Antiqua"/>
          <w:color w:val="000000"/>
          <w:sz w:val="24"/>
          <w:szCs w:val="24"/>
        </w:rPr>
        <w:t xml:space="preserve">a risk factor for OS in AJCC </w:t>
      </w:r>
      <w:r w:rsidR="00682C9B"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682C9B" w:rsidRPr="005A1FC7">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xml:space="preserve">, </w:t>
      </w:r>
      <w:r w:rsidR="00682C9B">
        <w:rPr>
          <w:rFonts w:ascii="Book Antiqua" w:eastAsia="Book Antiqua" w:hAnsi="Book Antiqua" w:cs="Book Antiqua"/>
          <w:color w:val="000000"/>
          <w:sz w:val="24"/>
          <w:szCs w:val="24"/>
        </w:rPr>
        <w:t xml:space="preserve">but </w:t>
      </w:r>
      <w:r w:rsidRPr="00C25C1F">
        <w:rPr>
          <w:rFonts w:ascii="Book Antiqua" w:eastAsia="Book Antiqua" w:hAnsi="Book Antiqua" w:cs="Book Antiqua"/>
          <w:color w:val="000000"/>
          <w:sz w:val="24"/>
          <w:szCs w:val="24"/>
        </w:rPr>
        <w:t xml:space="preserve">was not a risk factor for OS in AJCC </w:t>
      </w:r>
      <w:r w:rsidR="00682C9B"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 xml:space="preserve">/IV </w:t>
      </w:r>
      <w:r w:rsidR="00682C9B">
        <w:rPr>
          <w:rFonts w:ascii="Book Antiqua" w:eastAsia="Book Antiqua" w:hAnsi="Book Antiqua" w:cs="Book Antiqua"/>
          <w:color w:val="000000"/>
          <w:sz w:val="24"/>
          <w:szCs w:val="24"/>
        </w:rPr>
        <w:t>HCC patients</w:t>
      </w:r>
      <w:r w:rsidR="00682C9B" w:rsidRPr="00C25C1F">
        <w:rPr>
          <w:rFonts w:ascii="Book Antiqua" w:eastAsia="Book Antiqua" w:hAnsi="Book Antiqua" w:cs="Book Antiqua"/>
          <w:color w:val="000000"/>
          <w:sz w:val="24"/>
          <w:szCs w:val="24"/>
        </w:rPr>
        <w:t xml:space="preserve"> (HR = 1.192, 95%CI: 0.934-1.521, </w:t>
      </w:r>
      <w:r w:rsidR="00682C9B" w:rsidRPr="00C25C1F">
        <w:rPr>
          <w:rFonts w:ascii="Book Antiqua" w:eastAsia="Book Antiqua" w:hAnsi="Book Antiqua" w:cs="Book Antiqua"/>
          <w:i/>
          <w:iCs/>
          <w:color w:val="000000"/>
          <w:sz w:val="24"/>
          <w:szCs w:val="24"/>
        </w:rPr>
        <w:t>P</w:t>
      </w:r>
      <w:r w:rsidR="00682C9B" w:rsidRPr="00C25C1F">
        <w:rPr>
          <w:rFonts w:ascii="Book Antiqua" w:eastAsia="Book Antiqua" w:hAnsi="Book Antiqua" w:cs="Book Antiqua"/>
          <w:color w:val="000000"/>
          <w:sz w:val="24"/>
          <w:szCs w:val="24"/>
        </w:rPr>
        <w:t xml:space="preserve"> = 0.157)</w:t>
      </w:r>
      <w:r w:rsidR="00682C9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after PSM.</w:t>
      </w:r>
    </w:p>
    <w:p w14:paraId="72D7996F" w14:textId="77777777" w:rsidR="00D720ED" w:rsidRPr="00682C9B" w:rsidRDefault="00D720ED" w:rsidP="00C25C1F">
      <w:pPr>
        <w:snapToGrid w:val="0"/>
        <w:spacing w:line="360" w:lineRule="auto"/>
        <w:rPr>
          <w:rFonts w:ascii="Book Antiqua" w:eastAsia="Book Antiqua" w:hAnsi="Book Antiqua" w:cs="Book Antiqua"/>
          <w:color w:val="000000"/>
          <w:sz w:val="24"/>
          <w:szCs w:val="24"/>
        </w:rPr>
      </w:pPr>
    </w:p>
    <w:p w14:paraId="5338DB7B" w14:textId="77777777"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CONCLUSION</w:t>
      </w:r>
    </w:p>
    <w:p w14:paraId="4748D68C" w14:textId="6CCEE021" w:rsidR="00290805" w:rsidRPr="00C25C1F" w:rsidRDefault="00290805"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patients </w:t>
      </w:r>
      <w:r w:rsidR="00682C9B">
        <w:rPr>
          <w:rFonts w:ascii="Book Antiqua" w:eastAsia="Book Antiqua" w:hAnsi="Book Antiqua" w:cs="Book Antiqua"/>
          <w:color w:val="000000"/>
          <w:sz w:val="24"/>
          <w:szCs w:val="24"/>
        </w:rPr>
        <w:t xml:space="preserve">with HCC </w:t>
      </w:r>
      <w:r w:rsidR="00682C9B" w:rsidRPr="00C25C1F">
        <w:rPr>
          <w:rFonts w:ascii="Book Antiqua" w:eastAsia="Book Antiqua" w:hAnsi="Book Antiqua" w:cs="Book Antiqua"/>
          <w:color w:val="000000"/>
          <w:sz w:val="24"/>
          <w:szCs w:val="24"/>
        </w:rPr>
        <w:t>ha</w:t>
      </w:r>
      <w:r w:rsidR="00682C9B">
        <w:rPr>
          <w:rFonts w:ascii="Book Antiqua" w:eastAsia="Book Antiqua" w:hAnsi="Book Antiqua" w:cs="Book Antiqua"/>
          <w:color w:val="000000"/>
          <w:sz w:val="24"/>
          <w:szCs w:val="24"/>
        </w:rPr>
        <w:t>ve</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clinical characteristics </w:t>
      </w:r>
      <w:r w:rsidR="00682C9B">
        <w:rPr>
          <w:rFonts w:ascii="Book Antiqua" w:eastAsia="Book Antiqua" w:hAnsi="Book Antiqua" w:cs="Book Antiqua"/>
          <w:color w:val="000000"/>
          <w:sz w:val="24"/>
          <w:szCs w:val="24"/>
        </w:rPr>
        <w:t>from</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adults. In different AJCC stages, the two groups of patients </w:t>
      </w:r>
      <w:r w:rsidR="00682C9B" w:rsidRPr="00C25C1F">
        <w:rPr>
          <w:rFonts w:ascii="Book Antiqua" w:eastAsia="Book Antiqua" w:hAnsi="Book Antiqua" w:cs="Book Antiqua"/>
          <w:color w:val="000000"/>
          <w:sz w:val="24"/>
          <w:szCs w:val="24"/>
        </w:rPr>
        <w:t>ha</w:t>
      </w:r>
      <w:r w:rsidR="00682C9B">
        <w:rPr>
          <w:rFonts w:ascii="Book Antiqua" w:eastAsia="Book Antiqua" w:hAnsi="Book Antiqua" w:cs="Book Antiqua"/>
          <w:color w:val="000000"/>
          <w:sz w:val="24"/>
          <w:szCs w:val="24"/>
        </w:rPr>
        <w:t>ve</w:t>
      </w:r>
      <w:r w:rsidR="00682C9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OS: </w:t>
      </w:r>
      <w:r w:rsidR="00AC0C2A">
        <w:rPr>
          <w:rFonts w:ascii="Book Antiqua" w:hAnsi="Book Antiqua" w:cs="Book Antiqua" w:hint="eastAsia"/>
          <w:color w:val="000000"/>
          <w:sz w:val="24"/>
          <w:szCs w:val="24"/>
        </w:rPr>
        <w:t>I</w:t>
      </w:r>
      <w:r w:rsidRPr="00C25C1F">
        <w:rPr>
          <w:rFonts w:ascii="Book Antiqua" w:eastAsia="Book Antiqua" w:hAnsi="Book Antiqua" w:cs="Book Antiqua"/>
          <w:color w:val="000000"/>
          <w:sz w:val="24"/>
          <w:szCs w:val="24"/>
        </w:rPr>
        <w:t xml:space="preserve">n AJCC </w:t>
      </w:r>
      <w:r w:rsidR="00682C9B" w:rsidRPr="005A1FC7">
        <w:rPr>
          <w:rFonts w:ascii="Book Antiqua" w:eastAsia="宋体" w:hAnsi="Book Antiqua" w:cs="宋体"/>
          <w:color w:val="000000"/>
          <w:sz w:val="24"/>
          <w:szCs w:val="24"/>
        </w:rPr>
        <w:t>I</w:t>
      </w:r>
      <w:r w:rsidR="00682C9B" w:rsidRPr="00682C9B">
        <w:rPr>
          <w:rFonts w:ascii="Book Antiqua" w:eastAsia="Book Antiqua" w:hAnsi="Book Antiqua" w:cs="Book Antiqua"/>
          <w:color w:val="000000"/>
          <w:sz w:val="24"/>
          <w:szCs w:val="24"/>
        </w:rPr>
        <w:t>/</w:t>
      </w:r>
      <w:r w:rsidR="00682C9B" w:rsidRPr="005A1FC7">
        <w:rPr>
          <w:rFonts w:ascii="Book Antiqua" w:eastAsia="宋体" w:hAnsi="Book Antiqua" w:cs="宋体"/>
          <w:color w:val="000000"/>
          <w:sz w:val="24"/>
          <w:szCs w:val="24"/>
        </w:rPr>
        <w:t xml:space="preserve">II </w:t>
      </w:r>
      <w:r w:rsidR="00682C9B">
        <w:rPr>
          <w:rFonts w:ascii="Book Antiqua" w:eastAsia="Book Antiqua" w:hAnsi="Book Antiqua" w:cs="Book Antiqua"/>
          <w:color w:val="000000"/>
          <w:sz w:val="24"/>
          <w:szCs w:val="24"/>
        </w:rPr>
        <w:t>HCC patients</w:t>
      </w:r>
      <w:r w:rsidRPr="00C25C1F">
        <w:rPr>
          <w:rFonts w:ascii="Book Antiqua" w:eastAsia="Book Antiqua" w:hAnsi="Book Antiqua" w:cs="Book Antiqua"/>
          <w:color w:val="000000"/>
          <w:sz w:val="24"/>
          <w:szCs w:val="24"/>
        </w:rPr>
        <w:t xml:space="preserve">, advanced age </w:t>
      </w:r>
      <w:r w:rsidR="00682C9B">
        <w:rPr>
          <w:rFonts w:ascii="Book Antiqua" w:eastAsia="Book Antiqua" w:hAnsi="Book Antiqua" w:cs="Book Antiqua"/>
          <w:color w:val="000000"/>
          <w:sz w:val="24"/>
          <w:szCs w:val="24"/>
        </w:rPr>
        <w:t>i</w:t>
      </w:r>
      <w:r w:rsidR="00682C9B" w:rsidRPr="00C25C1F">
        <w:rPr>
          <w:rFonts w:ascii="Book Antiqua" w:eastAsia="Book Antiqua" w:hAnsi="Book Antiqua" w:cs="Book Antiqua"/>
          <w:color w:val="000000"/>
          <w:sz w:val="24"/>
          <w:szCs w:val="24"/>
        </w:rPr>
        <w:t xml:space="preserve">s </w:t>
      </w:r>
      <w:r w:rsidRPr="00C25C1F">
        <w:rPr>
          <w:rFonts w:ascii="Book Antiqua" w:eastAsia="Book Antiqua" w:hAnsi="Book Antiqua" w:cs="Book Antiqua"/>
          <w:color w:val="000000"/>
          <w:sz w:val="24"/>
          <w:szCs w:val="24"/>
        </w:rPr>
        <w:t xml:space="preserve">a risk factor for OS, </w:t>
      </w:r>
      <w:r w:rsidR="00682C9B">
        <w:rPr>
          <w:rFonts w:ascii="Book Antiqua" w:eastAsia="Book Antiqua" w:hAnsi="Book Antiqua" w:cs="Book Antiqua"/>
          <w:color w:val="000000"/>
          <w:sz w:val="24"/>
          <w:szCs w:val="24"/>
        </w:rPr>
        <w:t>but it is</w:t>
      </w:r>
      <w:r w:rsidRPr="00C25C1F">
        <w:rPr>
          <w:rFonts w:ascii="Book Antiqua" w:eastAsia="Book Antiqua" w:hAnsi="Book Antiqua" w:cs="Book Antiqua"/>
          <w:color w:val="000000"/>
          <w:sz w:val="24"/>
          <w:szCs w:val="24"/>
        </w:rPr>
        <w:t xml:space="preserve"> not a risk factor for OS in the AJCC </w:t>
      </w:r>
      <w:r w:rsidR="00682C9B"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 xml:space="preserve">/IV </w:t>
      </w:r>
      <w:r w:rsidR="00682C9B">
        <w:rPr>
          <w:rFonts w:ascii="Book Antiqua" w:eastAsia="Book Antiqua" w:hAnsi="Book Antiqua" w:cs="Book Antiqua"/>
          <w:color w:val="000000"/>
          <w:sz w:val="24"/>
          <w:szCs w:val="24"/>
        </w:rPr>
        <w:t xml:space="preserve">HCC patient </w:t>
      </w:r>
      <w:r w:rsidRPr="00C25C1F">
        <w:rPr>
          <w:rFonts w:ascii="Book Antiqua" w:eastAsia="Book Antiqua" w:hAnsi="Book Antiqua" w:cs="Book Antiqua"/>
          <w:color w:val="000000"/>
          <w:sz w:val="24"/>
          <w:szCs w:val="24"/>
        </w:rPr>
        <w:t>group.</w:t>
      </w:r>
    </w:p>
    <w:p w14:paraId="542620AC" w14:textId="77777777" w:rsidR="00D720ED" w:rsidRPr="006D6DDD" w:rsidRDefault="00D720ED" w:rsidP="00C25C1F">
      <w:pPr>
        <w:widowControl/>
        <w:snapToGrid w:val="0"/>
        <w:spacing w:line="360" w:lineRule="auto"/>
        <w:rPr>
          <w:rFonts w:ascii="Book Antiqua" w:eastAsia="Book Antiqua" w:hAnsi="Book Antiqua" w:cs="Book Antiqua"/>
          <w:b/>
          <w:color w:val="000000"/>
          <w:sz w:val="24"/>
          <w:szCs w:val="24"/>
        </w:rPr>
      </w:pPr>
    </w:p>
    <w:p w14:paraId="505BA308" w14:textId="573717FF" w:rsidR="00A92A34" w:rsidRPr="00C25C1F" w:rsidRDefault="00107146" w:rsidP="00C25C1F">
      <w:pPr>
        <w:widowControl/>
        <w:snapToGrid w:val="0"/>
        <w:spacing w:line="360" w:lineRule="auto"/>
        <w:rPr>
          <w:rFonts w:ascii="Book Antiqua" w:hAnsi="Book Antiqua" w:cs="Times New Roman"/>
          <w:sz w:val="24"/>
          <w:szCs w:val="24"/>
        </w:rPr>
      </w:pPr>
      <w:r w:rsidRPr="00C25C1F">
        <w:rPr>
          <w:rFonts w:ascii="Book Antiqua" w:eastAsia="Book Antiqua" w:hAnsi="Book Antiqua" w:cs="Book Antiqua"/>
          <w:b/>
          <w:color w:val="000000"/>
          <w:sz w:val="24"/>
          <w:szCs w:val="24"/>
        </w:rPr>
        <w:t>Key</w:t>
      </w:r>
      <w:r w:rsidR="005A6F1A" w:rsidRPr="00C25C1F">
        <w:rPr>
          <w:rFonts w:ascii="Book Antiqua" w:eastAsia="Book Antiqua" w:hAnsi="Book Antiqua" w:cs="Book Antiqua"/>
          <w:b/>
          <w:color w:val="000000"/>
          <w:sz w:val="24"/>
          <w:szCs w:val="24"/>
        </w:rPr>
        <w:t xml:space="preserve"> </w:t>
      </w:r>
      <w:r w:rsidR="00D720ED" w:rsidRPr="00C25C1F">
        <w:rPr>
          <w:rFonts w:ascii="Book Antiqua" w:eastAsia="Book Antiqua" w:hAnsi="Book Antiqua" w:cs="Book Antiqua"/>
          <w:b/>
          <w:color w:val="000000"/>
          <w:sz w:val="24"/>
          <w:szCs w:val="24"/>
        </w:rPr>
        <w:t>Words</w:t>
      </w:r>
      <w:r w:rsidRPr="00C25C1F">
        <w:rPr>
          <w:rFonts w:ascii="Book Antiqua" w:eastAsia="Book Antiqua" w:hAnsi="Book Antiqua" w:cs="Book Antiqua"/>
          <w:b/>
          <w:color w:val="000000"/>
          <w:sz w:val="24"/>
          <w:szCs w:val="24"/>
        </w:rPr>
        <w:t>:</w:t>
      </w:r>
      <w:r w:rsidRPr="00C25C1F">
        <w:rPr>
          <w:rFonts w:ascii="Book Antiqua" w:hAnsi="Book Antiqua" w:cs="Times New Roman"/>
          <w:b/>
          <w:sz w:val="24"/>
          <w:szCs w:val="24"/>
        </w:rPr>
        <w:t xml:space="preserve"> </w:t>
      </w:r>
      <w:r w:rsidR="00290805" w:rsidRPr="00C25C1F">
        <w:rPr>
          <w:rFonts w:ascii="Book Antiqua" w:eastAsia="Book Antiqua" w:hAnsi="Book Antiqua" w:cs="Book Antiqua"/>
          <w:color w:val="000000"/>
          <w:sz w:val="24"/>
          <w:szCs w:val="24"/>
        </w:rPr>
        <w:t>Adolescent and young adult</w:t>
      </w:r>
      <w:r w:rsidR="00C01B7A" w:rsidRPr="00C25C1F">
        <w:rPr>
          <w:rFonts w:ascii="Book Antiqua" w:eastAsia="Book Antiqua" w:hAnsi="Book Antiqua" w:cs="Book Antiqua"/>
          <w:color w:val="000000"/>
          <w:sz w:val="24"/>
          <w:szCs w:val="24"/>
        </w:rPr>
        <w:t>s</w:t>
      </w:r>
      <w:r w:rsidR="00D720ED" w:rsidRPr="00C25C1F">
        <w:rPr>
          <w:rFonts w:ascii="Book Antiqua" w:eastAsia="Book Antiqua" w:hAnsi="Book Antiqua" w:cs="Book Antiqua"/>
          <w:color w:val="000000"/>
          <w:sz w:val="24"/>
          <w:szCs w:val="24"/>
        </w:rPr>
        <w:t>; Older adults;</w:t>
      </w:r>
      <w:r w:rsidR="00B44E8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Hepatocellular carcinoma</w:t>
      </w:r>
      <w:r w:rsidR="00D720ED" w:rsidRPr="00C25C1F">
        <w:rPr>
          <w:rFonts w:ascii="Book Antiqua" w:eastAsia="Book Antiqua" w:hAnsi="Book Antiqua" w:cs="Book Antiqua"/>
          <w:color w:val="000000"/>
          <w:sz w:val="24"/>
          <w:szCs w:val="24"/>
        </w:rPr>
        <w:t>; Overall survival; Propensity score matching;</w:t>
      </w:r>
      <w:r w:rsidR="00B44E84" w:rsidRPr="00C25C1F">
        <w:rPr>
          <w:rFonts w:ascii="Book Antiqua" w:eastAsia="Book Antiqua" w:hAnsi="Book Antiqua" w:cs="Book Antiqua"/>
          <w:color w:val="000000"/>
          <w:sz w:val="24"/>
          <w:szCs w:val="24"/>
        </w:rPr>
        <w:t xml:space="preserve"> Risk factor</w:t>
      </w:r>
    </w:p>
    <w:p w14:paraId="55C04F4F" w14:textId="77777777" w:rsidR="00D720ED" w:rsidRPr="00C25C1F" w:rsidRDefault="00D720ED" w:rsidP="00C25C1F">
      <w:pPr>
        <w:snapToGrid w:val="0"/>
        <w:spacing w:line="360" w:lineRule="auto"/>
        <w:rPr>
          <w:rFonts w:ascii="Book Antiqua" w:hAnsi="Book Antiqua" w:cs="Book Antiqua"/>
          <w:b/>
          <w:color w:val="000000"/>
          <w:sz w:val="24"/>
          <w:szCs w:val="24"/>
        </w:rPr>
      </w:pPr>
    </w:p>
    <w:p w14:paraId="178481A3" w14:textId="77777777" w:rsidR="00552639" w:rsidRDefault="00FA0C2C" w:rsidP="00C25C1F">
      <w:pPr>
        <w:snapToGrid w:val="0"/>
        <w:spacing w:line="360" w:lineRule="auto"/>
        <w:rPr>
          <w:rFonts w:ascii="Book Antiqua" w:hAnsi="Book Antiqua" w:cs="Book Antiqua" w:hint="eastAsia"/>
          <w:color w:val="000000"/>
          <w:sz w:val="24"/>
          <w:szCs w:val="24"/>
        </w:rPr>
      </w:pPr>
      <w:bookmarkStart w:id="5" w:name="OLE_LINK9"/>
      <w:bookmarkStart w:id="6" w:name="OLE_LINK10"/>
      <w:r w:rsidRPr="00FA0C2C">
        <w:rPr>
          <w:rFonts w:ascii="Book Antiqua" w:hAnsi="Book Antiqua" w:cs="Book Antiqua" w:hint="eastAsia"/>
          <w:b/>
          <w:color w:val="000000"/>
          <w:sz w:val="24"/>
          <w:szCs w:val="24"/>
        </w:rPr>
        <w:t>Citation:</w:t>
      </w:r>
      <w:r>
        <w:rPr>
          <w:rFonts w:ascii="Book Antiqua" w:hAnsi="Book Antiqua" w:cs="Book Antiqua" w:hint="eastAsia"/>
          <w:color w:val="000000"/>
          <w:sz w:val="24"/>
          <w:szCs w:val="24"/>
        </w:rPr>
        <w:t xml:space="preserve"> </w:t>
      </w:r>
      <w:r w:rsidR="007E0134" w:rsidRPr="00C25C1F">
        <w:rPr>
          <w:rFonts w:ascii="Book Antiqua" w:eastAsia="Book Antiqua" w:hAnsi="Book Antiqua" w:cs="Book Antiqua"/>
          <w:color w:val="000000"/>
          <w:sz w:val="24"/>
          <w:szCs w:val="24"/>
        </w:rPr>
        <w:t>Ren J, Tong Y</w:t>
      </w:r>
      <w:r w:rsidR="004067D2" w:rsidRPr="00C25C1F">
        <w:rPr>
          <w:rFonts w:ascii="Book Antiqua" w:eastAsia="Book Antiqua" w:hAnsi="Book Antiqua" w:cs="Book Antiqua"/>
          <w:color w:val="000000"/>
          <w:sz w:val="24"/>
          <w:szCs w:val="24"/>
        </w:rPr>
        <w:t>M</w:t>
      </w:r>
      <w:r w:rsidR="007E0134" w:rsidRPr="00C25C1F">
        <w:rPr>
          <w:rFonts w:ascii="Book Antiqua" w:eastAsia="Book Antiqua" w:hAnsi="Book Antiqua" w:cs="Book Antiqua"/>
          <w:color w:val="000000"/>
          <w:sz w:val="24"/>
          <w:szCs w:val="24"/>
        </w:rPr>
        <w:t>, Cui R</w:t>
      </w:r>
      <w:r w:rsidR="004067D2" w:rsidRPr="00C25C1F">
        <w:rPr>
          <w:rFonts w:ascii="Book Antiqua" w:eastAsia="Book Antiqua" w:hAnsi="Book Antiqua" w:cs="Book Antiqua"/>
          <w:color w:val="000000"/>
          <w:sz w:val="24"/>
          <w:szCs w:val="24"/>
        </w:rPr>
        <w:t>X</w:t>
      </w:r>
      <w:r w:rsidR="007E0134" w:rsidRPr="00C25C1F">
        <w:rPr>
          <w:rFonts w:ascii="Book Antiqua" w:eastAsia="Book Antiqua" w:hAnsi="Book Antiqua" w:cs="Book Antiqua"/>
          <w:color w:val="000000"/>
          <w:sz w:val="24"/>
          <w:szCs w:val="24"/>
        </w:rPr>
        <w:t>, Wang Z, Li Q</w:t>
      </w:r>
      <w:r w:rsidR="004067D2" w:rsidRPr="00C25C1F">
        <w:rPr>
          <w:rFonts w:ascii="Book Antiqua" w:eastAsia="Book Antiqua" w:hAnsi="Book Antiqua" w:cs="Book Antiqua"/>
          <w:color w:val="000000"/>
          <w:sz w:val="24"/>
          <w:szCs w:val="24"/>
        </w:rPr>
        <w:t>L</w:t>
      </w:r>
      <w:r w:rsidR="007E0134" w:rsidRPr="00C25C1F">
        <w:rPr>
          <w:rFonts w:ascii="Book Antiqua" w:eastAsia="Book Antiqua" w:hAnsi="Book Antiqua" w:cs="Book Antiqua"/>
          <w:color w:val="000000"/>
          <w:sz w:val="24"/>
          <w:szCs w:val="24"/>
        </w:rPr>
        <w:t>, Liu W, Qu K, Zhang J</w:t>
      </w:r>
      <w:r w:rsidR="004067D2" w:rsidRPr="00C25C1F">
        <w:rPr>
          <w:rFonts w:ascii="Book Antiqua" w:eastAsia="Book Antiqua" w:hAnsi="Book Antiqua" w:cs="Book Antiqua"/>
          <w:color w:val="000000"/>
          <w:sz w:val="24"/>
          <w:szCs w:val="24"/>
        </w:rPr>
        <w:t>Y</w:t>
      </w:r>
      <w:r w:rsidR="007E0134" w:rsidRPr="00C25C1F">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 xml:space="preserve">Liu C, </w:t>
      </w:r>
      <w:r w:rsidR="007E0134" w:rsidRPr="00C25C1F">
        <w:rPr>
          <w:rFonts w:ascii="Book Antiqua" w:eastAsia="Book Antiqua" w:hAnsi="Book Antiqua" w:cs="Book Antiqua"/>
          <w:color w:val="000000"/>
          <w:sz w:val="24"/>
          <w:szCs w:val="24"/>
        </w:rPr>
        <w:t xml:space="preserve">Wan Y. </w:t>
      </w:r>
      <w:r w:rsidR="004067D2" w:rsidRPr="00C25C1F">
        <w:rPr>
          <w:rFonts w:ascii="Book Antiqua" w:eastAsia="Book Antiqua" w:hAnsi="Book Antiqua" w:cs="Book Antiqua"/>
          <w:color w:val="000000"/>
          <w:sz w:val="24"/>
          <w:szCs w:val="24"/>
        </w:rPr>
        <w:t>Comparison of survival between</w:t>
      </w:r>
      <w:r w:rsidR="00B854B5">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 xml:space="preserve">adolescent and young adult </w:t>
      </w:r>
      <w:r w:rsidR="00B854B5" w:rsidRPr="00B4256B">
        <w:rPr>
          <w:rFonts w:ascii="Book Antiqua" w:eastAsia="Book Antiqua" w:hAnsi="Book Antiqua" w:cs="Book Antiqua"/>
          <w:i/>
          <w:color w:val="000000"/>
          <w:sz w:val="24"/>
          <w:szCs w:val="24"/>
        </w:rPr>
        <w:t>vs</w:t>
      </w:r>
      <w:r w:rsidR="00B854B5" w:rsidRPr="00C25C1F">
        <w:rPr>
          <w:rFonts w:ascii="Book Antiqua" w:eastAsia="Book Antiqua" w:hAnsi="Book Antiqua" w:cs="Book Antiqua"/>
          <w:color w:val="000000"/>
          <w:sz w:val="24"/>
          <w:szCs w:val="24"/>
        </w:rPr>
        <w:t xml:space="preserve"> </w:t>
      </w:r>
      <w:r w:rsidR="004067D2" w:rsidRPr="00C25C1F">
        <w:rPr>
          <w:rFonts w:ascii="Book Antiqua" w:eastAsia="Book Antiqua" w:hAnsi="Book Antiqua" w:cs="Book Antiqua"/>
          <w:color w:val="000000"/>
          <w:sz w:val="24"/>
          <w:szCs w:val="24"/>
        </w:rPr>
        <w:t>older patients with hepatocellular carcinoma</w:t>
      </w:r>
      <w:r w:rsidR="007E0134" w:rsidRPr="00C25C1F">
        <w:rPr>
          <w:rFonts w:ascii="Book Antiqua" w:eastAsia="Book Antiqua" w:hAnsi="Book Antiqua" w:cs="Book Antiqua"/>
          <w:color w:val="000000"/>
          <w:sz w:val="24"/>
          <w:szCs w:val="24"/>
        </w:rPr>
        <w:t xml:space="preserve">. </w:t>
      </w:r>
      <w:r w:rsidR="007E0134" w:rsidRPr="00C25C1F">
        <w:rPr>
          <w:rFonts w:ascii="Book Antiqua" w:eastAsia="Book Antiqua" w:hAnsi="Book Antiqua" w:cs="Book Antiqua"/>
          <w:i/>
          <w:iCs/>
          <w:color w:val="000000"/>
          <w:sz w:val="24"/>
          <w:szCs w:val="24"/>
        </w:rPr>
        <w:t xml:space="preserve">World J </w:t>
      </w:r>
      <w:proofErr w:type="spellStart"/>
      <w:r w:rsidR="007E0134" w:rsidRPr="00C25C1F">
        <w:rPr>
          <w:rFonts w:ascii="Book Antiqua" w:eastAsia="Book Antiqua" w:hAnsi="Book Antiqua" w:cs="Book Antiqua"/>
          <w:i/>
          <w:iCs/>
          <w:color w:val="000000"/>
          <w:sz w:val="24"/>
          <w:szCs w:val="24"/>
        </w:rPr>
        <w:t>Gastrointest</w:t>
      </w:r>
      <w:proofErr w:type="spellEnd"/>
      <w:r w:rsidR="007E0134" w:rsidRPr="00C25C1F">
        <w:rPr>
          <w:rFonts w:ascii="Book Antiqua" w:eastAsia="Book Antiqua" w:hAnsi="Book Antiqua" w:cs="Book Antiqua"/>
          <w:i/>
          <w:iCs/>
          <w:color w:val="000000"/>
          <w:sz w:val="24"/>
          <w:szCs w:val="24"/>
        </w:rPr>
        <w:t xml:space="preserve"> </w:t>
      </w:r>
      <w:proofErr w:type="spellStart"/>
      <w:r w:rsidR="007E0134" w:rsidRPr="00C25C1F">
        <w:rPr>
          <w:rFonts w:ascii="Book Antiqua" w:eastAsia="Book Antiqua" w:hAnsi="Book Antiqua" w:cs="Book Antiqua"/>
          <w:i/>
          <w:iCs/>
          <w:color w:val="000000"/>
          <w:sz w:val="24"/>
          <w:szCs w:val="24"/>
        </w:rPr>
        <w:t>Oncol</w:t>
      </w:r>
      <w:proofErr w:type="spellEnd"/>
      <w:r w:rsidR="007E0134" w:rsidRPr="00C25C1F">
        <w:rPr>
          <w:rFonts w:ascii="Book Antiqua" w:eastAsia="Book Antiqua" w:hAnsi="Book Antiqua" w:cs="Book Antiqua"/>
          <w:color w:val="000000"/>
          <w:sz w:val="24"/>
          <w:szCs w:val="24"/>
        </w:rPr>
        <w:t xml:space="preserve"> 2020; </w:t>
      </w:r>
      <w:r w:rsidR="006D481C" w:rsidRPr="006D481C">
        <w:rPr>
          <w:rFonts w:ascii="Book Antiqua" w:eastAsia="Book Antiqua" w:hAnsi="Book Antiqua" w:cs="Book Antiqua"/>
          <w:color w:val="000000"/>
          <w:sz w:val="24"/>
          <w:szCs w:val="24"/>
        </w:rPr>
        <w:t xml:space="preserve">12(12): </w:t>
      </w:r>
      <w:r>
        <w:rPr>
          <w:rFonts w:ascii="Book Antiqua" w:hAnsi="Book Antiqua" w:cs="Book Antiqua" w:hint="eastAsia"/>
          <w:color w:val="000000"/>
          <w:sz w:val="24"/>
          <w:szCs w:val="24"/>
        </w:rPr>
        <w:t>1394</w:t>
      </w:r>
      <w:r w:rsidR="006D481C" w:rsidRPr="006D481C">
        <w:rPr>
          <w:rFonts w:ascii="Book Antiqua" w:eastAsia="Book Antiqua" w:hAnsi="Book Antiqua" w:cs="Book Antiqua"/>
          <w:color w:val="000000"/>
          <w:sz w:val="24"/>
          <w:szCs w:val="24"/>
        </w:rPr>
        <w:t>-</w:t>
      </w:r>
      <w:r>
        <w:rPr>
          <w:rFonts w:ascii="Book Antiqua" w:hAnsi="Book Antiqua" w:cs="Book Antiqua" w:hint="eastAsia"/>
          <w:color w:val="000000"/>
          <w:sz w:val="24"/>
          <w:szCs w:val="24"/>
        </w:rPr>
        <w:t>1406</w:t>
      </w:r>
      <w:r w:rsidR="006D481C" w:rsidRPr="006D481C">
        <w:rPr>
          <w:rFonts w:ascii="Book Antiqua" w:eastAsia="Book Antiqua" w:hAnsi="Book Antiqua" w:cs="Book Antiqua"/>
          <w:color w:val="000000"/>
          <w:sz w:val="24"/>
          <w:szCs w:val="24"/>
        </w:rPr>
        <w:t xml:space="preserve">  </w:t>
      </w:r>
    </w:p>
    <w:p w14:paraId="07F44F93" w14:textId="7F9C5988" w:rsidR="00552639" w:rsidRDefault="006D481C" w:rsidP="00C25C1F">
      <w:pPr>
        <w:snapToGrid w:val="0"/>
        <w:spacing w:line="360" w:lineRule="auto"/>
        <w:rPr>
          <w:rFonts w:ascii="Book Antiqua" w:hAnsi="Book Antiqua" w:cs="Book Antiqua" w:hint="eastAsia"/>
          <w:color w:val="000000"/>
          <w:sz w:val="24"/>
          <w:szCs w:val="24"/>
        </w:rPr>
      </w:pPr>
      <w:r w:rsidRPr="006D481C">
        <w:rPr>
          <w:rFonts w:ascii="Book Antiqua" w:eastAsia="Book Antiqua" w:hAnsi="Book Antiqua" w:cs="Book Antiqua"/>
          <w:color w:val="000000"/>
          <w:sz w:val="24"/>
          <w:szCs w:val="24"/>
        </w:rPr>
        <w:t>URL: https://www.wjgnet.com/1948-5204/full/v12/i12/</w:t>
      </w:r>
      <w:r w:rsidR="00552639">
        <w:rPr>
          <w:rFonts w:ascii="Book Antiqua" w:hAnsi="Book Antiqua" w:cs="Book Antiqua" w:hint="eastAsia"/>
          <w:color w:val="000000"/>
          <w:sz w:val="24"/>
          <w:szCs w:val="24"/>
        </w:rPr>
        <w:t>1394</w:t>
      </w:r>
      <w:r w:rsidRPr="006D481C">
        <w:rPr>
          <w:rFonts w:ascii="Book Antiqua" w:eastAsia="Book Antiqua" w:hAnsi="Book Antiqua" w:cs="Book Antiqua"/>
          <w:color w:val="000000"/>
          <w:sz w:val="24"/>
          <w:szCs w:val="24"/>
        </w:rPr>
        <w:t xml:space="preserve">.htm  </w:t>
      </w:r>
    </w:p>
    <w:p w14:paraId="112A96DB" w14:textId="42D8E5E0" w:rsidR="007E0134" w:rsidRPr="00C25C1F" w:rsidRDefault="006D481C" w:rsidP="00C25C1F">
      <w:pPr>
        <w:snapToGrid w:val="0"/>
        <w:spacing w:line="360" w:lineRule="auto"/>
        <w:rPr>
          <w:rFonts w:ascii="Book Antiqua" w:eastAsia="Book Antiqua" w:hAnsi="Book Antiqua" w:cs="Book Antiqua"/>
          <w:color w:val="000000"/>
          <w:sz w:val="24"/>
          <w:szCs w:val="24"/>
        </w:rPr>
      </w:pPr>
      <w:r w:rsidRPr="006D481C">
        <w:rPr>
          <w:rFonts w:ascii="Book Antiqua" w:eastAsia="Book Antiqua" w:hAnsi="Book Antiqua" w:cs="Book Antiqua"/>
          <w:color w:val="000000"/>
          <w:sz w:val="24"/>
          <w:szCs w:val="24"/>
        </w:rPr>
        <w:t>DOI: https://dx.doi.org/10.4251/wjgo.v12.i12.</w:t>
      </w:r>
      <w:bookmarkStart w:id="7" w:name="_GoBack"/>
      <w:bookmarkEnd w:id="7"/>
      <w:r w:rsidR="00552639">
        <w:rPr>
          <w:rFonts w:ascii="Book Antiqua" w:hAnsi="Book Antiqua" w:cs="Book Antiqua" w:hint="eastAsia"/>
          <w:color w:val="000000"/>
          <w:sz w:val="24"/>
          <w:szCs w:val="24"/>
        </w:rPr>
        <w:t>1394</w:t>
      </w:r>
    </w:p>
    <w:bookmarkEnd w:id="5"/>
    <w:bookmarkEnd w:id="6"/>
    <w:p w14:paraId="5EB998DF" w14:textId="77777777" w:rsidR="007E0134" w:rsidRPr="00C25C1F" w:rsidRDefault="007E0134" w:rsidP="00C25C1F">
      <w:pPr>
        <w:snapToGrid w:val="0"/>
        <w:spacing w:line="360" w:lineRule="auto"/>
        <w:rPr>
          <w:rFonts w:ascii="Book Antiqua" w:hAnsi="Book Antiqua" w:cs="Book Antiqua"/>
          <w:b/>
          <w:color w:val="000000"/>
          <w:sz w:val="24"/>
          <w:szCs w:val="24"/>
        </w:rPr>
      </w:pPr>
    </w:p>
    <w:p w14:paraId="638C0E94" w14:textId="5F5C6CB5" w:rsidR="00290805" w:rsidRPr="00C25C1F" w:rsidRDefault="00E86267" w:rsidP="00C25C1F">
      <w:pPr>
        <w:snapToGrid w:val="0"/>
        <w:spacing w:line="360" w:lineRule="auto"/>
        <w:rPr>
          <w:rFonts w:ascii="Book Antiqua" w:hAnsi="Book Antiqua"/>
          <w:sz w:val="24"/>
          <w:szCs w:val="24"/>
        </w:rPr>
      </w:pPr>
      <w:r>
        <w:rPr>
          <w:rFonts w:ascii="Book Antiqua" w:eastAsia="Book Antiqua" w:hAnsi="Book Antiqua" w:cs="Book Antiqua"/>
          <w:b/>
          <w:bCs/>
          <w:color w:val="000000"/>
          <w:sz w:val="24"/>
          <w:szCs w:val="24"/>
        </w:rPr>
        <w:t>Core Tip</w:t>
      </w:r>
      <w:r w:rsidR="00290805" w:rsidRPr="00C25C1F">
        <w:rPr>
          <w:rFonts w:ascii="Book Antiqua" w:eastAsia="Book Antiqua" w:hAnsi="Book Antiqua" w:cs="Book Antiqua"/>
          <w:b/>
          <w:bCs/>
          <w:color w:val="000000"/>
          <w:sz w:val="24"/>
          <w:szCs w:val="24"/>
        </w:rPr>
        <w:t xml:space="preserve">: </w:t>
      </w:r>
      <w:bookmarkStart w:id="8" w:name="OLE_LINK7"/>
      <w:bookmarkStart w:id="9" w:name="OLE_LINK8"/>
      <w:r w:rsidR="00D46A71" w:rsidRPr="00C25C1F">
        <w:rPr>
          <w:rFonts w:ascii="Book Antiqua" w:eastAsia="Book Antiqua" w:hAnsi="Book Antiqua" w:cs="Book Antiqua"/>
          <w:color w:val="000000"/>
          <w:sz w:val="24"/>
          <w:szCs w:val="24"/>
        </w:rPr>
        <w:t xml:space="preserve">Adolescent and young adult </w:t>
      </w:r>
      <w:r w:rsidR="00290805" w:rsidRPr="00C25C1F">
        <w:rPr>
          <w:rFonts w:ascii="Book Antiqua" w:eastAsia="Book Antiqua" w:hAnsi="Book Antiqua" w:cs="Book Antiqua"/>
          <w:color w:val="000000"/>
          <w:sz w:val="24"/>
          <w:szCs w:val="24"/>
        </w:rPr>
        <w:t xml:space="preserve">(AYA) </w:t>
      </w:r>
      <w:r w:rsidR="00FA6F17">
        <w:rPr>
          <w:rFonts w:ascii="Book Antiqua" w:eastAsia="Book Antiqua" w:hAnsi="Book Antiqua" w:cs="Book Antiqua"/>
          <w:color w:val="000000"/>
          <w:sz w:val="24"/>
          <w:szCs w:val="24"/>
        </w:rPr>
        <w:t xml:space="preserve">population </w:t>
      </w:r>
      <w:r w:rsidR="00290805" w:rsidRPr="00C25C1F">
        <w:rPr>
          <w:rFonts w:ascii="Book Antiqua" w:eastAsia="Book Antiqua" w:hAnsi="Book Antiqua" w:cs="Book Antiqua"/>
          <w:color w:val="000000"/>
          <w:sz w:val="24"/>
          <w:szCs w:val="24"/>
        </w:rPr>
        <w:t>refer to people aged 15-39 years old in the United States, and AYA has become a special age phase in oncology research in recent years. We aim</w:t>
      </w:r>
      <w:r w:rsidR="00B854B5">
        <w:rPr>
          <w:rFonts w:ascii="Book Antiqua" w:eastAsia="Book Antiqua" w:hAnsi="Book Antiqua" w:cs="Book Antiqua"/>
          <w:color w:val="000000"/>
          <w:sz w:val="24"/>
          <w:szCs w:val="24"/>
        </w:rPr>
        <w:t>ed</w:t>
      </w:r>
      <w:r w:rsidR="00290805" w:rsidRPr="00C25C1F">
        <w:rPr>
          <w:rFonts w:ascii="Book Antiqua" w:eastAsia="Book Antiqua" w:hAnsi="Book Antiqua" w:cs="Book Antiqua"/>
          <w:color w:val="000000"/>
          <w:sz w:val="24"/>
          <w:szCs w:val="24"/>
        </w:rPr>
        <w:t xml:space="preserve"> to investigate overall survival </w:t>
      </w:r>
      <w:r w:rsidR="00290805" w:rsidRPr="00C25C1F">
        <w:rPr>
          <w:rFonts w:ascii="Book Antiqua" w:eastAsia="Book Antiqua" w:hAnsi="Book Antiqua" w:cs="Book Antiqua"/>
          <w:color w:val="000000"/>
          <w:sz w:val="24"/>
          <w:szCs w:val="24"/>
        </w:rPr>
        <w:lastRenderedPageBreak/>
        <w:t xml:space="preserve">(OS) of AYA and older hepatocellular carcinoma patients. Our study </w:t>
      </w:r>
      <w:r w:rsidR="00B854B5" w:rsidRPr="00C25C1F">
        <w:rPr>
          <w:rFonts w:ascii="Book Antiqua" w:eastAsia="Book Antiqua" w:hAnsi="Book Antiqua" w:cs="Book Antiqua"/>
          <w:color w:val="000000"/>
          <w:sz w:val="24"/>
          <w:szCs w:val="24"/>
        </w:rPr>
        <w:t>confirm</w:t>
      </w:r>
      <w:r w:rsidR="00B854B5">
        <w:rPr>
          <w:rFonts w:ascii="Book Antiqua" w:eastAsia="Book Antiqua" w:hAnsi="Book Antiqua" w:cs="Book Antiqua"/>
          <w:color w:val="000000"/>
          <w:sz w:val="24"/>
          <w:szCs w:val="24"/>
        </w:rPr>
        <w:t>ed</w:t>
      </w:r>
      <w:r w:rsidR="00B854B5" w:rsidRPr="00C25C1F">
        <w:rPr>
          <w:rFonts w:ascii="Book Antiqua" w:eastAsia="Book Antiqua" w:hAnsi="Book Antiqua" w:cs="Book Antiqua"/>
          <w:color w:val="000000"/>
          <w:sz w:val="24"/>
          <w:szCs w:val="24"/>
        </w:rPr>
        <w:t xml:space="preserve"> </w:t>
      </w:r>
      <w:r w:rsidR="00290805" w:rsidRPr="00C25C1F">
        <w:rPr>
          <w:rFonts w:ascii="Book Antiqua" w:eastAsia="Book Antiqua" w:hAnsi="Book Antiqua" w:cs="Book Antiqua"/>
          <w:color w:val="000000"/>
          <w:sz w:val="24"/>
          <w:szCs w:val="24"/>
        </w:rPr>
        <w:t xml:space="preserve">that in different </w:t>
      </w:r>
      <w:r w:rsidR="00CC444B" w:rsidRPr="00C25C1F">
        <w:rPr>
          <w:rFonts w:ascii="Book Antiqua" w:eastAsia="Book Antiqua" w:hAnsi="Book Antiqua" w:cs="Book Antiqua"/>
          <w:color w:val="000000"/>
          <w:sz w:val="24"/>
          <w:szCs w:val="24"/>
        </w:rPr>
        <w:t>American Joint Committee on Cancer</w:t>
      </w:r>
      <w:r w:rsidR="00D720ED" w:rsidRPr="00C25C1F">
        <w:rPr>
          <w:rFonts w:ascii="Book Antiqua" w:eastAsia="Book Antiqua" w:hAnsi="Book Antiqua" w:cs="Book Antiqua"/>
          <w:color w:val="000000"/>
          <w:sz w:val="24"/>
          <w:szCs w:val="24"/>
        </w:rPr>
        <w:t xml:space="preserve"> (AJCC) </w:t>
      </w:r>
      <w:r w:rsidR="00290805" w:rsidRPr="00C25C1F">
        <w:rPr>
          <w:rFonts w:ascii="Book Antiqua" w:eastAsia="Book Antiqua" w:hAnsi="Book Antiqua" w:cs="Book Antiqua"/>
          <w:color w:val="000000"/>
          <w:sz w:val="24"/>
          <w:szCs w:val="24"/>
        </w:rPr>
        <w:t xml:space="preserve">stages, the two groups of patients had different OS: </w:t>
      </w:r>
      <w:r w:rsidR="00AC0C2A">
        <w:rPr>
          <w:rFonts w:ascii="Book Antiqua" w:hAnsi="Book Antiqua" w:cs="Book Antiqua" w:hint="eastAsia"/>
          <w:color w:val="000000"/>
          <w:sz w:val="24"/>
          <w:szCs w:val="24"/>
        </w:rPr>
        <w:t>I</w:t>
      </w:r>
      <w:r w:rsidR="00290805" w:rsidRPr="00C25C1F">
        <w:rPr>
          <w:rFonts w:ascii="Book Antiqua" w:eastAsia="Book Antiqua" w:hAnsi="Book Antiqua" w:cs="Book Antiqua"/>
          <w:color w:val="000000"/>
          <w:sz w:val="24"/>
          <w:szCs w:val="24"/>
        </w:rPr>
        <w:t xml:space="preserve">n the AJCC </w:t>
      </w:r>
      <w:r w:rsidR="00B854B5" w:rsidRPr="005A1FC7">
        <w:rPr>
          <w:rFonts w:ascii="Book Antiqua" w:eastAsia="宋体" w:hAnsi="Book Antiqua" w:cs="宋体"/>
          <w:color w:val="000000"/>
          <w:sz w:val="24"/>
          <w:szCs w:val="24"/>
        </w:rPr>
        <w:t>I</w:t>
      </w:r>
      <w:r w:rsidR="00B854B5" w:rsidRPr="00682C9B">
        <w:rPr>
          <w:rFonts w:ascii="Book Antiqua" w:eastAsia="Book Antiqua" w:hAnsi="Book Antiqua" w:cs="Book Antiqua"/>
          <w:color w:val="000000"/>
          <w:sz w:val="24"/>
          <w:szCs w:val="24"/>
        </w:rPr>
        <w:t>/</w:t>
      </w:r>
      <w:r w:rsidR="00B854B5" w:rsidRPr="005A1FC7">
        <w:rPr>
          <w:rFonts w:ascii="Book Antiqua" w:eastAsia="宋体" w:hAnsi="Book Antiqua" w:cs="宋体"/>
          <w:color w:val="000000"/>
          <w:sz w:val="24"/>
          <w:szCs w:val="24"/>
        </w:rPr>
        <w:t>II</w:t>
      </w:r>
      <w:r w:rsidR="00290805" w:rsidRPr="00C25C1F">
        <w:rPr>
          <w:rFonts w:ascii="Book Antiqua" w:eastAsia="Book Antiqua" w:hAnsi="Book Antiqua" w:cs="Book Antiqua"/>
          <w:color w:val="000000"/>
          <w:sz w:val="24"/>
          <w:szCs w:val="24"/>
        </w:rPr>
        <w:t xml:space="preserve"> group, advanced age was a risk factor for OS, </w:t>
      </w:r>
      <w:r w:rsidR="00B854B5">
        <w:rPr>
          <w:rFonts w:ascii="Book Antiqua" w:eastAsia="Book Antiqua" w:hAnsi="Book Antiqua" w:cs="Book Antiqua"/>
          <w:color w:val="000000"/>
          <w:sz w:val="24"/>
          <w:szCs w:val="24"/>
        </w:rPr>
        <w:t>but it</w:t>
      </w:r>
      <w:r w:rsidR="00290805" w:rsidRPr="00C25C1F">
        <w:rPr>
          <w:rFonts w:ascii="Book Antiqua" w:eastAsia="Book Antiqua" w:hAnsi="Book Antiqua" w:cs="Book Antiqua"/>
          <w:color w:val="000000"/>
          <w:sz w:val="24"/>
          <w:szCs w:val="24"/>
        </w:rPr>
        <w:t xml:space="preserve"> was not a risk factor for OS in the AJCC </w:t>
      </w:r>
      <w:r w:rsidR="00B854B5" w:rsidRPr="005A1FC7">
        <w:rPr>
          <w:rFonts w:ascii="Book Antiqua" w:eastAsia="宋体" w:hAnsi="Book Antiqua" w:cs="宋体"/>
          <w:color w:val="000000"/>
          <w:sz w:val="24"/>
          <w:szCs w:val="24"/>
        </w:rPr>
        <w:t>III</w:t>
      </w:r>
      <w:r w:rsidR="00290805" w:rsidRPr="00C25C1F">
        <w:rPr>
          <w:rFonts w:ascii="Book Antiqua" w:eastAsia="Book Antiqua" w:hAnsi="Book Antiqua" w:cs="Book Antiqua"/>
          <w:color w:val="000000"/>
          <w:sz w:val="24"/>
          <w:szCs w:val="24"/>
        </w:rPr>
        <w:t>/IV group.</w:t>
      </w:r>
    </w:p>
    <w:bookmarkEnd w:id="8"/>
    <w:bookmarkEnd w:id="9"/>
    <w:p w14:paraId="5C98A5D5" w14:textId="562634E5" w:rsidR="009A7727" w:rsidRPr="00C25C1F" w:rsidRDefault="00D720ED" w:rsidP="00C25C1F">
      <w:pPr>
        <w:widowControl/>
        <w:snapToGrid w:val="0"/>
        <w:spacing w:line="360" w:lineRule="auto"/>
        <w:rPr>
          <w:rFonts w:ascii="Book Antiqua" w:hAnsi="Book Antiqua" w:cs="Times New Roman"/>
          <w:sz w:val="24"/>
          <w:szCs w:val="24"/>
        </w:rPr>
      </w:pPr>
      <w:r w:rsidRPr="00C25C1F">
        <w:rPr>
          <w:rFonts w:ascii="Book Antiqua" w:hAnsi="Book Antiqua" w:cs="Times New Roman"/>
          <w:sz w:val="24"/>
          <w:szCs w:val="24"/>
        </w:rPr>
        <w:br w:type="page"/>
      </w:r>
      <w:r w:rsidR="009A7727" w:rsidRPr="00C25C1F">
        <w:rPr>
          <w:rFonts w:ascii="Book Antiqua" w:eastAsia="Book Antiqua" w:hAnsi="Book Antiqua" w:cs="Book Antiqua"/>
          <w:b/>
          <w:caps/>
          <w:color w:val="000000"/>
          <w:sz w:val="24"/>
          <w:szCs w:val="24"/>
          <w:u w:val="single"/>
        </w:rPr>
        <w:lastRenderedPageBreak/>
        <w:t>INTRODUCTION</w:t>
      </w:r>
    </w:p>
    <w:p w14:paraId="671EB94A" w14:textId="1FC571D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Adolescent and young adult (AYA) </w:t>
      </w:r>
      <w:r w:rsidR="00FA6F17">
        <w:rPr>
          <w:rFonts w:ascii="Book Antiqua" w:eastAsia="Book Antiqua" w:hAnsi="Book Antiqua" w:cs="Book Antiqua"/>
          <w:color w:val="000000"/>
          <w:sz w:val="24"/>
          <w:szCs w:val="24"/>
        </w:rPr>
        <w:t xml:space="preserve">population </w:t>
      </w:r>
      <w:r w:rsidRPr="00C25C1F">
        <w:rPr>
          <w:rFonts w:ascii="Book Antiqua" w:eastAsia="Book Antiqua" w:hAnsi="Book Antiqua" w:cs="Book Antiqua"/>
          <w:color w:val="000000"/>
          <w:sz w:val="24"/>
          <w:szCs w:val="24"/>
        </w:rPr>
        <w:t xml:space="preserve">refer to people aged 15-39 years old in the United </w:t>
      </w:r>
      <w:proofErr w:type="gramStart"/>
      <w:r w:rsidRPr="00C25C1F">
        <w:rPr>
          <w:rFonts w:ascii="Book Antiqua" w:eastAsia="Book Antiqua" w:hAnsi="Book Antiqua" w:cs="Book Antiqua"/>
          <w:color w:val="000000"/>
          <w:sz w:val="24"/>
          <w:szCs w:val="24"/>
        </w:rPr>
        <w:t>States</w:t>
      </w:r>
      <w:r w:rsidR="00D720ED"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1,</w:t>
      </w:r>
      <w:r w:rsidRPr="00C25C1F">
        <w:rPr>
          <w:rFonts w:ascii="Book Antiqua" w:eastAsia="Book Antiqua" w:hAnsi="Book Antiqua" w:cs="Book Antiqua"/>
          <w:color w:val="000000"/>
          <w:sz w:val="24"/>
          <w:szCs w:val="24"/>
          <w:vertAlign w:val="superscript"/>
        </w:rPr>
        <w:t>2</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With advancements in cancer diagnosis and treatment, people have increasingly realized that AYA cancer survivors have some unique challenges in the diagnosis and treatment </w:t>
      </w:r>
      <w:proofErr w:type="gramStart"/>
      <w:r w:rsidRPr="00C25C1F">
        <w:rPr>
          <w:rFonts w:ascii="Book Antiqua" w:eastAsia="Book Antiqua" w:hAnsi="Book Antiqua" w:cs="Book Antiqua"/>
          <w:color w:val="000000"/>
          <w:sz w:val="24"/>
          <w:szCs w:val="24"/>
        </w:rPr>
        <w:t>process</w:t>
      </w:r>
      <w:r w:rsidR="00D720ED"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3-5</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Due to specific socioeconomic factors, </w:t>
      </w:r>
      <w:r w:rsidRPr="00C25C1F">
        <w:rPr>
          <w:rFonts w:ascii="Book Antiqua" w:eastAsia="Book Antiqua" w:hAnsi="Book Antiqua" w:cs="Book Antiqua"/>
          <w:i/>
          <w:color w:val="000000"/>
          <w:sz w:val="24"/>
          <w:szCs w:val="24"/>
        </w:rPr>
        <w:t>i.e.</w:t>
      </w:r>
      <w:r w:rsidRPr="00C25C1F">
        <w:rPr>
          <w:rFonts w:ascii="Book Antiqua" w:eastAsia="Book Antiqua" w:hAnsi="Book Antiqua" w:cs="Book Antiqua"/>
          <w:color w:val="000000"/>
          <w:sz w:val="24"/>
          <w:szCs w:val="24"/>
        </w:rPr>
        <w:t>, AYA cancer survivors experience graduati</w:t>
      </w:r>
      <w:r w:rsidR="00D720ED" w:rsidRPr="00C25C1F">
        <w:rPr>
          <w:rFonts w:ascii="Book Antiqua" w:eastAsia="Book Antiqua" w:hAnsi="Book Antiqua" w:cs="Book Antiqua"/>
          <w:color w:val="000000"/>
          <w:sz w:val="24"/>
          <w:szCs w:val="24"/>
        </w:rPr>
        <w:t xml:space="preserve">ons, new careers, and </w:t>
      </w:r>
      <w:proofErr w:type="gramStart"/>
      <w:r w:rsidR="00D720ED" w:rsidRPr="00C25C1F">
        <w:rPr>
          <w:rFonts w:ascii="Book Antiqua" w:eastAsia="Book Antiqua" w:hAnsi="Book Antiqua" w:cs="Book Antiqua"/>
          <w:color w:val="000000"/>
          <w:sz w:val="24"/>
          <w:szCs w:val="24"/>
        </w:rPr>
        <w:t>marriages</w:t>
      </w:r>
      <w:r w:rsidR="00D720ED"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3,</w:t>
      </w:r>
      <w:r w:rsidRPr="00C25C1F">
        <w:rPr>
          <w:rFonts w:ascii="Book Antiqua" w:eastAsia="Book Antiqua" w:hAnsi="Book Antiqua" w:cs="Book Antiqua"/>
          <w:color w:val="000000"/>
          <w:sz w:val="24"/>
          <w:szCs w:val="24"/>
          <w:vertAlign w:val="superscript"/>
        </w:rPr>
        <w:t>4</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and </w:t>
      </w:r>
      <w:r w:rsidR="00B854B5">
        <w:rPr>
          <w:rFonts w:ascii="Book Antiqua" w:eastAsia="Book Antiqua" w:hAnsi="Book Antiqua" w:cs="Book Antiqua"/>
          <w:color w:val="000000"/>
          <w:sz w:val="24"/>
          <w:szCs w:val="24"/>
        </w:rPr>
        <w:t xml:space="preserve">in </w:t>
      </w:r>
      <w:r w:rsidRPr="00C25C1F">
        <w:rPr>
          <w:rFonts w:ascii="Book Antiqua" w:eastAsia="Book Antiqua" w:hAnsi="Book Antiqua" w:cs="Book Antiqua"/>
          <w:color w:val="000000"/>
          <w:sz w:val="24"/>
          <w:szCs w:val="24"/>
        </w:rPr>
        <w:t>certain specific biologic characteristics</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5</w:t>
      </w:r>
      <w:r w:rsidR="00D720ED"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AYA cancers are different from those in children and older individuals. Therefore, AYA has become a special age phase in oncology research in recent </w:t>
      </w:r>
      <w:proofErr w:type="gramStart"/>
      <w:r w:rsidRPr="00C25C1F">
        <w:rPr>
          <w:rFonts w:ascii="Book Antiqua" w:eastAsia="Book Antiqua" w:hAnsi="Book Antiqua" w:cs="Book Antiqua"/>
          <w:color w:val="000000"/>
          <w:sz w:val="24"/>
          <w:szCs w:val="24"/>
        </w:rPr>
        <w:t>years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The number of AYA cancer survivo</w:t>
      </w:r>
      <w:r w:rsidR="00ED0110" w:rsidRPr="00C25C1F">
        <w:rPr>
          <w:rFonts w:ascii="Book Antiqua" w:eastAsia="Book Antiqua" w:hAnsi="Book Antiqua" w:cs="Book Antiqua"/>
          <w:color w:val="000000"/>
          <w:sz w:val="24"/>
          <w:szCs w:val="24"/>
        </w:rPr>
        <w:t>rs has been estimated to be 678</w:t>
      </w:r>
      <w:r w:rsidRPr="00C25C1F">
        <w:rPr>
          <w:rFonts w:ascii="Book Antiqua" w:eastAsia="Book Antiqua" w:hAnsi="Book Antiqua" w:cs="Book Antiqua"/>
          <w:color w:val="000000"/>
          <w:sz w:val="24"/>
          <w:szCs w:val="24"/>
        </w:rPr>
        <w:t>420, accounting for approximately 5% of all cancer</w:t>
      </w:r>
      <w:r w:rsidR="00ED0110" w:rsidRPr="00C25C1F">
        <w:rPr>
          <w:rFonts w:ascii="Book Antiqua" w:eastAsia="Book Antiqua" w:hAnsi="Book Antiqua" w:cs="Book Antiqua"/>
          <w:color w:val="000000"/>
          <w:sz w:val="24"/>
          <w:szCs w:val="24"/>
        </w:rPr>
        <w:t xml:space="preserve"> survivors, while there were 70</w:t>
      </w:r>
      <w:r w:rsidRPr="00C25C1F">
        <w:rPr>
          <w:rFonts w:ascii="Book Antiqua" w:eastAsia="Book Antiqua" w:hAnsi="Book Antiqua" w:cs="Book Antiqua"/>
          <w:color w:val="000000"/>
          <w:sz w:val="24"/>
          <w:szCs w:val="24"/>
        </w:rPr>
        <w:t>000 new cancer cases in the United States by January 1, 2019</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6-8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From the time of cancer diagnosis, the 5-year survival rate rose from 71% in the mid-1970s to 86% during 2008-2014</w:t>
      </w:r>
      <w:r w:rsidR="00ED0110" w:rsidRPr="00C25C1F">
        <w:rPr>
          <w:rFonts w:ascii="Book Antiqua" w:eastAsia="Book Antiqua" w:hAnsi="Book Antiqua" w:cs="Book Antiqua"/>
          <w:color w:val="000000"/>
          <w:sz w:val="24"/>
          <w:szCs w:val="24"/>
          <w:vertAlign w:val="superscript"/>
        </w:rPr>
        <w:t>[</w:t>
      </w:r>
      <w:r w:rsidR="00F56282" w:rsidRPr="00C25C1F">
        <w:rPr>
          <w:rFonts w:ascii="Book Antiqua" w:eastAsia="Book Antiqua" w:hAnsi="Book Antiqua" w:cs="Book Antiqua"/>
          <w:color w:val="000000"/>
          <w:sz w:val="24"/>
          <w:szCs w:val="24"/>
          <w:vertAlign w:val="superscript"/>
        </w:rPr>
        <w:t>9,</w:t>
      </w:r>
      <w:r w:rsidRPr="00C25C1F">
        <w:rPr>
          <w:rFonts w:ascii="Book Antiqua" w:eastAsia="Book Antiqua" w:hAnsi="Book Antiqua" w:cs="Book Antiqua"/>
          <w:color w:val="000000"/>
          <w:sz w:val="24"/>
          <w:szCs w:val="24"/>
          <w:vertAlign w:val="superscript"/>
        </w:rPr>
        <w:t>10</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Between 2007 and 2016, the death rate </w:t>
      </w:r>
      <w:r w:rsidR="00B854B5">
        <w:rPr>
          <w:rFonts w:ascii="Book Antiqua" w:eastAsia="Book Antiqua" w:hAnsi="Book Antiqua" w:cs="Book Antiqua"/>
          <w:color w:val="000000"/>
          <w:sz w:val="24"/>
          <w:szCs w:val="24"/>
        </w:rPr>
        <w:t>declined</w:t>
      </w:r>
      <w:r w:rsidR="00B854B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by 0.8% annually</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mainly due to the decrease in mortality of leukemia, non-Hodgkin' lymphoma, melanoma of the skin, and ovarian cancer, as these tumors account for a large proportion of AYA cancers</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8</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p>
    <w:p w14:paraId="20B72EB7" w14:textId="7AE2D1DE"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Liver cancer is the sixth most common malignant cancer in the world and the fourth</w:t>
      </w:r>
      <w:r w:rsidR="00B854B5">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cancer-related cause of death. Hepatocellular carcinoma</w:t>
      </w:r>
      <w:r w:rsidR="00E97464"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is the most common pathological type of liver cancer, accounting for approximately 90% of liver </w:t>
      </w:r>
      <w:proofErr w:type="gramStart"/>
      <w:r w:rsidRPr="00C25C1F">
        <w:rPr>
          <w:rFonts w:ascii="Book Antiqua" w:eastAsia="Book Antiqua" w:hAnsi="Book Antiqua" w:cs="Book Antiqua"/>
          <w:color w:val="000000"/>
          <w:sz w:val="24"/>
          <w:szCs w:val="24"/>
        </w:rPr>
        <w:t>cancer</w:t>
      </w:r>
      <w:r w:rsidR="00B854B5">
        <w:rPr>
          <w:rFonts w:ascii="Book Antiqua" w:eastAsia="Book Antiqua" w:hAnsi="Book Antiqua" w:cs="Book Antiqua"/>
          <w:color w:val="000000"/>
          <w:sz w:val="24"/>
          <w:szCs w:val="24"/>
        </w:rPr>
        <w:t>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11-13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Current research shows that advanced age is a risk factor for </w:t>
      </w:r>
      <w:proofErr w:type="gramStart"/>
      <w:r w:rsidRPr="00C25C1F">
        <w:rPr>
          <w:rFonts w:ascii="Book Antiqua" w:eastAsia="Book Antiqua" w:hAnsi="Book Antiqua" w:cs="Book Antiqua"/>
          <w:color w:val="000000"/>
          <w:sz w:val="24"/>
          <w:szCs w:val="24"/>
        </w:rPr>
        <w:t>HCC</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11-13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Research performed by Yang </w:t>
      </w:r>
      <w:r w:rsidR="00B854B5" w:rsidRPr="00EB6EEF">
        <w:rPr>
          <w:rFonts w:ascii="Book Antiqua" w:eastAsia="Book Antiqua" w:hAnsi="Book Antiqua" w:cs="Book Antiqua"/>
          <w:i/>
          <w:color w:val="000000"/>
          <w:sz w:val="24"/>
          <w:szCs w:val="24"/>
        </w:rPr>
        <w:t>et al</w:t>
      </w:r>
      <w:r w:rsidR="00B854B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shows that the age at which HCC is likely to occur is different in different regions of the </w:t>
      </w:r>
      <w:proofErr w:type="gramStart"/>
      <w:r w:rsidRPr="00C25C1F">
        <w:rPr>
          <w:rFonts w:ascii="Book Antiqua" w:eastAsia="Book Antiqua" w:hAnsi="Book Antiqua" w:cs="Book Antiqua"/>
          <w:color w:val="000000"/>
          <w:sz w:val="24"/>
          <w:szCs w:val="24"/>
        </w:rPr>
        <w:t>world</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14</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Although childhood liver cancer is rare, some studies have reported the clinical features and diagnosis of and treatment opt</w:t>
      </w:r>
      <w:r w:rsidR="00ED0110" w:rsidRPr="00C25C1F">
        <w:rPr>
          <w:rFonts w:ascii="Book Antiqua" w:eastAsia="Book Antiqua" w:hAnsi="Book Antiqua" w:cs="Book Antiqua"/>
          <w:color w:val="000000"/>
          <w:sz w:val="24"/>
          <w:szCs w:val="24"/>
        </w:rPr>
        <w:t xml:space="preserve">ions for childhood liver </w:t>
      </w:r>
      <w:proofErr w:type="gramStart"/>
      <w:r w:rsidR="00ED0110" w:rsidRPr="00C25C1F">
        <w:rPr>
          <w:rFonts w:ascii="Book Antiqua" w:eastAsia="Book Antiqua" w:hAnsi="Book Antiqua" w:cs="Book Antiqua"/>
          <w:color w:val="000000"/>
          <w:sz w:val="24"/>
          <w:szCs w:val="24"/>
        </w:rPr>
        <w:t>cancer</w:t>
      </w:r>
      <w:r w:rsidR="00ED0110" w:rsidRPr="00C25C1F">
        <w:rPr>
          <w:rFonts w:ascii="Book Antiqua" w:eastAsia="Book Antiqua" w:hAnsi="Book Antiqua" w:cs="Book Antiqua"/>
          <w:color w:val="000000"/>
          <w:sz w:val="24"/>
          <w:szCs w:val="24"/>
          <w:vertAlign w:val="superscript"/>
        </w:rPr>
        <w:t>[</w:t>
      </w:r>
      <w:proofErr w:type="gramEnd"/>
      <w:r w:rsidR="00F56282" w:rsidRPr="00C25C1F">
        <w:rPr>
          <w:rFonts w:ascii="Book Antiqua" w:eastAsia="Book Antiqua" w:hAnsi="Book Antiqua" w:cs="Book Antiqua"/>
          <w:color w:val="000000"/>
          <w:sz w:val="24"/>
          <w:szCs w:val="24"/>
          <w:vertAlign w:val="superscript"/>
        </w:rPr>
        <w:t>15,</w:t>
      </w:r>
      <w:r w:rsidRPr="00C25C1F">
        <w:rPr>
          <w:rFonts w:ascii="Book Antiqua" w:eastAsia="Book Antiqua" w:hAnsi="Book Antiqua" w:cs="Book Antiqua"/>
          <w:color w:val="000000"/>
          <w:sz w:val="24"/>
          <w:szCs w:val="24"/>
          <w:vertAlign w:val="superscript"/>
        </w:rPr>
        <w:t>16</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there are few reports on AYA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research.</w:t>
      </w:r>
    </w:p>
    <w:p w14:paraId="2E87EC5C" w14:textId="1AA90ED4" w:rsidR="009A7727" w:rsidRPr="00C25C1F" w:rsidRDefault="009A7727" w:rsidP="00C25C1F">
      <w:pPr>
        <w:snapToGrid w:val="0"/>
        <w:spacing w:line="360" w:lineRule="auto"/>
        <w:ind w:firstLineChars="100" w:firstLine="240"/>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T</w:t>
      </w:r>
      <w:r w:rsidR="00ED0110" w:rsidRPr="00C25C1F">
        <w:rPr>
          <w:rFonts w:ascii="Book Antiqua" w:eastAsia="Book Antiqua" w:hAnsi="Book Antiqua" w:cs="Book Antiqua"/>
          <w:color w:val="000000"/>
          <w:sz w:val="24"/>
          <w:szCs w:val="24"/>
        </w:rPr>
        <w:t>herefore, this study aimed to</w:t>
      </w:r>
      <w:r w:rsidR="00B854B5">
        <w:rPr>
          <w:rFonts w:ascii="Book Antiqua" w:eastAsia="Book Antiqua" w:hAnsi="Book Antiqua" w:cs="Book Antiqua"/>
          <w:color w:val="000000"/>
          <w:sz w:val="24"/>
          <w:szCs w:val="24"/>
        </w:rPr>
        <w:t>:</w:t>
      </w:r>
      <w:r w:rsidR="006D6DDD">
        <w:rPr>
          <w:rFonts w:ascii="Book Antiqua" w:eastAsia="Book Antiqua" w:hAnsi="Book Antiqua" w:cs="Book Antiqua"/>
          <w:color w:val="000000"/>
          <w:sz w:val="24"/>
          <w:szCs w:val="24"/>
        </w:rPr>
        <w:t xml:space="preserve"> </w:t>
      </w:r>
      <w:r w:rsidR="00AC0C2A">
        <w:rPr>
          <w:rFonts w:ascii="Book Antiqua" w:hAnsi="Book Antiqua" w:cs="Book Antiqua" w:hint="eastAsia"/>
          <w:color w:val="000000"/>
          <w:sz w:val="24"/>
          <w:szCs w:val="24"/>
        </w:rPr>
        <w:t>D</w:t>
      </w:r>
      <w:r w:rsidR="00B854B5" w:rsidRPr="00C25C1F">
        <w:rPr>
          <w:rFonts w:ascii="Book Antiqua" w:eastAsia="Book Antiqua" w:hAnsi="Book Antiqua" w:cs="Book Antiqua"/>
          <w:color w:val="000000"/>
          <w:sz w:val="24"/>
          <w:szCs w:val="24"/>
        </w:rPr>
        <w:t xml:space="preserve">escribe </w:t>
      </w:r>
      <w:r w:rsidRPr="00C25C1F">
        <w:rPr>
          <w:rFonts w:ascii="Book Antiqua" w:eastAsia="Book Antiqua" w:hAnsi="Book Antiqua" w:cs="Book Antiqua"/>
          <w:color w:val="000000"/>
          <w:sz w:val="24"/>
          <w:szCs w:val="24"/>
        </w:rPr>
        <w:t xml:space="preserve">the clinical characteristics of AYA </w:t>
      </w:r>
      <w:r w:rsidR="00B854B5">
        <w:rPr>
          <w:rFonts w:ascii="Book Antiqua" w:eastAsia="Book Antiqua" w:hAnsi="Book Antiqua" w:cs="Book Antiqua"/>
          <w:color w:val="000000"/>
          <w:sz w:val="24"/>
          <w:szCs w:val="24"/>
        </w:rPr>
        <w:t>HCC</w:t>
      </w:r>
      <w:r w:rsidR="006D6DDD">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and</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compare OS between AYA (15-39 years) and older (40-74 years)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440B9991" w14:textId="77777777" w:rsidR="00ED0110" w:rsidRPr="00FE3748" w:rsidRDefault="00ED0110" w:rsidP="00C25C1F">
      <w:pPr>
        <w:snapToGrid w:val="0"/>
        <w:spacing w:line="360" w:lineRule="auto"/>
        <w:ind w:firstLineChars="100" w:firstLine="240"/>
        <w:rPr>
          <w:rFonts w:ascii="Book Antiqua" w:hAnsi="Book Antiqua"/>
          <w:sz w:val="24"/>
          <w:szCs w:val="24"/>
        </w:rPr>
      </w:pPr>
    </w:p>
    <w:p w14:paraId="2F836302"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MATERIALS AND METHODS</w:t>
      </w:r>
    </w:p>
    <w:p w14:paraId="5E7A188B"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Statistics extraction</w:t>
      </w:r>
    </w:p>
    <w:p w14:paraId="0D0C7E04" w14:textId="71ED8BAA" w:rsidR="009A7727" w:rsidRPr="00C25C1F" w:rsidRDefault="009A7727" w:rsidP="00C25C1F">
      <w:pPr>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The</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Surveillance, Epidemiology, and End Results (SEER) database incorporates cancer information from the populations of 18 regions in the United States; these 18 regions comprise approximately 28% of the population of the United States. The general data, clinical data, pathological data</w:t>
      </w:r>
      <w:r w:rsidR="00B854B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and follow-up data of all </w:t>
      </w:r>
      <w:r w:rsidR="00B854B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in the SEER database were extracted from 2004 to 2015, including age, gender, race, marital status, histology, tumor stage, tumor grade, therapies, survival status, cause of death, survival months, sequence number, and </w:t>
      </w:r>
      <w:r w:rsidRPr="00C25C1F">
        <w:rPr>
          <w:rFonts w:ascii="Book Antiqua" w:eastAsia="Book Antiqua" w:hAnsi="Book Antiqua" w:cs="Book Antiqua"/>
          <w:iCs/>
          <w:color w:val="000000"/>
          <w:sz w:val="24"/>
          <w:szCs w:val="24"/>
        </w:rPr>
        <w:t xml:space="preserve">International Classification of Diseases for Oncology, Third Edition (ICD-O-3) </w:t>
      </w:r>
      <w:r w:rsidRPr="00C25C1F">
        <w:rPr>
          <w:rFonts w:ascii="Book Antiqua" w:eastAsia="Book Antiqua" w:hAnsi="Book Antiqua" w:cs="Book Antiqua"/>
          <w:color w:val="000000"/>
          <w:sz w:val="24"/>
          <w:szCs w:val="24"/>
        </w:rPr>
        <w:t>code.</w:t>
      </w:r>
    </w:p>
    <w:p w14:paraId="4A04436B" w14:textId="77777777" w:rsidR="00ED0110" w:rsidRPr="00C25C1F" w:rsidRDefault="00ED0110" w:rsidP="00C25C1F">
      <w:pPr>
        <w:snapToGrid w:val="0"/>
        <w:spacing w:line="360" w:lineRule="auto"/>
        <w:rPr>
          <w:rFonts w:ascii="Book Antiqua" w:hAnsi="Book Antiqua"/>
          <w:sz w:val="24"/>
          <w:szCs w:val="24"/>
        </w:rPr>
      </w:pPr>
    </w:p>
    <w:p w14:paraId="633319D8" w14:textId="0CBD3FBA"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Inclusion and exclusion criteria</w:t>
      </w:r>
    </w:p>
    <w:p w14:paraId="2F69DCB4" w14:textId="57C26734" w:rsidR="00ED0110" w:rsidRPr="00C25C1F" w:rsidRDefault="007D419C" w:rsidP="00C25C1F">
      <w:pPr>
        <w:snapToGrid w:val="0"/>
        <w:spacing w:line="360" w:lineRule="auto"/>
        <w:rPr>
          <w:rFonts w:ascii="Book Antiqua" w:hAnsi="Book Antiqua"/>
          <w:i/>
          <w:sz w:val="24"/>
          <w:szCs w:val="24"/>
        </w:rPr>
      </w:pPr>
      <w:r>
        <w:rPr>
          <w:rFonts w:ascii="Book Antiqua" w:eastAsia="Book Antiqua" w:hAnsi="Book Antiqua" w:cs="Book Antiqua"/>
          <w:bCs/>
          <w:color w:val="000000"/>
          <w:sz w:val="24"/>
          <w:szCs w:val="24"/>
        </w:rPr>
        <w:t>The inclusion criteria were:</w:t>
      </w:r>
      <w:r w:rsidR="00ED0110" w:rsidRPr="00C25C1F">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(1)</w:t>
      </w:r>
      <w:r w:rsidRPr="00C25C1F">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P</w:t>
      </w:r>
      <w:r w:rsidRPr="00C25C1F">
        <w:rPr>
          <w:rFonts w:ascii="Book Antiqua" w:eastAsia="Book Antiqua" w:hAnsi="Book Antiqua" w:cs="Book Antiqua"/>
          <w:color w:val="000000"/>
          <w:sz w:val="24"/>
          <w:szCs w:val="24"/>
        </w:rPr>
        <w:t xml:space="preserve">atients </w:t>
      </w:r>
      <w:r w:rsidR="00ED0110" w:rsidRPr="00C25C1F">
        <w:rPr>
          <w:rFonts w:ascii="Book Antiqua" w:eastAsia="Book Antiqua" w:hAnsi="Book Antiqua" w:cs="Book Antiqua"/>
          <w:color w:val="000000"/>
          <w:sz w:val="24"/>
          <w:szCs w:val="24"/>
        </w:rPr>
        <w:t>older than 18 years of age; (2) “</w:t>
      </w:r>
      <w:r w:rsidR="00AC0C2A">
        <w:rPr>
          <w:rFonts w:ascii="Book Antiqua" w:hAnsi="Book Antiqua" w:cs="Book Antiqua" w:hint="eastAsia"/>
          <w:color w:val="000000"/>
          <w:sz w:val="24"/>
          <w:szCs w:val="24"/>
        </w:rPr>
        <w:t>P</w:t>
      </w:r>
      <w:r w:rsidR="00ED0110" w:rsidRPr="00C25C1F">
        <w:rPr>
          <w:rFonts w:ascii="Book Antiqua" w:eastAsia="Book Antiqua" w:hAnsi="Book Antiqua" w:cs="Book Antiqua"/>
          <w:color w:val="000000"/>
          <w:sz w:val="24"/>
          <w:szCs w:val="24"/>
        </w:rPr>
        <w:t xml:space="preserve">ositive histology” to ensure correct diagnosis; </w:t>
      </w:r>
      <w:r w:rsidR="00ED0110" w:rsidRPr="00C25C1F">
        <w:rPr>
          <w:rFonts w:ascii="Book Antiqua" w:eastAsia="宋体" w:hAnsi="Book Antiqua" w:cs="宋体"/>
          <w:color w:val="000000"/>
          <w:sz w:val="24"/>
          <w:szCs w:val="24"/>
        </w:rPr>
        <w:t>(3)</w:t>
      </w:r>
      <w:r w:rsidR="00ED0110" w:rsidRPr="00C25C1F">
        <w:rPr>
          <w:rFonts w:ascii="Book Antiqua" w:eastAsia="Book Antiqua" w:hAnsi="Book Antiqua" w:cs="Book Antiqua"/>
          <w:color w:val="000000"/>
          <w:sz w:val="24"/>
          <w:szCs w:val="24"/>
        </w:rPr>
        <w:t xml:space="preserve"> </w:t>
      </w:r>
      <w:r w:rsidR="00AC0C2A">
        <w:rPr>
          <w:rFonts w:ascii="Book Antiqua" w:hAnsi="Book Antiqua" w:cs="Book Antiqua" w:hint="eastAsia"/>
          <w:color w:val="000000"/>
          <w:sz w:val="24"/>
          <w:szCs w:val="24"/>
        </w:rPr>
        <w:t>D</w:t>
      </w:r>
      <w:r w:rsidR="00ED0110" w:rsidRPr="00C25C1F">
        <w:rPr>
          <w:rFonts w:ascii="Book Antiqua" w:eastAsia="Book Antiqua" w:hAnsi="Book Antiqua" w:cs="Book Antiqua"/>
          <w:color w:val="000000"/>
          <w:sz w:val="24"/>
          <w:szCs w:val="24"/>
        </w:rPr>
        <w:t xml:space="preserve">ata with complete survival time for the survival month flag; </w:t>
      </w:r>
      <w:r>
        <w:rPr>
          <w:rFonts w:ascii="Book Antiqua" w:eastAsia="Book Antiqua" w:hAnsi="Book Antiqua" w:cs="Book Antiqua"/>
          <w:color w:val="000000"/>
          <w:sz w:val="24"/>
          <w:szCs w:val="24"/>
        </w:rPr>
        <w:t xml:space="preserve">and </w:t>
      </w:r>
      <w:r w:rsidR="00ED0110" w:rsidRPr="00C25C1F">
        <w:rPr>
          <w:rFonts w:ascii="Book Antiqua" w:eastAsia="宋体" w:hAnsi="Book Antiqua" w:cs="宋体"/>
          <w:color w:val="000000"/>
          <w:sz w:val="24"/>
          <w:szCs w:val="24"/>
        </w:rPr>
        <w:t xml:space="preserve">(4) </w:t>
      </w:r>
      <w:bookmarkStart w:id="10" w:name="_Hlk53242511"/>
      <w:r w:rsidR="00ED0110" w:rsidRPr="00C25C1F">
        <w:rPr>
          <w:rFonts w:ascii="Book Antiqua" w:eastAsia="Book Antiqua" w:hAnsi="Book Antiqua" w:cs="Book Antiqua"/>
          <w:color w:val="000000"/>
          <w:sz w:val="24"/>
          <w:szCs w:val="24"/>
        </w:rPr>
        <w:t>“</w:t>
      </w:r>
      <w:bookmarkEnd w:id="10"/>
      <w:r w:rsidR="00AC0C2A">
        <w:rPr>
          <w:rFonts w:ascii="Book Antiqua" w:hAnsi="Book Antiqua" w:cs="Book Antiqua" w:hint="eastAsia"/>
          <w:color w:val="000000"/>
          <w:sz w:val="24"/>
          <w:szCs w:val="24"/>
        </w:rPr>
        <w:t>A</w:t>
      </w:r>
      <w:r w:rsidR="00ED0110" w:rsidRPr="00C25C1F">
        <w:rPr>
          <w:rFonts w:ascii="Book Antiqua" w:eastAsia="Book Antiqua" w:hAnsi="Book Antiqua" w:cs="Book Antiqua"/>
          <w:color w:val="000000"/>
          <w:sz w:val="24"/>
          <w:szCs w:val="24"/>
        </w:rPr>
        <w:t>ctive follow-up” to ensure the effectiveness of follow-up</w:t>
      </w:r>
      <w:r>
        <w:rPr>
          <w:rFonts w:ascii="Book Antiqua" w:eastAsia="Book Antiqua" w:hAnsi="Book Antiqua" w:cs="Book Antiqua"/>
          <w:color w:val="000000"/>
          <w:sz w:val="24"/>
          <w:szCs w:val="24"/>
        </w:rPr>
        <w:t>. The exclusion criteria were:</w:t>
      </w:r>
      <w:r w:rsidRPr="00C25C1F">
        <w:rPr>
          <w:rFonts w:ascii="Book Antiqua" w:eastAsia="Book Antiqua" w:hAnsi="Book Antiqua" w:cs="Book Antiqua"/>
          <w:color w:val="000000"/>
          <w:sz w:val="24"/>
          <w:szCs w:val="24"/>
        </w:rPr>
        <w:t xml:space="preserve"> </w:t>
      </w:r>
      <w:r w:rsidR="00ED0110" w:rsidRPr="00C25C1F">
        <w:rPr>
          <w:rFonts w:ascii="Book Antiqua" w:eastAsia="宋体" w:hAnsi="Book Antiqua" w:cs="宋体"/>
          <w:color w:val="000000"/>
          <w:sz w:val="24"/>
          <w:szCs w:val="24"/>
        </w:rPr>
        <w:t>(</w:t>
      </w:r>
      <w:r>
        <w:rPr>
          <w:rFonts w:ascii="Book Antiqua" w:eastAsia="宋体" w:hAnsi="Book Antiqua" w:cs="宋体"/>
          <w:color w:val="000000"/>
          <w:sz w:val="24"/>
          <w:szCs w:val="24"/>
        </w:rPr>
        <w:t>1</w:t>
      </w:r>
      <w:r w:rsidR="00ED0110" w:rsidRPr="00C25C1F">
        <w:rPr>
          <w:rFonts w:ascii="Book Antiqua" w:eastAsia="宋体" w:hAnsi="Book Antiqua" w:cs="宋体"/>
          <w:color w:val="000000"/>
          <w:sz w:val="24"/>
          <w:szCs w:val="24"/>
        </w:rPr>
        <w:t xml:space="preserve">) </w:t>
      </w:r>
      <w:r>
        <w:rPr>
          <w:rFonts w:ascii="Book Antiqua" w:eastAsia="Book Antiqua" w:hAnsi="Book Antiqua" w:cs="Book Antiqua"/>
          <w:color w:val="000000"/>
          <w:sz w:val="24"/>
          <w:szCs w:val="24"/>
        </w:rPr>
        <w:t>C</w:t>
      </w:r>
      <w:r w:rsidR="00ED0110" w:rsidRPr="00C25C1F">
        <w:rPr>
          <w:rFonts w:ascii="Book Antiqua" w:eastAsia="Book Antiqua" w:hAnsi="Book Antiqua" w:cs="Book Antiqua"/>
          <w:color w:val="000000"/>
          <w:sz w:val="24"/>
          <w:szCs w:val="24"/>
        </w:rPr>
        <w:t xml:space="preserve">ases obtained from autopsies and only death reports; and </w:t>
      </w:r>
      <w:r w:rsidR="00ED0110" w:rsidRPr="00C25C1F">
        <w:rPr>
          <w:rFonts w:ascii="Book Antiqua" w:eastAsia="宋体" w:hAnsi="Book Antiqua" w:cs="宋体"/>
          <w:color w:val="000000"/>
          <w:sz w:val="24"/>
          <w:szCs w:val="24"/>
        </w:rPr>
        <w:t>(</w:t>
      </w:r>
      <w:r>
        <w:rPr>
          <w:rFonts w:ascii="Book Antiqua" w:eastAsia="宋体" w:hAnsi="Book Antiqua" w:cs="宋体"/>
          <w:color w:val="000000"/>
          <w:sz w:val="24"/>
          <w:szCs w:val="24"/>
        </w:rPr>
        <w:t>2</w:t>
      </w:r>
      <w:r w:rsidR="00ED0110" w:rsidRPr="00C25C1F">
        <w:rPr>
          <w:rFonts w:ascii="Book Antiqua" w:eastAsia="宋体" w:hAnsi="Book Antiqua" w:cs="宋体"/>
          <w:color w:val="000000"/>
          <w:sz w:val="24"/>
          <w:szCs w:val="24"/>
        </w:rPr>
        <w:t>)</w:t>
      </w:r>
      <w:r w:rsidR="00ED0110" w:rsidRPr="00C25C1F">
        <w:rPr>
          <w:rFonts w:ascii="Book Antiqua" w:eastAsia="Book Antiqua" w:hAnsi="Book Antiqua" w:cs="Book Antiqua"/>
          <w:color w:val="000000"/>
          <w:sz w:val="24"/>
          <w:szCs w:val="24"/>
        </w:rPr>
        <w:t xml:space="preserve"> </w:t>
      </w:r>
      <w:r w:rsidR="00AC0C2A">
        <w:rPr>
          <w:rFonts w:ascii="Book Antiqua" w:hAnsi="Book Antiqua" w:cs="Book Antiqua" w:hint="eastAsia"/>
          <w:color w:val="000000"/>
          <w:sz w:val="24"/>
          <w:szCs w:val="24"/>
        </w:rPr>
        <w:t>P</w:t>
      </w:r>
      <w:r w:rsidR="00ED0110" w:rsidRPr="00C25C1F">
        <w:rPr>
          <w:rFonts w:ascii="Book Antiqua" w:eastAsia="Book Antiqua" w:hAnsi="Book Antiqua" w:cs="Book Antiqua"/>
          <w:color w:val="000000"/>
          <w:sz w:val="24"/>
          <w:szCs w:val="24"/>
        </w:rPr>
        <w:t>atients with multiple primary malignancies.</w:t>
      </w:r>
    </w:p>
    <w:p w14:paraId="5342743F" w14:textId="77777777" w:rsidR="00ED0110" w:rsidRPr="00C25C1F" w:rsidRDefault="00ED0110" w:rsidP="00C25C1F">
      <w:pPr>
        <w:pStyle w:val="a3"/>
        <w:snapToGrid w:val="0"/>
        <w:spacing w:line="360" w:lineRule="auto"/>
        <w:ind w:firstLineChars="0" w:firstLine="0"/>
        <w:rPr>
          <w:rFonts w:ascii="Book Antiqua" w:hAnsi="Book Antiqua"/>
          <w:sz w:val="24"/>
          <w:szCs w:val="24"/>
        </w:rPr>
      </w:pPr>
    </w:p>
    <w:p w14:paraId="3A736B5B"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Statistical analysis</w:t>
      </w:r>
    </w:p>
    <w:p w14:paraId="78EA4D82" w14:textId="68BFF664" w:rsidR="009A7727" w:rsidRPr="00C25C1F" w:rsidRDefault="009A7727" w:rsidP="00603FC5">
      <w:pPr>
        <w:tabs>
          <w:tab w:val="left" w:pos="3119"/>
        </w:tabs>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In the baseline data comparison between AYA and older </w:t>
      </w:r>
      <w:r w:rsidR="00603FC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the </w:t>
      </w:r>
      <w:r w:rsidRPr="00C25C1F">
        <w:rPr>
          <w:rFonts w:ascii="Book Antiqua" w:eastAsia="Book Antiqua" w:hAnsi="Book Antiqua" w:cs="Book Antiqua"/>
          <w:i/>
          <w:color w:val="000000"/>
          <w:sz w:val="24"/>
          <w:szCs w:val="24"/>
        </w:rPr>
        <w:t>t</w:t>
      </w:r>
      <w:r w:rsidRPr="00C25C1F">
        <w:rPr>
          <w:rFonts w:ascii="Book Antiqua" w:eastAsia="Book Antiqua" w:hAnsi="Book Antiqua" w:cs="Book Antiqua"/>
          <w:color w:val="000000"/>
          <w:sz w:val="24"/>
          <w:szCs w:val="24"/>
        </w:rPr>
        <w:t xml:space="preserve"> test or Mann-Whitney </w:t>
      </w:r>
      <w:r w:rsidRPr="00C25C1F">
        <w:rPr>
          <w:rFonts w:ascii="Book Antiqua" w:eastAsia="Book Antiqua" w:hAnsi="Book Antiqua" w:cs="Book Antiqua"/>
          <w:i/>
          <w:color w:val="000000"/>
          <w:sz w:val="24"/>
          <w:szCs w:val="24"/>
        </w:rPr>
        <w:t>U</w:t>
      </w:r>
      <w:r w:rsidRPr="00C25C1F">
        <w:rPr>
          <w:rFonts w:ascii="Book Antiqua" w:eastAsia="Book Antiqua" w:hAnsi="Book Antiqua" w:cs="Book Antiqua"/>
          <w:color w:val="000000"/>
          <w:sz w:val="24"/>
          <w:szCs w:val="24"/>
        </w:rPr>
        <w:t xml:space="preserve"> test was used for measurement data</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Chi-square test or Mann-Whitney </w:t>
      </w:r>
      <w:r w:rsidRPr="00C25C1F">
        <w:rPr>
          <w:rFonts w:ascii="Book Antiqua" w:eastAsia="Book Antiqua" w:hAnsi="Book Antiqua" w:cs="Book Antiqua"/>
          <w:i/>
          <w:color w:val="000000"/>
          <w:sz w:val="24"/>
          <w:szCs w:val="24"/>
        </w:rPr>
        <w:t xml:space="preserve">U </w:t>
      </w:r>
      <w:r w:rsidRPr="00C25C1F">
        <w:rPr>
          <w:rFonts w:ascii="Book Antiqua" w:eastAsia="Book Antiqua" w:hAnsi="Book Antiqua" w:cs="Book Antiqua"/>
          <w:color w:val="000000"/>
          <w:sz w:val="24"/>
          <w:szCs w:val="24"/>
        </w:rPr>
        <w:t>test was used for count data</w:t>
      </w:r>
      <w:r w:rsidR="00603FC5">
        <w:rPr>
          <w:rFonts w:ascii="Book Antiqua" w:eastAsia="Book Antiqua" w:hAnsi="Book Antiqua" w:cs="Book Antiqua"/>
          <w:color w:val="000000"/>
          <w:sz w:val="24"/>
          <w:szCs w:val="24"/>
        </w:rPr>
        <w:t>, and</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Mann-Whitney </w:t>
      </w:r>
      <w:r w:rsidRPr="00C25C1F">
        <w:rPr>
          <w:rFonts w:ascii="Book Antiqua" w:eastAsia="Book Antiqua" w:hAnsi="Book Antiqua" w:cs="Book Antiqua"/>
          <w:i/>
          <w:color w:val="000000"/>
          <w:sz w:val="24"/>
          <w:szCs w:val="24"/>
        </w:rPr>
        <w:t>U</w:t>
      </w:r>
      <w:r w:rsidRPr="00C25C1F">
        <w:rPr>
          <w:rFonts w:ascii="Book Antiqua" w:eastAsia="Book Antiqua" w:hAnsi="Book Antiqua" w:cs="Book Antiqua"/>
          <w:color w:val="000000"/>
          <w:sz w:val="24"/>
          <w:szCs w:val="24"/>
        </w:rPr>
        <w:t xml:space="preserve"> test was used for </w:t>
      </w:r>
      <w:r w:rsidR="00603FC5">
        <w:rPr>
          <w:rFonts w:ascii="Book Antiqua" w:eastAsia="Book Antiqua" w:hAnsi="Book Antiqua" w:cs="Book Antiqua"/>
          <w:color w:val="000000"/>
          <w:sz w:val="24"/>
          <w:szCs w:val="24"/>
        </w:rPr>
        <w:t>ranked</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data. Kaplan-Meier curves and the log-rank test</w:t>
      </w:r>
      <w:r w:rsidR="00E97464"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were used to compare </w:t>
      </w:r>
      <w:r w:rsidR="00603FC5">
        <w:rPr>
          <w:rFonts w:ascii="Book Antiqua" w:eastAsia="Book Antiqua" w:hAnsi="Book Antiqua" w:cs="Book Antiqua"/>
          <w:color w:val="000000"/>
          <w:sz w:val="24"/>
          <w:szCs w:val="24"/>
        </w:rPr>
        <w:t>the overall survival (</w:t>
      </w:r>
      <w:r w:rsidRPr="00C25C1F">
        <w:rPr>
          <w:rFonts w:ascii="Book Antiqua" w:eastAsia="Book Antiqua" w:hAnsi="Book Antiqua" w:cs="Book Antiqua"/>
          <w:color w:val="000000"/>
          <w:sz w:val="24"/>
          <w:szCs w:val="24"/>
        </w:rPr>
        <w:t>OS</w:t>
      </w:r>
      <w:r w:rsidR="00603FC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of AYA and older patients. OS</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 xml:space="preserve">was defined as the time interval from cancer diagnosis to death due to any cause. Variables with statistical significance in univariate analysis were subjected to multivariate analysis. The Cox proportional hazards regression model was used for multivariate analysis to </w:t>
      </w:r>
      <w:r w:rsidR="00603FC5">
        <w:rPr>
          <w:rFonts w:ascii="Book Antiqua" w:eastAsia="Book Antiqua" w:hAnsi="Book Antiqua" w:cs="Book Antiqua"/>
          <w:color w:val="000000"/>
          <w:sz w:val="24"/>
          <w:szCs w:val="24"/>
        </w:rPr>
        <w:t>identify</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the risk factors for OS of </w:t>
      </w:r>
      <w:r w:rsidRPr="00C25C1F">
        <w:rPr>
          <w:rFonts w:ascii="Book Antiqua" w:eastAsia="Book Antiqua" w:hAnsi="Book Antiqua" w:cs="Book Antiqua"/>
          <w:color w:val="000000"/>
          <w:sz w:val="24"/>
          <w:szCs w:val="24"/>
        </w:rPr>
        <w:lastRenderedPageBreak/>
        <w:t xml:space="preserve">HCC patients. After 1:1 </w:t>
      </w:r>
      <w:r w:rsidR="00603FC5" w:rsidRPr="00C25C1F">
        <w:rPr>
          <w:rFonts w:ascii="Book Antiqua" w:eastAsia="Book Antiqua" w:hAnsi="Book Antiqua" w:cs="Book Antiqua"/>
          <w:bCs/>
          <w:color w:val="000000"/>
          <w:sz w:val="24"/>
          <w:szCs w:val="24"/>
        </w:rPr>
        <w:t>propensity score matching</w:t>
      </w:r>
      <w:r w:rsidR="00603FC5" w:rsidRPr="00C25C1F">
        <w:rPr>
          <w:rFonts w:ascii="Book Antiqua" w:eastAsia="Book Antiqua" w:hAnsi="Book Antiqua" w:cs="Book Antiqua"/>
          <w:color w:val="000000"/>
          <w:sz w:val="24"/>
          <w:szCs w:val="24"/>
        </w:rPr>
        <w:t xml:space="preserve"> </w:t>
      </w:r>
      <w:r w:rsidR="00603FC5">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PSM</w:t>
      </w:r>
      <w:r w:rsidR="00603FC5">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of the baseline data, the OS difference between the two groups </w:t>
      </w:r>
      <w:r w:rsidR="00603FC5" w:rsidRPr="00C25C1F">
        <w:rPr>
          <w:rFonts w:ascii="Book Antiqua" w:eastAsia="Book Antiqua" w:hAnsi="Book Antiqua" w:cs="Book Antiqua"/>
          <w:color w:val="000000"/>
          <w:sz w:val="24"/>
          <w:szCs w:val="24"/>
        </w:rPr>
        <w:t>w</w:t>
      </w:r>
      <w:r w:rsidR="00603FC5">
        <w:rPr>
          <w:rFonts w:ascii="Book Antiqua" w:eastAsia="Book Antiqua" w:hAnsi="Book Antiqua" w:cs="Book Antiqua"/>
          <w:color w:val="000000"/>
          <w:sz w:val="24"/>
          <w:szCs w:val="24"/>
        </w:rPr>
        <w:t>as</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analyzed again. Subsequently, a subgroup analysis was carried out. After the two groups of patients were stratified according to </w:t>
      </w:r>
      <w:r w:rsidR="00CC444B" w:rsidRPr="00C25C1F">
        <w:rPr>
          <w:rFonts w:ascii="Book Antiqua" w:eastAsia="Book Antiqua" w:hAnsi="Book Antiqua" w:cs="Book Antiqua"/>
          <w:color w:val="000000"/>
          <w:sz w:val="24"/>
          <w:szCs w:val="24"/>
        </w:rPr>
        <w:t>American Joint Committee on Cancer</w:t>
      </w:r>
      <w:r w:rsidR="00ED0110" w:rsidRPr="00C25C1F">
        <w:rPr>
          <w:rFonts w:ascii="Book Antiqua" w:eastAsia="Book Antiqua" w:hAnsi="Book Antiqua" w:cs="Book Antiqua"/>
          <w:color w:val="000000"/>
          <w:sz w:val="24"/>
          <w:szCs w:val="24"/>
        </w:rPr>
        <w:t xml:space="preserve"> (AJCC</w:t>
      </w:r>
      <w:r w:rsidR="00CC444B" w:rsidRPr="00C25C1F">
        <w:rPr>
          <w:rFonts w:ascii="Book Antiqua" w:eastAsia="Book Antiqua" w:hAnsi="Book Antiqua" w:cs="Book Antiqua"/>
          <w:color w:val="000000"/>
          <w:sz w:val="24"/>
          <w:szCs w:val="24"/>
        </w:rPr>
        <w:t>)</w:t>
      </w:r>
      <w:r w:rsidR="00603FC5">
        <w:rPr>
          <w:rFonts w:ascii="Book Antiqua" w:eastAsia="Book Antiqua" w:hAnsi="Book Antiqua" w:cs="Book Antiqua"/>
          <w:color w:val="000000"/>
          <w:sz w:val="24"/>
          <w:szCs w:val="24"/>
        </w:rPr>
        <w:t xml:space="preserve"> stage</w:t>
      </w:r>
      <w:r w:rsidRPr="00C25C1F">
        <w:rPr>
          <w:rFonts w:ascii="Book Antiqua" w:eastAsia="Book Antiqua" w:hAnsi="Book Antiqua" w:cs="Book Antiqua"/>
          <w:color w:val="000000"/>
          <w:sz w:val="24"/>
          <w:szCs w:val="24"/>
        </w:rPr>
        <w:t>, the Cox proportional hazards regression model was used to analyze the OS difference. SPSS 22.0 (IBM Corp, Armonk, NY</w:t>
      </w:r>
      <w:r w:rsidR="00ED0110" w:rsidRPr="00C25C1F">
        <w:rPr>
          <w:rFonts w:ascii="Book Antiqua" w:eastAsia="Book Antiqua" w:hAnsi="Book Antiqua" w:cs="Book Antiqua"/>
          <w:color w:val="000000"/>
          <w:sz w:val="24"/>
          <w:szCs w:val="24"/>
        </w:rPr>
        <w:t>, United States</w:t>
      </w:r>
      <w:r w:rsidRPr="00C25C1F">
        <w:rPr>
          <w:rFonts w:ascii="Book Antiqua" w:eastAsia="Book Antiqua" w:hAnsi="Book Antiqua" w:cs="Book Antiqua"/>
          <w:color w:val="000000"/>
          <w:sz w:val="24"/>
          <w:szCs w:val="24"/>
        </w:rPr>
        <w:t xml:space="preserve">) was used for statistical </w:t>
      </w:r>
      <w:r w:rsidR="00603FC5" w:rsidRPr="00C25C1F">
        <w:rPr>
          <w:rFonts w:ascii="Book Antiqua" w:eastAsia="Book Antiqua" w:hAnsi="Book Antiqua" w:cs="Book Antiqua"/>
          <w:color w:val="000000"/>
          <w:sz w:val="24"/>
          <w:szCs w:val="24"/>
        </w:rPr>
        <w:t>analys</w:t>
      </w:r>
      <w:r w:rsidR="00603FC5">
        <w:rPr>
          <w:rFonts w:ascii="Book Antiqua" w:eastAsia="Book Antiqua" w:hAnsi="Book Antiqua" w:cs="Book Antiqua"/>
          <w:color w:val="000000"/>
          <w:sz w:val="24"/>
          <w:szCs w:val="24"/>
        </w:rPr>
        <w:t>e</w:t>
      </w:r>
      <w:r w:rsidR="00603FC5"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the test was two-sided, and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0.05 was considered statistically significant.</w:t>
      </w:r>
    </w:p>
    <w:p w14:paraId="4FAC710E" w14:textId="77777777" w:rsidR="009A7727" w:rsidRPr="00603FC5" w:rsidRDefault="009A7727" w:rsidP="00C25C1F">
      <w:pPr>
        <w:snapToGrid w:val="0"/>
        <w:spacing w:line="360" w:lineRule="auto"/>
        <w:rPr>
          <w:rFonts w:ascii="Book Antiqua" w:hAnsi="Book Antiqua"/>
          <w:sz w:val="24"/>
          <w:szCs w:val="24"/>
        </w:rPr>
      </w:pPr>
    </w:p>
    <w:p w14:paraId="257A179B"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RESULTS</w:t>
      </w:r>
    </w:p>
    <w:p w14:paraId="57E84FE7"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Patient baseline statistics</w:t>
      </w:r>
    </w:p>
    <w:p w14:paraId="064E2C69" w14:textId="088CB2B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 tota</w:t>
      </w:r>
      <w:r w:rsidR="00ED0110" w:rsidRPr="00C25C1F">
        <w:rPr>
          <w:rFonts w:ascii="Book Antiqua" w:eastAsia="Book Antiqua" w:hAnsi="Book Antiqua" w:cs="Book Antiqua"/>
          <w:color w:val="000000"/>
          <w:sz w:val="24"/>
          <w:szCs w:val="24"/>
        </w:rPr>
        <w:t>l of 12</w:t>
      </w:r>
      <w:r w:rsidRPr="00C25C1F">
        <w:rPr>
          <w:rFonts w:ascii="Book Antiqua" w:eastAsia="Book Antiqua" w:hAnsi="Book Antiqua" w:cs="Book Antiqua"/>
          <w:color w:val="000000"/>
          <w:sz w:val="24"/>
          <w:szCs w:val="24"/>
        </w:rPr>
        <w:t xml:space="preserve">721 patients were included in the study, including 366 (2.9%) AYA </w:t>
      </w:r>
      <w:r w:rsidR="00603FC5">
        <w:rPr>
          <w:rFonts w:ascii="Book Antiqua" w:eastAsia="Book Antiqua" w:hAnsi="Book Antiqua" w:cs="Book Antiqua"/>
          <w:color w:val="000000"/>
          <w:sz w:val="24"/>
          <w:szCs w:val="24"/>
        </w:rPr>
        <w:t>HCC</w:t>
      </w:r>
      <w:r w:rsidR="00ED0110" w:rsidRPr="00C25C1F">
        <w:rPr>
          <w:rFonts w:ascii="Book Antiqua" w:eastAsia="Book Antiqua" w:hAnsi="Book Antiqua" w:cs="Book Antiqua"/>
          <w:color w:val="000000"/>
          <w:sz w:val="24"/>
          <w:szCs w:val="24"/>
        </w:rPr>
        <w:t xml:space="preserve"> patients and 12</w:t>
      </w:r>
      <w:r w:rsidRPr="00C25C1F">
        <w:rPr>
          <w:rFonts w:ascii="Book Antiqua" w:eastAsia="Book Antiqua" w:hAnsi="Book Antiqua" w:cs="Book Antiqua"/>
          <w:color w:val="000000"/>
          <w:sz w:val="24"/>
          <w:szCs w:val="24"/>
        </w:rPr>
        <w:t xml:space="preserve">355 (97.1%) patients in the older group. Compared to older patients, AYA </w:t>
      </w:r>
      <w:r w:rsidR="00603FC5">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including the distant stage (22.1%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 more advanced AJCC stage, including AJCC </w:t>
      </w:r>
      <w:r w:rsidR="00603FC5">
        <w:rPr>
          <w:rFonts w:ascii="Book Antiqua" w:eastAsia="Book Antiqua" w:hAnsi="Book Antiqua" w:cs="Book Antiqua"/>
          <w:color w:val="000000"/>
          <w:sz w:val="24"/>
          <w:szCs w:val="24"/>
        </w:rPr>
        <w:t>stages III</w:t>
      </w:r>
      <w:r w:rsidR="00603FC5">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and</w:t>
      </w:r>
      <w:r w:rsidR="00603FC5">
        <w:rPr>
          <w:rFonts w:ascii="Book Antiqua" w:eastAsia="Book Antiqua" w:hAnsi="Book Antiqua" w:cs="Book Antiqua"/>
          <w:color w:val="000000"/>
          <w:sz w:val="24"/>
          <w:szCs w:val="24"/>
        </w:rPr>
        <w:t xml:space="preserve"> IV</w:t>
      </w:r>
      <w:r w:rsidRPr="00C25C1F">
        <w:rPr>
          <w:rFonts w:ascii="Book Antiqua" w:eastAsia="Book Antiqua" w:hAnsi="Book Antiqua" w:cs="Book Antiqua"/>
          <w:color w:val="000000"/>
          <w:sz w:val="24"/>
          <w:szCs w:val="24"/>
        </w:rPr>
        <w:t xml:space="preserve"> (49.2%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and were more likely to receive surgery (64.5% </w:t>
      </w:r>
      <w:r w:rsidR="00ED0110" w:rsidRPr="00C25C1F">
        <w:rPr>
          <w:rFonts w:ascii="Book Antiqua" w:eastAsia="Book Antiqua" w:hAnsi="Book Antiqua" w:cs="Book Antiqua"/>
          <w:i/>
          <w:color w:val="000000"/>
          <w:sz w:val="24"/>
          <w:szCs w:val="24"/>
        </w:rPr>
        <w:t>vs</w:t>
      </w:r>
      <w:r w:rsidR="00ED011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iCs/>
          <w:color w:val="000000"/>
          <w:sz w:val="24"/>
          <w:szCs w:val="24"/>
        </w:rPr>
        <w:t>P</w:t>
      </w:r>
      <w:r w:rsidR="00ED0110" w:rsidRPr="00C25C1F">
        <w:rPr>
          <w:rFonts w:ascii="Book Antiqua" w:eastAsia="Book Antiqua" w:hAnsi="Book Antiqua" w:cs="Book Antiqua"/>
          <w:color w:val="000000"/>
          <w:sz w:val="24"/>
          <w:szCs w:val="24"/>
        </w:rPr>
        <w:t xml:space="preserve"> &lt; 0.001)</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Cs/>
          <w:color w:val="000000"/>
          <w:sz w:val="24"/>
          <w:szCs w:val="24"/>
        </w:rPr>
        <w:t>(Table 1)</w:t>
      </w:r>
      <w:r w:rsidR="00ED0110" w:rsidRPr="00C25C1F">
        <w:rPr>
          <w:rFonts w:ascii="Book Antiqua" w:eastAsia="Book Antiqua" w:hAnsi="Book Antiqua" w:cs="Book Antiqua"/>
          <w:bCs/>
          <w:color w:val="000000"/>
          <w:sz w:val="24"/>
          <w:szCs w:val="24"/>
        </w:rPr>
        <w:t>.</w:t>
      </w:r>
    </w:p>
    <w:p w14:paraId="4DB1954B"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000A634F"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Univariate and multivariate analyses of OS in HCC patients</w:t>
      </w:r>
    </w:p>
    <w:p w14:paraId="299072CA" w14:textId="5EE6A01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In the univariate analysis of OS of HCC patients, age, sex, race, marital status, AJCC stage, grade, surgery, radiation, and chemotherapy were all statistically significant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0.05), although AJCC </w:t>
      </w:r>
      <w:r w:rsidR="00603FC5">
        <w:rPr>
          <w:rFonts w:ascii="Book Antiqua" w:eastAsia="Book Antiqua" w:hAnsi="Book Antiqua" w:cs="Book Antiqua"/>
          <w:color w:val="000000"/>
          <w:sz w:val="24"/>
          <w:szCs w:val="24"/>
        </w:rPr>
        <w:t>stage II</w:t>
      </w:r>
      <w:r w:rsidRPr="00C25C1F">
        <w:rPr>
          <w:rFonts w:ascii="Book Antiqua" w:eastAsia="Book Antiqua" w:hAnsi="Book Antiqua" w:cs="Book Antiqua"/>
          <w:color w:val="000000"/>
          <w:sz w:val="24"/>
          <w:szCs w:val="24"/>
        </w:rPr>
        <w:t xml:space="preserve"> was not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0.376, </w:t>
      </w:r>
      <w:r w:rsidR="00603FC5" w:rsidRPr="00C25C1F">
        <w:rPr>
          <w:rFonts w:ascii="Book Antiqua" w:eastAsia="Book Antiqua" w:hAnsi="Book Antiqua" w:cs="Book Antiqua"/>
          <w:color w:val="000000"/>
          <w:sz w:val="24"/>
          <w:szCs w:val="24"/>
        </w:rPr>
        <w:t>tak</w:t>
      </w:r>
      <w:r w:rsidR="00603FC5">
        <w:rPr>
          <w:rFonts w:ascii="Book Antiqua" w:eastAsia="Book Antiqua" w:hAnsi="Book Antiqua" w:cs="Book Antiqua"/>
          <w:color w:val="000000"/>
          <w:sz w:val="24"/>
          <w:szCs w:val="24"/>
        </w:rPr>
        <w:t>ing</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AJCC </w:t>
      </w:r>
      <w:r w:rsidR="00603FC5">
        <w:rPr>
          <w:rFonts w:ascii="Book Antiqua" w:eastAsia="Book Antiqua" w:hAnsi="Book Antiqua" w:cs="Book Antiqua"/>
          <w:color w:val="000000"/>
          <w:sz w:val="24"/>
          <w:szCs w:val="24"/>
        </w:rPr>
        <w:t>stage I</w:t>
      </w:r>
      <w:r w:rsidR="00603FC5">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as </w:t>
      </w:r>
      <w:r w:rsidR="00603FC5">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reference). In the multivariate analysis using the Cox proportional hazard regression model, advanced age</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black ethnicity</w:t>
      </w:r>
      <w:r w:rsidR="00603FC5">
        <w:rPr>
          <w:rFonts w:ascii="Book Antiqua" w:eastAsia="Book Antiqua" w:hAnsi="Book Antiqua" w:cs="Book Antiqua"/>
          <w:color w:val="000000"/>
          <w:sz w:val="24"/>
          <w:szCs w:val="24"/>
        </w:rPr>
        <w:t>,</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advanced AJCC stage</w:t>
      </w:r>
      <w:r w:rsidR="00603FC5">
        <w:rPr>
          <w:rFonts w:ascii="Book Antiqua" w:eastAsia="Book Antiqua" w:hAnsi="Book Antiqua" w:cs="Book Antiqua"/>
          <w:color w:val="000000"/>
          <w:sz w:val="24"/>
          <w:szCs w:val="24"/>
        </w:rPr>
        <w:t xml:space="preserve"> (II-IV),</w:t>
      </w:r>
      <w:r w:rsidR="00603FC5"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and advanced grade</w:t>
      </w:r>
      <w:r w:rsidR="00603FC5">
        <w:rPr>
          <w:rFonts w:ascii="Book Antiqua" w:eastAsia="Book Antiqua" w:hAnsi="Book Antiqua" w:cs="Book Antiqua"/>
          <w:color w:val="000000"/>
          <w:sz w:val="24"/>
          <w:szCs w:val="24"/>
        </w:rPr>
        <w:t xml:space="preserve"> (II-IV) </w:t>
      </w:r>
      <w:r w:rsidRPr="00C25C1F">
        <w:rPr>
          <w:rFonts w:ascii="Book Antiqua" w:eastAsia="Book Antiqua" w:hAnsi="Book Antiqua" w:cs="Book Antiqua"/>
          <w:color w:val="000000"/>
          <w:sz w:val="24"/>
          <w:szCs w:val="24"/>
        </w:rPr>
        <w:t xml:space="preserve">were risk factors for OS of HCC. Female gender, other races, </w:t>
      </w:r>
      <w:r w:rsidR="00603FC5">
        <w:rPr>
          <w:rFonts w:ascii="Book Antiqua" w:eastAsia="Book Antiqua" w:hAnsi="Book Antiqua" w:cs="Book Antiqua"/>
          <w:color w:val="000000"/>
          <w:sz w:val="24"/>
          <w:szCs w:val="24"/>
        </w:rPr>
        <w:t xml:space="preserve">being </w:t>
      </w:r>
      <w:r w:rsidRPr="00C25C1F">
        <w:rPr>
          <w:rFonts w:ascii="Book Antiqua" w:eastAsia="Book Antiqua" w:hAnsi="Book Antiqua" w:cs="Book Antiqua"/>
          <w:color w:val="000000"/>
          <w:sz w:val="24"/>
          <w:szCs w:val="24"/>
        </w:rPr>
        <w:t>married, surgery, radiation, and chemotherapy were protective factors for OS of HCC</w:t>
      </w:r>
      <w:r w:rsidR="00603FC5">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Cs/>
          <w:color w:val="000000"/>
          <w:sz w:val="24"/>
          <w:szCs w:val="24"/>
        </w:rPr>
        <w:t>(Table 2)</w:t>
      </w:r>
      <w:r w:rsidRPr="00C25C1F">
        <w:rPr>
          <w:rFonts w:ascii="Book Antiqua" w:eastAsia="Book Antiqua" w:hAnsi="Book Antiqua" w:cs="Book Antiqua"/>
          <w:color w:val="000000"/>
          <w:sz w:val="24"/>
          <w:szCs w:val="24"/>
        </w:rPr>
        <w:t xml:space="preserve">. </w:t>
      </w:r>
      <w:r w:rsidR="00ED0110" w:rsidRPr="00C25C1F">
        <w:rPr>
          <w:rFonts w:ascii="Book Antiqua" w:eastAsia="Book Antiqua" w:hAnsi="Book Antiqua" w:cs="Book Antiqua"/>
          <w:bCs/>
          <w:color w:val="000000"/>
          <w:sz w:val="24"/>
          <w:szCs w:val="24"/>
        </w:rPr>
        <w:t>Figure</w:t>
      </w:r>
      <w:r w:rsidRPr="00C25C1F">
        <w:rPr>
          <w:rFonts w:ascii="Book Antiqua" w:eastAsia="Book Antiqua" w:hAnsi="Book Antiqua" w:cs="Book Antiqua"/>
          <w:bCs/>
          <w:color w:val="000000"/>
          <w:sz w:val="24"/>
          <w:szCs w:val="24"/>
        </w:rPr>
        <w:t xml:space="preserve"> 1</w:t>
      </w:r>
      <w:r w:rsidRPr="00C25C1F">
        <w:rPr>
          <w:rFonts w:ascii="Book Antiqua" w:eastAsia="Book Antiqua" w:hAnsi="Book Antiqua" w:cs="Book Antiqua"/>
          <w:color w:val="000000"/>
          <w:sz w:val="24"/>
          <w:szCs w:val="24"/>
        </w:rPr>
        <w:t xml:space="preserve"> shows the results of the multivariate analysis.</w:t>
      </w:r>
    </w:p>
    <w:p w14:paraId="0964F18C" w14:textId="77777777" w:rsidR="00C25C1F" w:rsidRPr="00C25C1F" w:rsidRDefault="00C25C1F" w:rsidP="00C25C1F">
      <w:pPr>
        <w:snapToGrid w:val="0"/>
        <w:spacing w:line="360" w:lineRule="auto"/>
        <w:rPr>
          <w:rFonts w:ascii="Book Antiqua" w:eastAsia="Book Antiqua" w:hAnsi="Book Antiqua" w:cs="Book Antiqua"/>
          <w:b/>
          <w:bCs/>
          <w:i/>
          <w:color w:val="000000"/>
          <w:sz w:val="24"/>
          <w:szCs w:val="24"/>
        </w:rPr>
      </w:pPr>
    </w:p>
    <w:p w14:paraId="259085DA" w14:textId="6A361ACA" w:rsidR="009A7727" w:rsidRPr="00C25C1F" w:rsidRDefault="00ED0110"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Propensity score matching</w:t>
      </w:r>
    </w:p>
    <w:p w14:paraId="346BD4D6" w14:textId="70E20C8F"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color w:val="000000"/>
          <w:sz w:val="24"/>
          <w:szCs w:val="24"/>
        </w:rPr>
        <w:t>After</w:t>
      </w:r>
      <w:r w:rsidR="00603FC5">
        <w:rPr>
          <w:rFonts w:ascii="Book Antiqua" w:eastAsia="Book Antiqua" w:hAnsi="Book Antiqua" w:cs="Book Antiqua"/>
          <w:bCs/>
          <w:color w:val="000000"/>
          <w:sz w:val="24"/>
          <w:szCs w:val="24"/>
        </w:rPr>
        <w:t xml:space="preserve"> </w:t>
      </w:r>
      <w:r w:rsidRPr="00C25C1F">
        <w:rPr>
          <w:rFonts w:ascii="Book Antiqua" w:eastAsia="Book Antiqua" w:hAnsi="Book Antiqua" w:cs="Book Antiqua"/>
          <w:color w:val="000000"/>
          <w:sz w:val="24"/>
          <w:szCs w:val="24"/>
        </w:rPr>
        <w:t xml:space="preserve">PSM was performed on sex, race, marital status, AJCC stage, grade, </w:t>
      </w:r>
      <w:r w:rsidRPr="00C25C1F">
        <w:rPr>
          <w:rFonts w:ascii="Book Antiqua" w:eastAsia="Book Antiqua" w:hAnsi="Book Antiqua" w:cs="Book Antiqua"/>
          <w:color w:val="000000"/>
          <w:sz w:val="24"/>
          <w:szCs w:val="24"/>
        </w:rPr>
        <w:lastRenderedPageBreak/>
        <w:t xml:space="preserve">surgery, radiation, and chemotherapy, the differences were balanced in </w:t>
      </w:r>
      <w:r w:rsidR="00603FC5">
        <w:rPr>
          <w:rFonts w:ascii="Book Antiqua" w:eastAsia="Book Antiqua" w:hAnsi="Book Antiqua" w:cs="Book Antiqua"/>
          <w:color w:val="000000"/>
          <w:sz w:val="24"/>
          <w:szCs w:val="24"/>
        </w:rPr>
        <w:t xml:space="preserve">the </w:t>
      </w:r>
      <w:r w:rsidRPr="00C25C1F">
        <w:rPr>
          <w:rFonts w:ascii="Book Antiqua" w:eastAsia="Book Antiqua" w:hAnsi="Book Antiqua" w:cs="Book Antiqua"/>
          <w:color w:val="000000"/>
          <w:sz w:val="24"/>
          <w:szCs w:val="24"/>
        </w:rPr>
        <w:t xml:space="preserve">AYA and the older groups: </w:t>
      </w:r>
      <w:r w:rsidR="00603FC5">
        <w:rPr>
          <w:rFonts w:ascii="Book Antiqua" w:eastAsia="Book Antiqua" w:hAnsi="Book Antiqua" w:cs="Book Antiqua"/>
          <w:color w:val="000000"/>
          <w:sz w:val="24"/>
          <w:szCs w:val="24"/>
        </w:rPr>
        <w:t>S</w:t>
      </w:r>
      <w:r w:rsidR="00603FC5" w:rsidRPr="00C25C1F">
        <w:rPr>
          <w:rFonts w:ascii="Book Antiqua" w:eastAsia="Book Antiqua" w:hAnsi="Book Antiqua" w:cs="Book Antiqua"/>
          <w:color w:val="000000"/>
          <w:sz w:val="24"/>
          <w:szCs w:val="24"/>
        </w:rPr>
        <w:t xml:space="preserve">ex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0.934), race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0.985), marital status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AJCC stage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0.974), grade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0.887), surgery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radiation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1.000), and chemotherapy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0.937) </w:t>
      </w:r>
      <w:r w:rsidRPr="00C25C1F">
        <w:rPr>
          <w:rFonts w:ascii="Book Antiqua" w:eastAsia="Book Antiqua" w:hAnsi="Book Antiqua" w:cs="Book Antiqua"/>
          <w:bCs/>
          <w:color w:val="000000"/>
          <w:sz w:val="24"/>
          <w:szCs w:val="24"/>
        </w:rPr>
        <w:t>(Table 3)</w:t>
      </w:r>
      <w:r w:rsidRPr="00C25C1F">
        <w:rPr>
          <w:rFonts w:ascii="Book Antiqua" w:eastAsia="Book Antiqua" w:hAnsi="Book Antiqua" w:cs="Book Antiqua"/>
          <w:color w:val="000000"/>
          <w:sz w:val="24"/>
          <w:szCs w:val="24"/>
        </w:rPr>
        <w:t>.</w:t>
      </w:r>
    </w:p>
    <w:p w14:paraId="55AE3566"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27D0EB03" w14:textId="2B08B16D"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 xml:space="preserve">Comparison of OS between AYA and older </w:t>
      </w:r>
      <w:r w:rsidR="00603FC5">
        <w:rPr>
          <w:rFonts w:ascii="Book Antiqua" w:eastAsia="Book Antiqua" w:hAnsi="Book Antiqua" w:cs="Book Antiqua"/>
          <w:b/>
          <w:bCs/>
          <w:i/>
          <w:color w:val="000000"/>
          <w:sz w:val="24"/>
          <w:szCs w:val="24"/>
        </w:rPr>
        <w:t>HCC</w:t>
      </w:r>
      <w:r w:rsidRPr="00C25C1F">
        <w:rPr>
          <w:rFonts w:ascii="Book Antiqua" w:eastAsia="Book Antiqua" w:hAnsi="Book Antiqua" w:cs="Book Antiqua"/>
          <w:i/>
          <w:color w:val="000000"/>
          <w:sz w:val="24"/>
          <w:szCs w:val="24"/>
        </w:rPr>
        <w:t xml:space="preserve"> </w:t>
      </w:r>
      <w:r w:rsidRPr="00C25C1F">
        <w:rPr>
          <w:rFonts w:ascii="Book Antiqua" w:eastAsia="Book Antiqua" w:hAnsi="Book Antiqua" w:cs="Book Antiqua"/>
          <w:b/>
          <w:bCs/>
          <w:i/>
          <w:color w:val="000000"/>
          <w:sz w:val="24"/>
          <w:szCs w:val="24"/>
        </w:rPr>
        <w:t>patients</w:t>
      </w:r>
    </w:p>
    <w:p w14:paraId="14D4A0B1" w14:textId="74FEC643"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Kaplan-Meier curves were used to compare OS of AYA and older patients. Before PSM, the AYA group had </w:t>
      </w:r>
      <w:r w:rsidR="00603FC5">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20.00, IQR: 5.00-62.50) than the older group (median: 15.00, IQR: 4.00-40.00)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After PSM, the AYA group still had </w:t>
      </w:r>
      <w:r w:rsidR="00603FC5">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21.00, IQR: 5.00-64.50) than the older group (median: 18.00, IQR: 6.00-53.00)</w:t>
      </w:r>
      <w:r w:rsidR="00806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t>
      </w:r>
      <w:r w:rsidRPr="00C25C1F">
        <w:rPr>
          <w:rFonts w:ascii="Book Antiqua" w:eastAsia="Book Antiqua" w:hAnsi="Book Antiqua" w:cs="Book Antiqua"/>
          <w:bCs/>
          <w:color w:val="000000"/>
          <w:sz w:val="24"/>
          <w:szCs w:val="24"/>
        </w:rPr>
        <w:t>(Table 4)</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bCs/>
          <w:color w:val="000000"/>
          <w:sz w:val="24"/>
          <w:szCs w:val="24"/>
        </w:rPr>
        <w:t xml:space="preserve"> Figure 2</w:t>
      </w:r>
      <w:r w:rsidRPr="00C25C1F">
        <w:rPr>
          <w:rFonts w:ascii="Book Antiqua" w:eastAsia="Book Antiqua" w:hAnsi="Book Antiqua" w:cs="Book Antiqua"/>
          <w:color w:val="000000"/>
          <w:sz w:val="24"/>
          <w:szCs w:val="24"/>
        </w:rPr>
        <w:t xml:space="preserve"> shows the difference in OS between the two groups.</w:t>
      </w:r>
    </w:p>
    <w:p w14:paraId="1743762E" w14:textId="77777777" w:rsidR="00ED0110" w:rsidRPr="00C25C1F" w:rsidRDefault="00ED0110" w:rsidP="00C25C1F">
      <w:pPr>
        <w:snapToGrid w:val="0"/>
        <w:spacing w:line="360" w:lineRule="auto"/>
        <w:rPr>
          <w:rFonts w:ascii="Book Antiqua" w:eastAsia="Book Antiqua" w:hAnsi="Book Antiqua" w:cs="Book Antiqua"/>
          <w:b/>
          <w:bCs/>
          <w:color w:val="000000"/>
          <w:sz w:val="24"/>
          <w:szCs w:val="24"/>
        </w:rPr>
      </w:pPr>
    </w:p>
    <w:p w14:paraId="3C256E88" w14:textId="77777777" w:rsidR="009A7727" w:rsidRPr="00C25C1F" w:rsidRDefault="009A7727" w:rsidP="00C25C1F">
      <w:pPr>
        <w:snapToGrid w:val="0"/>
        <w:spacing w:line="360" w:lineRule="auto"/>
        <w:rPr>
          <w:rFonts w:ascii="Book Antiqua" w:hAnsi="Book Antiqua"/>
          <w:i/>
          <w:sz w:val="24"/>
          <w:szCs w:val="24"/>
        </w:rPr>
      </w:pPr>
      <w:r w:rsidRPr="00C25C1F">
        <w:rPr>
          <w:rFonts w:ascii="Book Antiqua" w:eastAsia="Book Antiqua" w:hAnsi="Book Antiqua" w:cs="Book Antiqua"/>
          <w:b/>
          <w:bCs/>
          <w:i/>
          <w:color w:val="000000"/>
          <w:sz w:val="24"/>
          <w:szCs w:val="24"/>
        </w:rPr>
        <w:t>Subgroup analysis stratified by AJCC stage</w:t>
      </w:r>
    </w:p>
    <w:p w14:paraId="030E3525" w14:textId="68254DB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To compare the survival difference between AYA and older </w:t>
      </w:r>
      <w:r w:rsidR="009461B3">
        <w:rPr>
          <w:rFonts w:ascii="Book Antiqua" w:eastAsia="Book Antiqua" w:hAnsi="Book Antiqua" w:cs="Book Antiqua"/>
          <w:color w:val="000000"/>
          <w:sz w:val="24"/>
          <w:szCs w:val="24"/>
        </w:rPr>
        <w:t>patients</w:t>
      </w:r>
      <w:r w:rsidR="009461B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in different AJCC stages, we divided the AJCC stage into two levels. </w:t>
      </w:r>
      <w:r w:rsidR="00ED0110" w:rsidRPr="00C25C1F">
        <w:rPr>
          <w:rFonts w:ascii="Book Antiqua" w:eastAsia="Book Antiqua" w:hAnsi="Book Antiqua" w:cs="Book Antiqua"/>
          <w:bCs/>
          <w:color w:val="000000"/>
          <w:sz w:val="24"/>
          <w:szCs w:val="24"/>
        </w:rPr>
        <w:t>Figure</w:t>
      </w:r>
      <w:r w:rsidRPr="00C25C1F">
        <w:rPr>
          <w:rFonts w:ascii="Book Antiqua" w:eastAsia="Book Antiqua" w:hAnsi="Book Antiqua" w:cs="Book Antiqua"/>
          <w:bCs/>
          <w:color w:val="000000"/>
          <w:sz w:val="24"/>
          <w:szCs w:val="24"/>
        </w:rPr>
        <w:t xml:space="preserve"> 3</w:t>
      </w:r>
      <w:r w:rsidRPr="00C25C1F">
        <w:rPr>
          <w:rFonts w:ascii="Book Antiqua" w:eastAsia="Book Antiqua" w:hAnsi="Book Antiqua" w:cs="Book Antiqua"/>
          <w:color w:val="000000"/>
          <w:sz w:val="24"/>
          <w:szCs w:val="24"/>
        </w:rPr>
        <w:t xml:space="preserve"> shows the difference in OS between the two groups of patients in different AJCC stages before and after PSM using Kaplan-Meier curves and the log-rank test</w:t>
      </w:r>
      <w:r w:rsidR="009F4454" w:rsidRPr="00C25C1F">
        <w:rPr>
          <w:rFonts w:ascii="Book Antiqua" w:eastAsia="Book Antiqua" w:hAnsi="Book Antiqua" w:cs="Book Antiqua"/>
          <w:color w:val="000000"/>
          <w:sz w:val="24"/>
          <w:szCs w:val="24"/>
        </w:rPr>
        <w:t>s</w:t>
      </w:r>
      <w:r w:rsidRPr="00C25C1F">
        <w:rPr>
          <w:rFonts w:ascii="Book Antiqua" w:eastAsia="Book Antiqua" w:hAnsi="Book Antiqua" w:cs="Book Antiqua"/>
          <w:color w:val="000000"/>
          <w:sz w:val="24"/>
          <w:szCs w:val="24"/>
        </w:rPr>
        <w:t xml:space="preserve">. AYA </w:t>
      </w:r>
      <w:r w:rsidR="003C1BCB">
        <w:rPr>
          <w:rFonts w:ascii="Book Antiqua" w:eastAsia="Book Antiqua" w:hAnsi="Book Antiqua" w:cs="Book Antiqua"/>
          <w:color w:val="000000"/>
          <w:sz w:val="24"/>
          <w:szCs w:val="24"/>
        </w:rPr>
        <w:t xml:space="preserve">patients </w:t>
      </w:r>
      <w:r w:rsidRPr="00C25C1F">
        <w:rPr>
          <w:rFonts w:ascii="Book Antiqua" w:eastAsia="Book Antiqua" w:hAnsi="Book Antiqua" w:cs="Book Antiqua"/>
          <w:color w:val="000000"/>
          <w:sz w:val="24"/>
          <w:szCs w:val="24"/>
        </w:rPr>
        <w:t xml:space="preserve">had </w:t>
      </w:r>
      <w:r w:rsidR="003C1BC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better OS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in the </w:t>
      </w:r>
      <w:r w:rsidR="003C1BCB">
        <w:rPr>
          <w:rFonts w:ascii="Book Antiqua" w:eastAsia="Book Antiqua" w:hAnsi="Book Antiqua" w:cs="Book Antiqua"/>
          <w:color w:val="000000"/>
          <w:sz w:val="24"/>
          <w:szCs w:val="24"/>
        </w:rPr>
        <w:t xml:space="preserve">stage </w:t>
      </w:r>
      <w:r w:rsidRPr="00C25C1F">
        <w:rPr>
          <w:rFonts w:ascii="Book Antiqua" w:eastAsia="Book Antiqua" w:hAnsi="Book Antiqua" w:cs="Book Antiqua"/>
          <w:color w:val="000000"/>
          <w:sz w:val="24"/>
          <w:szCs w:val="24"/>
        </w:rPr>
        <w:t>AJCC</w:t>
      </w:r>
      <w:r w:rsidRPr="003C1BCB">
        <w:rPr>
          <w:rFonts w:ascii="Book Antiqua" w:eastAsia="Book Antiqua" w:hAnsi="Book Antiqua" w:cs="Book Antiqua"/>
          <w:color w:val="000000"/>
          <w:sz w:val="24"/>
          <w:szCs w:val="24"/>
        </w:rPr>
        <w:t xml:space="preserve"> </w:t>
      </w:r>
      <w:r w:rsidR="003C1BCB" w:rsidRPr="00EB6EEF">
        <w:rPr>
          <w:rFonts w:ascii="Book Antiqua" w:eastAsia="宋体" w:hAnsi="Book Antiqua" w:cs="宋体"/>
          <w:color w:val="000000"/>
          <w:sz w:val="24"/>
          <w:szCs w:val="24"/>
        </w:rPr>
        <w:t>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II</w:t>
      </w:r>
      <w:r w:rsidRPr="003C1BCB">
        <w:rPr>
          <w:rFonts w:ascii="Book Antiqua" w:eastAsia="Book Antiqua" w:hAnsi="Book Antiqua" w:cs="Book Antiqua"/>
          <w:color w:val="000000"/>
          <w:sz w:val="24"/>
          <w:szCs w:val="24"/>
        </w:rPr>
        <w:t xml:space="preserve"> and AJCC</w:t>
      </w:r>
      <w:r w:rsidR="003C1BCB" w:rsidRPr="00C25C1F">
        <w:rPr>
          <w:rFonts w:ascii="Book Antiqua" w:eastAsia="Book Antiqua" w:hAnsi="Book Antiqua" w:cs="Book Antiqua"/>
          <w:color w:val="000000"/>
          <w:sz w:val="24"/>
          <w:szCs w:val="24"/>
        </w:rPr>
        <w:t xml:space="preserve"> </w:t>
      </w:r>
      <w:r w:rsidR="003C1BCB">
        <w:rPr>
          <w:rFonts w:ascii="Book Antiqua" w:eastAsia="Book Antiqua" w:hAnsi="Book Antiqua" w:cs="Book Antiqua"/>
          <w:color w:val="000000"/>
          <w:sz w:val="24"/>
          <w:szCs w:val="24"/>
        </w:rPr>
        <w:t>stage</w:t>
      </w:r>
      <w:r w:rsidRPr="003C1BCB">
        <w:rPr>
          <w:rFonts w:ascii="Book Antiqua" w:eastAsia="Book Antiqua" w:hAnsi="Book Antiqua" w:cs="Book Antiqua"/>
          <w:color w:val="000000"/>
          <w:sz w:val="24"/>
          <w:szCs w:val="24"/>
        </w:rPr>
        <w:t xml:space="preserve"> </w:t>
      </w:r>
      <w:r w:rsidR="003C1BCB" w:rsidRPr="00EB6EEF">
        <w:rPr>
          <w:rFonts w:ascii="Book Antiqua" w:eastAsia="宋体" w:hAnsi="Book Antiqua" w:cs="宋体"/>
          <w:color w:val="000000"/>
          <w:sz w:val="24"/>
          <w:szCs w:val="24"/>
        </w:rPr>
        <w:t>III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IV</w:t>
      </w:r>
      <w:r w:rsidRPr="003C1BCB">
        <w:rPr>
          <w:rFonts w:ascii="Book Antiqua" w:eastAsia="Book Antiqua" w:hAnsi="Book Antiqua" w:cs="Book Antiqua"/>
          <w:color w:val="000000"/>
          <w:sz w:val="24"/>
          <w:szCs w:val="24"/>
        </w:rPr>
        <w:t xml:space="preserve"> groups before PSM; after</w:t>
      </w:r>
      <w:r w:rsidRPr="00C25C1F">
        <w:rPr>
          <w:rFonts w:ascii="Book Antiqua" w:eastAsia="Book Antiqua" w:hAnsi="Book Antiqua" w:cs="Book Antiqua"/>
          <w:color w:val="000000"/>
          <w:sz w:val="24"/>
          <w:szCs w:val="24"/>
        </w:rPr>
        <w:t xml:space="preserve"> PSM, AYA </w:t>
      </w:r>
      <w:r w:rsidR="003C1BCB">
        <w:rPr>
          <w:rFonts w:ascii="Book Antiqua" w:eastAsia="Book Antiqua" w:hAnsi="Book Antiqua" w:cs="Book Antiqua"/>
          <w:color w:val="000000"/>
          <w:sz w:val="24"/>
          <w:szCs w:val="24"/>
        </w:rPr>
        <w:t>patients</w:t>
      </w:r>
      <w:r w:rsidR="003C1BC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had </w:t>
      </w:r>
      <w:r w:rsidR="003C1BCB">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 xml:space="preserve">better OS than older </w:t>
      </w:r>
      <w:r w:rsidR="003C1BCB">
        <w:rPr>
          <w:rFonts w:ascii="Book Antiqua" w:eastAsia="Book Antiqua" w:hAnsi="Book Antiqua" w:cs="Book Antiqua"/>
          <w:color w:val="000000"/>
          <w:sz w:val="24"/>
          <w:szCs w:val="24"/>
        </w:rPr>
        <w:t>patients</w:t>
      </w:r>
      <w:r w:rsidR="003C1BCB" w:rsidRPr="00C25C1F" w:rsidDel="003C1BCB">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in the A</w:t>
      </w:r>
      <w:r w:rsidRPr="003C1BCB">
        <w:rPr>
          <w:rFonts w:ascii="Book Antiqua" w:eastAsia="Book Antiqua" w:hAnsi="Book Antiqua" w:cs="Book Antiqua"/>
          <w:color w:val="000000"/>
          <w:sz w:val="24"/>
          <w:szCs w:val="24"/>
        </w:rPr>
        <w:t xml:space="preserve">JCC </w:t>
      </w:r>
      <w:r w:rsidR="003C1BCB">
        <w:rPr>
          <w:rFonts w:ascii="Book Antiqua" w:eastAsia="Book Antiqua" w:hAnsi="Book Antiqua" w:cs="Book Antiqua"/>
          <w:color w:val="000000"/>
          <w:sz w:val="24"/>
          <w:szCs w:val="24"/>
        </w:rPr>
        <w:t xml:space="preserve">stage </w:t>
      </w:r>
      <w:r w:rsidR="003C1BCB" w:rsidRPr="00EB6EEF">
        <w:rPr>
          <w:rFonts w:ascii="Book Antiqua" w:eastAsia="宋体" w:hAnsi="Book Antiqua" w:cs="宋体"/>
          <w:color w:val="000000"/>
          <w:sz w:val="24"/>
          <w:szCs w:val="24"/>
        </w:rPr>
        <w:t>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II</w:t>
      </w:r>
      <w:r w:rsidRPr="003C1BCB">
        <w:rPr>
          <w:rFonts w:ascii="Book Antiqua" w:eastAsia="Book Antiqua" w:hAnsi="Book Antiqua" w:cs="Book Antiqua"/>
          <w:color w:val="000000"/>
          <w:sz w:val="24"/>
          <w:szCs w:val="24"/>
        </w:rPr>
        <w:t xml:space="preserve"> group, while in the AJCC </w:t>
      </w:r>
      <w:r w:rsidR="003C1BCB">
        <w:rPr>
          <w:rFonts w:ascii="Book Antiqua" w:eastAsia="Book Antiqua" w:hAnsi="Book Antiqua" w:cs="Book Antiqua"/>
          <w:color w:val="000000"/>
          <w:sz w:val="24"/>
          <w:szCs w:val="24"/>
        </w:rPr>
        <w:t xml:space="preserve">stage </w:t>
      </w:r>
      <w:r w:rsidR="003C1BCB" w:rsidRPr="00EB6EEF">
        <w:rPr>
          <w:rFonts w:ascii="Book Antiqua" w:eastAsia="宋体" w:hAnsi="Book Antiqua" w:cs="宋体"/>
          <w:color w:val="000000"/>
          <w:sz w:val="24"/>
          <w:szCs w:val="24"/>
        </w:rPr>
        <w:t>III</w:t>
      </w:r>
      <w:r w:rsidRPr="003C1BCB">
        <w:rPr>
          <w:rFonts w:ascii="Book Antiqua" w:eastAsia="Book Antiqua" w:hAnsi="Book Antiqua" w:cs="Book Antiqua"/>
          <w:color w:val="000000"/>
          <w:sz w:val="24"/>
          <w:szCs w:val="24"/>
        </w:rPr>
        <w:t>/</w:t>
      </w:r>
      <w:r w:rsidR="003C1BCB" w:rsidRPr="00EB6EEF">
        <w:rPr>
          <w:rFonts w:ascii="Book Antiqua" w:eastAsia="宋体" w:hAnsi="Book Antiqua" w:cs="宋体"/>
          <w:color w:val="000000"/>
          <w:sz w:val="24"/>
          <w:szCs w:val="24"/>
        </w:rPr>
        <w:t>IV</w:t>
      </w:r>
      <w:r w:rsidRPr="003C1BCB">
        <w:rPr>
          <w:rFonts w:ascii="Book Antiqua" w:eastAsia="Book Antiqua" w:hAnsi="Book Antiqua" w:cs="Book Antiqua"/>
          <w:color w:val="000000"/>
          <w:sz w:val="24"/>
          <w:szCs w:val="24"/>
        </w:rPr>
        <w:t xml:space="preserve"> group, the difference in O</w:t>
      </w:r>
      <w:r w:rsidRPr="00C25C1F">
        <w:rPr>
          <w:rFonts w:ascii="Book Antiqua" w:eastAsia="Book Antiqua" w:hAnsi="Book Antiqua" w:cs="Book Antiqua"/>
          <w:color w:val="000000"/>
          <w:sz w:val="24"/>
          <w:szCs w:val="24"/>
        </w:rPr>
        <w:t>S between AYA and older</w:t>
      </w:r>
      <w:r w:rsidR="003C1BCB">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was not statistically significant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0.136). Then, we performed multivariate analysis of different AJCC stages to compare the survival difference between the two groups of patients. After joint adjustment of age, sex, race, marital status, AJCC stage, grade, surgery, radiation, and chemotherapy, we found that before PSM, advanced age was a risk factor for OS in the AJCC </w:t>
      </w:r>
      <w:r w:rsidR="003C1BCB">
        <w:rPr>
          <w:rFonts w:ascii="Book Antiqua" w:eastAsia="Book Antiqua" w:hAnsi="Book Antiqua" w:cs="Book Antiqua"/>
          <w:color w:val="000000"/>
          <w:sz w:val="24"/>
          <w:szCs w:val="24"/>
        </w:rPr>
        <w:t>stage</w:t>
      </w:r>
      <w:r w:rsidR="003C1BCB" w:rsidRPr="005A1FC7">
        <w:rPr>
          <w:rFonts w:ascii="Book Antiqua" w:eastAsia="宋体" w:hAnsi="Book Antiqua" w:cs="宋体"/>
          <w:color w:val="000000"/>
          <w:sz w:val="24"/>
          <w:szCs w:val="24"/>
        </w:rPr>
        <w:t xml:space="preserve"> 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II</w:t>
      </w:r>
      <w:r w:rsidRPr="00C25C1F">
        <w:rPr>
          <w:rFonts w:ascii="Book Antiqua" w:eastAsia="Book Antiqua" w:hAnsi="Book Antiqua" w:cs="Book Antiqua"/>
          <w:color w:val="000000"/>
          <w:sz w:val="24"/>
          <w:szCs w:val="24"/>
        </w:rPr>
        <w:t xml:space="preserve"> group, but in the AJCC </w:t>
      </w:r>
      <w:r w:rsidR="003C1BCB">
        <w:rPr>
          <w:rFonts w:ascii="Book Antiqua" w:eastAsia="Book Antiqua" w:hAnsi="Book Antiqua" w:cs="Book Antiqua"/>
          <w:color w:val="000000"/>
          <w:sz w:val="24"/>
          <w:szCs w:val="24"/>
        </w:rPr>
        <w:t xml:space="preserve">stage </w:t>
      </w:r>
      <w:r w:rsidR="003C1BCB" w:rsidRPr="005A1FC7">
        <w:rPr>
          <w:rFonts w:ascii="Book Antiqua" w:eastAsia="宋体" w:hAnsi="Book Antiqua" w:cs="宋体"/>
          <w:color w:val="000000"/>
          <w:sz w:val="24"/>
          <w:szCs w:val="24"/>
        </w:rPr>
        <w:t>III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IV</w:t>
      </w:r>
      <w:r w:rsidRPr="00C25C1F">
        <w:rPr>
          <w:rFonts w:ascii="Book Antiqua" w:eastAsia="Book Antiqua" w:hAnsi="Book Antiqua" w:cs="Book Antiqua"/>
          <w:color w:val="000000"/>
          <w:sz w:val="24"/>
          <w:szCs w:val="24"/>
        </w:rPr>
        <w:t xml:space="preserve"> group, it was not observed that advanced age was a risk factor. After PSM, in the AJCC </w:t>
      </w:r>
      <w:r w:rsidR="003C1BCB">
        <w:rPr>
          <w:rFonts w:ascii="Book Antiqua" w:eastAsia="Book Antiqua" w:hAnsi="Book Antiqua" w:cs="Book Antiqua"/>
          <w:color w:val="000000"/>
          <w:sz w:val="24"/>
          <w:szCs w:val="24"/>
        </w:rPr>
        <w:t>stage</w:t>
      </w:r>
      <w:r w:rsidR="003C1BCB" w:rsidRPr="003C1BCB">
        <w:rPr>
          <w:rFonts w:ascii="Book Antiqua" w:eastAsia="宋体" w:hAnsi="Book Antiqua" w:cs="宋体"/>
          <w:color w:val="000000"/>
          <w:sz w:val="24"/>
          <w:szCs w:val="24"/>
        </w:rPr>
        <w:t xml:space="preserve"> </w:t>
      </w:r>
      <w:r w:rsidR="003C1BCB" w:rsidRPr="005A1FC7">
        <w:rPr>
          <w:rFonts w:ascii="Book Antiqua" w:eastAsia="宋体" w:hAnsi="Book Antiqua" w:cs="宋体"/>
          <w:color w:val="000000"/>
          <w:sz w:val="24"/>
          <w:szCs w:val="24"/>
        </w:rPr>
        <w:t>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II</w:t>
      </w:r>
      <w:r w:rsidR="003C1BCB">
        <w:rPr>
          <w:rFonts w:ascii="Book Antiqua" w:eastAsia="宋体" w:hAnsi="Book Antiqua" w:cs="宋体"/>
          <w:color w:val="000000"/>
          <w:sz w:val="24"/>
          <w:szCs w:val="24"/>
        </w:rPr>
        <w:t xml:space="preserve"> </w:t>
      </w:r>
      <w:r w:rsidRPr="00C25C1F">
        <w:rPr>
          <w:rFonts w:ascii="Book Antiqua" w:eastAsia="Book Antiqua" w:hAnsi="Book Antiqua" w:cs="Book Antiqua"/>
          <w:color w:val="000000"/>
          <w:sz w:val="24"/>
          <w:szCs w:val="24"/>
        </w:rPr>
        <w:t>group, advanced age was a risk factor for OS. In the AJCC</w:t>
      </w:r>
      <w:r w:rsidR="003C1BCB" w:rsidRPr="00C25C1F">
        <w:rPr>
          <w:rFonts w:ascii="Book Antiqua" w:eastAsia="Book Antiqua" w:hAnsi="Book Antiqua" w:cs="Book Antiqua"/>
          <w:color w:val="000000"/>
          <w:sz w:val="24"/>
          <w:szCs w:val="24"/>
        </w:rPr>
        <w:t xml:space="preserve"> </w:t>
      </w:r>
      <w:r w:rsidR="003C1BCB">
        <w:rPr>
          <w:rFonts w:ascii="Book Antiqua" w:eastAsia="Book Antiqua" w:hAnsi="Book Antiqua" w:cs="Book Antiqua"/>
          <w:color w:val="000000"/>
          <w:sz w:val="24"/>
          <w:szCs w:val="24"/>
        </w:rPr>
        <w:t>stage</w:t>
      </w:r>
      <w:r w:rsidRPr="00C25C1F">
        <w:rPr>
          <w:rFonts w:ascii="Book Antiqua" w:eastAsia="Book Antiqua" w:hAnsi="Book Antiqua" w:cs="Book Antiqua"/>
          <w:color w:val="000000"/>
          <w:sz w:val="24"/>
          <w:szCs w:val="24"/>
        </w:rPr>
        <w:t xml:space="preserve"> </w:t>
      </w:r>
      <w:r w:rsidR="003C1BCB" w:rsidRPr="005A1FC7">
        <w:rPr>
          <w:rFonts w:ascii="Book Antiqua" w:eastAsia="宋体" w:hAnsi="Book Antiqua" w:cs="宋体"/>
          <w:color w:val="000000"/>
          <w:sz w:val="24"/>
          <w:szCs w:val="24"/>
        </w:rPr>
        <w:lastRenderedPageBreak/>
        <w:t>III</w:t>
      </w:r>
      <w:r w:rsidR="003C1BCB" w:rsidRPr="003C1BCB">
        <w:rPr>
          <w:rFonts w:ascii="Book Antiqua" w:eastAsia="Book Antiqua" w:hAnsi="Book Antiqua" w:cs="Book Antiqua"/>
          <w:color w:val="000000"/>
          <w:sz w:val="24"/>
          <w:szCs w:val="24"/>
        </w:rPr>
        <w:t>/</w:t>
      </w:r>
      <w:r w:rsidR="003C1BCB" w:rsidRPr="005A1FC7">
        <w:rPr>
          <w:rFonts w:ascii="Book Antiqua" w:eastAsia="宋体" w:hAnsi="Book Antiqua" w:cs="宋体"/>
          <w:color w:val="000000"/>
          <w:sz w:val="24"/>
          <w:szCs w:val="24"/>
        </w:rPr>
        <w:t>IV</w:t>
      </w:r>
      <w:r w:rsidRPr="00C25C1F">
        <w:rPr>
          <w:rFonts w:ascii="Book Antiqua" w:eastAsia="Book Antiqua" w:hAnsi="Book Antiqua" w:cs="Book Antiqua"/>
          <w:color w:val="000000"/>
          <w:sz w:val="24"/>
          <w:szCs w:val="24"/>
        </w:rPr>
        <w:t xml:space="preserve"> group, advanced age was not a risk factor for OS </w:t>
      </w:r>
      <w:r w:rsidRPr="00C25C1F">
        <w:rPr>
          <w:rFonts w:ascii="Book Antiqua" w:eastAsia="Book Antiqua" w:hAnsi="Book Antiqua" w:cs="Book Antiqua"/>
          <w:bCs/>
          <w:color w:val="000000"/>
          <w:sz w:val="24"/>
          <w:szCs w:val="24"/>
        </w:rPr>
        <w:t>(Table 5)</w:t>
      </w:r>
      <w:r w:rsidRPr="00C25C1F">
        <w:rPr>
          <w:rFonts w:ascii="Book Antiqua" w:eastAsia="Book Antiqua" w:hAnsi="Book Antiqua" w:cs="Book Antiqua"/>
          <w:color w:val="000000"/>
          <w:sz w:val="24"/>
          <w:szCs w:val="24"/>
        </w:rPr>
        <w:t>.</w:t>
      </w:r>
    </w:p>
    <w:p w14:paraId="531988D5" w14:textId="77777777" w:rsidR="009A7727" w:rsidRPr="00C25C1F" w:rsidRDefault="009A7727" w:rsidP="00C25C1F">
      <w:pPr>
        <w:snapToGrid w:val="0"/>
        <w:spacing w:line="360" w:lineRule="auto"/>
        <w:rPr>
          <w:rFonts w:ascii="Book Antiqua" w:hAnsi="Book Antiqua"/>
          <w:sz w:val="24"/>
          <w:szCs w:val="24"/>
        </w:rPr>
      </w:pPr>
    </w:p>
    <w:p w14:paraId="15A33CA9"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DISCUSSION</w:t>
      </w:r>
    </w:p>
    <w:p w14:paraId="325ACB61" w14:textId="590CE22B"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cancer survivors have </w:t>
      </w:r>
      <w:r w:rsidR="00A92DDF">
        <w:rPr>
          <w:rFonts w:ascii="Book Antiqua" w:eastAsia="Book Antiqua" w:hAnsi="Book Antiqua" w:cs="Book Antiqua"/>
          <w:color w:val="000000"/>
          <w:sz w:val="24"/>
          <w:szCs w:val="24"/>
        </w:rPr>
        <w:t xml:space="preserve">an </w:t>
      </w:r>
      <w:r w:rsidRPr="00C25C1F">
        <w:rPr>
          <w:rFonts w:ascii="Book Antiqua" w:eastAsia="Book Antiqua" w:hAnsi="Book Antiqua" w:cs="Book Antiqua"/>
          <w:color w:val="000000"/>
          <w:sz w:val="24"/>
          <w:szCs w:val="24"/>
        </w:rPr>
        <w:t xml:space="preserve">inferior 5-year OS compared with the general population, while the long-term survival of AYA cancer survivors has </w:t>
      </w:r>
      <w:proofErr w:type="gramStart"/>
      <w:r w:rsidRPr="00C25C1F">
        <w:rPr>
          <w:rFonts w:ascii="Book Antiqua" w:eastAsia="Book Antiqua" w:hAnsi="Book Antiqua" w:cs="Book Antiqua"/>
          <w:color w:val="000000"/>
          <w:sz w:val="24"/>
          <w:szCs w:val="24"/>
        </w:rPr>
        <w:t>improved</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17</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the improvements of the survival rate and mortality of AYA cancer patients are not as good as those of younger or older patients, mainly because past oncologists and researchers did not pay attention to AYA cancer patients and there are few clinical studies </w:t>
      </w:r>
      <w:r w:rsidR="00A92DDF">
        <w:rPr>
          <w:rFonts w:ascii="Book Antiqua" w:eastAsia="Book Antiqua" w:hAnsi="Book Antiqua" w:cs="Book Antiqua"/>
          <w:color w:val="000000"/>
          <w:sz w:val="24"/>
          <w:szCs w:val="24"/>
        </w:rPr>
        <w:t>on</w:t>
      </w:r>
      <w:r w:rsidR="00A92DDF"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them</w:t>
      </w:r>
      <w:r w:rsidR="00ED0110" w:rsidRPr="00C25C1F">
        <w:rPr>
          <w:rFonts w:ascii="Book Antiqua" w:eastAsia="Book Antiqua" w:hAnsi="Book Antiqua" w:cs="Book Antiqua"/>
          <w:color w:val="000000"/>
          <w:sz w:val="24"/>
          <w:szCs w:val="24"/>
          <w:vertAlign w:val="superscript"/>
        </w:rPr>
        <w:t>[18,</w:t>
      </w:r>
      <w:r w:rsidRPr="00C25C1F">
        <w:rPr>
          <w:rFonts w:ascii="Book Antiqua" w:eastAsia="Book Antiqua" w:hAnsi="Book Antiqua" w:cs="Book Antiqua"/>
          <w:color w:val="000000"/>
          <w:sz w:val="24"/>
          <w:szCs w:val="24"/>
          <w:vertAlign w:val="superscript"/>
        </w:rPr>
        <w:t>19</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With the emphasis on AYA cancer, recent studies have analyzed the reasons for the low participation rate of AYA cancer survivors in clinical trials, which may be related to the low availability of medical insurance for patients of this age group and to tumor type and </w:t>
      </w:r>
      <w:proofErr w:type="gramStart"/>
      <w:r w:rsidRPr="00C25C1F">
        <w:rPr>
          <w:rFonts w:ascii="Book Antiqua" w:eastAsia="Book Antiqua" w:hAnsi="Book Antiqua" w:cs="Book Antiqua"/>
          <w:color w:val="000000"/>
          <w:sz w:val="24"/>
          <w:szCs w:val="24"/>
        </w:rPr>
        <w:t>stage</w:t>
      </w:r>
      <w:r w:rsidR="00ED0110" w:rsidRPr="00C25C1F">
        <w:rPr>
          <w:rFonts w:ascii="Book Antiqua" w:eastAsia="Book Antiqua" w:hAnsi="Book Antiqua" w:cs="Book Antiqua"/>
          <w:color w:val="000000"/>
          <w:sz w:val="24"/>
          <w:szCs w:val="24"/>
          <w:vertAlign w:val="superscript"/>
        </w:rPr>
        <w:t>[</w:t>
      </w:r>
      <w:proofErr w:type="gramEnd"/>
      <w:r w:rsidR="00ED0110" w:rsidRPr="00C25C1F">
        <w:rPr>
          <w:rFonts w:ascii="Book Antiqua" w:eastAsia="Book Antiqua" w:hAnsi="Book Antiqua" w:cs="Book Antiqua"/>
          <w:color w:val="000000"/>
          <w:sz w:val="24"/>
          <w:szCs w:val="24"/>
          <w:vertAlign w:val="superscript"/>
        </w:rPr>
        <w:t>20,</w:t>
      </w:r>
      <w:r w:rsidRPr="00C25C1F">
        <w:rPr>
          <w:rFonts w:ascii="Book Antiqua" w:eastAsia="Book Antiqua" w:hAnsi="Book Antiqua" w:cs="Book Antiqua"/>
          <w:color w:val="000000"/>
          <w:sz w:val="24"/>
          <w:szCs w:val="24"/>
          <w:vertAlign w:val="superscript"/>
        </w:rPr>
        <w:t>21</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 previous study tried to explore methods to improve the participation rate and accuracy of clinical trials for AYA cancer </w:t>
      </w:r>
      <w:proofErr w:type="gramStart"/>
      <w:r w:rsidRPr="00C25C1F">
        <w:rPr>
          <w:rFonts w:ascii="Book Antiqua" w:eastAsia="Book Antiqua" w:hAnsi="Book Antiqua" w:cs="Book Antiqua"/>
          <w:color w:val="000000"/>
          <w:sz w:val="24"/>
          <w:szCs w:val="24"/>
        </w:rPr>
        <w:t>survivors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22</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Therefore, it is particularly significant to explore the clinical characteristics and prognosis of AYA </w:t>
      </w:r>
      <w:r w:rsidR="00A92DDF">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6039139D" w14:textId="482BFAC8"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After comparing the baseline data, we found that compared to older patients, AYA </w:t>
      </w:r>
      <w:r w:rsidR="00511D83">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and more advanced AJCC stage and were more likely to receive surgery. These findings were consistent with </w:t>
      </w:r>
      <w:r w:rsidR="00511D83">
        <w:rPr>
          <w:rFonts w:ascii="Book Antiqua" w:eastAsia="Book Antiqua" w:hAnsi="Book Antiqua" w:cs="Book Antiqua"/>
          <w:color w:val="000000"/>
          <w:sz w:val="24"/>
          <w:szCs w:val="24"/>
        </w:rPr>
        <w:t xml:space="preserve">the finding of a </w:t>
      </w:r>
      <w:r w:rsidRPr="00C25C1F">
        <w:rPr>
          <w:rFonts w:ascii="Book Antiqua" w:eastAsia="Book Antiqua" w:hAnsi="Book Antiqua" w:cs="Book Antiqua"/>
          <w:color w:val="000000"/>
          <w:sz w:val="24"/>
          <w:szCs w:val="24"/>
        </w:rPr>
        <w:t xml:space="preserve">previous </w:t>
      </w:r>
      <w:r w:rsidR="00511D83">
        <w:rPr>
          <w:rFonts w:ascii="Book Antiqua" w:eastAsia="Book Antiqua" w:hAnsi="Book Antiqua" w:cs="Book Antiqua"/>
          <w:color w:val="000000"/>
          <w:sz w:val="24"/>
          <w:szCs w:val="24"/>
        </w:rPr>
        <w:t>study that</w:t>
      </w:r>
      <w:r w:rsidR="00511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 in AYA patients was often in advanced stages and</w:t>
      </w:r>
      <w:r w:rsidR="00511D83">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showed more </w:t>
      </w:r>
      <w:proofErr w:type="gramStart"/>
      <w:r w:rsidRPr="00C25C1F">
        <w:rPr>
          <w:rFonts w:ascii="Book Antiqua" w:eastAsia="Book Antiqua" w:hAnsi="Book Antiqua" w:cs="Book Antiqua"/>
          <w:color w:val="000000"/>
          <w:sz w:val="24"/>
          <w:szCs w:val="24"/>
        </w:rPr>
        <w:t>aggressiveness</w:t>
      </w:r>
      <w:r w:rsidR="00ED011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23</w:t>
      </w:r>
      <w:r w:rsidR="00ED011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r w:rsidR="00511D83">
        <w:rPr>
          <w:rFonts w:ascii="Book Antiqua" w:eastAsia="Book Antiqua" w:hAnsi="Book Antiqua" w:cs="Book Antiqua"/>
          <w:color w:val="000000"/>
          <w:sz w:val="24"/>
          <w:szCs w:val="24"/>
        </w:rPr>
        <w:t>The r</w:t>
      </w:r>
      <w:r w:rsidR="00511D83" w:rsidRPr="00C25C1F">
        <w:rPr>
          <w:rFonts w:ascii="Book Antiqua" w:eastAsia="Book Antiqua" w:hAnsi="Book Antiqua" w:cs="Book Antiqua"/>
          <w:color w:val="000000"/>
          <w:sz w:val="24"/>
          <w:szCs w:val="24"/>
        </w:rPr>
        <w:t xml:space="preserve">esearch </w:t>
      </w:r>
      <w:r w:rsidRPr="00C25C1F">
        <w:rPr>
          <w:rFonts w:ascii="Book Antiqua" w:eastAsia="Book Antiqua" w:hAnsi="Book Antiqua" w:cs="Book Antiqua"/>
          <w:color w:val="000000"/>
          <w:sz w:val="24"/>
          <w:szCs w:val="24"/>
        </w:rPr>
        <w:t xml:space="preserve">by </w:t>
      </w:r>
      <w:r w:rsidR="00382320" w:rsidRPr="00C25C1F">
        <w:rPr>
          <w:rFonts w:ascii="Book Antiqua" w:eastAsia="Book Antiqua" w:hAnsi="Book Antiqua" w:cs="Book Antiqua"/>
          <w:color w:val="000000"/>
          <w:sz w:val="24"/>
          <w:szCs w:val="24"/>
        </w:rPr>
        <w:t>Bleyer</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i/>
          <w:iCs/>
          <w:color w:val="000000"/>
          <w:sz w:val="24"/>
          <w:szCs w:val="24"/>
        </w:rPr>
        <w:t xml:space="preserve">et </w:t>
      </w:r>
      <w:proofErr w:type="gramStart"/>
      <w:r w:rsidRPr="00C25C1F">
        <w:rPr>
          <w:rFonts w:ascii="Book Antiqua" w:eastAsia="Book Antiqua" w:hAnsi="Book Antiqua" w:cs="Book Antiqua"/>
          <w:i/>
          <w:iCs/>
          <w:color w:val="000000"/>
          <w:sz w:val="24"/>
          <w:szCs w:val="24"/>
        </w:rPr>
        <w:t>al</w:t>
      </w:r>
      <w:r w:rsidR="00382320" w:rsidRPr="00C25C1F">
        <w:rPr>
          <w:rFonts w:ascii="Book Antiqua" w:eastAsia="Book Antiqua" w:hAnsi="Book Antiqua" w:cs="Book Antiqua"/>
          <w:iCs/>
          <w:color w:val="000000"/>
          <w:sz w:val="24"/>
          <w:szCs w:val="24"/>
          <w:vertAlign w:val="superscript"/>
        </w:rPr>
        <w:t>[</w:t>
      </w:r>
      <w:proofErr w:type="gramEnd"/>
      <w:r w:rsidR="00382320" w:rsidRPr="00C25C1F">
        <w:rPr>
          <w:rFonts w:ascii="Book Antiqua" w:eastAsia="Book Antiqua" w:hAnsi="Book Antiqua" w:cs="Book Antiqua"/>
          <w:iCs/>
          <w:color w:val="000000"/>
          <w:sz w:val="24"/>
          <w:szCs w:val="24"/>
          <w:vertAlign w:val="superscript"/>
        </w:rPr>
        <w:t>23]</w:t>
      </w:r>
      <w:r w:rsidRPr="00C25C1F">
        <w:rPr>
          <w:rFonts w:ascii="Book Antiqua" w:eastAsia="Book Antiqua" w:hAnsi="Book Antiqua" w:cs="Book Antiqua"/>
          <w:color w:val="000000"/>
          <w:sz w:val="24"/>
          <w:szCs w:val="24"/>
        </w:rPr>
        <w:t xml:space="preserve"> showed that young women with breast cancer were more likely to develop larger, higher-grade tumors that were less sensitive to hormones than older women, and most </w:t>
      </w:r>
      <w:r w:rsidRPr="00C25C1F">
        <w:rPr>
          <w:rFonts w:ascii="Book Antiqua" w:eastAsia="Book Antiqua" w:hAnsi="Book Antiqua" w:cs="Book Antiqua"/>
          <w:iCs/>
          <w:color w:val="000000"/>
          <w:sz w:val="24"/>
          <w:szCs w:val="24"/>
        </w:rPr>
        <w:t>Burkitt lymphomas</w:t>
      </w:r>
      <w:r w:rsidRPr="00C25C1F">
        <w:rPr>
          <w:rFonts w:ascii="Book Antiqua" w:eastAsia="Book Antiqua" w:hAnsi="Book Antiqua" w:cs="Book Antiqua"/>
          <w:color w:val="000000"/>
          <w:sz w:val="24"/>
          <w:szCs w:val="24"/>
        </w:rPr>
        <w:t xml:space="preserve"> were at stage</w:t>
      </w:r>
      <w:r w:rsidR="00511D83">
        <w:rPr>
          <w:rFonts w:ascii="Book Antiqua" w:eastAsia="Book Antiqua" w:hAnsi="Book Antiqua" w:cs="Book Antiqua"/>
          <w:color w:val="000000"/>
          <w:sz w:val="24"/>
          <w:szCs w:val="24"/>
        </w:rPr>
        <w:t xml:space="preserve"> III</w:t>
      </w:r>
      <w:r w:rsidRPr="00C25C1F">
        <w:rPr>
          <w:rFonts w:ascii="Book Antiqua" w:eastAsia="Book Antiqua" w:hAnsi="Book Antiqua" w:cs="Book Antiqua"/>
          <w:color w:val="000000"/>
          <w:sz w:val="24"/>
          <w:szCs w:val="24"/>
        </w:rPr>
        <w:t>/IV according to another study</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vertAlign w:val="superscript"/>
        </w:rPr>
        <w:t>24</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Research involving </w:t>
      </w:r>
      <w:r w:rsidR="00382320" w:rsidRPr="00C25C1F">
        <w:rPr>
          <w:rFonts w:ascii="Book Antiqua" w:eastAsia="Book Antiqua" w:hAnsi="Book Antiqua" w:cs="Book Antiqua"/>
          <w:iCs/>
          <w:color w:val="000000"/>
          <w:sz w:val="24"/>
          <w:szCs w:val="24"/>
        </w:rPr>
        <w:t xml:space="preserve">acute </w:t>
      </w:r>
      <w:r w:rsidRPr="00C25C1F">
        <w:rPr>
          <w:rFonts w:ascii="Book Antiqua" w:eastAsia="Book Antiqua" w:hAnsi="Book Antiqua" w:cs="Book Antiqua"/>
          <w:iCs/>
          <w:color w:val="000000"/>
          <w:sz w:val="24"/>
          <w:szCs w:val="24"/>
        </w:rPr>
        <w:t>lymphocytic leukemia</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iCs/>
          <w:color w:val="000000"/>
          <w:sz w:val="24"/>
          <w:szCs w:val="24"/>
        </w:rPr>
        <w:t xml:space="preserve">(ALL) </w:t>
      </w:r>
      <w:r w:rsidRPr="00C25C1F">
        <w:rPr>
          <w:rFonts w:ascii="Book Antiqua" w:eastAsia="Book Antiqua" w:hAnsi="Book Antiqua" w:cs="Book Antiqua"/>
          <w:color w:val="000000"/>
          <w:sz w:val="24"/>
          <w:szCs w:val="24"/>
        </w:rPr>
        <w:t>showed that</w:t>
      </w:r>
      <w:r w:rsidRPr="00C25C1F">
        <w:rPr>
          <w:rFonts w:ascii="Book Antiqua" w:eastAsia="Book Antiqua" w:hAnsi="Book Antiqua" w:cs="Book Antiqua"/>
          <w:i/>
          <w:iCs/>
          <w:color w:val="000000"/>
          <w:sz w:val="24"/>
          <w:szCs w:val="24"/>
        </w:rPr>
        <w:t xml:space="preserve"> </w:t>
      </w:r>
      <w:r w:rsidRPr="00C25C1F">
        <w:rPr>
          <w:rFonts w:ascii="Book Antiqua" w:eastAsia="Book Antiqua" w:hAnsi="Book Antiqua" w:cs="Book Antiqua"/>
          <w:color w:val="000000"/>
          <w:sz w:val="24"/>
          <w:szCs w:val="24"/>
        </w:rPr>
        <w:t xml:space="preserve">compared with children, AYA patients with ALL were more likely to have unfavorable biological </w:t>
      </w:r>
      <w:proofErr w:type="gramStart"/>
      <w:r w:rsidRPr="00C25C1F">
        <w:rPr>
          <w:rFonts w:ascii="Book Antiqua" w:eastAsia="Book Antiqua" w:hAnsi="Book Antiqua" w:cs="Book Antiqua"/>
          <w:color w:val="000000"/>
          <w:sz w:val="24"/>
          <w:szCs w:val="24"/>
        </w:rPr>
        <w:t>characteristics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25</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which may be related to the poor prognosis of AYA cancer patients.</w:t>
      </w:r>
    </w:p>
    <w:p w14:paraId="08B263E7" w14:textId="6E9C876D"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The hospitalization rate of AYA cancer survivors increased by 56% compared with noncancer patients of the same age, and they had a longer hospital </w:t>
      </w:r>
      <w:proofErr w:type="gramStart"/>
      <w:r w:rsidRPr="00C25C1F">
        <w:rPr>
          <w:rFonts w:ascii="Book Antiqua" w:eastAsia="Book Antiqua" w:hAnsi="Book Antiqua" w:cs="Book Antiqua"/>
          <w:color w:val="000000"/>
          <w:sz w:val="24"/>
          <w:szCs w:val="24"/>
        </w:rPr>
        <w:t>stay</w:t>
      </w:r>
      <w:r w:rsidR="00382320" w:rsidRPr="00C25C1F">
        <w:rPr>
          <w:rFonts w:ascii="Book Antiqua" w:eastAsia="Book Antiqua" w:hAnsi="Book Antiqua" w:cs="Book Antiqua"/>
          <w:color w:val="000000"/>
          <w:sz w:val="24"/>
          <w:szCs w:val="24"/>
          <w:vertAlign w:val="superscript"/>
        </w:rPr>
        <w:t>[</w:t>
      </w:r>
      <w:proofErr w:type="gramEnd"/>
      <w:r w:rsidR="00382320" w:rsidRPr="00C25C1F">
        <w:rPr>
          <w:rFonts w:ascii="Book Antiqua" w:eastAsia="Book Antiqua" w:hAnsi="Book Antiqua" w:cs="Book Antiqua"/>
          <w:color w:val="000000"/>
          <w:sz w:val="24"/>
          <w:szCs w:val="24"/>
          <w:vertAlign w:val="superscript"/>
        </w:rPr>
        <w:t>26,</w:t>
      </w:r>
      <w:r w:rsidRPr="00C25C1F">
        <w:rPr>
          <w:rFonts w:ascii="Book Antiqua" w:eastAsia="Book Antiqua" w:hAnsi="Book Antiqua" w:cs="Book Antiqua"/>
          <w:color w:val="000000"/>
          <w:sz w:val="24"/>
          <w:szCs w:val="24"/>
          <w:vertAlign w:val="superscript"/>
        </w:rPr>
        <w:t>27</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w:t>
      </w:r>
      <w:proofErr w:type="spellStart"/>
      <w:r w:rsidRPr="00C25C1F">
        <w:rPr>
          <w:rFonts w:ascii="Book Antiqua" w:eastAsia="Book Antiqua" w:hAnsi="Book Antiqua" w:cs="Book Antiqua"/>
          <w:color w:val="000000"/>
          <w:sz w:val="24"/>
          <w:szCs w:val="24"/>
        </w:rPr>
        <w:t>Zhi</w:t>
      </w:r>
      <w:proofErr w:type="spellEnd"/>
      <w:r w:rsidR="00511D83">
        <w:rPr>
          <w:rFonts w:ascii="Book Antiqua" w:eastAsia="Book Antiqua" w:hAnsi="Book Antiqua" w:cs="Book Antiqua"/>
          <w:color w:val="000000"/>
          <w:sz w:val="24"/>
          <w:szCs w:val="24"/>
        </w:rPr>
        <w:t xml:space="preserve"> </w:t>
      </w:r>
      <w:r w:rsidR="00511D83" w:rsidRPr="00EB6EEF">
        <w:rPr>
          <w:rFonts w:ascii="Book Antiqua" w:eastAsia="Book Antiqua" w:hAnsi="Book Antiqua" w:cs="Book Antiqua"/>
          <w:i/>
          <w:color w:val="000000"/>
          <w:sz w:val="24"/>
          <w:szCs w:val="24"/>
        </w:rPr>
        <w:t>et al</w:t>
      </w:r>
      <w:r w:rsidRPr="00C25C1F">
        <w:rPr>
          <w:rFonts w:ascii="Book Antiqua" w:eastAsia="Book Antiqua" w:hAnsi="Book Antiqua" w:cs="Book Antiqua"/>
          <w:color w:val="000000"/>
          <w:sz w:val="24"/>
          <w:szCs w:val="24"/>
        </w:rPr>
        <w:t xml:space="preserve"> showed that an appropriate and active exercise </w:t>
      </w:r>
      <w:r w:rsidRPr="00C25C1F">
        <w:rPr>
          <w:rFonts w:ascii="Book Antiqua" w:eastAsia="Book Antiqua" w:hAnsi="Book Antiqua" w:cs="Book Antiqua"/>
          <w:color w:val="000000"/>
          <w:sz w:val="24"/>
          <w:szCs w:val="24"/>
        </w:rPr>
        <w:lastRenderedPageBreak/>
        <w:t xml:space="preserve">intervention had a positive effect </w:t>
      </w:r>
      <w:r w:rsidR="00511D83">
        <w:rPr>
          <w:rFonts w:ascii="Book Antiqua" w:eastAsia="Book Antiqua" w:hAnsi="Book Antiqua" w:cs="Book Antiqua"/>
          <w:color w:val="000000"/>
          <w:sz w:val="24"/>
          <w:szCs w:val="24"/>
        </w:rPr>
        <w:t>i</w:t>
      </w:r>
      <w:r w:rsidR="00511D83"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improving the quality of life of AYA cancer </w:t>
      </w:r>
      <w:proofErr w:type="gramStart"/>
      <w:r w:rsidRPr="00C25C1F">
        <w:rPr>
          <w:rFonts w:ascii="Book Antiqua" w:eastAsia="Book Antiqua" w:hAnsi="Book Antiqua" w:cs="Book Antiqua"/>
          <w:color w:val="000000"/>
          <w:sz w:val="24"/>
          <w:szCs w:val="24"/>
        </w:rPr>
        <w:t>survivors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28</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However, Rabin </w:t>
      </w:r>
      <w:r w:rsidR="00511D83" w:rsidRPr="005A1FC7">
        <w:rPr>
          <w:rFonts w:ascii="Book Antiqua" w:eastAsia="Book Antiqua" w:hAnsi="Book Antiqua" w:cs="Book Antiqua"/>
          <w:i/>
          <w:color w:val="000000"/>
          <w:sz w:val="24"/>
          <w:szCs w:val="24"/>
        </w:rPr>
        <w:t>et al</w:t>
      </w:r>
      <w:r w:rsidR="00511D83" w:rsidRPr="00C25C1F" w:rsidDel="00511D83">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found that more than half of AYA cancer survivors remained sedentary and did not </w:t>
      </w:r>
      <w:r w:rsidR="00511D83">
        <w:rPr>
          <w:rFonts w:ascii="Book Antiqua" w:eastAsia="Book Antiqua" w:hAnsi="Book Antiqua" w:cs="Book Antiqua"/>
          <w:color w:val="000000"/>
          <w:sz w:val="24"/>
          <w:szCs w:val="24"/>
        </w:rPr>
        <w:t>undergo</w:t>
      </w:r>
      <w:r w:rsidR="00511D83"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scientific exercise </w:t>
      </w:r>
      <w:proofErr w:type="gramStart"/>
      <w:r w:rsidRPr="00C25C1F">
        <w:rPr>
          <w:rFonts w:ascii="Book Antiqua" w:eastAsia="Book Antiqua" w:hAnsi="Book Antiqua" w:cs="Book Antiqua"/>
          <w:color w:val="000000"/>
          <w:sz w:val="24"/>
          <w:szCs w:val="24"/>
        </w:rPr>
        <w:t>interventions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29</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AYA cancer survivors were more likely to have negative life narratives and more disease-related future thoughts than noncancer patients of the same age, which greatly increased their risk of mental </w:t>
      </w:r>
      <w:proofErr w:type="gramStart"/>
      <w:r w:rsidRPr="00C25C1F">
        <w:rPr>
          <w:rFonts w:ascii="Book Antiqua" w:eastAsia="Book Antiqua" w:hAnsi="Book Antiqua" w:cs="Book Antiqua"/>
          <w:color w:val="000000"/>
          <w:sz w:val="24"/>
          <w:szCs w:val="24"/>
        </w:rPr>
        <w:t>illness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30</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In the field of psycho-oncology, age-appropriate interventions are also needed for AYA cancer </w:t>
      </w:r>
      <w:proofErr w:type="gramStart"/>
      <w:r w:rsidRPr="00C25C1F">
        <w:rPr>
          <w:rFonts w:ascii="Book Antiqua" w:eastAsia="Book Antiqua" w:hAnsi="Book Antiqua" w:cs="Book Antiqua"/>
          <w:color w:val="000000"/>
          <w:sz w:val="24"/>
          <w:szCs w:val="24"/>
        </w:rPr>
        <w:t>survivors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31</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In terms of comorbidities, studies have shown that AYA cancer survivors have an increased risk of comorbidities compared with the general population. Different cancer treatments and exposures can cause different </w:t>
      </w:r>
      <w:proofErr w:type="gramStart"/>
      <w:r w:rsidRPr="00C25C1F">
        <w:rPr>
          <w:rFonts w:ascii="Book Antiqua" w:eastAsia="Book Antiqua" w:hAnsi="Book Antiqua" w:cs="Book Antiqua"/>
          <w:color w:val="000000"/>
          <w:sz w:val="24"/>
          <w:szCs w:val="24"/>
        </w:rPr>
        <w:t>complications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32</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 xml:space="preserve">. The study by Kaul </w:t>
      </w:r>
      <w:r w:rsidRPr="00C25C1F">
        <w:rPr>
          <w:rFonts w:ascii="Book Antiqua" w:eastAsia="Book Antiqua" w:hAnsi="Book Antiqua" w:cs="Book Antiqua"/>
          <w:i/>
          <w:iCs/>
          <w:color w:val="000000"/>
          <w:sz w:val="24"/>
          <w:szCs w:val="24"/>
        </w:rPr>
        <w:t xml:space="preserve">et </w:t>
      </w:r>
      <w:proofErr w:type="gramStart"/>
      <w:r w:rsidRPr="00C25C1F">
        <w:rPr>
          <w:rFonts w:ascii="Book Antiqua" w:eastAsia="Book Antiqua" w:hAnsi="Book Antiqua" w:cs="Book Antiqua"/>
          <w:i/>
          <w:iCs/>
          <w:color w:val="000000"/>
          <w:sz w:val="24"/>
          <w:szCs w:val="24"/>
        </w:rPr>
        <w:t>al</w:t>
      </w:r>
      <w:r w:rsidR="00382320" w:rsidRPr="00C25C1F">
        <w:rPr>
          <w:rFonts w:ascii="Book Antiqua" w:eastAsia="Book Antiqua" w:hAnsi="Book Antiqua" w:cs="Book Antiqua"/>
          <w:iCs/>
          <w:color w:val="000000"/>
          <w:sz w:val="24"/>
          <w:szCs w:val="24"/>
          <w:vertAlign w:val="superscript"/>
        </w:rPr>
        <w:t>[</w:t>
      </w:r>
      <w:proofErr w:type="gramEnd"/>
      <w:r w:rsidR="00382320" w:rsidRPr="00C25C1F">
        <w:rPr>
          <w:rFonts w:ascii="Book Antiqua" w:eastAsia="Book Antiqua" w:hAnsi="Book Antiqua" w:cs="Book Antiqua"/>
          <w:iCs/>
          <w:color w:val="000000"/>
          <w:sz w:val="24"/>
          <w:szCs w:val="24"/>
          <w:vertAlign w:val="superscript"/>
        </w:rPr>
        <w:t>33]</w:t>
      </w:r>
      <w:r w:rsidRPr="00C25C1F">
        <w:rPr>
          <w:rFonts w:ascii="Book Antiqua" w:eastAsia="Book Antiqua" w:hAnsi="Book Antiqua" w:cs="Book Antiqua"/>
          <w:color w:val="000000"/>
          <w:sz w:val="24"/>
          <w:szCs w:val="24"/>
        </w:rPr>
        <w:t xml:space="preserve"> showed that AYA cancer survivors had a higher percentage of smoking than noncancer patients of the same ag</w:t>
      </w:r>
      <w:r w:rsidR="009F4454" w:rsidRPr="00C25C1F">
        <w:rPr>
          <w:rFonts w:ascii="Book Antiqua" w:eastAsia="Book Antiqua" w:hAnsi="Book Antiqua" w:cs="Book Antiqua"/>
          <w:color w:val="000000"/>
          <w:sz w:val="24"/>
          <w:szCs w:val="24"/>
        </w:rPr>
        <w:t xml:space="preserve">e after 5 years of receiving a </w:t>
      </w:r>
      <w:r w:rsidRPr="00C25C1F">
        <w:rPr>
          <w:rFonts w:ascii="Book Antiqua" w:eastAsia="Book Antiqua" w:hAnsi="Book Antiqua" w:cs="Book Antiqua"/>
          <w:color w:val="000000"/>
          <w:sz w:val="24"/>
          <w:szCs w:val="24"/>
        </w:rPr>
        <w:t xml:space="preserve">cancer diagnosis; had more comorbidities, such as asthma and diabetes; and had worse health conditions. Insufficient exercise, mental illness, bad living habits, and comorbidities may not be conducive to the OS of AYA cancer </w:t>
      </w:r>
      <w:proofErr w:type="gramStart"/>
      <w:r w:rsidRPr="00C25C1F">
        <w:rPr>
          <w:rFonts w:ascii="Book Antiqua" w:eastAsia="Book Antiqua" w:hAnsi="Book Antiqua" w:cs="Book Antiqua"/>
          <w:color w:val="000000"/>
          <w:sz w:val="24"/>
          <w:szCs w:val="24"/>
        </w:rPr>
        <w:t>patients</w:t>
      </w:r>
      <w:r w:rsidR="00382320" w:rsidRPr="00C25C1F">
        <w:rPr>
          <w:rFonts w:ascii="Book Antiqua" w:eastAsia="Book Antiqua" w:hAnsi="Book Antiqua" w:cs="Book Antiqua"/>
          <w:color w:val="000000"/>
          <w:sz w:val="24"/>
          <w:szCs w:val="24"/>
          <w:vertAlign w:val="superscript"/>
        </w:rPr>
        <w:t>[</w:t>
      </w:r>
      <w:proofErr w:type="gramEnd"/>
      <w:r w:rsidRPr="00C25C1F">
        <w:rPr>
          <w:rFonts w:ascii="Book Antiqua" w:eastAsia="Book Antiqua" w:hAnsi="Book Antiqua" w:cs="Book Antiqua"/>
          <w:color w:val="000000"/>
          <w:sz w:val="24"/>
          <w:szCs w:val="24"/>
          <w:vertAlign w:val="superscript"/>
        </w:rPr>
        <w:t>28-33</w:t>
      </w:r>
      <w:r w:rsidR="00382320" w:rsidRPr="00C25C1F">
        <w:rPr>
          <w:rFonts w:ascii="Book Antiqua" w:eastAsia="Book Antiqua" w:hAnsi="Book Antiqua" w:cs="Book Antiqua"/>
          <w:color w:val="000000"/>
          <w:sz w:val="24"/>
          <w:szCs w:val="24"/>
          <w:vertAlign w:val="superscript"/>
        </w:rPr>
        <w:t>]</w:t>
      </w:r>
      <w:r w:rsidRPr="00C25C1F">
        <w:rPr>
          <w:rFonts w:ascii="Book Antiqua" w:eastAsia="Book Antiqua" w:hAnsi="Book Antiqua" w:cs="Book Antiqua"/>
          <w:color w:val="000000"/>
          <w:sz w:val="24"/>
          <w:szCs w:val="24"/>
        </w:rPr>
        <w:t>.</w:t>
      </w:r>
    </w:p>
    <w:p w14:paraId="3EAF3DAE" w14:textId="12061123"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After using Kaplan-Meier curves to compare the OS of the two groups of patients, we found that before and after PSM, advanced age was a risk factor for OS in </w:t>
      </w:r>
      <w:r w:rsidR="00AC3B29" w:rsidRPr="00C25C1F">
        <w:rPr>
          <w:rFonts w:ascii="Book Antiqua" w:eastAsia="Book Antiqua" w:hAnsi="Book Antiqua" w:cs="Book Antiqua"/>
          <w:color w:val="000000"/>
          <w:sz w:val="24"/>
          <w:szCs w:val="24"/>
        </w:rPr>
        <w:t xml:space="preserve">AYA </w:t>
      </w:r>
      <w:r w:rsidRPr="00C25C1F">
        <w:rPr>
          <w:rFonts w:ascii="Book Antiqua" w:eastAsia="Book Antiqua" w:hAnsi="Book Antiqua" w:cs="Book Antiqua"/>
          <w:color w:val="000000"/>
          <w:sz w:val="24"/>
          <w:szCs w:val="24"/>
        </w:rPr>
        <w:t>patients with</w:t>
      </w:r>
      <w:r w:rsidR="00AC3B29">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This result was consistent with the results of the multivariate analysis and seemed to indicate that AYA patients with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had a better prognosis than older patients. In a further subgroup analysis, we found that in 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group, advanced age was a risk factor; combined with previous research, this may be because compared with older patients, AYA patients with HCC had worse biological characteristics</w:t>
      </w:r>
      <w:r w:rsidR="00AC3B29">
        <w:rPr>
          <w:rFonts w:ascii="Book Antiqua" w:eastAsia="Book Antiqua" w:hAnsi="Book Antiqua" w:cs="Book Antiqua"/>
          <w:color w:val="000000"/>
          <w:sz w:val="24"/>
          <w:szCs w:val="24"/>
        </w:rPr>
        <w:t xml:space="preserve"> and </w:t>
      </w:r>
      <w:r w:rsidRPr="00C25C1F">
        <w:rPr>
          <w:rFonts w:ascii="Book Antiqua" w:eastAsia="Book Antiqua" w:hAnsi="Book Antiqua" w:cs="Book Antiqua"/>
          <w:color w:val="000000"/>
          <w:sz w:val="24"/>
          <w:szCs w:val="24"/>
        </w:rPr>
        <w:t xml:space="preserve">were more likely to receive surgery, </w:t>
      </w:r>
      <w:r w:rsidR="00AC3B29">
        <w:rPr>
          <w:rFonts w:ascii="Book Antiqua" w:eastAsia="Book Antiqua" w:hAnsi="Book Antiqua" w:cs="Book Antiqua"/>
          <w:color w:val="000000"/>
          <w:sz w:val="24"/>
          <w:szCs w:val="24"/>
        </w:rPr>
        <w:t>which</w:t>
      </w:r>
      <w:r w:rsidRPr="00C25C1F">
        <w:rPr>
          <w:rFonts w:ascii="Book Antiqua" w:eastAsia="Book Antiqua" w:hAnsi="Book Antiqua" w:cs="Book Antiqua"/>
          <w:color w:val="000000"/>
          <w:sz w:val="24"/>
          <w:szCs w:val="24"/>
        </w:rPr>
        <w:t xml:space="preserve"> was a strong protective factor for OS. Therefore, AYA patients with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better OS than older patients. In the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 xml:space="preserve">/IV group, advanced age was not a risk factor because for this stage of HCC, even if surgery was performed, it did not help improve the prognosis. </w:t>
      </w:r>
    </w:p>
    <w:p w14:paraId="63DE0EDB" w14:textId="77777777" w:rsidR="009A7727" w:rsidRPr="00C25C1F" w:rsidRDefault="009A7727" w:rsidP="00C25C1F">
      <w:pPr>
        <w:snapToGrid w:val="0"/>
        <w:spacing w:line="360" w:lineRule="auto"/>
        <w:ind w:firstLineChars="100" w:firstLine="240"/>
        <w:rPr>
          <w:rFonts w:ascii="Book Antiqua" w:hAnsi="Book Antiqua"/>
          <w:sz w:val="24"/>
          <w:szCs w:val="24"/>
        </w:rPr>
      </w:pPr>
      <w:r w:rsidRPr="00C25C1F">
        <w:rPr>
          <w:rFonts w:ascii="Book Antiqua" w:eastAsia="Book Antiqua" w:hAnsi="Book Antiqua" w:cs="Book Antiqua"/>
          <w:color w:val="000000"/>
          <w:sz w:val="24"/>
          <w:szCs w:val="24"/>
        </w:rPr>
        <w:t xml:space="preserve">This study has some limitations. First, the data in this study came from a database, and variable inclusion was limited to that database. Thus, </w:t>
      </w:r>
      <w:r w:rsidRPr="00C25C1F">
        <w:rPr>
          <w:rFonts w:ascii="Book Antiqua" w:eastAsia="Book Antiqua" w:hAnsi="Book Antiqua" w:cs="Book Antiqua"/>
          <w:color w:val="000000"/>
          <w:sz w:val="24"/>
          <w:szCs w:val="24"/>
        </w:rPr>
        <w:lastRenderedPageBreak/>
        <w:t>information such as laboratory examinations, combined diseases, and economic status could not be obtained. Second, this study was a retrospective case-control study, which may have an inherent bias. Finally, more samples were needed to verify our findings.</w:t>
      </w:r>
    </w:p>
    <w:p w14:paraId="58ECCECF" w14:textId="77777777" w:rsidR="009A7727" w:rsidRPr="00C25C1F" w:rsidRDefault="009A7727" w:rsidP="00C25C1F">
      <w:pPr>
        <w:snapToGrid w:val="0"/>
        <w:spacing w:line="360" w:lineRule="auto"/>
        <w:rPr>
          <w:rFonts w:ascii="Book Antiqua" w:hAnsi="Book Antiqua"/>
          <w:sz w:val="24"/>
          <w:szCs w:val="24"/>
        </w:rPr>
      </w:pPr>
    </w:p>
    <w:p w14:paraId="0FC6C095"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CONCLUSION</w:t>
      </w:r>
    </w:p>
    <w:p w14:paraId="56D6BE63" w14:textId="2683E254"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have different clinical characteristics </w:t>
      </w:r>
      <w:r w:rsidR="00AC3B29">
        <w:rPr>
          <w:rFonts w:ascii="Book Antiqua" w:eastAsia="Book Antiqua" w:hAnsi="Book Antiqua" w:cs="Book Antiqua"/>
          <w:color w:val="000000"/>
          <w:sz w:val="24"/>
          <w:szCs w:val="24"/>
        </w:rPr>
        <w:t>from</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adults. In different AJCC stages, the two groups of patients have different OS: </w:t>
      </w:r>
      <w:r w:rsidR="00AC3B29">
        <w:rPr>
          <w:rFonts w:ascii="Book Antiqua" w:eastAsia="Book Antiqua" w:hAnsi="Book Antiqua" w:cs="Book Antiqua"/>
          <w:color w:val="000000"/>
          <w:sz w:val="24"/>
          <w:szCs w:val="24"/>
        </w:rPr>
        <w:t>I</w:t>
      </w:r>
      <w:r w:rsidR="00AC3B29"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group, advanced age is a risk factor for OS, while advanced age is not a risk factor in the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/IV group. More basic studies are needed to explore this mechanism.</w:t>
      </w:r>
    </w:p>
    <w:p w14:paraId="0752C6E4" w14:textId="77777777" w:rsidR="009A7727" w:rsidRPr="00C25C1F" w:rsidRDefault="009A7727" w:rsidP="00C25C1F">
      <w:pPr>
        <w:snapToGrid w:val="0"/>
        <w:spacing w:line="360" w:lineRule="auto"/>
        <w:rPr>
          <w:rFonts w:ascii="Book Antiqua" w:hAnsi="Book Antiqua"/>
          <w:sz w:val="24"/>
          <w:szCs w:val="24"/>
        </w:rPr>
      </w:pPr>
    </w:p>
    <w:p w14:paraId="0DA4D406"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caps/>
          <w:color w:val="000000"/>
          <w:sz w:val="24"/>
          <w:szCs w:val="24"/>
          <w:u w:val="single"/>
        </w:rPr>
        <w:t>ARTICLE HIGHLIGHTS</w:t>
      </w:r>
    </w:p>
    <w:p w14:paraId="0766B0B1"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background</w:t>
      </w:r>
    </w:p>
    <w:p w14:paraId="099526DC" w14:textId="21F8E7C9"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Adolescent and young adult (AYA) </w:t>
      </w:r>
      <w:r w:rsidR="00FA6F17">
        <w:rPr>
          <w:rFonts w:ascii="Book Antiqua" w:eastAsia="Book Antiqua" w:hAnsi="Book Antiqua" w:cs="Book Antiqua"/>
          <w:color w:val="000000"/>
          <w:sz w:val="24"/>
          <w:szCs w:val="24"/>
        </w:rPr>
        <w:t xml:space="preserve">population </w:t>
      </w:r>
      <w:r w:rsidRPr="00C25C1F">
        <w:rPr>
          <w:rFonts w:ascii="Book Antiqua" w:eastAsia="Book Antiqua" w:hAnsi="Book Antiqua" w:cs="Book Antiqua"/>
          <w:color w:val="000000"/>
          <w:sz w:val="24"/>
          <w:szCs w:val="24"/>
        </w:rPr>
        <w:t>refer to people aged 15-39 years old. AYA cancers are different from those in child</w:t>
      </w:r>
      <w:r w:rsidR="009F4454" w:rsidRPr="00C25C1F">
        <w:rPr>
          <w:rFonts w:ascii="Book Antiqua" w:eastAsia="Book Antiqua" w:hAnsi="Book Antiqua" w:cs="Book Antiqua"/>
          <w:color w:val="000000"/>
          <w:sz w:val="24"/>
          <w:szCs w:val="24"/>
        </w:rPr>
        <w:t>ren</w:t>
      </w:r>
      <w:r w:rsidRPr="00C25C1F">
        <w:rPr>
          <w:rFonts w:ascii="Book Antiqua" w:eastAsia="Book Antiqua" w:hAnsi="Book Antiqua" w:cs="Book Antiqua"/>
          <w:color w:val="000000"/>
          <w:sz w:val="24"/>
          <w:szCs w:val="24"/>
        </w:rPr>
        <w:t xml:space="preserve"> and elderly individuals due to their special clinical features and biologic characteristics. Liver cancer is the sixth most common malignant cancer in the world and the fourth</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cancer-related cause of death. Hepatocellular carcinoma</w:t>
      </w:r>
      <w:r w:rsidR="009F4454" w:rsidRPr="00C25C1F">
        <w:rPr>
          <w:rFonts w:ascii="Book Antiqua" w:eastAsia="Book Antiqua" w:hAnsi="Book Antiqua" w:cs="Book Antiqua"/>
          <w:color w:val="000000"/>
          <w:sz w:val="24"/>
          <w:szCs w:val="24"/>
        </w:rPr>
        <w:t xml:space="preserve"> (HCC)</w:t>
      </w:r>
      <w:r w:rsidRPr="00C25C1F">
        <w:rPr>
          <w:rFonts w:ascii="Book Antiqua" w:eastAsia="Book Antiqua" w:hAnsi="Book Antiqua" w:cs="Book Antiqua"/>
          <w:color w:val="000000"/>
          <w:sz w:val="24"/>
          <w:szCs w:val="24"/>
        </w:rPr>
        <w:t xml:space="preserve"> is the most common pathological type of liver cancer. Age-related studies of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are needed to guide the diagnosis and treatment of </w:t>
      </w:r>
      <w:r w:rsidR="00AC3B29">
        <w:rPr>
          <w:rFonts w:ascii="Book Antiqua" w:eastAsia="Book Antiqua" w:hAnsi="Book Antiqua" w:cs="Book Antiqua"/>
          <w:color w:val="000000"/>
          <w:sz w:val="24"/>
          <w:szCs w:val="24"/>
        </w:rPr>
        <w:t>this malignancy</w:t>
      </w:r>
      <w:r w:rsidRPr="00C25C1F">
        <w:rPr>
          <w:rFonts w:ascii="Book Antiqua" w:eastAsia="Book Antiqua" w:hAnsi="Book Antiqua" w:cs="Book Antiqua"/>
          <w:color w:val="000000"/>
          <w:sz w:val="24"/>
          <w:szCs w:val="24"/>
        </w:rPr>
        <w:t>.</w:t>
      </w:r>
    </w:p>
    <w:p w14:paraId="3A006E02" w14:textId="77777777" w:rsidR="009A7727" w:rsidRPr="00C25C1F" w:rsidRDefault="009A7727" w:rsidP="00C25C1F">
      <w:pPr>
        <w:snapToGrid w:val="0"/>
        <w:spacing w:line="360" w:lineRule="auto"/>
        <w:rPr>
          <w:rFonts w:ascii="Book Antiqua" w:hAnsi="Book Antiqua"/>
          <w:sz w:val="24"/>
          <w:szCs w:val="24"/>
        </w:rPr>
      </w:pPr>
    </w:p>
    <w:p w14:paraId="3D892362"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motivation</w:t>
      </w:r>
    </w:p>
    <w:p w14:paraId="511F4C94" w14:textId="1E6AB07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There </w:t>
      </w:r>
      <w:r w:rsidR="00AC3B29">
        <w:rPr>
          <w:rFonts w:ascii="Book Antiqua" w:eastAsia="Book Antiqua" w:hAnsi="Book Antiqua" w:cs="Book Antiqua"/>
          <w:color w:val="000000"/>
          <w:sz w:val="24"/>
          <w:szCs w:val="24"/>
        </w:rPr>
        <w:t>have been</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studies on liver cancer among children and elderly individuals. However, there are few studies on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w:t>
      </w:r>
    </w:p>
    <w:p w14:paraId="38C9ABC6" w14:textId="77777777" w:rsidR="009A7727" w:rsidRPr="00C25C1F" w:rsidRDefault="009A7727" w:rsidP="00C25C1F">
      <w:pPr>
        <w:snapToGrid w:val="0"/>
        <w:spacing w:line="360" w:lineRule="auto"/>
        <w:rPr>
          <w:rFonts w:ascii="Book Antiqua" w:hAnsi="Book Antiqua"/>
          <w:sz w:val="24"/>
          <w:szCs w:val="24"/>
        </w:rPr>
      </w:pPr>
    </w:p>
    <w:p w14:paraId="2BCF94E3"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objectives</w:t>
      </w:r>
    </w:p>
    <w:p w14:paraId="558F86A8" w14:textId="6CA492ED"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First, this study aimed to describe the clinical characteristics of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Second, this study intended to compare overall survival (OS) between AYA (15-39 years) and older (40-74 years)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w:t>
      </w:r>
    </w:p>
    <w:p w14:paraId="7E2DABBA" w14:textId="77777777" w:rsidR="009A7727" w:rsidRPr="00C25C1F" w:rsidRDefault="009A7727" w:rsidP="00C25C1F">
      <w:pPr>
        <w:snapToGrid w:val="0"/>
        <w:spacing w:line="360" w:lineRule="auto"/>
        <w:rPr>
          <w:rFonts w:ascii="Book Antiqua" w:hAnsi="Book Antiqua"/>
          <w:sz w:val="24"/>
          <w:szCs w:val="24"/>
        </w:rPr>
      </w:pPr>
    </w:p>
    <w:p w14:paraId="3921F076"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lastRenderedPageBreak/>
        <w:t>Research methods</w:t>
      </w:r>
    </w:p>
    <w:p w14:paraId="6612BC4D" w14:textId="681BA1A0" w:rsidR="009A7727"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A total of 12</w:t>
      </w:r>
      <w:r w:rsidR="009A7727" w:rsidRPr="00C25C1F">
        <w:rPr>
          <w:rFonts w:ascii="Book Antiqua" w:eastAsia="Book Antiqua" w:hAnsi="Book Antiqua" w:cs="Book Antiqua"/>
          <w:color w:val="000000"/>
          <w:sz w:val="24"/>
          <w:szCs w:val="24"/>
        </w:rPr>
        <w:t xml:space="preserve">721 patients were included in the study, including 366 (2.9%)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and 12</w:t>
      </w:r>
      <w:r w:rsidR="009A7727" w:rsidRPr="00C25C1F">
        <w:rPr>
          <w:rFonts w:ascii="Book Antiqua" w:eastAsia="Book Antiqua" w:hAnsi="Book Antiqua" w:cs="Book Antiqua"/>
          <w:color w:val="000000"/>
          <w:sz w:val="24"/>
          <w:szCs w:val="24"/>
        </w:rPr>
        <w:t>355 (97.1%) patients in the older group. Kaplan-Meier curves and the log-rank test</w:t>
      </w:r>
      <w:r w:rsidR="002B650D" w:rsidRPr="00C25C1F">
        <w:rPr>
          <w:rFonts w:ascii="Book Antiqua" w:eastAsia="Book Antiqua" w:hAnsi="Book Antiqua" w:cs="Book Antiqua"/>
          <w:color w:val="000000"/>
          <w:sz w:val="24"/>
          <w:szCs w:val="24"/>
        </w:rPr>
        <w:t>s</w:t>
      </w:r>
      <w:r w:rsidR="009A7727" w:rsidRPr="00C25C1F">
        <w:rPr>
          <w:rFonts w:ascii="Book Antiqua" w:eastAsia="Book Antiqua" w:hAnsi="Book Antiqua" w:cs="Book Antiqua"/>
          <w:color w:val="000000"/>
          <w:sz w:val="24"/>
          <w:szCs w:val="24"/>
        </w:rPr>
        <w:t xml:space="preserve"> were used to compare OS of the AYA and older patients. The Cox proportional hazards regression model was used for multivariate analysis to </w:t>
      </w:r>
      <w:r w:rsidR="00AC3B29">
        <w:rPr>
          <w:rFonts w:ascii="Book Antiqua" w:eastAsia="Book Antiqua" w:hAnsi="Book Antiqua" w:cs="Book Antiqua"/>
          <w:color w:val="000000"/>
          <w:sz w:val="24"/>
          <w:szCs w:val="24"/>
        </w:rPr>
        <w:t>identify</w:t>
      </w:r>
      <w:r w:rsidR="00AC3B29" w:rsidRPr="00C25C1F">
        <w:rPr>
          <w:rFonts w:ascii="Book Antiqua" w:eastAsia="Book Antiqua" w:hAnsi="Book Antiqua" w:cs="Book Antiqua"/>
          <w:color w:val="000000"/>
          <w:sz w:val="24"/>
          <w:szCs w:val="24"/>
        </w:rPr>
        <w:t xml:space="preserve"> </w:t>
      </w:r>
      <w:r w:rsidR="009A7727" w:rsidRPr="00C25C1F">
        <w:rPr>
          <w:rFonts w:ascii="Book Antiqua" w:eastAsia="Book Antiqua" w:hAnsi="Book Antiqua" w:cs="Book Antiqua"/>
          <w:color w:val="000000"/>
          <w:sz w:val="24"/>
          <w:szCs w:val="24"/>
        </w:rPr>
        <w:t xml:space="preserve">the risk factors for OS of HCC patients. After a 1:1 PSM of the baseline data, the OS difference between the two groups </w:t>
      </w:r>
      <w:r w:rsidR="00AC3B29" w:rsidRPr="00C25C1F">
        <w:rPr>
          <w:rFonts w:ascii="Book Antiqua" w:eastAsia="Book Antiqua" w:hAnsi="Book Antiqua" w:cs="Book Antiqua"/>
          <w:color w:val="000000"/>
          <w:sz w:val="24"/>
          <w:szCs w:val="24"/>
        </w:rPr>
        <w:t>w</w:t>
      </w:r>
      <w:r w:rsidR="00AC3B29">
        <w:rPr>
          <w:rFonts w:ascii="Book Antiqua" w:eastAsia="Book Antiqua" w:hAnsi="Book Antiqua" w:cs="Book Antiqua"/>
          <w:color w:val="000000"/>
          <w:sz w:val="24"/>
          <w:szCs w:val="24"/>
        </w:rPr>
        <w:t>as</w:t>
      </w:r>
      <w:r w:rsidR="00AC3B29" w:rsidRPr="00C25C1F">
        <w:rPr>
          <w:rFonts w:ascii="Book Antiqua" w:eastAsia="Book Antiqua" w:hAnsi="Book Antiqua" w:cs="Book Antiqua"/>
          <w:color w:val="000000"/>
          <w:sz w:val="24"/>
          <w:szCs w:val="24"/>
        </w:rPr>
        <w:t xml:space="preserve"> </w:t>
      </w:r>
      <w:r w:rsidR="009A7727" w:rsidRPr="00C25C1F">
        <w:rPr>
          <w:rFonts w:ascii="Book Antiqua" w:eastAsia="Book Antiqua" w:hAnsi="Book Antiqua" w:cs="Book Antiqua"/>
          <w:color w:val="000000"/>
          <w:sz w:val="24"/>
          <w:szCs w:val="24"/>
        </w:rPr>
        <w:t xml:space="preserve">analyzed again. Subsequently, a subgroup multivariate analysis was carried out, and patients were stratified according to </w:t>
      </w:r>
      <w:r w:rsidR="00CC444B" w:rsidRPr="00C25C1F">
        <w:rPr>
          <w:rFonts w:ascii="Book Antiqua" w:eastAsia="Book Antiqua" w:hAnsi="Book Antiqua" w:cs="Book Antiqua"/>
          <w:color w:val="000000"/>
          <w:sz w:val="24"/>
          <w:szCs w:val="24"/>
        </w:rPr>
        <w:t>American Joint Committee on Cancer</w:t>
      </w:r>
      <w:r w:rsidRPr="00C25C1F">
        <w:rPr>
          <w:rFonts w:ascii="Book Antiqua" w:eastAsia="Book Antiqua" w:hAnsi="Book Antiqua" w:cs="Book Antiqua"/>
          <w:color w:val="000000"/>
          <w:sz w:val="24"/>
          <w:szCs w:val="24"/>
        </w:rPr>
        <w:t xml:space="preserve"> (AJCC)</w:t>
      </w:r>
      <w:r w:rsidR="00AC3B29">
        <w:rPr>
          <w:rFonts w:ascii="Book Antiqua" w:eastAsia="Book Antiqua" w:hAnsi="Book Antiqua" w:cs="Book Antiqua"/>
          <w:color w:val="000000"/>
          <w:sz w:val="24"/>
          <w:szCs w:val="24"/>
        </w:rPr>
        <w:t xml:space="preserve"> stage</w:t>
      </w:r>
      <w:r w:rsidR="009A7727" w:rsidRPr="00C25C1F">
        <w:rPr>
          <w:rFonts w:ascii="Book Antiqua" w:eastAsia="Book Antiqua" w:hAnsi="Book Antiqua" w:cs="Book Antiqua"/>
          <w:color w:val="000000"/>
          <w:sz w:val="24"/>
          <w:szCs w:val="24"/>
        </w:rPr>
        <w:t>.</w:t>
      </w:r>
    </w:p>
    <w:p w14:paraId="77CEC337" w14:textId="77777777" w:rsidR="009A7727" w:rsidRPr="00C25C1F" w:rsidRDefault="009A7727" w:rsidP="00C25C1F">
      <w:pPr>
        <w:snapToGrid w:val="0"/>
        <w:spacing w:line="360" w:lineRule="auto"/>
        <w:rPr>
          <w:rFonts w:ascii="Book Antiqua" w:hAnsi="Book Antiqua"/>
          <w:sz w:val="24"/>
          <w:szCs w:val="24"/>
        </w:rPr>
      </w:pPr>
    </w:p>
    <w:p w14:paraId="52240EBD"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results</w:t>
      </w:r>
    </w:p>
    <w:p w14:paraId="4C5648F1" w14:textId="6A8F5D88"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Compared to older patients, 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had a worse SEER stage, including distant stage (22.1%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15.4%,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 more advanced AJCC stage, including AJCC</w:t>
      </w:r>
      <w:r w:rsidR="00AC3B29">
        <w:rPr>
          <w:rFonts w:ascii="Book Antiqua" w:eastAsia="Book Antiqua" w:hAnsi="Book Antiqua" w:cs="Book Antiqua"/>
          <w:color w:val="000000"/>
          <w:sz w:val="24"/>
          <w:szCs w:val="24"/>
        </w:rPr>
        <w:t xml:space="preserve"> stages III and IV</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(49.2%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38.3%,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and were more likely to receive surgery (64.5% </w:t>
      </w:r>
      <w:r w:rsidR="00382320" w:rsidRPr="00C25C1F">
        <w:rPr>
          <w:rFonts w:ascii="Book Antiqua" w:eastAsia="Book Antiqua" w:hAnsi="Book Antiqua" w:cs="Book Antiqua"/>
          <w:i/>
          <w:color w:val="000000"/>
          <w:sz w:val="24"/>
          <w:szCs w:val="24"/>
        </w:rPr>
        <w:t>vs</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47.5%,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Before PSM, the AYA group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 survival in months (median: 20.00, IQR: 5.00-62.50) than the older group (median: 15.00, IQR: 4.00-40.00)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After PSM, the AYA group still had </w:t>
      </w:r>
      <w:r w:rsidR="00AC3B29">
        <w:rPr>
          <w:rFonts w:ascii="Book Antiqua" w:eastAsia="Book Antiqua" w:hAnsi="Book Antiqua" w:cs="Book Antiqua"/>
          <w:color w:val="000000"/>
          <w:sz w:val="24"/>
          <w:szCs w:val="24"/>
        </w:rPr>
        <w:t xml:space="preserve">a </w:t>
      </w:r>
      <w:r w:rsidRPr="00C25C1F">
        <w:rPr>
          <w:rFonts w:ascii="Book Antiqua" w:eastAsia="Book Antiqua" w:hAnsi="Book Antiqua" w:cs="Book Antiqua"/>
          <w:color w:val="000000"/>
          <w:sz w:val="24"/>
          <w:szCs w:val="24"/>
        </w:rPr>
        <w:t>longer</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survival </w:t>
      </w:r>
      <w:r w:rsidR="00AC3B29">
        <w:rPr>
          <w:rFonts w:ascii="Book Antiqua" w:eastAsia="Book Antiqua" w:hAnsi="Book Antiqua" w:cs="Book Antiqua"/>
          <w:color w:val="000000"/>
          <w:sz w:val="24"/>
          <w:szCs w:val="24"/>
        </w:rPr>
        <w:t xml:space="preserve">in </w:t>
      </w:r>
      <w:r w:rsidRPr="00C25C1F">
        <w:rPr>
          <w:rFonts w:ascii="Book Antiqua" w:eastAsia="Book Antiqua" w:hAnsi="Book Antiqua" w:cs="Book Antiqua"/>
          <w:color w:val="000000"/>
          <w:sz w:val="24"/>
          <w:szCs w:val="24"/>
        </w:rPr>
        <w:t>months (median: 21.00, IQR: 5.00-64.50) than the older group (median: 18.00, IQR: 6.00-53.00)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The Cox proportional hazards regression model showed that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1.405, 95%CI: 1.218-1.621,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was a risk factor for OS of HCC. In the subgroup analysis, the Cox proportional hazards regression model showed that in AJCC</w:t>
      </w:r>
      <w:r w:rsidR="00AC3B29">
        <w:rPr>
          <w:rFonts w:ascii="Book Antiqua" w:eastAsia="Book Antiqua" w:hAnsi="Book Antiqua" w:cs="Book Antiqua"/>
          <w:color w:val="000000"/>
          <w:sz w:val="24"/>
          <w:szCs w:val="24"/>
        </w:rPr>
        <w:t xml:space="preserve"> stage I/II patients</w:t>
      </w:r>
      <w:r w:rsidRPr="00C25C1F">
        <w:rPr>
          <w:rFonts w:ascii="Book Antiqua" w:eastAsia="Book Antiqua" w:hAnsi="Book Antiqua" w:cs="Book Antiqua"/>
          <w:color w:val="000000"/>
          <w:sz w:val="24"/>
          <w:szCs w:val="24"/>
        </w:rPr>
        <w:t>,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1.749, 95%CI: 1.352-2.263, </w:t>
      </w:r>
      <w:r w:rsidRPr="00C25C1F">
        <w:rPr>
          <w:rFonts w:ascii="Book Antiqua" w:eastAsia="Book Antiqua" w:hAnsi="Book Antiqua" w:cs="Book Antiqua"/>
          <w:i/>
          <w:iCs/>
          <w:color w:val="000000"/>
          <w:sz w:val="24"/>
          <w:szCs w:val="24"/>
        </w:rPr>
        <w:t xml:space="preserve">P </w:t>
      </w:r>
      <w:r w:rsidRPr="00C25C1F">
        <w:rPr>
          <w:rFonts w:ascii="Book Antiqua" w:eastAsia="Book Antiqua" w:hAnsi="Book Antiqua" w:cs="Book Antiqua"/>
          <w:color w:val="000000"/>
          <w:sz w:val="24"/>
          <w:szCs w:val="24"/>
        </w:rPr>
        <w:t>&lt; 0.001) was a risk factor for OS, while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1.186, 95%CI: 0.997-1.410,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0.054) was not a risk factor in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 xml:space="preserve">/IV </w:t>
      </w:r>
      <w:r w:rsidR="00AC3B29">
        <w:rPr>
          <w:rFonts w:ascii="Book Antiqua" w:eastAsia="Book Antiqua" w:hAnsi="Book Antiqua" w:cs="Book Antiqua"/>
          <w:color w:val="000000"/>
          <w:sz w:val="24"/>
          <w:szCs w:val="24"/>
        </w:rPr>
        <w:t xml:space="preserve">patients </w:t>
      </w:r>
      <w:r w:rsidRPr="00C25C1F">
        <w:rPr>
          <w:rFonts w:ascii="Book Antiqua" w:eastAsia="Book Antiqua" w:hAnsi="Book Antiqua" w:cs="Book Antiqua"/>
          <w:color w:val="000000"/>
          <w:sz w:val="24"/>
          <w:szCs w:val="24"/>
        </w:rPr>
        <w:t>before PSM. Advanced age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1.891, 95%CI: 1.356-2.637,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&lt; 0.001) was a risk factor for OS in AJCC</w:t>
      </w:r>
      <w:r w:rsidR="00AC3B29">
        <w:rPr>
          <w:rFonts w:ascii="Book Antiqua" w:eastAsia="Book Antiqua" w:hAnsi="Book Antiqua" w:cs="Book Antiqua"/>
          <w:color w:val="000000"/>
          <w:sz w:val="24"/>
          <w:szCs w:val="24"/>
        </w:rPr>
        <w:t xml:space="preserve"> stage I/II patients</w:t>
      </w:r>
      <w:r w:rsidRPr="00C25C1F">
        <w:rPr>
          <w:rFonts w:ascii="Book Antiqua" w:eastAsia="Book Antiqua" w:hAnsi="Book Antiqua" w:cs="Book Antiqua"/>
          <w:color w:val="000000"/>
          <w:sz w:val="24"/>
          <w:szCs w:val="24"/>
        </w:rPr>
        <w:t xml:space="preserve">, while </w:t>
      </w:r>
      <w:r w:rsidR="00AC3B29">
        <w:rPr>
          <w:rFonts w:ascii="Book Antiqua" w:eastAsia="Book Antiqua" w:hAnsi="Book Antiqua" w:cs="Book Antiqua"/>
          <w:color w:val="000000"/>
          <w:sz w:val="24"/>
          <w:szCs w:val="24"/>
        </w:rPr>
        <w:t>it</w:t>
      </w:r>
      <w:r w:rsidRPr="00C25C1F">
        <w:rPr>
          <w:rFonts w:ascii="Book Antiqua" w:eastAsia="Book Antiqua" w:hAnsi="Book Antiqua" w:cs="Book Antiqua"/>
          <w:color w:val="000000"/>
          <w:sz w:val="24"/>
          <w:szCs w:val="24"/>
        </w:rPr>
        <w:t xml:space="preserve"> (HR</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w:t>
      </w:r>
      <w:r w:rsidR="00382320"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1.192, 95%CI: 0.934-1.521, </w:t>
      </w:r>
      <w:r w:rsidRPr="00C25C1F">
        <w:rPr>
          <w:rFonts w:ascii="Book Antiqua" w:eastAsia="Book Antiqua" w:hAnsi="Book Antiqua" w:cs="Book Antiqua"/>
          <w:i/>
          <w:iCs/>
          <w:color w:val="000000"/>
          <w:sz w:val="24"/>
          <w:szCs w:val="24"/>
        </w:rPr>
        <w:t>P</w:t>
      </w:r>
      <w:r w:rsidRPr="00C25C1F">
        <w:rPr>
          <w:rFonts w:ascii="Book Antiqua" w:eastAsia="Book Antiqua" w:hAnsi="Book Antiqua" w:cs="Book Antiqua"/>
          <w:color w:val="000000"/>
          <w:sz w:val="24"/>
          <w:szCs w:val="24"/>
        </w:rPr>
        <w:t xml:space="preserve"> = 0.157) was not a risk factor for OS in AJCC</w:t>
      </w:r>
      <w:r w:rsidR="00AC3B29">
        <w:rPr>
          <w:rFonts w:ascii="Book Antiqua" w:eastAsia="Book Antiqua" w:hAnsi="Book Antiqua" w:cs="Book Antiqua"/>
          <w:color w:val="000000"/>
          <w:sz w:val="24"/>
          <w:szCs w:val="24"/>
        </w:rPr>
        <w:t xml:space="preserve"> stage III</w:t>
      </w:r>
      <w:r w:rsidRPr="00C25C1F">
        <w:rPr>
          <w:rFonts w:ascii="Book Antiqua" w:eastAsia="Book Antiqua" w:hAnsi="Book Antiqua" w:cs="Book Antiqua"/>
          <w:color w:val="000000"/>
          <w:sz w:val="24"/>
          <w:szCs w:val="24"/>
        </w:rPr>
        <w:t>/IV</w:t>
      </w:r>
      <w:r w:rsidR="00AC3B29">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after PSM.</w:t>
      </w:r>
    </w:p>
    <w:p w14:paraId="25392F0D" w14:textId="77777777" w:rsidR="009A7727" w:rsidRPr="00C25C1F" w:rsidRDefault="009A7727" w:rsidP="00C25C1F">
      <w:pPr>
        <w:snapToGrid w:val="0"/>
        <w:spacing w:line="360" w:lineRule="auto"/>
        <w:rPr>
          <w:rFonts w:ascii="Book Antiqua" w:hAnsi="Book Antiqua"/>
          <w:sz w:val="24"/>
          <w:szCs w:val="24"/>
        </w:rPr>
      </w:pPr>
    </w:p>
    <w:p w14:paraId="1DCED5F9"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lastRenderedPageBreak/>
        <w:t>Research conclusions</w:t>
      </w:r>
    </w:p>
    <w:p w14:paraId="22F3798A" w14:textId="6E955F22"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 xml:space="preserve">AYA </w:t>
      </w:r>
      <w:r w:rsidR="00AC3B29">
        <w:rPr>
          <w:rFonts w:ascii="Book Antiqua" w:eastAsia="Book Antiqua" w:hAnsi="Book Antiqua" w:cs="Book Antiqua"/>
          <w:color w:val="000000"/>
          <w:sz w:val="24"/>
          <w:szCs w:val="24"/>
        </w:rPr>
        <w:t>HCC</w:t>
      </w:r>
      <w:r w:rsidRPr="00C25C1F">
        <w:rPr>
          <w:rFonts w:ascii="Book Antiqua" w:eastAsia="Book Antiqua" w:hAnsi="Book Antiqua" w:cs="Book Antiqua"/>
          <w:color w:val="000000"/>
          <w:sz w:val="24"/>
          <w:szCs w:val="24"/>
        </w:rPr>
        <w:t xml:space="preserve"> patients </w:t>
      </w:r>
      <w:r w:rsidR="00AC3B29" w:rsidRPr="00C25C1F">
        <w:rPr>
          <w:rFonts w:ascii="Book Antiqua" w:eastAsia="Book Antiqua" w:hAnsi="Book Antiqua" w:cs="Book Antiqua"/>
          <w:color w:val="000000"/>
          <w:sz w:val="24"/>
          <w:szCs w:val="24"/>
        </w:rPr>
        <w:t>ha</w:t>
      </w:r>
      <w:r w:rsidR="00AC3B29">
        <w:rPr>
          <w:rFonts w:ascii="Book Antiqua" w:eastAsia="Book Antiqua" w:hAnsi="Book Antiqua" w:cs="Book Antiqua"/>
          <w:color w:val="000000"/>
          <w:sz w:val="24"/>
          <w:szCs w:val="24"/>
        </w:rPr>
        <w:t>ve</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different clinical characteristics</w:t>
      </w:r>
      <w:r w:rsidR="00AC3B29">
        <w:rPr>
          <w:rFonts w:ascii="Book Antiqua" w:eastAsia="Book Antiqua" w:hAnsi="Book Antiqua" w:cs="Book Antiqua"/>
          <w:color w:val="000000"/>
          <w:sz w:val="24"/>
          <w:szCs w:val="24"/>
        </w:rPr>
        <w:t xml:space="preserve"> from </w:t>
      </w:r>
      <w:r w:rsidRPr="00C25C1F">
        <w:rPr>
          <w:rFonts w:ascii="Book Antiqua" w:eastAsia="Book Antiqua" w:hAnsi="Book Antiqua" w:cs="Book Antiqua"/>
          <w:color w:val="000000"/>
          <w:sz w:val="24"/>
          <w:szCs w:val="24"/>
        </w:rPr>
        <w:t xml:space="preserve">older adults. In different AJCC stages, the two groups of patients </w:t>
      </w:r>
      <w:r w:rsidR="00AC3B29" w:rsidRPr="00C25C1F">
        <w:rPr>
          <w:rFonts w:ascii="Book Antiqua" w:eastAsia="Book Antiqua" w:hAnsi="Book Antiqua" w:cs="Book Antiqua"/>
          <w:color w:val="000000"/>
          <w:sz w:val="24"/>
          <w:szCs w:val="24"/>
        </w:rPr>
        <w:t>ha</w:t>
      </w:r>
      <w:r w:rsidR="00AC3B29">
        <w:rPr>
          <w:rFonts w:ascii="Book Antiqua" w:eastAsia="Book Antiqua" w:hAnsi="Book Antiqua" w:cs="Book Antiqua"/>
          <w:color w:val="000000"/>
          <w:sz w:val="24"/>
          <w:szCs w:val="24"/>
        </w:rPr>
        <w:t>ve</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different OS: </w:t>
      </w:r>
      <w:r w:rsidR="00AC3B29">
        <w:rPr>
          <w:rFonts w:ascii="Book Antiqua" w:eastAsia="Book Antiqua" w:hAnsi="Book Antiqua" w:cs="Book Antiqua"/>
          <w:color w:val="000000"/>
          <w:sz w:val="24"/>
          <w:szCs w:val="24"/>
        </w:rPr>
        <w:t>I</w:t>
      </w:r>
      <w:r w:rsidR="00AC3B29" w:rsidRPr="00C25C1F">
        <w:rPr>
          <w:rFonts w:ascii="Book Antiqua" w:eastAsia="Book Antiqua" w:hAnsi="Book Antiqua" w:cs="Book Antiqua"/>
          <w:color w:val="000000"/>
          <w:sz w:val="24"/>
          <w:szCs w:val="24"/>
        </w:rPr>
        <w:t xml:space="preserve">n </w:t>
      </w:r>
      <w:r w:rsidRPr="00C25C1F">
        <w:rPr>
          <w:rFonts w:ascii="Book Antiqua" w:eastAsia="Book Antiqua" w:hAnsi="Book Antiqua" w:cs="Book Antiqua"/>
          <w:color w:val="000000"/>
          <w:sz w:val="24"/>
          <w:szCs w:val="24"/>
        </w:rPr>
        <w:t xml:space="preserve">the AJCC </w:t>
      </w:r>
      <w:r w:rsidR="00AC3B29">
        <w:rPr>
          <w:rFonts w:ascii="Book Antiqua" w:eastAsia="Book Antiqua" w:hAnsi="Book Antiqua" w:cs="Book Antiqua"/>
          <w:color w:val="000000"/>
          <w:sz w:val="24"/>
          <w:szCs w:val="24"/>
        </w:rPr>
        <w:t>stage I/II</w:t>
      </w:r>
      <w:r w:rsidR="00AC3B29">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group, advanced age was a risk factor for OS, while </w:t>
      </w:r>
      <w:r w:rsidR="00AC3B29">
        <w:rPr>
          <w:rFonts w:ascii="Book Antiqua" w:eastAsia="Book Antiqua" w:hAnsi="Book Antiqua" w:cs="Book Antiqua"/>
          <w:color w:val="000000"/>
          <w:sz w:val="24"/>
          <w:szCs w:val="24"/>
        </w:rPr>
        <w:t>it</w:t>
      </w:r>
      <w:r w:rsidRPr="00C25C1F">
        <w:rPr>
          <w:rFonts w:ascii="Book Antiqua" w:eastAsia="Book Antiqua" w:hAnsi="Book Antiqua" w:cs="Book Antiqua"/>
          <w:color w:val="000000"/>
          <w:sz w:val="24"/>
          <w:szCs w:val="24"/>
        </w:rPr>
        <w:t xml:space="preserve"> was not a risk factor for OS in the AJCC </w:t>
      </w:r>
      <w:r w:rsidR="00AC3B29">
        <w:rPr>
          <w:rFonts w:ascii="Book Antiqua" w:eastAsia="Book Antiqua" w:hAnsi="Book Antiqua" w:cs="Book Antiqua"/>
          <w:color w:val="000000"/>
          <w:sz w:val="24"/>
          <w:szCs w:val="24"/>
        </w:rPr>
        <w:t>stage III</w:t>
      </w:r>
      <w:r w:rsidRPr="00C25C1F">
        <w:rPr>
          <w:rFonts w:ascii="Book Antiqua" w:eastAsia="Book Antiqua" w:hAnsi="Book Antiqua" w:cs="Book Antiqua"/>
          <w:color w:val="000000"/>
          <w:sz w:val="24"/>
          <w:szCs w:val="24"/>
        </w:rPr>
        <w:t>/IV group.</w:t>
      </w:r>
    </w:p>
    <w:p w14:paraId="718A72EE" w14:textId="77777777" w:rsidR="009A7727" w:rsidRPr="00C25C1F" w:rsidRDefault="009A7727" w:rsidP="00C25C1F">
      <w:pPr>
        <w:snapToGrid w:val="0"/>
        <w:spacing w:line="360" w:lineRule="auto"/>
        <w:rPr>
          <w:rFonts w:ascii="Book Antiqua" w:hAnsi="Book Antiqua"/>
          <w:sz w:val="24"/>
          <w:szCs w:val="24"/>
        </w:rPr>
      </w:pPr>
    </w:p>
    <w:p w14:paraId="6767FF75"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b/>
          <w:i/>
          <w:color w:val="000000"/>
          <w:sz w:val="24"/>
          <w:szCs w:val="24"/>
        </w:rPr>
        <w:t>Research perspectives</w:t>
      </w:r>
    </w:p>
    <w:p w14:paraId="1BC01408" w14:textId="77777777" w:rsidR="009A7727" w:rsidRPr="00C25C1F" w:rsidRDefault="009A7727"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The data in this study came from a database; thus, variable inclusion was limited to the database, and information such as laboratory examinations, combined diseases, and economic status could not be obtained. More samples are needed to verify our research results, and more basic studies are needed to explore the molecular mechanism of this research result.</w:t>
      </w:r>
    </w:p>
    <w:p w14:paraId="32CD394B" w14:textId="77777777" w:rsidR="00FD2B56" w:rsidRPr="00C25C1F" w:rsidRDefault="00FD2B56" w:rsidP="00C25C1F">
      <w:pPr>
        <w:widowControl/>
        <w:snapToGrid w:val="0"/>
        <w:spacing w:line="360" w:lineRule="auto"/>
        <w:rPr>
          <w:rFonts w:ascii="Book Antiqua" w:hAnsi="Book Antiqua" w:cs="Times New Roman"/>
          <w:sz w:val="24"/>
          <w:szCs w:val="24"/>
        </w:rPr>
      </w:pPr>
    </w:p>
    <w:p w14:paraId="061BC98B" w14:textId="77777777" w:rsidR="00FD2B56" w:rsidRPr="00C25C1F" w:rsidRDefault="005E33AE" w:rsidP="00C25C1F">
      <w:pPr>
        <w:snapToGrid w:val="0"/>
        <w:spacing w:line="360" w:lineRule="auto"/>
        <w:rPr>
          <w:rFonts w:ascii="Book Antiqua" w:hAnsi="Book Antiqua" w:cs="Times New Roman"/>
          <w:b/>
          <w:sz w:val="24"/>
          <w:szCs w:val="24"/>
        </w:rPr>
      </w:pPr>
      <w:r w:rsidRPr="00C25C1F">
        <w:rPr>
          <w:rFonts w:ascii="Book Antiqua" w:eastAsia="Book Antiqua" w:hAnsi="Book Antiqua" w:cs="Book Antiqua"/>
          <w:b/>
          <w:caps/>
          <w:color w:val="000000"/>
          <w:sz w:val="24"/>
          <w:szCs w:val="24"/>
          <w:u w:val="single"/>
        </w:rPr>
        <w:t>ACKNOWLEDGEMENTS</w:t>
      </w:r>
    </w:p>
    <w:p w14:paraId="1D3BE3B7" w14:textId="77777777" w:rsidR="00382320" w:rsidRPr="00C25C1F" w:rsidRDefault="00F6705A"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We are indebted to all individuals who participated in or helped with this research project.</w:t>
      </w:r>
    </w:p>
    <w:p w14:paraId="776DAA7B" w14:textId="77777777" w:rsidR="00382320" w:rsidRPr="00C25C1F" w:rsidRDefault="00382320" w:rsidP="00C25C1F">
      <w:pPr>
        <w:widowControl/>
        <w:snapToGrid w:val="0"/>
        <w:spacing w:line="360" w:lineRule="auto"/>
        <w:rPr>
          <w:rFonts w:ascii="Book Antiqua" w:hAnsi="Book Antiqua" w:cs="Book Antiqua"/>
          <w:color w:val="000000"/>
          <w:sz w:val="24"/>
          <w:szCs w:val="24"/>
        </w:rPr>
      </w:pPr>
    </w:p>
    <w:p w14:paraId="189D0CAB" w14:textId="77777777" w:rsidR="00382320" w:rsidRPr="00C25C1F" w:rsidRDefault="00382320" w:rsidP="00C25C1F">
      <w:pPr>
        <w:snapToGrid w:val="0"/>
        <w:spacing w:line="360" w:lineRule="auto"/>
        <w:rPr>
          <w:rFonts w:ascii="Book Antiqua" w:hAnsi="Book Antiqua"/>
          <w:sz w:val="24"/>
          <w:szCs w:val="24"/>
        </w:rPr>
      </w:pPr>
      <w:bookmarkStart w:id="11" w:name="OLE_LINK1"/>
      <w:bookmarkStart w:id="12" w:name="OLE_LINK2"/>
      <w:r w:rsidRPr="00C25C1F">
        <w:rPr>
          <w:rFonts w:ascii="Book Antiqua" w:eastAsia="Book Antiqua" w:hAnsi="Book Antiqua" w:cs="Book Antiqua"/>
          <w:b/>
          <w:color w:val="000000"/>
          <w:sz w:val="24"/>
          <w:szCs w:val="24"/>
        </w:rPr>
        <w:t>REFERENCES</w:t>
      </w:r>
    </w:p>
    <w:p w14:paraId="14EA2BEE"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 </w:t>
      </w:r>
      <w:r w:rsidRPr="00C25C1F">
        <w:rPr>
          <w:rFonts w:ascii="Book Antiqua" w:hAnsi="Book Antiqua"/>
          <w:b/>
          <w:bCs/>
          <w:sz w:val="24"/>
          <w:szCs w:val="24"/>
        </w:rPr>
        <w:t>Coccia PF</w:t>
      </w:r>
      <w:r w:rsidRPr="00C25C1F">
        <w:rPr>
          <w:rFonts w:ascii="Book Antiqua" w:hAnsi="Book Antiqua"/>
          <w:sz w:val="24"/>
          <w:szCs w:val="24"/>
        </w:rPr>
        <w:t xml:space="preserve">, Pappo AS, Beaupin L, Borges VF, Borinstein SC, Chugh R, Dinner S, Folbrecht J, Frazier AL, Goldsby R, Gubin A, Hayashi R, Huang MS, Link MP, Livingston JA, Matloub Y, Millard F, Oeffinger KC, Puccetti D, Reed D, Robinson S, Rosenberg AR, Sanft T, Spraker-Perlman HL, von Mehren M, Wechsler DS, Whelan KF, Yeager N, Gurski LA, Shead DA. Adolescent and Young Adult Oncology, Version 2.2018, NCCN Clinical Practice Guidelines in Oncology. </w:t>
      </w:r>
      <w:r w:rsidRPr="00C25C1F">
        <w:rPr>
          <w:rFonts w:ascii="Book Antiqua" w:hAnsi="Book Antiqua"/>
          <w:i/>
          <w:iCs/>
          <w:sz w:val="24"/>
          <w:szCs w:val="24"/>
        </w:rPr>
        <w:t>J Natl Compr Canc Netw</w:t>
      </w:r>
      <w:r w:rsidRPr="00C25C1F">
        <w:rPr>
          <w:rFonts w:ascii="Book Antiqua" w:hAnsi="Book Antiqua"/>
          <w:sz w:val="24"/>
          <w:szCs w:val="24"/>
        </w:rPr>
        <w:t xml:space="preserve"> 2018; </w:t>
      </w:r>
      <w:r w:rsidRPr="00C25C1F">
        <w:rPr>
          <w:rFonts w:ascii="Book Antiqua" w:hAnsi="Book Antiqua"/>
          <w:b/>
          <w:bCs/>
          <w:sz w:val="24"/>
          <w:szCs w:val="24"/>
        </w:rPr>
        <w:t>16</w:t>
      </w:r>
      <w:r w:rsidRPr="00C25C1F">
        <w:rPr>
          <w:rFonts w:ascii="Book Antiqua" w:hAnsi="Book Antiqua"/>
          <w:sz w:val="24"/>
          <w:szCs w:val="24"/>
        </w:rPr>
        <w:t>: 66-97 [PMID: 29295883 DOI: 10.6004/jnccn.2018.0001]</w:t>
      </w:r>
    </w:p>
    <w:p w14:paraId="76A40DF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 </w:t>
      </w:r>
      <w:r w:rsidRPr="00C25C1F">
        <w:rPr>
          <w:rFonts w:ascii="Book Antiqua" w:hAnsi="Book Antiqua"/>
          <w:b/>
          <w:bCs/>
          <w:sz w:val="24"/>
          <w:szCs w:val="24"/>
        </w:rPr>
        <w:t>Sender L</w:t>
      </w:r>
      <w:r w:rsidRPr="00C25C1F">
        <w:rPr>
          <w:rFonts w:ascii="Book Antiqua" w:hAnsi="Book Antiqua"/>
          <w:sz w:val="24"/>
          <w:szCs w:val="24"/>
        </w:rPr>
        <w:t xml:space="preserve">, Zabokrtsky KB. Adolescent and young adult patients with cancer: a milieu of unique features. </w:t>
      </w:r>
      <w:r w:rsidRPr="00C25C1F">
        <w:rPr>
          <w:rFonts w:ascii="Book Antiqua" w:hAnsi="Book Antiqua"/>
          <w:i/>
          <w:iCs/>
          <w:sz w:val="24"/>
          <w:szCs w:val="24"/>
        </w:rPr>
        <w:t>Nat Rev Clin Oncol</w:t>
      </w:r>
      <w:r w:rsidRPr="00C25C1F">
        <w:rPr>
          <w:rFonts w:ascii="Book Antiqua" w:hAnsi="Book Antiqua"/>
          <w:sz w:val="24"/>
          <w:szCs w:val="24"/>
        </w:rPr>
        <w:t xml:space="preserve"> 2015; </w:t>
      </w:r>
      <w:r w:rsidRPr="00C25C1F">
        <w:rPr>
          <w:rFonts w:ascii="Book Antiqua" w:hAnsi="Book Antiqua"/>
          <w:b/>
          <w:bCs/>
          <w:sz w:val="24"/>
          <w:szCs w:val="24"/>
        </w:rPr>
        <w:t>12</w:t>
      </w:r>
      <w:r w:rsidRPr="00C25C1F">
        <w:rPr>
          <w:rFonts w:ascii="Book Antiqua" w:hAnsi="Book Antiqua"/>
          <w:sz w:val="24"/>
          <w:szCs w:val="24"/>
        </w:rPr>
        <w:t>: 465-480 [PMID: 26011488 DOI: 10.1038/nrclinonc.2015.92]</w:t>
      </w:r>
    </w:p>
    <w:p w14:paraId="0EB7D78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 </w:t>
      </w:r>
      <w:r w:rsidRPr="00C25C1F">
        <w:rPr>
          <w:rFonts w:ascii="Book Antiqua" w:hAnsi="Book Antiqua"/>
          <w:b/>
          <w:bCs/>
          <w:sz w:val="24"/>
          <w:szCs w:val="24"/>
        </w:rPr>
        <w:t>Overholser L</w:t>
      </w:r>
      <w:r w:rsidRPr="00C25C1F">
        <w:rPr>
          <w:rFonts w:ascii="Book Antiqua" w:hAnsi="Book Antiqua"/>
          <w:sz w:val="24"/>
          <w:szCs w:val="24"/>
        </w:rPr>
        <w:t xml:space="preserve">, Kilbourn K, Liu A. Survivorship Issues in Adolescent and Young Adult Oncology. </w:t>
      </w:r>
      <w:r w:rsidRPr="00C25C1F">
        <w:rPr>
          <w:rFonts w:ascii="Book Antiqua" w:hAnsi="Book Antiqua"/>
          <w:i/>
          <w:iCs/>
          <w:sz w:val="24"/>
          <w:szCs w:val="24"/>
        </w:rPr>
        <w:t>Med Clin North Am</w:t>
      </w:r>
      <w:r w:rsidRPr="00C25C1F">
        <w:rPr>
          <w:rFonts w:ascii="Book Antiqua" w:hAnsi="Book Antiqua"/>
          <w:sz w:val="24"/>
          <w:szCs w:val="24"/>
        </w:rPr>
        <w:t xml:space="preserve"> 2017; </w:t>
      </w:r>
      <w:r w:rsidRPr="00C25C1F">
        <w:rPr>
          <w:rFonts w:ascii="Book Antiqua" w:hAnsi="Book Antiqua"/>
          <w:b/>
          <w:bCs/>
          <w:sz w:val="24"/>
          <w:szCs w:val="24"/>
        </w:rPr>
        <w:t>101</w:t>
      </w:r>
      <w:r w:rsidRPr="00C25C1F">
        <w:rPr>
          <w:rFonts w:ascii="Book Antiqua" w:hAnsi="Book Antiqua"/>
          <w:sz w:val="24"/>
          <w:szCs w:val="24"/>
        </w:rPr>
        <w:t xml:space="preserve">: 1075-1084 [PMID: </w:t>
      </w:r>
      <w:r w:rsidRPr="00C25C1F">
        <w:rPr>
          <w:rFonts w:ascii="Book Antiqua" w:hAnsi="Book Antiqua"/>
          <w:sz w:val="24"/>
          <w:szCs w:val="24"/>
        </w:rPr>
        <w:lastRenderedPageBreak/>
        <w:t>28992855 DOI: 10.1016/j.mcna.2017.06.002]</w:t>
      </w:r>
    </w:p>
    <w:p w14:paraId="3DD33A9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4 </w:t>
      </w:r>
      <w:r w:rsidRPr="00C25C1F">
        <w:rPr>
          <w:rFonts w:ascii="Book Antiqua" w:hAnsi="Book Antiqua"/>
          <w:b/>
          <w:bCs/>
          <w:sz w:val="24"/>
          <w:szCs w:val="24"/>
        </w:rPr>
        <w:t>Thomas DM</w:t>
      </w:r>
      <w:r w:rsidRPr="00C25C1F">
        <w:rPr>
          <w:rFonts w:ascii="Book Antiqua" w:hAnsi="Book Antiqua"/>
          <w:sz w:val="24"/>
          <w:szCs w:val="24"/>
        </w:rPr>
        <w:t xml:space="preserve">, Albritton KH, Ferrari A. Adolescent and young adult oncology: an emerging field. </w:t>
      </w:r>
      <w:r w:rsidRPr="00C25C1F">
        <w:rPr>
          <w:rFonts w:ascii="Book Antiqua" w:hAnsi="Book Antiqua"/>
          <w:i/>
          <w:iCs/>
          <w:sz w:val="24"/>
          <w:szCs w:val="24"/>
        </w:rPr>
        <w:t>J Clin Oncol</w:t>
      </w:r>
      <w:r w:rsidRPr="00C25C1F">
        <w:rPr>
          <w:rFonts w:ascii="Book Antiqua" w:hAnsi="Book Antiqua"/>
          <w:sz w:val="24"/>
          <w:szCs w:val="24"/>
        </w:rPr>
        <w:t xml:space="preserve"> 2010; </w:t>
      </w:r>
      <w:r w:rsidRPr="00C25C1F">
        <w:rPr>
          <w:rFonts w:ascii="Book Antiqua" w:hAnsi="Book Antiqua"/>
          <w:b/>
          <w:bCs/>
          <w:sz w:val="24"/>
          <w:szCs w:val="24"/>
        </w:rPr>
        <w:t>28</w:t>
      </w:r>
      <w:r w:rsidRPr="00C25C1F">
        <w:rPr>
          <w:rFonts w:ascii="Book Antiqua" w:hAnsi="Book Antiqua"/>
          <w:sz w:val="24"/>
          <w:szCs w:val="24"/>
        </w:rPr>
        <w:t>: 4781-4782 [PMID: 20733122 DOI: 10.1200/JCO.2010.30.5128]</w:t>
      </w:r>
    </w:p>
    <w:p w14:paraId="6B7AAA2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5 </w:t>
      </w:r>
      <w:r w:rsidRPr="00C25C1F">
        <w:rPr>
          <w:rFonts w:ascii="Book Antiqua" w:hAnsi="Book Antiqua"/>
          <w:b/>
          <w:bCs/>
          <w:sz w:val="24"/>
          <w:szCs w:val="24"/>
        </w:rPr>
        <w:t>Tricoli JV</w:t>
      </w:r>
      <w:r w:rsidRPr="00C25C1F">
        <w:rPr>
          <w:rFonts w:ascii="Book Antiqua" w:hAnsi="Book Antiqua"/>
          <w:sz w:val="24"/>
          <w:szCs w:val="24"/>
        </w:rPr>
        <w:t xml:space="preserve">, Bleyer A. Adolescent and Young Adult Cancer Biology. </w:t>
      </w:r>
      <w:r w:rsidRPr="00C25C1F">
        <w:rPr>
          <w:rFonts w:ascii="Book Antiqua" w:hAnsi="Book Antiqua"/>
          <w:i/>
          <w:iCs/>
          <w:sz w:val="24"/>
          <w:szCs w:val="24"/>
        </w:rPr>
        <w:t>Cancer J</w:t>
      </w:r>
      <w:r w:rsidRPr="00C25C1F">
        <w:rPr>
          <w:rFonts w:ascii="Book Antiqua" w:hAnsi="Book Antiqua"/>
          <w:sz w:val="24"/>
          <w:szCs w:val="24"/>
        </w:rPr>
        <w:t xml:space="preserve"> 2018; </w:t>
      </w:r>
      <w:r w:rsidRPr="00C25C1F">
        <w:rPr>
          <w:rFonts w:ascii="Book Antiqua" w:hAnsi="Book Antiqua"/>
          <w:b/>
          <w:bCs/>
          <w:sz w:val="24"/>
          <w:szCs w:val="24"/>
        </w:rPr>
        <w:t>24</w:t>
      </w:r>
      <w:r w:rsidRPr="00C25C1F">
        <w:rPr>
          <w:rFonts w:ascii="Book Antiqua" w:hAnsi="Book Antiqua"/>
          <w:sz w:val="24"/>
          <w:szCs w:val="24"/>
        </w:rPr>
        <w:t>: 267-274 [PMID: 30480571 DOI: 10.1097/PPO.0000000000000343]</w:t>
      </w:r>
    </w:p>
    <w:p w14:paraId="5BDFC14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6 </w:t>
      </w:r>
      <w:r w:rsidRPr="00C25C1F">
        <w:rPr>
          <w:rFonts w:ascii="Book Antiqua" w:hAnsi="Book Antiqua"/>
          <w:b/>
          <w:bCs/>
          <w:sz w:val="24"/>
          <w:szCs w:val="24"/>
        </w:rPr>
        <w:t>Siegel RL</w:t>
      </w:r>
      <w:r w:rsidRPr="00C25C1F">
        <w:rPr>
          <w:rFonts w:ascii="Book Antiqua" w:hAnsi="Book Antiqua"/>
          <w:sz w:val="24"/>
          <w:szCs w:val="24"/>
        </w:rPr>
        <w:t xml:space="preserve">, Miller KD, Jemal A. Cancer statistics, 2020. </w:t>
      </w:r>
      <w:r w:rsidRPr="00C25C1F">
        <w:rPr>
          <w:rFonts w:ascii="Book Antiqua" w:hAnsi="Book Antiqua"/>
          <w:i/>
          <w:iCs/>
          <w:sz w:val="24"/>
          <w:szCs w:val="24"/>
        </w:rPr>
        <w:t>CA Cancer J Clin</w:t>
      </w:r>
      <w:r w:rsidRPr="00C25C1F">
        <w:rPr>
          <w:rFonts w:ascii="Book Antiqua" w:hAnsi="Book Antiqua"/>
          <w:sz w:val="24"/>
          <w:szCs w:val="24"/>
        </w:rPr>
        <w:t xml:space="preserve"> 2020; </w:t>
      </w:r>
      <w:r w:rsidRPr="00C25C1F">
        <w:rPr>
          <w:rFonts w:ascii="Book Antiqua" w:hAnsi="Book Antiqua"/>
          <w:b/>
          <w:bCs/>
          <w:sz w:val="24"/>
          <w:szCs w:val="24"/>
        </w:rPr>
        <w:t>70</w:t>
      </w:r>
      <w:r w:rsidRPr="00C25C1F">
        <w:rPr>
          <w:rFonts w:ascii="Book Antiqua" w:hAnsi="Book Antiqua"/>
          <w:sz w:val="24"/>
          <w:szCs w:val="24"/>
        </w:rPr>
        <w:t>: 7-30 [PMID: 31912902 DOI: 10.3322/caac.21590]</w:t>
      </w:r>
    </w:p>
    <w:p w14:paraId="3207033C"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7 </w:t>
      </w:r>
      <w:r w:rsidRPr="00C25C1F">
        <w:rPr>
          <w:rFonts w:ascii="Book Antiqua" w:hAnsi="Book Antiqua"/>
          <w:b/>
          <w:bCs/>
          <w:sz w:val="24"/>
          <w:szCs w:val="24"/>
        </w:rPr>
        <w:t>Miller KD</w:t>
      </w:r>
      <w:r w:rsidRPr="00C25C1F">
        <w:rPr>
          <w:rFonts w:ascii="Book Antiqua" w:hAnsi="Book Antiqua"/>
          <w:sz w:val="24"/>
          <w:szCs w:val="24"/>
        </w:rPr>
        <w:t xml:space="preserve">, Nogueira L, Mariotto AB, Rowland JH, Yabroff KR, Alfano CM, Jemal A, Kramer JL, Siegel RL. Cancer treatment and survivorship statistics, 2019. </w:t>
      </w:r>
      <w:r w:rsidRPr="00C25C1F">
        <w:rPr>
          <w:rFonts w:ascii="Book Antiqua" w:hAnsi="Book Antiqua"/>
          <w:i/>
          <w:iCs/>
          <w:sz w:val="24"/>
          <w:szCs w:val="24"/>
        </w:rPr>
        <w:t>CA Cancer J Clin</w:t>
      </w:r>
      <w:r w:rsidRPr="00C25C1F">
        <w:rPr>
          <w:rFonts w:ascii="Book Antiqua" w:hAnsi="Book Antiqua"/>
          <w:sz w:val="24"/>
          <w:szCs w:val="24"/>
        </w:rPr>
        <w:t xml:space="preserve"> 2019; </w:t>
      </w:r>
      <w:r w:rsidRPr="00C25C1F">
        <w:rPr>
          <w:rFonts w:ascii="Book Antiqua" w:hAnsi="Book Antiqua"/>
          <w:b/>
          <w:bCs/>
          <w:sz w:val="24"/>
          <w:szCs w:val="24"/>
        </w:rPr>
        <w:t>69</w:t>
      </w:r>
      <w:r w:rsidRPr="00C25C1F">
        <w:rPr>
          <w:rFonts w:ascii="Book Antiqua" w:hAnsi="Book Antiqua"/>
          <w:sz w:val="24"/>
          <w:szCs w:val="24"/>
        </w:rPr>
        <w:t>: 363-385 [PMID: 31184787 DOI: 10.3322/caac.21565]</w:t>
      </w:r>
    </w:p>
    <w:p w14:paraId="5213D5FC"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8 </w:t>
      </w:r>
      <w:r w:rsidRPr="00C25C1F">
        <w:rPr>
          <w:rFonts w:ascii="Book Antiqua" w:hAnsi="Book Antiqua"/>
          <w:b/>
          <w:bCs/>
          <w:sz w:val="24"/>
          <w:szCs w:val="24"/>
        </w:rPr>
        <w:t>Close AG</w:t>
      </w:r>
      <w:r w:rsidRPr="00C25C1F">
        <w:rPr>
          <w:rFonts w:ascii="Book Antiqua" w:hAnsi="Book Antiqua"/>
          <w:sz w:val="24"/>
          <w:szCs w:val="24"/>
        </w:rPr>
        <w:t xml:space="preserve">, Dreyzin A, Miller KD, Seynnaeve BKN, Rapkin LB. Adolescent and young adult oncology-past, present, and future. </w:t>
      </w:r>
      <w:r w:rsidRPr="00C25C1F">
        <w:rPr>
          <w:rFonts w:ascii="Book Antiqua" w:hAnsi="Book Antiqua"/>
          <w:i/>
          <w:iCs/>
          <w:sz w:val="24"/>
          <w:szCs w:val="24"/>
        </w:rPr>
        <w:t>CA Cancer J Clin</w:t>
      </w:r>
      <w:r w:rsidRPr="00C25C1F">
        <w:rPr>
          <w:rFonts w:ascii="Book Antiqua" w:hAnsi="Book Antiqua"/>
          <w:sz w:val="24"/>
          <w:szCs w:val="24"/>
        </w:rPr>
        <w:t xml:space="preserve"> 2019; </w:t>
      </w:r>
      <w:r w:rsidRPr="00C25C1F">
        <w:rPr>
          <w:rFonts w:ascii="Book Antiqua" w:hAnsi="Book Antiqua"/>
          <w:b/>
          <w:bCs/>
          <w:sz w:val="24"/>
          <w:szCs w:val="24"/>
        </w:rPr>
        <w:t>69</w:t>
      </w:r>
      <w:r w:rsidRPr="00C25C1F">
        <w:rPr>
          <w:rFonts w:ascii="Book Antiqua" w:hAnsi="Book Antiqua"/>
          <w:sz w:val="24"/>
          <w:szCs w:val="24"/>
        </w:rPr>
        <w:t>: 485-496 [PMID: 31594027 DOI: 10.3322/caac.21585]</w:t>
      </w:r>
    </w:p>
    <w:p w14:paraId="5E04FF6F" w14:textId="4A2EC963"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9 </w:t>
      </w:r>
      <w:r w:rsidRPr="00C25C1F">
        <w:rPr>
          <w:rFonts w:ascii="Book Antiqua" w:hAnsi="Book Antiqua"/>
          <w:b/>
          <w:bCs/>
          <w:sz w:val="24"/>
          <w:szCs w:val="24"/>
        </w:rPr>
        <w:t>Liu L</w:t>
      </w:r>
      <w:r w:rsidRPr="00C25C1F">
        <w:rPr>
          <w:rFonts w:ascii="Book Antiqua" w:hAnsi="Book Antiqua"/>
          <w:sz w:val="24"/>
          <w:szCs w:val="24"/>
        </w:rPr>
        <w:t xml:space="preserve">, Moke DJ, Tsai KY, Hwang A, Freyer DR, Hamilton AS, Zhang J, Cockburn M, Deapen D. A Reappraisal of Sex-Specific Cancer Survival Trends among Adolescents and Young Adults in the United States. </w:t>
      </w:r>
      <w:r w:rsidRPr="00C25C1F">
        <w:rPr>
          <w:rFonts w:ascii="Book Antiqua" w:hAnsi="Book Antiqua"/>
          <w:i/>
          <w:iCs/>
          <w:sz w:val="24"/>
          <w:szCs w:val="24"/>
        </w:rPr>
        <w:t>J Natl Cancer Inst</w:t>
      </w:r>
      <w:r w:rsidRPr="00C25C1F">
        <w:rPr>
          <w:rFonts w:ascii="Book Antiqua" w:hAnsi="Book Antiqua"/>
          <w:sz w:val="24"/>
          <w:szCs w:val="24"/>
        </w:rPr>
        <w:t xml:space="preserve"> 2019; </w:t>
      </w:r>
      <w:r w:rsidRPr="00C25C1F">
        <w:rPr>
          <w:rFonts w:ascii="Book Antiqua" w:hAnsi="Book Antiqua"/>
          <w:b/>
          <w:bCs/>
          <w:sz w:val="24"/>
          <w:szCs w:val="24"/>
        </w:rPr>
        <w:t>111</w:t>
      </w:r>
      <w:r w:rsidRPr="00C25C1F">
        <w:rPr>
          <w:rFonts w:ascii="Book Antiqua" w:hAnsi="Book Antiqua"/>
          <w:sz w:val="24"/>
          <w:szCs w:val="24"/>
        </w:rPr>
        <w:t>: 509-518 [PMID: 30321398 DOI: 10.1093/jnci/djy140]</w:t>
      </w:r>
    </w:p>
    <w:p w14:paraId="00C82BD5"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10 </w:t>
      </w:r>
      <w:r w:rsidRPr="00C25C1F">
        <w:rPr>
          <w:rFonts w:ascii="Book Antiqua" w:hAnsi="Book Antiqua"/>
          <w:b/>
          <w:bCs/>
          <w:sz w:val="24"/>
          <w:szCs w:val="24"/>
        </w:rPr>
        <w:t>Keegan TH</w:t>
      </w:r>
      <w:r w:rsidRPr="00C25C1F">
        <w:rPr>
          <w:rFonts w:ascii="Book Antiqua" w:hAnsi="Book Antiqua"/>
          <w:sz w:val="24"/>
          <w:szCs w:val="24"/>
        </w:rPr>
        <w:t xml:space="preserve">, Ries LA, Barr RD, Geiger AM, Dahlke DV, Pollock BH, Bleyer WA; National Cancer Institute Next Steps for Adolescent and Young Adult Oncology Epidemiology Working Group. Comparison of cancer survival trends in the United States of adolescents and young adults with those in children and older adults. </w:t>
      </w:r>
      <w:r w:rsidRPr="00C25C1F">
        <w:rPr>
          <w:rFonts w:ascii="Book Antiqua" w:hAnsi="Book Antiqua"/>
          <w:i/>
          <w:iCs/>
          <w:sz w:val="24"/>
          <w:szCs w:val="24"/>
        </w:rPr>
        <w:t>Cancer</w:t>
      </w:r>
      <w:r w:rsidRPr="00C25C1F">
        <w:rPr>
          <w:rFonts w:ascii="Book Antiqua" w:hAnsi="Book Antiqua"/>
          <w:sz w:val="24"/>
          <w:szCs w:val="24"/>
        </w:rPr>
        <w:t xml:space="preserve"> 2016; </w:t>
      </w:r>
      <w:r w:rsidRPr="00C25C1F">
        <w:rPr>
          <w:rFonts w:ascii="Book Antiqua" w:hAnsi="Book Antiqua"/>
          <w:b/>
          <w:bCs/>
          <w:sz w:val="24"/>
          <w:szCs w:val="24"/>
        </w:rPr>
        <w:t>122</w:t>
      </w:r>
      <w:r w:rsidRPr="00C25C1F">
        <w:rPr>
          <w:rFonts w:ascii="Book Antiqua" w:hAnsi="Book Antiqua"/>
          <w:sz w:val="24"/>
          <w:szCs w:val="24"/>
        </w:rPr>
        <w:t>: 1009-1016 [PMID: 26848927 DOI: 10.1002/cncr.29869]</w:t>
      </w:r>
    </w:p>
    <w:p w14:paraId="1A462A1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11 </w:t>
      </w:r>
      <w:r w:rsidRPr="00C25C1F">
        <w:rPr>
          <w:rFonts w:ascii="Book Antiqua" w:hAnsi="Book Antiqua"/>
          <w:b/>
          <w:bCs/>
          <w:sz w:val="24"/>
          <w:szCs w:val="24"/>
        </w:rPr>
        <w:t>Villanueva A</w:t>
      </w:r>
      <w:r w:rsidRPr="00C25C1F">
        <w:rPr>
          <w:rFonts w:ascii="Book Antiqua" w:hAnsi="Book Antiqua"/>
          <w:sz w:val="24"/>
          <w:szCs w:val="24"/>
        </w:rPr>
        <w:t xml:space="preserve">. Hepatocellular Carcinoma. </w:t>
      </w:r>
      <w:r w:rsidRPr="00C25C1F">
        <w:rPr>
          <w:rFonts w:ascii="Book Antiqua" w:hAnsi="Book Antiqua"/>
          <w:i/>
          <w:iCs/>
          <w:sz w:val="24"/>
          <w:szCs w:val="24"/>
        </w:rPr>
        <w:t>N Engl J Med</w:t>
      </w:r>
      <w:r w:rsidRPr="00C25C1F">
        <w:rPr>
          <w:rFonts w:ascii="Book Antiqua" w:hAnsi="Book Antiqua"/>
          <w:sz w:val="24"/>
          <w:szCs w:val="24"/>
        </w:rPr>
        <w:t xml:space="preserve"> 2019; </w:t>
      </w:r>
      <w:r w:rsidRPr="00C25C1F">
        <w:rPr>
          <w:rFonts w:ascii="Book Antiqua" w:hAnsi="Book Antiqua"/>
          <w:b/>
          <w:bCs/>
          <w:sz w:val="24"/>
          <w:szCs w:val="24"/>
        </w:rPr>
        <w:t>380</w:t>
      </w:r>
      <w:r w:rsidRPr="00C25C1F">
        <w:rPr>
          <w:rFonts w:ascii="Book Antiqua" w:hAnsi="Book Antiqua"/>
          <w:sz w:val="24"/>
          <w:szCs w:val="24"/>
        </w:rPr>
        <w:t>: 1450-1462 [PMID: 30970190 DOI: 10.1056/NEJMra1713263]</w:t>
      </w:r>
    </w:p>
    <w:p w14:paraId="10C8EE6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12 </w:t>
      </w:r>
      <w:r w:rsidRPr="00C25C1F">
        <w:rPr>
          <w:rFonts w:ascii="Book Antiqua" w:hAnsi="Book Antiqua"/>
          <w:b/>
          <w:bCs/>
          <w:sz w:val="24"/>
          <w:szCs w:val="24"/>
        </w:rPr>
        <w:t>Kulik L</w:t>
      </w:r>
      <w:r w:rsidRPr="00C25C1F">
        <w:rPr>
          <w:rFonts w:ascii="Book Antiqua" w:hAnsi="Book Antiqua"/>
          <w:sz w:val="24"/>
          <w:szCs w:val="24"/>
        </w:rPr>
        <w:t xml:space="preserve">, El-Serag HB. Epidemiology and Management of Hepatocellular Carcinoma. </w:t>
      </w:r>
      <w:r w:rsidRPr="00C25C1F">
        <w:rPr>
          <w:rFonts w:ascii="Book Antiqua" w:hAnsi="Book Antiqua"/>
          <w:i/>
          <w:iCs/>
          <w:sz w:val="24"/>
          <w:szCs w:val="24"/>
        </w:rPr>
        <w:t>Gastroenterology</w:t>
      </w:r>
      <w:r w:rsidRPr="00C25C1F">
        <w:rPr>
          <w:rFonts w:ascii="Book Antiqua" w:hAnsi="Book Antiqua"/>
          <w:sz w:val="24"/>
          <w:szCs w:val="24"/>
        </w:rPr>
        <w:t xml:space="preserve"> 2019; </w:t>
      </w:r>
      <w:r w:rsidRPr="00C25C1F">
        <w:rPr>
          <w:rFonts w:ascii="Book Antiqua" w:hAnsi="Book Antiqua"/>
          <w:b/>
          <w:bCs/>
          <w:sz w:val="24"/>
          <w:szCs w:val="24"/>
        </w:rPr>
        <w:t>156</w:t>
      </w:r>
      <w:r w:rsidRPr="00C25C1F">
        <w:rPr>
          <w:rFonts w:ascii="Book Antiqua" w:hAnsi="Book Antiqua"/>
          <w:sz w:val="24"/>
          <w:szCs w:val="24"/>
        </w:rPr>
        <w:t>: 477-491.e1 [PMID: 30367835 DOI: 10.1053/j.gastro.2018.08.065]</w:t>
      </w:r>
    </w:p>
    <w:p w14:paraId="076DA53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13 </w:t>
      </w:r>
      <w:r w:rsidRPr="00C25C1F">
        <w:rPr>
          <w:rFonts w:ascii="Book Antiqua" w:hAnsi="Book Antiqua"/>
          <w:b/>
          <w:bCs/>
          <w:sz w:val="24"/>
          <w:szCs w:val="24"/>
        </w:rPr>
        <w:t>Fujiwara N</w:t>
      </w:r>
      <w:r w:rsidRPr="00C25C1F">
        <w:rPr>
          <w:rFonts w:ascii="Book Antiqua" w:hAnsi="Book Antiqua"/>
          <w:sz w:val="24"/>
          <w:szCs w:val="24"/>
        </w:rPr>
        <w:t xml:space="preserve">, Friedman SL, Goossens N, Hoshida Y. Risk factors and </w:t>
      </w:r>
      <w:r w:rsidRPr="00C25C1F">
        <w:rPr>
          <w:rFonts w:ascii="Book Antiqua" w:hAnsi="Book Antiqua"/>
          <w:sz w:val="24"/>
          <w:szCs w:val="24"/>
        </w:rPr>
        <w:lastRenderedPageBreak/>
        <w:t xml:space="preserve">prevention of hepatocellular carcinoma in the era of precision medicine. </w:t>
      </w:r>
      <w:r w:rsidRPr="00C25C1F">
        <w:rPr>
          <w:rFonts w:ascii="Book Antiqua" w:hAnsi="Book Antiqua"/>
          <w:i/>
          <w:iCs/>
          <w:sz w:val="24"/>
          <w:szCs w:val="24"/>
        </w:rPr>
        <w:t>J Hepatol</w:t>
      </w:r>
      <w:r w:rsidRPr="00C25C1F">
        <w:rPr>
          <w:rFonts w:ascii="Book Antiqua" w:hAnsi="Book Antiqua"/>
          <w:sz w:val="24"/>
          <w:szCs w:val="24"/>
        </w:rPr>
        <w:t xml:space="preserve"> 2018; </w:t>
      </w:r>
      <w:r w:rsidRPr="00C25C1F">
        <w:rPr>
          <w:rFonts w:ascii="Book Antiqua" w:hAnsi="Book Antiqua"/>
          <w:b/>
          <w:bCs/>
          <w:sz w:val="24"/>
          <w:szCs w:val="24"/>
        </w:rPr>
        <w:t>68</w:t>
      </w:r>
      <w:r w:rsidRPr="00C25C1F">
        <w:rPr>
          <w:rFonts w:ascii="Book Antiqua" w:hAnsi="Book Antiqua"/>
          <w:sz w:val="24"/>
          <w:szCs w:val="24"/>
        </w:rPr>
        <w:t>: 526-549 [PMID: 28989095 DOI: 10.1016/j.jhep.2017.09.016]</w:t>
      </w:r>
    </w:p>
    <w:p w14:paraId="14670F8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14 </w:t>
      </w:r>
      <w:r w:rsidRPr="00C25C1F">
        <w:rPr>
          <w:rFonts w:ascii="Book Antiqua" w:hAnsi="Book Antiqua"/>
          <w:b/>
          <w:bCs/>
          <w:sz w:val="24"/>
          <w:szCs w:val="24"/>
        </w:rPr>
        <w:t>Yang JD</w:t>
      </w:r>
      <w:r w:rsidRPr="00C25C1F">
        <w:rPr>
          <w:rFonts w:ascii="Book Antiqua" w:hAnsi="Book Antiqua"/>
          <w:sz w:val="24"/>
          <w:szCs w:val="24"/>
        </w:rPr>
        <w:t xml:space="preserve">, Hainaut P, Gores GJ, Amadou A, Plymoth A, Roberts LR. A global view of hepatocellular carcinoma: trends, risk, prevention and management. </w:t>
      </w:r>
      <w:r w:rsidRPr="00C25C1F">
        <w:rPr>
          <w:rFonts w:ascii="Book Antiqua" w:hAnsi="Book Antiqua"/>
          <w:i/>
          <w:iCs/>
          <w:sz w:val="24"/>
          <w:szCs w:val="24"/>
        </w:rPr>
        <w:t>Nat Rev Gastroenterol Hepatol</w:t>
      </w:r>
      <w:r w:rsidRPr="00C25C1F">
        <w:rPr>
          <w:rFonts w:ascii="Book Antiqua" w:hAnsi="Book Antiqua"/>
          <w:sz w:val="24"/>
          <w:szCs w:val="24"/>
        </w:rPr>
        <w:t xml:space="preserve"> 2019; </w:t>
      </w:r>
      <w:r w:rsidRPr="00C25C1F">
        <w:rPr>
          <w:rFonts w:ascii="Book Antiqua" w:hAnsi="Book Antiqua"/>
          <w:b/>
          <w:bCs/>
          <w:sz w:val="24"/>
          <w:szCs w:val="24"/>
        </w:rPr>
        <w:t>16</w:t>
      </w:r>
      <w:r w:rsidRPr="00C25C1F">
        <w:rPr>
          <w:rFonts w:ascii="Book Antiqua" w:hAnsi="Book Antiqua"/>
          <w:sz w:val="24"/>
          <w:szCs w:val="24"/>
        </w:rPr>
        <w:t>: 589-604 [PMID: 31439937 DOI: 10.1038/s41575-019-0186-y]</w:t>
      </w:r>
    </w:p>
    <w:p w14:paraId="50CA504B"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15 </w:t>
      </w:r>
      <w:r w:rsidRPr="00C25C1F">
        <w:rPr>
          <w:rFonts w:ascii="Book Antiqua" w:hAnsi="Book Antiqua"/>
          <w:b/>
          <w:bCs/>
          <w:sz w:val="24"/>
          <w:szCs w:val="24"/>
        </w:rPr>
        <w:t>Kelly D</w:t>
      </w:r>
      <w:r w:rsidRPr="00C25C1F">
        <w:rPr>
          <w:rFonts w:ascii="Book Antiqua" w:hAnsi="Book Antiqua"/>
          <w:sz w:val="24"/>
          <w:szCs w:val="24"/>
        </w:rPr>
        <w:t xml:space="preserve">, Sharif K, Brown RM, Morland B. Hepatocellular carcinoma in children. </w:t>
      </w:r>
      <w:r w:rsidRPr="00C25C1F">
        <w:rPr>
          <w:rFonts w:ascii="Book Antiqua" w:hAnsi="Book Antiqua"/>
          <w:i/>
          <w:iCs/>
          <w:sz w:val="24"/>
          <w:szCs w:val="24"/>
        </w:rPr>
        <w:t>Clin Liver Dis</w:t>
      </w:r>
      <w:r w:rsidRPr="00C25C1F">
        <w:rPr>
          <w:rFonts w:ascii="Book Antiqua" w:hAnsi="Book Antiqua"/>
          <w:sz w:val="24"/>
          <w:szCs w:val="24"/>
        </w:rPr>
        <w:t xml:space="preserve"> 2015; </w:t>
      </w:r>
      <w:r w:rsidRPr="00C25C1F">
        <w:rPr>
          <w:rFonts w:ascii="Book Antiqua" w:hAnsi="Book Antiqua"/>
          <w:b/>
          <w:bCs/>
          <w:sz w:val="24"/>
          <w:szCs w:val="24"/>
        </w:rPr>
        <w:t>19</w:t>
      </w:r>
      <w:r w:rsidRPr="00C25C1F">
        <w:rPr>
          <w:rFonts w:ascii="Book Antiqua" w:hAnsi="Book Antiqua"/>
          <w:sz w:val="24"/>
          <w:szCs w:val="24"/>
        </w:rPr>
        <w:t>: 433-447 [PMID: 25921672 DOI: 10.1016/j.cld.2015.01.010]</w:t>
      </w:r>
    </w:p>
    <w:p w14:paraId="7C77249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16 </w:t>
      </w:r>
      <w:r w:rsidRPr="00C25C1F">
        <w:rPr>
          <w:rFonts w:ascii="Book Antiqua" w:hAnsi="Book Antiqua"/>
          <w:b/>
          <w:bCs/>
          <w:sz w:val="24"/>
          <w:szCs w:val="24"/>
        </w:rPr>
        <w:t>Reuben A</w:t>
      </w:r>
      <w:r w:rsidRPr="00C25C1F">
        <w:rPr>
          <w:rFonts w:ascii="Book Antiqua" w:hAnsi="Book Antiqua"/>
          <w:sz w:val="24"/>
          <w:szCs w:val="24"/>
        </w:rPr>
        <w:t xml:space="preserve">. Hepatocellular carcinoma in adults and children. </w:t>
      </w:r>
      <w:r w:rsidRPr="00C25C1F">
        <w:rPr>
          <w:rFonts w:ascii="Book Antiqua" w:hAnsi="Book Antiqua"/>
          <w:i/>
          <w:iCs/>
          <w:sz w:val="24"/>
          <w:szCs w:val="24"/>
        </w:rPr>
        <w:t>Clin Liver Dis</w:t>
      </w:r>
      <w:r w:rsidRPr="00C25C1F">
        <w:rPr>
          <w:rFonts w:ascii="Book Antiqua" w:hAnsi="Book Antiqua"/>
          <w:sz w:val="24"/>
          <w:szCs w:val="24"/>
        </w:rPr>
        <w:t xml:space="preserve"> 2015; </w:t>
      </w:r>
      <w:r w:rsidRPr="00C25C1F">
        <w:rPr>
          <w:rFonts w:ascii="Book Antiqua" w:hAnsi="Book Antiqua"/>
          <w:b/>
          <w:bCs/>
          <w:sz w:val="24"/>
          <w:szCs w:val="24"/>
        </w:rPr>
        <w:t>19</w:t>
      </w:r>
      <w:r w:rsidRPr="00C25C1F">
        <w:rPr>
          <w:rFonts w:ascii="Book Antiqua" w:hAnsi="Book Antiqua"/>
          <w:sz w:val="24"/>
          <w:szCs w:val="24"/>
        </w:rPr>
        <w:t>: xiii-xxvi [PMID: 25921673 DOI: 10.1016/j.cld.2015.02.001]</w:t>
      </w:r>
    </w:p>
    <w:p w14:paraId="01C2FCF7"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17 </w:t>
      </w:r>
      <w:r w:rsidRPr="00C25C1F">
        <w:rPr>
          <w:rFonts w:ascii="Book Antiqua" w:hAnsi="Book Antiqua"/>
          <w:b/>
          <w:bCs/>
          <w:sz w:val="24"/>
          <w:szCs w:val="24"/>
        </w:rPr>
        <w:t>Berkman AM</w:t>
      </w:r>
      <w:r w:rsidRPr="00C25C1F">
        <w:rPr>
          <w:rFonts w:ascii="Book Antiqua" w:hAnsi="Book Antiqua"/>
          <w:sz w:val="24"/>
          <w:szCs w:val="24"/>
        </w:rPr>
        <w:t xml:space="preserve">, Livingston JA, Merriman K, Hildebrandt M, Wang J, Dibaj S, McQuade J, You N, Ying A, Barcenas C, Bodurka D, DePombo A, Lee HJ, de Groot J, Roth M. Long-term survival among 5-year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2020; </w:t>
      </w:r>
      <w:r w:rsidRPr="00C25C1F">
        <w:rPr>
          <w:rFonts w:ascii="Book Antiqua" w:hAnsi="Book Antiqua"/>
          <w:b/>
          <w:bCs/>
          <w:sz w:val="24"/>
          <w:szCs w:val="24"/>
        </w:rPr>
        <w:t>126</w:t>
      </w:r>
      <w:r w:rsidRPr="00C25C1F">
        <w:rPr>
          <w:rFonts w:ascii="Book Antiqua" w:hAnsi="Book Antiqua"/>
          <w:sz w:val="24"/>
          <w:szCs w:val="24"/>
        </w:rPr>
        <w:t>: 3708-3718 [PMID: 32484922 DOI: 10.1002/cncr.33003]</w:t>
      </w:r>
    </w:p>
    <w:p w14:paraId="306F3007"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18 </w:t>
      </w:r>
      <w:r w:rsidRPr="00C25C1F">
        <w:rPr>
          <w:rFonts w:ascii="Book Antiqua" w:hAnsi="Book Antiqua"/>
          <w:b/>
          <w:bCs/>
          <w:sz w:val="24"/>
          <w:szCs w:val="24"/>
        </w:rPr>
        <w:t>Tai E</w:t>
      </w:r>
      <w:r w:rsidRPr="00C25C1F">
        <w:rPr>
          <w:rFonts w:ascii="Book Antiqua" w:hAnsi="Book Antiqua"/>
          <w:sz w:val="24"/>
          <w:szCs w:val="24"/>
        </w:rPr>
        <w:t xml:space="preserve">, Beaupin L, Bleyer A. Clinical trial enrollment among adolescents with cancer: supplement overview. </w:t>
      </w:r>
      <w:r w:rsidRPr="00C25C1F">
        <w:rPr>
          <w:rFonts w:ascii="Book Antiqua" w:hAnsi="Book Antiqua"/>
          <w:i/>
          <w:iCs/>
          <w:sz w:val="24"/>
          <w:szCs w:val="24"/>
        </w:rPr>
        <w:t>Pediatrics</w:t>
      </w:r>
      <w:r w:rsidRPr="00C25C1F">
        <w:rPr>
          <w:rFonts w:ascii="Book Antiqua" w:hAnsi="Book Antiqua"/>
          <w:sz w:val="24"/>
          <w:szCs w:val="24"/>
        </w:rPr>
        <w:t xml:space="preserve"> 2014; </w:t>
      </w:r>
      <w:r w:rsidRPr="00C25C1F">
        <w:rPr>
          <w:rFonts w:ascii="Book Antiqua" w:hAnsi="Book Antiqua"/>
          <w:b/>
          <w:bCs/>
          <w:sz w:val="24"/>
          <w:szCs w:val="24"/>
        </w:rPr>
        <w:t>133 Suppl 3</w:t>
      </w:r>
      <w:r w:rsidRPr="00C25C1F">
        <w:rPr>
          <w:rFonts w:ascii="Book Antiqua" w:hAnsi="Book Antiqua"/>
          <w:sz w:val="24"/>
          <w:szCs w:val="24"/>
        </w:rPr>
        <w:t>: S85-S90 [PMID: 24918212 DOI: 10.1542/peds.2014-0122B]</w:t>
      </w:r>
    </w:p>
    <w:p w14:paraId="34923B0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19 </w:t>
      </w:r>
      <w:r w:rsidRPr="00C25C1F">
        <w:rPr>
          <w:rFonts w:ascii="Book Antiqua" w:hAnsi="Book Antiqua"/>
          <w:b/>
          <w:bCs/>
          <w:sz w:val="24"/>
          <w:szCs w:val="24"/>
        </w:rPr>
        <w:t>Bleyer A</w:t>
      </w:r>
      <w:r w:rsidRPr="00C25C1F">
        <w:rPr>
          <w:rFonts w:ascii="Book Antiqua" w:hAnsi="Book Antiqua"/>
          <w:sz w:val="24"/>
          <w:szCs w:val="24"/>
        </w:rPr>
        <w:t xml:space="preserve">, Budd T, Montello M. Adolescents and young adults with cancer: the scope of the problem and criticality of clinical trials. </w:t>
      </w:r>
      <w:r w:rsidRPr="00C25C1F">
        <w:rPr>
          <w:rFonts w:ascii="Book Antiqua" w:hAnsi="Book Antiqua"/>
          <w:i/>
          <w:iCs/>
          <w:sz w:val="24"/>
          <w:szCs w:val="24"/>
        </w:rPr>
        <w:t>Cancer</w:t>
      </w:r>
      <w:r w:rsidRPr="00C25C1F">
        <w:rPr>
          <w:rFonts w:ascii="Book Antiqua" w:hAnsi="Book Antiqua"/>
          <w:sz w:val="24"/>
          <w:szCs w:val="24"/>
        </w:rPr>
        <w:t xml:space="preserve"> 2006; </w:t>
      </w:r>
      <w:r w:rsidRPr="00C25C1F">
        <w:rPr>
          <w:rFonts w:ascii="Book Antiqua" w:hAnsi="Book Antiqua"/>
          <w:b/>
          <w:bCs/>
          <w:sz w:val="24"/>
          <w:szCs w:val="24"/>
        </w:rPr>
        <w:t>107</w:t>
      </w:r>
      <w:r w:rsidRPr="00C25C1F">
        <w:rPr>
          <w:rFonts w:ascii="Book Antiqua" w:hAnsi="Book Antiqua"/>
          <w:sz w:val="24"/>
          <w:szCs w:val="24"/>
        </w:rPr>
        <w:t>: 1645-1655 [PMID: 16906507 DOI: 10.1002/cncr.22102]</w:t>
      </w:r>
    </w:p>
    <w:p w14:paraId="68EFA57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20 </w:t>
      </w:r>
      <w:r w:rsidRPr="00C25C1F">
        <w:rPr>
          <w:rFonts w:ascii="Book Antiqua" w:hAnsi="Book Antiqua"/>
          <w:b/>
          <w:bCs/>
          <w:sz w:val="24"/>
          <w:szCs w:val="24"/>
        </w:rPr>
        <w:t>Parsons HM</w:t>
      </w:r>
      <w:r w:rsidRPr="00C25C1F">
        <w:rPr>
          <w:rFonts w:ascii="Book Antiqua" w:hAnsi="Book Antiqua"/>
          <w:sz w:val="24"/>
          <w:szCs w:val="24"/>
        </w:rPr>
        <w:t xml:space="preserve">, Harlan LC, Seibel NL, Stevens JL, Keegan TH. Clinical trial participation and time to treatment among adolescents and young adults with cancer: does age at diagnosis or insurance make a difference? </w:t>
      </w:r>
      <w:r w:rsidRPr="00C25C1F">
        <w:rPr>
          <w:rFonts w:ascii="Book Antiqua" w:hAnsi="Book Antiqua"/>
          <w:i/>
          <w:iCs/>
          <w:sz w:val="24"/>
          <w:szCs w:val="24"/>
        </w:rPr>
        <w:t>J Clin Oncol</w:t>
      </w:r>
      <w:r w:rsidRPr="00C25C1F">
        <w:rPr>
          <w:rFonts w:ascii="Book Antiqua" w:hAnsi="Book Antiqua"/>
          <w:sz w:val="24"/>
          <w:szCs w:val="24"/>
        </w:rPr>
        <w:t xml:space="preserve"> 2011; </w:t>
      </w:r>
      <w:r w:rsidRPr="00C25C1F">
        <w:rPr>
          <w:rFonts w:ascii="Book Antiqua" w:hAnsi="Book Antiqua"/>
          <w:b/>
          <w:bCs/>
          <w:sz w:val="24"/>
          <w:szCs w:val="24"/>
        </w:rPr>
        <w:t>29</w:t>
      </w:r>
      <w:r w:rsidRPr="00C25C1F">
        <w:rPr>
          <w:rFonts w:ascii="Book Antiqua" w:hAnsi="Book Antiqua"/>
          <w:sz w:val="24"/>
          <w:szCs w:val="24"/>
        </w:rPr>
        <w:t>: 4045-4053 [PMID: 21931022 DOI: 10.1200/JCO.2011.36.2954]</w:t>
      </w:r>
    </w:p>
    <w:p w14:paraId="4CAC3806"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21 </w:t>
      </w:r>
      <w:r w:rsidRPr="00C25C1F">
        <w:rPr>
          <w:rFonts w:ascii="Book Antiqua" w:hAnsi="Book Antiqua"/>
          <w:b/>
          <w:bCs/>
          <w:sz w:val="24"/>
          <w:szCs w:val="24"/>
        </w:rPr>
        <w:t>Kirchhoff AC</w:t>
      </w:r>
      <w:r w:rsidRPr="00C25C1F">
        <w:rPr>
          <w:rFonts w:ascii="Book Antiqua" w:hAnsi="Book Antiqua"/>
          <w:sz w:val="24"/>
          <w:szCs w:val="24"/>
        </w:rPr>
        <w:t xml:space="preserve">, Lyles CR, Fluchel M, Wright J, Leisenring W. Limitations in health care access and utilization among long-term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2012; </w:t>
      </w:r>
      <w:r w:rsidRPr="00C25C1F">
        <w:rPr>
          <w:rFonts w:ascii="Book Antiqua" w:hAnsi="Book Antiqua"/>
          <w:b/>
          <w:bCs/>
          <w:sz w:val="24"/>
          <w:szCs w:val="24"/>
        </w:rPr>
        <w:t>118</w:t>
      </w:r>
      <w:r w:rsidRPr="00C25C1F">
        <w:rPr>
          <w:rFonts w:ascii="Book Antiqua" w:hAnsi="Book Antiqua"/>
          <w:sz w:val="24"/>
          <w:szCs w:val="24"/>
        </w:rPr>
        <w:t>: 5964-5972 [PMID: 23007632 DOI: 10.1002/cncr.27537]</w:t>
      </w:r>
    </w:p>
    <w:p w14:paraId="05EE1DF1" w14:textId="733FC1AB"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22 </w:t>
      </w:r>
      <w:r w:rsidRPr="00C25C1F">
        <w:rPr>
          <w:rFonts w:ascii="Book Antiqua" w:hAnsi="Book Antiqua"/>
          <w:b/>
          <w:bCs/>
          <w:sz w:val="24"/>
          <w:szCs w:val="24"/>
        </w:rPr>
        <w:t>Fern LA</w:t>
      </w:r>
      <w:r w:rsidRPr="00C25C1F">
        <w:rPr>
          <w:rFonts w:ascii="Book Antiqua" w:hAnsi="Book Antiqua"/>
          <w:sz w:val="24"/>
          <w:szCs w:val="24"/>
        </w:rPr>
        <w:t xml:space="preserve">, Bleyer A. Dynamics and Challenges of Clinical Trials in </w:t>
      </w:r>
      <w:r w:rsidRPr="00C25C1F">
        <w:rPr>
          <w:rFonts w:ascii="Book Antiqua" w:hAnsi="Book Antiqua"/>
          <w:sz w:val="24"/>
          <w:szCs w:val="24"/>
        </w:rPr>
        <w:lastRenderedPageBreak/>
        <w:t xml:space="preserve">Adolescents and Young Adults with Cancer. </w:t>
      </w:r>
      <w:r w:rsidRPr="00C25C1F">
        <w:rPr>
          <w:rFonts w:ascii="Book Antiqua" w:hAnsi="Book Antiqua"/>
          <w:i/>
          <w:iCs/>
          <w:sz w:val="24"/>
          <w:szCs w:val="24"/>
        </w:rPr>
        <w:t>Cancer J</w:t>
      </w:r>
      <w:r w:rsidRPr="00C25C1F">
        <w:rPr>
          <w:rFonts w:ascii="Book Antiqua" w:hAnsi="Book Antiqua"/>
          <w:sz w:val="24"/>
          <w:szCs w:val="24"/>
        </w:rPr>
        <w:t xml:space="preserve"> 2018; </w:t>
      </w:r>
      <w:r w:rsidRPr="00C25C1F">
        <w:rPr>
          <w:rFonts w:ascii="Book Antiqua" w:hAnsi="Book Antiqua"/>
          <w:b/>
          <w:bCs/>
          <w:sz w:val="24"/>
          <w:szCs w:val="24"/>
        </w:rPr>
        <w:t>24</w:t>
      </w:r>
      <w:r w:rsidRPr="00C25C1F">
        <w:rPr>
          <w:rFonts w:ascii="Book Antiqua" w:hAnsi="Book Antiqua"/>
          <w:sz w:val="24"/>
          <w:szCs w:val="24"/>
        </w:rPr>
        <w:t>: 307-314 [PMID: 30480575 DOI: 10.1097/PPO.0000000000000347]</w:t>
      </w:r>
    </w:p>
    <w:p w14:paraId="1AFF5F46"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23 </w:t>
      </w:r>
      <w:r w:rsidRPr="00C25C1F">
        <w:rPr>
          <w:rFonts w:ascii="Book Antiqua" w:hAnsi="Book Antiqua"/>
          <w:b/>
          <w:bCs/>
          <w:sz w:val="24"/>
          <w:szCs w:val="24"/>
        </w:rPr>
        <w:t>Bleyer A</w:t>
      </w:r>
      <w:r w:rsidRPr="00C25C1F">
        <w:rPr>
          <w:rFonts w:ascii="Book Antiqua" w:hAnsi="Book Antiqua"/>
          <w:sz w:val="24"/>
          <w:szCs w:val="24"/>
        </w:rPr>
        <w:t xml:space="preserve">, Barr R, Hayes-Lattin B, Thomas D, Ellis C, Anderson B; Biology and Clinical Trials Subgroups of the US National Cancer Institute Progress Review Group in Adolescent and Young Adult Oncology. The distinctive biology of cancer in adolescents and young adults. </w:t>
      </w:r>
      <w:r w:rsidRPr="00C25C1F">
        <w:rPr>
          <w:rFonts w:ascii="Book Antiqua" w:hAnsi="Book Antiqua"/>
          <w:i/>
          <w:iCs/>
          <w:sz w:val="24"/>
          <w:szCs w:val="24"/>
        </w:rPr>
        <w:t>Nat Rev Cancer</w:t>
      </w:r>
      <w:r w:rsidRPr="00C25C1F">
        <w:rPr>
          <w:rFonts w:ascii="Book Antiqua" w:hAnsi="Book Antiqua"/>
          <w:sz w:val="24"/>
          <w:szCs w:val="24"/>
        </w:rPr>
        <w:t xml:space="preserve"> 2008; </w:t>
      </w:r>
      <w:r w:rsidRPr="00C25C1F">
        <w:rPr>
          <w:rFonts w:ascii="Book Antiqua" w:hAnsi="Book Antiqua"/>
          <w:b/>
          <w:bCs/>
          <w:sz w:val="24"/>
          <w:szCs w:val="24"/>
        </w:rPr>
        <w:t>8</w:t>
      </w:r>
      <w:r w:rsidRPr="00C25C1F">
        <w:rPr>
          <w:rFonts w:ascii="Book Antiqua" w:hAnsi="Book Antiqua"/>
          <w:sz w:val="24"/>
          <w:szCs w:val="24"/>
        </w:rPr>
        <w:t>: 288-298 [PMID: 18354417 DOI: 10.1038/nrc2349]</w:t>
      </w:r>
    </w:p>
    <w:p w14:paraId="51F6C729"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24 </w:t>
      </w:r>
      <w:r w:rsidRPr="00C25C1F">
        <w:rPr>
          <w:rFonts w:ascii="Book Antiqua" w:hAnsi="Book Antiqua"/>
          <w:b/>
          <w:bCs/>
          <w:sz w:val="24"/>
          <w:szCs w:val="24"/>
        </w:rPr>
        <w:t>Hochberg J</w:t>
      </w:r>
      <w:r w:rsidRPr="00C25C1F">
        <w:rPr>
          <w:rFonts w:ascii="Book Antiqua" w:hAnsi="Book Antiqua"/>
          <w:sz w:val="24"/>
          <w:szCs w:val="24"/>
        </w:rPr>
        <w:t xml:space="preserve">, El-Mallawany NK, Abla O. Adolescent and young adult non-Hodgkin lymphoma. </w:t>
      </w:r>
      <w:r w:rsidRPr="00C25C1F">
        <w:rPr>
          <w:rFonts w:ascii="Book Antiqua" w:hAnsi="Book Antiqua"/>
          <w:i/>
          <w:iCs/>
          <w:sz w:val="24"/>
          <w:szCs w:val="24"/>
        </w:rPr>
        <w:t>Br J Haematol</w:t>
      </w:r>
      <w:r w:rsidRPr="00C25C1F">
        <w:rPr>
          <w:rFonts w:ascii="Book Antiqua" w:hAnsi="Book Antiqua"/>
          <w:sz w:val="24"/>
          <w:szCs w:val="24"/>
        </w:rPr>
        <w:t xml:space="preserve"> 2016; </w:t>
      </w:r>
      <w:r w:rsidRPr="00C25C1F">
        <w:rPr>
          <w:rFonts w:ascii="Book Antiqua" w:hAnsi="Book Antiqua"/>
          <w:b/>
          <w:bCs/>
          <w:sz w:val="24"/>
          <w:szCs w:val="24"/>
        </w:rPr>
        <w:t>173</w:t>
      </w:r>
      <w:r w:rsidRPr="00C25C1F">
        <w:rPr>
          <w:rFonts w:ascii="Book Antiqua" w:hAnsi="Book Antiqua"/>
          <w:sz w:val="24"/>
          <w:szCs w:val="24"/>
        </w:rPr>
        <w:t>: 637-650 [PMID: 27071675 DOI: 10.1111/bjh.14074]</w:t>
      </w:r>
    </w:p>
    <w:p w14:paraId="03435BB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25 </w:t>
      </w:r>
      <w:r w:rsidRPr="00C25C1F">
        <w:rPr>
          <w:rFonts w:ascii="Book Antiqua" w:hAnsi="Book Antiqua"/>
          <w:b/>
          <w:bCs/>
          <w:sz w:val="24"/>
          <w:szCs w:val="24"/>
        </w:rPr>
        <w:t>Möricke A</w:t>
      </w:r>
      <w:r w:rsidRPr="00C25C1F">
        <w:rPr>
          <w:rFonts w:ascii="Book Antiqua" w:hAnsi="Book Antiqua"/>
          <w:sz w:val="24"/>
          <w:szCs w:val="24"/>
        </w:rPr>
        <w:t xml:space="preserve">, Zimmermann M, Reiter A, Gadner H, Odenwald E, Harbott J, Ludwig WD, Riehm H, Schrappe M. Prognostic impact of age in children and adolescents with acute lymphoblastic leukemia: data from the trials ALL-BFM 86, 90, and 95. </w:t>
      </w:r>
      <w:r w:rsidRPr="00C25C1F">
        <w:rPr>
          <w:rFonts w:ascii="Book Antiqua" w:hAnsi="Book Antiqua"/>
          <w:i/>
          <w:iCs/>
          <w:sz w:val="24"/>
          <w:szCs w:val="24"/>
        </w:rPr>
        <w:t>Klin Padiatr</w:t>
      </w:r>
      <w:r w:rsidRPr="00C25C1F">
        <w:rPr>
          <w:rFonts w:ascii="Book Antiqua" w:hAnsi="Book Antiqua"/>
          <w:sz w:val="24"/>
          <w:szCs w:val="24"/>
        </w:rPr>
        <w:t xml:space="preserve"> 2005; </w:t>
      </w:r>
      <w:r w:rsidRPr="00C25C1F">
        <w:rPr>
          <w:rFonts w:ascii="Book Antiqua" w:hAnsi="Book Antiqua"/>
          <w:b/>
          <w:bCs/>
          <w:sz w:val="24"/>
          <w:szCs w:val="24"/>
        </w:rPr>
        <w:t>217</w:t>
      </w:r>
      <w:r w:rsidRPr="00C25C1F">
        <w:rPr>
          <w:rFonts w:ascii="Book Antiqua" w:hAnsi="Book Antiqua"/>
          <w:sz w:val="24"/>
          <w:szCs w:val="24"/>
        </w:rPr>
        <w:t>: 310-320 [PMID: 16307416 DOI: 10.1055/s-2005-872515]</w:t>
      </w:r>
    </w:p>
    <w:p w14:paraId="4A2263EE"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26 </w:t>
      </w:r>
      <w:r w:rsidRPr="00C25C1F">
        <w:rPr>
          <w:rFonts w:ascii="Book Antiqua" w:hAnsi="Book Antiqua"/>
          <w:b/>
          <w:bCs/>
          <w:sz w:val="24"/>
          <w:szCs w:val="24"/>
        </w:rPr>
        <w:t>Printz C</w:t>
      </w:r>
      <w:r w:rsidRPr="00C25C1F">
        <w:rPr>
          <w:rFonts w:ascii="Book Antiqua" w:hAnsi="Book Antiqua"/>
          <w:sz w:val="24"/>
          <w:szCs w:val="24"/>
        </w:rPr>
        <w:t xml:space="preserve">. Adolescent and young adult cancer survivors appear to have higher hospitalization risk. </w:t>
      </w:r>
      <w:r w:rsidRPr="00C25C1F">
        <w:rPr>
          <w:rFonts w:ascii="Book Antiqua" w:hAnsi="Book Antiqua"/>
          <w:i/>
          <w:iCs/>
          <w:sz w:val="24"/>
          <w:szCs w:val="24"/>
        </w:rPr>
        <w:t>Cancer</w:t>
      </w:r>
      <w:r w:rsidRPr="00C25C1F">
        <w:rPr>
          <w:rFonts w:ascii="Book Antiqua" w:hAnsi="Book Antiqua"/>
          <w:sz w:val="24"/>
          <w:szCs w:val="24"/>
        </w:rPr>
        <w:t xml:space="preserve"> 2020; </w:t>
      </w:r>
      <w:r w:rsidRPr="00C25C1F">
        <w:rPr>
          <w:rFonts w:ascii="Book Antiqua" w:hAnsi="Book Antiqua"/>
          <w:b/>
          <w:bCs/>
          <w:sz w:val="24"/>
          <w:szCs w:val="24"/>
        </w:rPr>
        <w:t>126</w:t>
      </w:r>
      <w:r w:rsidRPr="00C25C1F">
        <w:rPr>
          <w:rFonts w:ascii="Book Antiqua" w:hAnsi="Book Antiqua"/>
          <w:sz w:val="24"/>
          <w:szCs w:val="24"/>
        </w:rPr>
        <w:t>: 2509 [PMID: 32396697 DOI: 10.1002/cncr.32952]</w:t>
      </w:r>
    </w:p>
    <w:p w14:paraId="2460833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27 </w:t>
      </w:r>
      <w:r w:rsidRPr="00C25C1F">
        <w:rPr>
          <w:rFonts w:ascii="Book Antiqua" w:hAnsi="Book Antiqua"/>
          <w:b/>
          <w:bCs/>
          <w:sz w:val="24"/>
          <w:szCs w:val="24"/>
        </w:rPr>
        <w:t>Anderson C</w:t>
      </w:r>
      <w:r w:rsidRPr="00C25C1F">
        <w:rPr>
          <w:rFonts w:ascii="Book Antiqua" w:hAnsi="Book Antiqua"/>
          <w:sz w:val="24"/>
          <w:szCs w:val="24"/>
        </w:rPr>
        <w:t xml:space="preserve">, Kaddas HK, Ou JY, Ramsay JM, Trogdon JG, Kirchhoff AC, Nichols HB. Hospitalization after Adolescent and Young Adult (AYA) Cancer: A Population-Based Study in Utah. </w:t>
      </w:r>
      <w:r w:rsidRPr="00C25C1F">
        <w:rPr>
          <w:rFonts w:ascii="Book Antiqua" w:hAnsi="Book Antiqua"/>
          <w:i/>
          <w:iCs/>
          <w:sz w:val="24"/>
          <w:szCs w:val="24"/>
        </w:rPr>
        <w:t>Cancer Epidemiol Biomarkers Prev</w:t>
      </w:r>
      <w:r w:rsidRPr="00C25C1F">
        <w:rPr>
          <w:rFonts w:ascii="Book Antiqua" w:hAnsi="Book Antiqua"/>
          <w:sz w:val="24"/>
          <w:szCs w:val="24"/>
        </w:rPr>
        <w:t xml:space="preserve"> 2020; </w:t>
      </w:r>
      <w:r w:rsidRPr="00C25C1F">
        <w:rPr>
          <w:rFonts w:ascii="Book Antiqua" w:hAnsi="Book Antiqua"/>
          <w:b/>
          <w:bCs/>
          <w:sz w:val="24"/>
          <w:szCs w:val="24"/>
        </w:rPr>
        <w:t>29</w:t>
      </w:r>
      <w:r w:rsidRPr="00C25C1F">
        <w:rPr>
          <w:rFonts w:ascii="Book Antiqua" w:hAnsi="Book Antiqua"/>
          <w:sz w:val="24"/>
          <w:szCs w:val="24"/>
        </w:rPr>
        <w:t>: 336-342 [PMID: 31959598 DOI: 10.1158/1055-9965.EPI-19-1229]</w:t>
      </w:r>
    </w:p>
    <w:p w14:paraId="2597D3F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28 </w:t>
      </w:r>
      <w:r w:rsidRPr="00C25C1F">
        <w:rPr>
          <w:rFonts w:ascii="Book Antiqua" w:hAnsi="Book Antiqua"/>
          <w:b/>
          <w:bCs/>
          <w:sz w:val="24"/>
          <w:szCs w:val="24"/>
        </w:rPr>
        <w:t>Zhi X</w:t>
      </w:r>
      <w:r w:rsidRPr="00C25C1F">
        <w:rPr>
          <w:rFonts w:ascii="Book Antiqua" w:hAnsi="Book Antiqua"/>
          <w:sz w:val="24"/>
          <w:szCs w:val="24"/>
        </w:rPr>
        <w:t xml:space="preserve">, Xie M, Zeng Y, Liu JE, Cheng ASK. Effects of Exercise Intervention on Quality of Life in Adolescent and Young Adult Cancer Patients and Survivors: A Meta-Analysis. </w:t>
      </w:r>
      <w:r w:rsidRPr="00C25C1F">
        <w:rPr>
          <w:rFonts w:ascii="Book Antiqua" w:hAnsi="Book Antiqua"/>
          <w:i/>
          <w:iCs/>
          <w:sz w:val="24"/>
          <w:szCs w:val="24"/>
        </w:rPr>
        <w:t>Integr Cancer Ther</w:t>
      </w:r>
      <w:r w:rsidRPr="00C25C1F">
        <w:rPr>
          <w:rFonts w:ascii="Book Antiqua" w:hAnsi="Book Antiqua"/>
          <w:sz w:val="24"/>
          <w:szCs w:val="24"/>
        </w:rPr>
        <w:t xml:space="preserve"> 2019; </w:t>
      </w:r>
      <w:r w:rsidRPr="00C25C1F">
        <w:rPr>
          <w:rFonts w:ascii="Book Antiqua" w:hAnsi="Book Antiqua"/>
          <w:b/>
          <w:bCs/>
          <w:sz w:val="24"/>
          <w:szCs w:val="24"/>
        </w:rPr>
        <w:t>18</w:t>
      </w:r>
      <w:r w:rsidRPr="00C25C1F">
        <w:rPr>
          <w:rFonts w:ascii="Book Antiqua" w:hAnsi="Book Antiqua"/>
          <w:sz w:val="24"/>
          <w:szCs w:val="24"/>
        </w:rPr>
        <w:t>: 1534735419895590 [PMID: 31845599 DOI: 10.1177/1534735419895590]</w:t>
      </w:r>
    </w:p>
    <w:p w14:paraId="4CAA860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29 </w:t>
      </w:r>
      <w:r w:rsidRPr="00C25C1F">
        <w:rPr>
          <w:rFonts w:ascii="Book Antiqua" w:hAnsi="Book Antiqua"/>
          <w:b/>
          <w:bCs/>
          <w:sz w:val="24"/>
          <w:szCs w:val="24"/>
        </w:rPr>
        <w:t>Rabin C</w:t>
      </w:r>
      <w:r w:rsidRPr="00C25C1F">
        <w:rPr>
          <w:rFonts w:ascii="Book Antiqua" w:hAnsi="Book Antiqua"/>
          <w:sz w:val="24"/>
          <w:szCs w:val="24"/>
        </w:rPr>
        <w:t xml:space="preserve">, Pinto B, Fava J. Randomized Trial of a Physical Activity and Meditation Intervention for Young Adult Cancer Survivors. </w:t>
      </w:r>
      <w:r w:rsidRPr="00C25C1F">
        <w:rPr>
          <w:rFonts w:ascii="Book Antiqua" w:hAnsi="Book Antiqua"/>
          <w:i/>
          <w:iCs/>
          <w:sz w:val="24"/>
          <w:szCs w:val="24"/>
        </w:rPr>
        <w:t>J Adolesc Young Adult Oncol</w:t>
      </w:r>
      <w:r w:rsidRPr="00C25C1F">
        <w:rPr>
          <w:rFonts w:ascii="Book Antiqua" w:hAnsi="Book Antiqua"/>
          <w:sz w:val="24"/>
          <w:szCs w:val="24"/>
        </w:rPr>
        <w:t xml:space="preserve"> 2016; </w:t>
      </w:r>
      <w:r w:rsidRPr="00C25C1F">
        <w:rPr>
          <w:rFonts w:ascii="Book Antiqua" w:hAnsi="Book Antiqua"/>
          <w:b/>
          <w:bCs/>
          <w:sz w:val="24"/>
          <w:szCs w:val="24"/>
        </w:rPr>
        <w:t>5</w:t>
      </w:r>
      <w:r w:rsidRPr="00C25C1F">
        <w:rPr>
          <w:rFonts w:ascii="Book Antiqua" w:hAnsi="Book Antiqua"/>
          <w:sz w:val="24"/>
          <w:szCs w:val="24"/>
        </w:rPr>
        <w:t>: 41-47 [PMID: 26812450 DOI: 10.1089/jayao.2015.0033]</w:t>
      </w:r>
    </w:p>
    <w:p w14:paraId="44E4FE0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30 </w:t>
      </w:r>
      <w:r w:rsidRPr="00C25C1F">
        <w:rPr>
          <w:rFonts w:ascii="Book Antiqua" w:hAnsi="Book Antiqua"/>
          <w:b/>
          <w:bCs/>
          <w:sz w:val="24"/>
          <w:szCs w:val="24"/>
        </w:rPr>
        <w:t>Sansom-Daly UM</w:t>
      </w:r>
      <w:r w:rsidRPr="00C25C1F">
        <w:rPr>
          <w:rFonts w:ascii="Book Antiqua" w:hAnsi="Book Antiqua"/>
          <w:sz w:val="24"/>
          <w:szCs w:val="24"/>
        </w:rPr>
        <w:t xml:space="preserve">, Wakefield CE, Robertson EG, McGill BC, Wilson HL, Bryant RA. Adolescent and young adult cancer survivors' memory and future </w:t>
      </w:r>
      <w:r w:rsidRPr="00C25C1F">
        <w:rPr>
          <w:rFonts w:ascii="Book Antiqua" w:hAnsi="Book Antiqua"/>
          <w:sz w:val="24"/>
          <w:szCs w:val="24"/>
        </w:rPr>
        <w:lastRenderedPageBreak/>
        <w:t xml:space="preserve">thinking processes place them at risk for poor mental health. </w:t>
      </w:r>
      <w:r w:rsidRPr="00C25C1F">
        <w:rPr>
          <w:rFonts w:ascii="Book Antiqua" w:hAnsi="Book Antiqua"/>
          <w:i/>
          <w:iCs/>
          <w:sz w:val="24"/>
          <w:szCs w:val="24"/>
        </w:rPr>
        <w:t>Psychooncology</w:t>
      </w:r>
      <w:r w:rsidRPr="00C25C1F">
        <w:rPr>
          <w:rFonts w:ascii="Book Antiqua" w:hAnsi="Book Antiqua"/>
          <w:sz w:val="24"/>
          <w:szCs w:val="24"/>
        </w:rPr>
        <w:t xml:space="preserve"> 2018; </w:t>
      </w:r>
      <w:r w:rsidRPr="00C25C1F">
        <w:rPr>
          <w:rFonts w:ascii="Book Antiqua" w:hAnsi="Book Antiqua"/>
          <w:b/>
          <w:bCs/>
          <w:sz w:val="24"/>
          <w:szCs w:val="24"/>
        </w:rPr>
        <w:t>27</w:t>
      </w:r>
      <w:r w:rsidRPr="00C25C1F">
        <w:rPr>
          <w:rFonts w:ascii="Book Antiqua" w:hAnsi="Book Antiqua"/>
          <w:sz w:val="24"/>
          <w:szCs w:val="24"/>
        </w:rPr>
        <w:t>: 2709-2716 [PMID: 30109738 DOI: 10.1002/pon.4856]</w:t>
      </w:r>
    </w:p>
    <w:p w14:paraId="1FF24EE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31 </w:t>
      </w:r>
      <w:r w:rsidRPr="00C25C1F">
        <w:rPr>
          <w:rFonts w:ascii="Book Antiqua" w:hAnsi="Book Antiqua"/>
          <w:b/>
          <w:bCs/>
          <w:sz w:val="24"/>
          <w:szCs w:val="24"/>
        </w:rPr>
        <w:t>Richter D</w:t>
      </w:r>
      <w:r w:rsidRPr="00C25C1F">
        <w:rPr>
          <w:rFonts w:ascii="Book Antiqua" w:hAnsi="Book Antiqua"/>
          <w:sz w:val="24"/>
          <w:szCs w:val="24"/>
        </w:rPr>
        <w:t xml:space="preserve">, Koehler M, Friedrich M, Hilgendorf I, Mehnert A, Weißflog G. Psychosocial interventions for adolescents and young adult cancer patients: A systematic review and meta-analysis. </w:t>
      </w:r>
      <w:r w:rsidRPr="00C25C1F">
        <w:rPr>
          <w:rFonts w:ascii="Book Antiqua" w:hAnsi="Book Antiqua"/>
          <w:i/>
          <w:iCs/>
          <w:sz w:val="24"/>
          <w:szCs w:val="24"/>
        </w:rPr>
        <w:t>Crit Rev Oncol Hematol</w:t>
      </w:r>
      <w:r w:rsidRPr="00C25C1F">
        <w:rPr>
          <w:rFonts w:ascii="Book Antiqua" w:hAnsi="Book Antiqua"/>
          <w:sz w:val="24"/>
          <w:szCs w:val="24"/>
        </w:rPr>
        <w:t xml:space="preserve"> 2015; </w:t>
      </w:r>
      <w:r w:rsidRPr="00C25C1F">
        <w:rPr>
          <w:rFonts w:ascii="Book Antiqua" w:hAnsi="Book Antiqua"/>
          <w:b/>
          <w:bCs/>
          <w:sz w:val="24"/>
          <w:szCs w:val="24"/>
        </w:rPr>
        <w:t>95</w:t>
      </w:r>
      <w:r w:rsidRPr="00C25C1F">
        <w:rPr>
          <w:rFonts w:ascii="Book Antiqua" w:hAnsi="Book Antiqua"/>
          <w:sz w:val="24"/>
          <w:szCs w:val="24"/>
        </w:rPr>
        <w:t>: 370-386 [PMID: 25922217 DOI: 10.1016/j.critrevonc.2015.04.003]</w:t>
      </w:r>
    </w:p>
    <w:p w14:paraId="2DCAA1A8"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32 </w:t>
      </w:r>
      <w:r w:rsidRPr="00C25C1F">
        <w:rPr>
          <w:rFonts w:ascii="Book Antiqua" w:hAnsi="Book Antiqua"/>
          <w:b/>
          <w:bCs/>
          <w:sz w:val="24"/>
          <w:szCs w:val="24"/>
        </w:rPr>
        <w:t>Chao C</w:t>
      </w:r>
      <w:r w:rsidRPr="00C25C1F">
        <w:rPr>
          <w:rFonts w:ascii="Book Antiqua" w:hAnsi="Book Antiqua"/>
          <w:sz w:val="24"/>
          <w:szCs w:val="24"/>
        </w:rPr>
        <w:t xml:space="preserve">, Bhatia S, Xu L, Cannavale KL, Wong FL, Huang PS, Cooper R, Armenian SH. Chronic Comorbidities Among Survivors of Adolescent and Young Adult Cancer. </w:t>
      </w:r>
      <w:r w:rsidRPr="00C25C1F">
        <w:rPr>
          <w:rFonts w:ascii="Book Antiqua" w:hAnsi="Book Antiqua"/>
          <w:i/>
          <w:iCs/>
          <w:sz w:val="24"/>
          <w:szCs w:val="24"/>
        </w:rPr>
        <w:t>J Clin Oncol</w:t>
      </w:r>
      <w:r w:rsidRPr="00C25C1F">
        <w:rPr>
          <w:rFonts w:ascii="Book Antiqua" w:hAnsi="Book Antiqua"/>
          <w:sz w:val="24"/>
          <w:szCs w:val="24"/>
        </w:rPr>
        <w:t xml:space="preserve"> 2020; </w:t>
      </w:r>
      <w:r w:rsidRPr="00C25C1F">
        <w:rPr>
          <w:rFonts w:ascii="Book Antiqua" w:hAnsi="Book Antiqua"/>
          <w:b/>
          <w:bCs/>
          <w:sz w:val="24"/>
          <w:szCs w:val="24"/>
        </w:rPr>
        <w:t>38</w:t>
      </w:r>
      <w:r w:rsidRPr="00C25C1F">
        <w:rPr>
          <w:rFonts w:ascii="Book Antiqua" w:hAnsi="Book Antiqua"/>
          <w:sz w:val="24"/>
          <w:szCs w:val="24"/>
        </w:rPr>
        <w:t>: 3161-3174 [PMID: 32673152 DOI: 10.1200/JCO.20.00722]</w:t>
      </w:r>
    </w:p>
    <w:p w14:paraId="51A86F6A"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hAnsi="Book Antiqua"/>
          <w:sz w:val="24"/>
          <w:szCs w:val="24"/>
        </w:rPr>
        <w:t xml:space="preserve">33 </w:t>
      </w:r>
      <w:r w:rsidRPr="00C25C1F">
        <w:rPr>
          <w:rFonts w:ascii="Book Antiqua" w:hAnsi="Book Antiqua"/>
          <w:b/>
          <w:bCs/>
          <w:sz w:val="24"/>
          <w:szCs w:val="24"/>
        </w:rPr>
        <w:t>Kaul S</w:t>
      </w:r>
      <w:r w:rsidRPr="00C25C1F">
        <w:rPr>
          <w:rFonts w:ascii="Book Antiqua" w:hAnsi="Book Antiqua"/>
          <w:sz w:val="24"/>
          <w:szCs w:val="24"/>
        </w:rPr>
        <w:t xml:space="preserve">, Veeranki SP, Rodriguez AM, Kuo YF. Cigarette smoking, comorbidity, and general health among survivors of adolescent and young adult cancer. </w:t>
      </w:r>
      <w:r w:rsidRPr="00C25C1F">
        <w:rPr>
          <w:rFonts w:ascii="Book Antiqua" w:hAnsi="Book Antiqua"/>
          <w:i/>
          <w:iCs/>
          <w:sz w:val="24"/>
          <w:szCs w:val="24"/>
        </w:rPr>
        <w:t>Cancer</w:t>
      </w:r>
      <w:r w:rsidRPr="00C25C1F">
        <w:rPr>
          <w:rFonts w:ascii="Book Antiqua" w:hAnsi="Book Antiqua"/>
          <w:sz w:val="24"/>
          <w:szCs w:val="24"/>
        </w:rPr>
        <w:t xml:space="preserve"> 2016; </w:t>
      </w:r>
      <w:r w:rsidRPr="00C25C1F">
        <w:rPr>
          <w:rFonts w:ascii="Book Antiqua" w:hAnsi="Book Antiqua"/>
          <w:b/>
          <w:bCs/>
          <w:sz w:val="24"/>
          <w:szCs w:val="24"/>
        </w:rPr>
        <w:t>122</w:t>
      </w:r>
      <w:r w:rsidRPr="00C25C1F">
        <w:rPr>
          <w:rFonts w:ascii="Book Antiqua" w:hAnsi="Book Antiqua"/>
          <w:sz w:val="24"/>
          <w:szCs w:val="24"/>
        </w:rPr>
        <w:t>: 2895-2905 [PMID: 27286172 DOI: 10.1002/cncr.30086]</w:t>
      </w:r>
    </w:p>
    <w:p w14:paraId="3DB295D6" w14:textId="77777777" w:rsidR="00382320" w:rsidRPr="00C25C1F" w:rsidRDefault="00382320" w:rsidP="00C25C1F">
      <w:pPr>
        <w:widowControl/>
        <w:snapToGrid w:val="0"/>
        <w:spacing w:line="360" w:lineRule="auto"/>
        <w:rPr>
          <w:rFonts w:ascii="Book Antiqua" w:hAnsi="Book Antiqua" w:cs="Book Antiqua"/>
          <w:color w:val="000000"/>
          <w:sz w:val="24"/>
          <w:szCs w:val="24"/>
        </w:rPr>
      </w:pPr>
      <w:r w:rsidRPr="00C25C1F">
        <w:rPr>
          <w:rFonts w:ascii="Book Antiqua" w:hAnsi="Book Antiqua" w:cs="Book Antiqua"/>
          <w:color w:val="000000"/>
          <w:sz w:val="24"/>
          <w:szCs w:val="24"/>
        </w:rPr>
        <w:br w:type="page"/>
      </w:r>
    </w:p>
    <w:bookmarkEnd w:id="11"/>
    <w:bookmarkEnd w:id="12"/>
    <w:p w14:paraId="664DD50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Footnotes</w:t>
      </w:r>
    </w:p>
    <w:p w14:paraId="52F1D99C" w14:textId="736F97E1"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Institutional review board statement: </w:t>
      </w:r>
      <w:r w:rsidRPr="00C25C1F">
        <w:rPr>
          <w:rFonts w:ascii="Book Antiqua" w:eastAsia="Book Antiqua" w:hAnsi="Book Antiqua" w:cs="Book Antiqua"/>
          <w:color w:val="000000"/>
          <w:sz w:val="24"/>
          <w:szCs w:val="24"/>
        </w:rPr>
        <w:t xml:space="preserve">The IRB has reviewed this information and </w:t>
      </w:r>
      <w:r w:rsidR="00AC3B29" w:rsidRPr="00C25C1F">
        <w:rPr>
          <w:rFonts w:ascii="Book Antiqua" w:eastAsia="Book Antiqua" w:hAnsi="Book Antiqua" w:cs="Book Antiqua"/>
          <w:color w:val="000000"/>
          <w:sz w:val="24"/>
          <w:szCs w:val="24"/>
        </w:rPr>
        <w:t>f</w:t>
      </w:r>
      <w:r w:rsidR="00AC3B29">
        <w:rPr>
          <w:rFonts w:ascii="Book Antiqua" w:eastAsia="Book Antiqua" w:hAnsi="Book Antiqua" w:cs="Book Antiqua"/>
          <w:color w:val="000000"/>
          <w:sz w:val="24"/>
          <w:szCs w:val="24"/>
        </w:rPr>
        <w:t>ound</w:t>
      </w:r>
      <w:r w:rsidR="00AC3B29"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that this protocol does not fall under the purview of the IRB as it does not meet the definition of human subject research.</w:t>
      </w:r>
    </w:p>
    <w:p w14:paraId="233629BD" w14:textId="77777777" w:rsidR="00382320" w:rsidRPr="00C25C1F" w:rsidRDefault="00382320" w:rsidP="00C25C1F">
      <w:pPr>
        <w:snapToGrid w:val="0"/>
        <w:spacing w:line="360" w:lineRule="auto"/>
        <w:rPr>
          <w:rFonts w:ascii="Book Antiqua" w:hAnsi="Book Antiqua"/>
          <w:sz w:val="24"/>
          <w:szCs w:val="24"/>
        </w:rPr>
      </w:pPr>
    </w:p>
    <w:p w14:paraId="6FEBF8F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Informed consent statement: </w:t>
      </w:r>
      <w:r w:rsidRPr="00C25C1F">
        <w:rPr>
          <w:rFonts w:ascii="Book Antiqua" w:eastAsia="Book Antiqua" w:hAnsi="Book Antiqua" w:cs="Book Antiqua"/>
          <w:color w:val="000000"/>
          <w:sz w:val="24"/>
          <w:szCs w:val="24"/>
        </w:rPr>
        <w:t xml:space="preserve">As the data used was accessed </w:t>
      </w:r>
      <w:r w:rsidRPr="00C25C1F">
        <w:rPr>
          <w:rFonts w:ascii="Book Antiqua" w:eastAsia="Book Antiqua" w:hAnsi="Book Antiqua" w:cs="Book Antiqua"/>
          <w:i/>
          <w:color w:val="000000"/>
          <w:sz w:val="24"/>
          <w:szCs w:val="24"/>
        </w:rPr>
        <w:t>via</w:t>
      </w:r>
      <w:r w:rsidRPr="00C25C1F">
        <w:rPr>
          <w:rFonts w:ascii="Book Antiqua" w:eastAsia="Book Antiqua" w:hAnsi="Book Antiqua" w:cs="Book Antiqua"/>
          <w:color w:val="000000"/>
          <w:sz w:val="24"/>
          <w:szCs w:val="24"/>
        </w:rPr>
        <w:t xml:space="preserve"> a public national database with deidentified patients, there was no need for informed consent.</w:t>
      </w:r>
    </w:p>
    <w:p w14:paraId="4ABC3776" w14:textId="77777777" w:rsidR="00382320" w:rsidRPr="00C25C1F" w:rsidRDefault="00382320" w:rsidP="00C25C1F">
      <w:pPr>
        <w:tabs>
          <w:tab w:val="left" w:pos="6588"/>
        </w:tabs>
        <w:snapToGrid w:val="0"/>
        <w:spacing w:line="360" w:lineRule="auto"/>
        <w:rPr>
          <w:rFonts w:ascii="Book Antiqua" w:hAnsi="Book Antiqua"/>
          <w:sz w:val="24"/>
          <w:szCs w:val="24"/>
        </w:rPr>
      </w:pPr>
      <w:r w:rsidRPr="00C25C1F">
        <w:rPr>
          <w:rFonts w:ascii="Book Antiqua" w:hAnsi="Book Antiqua"/>
          <w:sz w:val="24"/>
          <w:szCs w:val="24"/>
        </w:rPr>
        <w:tab/>
      </w:r>
    </w:p>
    <w:p w14:paraId="31A88834"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Conflict-of-interest statement: </w:t>
      </w:r>
      <w:r w:rsidRPr="00C25C1F">
        <w:rPr>
          <w:rFonts w:ascii="Book Antiqua" w:eastAsia="Book Antiqua" w:hAnsi="Book Antiqua" w:cs="Book Antiqua"/>
          <w:color w:val="000000"/>
          <w:sz w:val="24"/>
          <w:szCs w:val="24"/>
        </w:rPr>
        <w:t>The authors have no conflict of interest to report.</w:t>
      </w:r>
    </w:p>
    <w:p w14:paraId="297E00AB" w14:textId="77777777" w:rsidR="00382320" w:rsidRPr="00C25C1F" w:rsidRDefault="00382320" w:rsidP="00C25C1F">
      <w:pPr>
        <w:snapToGrid w:val="0"/>
        <w:spacing w:line="360" w:lineRule="auto"/>
        <w:rPr>
          <w:rFonts w:ascii="Book Antiqua" w:hAnsi="Book Antiqua"/>
          <w:sz w:val="24"/>
          <w:szCs w:val="24"/>
        </w:rPr>
      </w:pPr>
    </w:p>
    <w:p w14:paraId="61EC686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Data sharing statement: </w:t>
      </w:r>
      <w:r w:rsidRPr="00C25C1F">
        <w:rPr>
          <w:rFonts w:ascii="Book Antiqua" w:eastAsia="Book Antiqua" w:hAnsi="Book Antiqua" w:cs="Book Antiqua"/>
          <w:color w:val="000000"/>
          <w:sz w:val="24"/>
          <w:szCs w:val="24"/>
        </w:rPr>
        <w:t>Data from this manuscript will be available upon request.</w:t>
      </w:r>
    </w:p>
    <w:p w14:paraId="456F024D" w14:textId="77777777" w:rsidR="00382320" w:rsidRPr="00C25C1F" w:rsidRDefault="00382320" w:rsidP="00C25C1F">
      <w:pPr>
        <w:snapToGrid w:val="0"/>
        <w:spacing w:line="360" w:lineRule="auto"/>
        <w:rPr>
          <w:rFonts w:ascii="Book Antiqua" w:hAnsi="Book Antiqua"/>
          <w:sz w:val="24"/>
          <w:szCs w:val="24"/>
        </w:rPr>
      </w:pPr>
    </w:p>
    <w:p w14:paraId="4EB8229B"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STROBE statement: </w:t>
      </w:r>
      <w:r w:rsidRPr="00C25C1F">
        <w:rPr>
          <w:rFonts w:ascii="Book Antiqua" w:eastAsia="Book Antiqua" w:hAnsi="Book Antiqua" w:cs="Book Antiqua"/>
          <w:color w:val="000000"/>
          <w:sz w:val="24"/>
          <w:szCs w:val="24"/>
        </w:rPr>
        <w:t>The authors have read the STROBE Statement—checklist of items, and the manuscript was prepared and revised according to the STROBE Statement—checklist of items.</w:t>
      </w:r>
    </w:p>
    <w:p w14:paraId="09147DF6" w14:textId="77777777" w:rsidR="00382320" w:rsidRPr="00C25C1F" w:rsidRDefault="00382320" w:rsidP="00C25C1F">
      <w:pPr>
        <w:snapToGrid w:val="0"/>
        <w:spacing w:line="360" w:lineRule="auto"/>
        <w:rPr>
          <w:rFonts w:ascii="Book Antiqua" w:hAnsi="Book Antiqua"/>
          <w:sz w:val="24"/>
          <w:szCs w:val="24"/>
        </w:rPr>
      </w:pPr>
    </w:p>
    <w:p w14:paraId="7230FE3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bCs/>
          <w:color w:val="000000"/>
          <w:sz w:val="24"/>
          <w:szCs w:val="24"/>
        </w:rPr>
        <w:t xml:space="preserve">Open-Access: </w:t>
      </w:r>
      <w:r w:rsidRPr="00C25C1F">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945DA3" w14:textId="77777777" w:rsidR="00382320" w:rsidRPr="00C25C1F" w:rsidRDefault="00382320" w:rsidP="00C25C1F">
      <w:pPr>
        <w:snapToGrid w:val="0"/>
        <w:spacing w:line="360" w:lineRule="auto"/>
        <w:rPr>
          <w:rFonts w:ascii="Book Antiqua" w:hAnsi="Book Antiqua"/>
          <w:sz w:val="24"/>
          <w:szCs w:val="24"/>
        </w:rPr>
      </w:pPr>
    </w:p>
    <w:p w14:paraId="42D92D20" w14:textId="165B97B6"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Manuscript source: </w:t>
      </w:r>
      <w:r w:rsidRPr="00C25C1F">
        <w:rPr>
          <w:rFonts w:ascii="Book Antiqua" w:eastAsia="Book Antiqua" w:hAnsi="Book Antiqua" w:cs="Book Antiqua"/>
          <w:color w:val="000000"/>
          <w:sz w:val="24"/>
          <w:szCs w:val="24"/>
        </w:rPr>
        <w:t>Unsolicited manuscript</w:t>
      </w:r>
    </w:p>
    <w:p w14:paraId="20A50895" w14:textId="77777777" w:rsidR="00382320" w:rsidRPr="00C25C1F" w:rsidRDefault="00382320" w:rsidP="00C25C1F">
      <w:pPr>
        <w:snapToGrid w:val="0"/>
        <w:spacing w:line="360" w:lineRule="auto"/>
        <w:rPr>
          <w:rFonts w:ascii="Book Antiqua" w:hAnsi="Book Antiqua"/>
          <w:sz w:val="24"/>
          <w:szCs w:val="24"/>
        </w:rPr>
      </w:pPr>
    </w:p>
    <w:p w14:paraId="7646FB71"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Peer-review started: </w:t>
      </w:r>
      <w:r w:rsidRPr="00C25C1F">
        <w:rPr>
          <w:rFonts w:ascii="Book Antiqua" w:eastAsia="Book Antiqua" w:hAnsi="Book Antiqua" w:cs="Book Antiqua"/>
          <w:color w:val="000000"/>
          <w:sz w:val="24"/>
          <w:szCs w:val="24"/>
        </w:rPr>
        <w:t>August 31, 2020</w:t>
      </w:r>
    </w:p>
    <w:p w14:paraId="1C290A8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lastRenderedPageBreak/>
        <w:t xml:space="preserve">First decision: </w:t>
      </w:r>
      <w:r w:rsidRPr="00C25C1F">
        <w:rPr>
          <w:rFonts w:ascii="Book Antiqua" w:eastAsia="Book Antiqua" w:hAnsi="Book Antiqua" w:cs="Book Antiqua"/>
          <w:color w:val="000000"/>
          <w:sz w:val="24"/>
          <w:szCs w:val="24"/>
        </w:rPr>
        <w:t>September 12, 2020</w:t>
      </w:r>
    </w:p>
    <w:p w14:paraId="6D86774C" w14:textId="5083FA36"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Article in press: </w:t>
      </w:r>
      <w:r w:rsidR="00265A58" w:rsidRPr="000D00DD">
        <w:rPr>
          <w:rFonts w:ascii="Book Antiqua" w:eastAsia="Book Antiqua" w:hAnsi="Book Antiqua" w:cs="Book Antiqua"/>
          <w:bCs/>
          <w:color w:val="000000"/>
          <w:sz w:val="24"/>
          <w:szCs w:val="24"/>
        </w:rPr>
        <w:t>October 26, 2020</w:t>
      </w:r>
    </w:p>
    <w:p w14:paraId="5A9B81AA" w14:textId="77777777" w:rsidR="00382320" w:rsidRPr="00C25C1F" w:rsidRDefault="00382320" w:rsidP="00C25C1F">
      <w:pPr>
        <w:snapToGrid w:val="0"/>
        <w:spacing w:line="360" w:lineRule="auto"/>
        <w:rPr>
          <w:rFonts w:ascii="Book Antiqua" w:hAnsi="Book Antiqua"/>
          <w:sz w:val="24"/>
          <w:szCs w:val="24"/>
        </w:rPr>
      </w:pPr>
    </w:p>
    <w:p w14:paraId="1ACA35B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Specialty type: </w:t>
      </w:r>
      <w:r w:rsidRPr="00C25C1F">
        <w:rPr>
          <w:rFonts w:ascii="Book Antiqua" w:eastAsia="微软雅黑" w:hAnsi="Book Antiqua" w:cs="宋体"/>
          <w:sz w:val="24"/>
          <w:szCs w:val="24"/>
        </w:rPr>
        <w:t>Oncology</w:t>
      </w:r>
    </w:p>
    <w:p w14:paraId="5A7AA675"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 xml:space="preserve">Country/Territory of origin: </w:t>
      </w:r>
      <w:r w:rsidRPr="00C25C1F">
        <w:rPr>
          <w:rFonts w:ascii="Book Antiqua" w:eastAsia="Book Antiqua" w:hAnsi="Book Antiqua" w:cs="Book Antiqua"/>
          <w:color w:val="000000"/>
          <w:sz w:val="24"/>
          <w:szCs w:val="24"/>
        </w:rPr>
        <w:t>China</w:t>
      </w:r>
    </w:p>
    <w:p w14:paraId="2E50CA92"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b/>
          <w:color w:val="000000"/>
          <w:sz w:val="24"/>
          <w:szCs w:val="24"/>
        </w:rPr>
        <w:t>Peer-review report’s scientific quality classification</w:t>
      </w:r>
    </w:p>
    <w:p w14:paraId="6C780460"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A (Excellent): 0</w:t>
      </w:r>
    </w:p>
    <w:p w14:paraId="534CBFB3"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B (Very good): 0</w:t>
      </w:r>
    </w:p>
    <w:p w14:paraId="4263145D"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C (Good): C</w:t>
      </w:r>
      <w:r w:rsidRPr="00C25C1F">
        <w:rPr>
          <w:rFonts w:ascii="Book Antiqua" w:hAnsi="Book Antiqua" w:cs="Book Antiqua"/>
          <w:color w:val="000000"/>
          <w:sz w:val="24"/>
          <w:szCs w:val="24"/>
        </w:rPr>
        <w:t>, C</w:t>
      </w:r>
    </w:p>
    <w:p w14:paraId="6E11018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D (Fair): 0</w:t>
      </w:r>
    </w:p>
    <w:p w14:paraId="1D75B99F" w14:textId="77777777" w:rsidR="00382320" w:rsidRPr="00C25C1F" w:rsidRDefault="00382320" w:rsidP="00C25C1F">
      <w:pPr>
        <w:snapToGrid w:val="0"/>
        <w:spacing w:line="360" w:lineRule="auto"/>
        <w:rPr>
          <w:rFonts w:ascii="Book Antiqua" w:hAnsi="Book Antiqua"/>
          <w:sz w:val="24"/>
          <w:szCs w:val="24"/>
        </w:rPr>
      </w:pPr>
      <w:r w:rsidRPr="00C25C1F">
        <w:rPr>
          <w:rFonts w:ascii="Book Antiqua" w:eastAsia="Book Antiqua" w:hAnsi="Book Antiqua" w:cs="Book Antiqua"/>
          <w:color w:val="000000"/>
          <w:sz w:val="24"/>
          <w:szCs w:val="24"/>
        </w:rPr>
        <w:t>Grade E (Poor): 0</w:t>
      </w:r>
    </w:p>
    <w:p w14:paraId="485EC72D" w14:textId="77777777" w:rsidR="00382320" w:rsidRPr="00C25C1F" w:rsidRDefault="00382320" w:rsidP="00C25C1F">
      <w:pPr>
        <w:snapToGrid w:val="0"/>
        <w:spacing w:line="360" w:lineRule="auto"/>
        <w:rPr>
          <w:rFonts w:ascii="Book Antiqua" w:hAnsi="Book Antiqua"/>
          <w:sz w:val="24"/>
          <w:szCs w:val="24"/>
        </w:rPr>
      </w:pPr>
    </w:p>
    <w:p w14:paraId="0865A23B" w14:textId="03DD3DB8" w:rsidR="00550098" w:rsidRPr="00265A58" w:rsidRDefault="00382320" w:rsidP="00C25C1F">
      <w:pPr>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P-Reviewer: </w:t>
      </w:r>
      <w:r w:rsidRPr="00C25C1F">
        <w:rPr>
          <w:rFonts w:ascii="Book Antiqua" w:eastAsia="Book Antiqua" w:hAnsi="Book Antiqua" w:cs="Book Antiqua"/>
          <w:color w:val="000000"/>
          <w:sz w:val="24"/>
          <w:szCs w:val="24"/>
        </w:rPr>
        <w:t>MD SW</w:t>
      </w:r>
      <w:r w:rsidRPr="00C25C1F">
        <w:rPr>
          <w:rFonts w:ascii="Book Antiqua" w:eastAsia="Book Antiqua" w:hAnsi="Book Antiqua" w:cs="Book Antiqua"/>
          <w:b/>
          <w:color w:val="000000"/>
          <w:sz w:val="24"/>
          <w:szCs w:val="24"/>
        </w:rPr>
        <w:t xml:space="preserve"> S-Editor: </w:t>
      </w:r>
      <w:r w:rsidRPr="00C25C1F">
        <w:rPr>
          <w:rFonts w:ascii="Book Antiqua" w:eastAsia="Book Antiqua" w:hAnsi="Book Antiqua" w:cs="Book Antiqua"/>
          <w:color w:val="000000"/>
          <w:sz w:val="24"/>
          <w:szCs w:val="24"/>
        </w:rPr>
        <w:t>Zhang L</w:t>
      </w:r>
      <w:r w:rsidR="007D1FE4" w:rsidRPr="00C25C1F">
        <w:rPr>
          <w:rFonts w:ascii="Book Antiqua" w:eastAsia="Book Antiqua" w:hAnsi="Book Antiqua" w:cs="Book Antiqua"/>
          <w:b/>
          <w:color w:val="000000"/>
          <w:sz w:val="24"/>
          <w:szCs w:val="24"/>
        </w:rPr>
        <w:t xml:space="preserve"> L-Editor: </w:t>
      </w:r>
      <w:r w:rsidR="00AC3B29" w:rsidRPr="00FA6F17">
        <w:rPr>
          <w:rFonts w:ascii="Book Antiqua" w:eastAsia="Book Antiqua" w:hAnsi="Book Antiqua" w:cs="Book Antiqua"/>
          <w:color w:val="000000"/>
          <w:sz w:val="24"/>
          <w:szCs w:val="24"/>
        </w:rPr>
        <w:t>Wang TQ</w:t>
      </w:r>
      <w:r w:rsidR="00AC3B29">
        <w:rPr>
          <w:rFonts w:ascii="Book Antiqua" w:eastAsia="Book Antiqua" w:hAnsi="Book Antiqua" w:cs="Book Antiqua"/>
          <w:color w:val="000000"/>
          <w:sz w:val="24"/>
          <w:szCs w:val="24"/>
        </w:rPr>
        <w:t xml:space="preserve"> </w:t>
      </w:r>
      <w:r w:rsidRPr="00C25C1F">
        <w:rPr>
          <w:rFonts w:ascii="Book Antiqua" w:eastAsia="Book Antiqua" w:hAnsi="Book Antiqua" w:cs="Book Antiqua"/>
          <w:b/>
          <w:color w:val="000000"/>
          <w:sz w:val="24"/>
          <w:szCs w:val="24"/>
        </w:rPr>
        <w:t xml:space="preserve">P-Editor: </w:t>
      </w:r>
      <w:r w:rsidR="00265A58" w:rsidRPr="00265A58">
        <w:rPr>
          <w:rFonts w:ascii="Book Antiqua" w:hAnsi="Book Antiqua" w:cs="Book Antiqua" w:hint="eastAsia"/>
          <w:color w:val="000000"/>
          <w:sz w:val="24"/>
          <w:szCs w:val="24"/>
        </w:rPr>
        <w:t>Li JH</w:t>
      </w:r>
    </w:p>
    <w:p w14:paraId="00D0A04F" w14:textId="77777777" w:rsidR="00550098" w:rsidRPr="00C25C1F" w:rsidRDefault="0055009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br w:type="page"/>
      </w:r>
    </w:p>
    <w:p w14:paraId="37C37494" w14:textId="77777777" w:rsidR="00550098" w:rsidRPr="00C25C1F" w:rsidRDefault="00550098" w:rsidP="00C25C1F">
      <w:pPr>
        <w:adjustRightInd w:val="0"/>
        <w:snapToGrid w:val="0"/>
        <w:spacing w:line="360" w:lineRule="auto"/>
        <w:rPr>
          <w:rFonts w:ascii="Book Antiqua" w:hAnsi="Book Antiqua"/>
          <w:b/>
          <w:sz w:val="24"/>
          <w:szCs w:val="24"/>
        </w:rPr>
      </w:pPr>
      <w:r w:rsidRPr="00C25C1F">
        <w:rPr>
          <w:rFonts w:ascii="Book Antiqua" w:hAnsi="Book Antiqua"/>
          <w:b/>
          <w:sz w:val="24"/>
          <w:szCs w:val="24"/>
        </w:rPr>
        <w:lastRenderedPageBreak/>
        <w:t>Figure Legends</w:t>
      </w:r>
    </w:p>
    <w:p w14:paraId="68D607E5" w14:textId="0446889D" w:rsidR="00550098" w:rsidRPr="00C25C1F" w:rsidRDefault="00550098" w:rsidP="00C25C1F">
      <w:pPr>
        <w:widowControl/>
        <w:snapToGrid w:val="0"/>
        <w:spacing w:line="360" w:lineRule="auto"/>
        <w:rPr>
          <w:rFonts w:ascii="Book Antiqua" w:eastAsia="微软雅黑" w:hAnsi="Book Antiqua" w:cs="Times New Roman"/>
          <w:kern w:val="0"/>
          <w:sz w:val="24"/>
          <w:szCs w:val="24"/>
        </w:rPr>
      </w:pPr>
      <w:r w:rsidRPr="00C25C1F">
        <w:rPr>
          <w:rFonts w:ascii="Book Antiqua" w:hAnsi="Book Antiqua"/>
          <w:noProof/>
          <w:sz w:val="24"/>
          <w:szCs w:val="24"/>
        </w:rPr>
        <w:drawing>
          <wp:inline distT="0" distB="0" distL="0" distR="0" wp14:anchorId="20F3AC41" wp14:editId="4639961F">
            <wp:extent cx="5274310" cy="343619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436190"/>
                    </a:xfrm>
                    <a:prstGeom prst="rect">
                      <a:avLst/>
                    </a:prstGeom>
                  </pic:spPr>
                </pic:pic>
              </a:graphicData>
            </a:graphic>
          </wp:inline>
        </w:drawing>
      </w:r>
    </w:p>
    <w:p w14:paraId="6451AD33" w14:textId="28A86C0A" w:rsidR="00550098" w:rsidRPr="00C25C1F" w:rsidRDefault="0055009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b/>
          <w:color w:val="000000"/>
          <w:sz w:val="24"/>
          <w:szCs w:val="24"/>
        </w:rPr>
        <w:t>Figure 1</w:t>
      </w:r>
      <w:r w:rsidRPr="00C25C1F">
        <w:rPr>
          <w:rFonts w:ascii="Book Antiqua" w:eastAsia="微软雅黑" w:hAnsi="Book Antiqua" w:cs="Times New Roman"/>
          <w:b/>
          <w:kern w:val="0"/>
          <w:sz w:val="24"/>
          <w:szCs w:val="24"/>
        </w:rPr>
        <w:t xml:space="preserve"> </w:t>
      </w:r>
      <w:r w:rsidRPr="00C25C1F">
        <w:rPr>
          <w:rFonts w:ascii="Book Antiqua" w:eastAsia="Book Antiqua" w:hAnsi="Book Antiqua" w:cs="Book Antiqua"/>
          <w:b/>
          <w:color w:val="000000"/>
          <w:sz w:val="24"/>
          <w:szCs w:val="24"/>
        </w:rPr>
        <w:t>Forest map of multivariate analysis of overall survival in patients with hepatocellular carcinoma.</w:t>
      </w:r>
      <w:r w:rsidRPr="00C25C1F">
        <w:rPr>
          <w:rFonts w:ascii="Book Antiqua" w:eastAsia="Book Antiqua" w:hAnsi="Book Antiqua" w:cs="Book Antiqua"/>
          <w:color w:val="000000"/>
          <w:sz w:val="24"/>
          <w:szCs w:val="24"/>
        </w:rPr>
        <w:t xml:space="preserve"> All variables were statistically significant. Advanced age, </w:t>
      </w:r>
      <w:r w:rsidR="00A208D1" w:rsidRPr="00C25C1F">
        <w:rPr>
          <w:rFonts w:ascii="Book Antiqua" w:eastAsia="Book Antiqua" w:hAnsi="Book Antiqua" w:cs="Book Antiqua"/>
          <w:color w:val="000000"/>
          <w:sz w:val="24"/>
          <w:szCs w:val="24"/>
        </w:rPr>
        <w:t>black</w:t>
      </w:r>
      <w:r w:rsidR="00A208D1">
        <w:rPr>
          <w:rFonts w:ascii="Book Antiqua" w:eastAsia="Book Antiqua" w:hAnsi="Book Antiqua" w:cs="Book Antiqua"/>
          <w:color w:val="000000"/>
          <w:sz w:val="24"/>
          <w:szCs w:val="24"/>
        </w:rPr>
        <w:t xml:space="preserve"> ethnicity</w:t>
      </w:r>
      <w:r w:rsidRPr="00C25C1F">
        <w:rPr>
          <w:rFonts w:ascii="Book Antiqua" w:eastAsia="Book Antiqua" w:hAnsi="Book Antiqua" w:cs="Book Antiqua"/>
          <w:color w:val="000000"/>
          <w:sz w:val="24"/>
          <w:szCs w:val="24"/>
        </w:rPr>
        <w:t xml:space="preserve">, advanced American Joint Committee on Cancer stage, </w:t>
      </w:r>
      <w:r w:rsidR="00A208D1">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advanced grade are risk factors for OS of HCC</w:t>
      </w:r>
      <w:r w:rsidR="00A208D1">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 xml:space="preserve">; </w:t>
      </w:r>
      <w:r w:rsidR="00A208D1">
        <w:rPr>
          <w:rFonts w:ascii="Book Antiqua" w:eastAsia="Book Antiqua" w:hAnsi="Book Antiqua" w:cs="Book Antiqua"/>
          <w:color w:val="000000"/>
          <w:sz w:val="24"/>
          <w:szCs w:val="24"/>
        </w:rPr>
        <w:t>f</w:t>
      </w:r>
      <w:r w:rsidR="00A208D1" w:rsidRPr="00C25C1F">
        <w:rPr>
          <w:rFonts w:ascii="Book Antiqua" w:eastAsia="Book Antiqua" w:hAnsi="Book Antiqua" w:cs="Book Antiqua"/>
          <w:color w:val="000000"/>
          <w:sz w:val="24"/>
          <w:szCs w:val="24"/>
        </w:rPr>
        <w:t>emale</w:t>
      </w:r>
      <w:r w:rsidR="00A208D1">
        <w:rPr>
          <w:rFonts w:ascii="Book Antiqua" w:eastAsia="Book Antiqua" w:hAnsi="Book Antiqua" w:cs="Book Antiqua"/>
          <w:color w:val="000000"/>
          <w:sz w:val="24"/>
          <w:szCs w:val="24"/>
        </w:rPr>
        <w:t xml:space="preserve"> gender</w:t>
      </w:r>
      <w:r w:rsidRPr="00C25C1F">
        <w:rPr>
          <w:rFonts w:ascii="Book Antiqua" w:eastAsia="Book Antiqua" w:hAnsi="Book Antiqua" w:cs="Book Antiqua"/>
          <w:color w:val="000000"/>
          <w:sz w:val="24"/>
          <w:szCs w:val="24"/>
        </w:rPr>
        <w:t xml:space="preserve">, other races, married status, surgery, radiation, </w:t>
      </w:r>
      <w:r w:rsidR="00A208D1">
        <w:rPr>
          <w:rFonts w:ascii="Book Antiqua" w:eastAsia="Book Antiqua" w:hAnsi="Book Antiqua" w:cs="Book Antiqua"/>
          <w:color w:val="000000"/>
          <w:sz w:val="24"/>
          <w:szCs w:val="24"/>
        </w:rPr>
        <w:t xml:space="preserve">and </w:t>
      </w:r>
      <w:r w:rsidRPr="00C25C1F">
        <w:rPr>
          <w:rFonts w:ascii="Book Antiqua" w:eastAsia="Book Antiqua" w:hAnsi="Book Antiqua" w:cs="Book Antiqua"/>
          <w:color w:val="000000"/>
          <w:sz w:val="24"/>
          <w:szCs w:val="24"/>
        </w:rPr>
        <w:t>chemotherapy are protective factors for OS of HCC</w:t>
      </w:r>
      <w:r w:rsidR="00A208D1">
        <w:rPr>
          <w:rFonts w:ascii="Book Antiqua" w:eastAsia="Book Antiqua" w:hAnsi="Book Antiqua" w:cs="Book Antiqua"/>
          <w:color w:val="000000"/>
          <w:sz w:val="24"/>
          <w:szCs w:val="24"/>
        </w:rPr>
        <w:t xml:space="preserve"> patients</w:t>
      </w:r>
      <w:r w:rsidRPr="00C25C1F">
        <w:rPr>
          <w:rFonts w:ascii="Book Antiqua" w:eastAsia="Book Antiqua" w:hAnsi="Book Antiqua" w:cs="Book Antiqua"/>
          <w:color w:val="000000"/>
          <w:sz w:val="24"/>
          <w:szCs w:val="24"/>
        </w:rPr>
        <w:t>.</w:t>
      </w:r>
      <w:r w:rsidRPr="00C25C1F">
        <w:rPr>
          <w:rFonts w:ascii="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AJCC: American Joint Committee on Cancer; Grade</w:t>
      </w:r>
      <w:r w:rsidR="00A208D1">
        <w:rPr>
          <w:rFonts w:ascii="Book Antiqua" w:eastAsia="Book Antiqua" w:hAnsi="Book Antiqua" w:cs="Book Antiqua"/>
          <w:color w:val="000000"/>
          <w:sz w:val="24"/>
          <w:szCs w:val="24"/>
        </w:rPr>
        <w:t xml:space="preserve"> I</w:t>
      </w:r>
      <w:r w:rsidRPr="00C25C1F">
        <w:rPr>
          <w:rFonts w:ascii="Book Antiqua" w:eastAsia="宋体" w:hAnsi="Book Antiqua" w:cs="宋体"/>
          <w:color w:val="000000"/>
          <w:sz w:val="24"/>
          <w:szCs w:val="24"/>
        </w:rPr>
        <w:t xml:space="preserve">: </w:t>
      </w:r>
      <w:r w:rsidRPr="00C25C1F">
        <w:rPr>
          <w:rFonts w:ascii="Book Antiqua" w:eastAsia="Book Antiqua" w:hAnsi="Book Antiqua" w:cs="Book Antiqua"/>
          <w:color w:val="000000"/>
          <w:sz w:val="24"/>
          <w:szCs w:val="24"/>
        </w:rPr>
        <w:t>Well differentiated; Grade</w:t>
      </w:r>
      <w:r w:rsidR="00A208D1">
        <w:rPr>
          <w:rFonts w:ascii="Book Antiqua" w:eastAsia="Book Antiqua" w:hAnsi="Book Antiqua" w:cs="Book Antiqua"/>
          <w:color w:val="000000"/>
          <w:sz w:val="24"/>
          <w:szCs w:val="24"/>
        </w:rPr>
        <w:t xml:space="preserve"> II</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Moderately differentiated; Grade</w:t>
      </w:r>
      <w:r w:rsidR="00A208D1">
        <w:rPr>
          <w:rFonts w:ascii="Book Antiqua" w:eastAsia="Book Antiqua" w:hAnsi="Book Antiqua" w:cs="Book Antiqua"/>
          <w:color w:val="000000"/>
          <w:sz w:val="24"/>
          <w:szCs w:val="24"/>
        </w:rPr>
        <w:t xml:space="preserve"> III</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Poorly differentiated; Grade</w:t>
      </w:r>
      <w:r w:rsidR="00A208D1">
        <w:rPr>
          <w:rFonts w:ascii="Book Antiqua" w:eastAsia="Book Antiqua" w:hAnsi="Book Antiqua" w:cs="Book Antiqua"/>
          <w:color w:val="000000"/>
          <w:sz w:val="24"/>
          <w:szCs w:val="24"/>
        </w:rPr>
        <w:t xml:space="preserve"> IV</w:t>
      </w:r>
      <w:r w:rsidRPr="00C25C1F">
        <w:rPr>
          <w:rFonts w:ascii="Book Antiqua" w:hAnsi="Book Antiqua" w:cs="Book Antiqua"/>
          <w:color w:val="000000"/>
          <w:sz w:val="24"/>
          <w:szCs w:val="24"/>
        </w:rPr>
        <w:t>:</w:t>
      </w:r>
      <w:r w:rsidRPr="00C25C1F">
        <w:rPr>
          <w:rFonts w:ascii="Book Antiqua" w:eastAsia="Book Antiqua" w:hAnsi="Book Antiqua" w:cs="Book Antiqua"/>
          <w:color w:val="000000"/>
          <w:sz w:val="24"/>
          <w:szCs w:val="24"/>
        </w:rPr>
        <w:t xml:space="preserve"> Undifferentiated; OS: Overall survival; HCC: Hepatocellular carcinoma.</w:t>
      </w:r>
    </w:p>
    <w:p w14:paraId="7343CAEF" w14:textId="77777777" w:rsidR="00550098" w:rsidRPr="00C25C1F" w:rsidRDefault="00550098" w:rsidP="00C25C1F">
      <w:pPr>
        <w:widowControl/>
        <w:snapToGrid w:val="0"/>
        <w:spacing w:line="360" w:lineRule="auto"/>
        <w:rPr>
          <w:rFonts w:ascii="Book Antiqua" w:hAnsi="Book Antiqua"/>
          <w:noProof/>
          <w:sz w:val="24"/>
          <w:szCs w:val="24"/>
        </w:rPr>
      </w:pPr>
      <w:r w:rsidRPr="00C25C1F">
        <w:rPr>
          <w:rFonts w:ascii="Book Antiqua" w:hAnsi="Book Antiqua"/>
          <w:noProof/>
          <w:sz w:val="24"/>
          <w:szCs w:val="24"/>
        </w:rPr>
        <w:br w:type="page"/>
      </w:r>
    </w:p>
    <w:p w14:paraId="0ACD362D" w14:textId="1282BFFB" w:rsidR="00550098" w:rsidRPr="00C25C1F" w:rsidRDefault="00305B9C"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noProof/>
          <w:color w:val="000000"/>
          <w:sz w:val="24"/>
          <w:szCs w:val="24"/>
        </w:rPr>
        <w:lastRenderedPageBreak/>
        <w:drawing>
          <wp:inline distT="0" distB="0" distL="0" distR="0" wp14:anchorId="3D0BBE00" wp14:editId="607F1397">
            <wp:extent cx="5274310" cy="155956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559560"/>
                    </a:xfrm>
                    <a:prstGeom prst="rect">
                      <a:avLst/>
                    </a:prstGeom>
                  </pic:spPr>
                </pic:pic>
              </a:graphicData>
            </a:graphic>
          </wp:inline>
        </w:drawing>
      </w:r>
    </w:p>
    <w:p w14:paraId="3A947183" w14:textId="63A25786" w:rsidR="00550098" w:rsidRPr="00C25C1F" w:rsidRDefault="00550098" w:rsidP="00C25C1F">
      <w:pPr>
        <w:widowControl/>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t>Figure 2</w:t>
      </w:r>
      <w:r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b/>
          <w:color w:val="000000"/>
          <w:sz w:val="24"/>
          <w:szCs w:val="24"/>
        </w:rPr>
        <w:t xml:space="preserve">Comparison of overall survival in hepatocellular carcinoma patients between </w:t>
      </w:r>
      <w:r w:rsidR="00305B9C" w:rsidRPr="00C25C1F">
        <w:rPr>
          <w:rFonts w:ascii="Book Antiqua" w:eastAsia="Book Antiqua" w:hAnsi="Book Antiqua" w:cs="Book Antiqua"/>
          <w:b/>
          <w:color w:val="000000"/>
          <w:sz w:val="24"/>
          <w:szCs w:val="24"/>
        </w:rPr>
        <w:t>adolescent and young adult</w:t>
      </w:r>
      <w:r w:rsidRPr="00C25C1F">
        <w:rPr>
          <w:rFonts w:ascii="Book Antiqua" w:eastAsia="Book Antiqua" w:hAnsi="Book Antiqua" w:cs="Book Antiqua"/>
          <w:b/>
          <w:color w:val="000000"/>
          <w:sz w:val="24"/>
          <w:szCs w:val="24"/>
        </w:rPr>
        <w:t xml:space="preserve"> and</w:t>
      </w:r>
      <w:r w:rsidR="00A208D1">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older groups before and after </w:t>
      </w:r>
      <w:r w:rsidR="00FE3748" w:rsidRPr="00FE3748">
        <w:rPr>
          <w:rFonts w:ascii="Book Antiqua" w:eastAsia="Book Antiqua" w:hAnsi="Book Antiqua" w:cs="Book Antiqua"/>
          <w:b/>
          <w:color w:val="000000"/>
          <w:sz w:val="24"/>
          <w:szCs w:val="24"/>
        </w:rPr>
        <w:t>propensity score matching</w:t>
      </w:r>
      <w:r w:rsidRPr="00C25C1F">
        <w:rPr>
          <w:rFonts w:ascii="Book Antiqua" w:eastAsia="Book Antiqua" w:hAnsi="Book Antiqua" w:cs="Book Antiqua"/>
          <w:b/>
          <w:color w:val="000000"/>
          <w:sz w:val="24"/>
          <w:szCs w:val="24"/>
        </w:rPr>
        <w:t xml:space="preserve"> (A and B)</w:t>
      </w:r>
      <w:r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AYA: Adolescent and young adult; OS: Overall survival.</w:t>
      </w:r>
    </w:p>
    <w:p w14:paraId="4A78604C" w14:textId="77777777" w:rsidR="00550098" w:rsidRPr="00C25C1F" w:rsidRDefault="00550098" w:rsidP="00C25C1F">
      <w:pPr>
        <w:widowControl/>
        <w:snapToGrid w:val="0"/>
        <w:spacing w:line="360" w:lineRule="auto"/>
        <w:rPr>
          <w:rFonts w:ascii="Book Antiqua" w:hAnsi="Book Antiqua" w:cs="Book Antiqua"/>
          <w:b/>
          <w:color w:val="000000"/>
          <w:sz w:val="24"/>
          <w:szCs w:val="24"/>
        </w:rPr>
      </w:pPr>
      <w:r w:rsidRPr="00C25C1F">
        <w:rPr>
          <w:rFonts w:ascii="Book Antiqua" w:hAnsi="Book Antiqua" w:cs="Book Antiqua"/>
          <w:b/>
          <w:color w:val="000000"/>
          <w:sz w:val="24"/>
          <w:szCs w:val="24"/>
        </w:rPr>
        <w:br w:type="page"/>
      </w:r>
    </w:p>
    <w:p w14:paraId="6BD3928B" w14:textId="60046E7F" w:rsidR="00550098" w:rsidRPr="00C25C1F" w:rsidRDefault="00305B9C"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微软雅黑" w:hAnsi="Book Antiqua" w:cs="Times New Roman"/>
          <w:noProof/>
          <w:kern w:val="0"/>
          <w:sz w:val="24"/>
          <w:szCs w:val="24"/>
        </w:rPr>
        <w:lastRenderedPageBreak/>
        <w:drawing>
          <wp:inline distT="0" distB="0" distL="0" distR="0" wp14:anchorId="250FEF35" wp14:editId="3530E40F">
            <wp:extent cx="5274310" cy="2263775"/>
            <wp:effectExtent l="0" t="0" r="25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263775"/>
                    </a:xfrm>
                    <a:prstGeom prst="rect">
                      <a:avLst/>
                    </a:prstGeom>
                  </pic:spPr>
                </pic:pic>
              </a:graphicData>
            </a:graphic>
          </wp:inline>
        </w:drawing>
      </w:r>
    </w:p>
    <w:p w14:paraId="41D7B88E" w14:textId="64631121" w:rsidR="00550098" w:rsidRPr="00C25C1F" w:rsidRDefault="0055009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Figure 3</w:t>
      </w:r>
      <w:r w:rsidRPr="00C25C1F">
        <w:rPr>
          <w:rFonts w:ascii="Book Antiqua" w:eastAsia="Book Antiqua" w:hAnsi="Book Antiqua" w:cs="Book Antiqua"/>
          <w:color w:val="000000"/>
          <w:sz w:val="24"/>
          <w:szCs w:val="24"/>
        </w:rPr>
        <w:t xml:space="preserve"> </w:t>
      </w:r>
      <w:r w:rsidR="00305B9C" w:rsidRPr="00C25C1F">
        <w:rPr>
          <w:rFonts w:ascii="Book Antiqua" w:eastAsia="Book Antiqua" w:hAnsi="Book Antiqua" w:cs="Book Antiqua"/>
          <w:b/>
          <w:color w:val="000000"/>
          <w:sz w:val="24"/>
          <w:szCs w:val="24"/>
        </w:rPr>
        <w:t>Difference in overall survival between the two groups of patients in different American Joint Committee on Cancer stages before and after propensity score matching using Kaplan-Meier curves and the log-rank tests.</w:t>
      </w:r>
      <w:r w:rsidR="00305B9C" w:rsidRPr="00C25C1F">
        <w:rPr>
          <w:rFonts w:ascii="Book Antiqua" w:hAnsi="Book Antiqua" w:cs="Book Antiqua"/>
          <w:b/>
          <w:color w:val="000000"/>
          <w:sz w:val="24"/>
          <w:szCs w:val="24"/>
        </w:rPr>
        <w:t xml:space="preserve"> </w:t>
      </w:r>
      <w:r w:rsidR="00A208D1" w:rsidRPr="00C25C1F">
        <w:rPr>
          <w:rFonts w:ascii="Book Antiqua" w:eastAsia="Book Antiqua" w:hAnsi="Book Antiqua" w:cs="Book Antiqua"/>
          <w:color w:val="000000"/>
          <w:sz w:val="24"/>
          <w:szCs w:val="24"/>
        </w:rPr>
        <w:t>A and B</w:t>
      </w:r>
      <w:r w:rsidR="00A208D1">
        <w:rPr>
          <w:rFonts w:ascii="Book Antiqua" w:eastAsia="Book Antiqua" w:hAnsi="Book Antiqua" w:cs="Book Antiqua"/>
          <w:color w:val="000000"/>
          <w:sz w:val="24"/>
          <w:szCs w:val="24"/>
        </w:rPr>
        <w:t>:</w:t>
      </w:r>
      <w:r w:rsidR="00A208D1"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Comparison of </w:t>
      </w:r>
      <w:r w:rsidR="00305B9C" w:rsidRPr="00C25C1F">
        <w:rPr>
          <w:rFonts w:ascii="Book Antiqua" w:eastAsia="Book Antiqua" w:hAnsi="Book Antiqua" w:cs="Book Antiqua"/>
          <w:color w:val="000000"/>
          <w:sz w:val="24"/>
          <w:szCs w:val="24"/>
        </w:rPr>
        <w:t>overall survival</w:t>
      </w:r>
      <w:r w:rsidRPr="00C25C1F">
        <w:rPr>
          <w:rFonts w:ascii="Book Antiqua" w:eastAsia="Book Antiqua" w:hAnsi="Book Antiqua" w:cs="Book Antiqua"/>
          <w:color w:val="000000"/>
          <w:sz w:val="24"/>
          <w:szCs w:val="24"/>
        </w:rPr>
        <w:t xml:space="preserve"> between </w:t>
      </w:r>
      <w:r w:rsidR="00305B9C"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xml:space="preserve"> and</w:t>
      </w:r>
      <w:r w:rsidR="00A208D1">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w:t>
      </w:r>
      <w:r w:rsidR="00305B9C" w:rsidRPr="00C25C1F">
        <w:rPr>
          <w:rFonts w:ascii="Book Antiqua" w:eastAsia="Book Antiqua" w:hAnsi="Book Antiqua" w:cs="Book Antiqua"/>
          <w:color w:val="000000"/>
          <w:sz w:val="24"/>
          <w:szCs w:val="24"/>
        </w:rPr>
        <w:t>hepatocellular carcinoma</w:t>
      </w:r>
      <w:r w:rsidRPr="00C25C1F">
        <w:rPr>
          <w:rFonts w:ascii="Book Antiqua" w:eastAsia="Book Antiqua" w:hAnsi="Book Antiqua" w:cs="Book Antiqua"/>
          <w:color w:val="000000"/>
          <w:sz w:val="24"/>
          <w:szCs w:val="24"/>
        </w:rPr>
        <w:t xml:space="preserve"> patients in AJCC </w:t>
      </w:r>
      <w:r w:rsidR="00A208D1">
        <w:rPr>
          <w:rFonts w:ascii="Book Antiqua" w:eastAsia="Book Antiqua" w:hAnsi="Book Antiqua" w:cs="Book Antiqua"/>
          <w:color w:val="000000"/>
          <w:sz w:val="24"/>
          <w:szCs w:val="24"/>
        </w:rPr>
        <w:t>stage I/II</w:t>
      </w:r>
      <w:r w:rsidRPr="00C25C1F">
        <w:rPr>
          <w:rFonts w:ascii="Book Antiqua" w:eastAsia="Book Antiqua" w:hAnsi="Book Antiqua" w:cs="Book Antiqua"/>
          <w:color w:val="000000"/>
          <w:sz w:val="24"/>
          <w:szCs w:val="24"/>
        </w:rPr>
        <w:t xml:space="preserve"> before and after </w:t>
      </w:r>
      <w:r w:rsidR="00305B9C" w:rsidRPr="00C25C1F">
        <w:rPr>
          <w:rFonts w:ascii="Book Antiqua" w:eastAsia="Book Antiqua" w:hAnsi="Book Antiqua" w:cs="Book Antiqua"/>
          <w:color w:val="000000"/>
          <w:sz w:val="24"/>
          <w:szCs w:val="24"/>
        </w:rPr>
        <w:t>propensity score matching</w:t>
      </w:r>
      <w:r w:rsidRPr="00C25C1F">
        <w:rPr>
          <w:rFonts w:ascii="Book Antiqua" w:eastAsia="Book Antiqua" w:hAnsi="Book Antiqua" w:cs="Book Antiqua"/>
          <w:color w:val="000000"/>
          <w:sz w:val="24"/>
          <w:szCs w:val="24"/>
        </w:rPr>
        <w:t>;</w:t>
      </w:r>
      <w:r w:rsidR="00A208D1">
        <w:rPr>
          <w:rFonts w:ascii="Book Antiqua" w:eastAsia="Book Antiqua" w:hAnsi="Book Antiqua" w:cs="Book Antiqua"/>
          <w:color w:val="000000"/>
          <w:sz w:val="24"/>
          <w:szCs w:val="24"/>
        </w:rPr>
        <w:t xml:space="preserve"> </w:t>
      </w:r>
      <w:r w:rsidR="00A208D1" w:rsidRPr="00C25C1F">
        <w:rPr>
          <w:rFonts w:ascii="Book Antiqua" w:eastAsia="Book Antiqua" w:hAnsi="Book Antiqua" w:cs="Book Antiqua"/>
          <w:color w:val="000000"/>
          <w:sz w:val="24"/>
          <w:szCs w:val="24"/>
        </w:rPr>
        <w:t>C and D</w:t>
      </w:r>
      <w:r w:rsidR="00A208D1">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Comparison of </w:t>
      </w:r>
      <w:r w:rsidR="00305B9C" w:rsidRPr="00C25C1F">
        <w:rPr>
          <w:rFonts w:ascii="Book Antiqua" w:eastAsia="Book Antiqua" w:hAnsi="Book Antiqua" w:cs="Book Antiqua"/>
          <w:color w:val="000000"/>
          <w:sz w:val="24"/>
          <w:szCs w:val="24"/>
        </w:rPr>
        <w:t>overall survival</w:t>
      </w:r>
      <w:r w:rsidRPr="00C25C1F">
        <w:rPr>
          <w:rFonts w:ascii="Book Antiqua" w:eastAsia="Book Antiqua" w:hAnsi="Book Antiqua" w:cs="Book Antiqua"/>
          <w:color w:val="000000"/>
          <w:sz w:val="24"/>
          <w:szCs w:val="24"/>
        </w:rPr>
        <w:t xml:space="preserve"> between </w:t>
      </w:r>
      <w:r w:rsidR="00305B9C"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xml:space="preserve"> and</w:t>
      </w:r>
      <w:r w:rsidR="00A208D1">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older </w:t>
      </w:r>
      <w:r w:rsidR="00305B9C" w:rsidRPr="00C25C1F">
        <w:rPr>
          <w:rFonts w:ascii="Book Antiqua" w:eastAsia="Book Antiqua" w:hAnsi="Book Antiqua" w:cs="Book Antiqua"/>
          <w:color w:val="000000"/>
          <w:sz w:val="24"/>
          <w:szCs w:val="24"/>
        </w:rPr>
        <w:t>hepatocellular carcinoma</w:t>
      </w:r>
      <w:r w:rsidRPr="00C25C1F">
        <w:rPr>
          <w:rFonts w:ascii="Book Antiqua" w:eastAsia="Book Antiqua" w:hAnsi="Book Antiqua" w:cs="Book Antiqua"/>
          <w:color w:val="000000"/>
          <w:sz w:val="24"/>
          <w:szCs w:val="24"/>
        </w:rPr>
        <w:t xml:space="preserve"> patients in </w:t>
      </w:r>
      <w:r w:rsidR="00A208D1" w:rsidRPr="00C25C1F">
        <w:rPr>
          <w:rFonts w:ascii="Book Antiqua" w:eastAsia="Book Antiqua" w:hAnsi="Book Antiqua" w:cs="Book Antiqua"/>
          <w:color w:val="000000"/>
          <w:sz w:val="24"/>
          <w:szCs w:val="24"/>
        </w:rPr>
        <w:t>AJCC</w:t>
      </w:r>
      <w:r w:rsidR="00A208D1">
        <w:rPr>
          <w:rFonts w:ascii="Book Antiqua" w:eastAsia="Book Antiqua" w:hAnsi="Book Antiqua" w:cs="Book Antiqua"/>
          <w:color w:val="000000"/>
          <w:sz w:val="24"/>
          <w:szCs w:val="24"/>
        </w:rPr>
        <w:t xml:space="preserve"> stage III/IV</w:t>
      </w:r>
      <w:r w:rsidR="00A208D1">
        <w:rPr>
          <w:rFonts w:ascii="宋体" w:eastAsia="宋体" w:hAnsi="宋体" w:cs="宋体" w:hint="eastAsia"/>
          <w:color w:val="000000"/>
          <w:sz w:val="24"/>
          <w:szCs w:val="24"/>
        </w:rPr>
        <w:t xml:space="preserve"> </w:t>
      </w:r>
      <w:r w:rsidRPr="00C25C1F">
        <w:rPr>
          <w:rFonts w:ascii="Book Antiqua" w:eastAsia="Book Antiqua" w:hAnsi="Book Antiqua" w:cs="Book Antiqua"/>
          <w:color w:val="000000"/>
          <w:sz w:val="24"/>
          <w:szCs w:val="24"/>
        </w:rPr>
        <w:t xml:space="preserve">before and after </w:t>
      </w:r>
      <w:r w:rsidR="00305B9C" w:rsidRPr="00C25C1F">
        <w:rPr>
          <w:rFonts w:ascii="Book Antiqua" w:eastAsia="Book Antiqua" w:hAnsi="Book Antiqua" w:cs="Book Antiqua"/>
          <w:color w:val="000000"/>
          <w:sz w:val="24"/>
          <w:szCs w:val="24"/>
        </w:rPr>
        <w:t>propensity score matching</w:t>
      </w:r>
      <w:r w:rsidRPr="00C25C1F">
        <w:rPr>
          <w:rFonts w:ascii="Book Antiqua" w:eastAsia="Book Antiqua" w:hAnsi="Book Antiqua" w:cs="Book Antiqua"/>
          <w:color w:val="000000"/>
          <w:sz w:val="24"/>
          <w:szCs w:val="24"/>
        </w:rPr>
        <w:t xml:space="preserve"> (C and D).</w:t>
      </w:r>
      <w:r w:rsidR="00305B9C" w:rsidRPr="00C25C1F">
        <w:rPr>
          <w:rFonts w:ascii="Book Antiqua" w:hAnsi="Book Antiqua" w:cs="Book Antiqua"/>
          <w:b/>
          <w:color w:val="000000"/>
          <w:sz w:val="24"/>
          <w:szCs w:val="24"/>
        </w:rPr>
        <w:t xml:space="preserve"> </w:t>
      </w:r>
      <w:r w:rsidRPr="00C25C1F">
        <w:rPr>
          <w:rFonts w:ascii="Book Antiqua" w:eastAsia="Book Antiqua" w:hAnsi="Book Antiqua" w:cs="Book Antiqua"/>
          <w:color w:val="000000"/>
          <w:sz w:val="24"/>
          <w:szCs w:val="24"/>
        </w:rPr>
        <w:t>AYA</w:t>
      </w:r>
      <w:r w:rsidR="00305B9C"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A</w:t>
      </w:r>
      <w:r w:rsidR="00305B9C" w:rsidRPr="00C25C1F">
        <w:rPr>
          <w:rFonts w:ascii="Book Antiqua" w:eastAsia="Book Antiqua" w:hAnsi="Book Antiqua" w:cs="Book Antiqua"/>
          <w:color w:val="000000"/>
          <w:sz w:val="24"/>
          <w:szCs w:val="24"/>
        </w:rPr>
        <w:t>dolescent and young adult</w:t>
      </w:r>
      <w:r w:rsidR="00C51D34">
        <w:rPr>
          <w:rFonts w:ascii="Book Antiqua" w:eastAsia="Book Antiqua" w:hAnsi="Book Antiqua" w:cs="Book Antiqua"/>
          <w:color w:val="000000"/>
          <w:sz w:val="24"/>
          <w:szCs w:val="24"/>
        </w:rPr>
        <w:t>.</w:t>
      </w:r>
    </w:p>
    <w:p w14:paraId="5E81E1D1" w14:textId="77777777" w:rsidR="00382320" w:rsidRPr="00C25C1F" w:rsidRDefault="00382320" w:rsidP="00C25C1F">
      <w:pPr>
        <w:snapToGrid w:val="0"/>
        <w:spacing w:line="360" w:lineRule="auto"/>
        <w:rPr>
          <w:rFonts w:ascii="Book Antiqua" w:hAnsi="Book Antiqua" w:cs="Book Antiqua"/>
          <w:b/>
          <w:color w:val="000000"/>
          <w:sz w:val="24"/>
          <w:szCs w:val="24"/>
        </w:rPr>
      </w:pPr>
    </w:p>
    <w:p w14:paraId="045DAE0C" w14:textId="77777777" w:rsidR="00382320" w:rsidRPr="00C25C1F" w:rsidRDefault="00382320" w:rsidP="00C25C1F">
      <w:pPr>
        <w:widowControl/>
        <w:snapToGrid w:val="0"/>
        <w:spacing w:line="360" w:lineRule="auto"/>
        <w:rPr>
          <w:rFonts w:ascii="Book Antiqua" w:hAnsi="Book Antiqua" w:cs="Book Antiqua"/>
          <w:b/>
          <w:color w:val="000000"/>
          <w:sz w:val="24"/>
          <w:szCs w:val="24"/>
        </w:rPr>
      </w:pPr>
      <w:r w:rsidRPr="00C25C1F">
        <w:rPr>
          <w:rFonts w:ascii="Book Antiqua" w:hAnsi="Book Antiqua" w:cs="Book Antiqua"/>
          <w:b/>
          <w:color w:val="000000"/>
          <w:sz w:val="24"/>
          <w:szCs w:val="24"/>
        </w:rPr>
        <w:br w:type="page"/>
      </w:r>
    </w:p>
    <w:p w14:paraId="504F5A11" w14:textId="39684B32" w:rsidR="009C5137" w:rsidRPr="00C25C1F" w:rsidRDefault="00382320" w:rsidP="00C25C1F">
      <w:pPr>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lastRenderedPageBreak/>
        <w:t xml:space="preserve">Table 1 Baseline characteristics of </w:t>
      </w:r>
      <w:r w:rsidR="00305B9C" w:rsidRPr="00C25C1F">
        <w:rPr>
          <w:rFonts w:ascii="Book Antiqua" w:eastAsia="Book Antiqua" w:hAnsi="Book Antiqua" w:cs="Book Antiqua"/>
          <w:b/>
          <w:color w:val="000000"/>
          <w:sz w:val="24"/>
          <w:szCs w:val="24"/>
        </w:rPr>
        <w:t>adolescent and young adult</w:t>
      </w:r>
      <w:r w:rsidRPr="00C25C1F">
        <w:rPr>
          <w:rFonts w:ascii="Book Antiqua" w:eastAsia="Book Antiqua" w:hAnsi="Book Antiqua" w:cs="Book Antiqua"/>
          <w:b/>
          <w:color w:val="000000"/>
          <w:sz w:val="24"/>
          <w:szCs w:val="24"/>
        </w:rPr>
        <w:t xml:space="preserve"> and older </w:t>
      </w:r>
      <w:r w:rsidR="00305B9C" w:rsidRPr="00C25C1F">
        <w:rPr>
          <w:rFonts w:ascii="Book Antiqua" w:eastAsia="Book Antiqua" w:hAnsi="Book Antiqua" w:cs="Book Antiqua"/>
          <w:b/>
          <w:color w:val="000000"/>
          <w:sz w:val="24"/>
          <w:szCs w:val="24"/>
        </w:rPr>
        <w:t>hepatocellular carcinoma</w:t>
      </w:r>
      <w:r w:rsidRPr="00C25C1F">
        <w:rPr>
          <w:rFonts w:ascii="Book Antiqua" w:eastAsia="Book Antiqua" w:hAnsi="Book Antiqua" w:cs="Book Antiqua"/>
          <w:b/>
          <w:color w:val="000000"/>
          <w:sz w:val="24"/>
          <w:szCs w:val="24"/>
        </w:rPr>
        <w:t xml:space="preserve"> patients</w:t>
      </w:r>
    </w:p>
    <w:tbl>
      <w:tblPr>
        <w:tblW w:w="8647" w:type="dxa"/>
        <w:tblBorders>
          <w:top w:val="single" w:sz="4" w:space="0" w:color="auto"/>
          <w:bottom w:val="single" w:sz="4" w:space="0" w:color="auto"/>
        </w:tblBorders>
        <w:tblLook w:val="04A0" w:firstRow="1" w:lastRow="0" w:firstColumn="1" w:lastColumn="0" w:noHBand="0" w:noVBand="1"/>
      </w:tblPr>
      <w:tblGrid>
        <w:gridCol w:w="1829"/>
        <w:gridCol w:w="1242"/>
        <w:gridCol w:w="1425"/>
        <w:gridCol w:w="1583"/>
        <w:gridCol w:w="1434"/>
        <w:gridCol w:w="1134"/>
      </w:tblGrid>
      <w:tr w:rsidR="008F478B" w:rsidRPr="00C25C1F" w14:paraId="337C3184" w14:textId="77777777" w:rsidTr="00596F92">
        <w:trPr>
          <w:trHeight w:val="288"/>
        </w:trPr>
        <w:tc>
          <w:tcPr>
            <w:tcW w:w="1829" w:type="dxa"/>
            <w:tcBorders>
              <w:top w:val="single" w:sz="4" w:space="0" w:color="auto"/>
              <w:bottom w:val="single" w:sz="4" w:space="0" w:color="auto"/>
            </w:tcBorders>
            <w:shd w:val="clear" w:color="auto" w:fill="auto"/>
            <w:noWrap/>
            <w:vAlign w:val="center"/>
            <w:hideMark/>
          </w:tcPr>
          <w:p w14:paraId="44E204B0" w14:textId="71199A5F"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1242" w:type="dxa"/>
            <w:tcBorders>
              <w:top w:val="single" w:sz="4" w:space="0" w:color="auto"/>
              <w:bottom w:val="single" w:sz="4" w:space="0" w:color="auto"/>
            </w:tcBorders>
            <w:shd w:val="clear" w:color="auto" w:fill="auto"/>
            <w:noWrap/>
            <w:vAlign w:val="center"/>
            <w:hideMark/>
          </w:tcPr>
          <w:p w14:paraId="2DDAAD8E"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p>
        </w:tc>
        <w:tc>
          <w:tcPr>
            <w:tcW w:w="1425" w:type="dxa"/>
            <w:tcBorders>
              <w:top w:val="single" w:sz="4" w:space="0" w:color="auto"/>
              <w:bottom w:val="single" w:sz="4" w:space="0" w:color="auto"/>
            </w:tcBorders>
            <w:shd w:val="clear" w:color="auto" w:fill="auto"/>
            <w:noWrap/>
            <w:vAlign w:val="center"/>
            <w:hideMark/>
          </w:tcPr>
          <w:p w14:paraId="3940DD5B"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Total </w:t>
            </w:r>
          </w:p>
        </w:tc>
        <w:tc>
          <w:tcPr>
            <w:tcW w:w="1583" w:type="dxa"/>
            <w:tcBorders>
              <w:top w:val="single" w:sz="4" w:space="0" w:color="auto"/>
              <w:bottom w:val="single" w:sz="4" w:space="0" w:color="auto"/>
            </w:tcBorders>
            <w:shd w:val="clear" w:color="auto" w:fill="auto"/>
            <w:noWrap/>
            <w:vAlign w:val="center"/>
            <w:hideMark/>
          </w:tcPr>
          <w:p w14:paraId="0878AB74" w14:textId="77777777"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AYA </w:t>
            </w:r>
          </w:p>
        </w:tc>
        <w:tc>
          <w:tcPr>
            <w:tcW w:w="1434" w:type="dxa"/>
            <w:tcBorders>
              <w:top w:val="single" w:sz="4" w:space="0" w:color="auto"/>
              <w:bottom w:val="single" w:sz="4" w:space="0" w:color="auto"/>
            </w:tcBorders>
            <w:shd w:val="clear" w:color="auto" w:fill="auto"/>
            <w:noWrap/>
            <w:vAlign w:val="center"/>
            <w:hideMark/>
          </w:tcPr>
          <w:p w14:paraId="185627E2" w14:textId="188776D1" w:rsidR="008F478B" w:rsidRPr="00C25C1F" w:rsidRDefault="008F478B" w:rsidP="00FA6F17">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 xml:space="preserve">Older </w:t>
            </w:r>
          </w:p>
        </w:tc>
        <w:tc>
          <w:tcPr>
            <w:tcW w:w="1134" w:type="dxa"/>
            <w:tcBorders>
              <w:top w:val="single" w:sz="4" w:space="0" w:color="auto"/>
              <w:bottom w:val="single" w:sz="4" w:space="0" w:color="auto"/>
            </w:tcBorders>
            <w:shd w:val="clear" w:color="auto" w:fill="auto"/>
            <w:noWrap/>
            <w:vAlign w:val="center"/>
            <w:hideMark/>
          </w:tcPr>
          <w:p w14:paraId="3C44B90E" w14:textId="0781AB8F" w:rsidR="008F478B" w:rsidRPr="00C25C1F" w:rsidRDefault="008F478B"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r>
      <w:tr w:rsidR="008F478B" w:rsidRPr="00C25C1F" w14:paraId="58814930" w14:textId="77777777" w:rsidTr="00596F92">
        <w:trPr>
          <w:trHeight w:val="288"/>
        </w:trPr>
        <w:tc>
          <w:tcPr>
            <w:tcW w:w="1829" w:type="dxa"/>
            <w:tcBorders>
              <w:top w:val="single" w:sz="4" w:space="0" w:color="auto"/>
            </w:tcBorders>
            <w:shd w:val="clear" w:color="auto" w:fill="auto"/>
            <w:noWrap/>
            <w:vAlign w:val="center"/>
            <w:hideMark/>
          </w:tcPr>
          <w:p w14:paraId="3E84703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tcBorders>
              <w:top w:val="single" w:sz="4" w:space="0" w:color="auto"/>
            </w:tcBorders>
            <w:shd w:val="clear" w:color="auto" w:fill="auto"/>
            <w:noWrap/>
            <w:vAlign w:val="center"/>
            <w:hideMark/>
          </w:tcPr>
          <w:p w14:paraId="79D1D0F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tcBorders>
              <w:top w:val="single" w:sz="4" w:space="0" w:color="auto"/>
            </w:tcBorders>
            <w:shd w:val="clear" w:color="auto" w:fill="auto"/>
            <w:noWrap/>
            <w:vAlign w:val="center"/>
            <w:hideMark/>
          </w:tcPr>
          <w:p w14:paraId="014A4530" w14:textId="354E33DB"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12721</w:t>
            </w:r>
          </w:p>
        </w:tc>
        <w:tc>
          <w:tcPr>
            <w:tcW w:w="1583" w:type="dxa"/>
            <w:tcBorders>
              <w:top w:val="single" w:sz="4" w:space="0" w:color="auto"/>
            </w:tcBorders>
            <w:shd w:val="clear" w:color="auto" w:fill="auto"/>
            <w:noWrap/>
            <w:vAlign w:val="center"/>
            <w:hideMark/>
          </w:tcPr>
          <w:p w14:paraId="194CF16C" w14:textId="211317C3"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366</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(2.9%)</w:t>
            </w:r>
          </w:p>
        </w:tc>
        <w:tc>
          <w:tcPr>
            <w:tcW w:w="1434" w:type="dxa"/>
            <w:tcBorders>
              <w:top w:val="single" w:sz="4" w:space="0" w:color="auto"/>
            </w:tcBorders>
            <w:shd w:val="clear" w:color="auto" w:fill="auto"/>
            <w:noWrap/>
            <w:vAlign w:val="center"/>
            <w:hideMark/>
          </w:tcPr>
          <w:p w14:paraId="37D66B71" w14:textId="74835FBD" w:rsidR="008F478B" w:rsidRPr="00C25C1F" w:rsidRDefault="00305B9C"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i/>
                <w:color w:val="000000"/>
                <w:sz w:val="24"/>
                <w:szCs w:val="24"/>
              </w:rPr>
              <w:t>n</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12355</w:t>
            </w:r>
            <w:r w:rsidRPr="00C25C1F">
              <w:rPr>
                <w:rFonts w:ascii="Book Antiqua" w:eastAsia="Book Antiqua" w:hAnsi="Book Antiqua" w:cs="Book Antiqua"/>
                <w:color w:val="000000"/>
                <w:sz w:val="24"/>
                <w:szCs w:val="24"/>
              </w:rPr>
              <w:t xml:space="preserve"> </w:t>
            </w:r>
            <w:r w:rsidR="008F478B" w:rsidRPr="00C25C1F">
              <w:rPr>
                <w:rFonts w:ascii="Book Antiqua" w:eastAsia="Book Antiqua" w:hAnsi="Book Antiqua" w:cs="Book Antiqua"/>
                <w:color w:val="000000"/>
                <w:sz w:val="24"/>
                <w:szCs w:val="24"/>
              </w:rPr>
              <w:t>(97.1%)</w:t>
            </w:r>
          </w:p>
        </w:tc>
        <w:tc>
          <w:tcPr>
            <w:tcW w:w="1134" w:type="dxa"/>
            <w:tcBorders>
              <w:top w:val="single" w:sz="4" w:space="0" w:color="auto"/>
            </w:tcBorders>
            <w:shd w:val="clear" w:color="auto" w:fill="auto"/>
            <w:noWrap/>
            <w:vAlign w:val="center"/>
            <w:hideMark/>
          </w:tcPr>
          <w:p w14:paraId="37E49D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208987B" w14:textId="77777777" w:rsidTr="00596F92">
        <w:trPr>
          <w:trHeight w:val="288"/>
        </w:trPr>
        <w:tc>
          <w:tcPr>
            <w:tcW w:w="1829" w:type="dxa"/>
            <w:shd w:val="clear" w:color="auto" w:fill="auto"/>
            <w:noWrap/>
            <w:vAlign w:val="center"/>
            <w:hideMark/>
          </w:tcPr>
          <w:p w14:paraId="72E1ACB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1242" w:type="dxa"/>
            <w:shd w:val="clear" w:color="auto" w:fill="auto"/>
            <w:noWrap/>
            <w:vAlign w:val="center"/>
            <w:hideMark/>
          </w:tcPr>
          <w:p w14:paraId="56AD145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48F16E3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711E51C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33342D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73C89BA9" w14:textId="6EFCD5E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5F74CD51" w14:textId="77777777" w:rsidTr="00596F92">
        <w:trPr>
          <w:trHeight w:val="288"/>
        </w:trPr>
        <w:tc>
          <w:tcPr>
            <w:tcW w:w="1829" w:type="dxa"/>
            <w:shd w:val="clear" w:color="auto" w:fill="auto"/>
            <w:noWrap/>
            <w:vAlign w:val="center"/>
            <w:hideMark/>
          </w:tcPr>
          <w:p w14:paraId="4ECE8AB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4AC54D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1425" w:type="dxa"/>
            <w:shd w:val="clear" w:color="auto" w:fill="auto"/>
            <w:noWrap/>
            <w:vAlign w:val="center"/>
            <w:hideMark/>
          </w:tcPr>
          <w:p w14:paraId="423F851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10075</w:t>
            </w:r>
          </w:p>
        </w:tc>
        <w:tc>
          <w:tcPr>
            <w:tcW w:w="1583" w:type="dxa"/>
            <w:shd w:val="clear" w:color="auto" w:fill="auto"/>
            <w:noWrap/>
            <w:vAlign w:val="center"/>
            <w:hideMark/>
          </w:tcPr>
          <w:p w14:paraId="19E173B0" w14:textId="4DD4F45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(68.0%)</w:t>
            </w:r>
          </w:p>
        </w:tc>
        <w:tc>
          <w:tcPr>
            <w:tcW w:w="1434" w:type="dxa"/>
            <w:shd w:val="clear" w:color="auto" w:fill="auto"/>
            <w:noWrap/>
            <w:vAlign w:val="center"/>
            <w:hideMark/>
          </w:tcPr>
          <w:p w14:paraId="791FE07B" w14:textId="6B90030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9826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(79.5%)</w:t>
            </w:r>
          </w:p>
        </w:tc>
        <w:tc>
          <w:tcPr>
            <w:tcW w:w="1134" w:type="dxa"/>
            <w:shd w:val="clear" w:color="auto" w:fill="auto"/>
            <w:noWrap/>
            <w:vAlign w:val="center"/>
            <w:hideMark/>
          </w:tcPr>
          <w:p w14:paraId="56F3BBB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C0449DE" w14:textId="77777777" w:rsidTr="00596F92">
        <w:trPr>
          <w:trHeight w:val="288"/>
        </w:trPr>
        <w:tc>
          <w:tcPr>
            <w:tcW w:w="1829" w:type="dxa"/>
            <w:shd w:val="clear" w:color="auto" w:fill="auto"/>
            <w:noWrap/>
            <w:vAlign w:val="center"/>
            <w:hideMark/>
          </w:tcPr>
          <w:p w14:paraId="1EF58FF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4DA0D40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1425" w:type="dxa"/>
            <w:shd w:val="clear" w:color="auto" w:fill="auto"/>
            <w:noWrap/>
            <w:vAlign w:val="center"/>
            <w:hideMark/>
          </w:tcPr>
          <w:p w14:paraId="2DF27CC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2646</w:t>
            </w:r>
          </w:p>
        </w:tc>
        <w:tc>
          <w:tcPr>
            <w:tcW w:w="1583" w:type="dxa"/>
            <w:shd w:val="clear" w:color="auto" w:fill="auto"/>
            <w:noWrap/>
            <w:vAlign w:val="center"/>
            <w:hideMark/>
          </w:tcPr>
          <w:p w14:paraId="4AA9207A" w14:textId="7DAE1B7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(32.0%)</w:t>
            </w:r>
          </w:p>
        </w:tc>
        <w:tc>
          <w:tcPr>
            <w:tcW w:w="1434" w:type="dxa"/>
            <w:shd w:val="clear" w:color="auto" w:fill="auto"/>
            <w:noWrap/>
            <w:vAlign w:val="center"/>
            <w:hideMark/>
          </w:tcPr>
          <w:p w14:paraId="554FC7C7" w14:textId="1B60CC7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2529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(20.5%)</w:t>
            </w:r>
          </w:p>
        </w:tc>
        <w:tc>
          <w:tcPr>
            <w:tcW w:w="1134" w:type="dxa"/>
            <w:shd w:val="clear" w:color="auto" w:fill="auto"/>
            <w:noWrap/>
            <w:vAlign w:val="center"/>
            <w:hideMark/>
          </w:tcPr>
          <w:p w14:paraId="70B006D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6C1BA7A8" w14:textId="77777777" w:rsidTr="00596F92">
        <w:trPr>
          <w:trHeight w:val="288"/>
        </w:trPr>
        <w:tc>
          <w:tcPr>
            <w:tcW w:w="1829" w:type="dxa"/>
            <w:shd w:val="clear" w:color="auto" w:fill="auto"/>
            <w:noWrap/>
            <w:vAlign w:val="center"/>
            <w:hideMark/>
          </w:tcPr>
          <w:p w14:paraId="3B928D9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1242" w:type="dxa"/>
            <w:shd w:val="clear" w:color="auto" w:fill="auto"/>
            <w:noWrap/>
            <w:vAlign w:val="center"/>
            <w:hideMark/>
          </w:tcPr>
          <w:p w14:paraId="004F69D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019C6AF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8BF99D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97D79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7DA633BC" w14:textId="74A830D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7B09877B" w14:textId="77777777" w:rsidTr="00596F92">
        <w:trPr>
          <w:trHeight w:val="288"/>
        </w:trPr>
        <w:tc>
          <w:tcPr>
            <w:tcW w:w="1829" w:type="dxa"/>
            <w:shd w:val="clear" w:color="auto" w:fill="auto"/>
            <w:noWrap/>
            <w:vAlign w:val="center"/>
            <w:hideMark/>
          </w:tcPr>
          <w:p w14:paraId="7BFBDBA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827819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1425" w:type="dxa"/>
            <w:shd w:val="clear" w:color="auto" w:fill="auto"/>
            <w:noWrap/>
            <w:vAlign w:val="center"/>
            <w:hideMark/>
          </w:tcPr>
          <w:p w14:paraId="6EA386E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8323</w:t>
            </w:r>
          </w:p>
        </w:tc>
        <w:tc>
          <w:tcPr>
            <w:tcW w:w="1583" w:type="dxa"/>
            <w:shd w:val="clear" w:color="auto" w:fill="auto"/>
            <w:noWrap/>
            <w:vAlign w:val="center"/>
            <w:hideMark/>
          </w:tcPr>
          <w:p w14:paraId="127B07DD" w14:textId="77E3609A"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(51.9%)</w:t>
            </w:r>
          </w:p>
        </w:tc>
        <w:tc>
          <w:tcPr>
            <w:tcW w:w="1434" w:type="dxa"/>
            <w:shd w:val="clear" w:color="auto" w:fill="auto"/>
            <w:noWrap/>
            <w:vAlign w:val="center"/>
            <w:hideMark/>
          </w:tcPr>
          <w:p w14:paraId="14E968C1" w14:textId="0ED05C8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8133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(65.8%)</w:t>
            </w:r>
          </w:p>
        </w:tc>
        <w:tc>
          <w:tcPr>
            <w:tcW w:w="1134" w:type="dxa"/>
            <w:shd w:val="clear" w:color="auto" w:fill="auto"/>
            <w:noWrap/>
            <w:vAlign w:val="center"/>
            <w:hideMark/>
          </w:tcPr>
          <w:p w14:paraId="596461D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5CBDD45C" w14:textId="77777777" w:rsidTr="00596F92">
        <w:trPr>
          <w:trHeight w:val="288"/>
        </w:trPr>
        <w:tc>
          <w:tcPr>
            <w:tcW w:w="1829" w:type="dxa"/>
            <w:shd w:val="clear" w:color="auto" w:fill="auto"/>
            <w:noWrap/>
            <w:vAlign w:val="center"/>
            <w:hideMark/>
          </w:tcPr>
          <w:p w14:paraId="379F83D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D9219E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1425" w:type="dxa"/>
            <w:shd w:val="clear" w:color="auto" w:fill="auto"/>
            <w:noWrap/>
            <w:vAlign w:val="center"/>
            <w:hideMark/>
          </w:tcPr>
          <w:p w14:paraId="68F9DA8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1990</w:t>
            </w:r>
          </w:p>
        </w:tc>
        <w:tc>
          <w:tcPr>
            <w:tcW w:w="1583" w:type="dxa"/>
            <w:shd w:val="clear" w:color="auto" w:fill="auto"/>
            <w:noWrap/>
            <w:vAlign w:val="center"/>
            <w:hideMark/>
          </w:tcPr>
          <w:p w14:paraId="5442A027" w14:textId="45375C79"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(16.1%)</w:t>
            </w:r>
          </w:p>
        </w:tc>
        <w:tc>
          <w:tcPr>
            <w:tcW w:w="1434" w:type="dxa"/>
            <w:shd w:val="clear" w:color="auto" w:fill="auto"/>
            <w:noWrap/>
            <w:vAlign w:val="center"/>
            <w:hideMark/>
          </w:tcPr>
          <w:p w14:paraId="1B06C9D8" w14:textId="6A79DFE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1931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(15.6%)</w:t>
            </w:r>
          </w:p>
        </w:tc>
        <w:tc>
          <w:tcPr>
            <w:tcW w:w="1134" w:type="dxa"/>
            <w:shd w:val="clear" w:color="auto" w:fill="auto"/>
            <w:noWrap/>
            <w:vAlign w:val="center"/>
            <w:hideMark/>
          </w:tcPr>
          <w:p w14:paraId="6E7A167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F65AE92" w14:textId="77777777" w:rsidTr="00596F92">
        <w:trPr>
          <w:trHeight w:val="288"/>
        </w:trPr>
        <w:tc>
          <w:tcPr>
            <w:tcW w:w="1829" w:type="dxa"/>
            <w:shd w:val="clear" w:color="auto" w:fill="auto"/>
            <w:noWrap/>
            <w:vAlign w:val="center"/>
            <w:hideMark/>
          </w:tcPr>
          <w:p w14:paraId="7988BF8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E28DD1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1425" w:type="dxa"/>
            <w:shd w:val="clear" w:color="auto" w:fill="auto"/>
            <w:noWrap/>
            <w:vAlign w:val="center"/>
            <w:hideMark/>
          </w:tcPr>
          <w:p w14:paraId="50B75C3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2408</w:t>
            </w:r>
          </w:p>
        </w:tc>
        <w:tc>
          <w:tcPr>
            <w:tcW w:w="1583" w:type="dxa"/>
            <w:shd w:val="clear" w:color="auto" w:fill="auto"/>
            <w:noWrap/>
            <w:vAlign w:val="center"/>
            <w:hideMark/>
          </w:tcPr>
          <w:p w14:paraId="25591959" w14:textId="2CF81B2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(32.0%)</w:t>
            </w:r>
          </w:p>
        </w:tc>
        <w:tc>
          <w:tcPr>
            <w:tcW w:w="1434" w:type="dxa"/>
            <w:shd w:val="clear" w:color="auto" w:fill="auto"/>
            <w:noWrap/>
            <w:vAlign w:val="center"/>
            <w:hideMark/>
          </w:tcPr>
          <w:p w14:paraId="662E38BB" w14:textId="6090C59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2291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(18.5%)</w:t>
            </w:r>
          </w:p>
        </w:tc>
        <w:tc>
          <w:tcPr>
            <w:tcW w:w="1134" w:type="dxa"/>
            <w:shd w:val="clear" w:color="auto" w:fill="auto"/>
            <w:noWrap/>
            <w:vAlign w:val="center"/>
            <w:hideMark/>
          </w:tcPr>
          <w:p w14:paraId="164350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7C95B7B" w14:textId="77777777" w:rsidTr="00596F92">
        <w:trPr>
          <w:trHeight w:val="288"/>
        </w:trPr>
        <w:tc>
          <w:tcPr>
            <w:tcW w:w="1829" w:type="dxa"/>
            <w:shd w:val="clear" w:color="auto" w:fill="auto"/>
            <w:noWrap/>
            <w:vAlign w:val="center"/>
            <w:hideMark/>
          </w:tcPr>
          <w:p w14:paraId="6AE6F3C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1242" w:type="dxa"/>
            <w:shd w:val="clear" w:color="auto" w:fill="auto"/>
            <w:noWrap/>
            <w:vAlign w:val="center"/>
            <w:hideMark/>
          </w:tcPr>
          <w:p w14:paraId="3923D45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2E96EC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EF5CFC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6730B6A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52DCB2EF" w14:textId="73660A5B"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49117E82" w14:textId="77777777" w:rsidTr="00596F92">
        <w:trPr>
          <w:trHeight w:val="288"/>
        </w:trPr>
        <w:tc>
          <w:tcPr>
            <w:tcW w:w="1829" w:type="dxa"/>
            <w:shd w:val="clear" w:color="auto" w:fill="auto"/>
            <w:noWrap/>
            <w:vAlign w:val="center"/>
            <w:hideMark/>
          </w:tcPr>
          <w:p w14:paraId="02C763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36472C7A" w14:textId="253D8E4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r w:rsidR="00A208D1">
              <w:rPr>
                <w:rFonts w:ascii="Book Antiqua" w:eastAsia="Book Antiqua" w:hAnsi="Book Antiqua" w:cs="Book Antiqua"/>
                <w:color w:val="000000"/>
                <w:sz w:val="24"/>
                <w:szCs w:val="24"/>
              </w:rPr>
              <w:t>t</w:t>
            </w:r>
            <w:r w:rsidRPr="00C25C1F">
              <w:rPr>
                <w:rFonts w:ascii="Book Antiqua" w:eastAsia="Book Antiqua" w:hAnsi="Book Antiqua" w:cs="Book Antiqua"/>
                <w:color w:val="000000"/>
                <w:sz w:val="24"/>
                <w:szCs w:val="24"/>
              </w:rPr>
              <w:t xml:space="preserve"> married</w:t>
            </w:r>
          </w:p>
        </w:tc>
        <w:tc>
          <w:tcPr>
            <w:tcW w:w="1425" w:type="dxa"/>
            <w:shd w:val="clear" w:color="auto" w:fill="auto"/>
            <w:noWrap/>
            <w:vAlign w:val="center"/>
            <w:hideMark/>
          </w:tcPr>
          <w:p w14:paraId="6382153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2818</w:t>
            </w:r>
          </w:p>
        </w:tc>
        <w:tc>
          <w:tcPr>
            <w:tcW w:w="1583" w:type="dxa"/>
            <w:shd w:val="clear" w:color="auto" w:fill="auto"/>
            <w:noWrap/>
            <w:vAlign w:val="center"/>
            <w:hideMark/>
          </w:tcPr>
          <w:p w14:paraId="1075E2F6" w14:textId="37414ED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(53.8%)</w:t>
            </w:r>
          </w:p>
        </w:tc>
        <w:tc>
          <w:tcPr>
            <w:tcW w:w="1434" w:type="dxa"/>
            <w:shd w:val="clear" w:color="auto" w:fill="auto"/>
            <w:noWrap/>
            <w:vAlign w:val="center"/>
            <w:hideMark/>
          </w:tcPr>
          <w:p w14:paraId="1590BF60" w14:textId="5F7B30C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2621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(21.2%)</w:t>
            </w:r>
          </w:p>
        </w:tc>
        <w:tc>
          <w:tcPr>
            <w:tcW w:w="1134" w:type="dxa"/>
            <w:shd w:val="clear" w:color="auto" w:fill="auto"/>
            <w:noWrap/>
            <w:vAlign w:val="center"/>
            <w:hideMark/>
          </w:tcPr>
          <w:p w14:paraId="6D0A8EB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8D27A70" w14:textId="77777777" w:rsidTr="00596F92">
        <w:trPr>
          <w:trHeight w:val="288"/>
        </w:trPr>
        <w:tc>
          <w:tcPr>
            <w:tcW w:w="1829" w:type="dxa"/>
            <w:shd w:val="clear" w:color="auto" w:fill="auto"/>
            <w:noWrap/>
            <w:vAlign w:val="center"/>
            <w:hideMark/>
          </w:tcPr>
          <w:p w14:paraId="3F2F297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F56140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1425" w:type="dxa"/>
            <w:shd w:val="clear" w:color="auto" w:fill="auto"/>
            <w:noWrap/>
            <w:vAlign w:val="center"/>
            <w:hideMark/>
          </w:tcPr>
          <w:p w14:paraId="744AC53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9903</w:t>
            </w:r>
          </w:p>
        </w:tc>
        <w:tc>
          <w:tcPr>
            <w:tcW w:w="1583" w:type="dxa"/>
            <w:shd w:val="clear" w:color="auto" w:fill="auto"/>
            <w:noWrap/>
            <w:vAlign w:val="center"/>
            <w:hideMark/>
          </w:tcPr>
          <w:p w14:paraId="737D31DC" w14:textId="64605EDB"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(46.2%)</w:t>
            </w:r>
          </w:p>
        </w:tc>
        <w:tc>
          <w:tcPr>
            <w:tcW w:w="1434" w:type="dxa"/>
            <w:shd w:val="clear" w:color="auto" w:fill="auto"/>
            <w:noWrap/>
            <w:vAlign w:val="center"/>
            <w:hideMark/>
          </w:tcPr>
          <w:p w14:paraId="24EEC56D" w14:textId="140A25F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9734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(78.</w:t>
            </w:r>
            <w:r w:rsidR="00C81183" w:rsidRPr="00C25C1F">
              <w:rPr>
                <w:rFonts w:ascii="Book Antiqua" w:eastAsia="Book Antiqua" w:hAnsi="Book Antiqua" w:cs="Book Antiqua"/>
                <w:color w:val="000000"/>
                <w:sz w:val="24"/>
                <w:szCs w:val="24"/>
              </w:rPr>
              <w:t>0</w:t>
            </w:r>
            <w:r w:rsidRPr="00C25C1F">
              <w:rPr>
                <w:rFonts w:ascii="Book Antiqua" w:eastAsia="Book Antiqua" w:hAnsi="Book Antiqua" w:cs="Book Antiqua"/>
                <w:color w:val="000000"/>
                <w:sz w:val="24"/>
                <w:szCs w:val="24"/>
              </w:rPr>
              <w:t>%)</w:t>
            </w:r>
          </w:p>
        </w:tc>
        <w:tc>
          <w:tcPr>
            <w:tcW w:w="1134" w:type="dxa"/>
            <w:shd w:val="clear" w:color="auto" w:fill="auto"/>
            <w:noWrap/>
            <w:vAlign w:val="center"/>
            <w:hideMark/>
          </w:tcPr>
          <w:p w14:paraId="7718ADD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A180D42" w14:textId="77777777" w:rsidTr="00596F92">
        <w:trPr>
          <w:trHeight w:val="288"/>
        </w:trPr>
        <w:tc>
          <w:tcPr>
            <w:tcW w:w="1829" w:type="dxa"/>
            <w:shd w:val="clear" w:color="auto" w:fill="auto"/>
            <w:noWrap/>
            <w:vAlign w:val="center"/>
            <w:hideMark/>
          </w:tcPr>
          <w:p w14:paraId="0DAFC01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SEER stage</w:t>
            </w:r>
          </w:p>
        </w:tc>
        <w:tc>
          <w:tcPr>
            <w:tcW w:w="1242" w:type="dxa"/>
            <w:shd w:val="clear" w:color="auto" w:fill="auto"/>
            <w:noWrap/>
            <w:vAlign w:val="center"/>
            <w:hideMark/>
          </w:tcPr>
          <w:p w14:paraId="2A688B3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07B2AA6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C402C4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74F05B9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43F7878D" w14:textId="2CA8411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55A87556" w14:textId="77777777" w:rsidTr="00596F92">
        <w:trPr>
          <w:trHeight w:val="288"/>
        </w:trPr>
        <w:tc>
          <w:tcPr>
            <w:tcW w:w="1829" w:type="dxa"/>
            <w:shd w:val="clear" w:color="auto" w:fill="auto"/>
            <w:noWrap/>
            <w:vAlign w:val="center"/>
            <w:hideMark/>
          </w:tcPr>
          <w:p w14:paraId="57C1591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F82D4F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Localized</w:t>
            </w:r>
          </w:p>
        </w:tc>
        <w:tc>
          <w:tcPr>
            <w:tcW w:w="1425" w:type="dxa"/>
            <w:shd w:val="clear" w:color="auto" w:fill="auto"/>
            <w:noWrap/>
            <w:vAlign w:val="center"/>
            <w:hideMark/>
          </w:tcPr>
          <w:p w14:paraId="492FED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7264</w:t>
            </w:r>
          </w:p>
        </w:tc>
        <w:tc>
          <w:tcPr>
            <w:tcW w:w="1583" w:type="dxa"/>
            <w:shd w:val="clear" w:color="auto" w:fill="auto"/>
            <w:noWrap/>
            <w:vAlign w:val="center"/>
            <w:hideMark/>
          </w:tcPr>
          <w:p w14:paraId="4EB2752F" w14:textId="6023F2B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(48.6%)</w:t>
            </w:r>
          </w:p>
        </w:tc>
        <w:tc>
          <w:tcPr>
            <w:tcW w:w="1434" w:type="dxa"/>
            <w:shd w:val="clear" w:color="auto" w:fill="auto"/>
            <w:noWrap/>
            <w:vAlign w:val="center"/>
            <w:hideMark/>
          </w:tcPr>
          <w:p w14:paraId="2F4668D6" w14:textId="3F6205C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7086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(57.4%)</w:t>
            </w:r>
          </w:p>
        </w:tc>
        <w:tc>
          <w:tcPr>
            <w:tcW w:w="1134" w:type="dxa"/>
            <w:shd w:val="clear" w:color="auto" w:fill="auto"/>
            <w:noWrap/>
            <w:vAlign w:val="center"/>
            <w:hideMark/>
          </w:tcPr>
          <w:p w14:paraId="3B30AEA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10B2E79" w14:textId="77777777" w:rsidTr="00596F92">
        <w:trPr>
          <w:trHeight w:val="288"/>
        </w:trPr>
        <w:tc>
          <w:tcPr>
            <w:tcW w:w="1829" w:type="dxa"/>
            <w:shd w:val="clear" w:color="auto" w:fill="auto"/>
            <w:noWrap/>
            <w:vAlign w:val="center"/>
            <w:hideMark/>
          </w:tcPr>
          <w:p w14:paraId="3AAA411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308F78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Regional</w:t>
            </w:r>
          </w:p>
        </w:tc>
        <w:tc>
          <w:tcPr>
            <w:tcW w:w="1425" w:type="dxa"/>
            <w:shd w:val="clear" w:color="auto" w:fill="auto"/>
            <w:noWrap/>
            <w:vAlign w:val="center"/>
            <w:hideMark/>
          </w:tcPr>
          <w:p w14:paraId="0B0057F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3476</w:t>
            </w:r>
          </w:p>
        </w:tc>
        <w:tc>
          <w:tcPr>
            <w:tcW w:w="1583" w:type="dxa"/>
            <w:shd w:val="clear" w:color="auto" w:fill="auto"/>
            <w:noWrap/>
            <w:vAlign w:val="center"/>
            <w:hideMark/>
          </w:tcPr>
          <w:p w14:paraId="273C621F" w14:textId="5E242E2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107</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(29.2%)</w:t>
            </w:r>
          </w:p>
        </w:tc>
        <w:tc>
          <w:tcPr>
            <w:tcW w:w="1434" w:type="dxa"/>
            <w:shd w:val="clear" w:color="auto" w:fill="auto"/>
            <w:noWrap/>
            <w:vAlign w:val="center"/>
            <w:hideMark/>
          </w:tcPr>
          <w:p w14:paraId="528D179A" w14:textId="7C28AC2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3396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(27.3%)</w:t>
            </w:r>
          </w:p>
        </w:tc>
        <w:tc>
          <w:tcPr>
            <w:tcW w:w="1134" w:type="dxa"/>
            <w:shd w:val="clear" w:color="auto" w:fill="auto"/>
            <w:noWrap/>
            <w:vAlign w:val="center"/>
            <w:hideMark/>
          </w:tcPr>
          <w:p w14:paraId="09CF4EB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85D0CDD" w14:textId="77777777" w:rsidTr="00596F92">
        <w:trPr>
          <w:trHeight w:val="288"/>
        </w:trPr>
        <w:tc>
          <w:tcPr>
            <w:tcW w:w="1829" w:type="dxa"/>
            <w:shd w:val="clear" w:color="auto" w:fill="auto"/>
            <w:noWrap/>
            <w:vAlign w:val="center"/>
            <w:hideMark/>
          </w:tcPr>
          <w:p w14:paraId="5502C50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64E6F8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Distant</w:t>
            </w:r>
          </w:p>
        </w:tc>
        <w:tc>
          <w:tcPr>
            <w:tcW w:w="1425" w:type="dxa"/>
            <w:shd w:val="clear" w:color="auto" w:fill="auto"/>
            <w:noWrap/>
            <w:vAlign w:val="center"/>
            <w:hideMark/>
          </w:tcPr>
          <w:p w14:paraId="6A1A0FF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1981</w:t>
            </w:r>
          </w:p>
        </w:tc>
        <w:tc>
          <w:tcPr>
            <w:tcW w:w="1583" w:type="dxa"/>
            <w:shd w:val="clear" w:color="auto" w:fill="auto"/>
            <w:noWrap/>
            <w:vAlign w:val="center"/>
            <w:hideMark/>
          </w:tcPr>
          <w:p w14:paraId="04E298B3" w14:textId="2D0C554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(22.1%)</w:t>
            </w:r>
          </w:p>
        </w:tc>
        <w:tc>
          <w:tcPr>
            <w:tcW w:w="1434" w:type="dxa"/>
            <w:shd w:val="clear" w:color="auto" w:fill="auto"/>
            <w:noWrap/>
            <w:vAlign w:val="center"/>
            <w:hideMark/>
          </w:tcPr>
          <w:p w14:paraId="0408C015" w14:textId="4D316CD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1900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(15.4%)</w:t>
            </w:r>
          </w:p>
        </w:tc>
        <w:tc>
          <w:tcPr>
            <w:tcW w:w="1134" w:type="dxa"/>
            <w:shd w:val="clear" w:color="auto" w:fill="auto"/>
            <w:noWrap/>
            <w:vAlign w:val="center"/>
            <w:hideMark/>
          </w:tcPr>
          <w:p w14:paraId="5EBD89D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1D2B7A7" w14:textId="77777777" w:rsidTr="00596F92">
        <w:trPr>
          <w:trHeight w:val="288"/>
        </w:trPr>
        <w:tc>
          <w:tcPr>
            <w:tcW w:w="1829" w:type="dxa"/>
            <w:shd w:val="clear" w:color="auto" w:fill="auto"/>
            <w:noWrap/>
            <w:vAlign w:val="center"/>
            <w:hideMark/>
          </w:tcPr>
          <w:p w14:paraId="14C35061" w14:textId="1FE5EFB1" w:rsidR="008F478B" w:rsidRPr="00C25C1F" w:rsidRDefault="008F478B" w:rsidP="00A208D1">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A208D1">
              <w:rPr>
                <w:rFonts w:ascii="Book Antiqua" w:eastAsia="Book Antiqua" w:hAnsi="Book Antiqua" w:cs="Book Antiqua"/>
                <w:color w:val="000000"/>
                <w:sz w:val="24"/>
                <w:szCs w:val="24"/>
              </w:rPr>
              <w:t>s</w:t>
            </w:r>
            <w:r w:rsidR="00A208D1" w:rsidRPr="00C25C1F">
              <w:rPr>
                <w:rFonts w:ascii="Book Antiqua" w:eastAsia="Book Antiqua" w:hAnsi="Book Antiqua" w:cs="Book Antiqua"/>
                <w:color w:val="000000"/>
                <w:sz w:val="24"/>
                <w:szCs w:val="24"/>
              </w:rPr>
              <w:t>tage</w:t>
            </w:r>
          </w:p>
        </w:tc>
        <w:tc>
          <w:tcPr>
            <w:tcW w:w="1242" w:type="dxa"/>
            <w:shd w:val="clear" w:color="auto" w:fill="auto"/>
            <w:noWrap/>
            <w:vAlign w:val="center"/>
            <w:hideMark/>
          </w:tcPr>
          <w:p w14:paraId="23EF67C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326C8B7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092F361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733ACC5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31BF454F" w14:textId="2E85600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04E4399F" w14:textId="77777777" w:rsidTr="00596F92">
        <w:trPr>
          <w:trHeight w:val="288"/>
        </w:trPr>
        <w:tc>
          <w:tcPr>
            <w:tcW w:w="1829" w:type="dxa"/>
            <w:shd w:val="clear" w:color="auto" w:fill="auto"/>
            <w:noWrap/>
            <w:vAlign w:val="center"/>
            <w:hideMark/>
          </w:tcPr>
          <w:p w14:paraId="5BDC2DE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8D8CAA9" w14:textId="532922E1"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1425" w:type="dxa"/>
            <w:shd w:val="clear" w:color="auto" w:fill="auto"/>
            <w:noWrap/>
            <w:vAlign w:val="center"/>
            <w:hideMark/>
          </w:tcPr>
          <w:p w14:paraId="1FE3788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5063</w:t>
            </w:r>
          </w:p>
        </w:tc>
        <w:tc>
          <w:tcPr>
            <w:tcW w:w="1583" w:type="dxa"/>
            <w:shd w:val="clear" w:color="auto" w:fill="auto"/>
            <w:noWrap/>
            <w:vAlign w:val="center"/>
            <w:hideMark/>
          </w:tcPr>
          <w:p w14:paraId="7493C9A7" w14:textId="4DC14B6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(32.2%)</w:t>
            </w:r>
          </w:p>
        </w:tc>
        <w:tc>
          <w:tcPr>
            <w:tcW w:w="1434" w:type="dxa"/>
            <w:shd w:val="clear" w:color="auto" w:fill="auto"/>
            <w:noWrap/>
            <w:vAlign w:val="center"/>
            <w:hideMark/>
          </w:tcPr>
          <w:p w14:paraId="64ABFA1C" w14:textId="41B0ED49"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4945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lastRenderedPageBreak/>
              <w:t>(40.0%)</w:t>
            </w:r>
          </w:p>
        </w:tc>
        <w:tc>
          <w:tcPr>
            <w:tcW w:w="1134" w:type="dxa"/>
            <w:shd w:val="clear" w:color="auto" w:fill="auto"/>
            <w:noWrap/>
            <w:vAlign w:val="center"/>
            <w:hideMark/>
          </w:tcPr>
          <w:p w14:paraId="34A6FA7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C3F077D" w14:textId="77777777" w:rsidTr="00596F92">
        <w:trPr>
          <w:trHeight w:val="288"/>
        </w:trPr>
        <w:tc>
          <w:tcPr>
            <w:tcW w:w="1829" w:type="dxa"/>
            <w:shd w:val="clear" w:color="auto" w:fill="auto"/>
            <w:noWrap/>
            <w:vAlign w:val="center"/>
            <w:hideMark/>
          </w:tcPr>
          <w:p w14:paraId="428342A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40A1F6B6" w14:textId="6C2BF9D0"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1425" w:type="dxa"/>
            <w:shd w:val="clear" w:color="auto" w:fill="auto"/>
            <w:noWrap/>
            <w:vAlign w:val="center"/>
            <w:hideMark/>
          </w:tcPr>
          <w:p w14:paraId="2082745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2744</w:t>
            </w:r>
          </w:p>
        </w:tc>
        <w:tc>
          <w:tcPr>
            <w:tcW w:w="1583" w:type="dxa"/>
            <w:shd w:val="clear" w:color="auto" w:fill="auto"/>
            <w:noWrap/>
            <w:vAlign w:val="center"/>
            <w:hideMark/>
          </w:tcPr>
          <w:p w14:paraId="47B7023B" w14:textId="0B77638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(18.6%)</w:t>
            </w:r>
          </w:p>
        </w:tc>
        <w:tc>
          <w:tcPr>
            <w:tcW w:w="1434" w:type="dxa"/>
            <w:shd w:val="clear" w:color="auto" w:fill="auto"/>
            <w:noWrap/>
            <w:vAlign w:val="center"/>
            <w:hideMark/>
          </w:tcPr>
          <w:p w14:paraId="52DD613B" w14:textId="0581053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2676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(21.7%)</w:t>
            </w:r>
          </w:p>
        </w:tc>
        <w:tc>
          <w:tcPr>
            <w:tcW w:w="1134" w:type="dxa"/>
            <w:shd w:val="clear" w:color="auto" w:fill="auto"/>
            <w:noWrap/>
            <w:vAlign w:val="center"/>
            <w:hideMark/>
          </w:tcPr>
          <w:p w14:paraId="11E7FF6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42045B34" w14:textId="77777777" w:rsidTr="00596F92">
        <w:trPr>
          <w:trHeight w:val="288"/>
        </w:trPr>
        <w:tc>
          <w:tcPr>
            <w:tcW w:w="1829" w:type="dxa"/>
            <w:shd w:val="clear" w:color="auto" w:fill="auto"/>
            <w:noWrap/>
            <w:vAlign w:val="center"/>
            <w:hideMark/>
          </w:tcPr>
          <w:p w14:paraId="690F08C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0D15168" w14:textId="6E1B85DD"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1425" w:type="dxa"/>
            <w:shd w:val="clear" w:color="auto" w:fill="auto"/>
            <w:noWrap/>
            <w:vAlign w:val="center"/>
            <w:hideMark/>
          </w:tcPr>
          <w:p w14:paraId="792CA75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3036</w:t>
            </w:r>
          </w:p>
        </w:tc>
        <w:tc>
          <w:tcPr>
            <w:tcW w:w="1583" w:type="dxa"/>
            <w:shd w:val="clear" w:color="auto" w:fill="auto"/>
            <w:noWrap/>
            <w:vAlign w:val="center"/>
            <w:hideMark/>
          </w:tcPr>
          <w:p w14:paraId="411CCD63" w14:textId="7E30E33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(28.7%)</w:t>
            </w:r>
          </w:p>
        </w:tc>
        <w:tc>
          <w:tcPr>
            <w:tcW w:w="1434" w:type="dxa"/>
            <w:shd w:val="clear" w:color="auto" w:fill="auto"/>
            <w:noWrap/>
            <w:vAlign w:val="center"/>
            <w:hideMark/>
          </w:tcPr>
          <w:p w14:paraId="09001C12" w14:textId="45DE8AD6"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2931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(23.7%)</w:t>
            </w:r>
          </w:p>
        </w:tc>
        <w:tc>
          <w:tcPr>
            <w:tcW w:w="1134" w:type="dxa"/>
            <w:shd w:val="clear" w:color="auto" w:fill="auto"/>
            <w:noWrap/>
            <w:vAlign w:val="center"/>
            <w:hideMark/>
          </w:tcPr>
          <w:p w14:paraId="64418E7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4D0C872" w14:textId="77777777" w:rsidTr="00596F92">
        <w:trPr>
          <w:trHeight w:val="288"/>
        </w:trPr>
        <w:tc>
          <w:tcPr>
            <w:tcW w:w="1829" w:type="dxa"/>
            <w:shd w:val="clear" w:color="auto" w:fill="auto"/>
            <w:noWrap/>
            <w:vAlign w:val="center"/>
            <w:hideMark/>
          </w:tcPr>
          <w:p w14:paraId="3C2BB52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3D17C25" w14:textId="30EB5F4E" w:rsidR="008F478B"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1425" w:type="dxa"/>
            <w:shd w:val="clear" w:color="auto" w:fill="auto"/>
            <w:noWrap/>
            <w:vAlign w:val="center"/>
            <w:hideMark/>
          </w:tcPr>
          <w:p w14:paraId="4694959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1878</w:t>
            </w:r>
          </w:p>
        </w:tc>
        <w:tc>
          <w:tcPr>
            <w:tcW w:w="1583" w:type="dxa"/>
            <w:shd w:val="clear" w:color="auto" w:fill="auto"/>
            <w:noWrap/>
            <w:vAlign w:val="center"/>
            <w:hideMark/>
          </w:tcPr>
          <w:p w14:paraId="4D3CCA1B" w14:textId="488C942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75</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(20.5%)</w:t>
            </w:r>
          </w:p>
        </w:tc>
        <w:tc>
          <w:tcPr>
            <w:tcW w:w="1434" w:type="dxa"/>
            <w:shd w:val="clear" w:color="auto" w:fill="auto"/>
            <w:noWrap/>
            <w:vAlign w:val="center"/>
            <w:hideMark/>
          </w:tcPr>
          <w:p w14:paraId="30224361" w14:textId="541BB43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1803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(14.6%)</w:t>
            </w:r>
          </w:p>
        </w:tc>
        <w:tc>
          <w:tcPr>
            <w:tcW w:w="1134" w:type="dxa"/>
            <w:shd w:val="clear" w:color="auto" w:fill="auto"/>
            <w:noWrap/>
            <w:vAlign w:val="center"/>
            <w:hideMark/>
          </w:tcPr>
          <w:p w14:paraId="2D7FA4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541759A2" w14:textId="77777777" w:rsidTr="00596F92">
        <w:trPr>
          <w:trHeight w:val="288"/>
        </w:trPr>
        <w:tc>
          <w:tcPr>
            <w:tcW w:w="1829" w:type="dxa"/>
            <w:shd w:val="clear" w:color="auto" w:fill="auto"/>
            <w:noWrap/>
            <w:vAlign w:val="center"/>
            <w:hideMark/>
          </w:tcPr>
          <w:p w14:paraId="28A6764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1242" w:type="dxa"/>
            <w:shd w:val="clear" w:color="auto" w:fill="auto"/>
            <w:noWrap/>
            <w:vAlign w:val="center"/>
            <w:hideMark/>
          </w:tcPr>
          <w:p w14:paraId="1514A33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53C54C0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53021EA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35EC76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3614B95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0.158</w:t>
            </w:r>
          </w:p>
        </w:tc>
      </w:tr>
      <w:tr w:rsidR="008F478B" w:rsidRPr="00C25C1F" w14:paraId="72A607DB" w14:textId="77777777" w:rsidTr="00596F92">
        <w:trPr>
          <w:trHeight w:val="288"/>
        </w:trPr>
        <w:tc>
          <w:tcPr>
            <w:tcW w:w="1829" w:type="dxa"/>
            <w:shd w:val="clear" w:color="auto" w:fill="auto"/>
            <w:noWrap/>
            <w:vAlign w:val="center"/>
            <w:hideMark/>
          </w:tcPr>
          <w:p w14:paraId="1ED66E9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35CC543" w14:textId="50B3FC17"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425" w:type="dxa"/>
            <w:shd w:val="clear" w:color="auto" w:fill="auto"/>
            <w:noWrap/>
            <w:vAlign w:val="center"/>
            <w:hideMark/>
          </w:tcPr>
          <w:p w14:paraId="3908563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3913</w:t>
            </w:r>
          </w:p>
        </w:tc>
        <w:tc>
          <w:tcPr>
            <w:tcW w:w="1583" w:type="dxa"/>
            <w:shd w:val="clear" w:color="auto" w:fill="auto"/>
            <w:noWrap/>
            <w:vAlign w:val="center"/>
            <w:hideMark/>
          </w:tcPr>
          <w:p w14:paraId="0FE10CCC" w14:textId="3B8BE41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434" w:type="dxa"/>
            <w:shd w:val="clear" w:color="auto" w:fill="auto"/>
            <w:noWrap/>
            <w:vAlign w:val="center"/>
            <w:hideMark/>
          </w:tcPr>
          <w:p w14:paraId="47B4AF26" w14:textId="7314DA63"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3799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(30.7%)</w:t>
            </w:r>
          </w:p>
        </w:tc>
        <w:tc>
          <w:tcPr>
            <w:tcW w:w="1134" w:type="dxa"/>
            <w:shd w:val="clear" w:color="auto" w:fill="auto"/>
            <w:noWrap/>
            <w:vAlign w:val="center"/>
            <w:hideMark/>
          </w:tcPr>
          <w:p w14:paraId="79B011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22BA043" w14:textId="77777777" w:rsidTr="00596F92">
        <w:trPr>
          <w:trHeight w:val="288"/>
        </w:trPr>
        <w:tc>
          <w:tcPr>
            <w:tcW w:w="1829" w:type="dxa"/>
            <w:shd w:val="clear" w:color="auto" w:fill="auto"/>
            <w:noWrap/>
            <w:vAlign w:val="center"/>
            <w:hideMark/>
          </w:tcPr>
          <w:p w14:paraId="6688486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154D99C4" w14:textId="23DAE682"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425" w:type="dxa"/>
            <w:shd w:val="clear" w:color="auto" w:fill="auto"/>
            <w:noWrap/>
            <w:vAlign w:val="center"/>
            <w:hideMark/>
          </w:tcPr>
          <w:p w14:paraId="5D10B69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5719</w:t>
            </w:r>
          </w:p>
        </w:tc>
        <w:tc>
          <w:tcPr>
            <w:tcW w:w="1583" w:type="dxa"/>
            <w:shd w:val="clear" w:color="auto" w:fill="auto"/>
            <w:noWrap/>
            <w:vAlign w:val="center"/>
            <w:hideMark/>
          </w:tcPr>
          <w:p w14:paraId="65399625" w14:textId="00BAD0C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(38.5%)</w:t>
            </w:r>
          </w:p>
        </w:tc>
        <w:tc>
          <w:tcPr>
            <w:tcW w:w="1434" w:type="dxa"/>
            <w:shd w:val="clear" w:color="auto" w:fill="auto"/>
            <w:noWrap/>
            <w:vAlign w:val="center"/>
            <w:hideMark/>
          </w:tcPr>
          <w:p w14:paraId="6D41FABB" w14:textId="01CB6601"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5578</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(45.1%)</w:t>
            </w:r>
          </w:p>
        </w:tc>
        <w:tc>
          <w:tcPr>
            <w:tcW w:w="1134" w:type="dxa"/>
            <w:shd w:val="clear" w:color="auto" w:fill="auto"/>
            <w:noWrap/>
            <w:vAlign w:val="center"/>
            <w:hideMark/>
          </w:tcPr>
          <w:p w14:paraId="173CCA5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B21BC90" w14:textId="77777777" w:rsidTr="00596F92">
        <w:trPr>
          <w:trHeight w:val="288"/>
        </w:trPr>
        <w:tc>
          <w:tcPr>
            <w:tcW w:w="1829" w:type="dxa"/>
            <w:shd w:val="clear" w:color="auto" w:fill="auto"/>
            <w:noWrap/>
            <w:vAlign w:val="center"/>
            <w:hideMark/>
          </w:tcPr>
          <w:p w14:paraId="2EAFDB5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B7E90DE" w14:textId="1FC9CF23"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425" w:type="dxa"/>
            <w:shd w:val="clear" w:color="auto" w:fill="auto"/>
            <w:noWrap/>
            <w:vAlign w:val="center"/>
            <w:hideMark/>
          </w:tcPr>
          <w:p w14:paraId="31885C9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2848</w:t>
            </w:r>
          </w:p>
        </w:tc>
        <w:tc>
          <w:tcPr>
            <w:tcW w:w="1583" w:type="dxa"/>
            <w:shd w:val="clear" w:color="auto" w:fill="auto"/>
            <w:noWrap/>
            <w:vAlign w:val="center"/>
            <w:hideMark/>
          </w:tcPr>
          <w:p w14:paraId="575481FD" w14:textId="19E91F0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(27.9%)</w:t>
            </w:r>
          </w:p>
        </w:tc>
        <w:tc>
          <w:tcPr>
            <w:tcW w:w="1434" w:type="dxa"/>
            <w:shd w:val="clear" w:color="auto" w:fill="auto"/>
            <w:noWrap/>
            <w:vAlign w:val="center"/>
            <w:hideMark/>
          </w:tcPr>
          <w:p w14:paraId="600BBA26" w14:textId="1F57AE6E"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2746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(22.2%)</w:t>
            </w:r>
          </w:p>
        </w:tc>
        <w:tc>
          <w:tcPr>
            <w:tcW w:w="1134" w:type="dxa"/>
            <w:shd w:val="clear" w:color="auto" w:fill="auto"/>
            <w:noWrap/>
            <w:vAlign w:val="center"/>
            <w:hideMark/>
          </w:tcPr>
          <w:p w14:paraId="3CF12B95"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32D9E7CB" w14:textId="77777777" w:rsidTr="00596F92">
        <w:trPr>
          <w:trHeight w:val="288"/>
        </w:trPr>
        <w:tc>
          <w:tcPr>
            <w:tcW w:w="1829" w:type="dxa"/>
            <w:shd w:val="clear" w:color="auto" w:fill="auto"/>
            <w:noWrap/>
            <w:vAlign w:val="center"/>
            <w:hideMark/>
          </w:tcPr>
          <w:p w14:paraId="284B941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767CFD89" w14:textId="1C1C3740" w:rsidR="008F478B" w:rsidRPr="00C25C1F" w:rsidRDefault="00A208D1"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425" w:type="dxa"/>
            <w:shd w:val="clear" w:color="auto" w:fill="auto"/>
            <w:noWrap/>
            <w:vAlign w:val="center"/>
            <w:hideMark/>
          </w:tcPr>
          <w:p w14:paraId="3417600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241</w:t>
            </w:r>
          </w:p>
        </w:tc>
        <w:tc>
          <w:tcPr>
            <w:tcW w:w="1583" w:type="dxa"/>
            <w:shd w:val="clear" w:color="auto" w:fill="auto"/>
            <w:noWrap/>
            <w:vAlign w:val="center"/>
            <w:hideMark/>
          </w:tcPr>
          <w:p w14:paraId="7FCC2F6E" w14:textId="020AFBF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(2.5%)</w:t>
            </w:r>
          </w:p>
        </w:tc>
        <w:tc>
          <w:tcPr>
            <w:tcW w:w="1434" w:type="dxa"/>
            <w:shd w:val="clear" w:color="auto" w:fill="auto"/>
            <w:noWrap/>
            <w:vAlign w:val="center"/>
            <w:hideMark/>
          </w:tcPr>
          <w:p w14:paraId="574479F5" w14:textId="7A72275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w:t>
            </w:r>
          </w:p>
        </w:tc>
        <w:tc>
          <w:tcPr>
            <w:tcW w:w="1134" w:type="dxa"/>
            <w:shd w:val="clear" w:color="auto" w:fill="auto"/>
            <w:noWrap/>
            <w:vAlign w:val="center"/>
            <w:hideMark/>
          </w:tcPr>
          <w:p w14:paraId="7907948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3F5750B1" w14:textId="77777777" w:rsidTr="00596F92">
        <w:trPr>
          <w:trHeight w:val="288"/>
        </w:trPr>
        <w:tc>
          <w:tcPr>
            <w:tcW w:w="1829" w:type="dxa"/>
            <w:shd w:val="clear" w:color="auto" w:fill="auto"/>
            <w:noWrap/>
            <w:vAlign w:val="center"/>
            <w:hideMark/>
          </w:tcPr>
          <w:p w14:paraId="6C9E2E2F"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1242" w:type="dxa"/>
            <w:shd w:val="clear" w:color="auto" w:fill="auto"/>
            <w:noWrap/>
            <w:vAlign w:val="center"/>
            <w:hideMark/>
          </w:tcPr>
          <w:p w14:paraId="0B5EC04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4D04344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355717C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69383B2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2D415B46" w14:textId="085C66A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8F478B" w:rsidRPr="00C25C1F" w14:paraId="428E11F4" w14:textId="77777777" w:rsidTr="00596F92">
        <w:trPr>
          <w:trHeight w:val="288"/>
        </w:trPr>
        <w:tc>
          <w:tcPr>
            <w:tcW w:w="1829" w:type="dxa"/>
            <w:shd w:val="clear" w:color="auto" w:fill="auto"/>
            <w:noWrap/>
            <w:vAlign w:val="center"/>
            <w:hideMark/>
          </w:tcPr>
          <w:p w14:paraId="13BF5BF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F38A98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2BCCE88D"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6622</w:t>
            </w:r>
          </w:p>
        </w:tc>
        <w:tc>
          <w:tcPr>
            <w:tcW w:w="1583" w:type="dxa"/>
            <w:shd w:val="clear" w:color="auto" w:fill="auto"/>
            <w:noWrap/>
            <w:vAlign w:val="center"/>
            <w:hideMark/>
          </w:tcPr>
          <w:p w14:paraId="6F0245C2" w14:textId="5BDA5BF2"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(35.5%)</w:t>
            </w:r>
          </w:p>
        </w:tc>
        <w:tc>
          <w:tcPr>
            <w:tcW w:w="1434" w:type="dxa"/>
            <w:shd w:val="clear" w:color="auto" w:fill="auto"/>
            <w:noWrap/>
            <w:vAlign w:val="center"/>
            <w:hideMark/>
          </w:tcPr>
          <w:p w14:paraId="453B09D4" w14:textId="63063FD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6492</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(52.5%)</w:t>
            </w:r>
          </w:p>
        </w:tc>
        <w:tc>
          <w:tcPr>
            <w:tcW w:w="1134" w:type="dxa"/>
            <w:shd w:val="clear" w:color="auto" w:fill="auto"/>
            <w:noWrap/>
            <w:vAlign w:val="center"/>
            <w:hideMark/>
          </w:tcPr>
          <w:p w14:paraId="04F4E8A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7FAB4C36" w14:textId="77777777" w:rsidTr="00596F92">
        <w:trPr>
          <w:trHeight w:val="288"/>
        </w:trPr>
        <w:tc>
          <w:tcPr>
            <w:tcW w:w="1829" w:type="dxa"/>
            <w:shd w:val="clear" w:color="auto" w:fill="auto"/>
            <w:noWrap/>
            <w:vAlign w:val="center"/>
            <w:hideMark/>
          </w:tcPr>
          <w:p w14:paraId="5F539BD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58DD3D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4D05491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6099</w:t>
            </w:r>
          </w:p>
        </w:tc>
        <w:tc>
          <w:tcPr>
            <w:tcW w:w="1583" w:type="dxa"/>
            <w:shd w:val="clear" w:color="auto" w:fill="auto"/>
            <w:noWrap/>
            <w:vAlign w:val="center"/>
            <w:hideMark/>
          </w:tcPr>
          <w:p w14:paraId="5ED274C3" w14:textId="25DAA788"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(64.5%)</w:t>
            </w:r>
          </w:p>
        </w:tc>
        <w:tc>
          <w:tcPr>
            <w:tcW w:w="1434" w:type="dxa"/>
            <w:shd w:val="clear" w:color="auto" w:fill="auto"/>
            <w:noWrap/>
            <w:vAlign w:val="center"/>
            <w:hideMark/>
          </w:tcPr>
          <w:p w14:paraId="4AD64284" w14:textId="01CCB8D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5863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(47.5%)</w:t>
            </w:r>
          </w:p>
        </w:tc>
        <w:tc>
          <w:tcPr>
            <w:tcW w:w="1134" w:type="dxa"/>
            <w:shd w:val="clear" w:color="auto" w:fill="auto"/>
            <w:noWrap/>
            <w:vAlign w:val="center"/>
            <w:hideMark/>
          </w:tcPr>
          <w:p w14:paraId="18C2AE7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2A7EFABC" w14:textId="77777777" w:rsidTr="00596F92">
        <w:trPr>
          <w:trHeight w:val="288"/>
        </w:trPr>
        <w:tc>
          <w:tcPr>
            <w:tcW w:w="1829" w:type="dxa"/>
            <w:shd w:val="clear" w:color="auto" w:fill="auto"/>
            <w:noWrap/>
            <w:vAlign w:val="center"/>
            <w:hideMark/>
          </w:tcPr>
          <w:p w14:paraId="6997BD0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1242" w:type="dxa"/>
            <w:shd w:val="clear" w:color="auto" w:fill="auto"/>
            <w:noWrap/>
            <w:vAlign w:val="center"/>
            <w:hideMark/>
          </w:tcPr>
          <w:p w14:paraId="7D3BE133"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7D3B670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6AED2B92"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27AD75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448B2E6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0.319</w:t>
            </w:r>
          </w:p>
        </w:tc>
      </w:tr>
      <w:tr w:rsidR="008F478B" w:rsidRPr="00C25C1F" w14:paraId="0D4DD631" w14:textId="77777777" w:rsidTr="00596F92">
        <w:trPr>
          <w:trHeight w:val="288"/>
        </w:trPr>
        <w:tc>
          <w:tcPr>
            <w:tcW w:w="1829" w:type="dxa"/>
            <w:shd w:val="clear" w:color="auto" w:fill="auto"/>
            <w:noWrap/>
            <w:vAlign w:val="center"/>
            <w:hideMark/>
          </w:tcPr>
          <w:p w14:paraId="6465BA5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2DA97BD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5A0176D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11862</w:t>
            </w:r>
          </w:p>
        </w:tc>
        <w:tc>
          <w:tcPr>
            <w:tcW w:w="1583" w:type="dxa"/>
            <w:shd w:val="clear" w:color="auto" w:fill="auto"/>
            <w:noWrap/>
            <w:vAlign w:val="center"/>
            <w:hideMark/>
          </w:tcPr>
          <w:p w14:paraId="053A1B96" w14:textId="206E3D1F"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346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(94.5%)</w:t>
            </w:r>
          </w:p>
        </w:tc>
        <w:tc>
          <w:tcPr>
            <w:tcW w:w="1434" w:type="dxa"/>
            <w:shd w:val="clear" w:color="auto" w:fill="auto"/>
            <w:noWrap/>
            <w:vAlign w:val="center"/>
            <w:hideMark/>
          </w:tcPr>
          <w:p w14:paraId="2141036A" w14:textId="5059C714"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11516</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(93.2%)</w:t>
            </w:r>
          </w:p>
        </w:tc>
        <w:tc>
          <w:tcPr>
            <w:tcW w:w="1134" w:type="dxa"/>
            <w:shd w:val="clear" w:color="auto" w:fill="auto"/>
            <w:noWrap/>
            <w:vAlign w:val="center"/>
            <w:hideMark/>
          </w:tcPr>
          <w:p w14:paraId="562CBCA4"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03652048" w14:textId="77777777" w:rsidTr="00596F92">
        <w:trPr>
          <w:trHeight w:val="288"/>
        </w:trPr>
        <w:tc>
          <w:tcPr>
            <w:tcW w:w="1829" w:type="dxa"/>
            <w:shd w:val="clear" w:color="auto" w:fill="auto"/>
            <w:noWrap/>
            <w:vAlign w:val="center"/>
            <w:hideMark/>
          </w:tcPr>
          <w:p w14:paraId="7E1EDDE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0132F6E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1B36C0A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859</w:t>
            </w:r>
          </w:p>
        </w:tc>
        <w:tc>
          <w:tcPr>
            <w:tcW w:w="1583" w:type="dxa"/>
            <w:shd w:val="clear" w:color="auto" w:fill="auto"/>
            <w:noWrap/>
            <w:vAlign w:val="center"/>
            <w:hideMark/>
          </w:tcPr>
          <w:p w14:paraId="1E88A99F" w14:textId="402B9AEA"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(5.5%)</w:t>
            </w:r>
          </w:p>
        </w:tc>
        <w:tc>
          <w:tcPr>
            <w:tcW w:w="1434" w:type="dxa"/>
            <w:shd w:val="clear" w:color="auto" w:fill="auto"/>
            <w:noWrap/>
            <w:vAlign w:val="center"/>
            <w:hideMark/>
          </w:tcPr>
          <w:p w14:paraId="7BE00286" w14:textId="1F371D5D"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839</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w:t>
            </w:r>
          </w:p>
        </w:tc>
        <w:tc>
          <w:tcPr>
            <w:tcW w:w="1134" w:type="dxa"/>
            <w:shd w:val="clear" w:color="auto" w:fill="auto"/>
            <w:noWrap/>
            <w:vAlign w:val="center"/>
            <w:hideMark/>
          </w:tcPr>
          <w:p w14:paraId="5BCDDB5B"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47D4463F" w14:textId="77777777" w:rsidTr="00596F92">
        <w:trPr>
          <w:trHeight w:val="288"/>
        </w:trPr>
        <w:tc>
          <w:tcPr>
            <w:tcW w:w="1829" w:type="dxa"/>
            <w:shd w:val="clear" w:color="auto" w:fill="auto"/>
            <w:noWrap/>
            <w:vAlign w:val="center"/>
            <w:hideMark/>
          </w:tcPr>
          <w:p w14:paraId="5994250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1242" w:type="dxa"/>
            <w:shd w:val="clear" w:color="auto" w:fill="auto"/>
            <w:noWrap/>
            <w:vAlign w:val="center"/>
            <w:hideMark/>
          </w:tcPr>
          <w:p w14:paraId="235E34B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25" w:type="dxa"/>
            <w:shd w:val="clear" w:color="auto" w:fill="auto"/>
            <w:noWrap/>
            <w:vAlign w:val="center"/>
            <w:hideMark/>
          </w:tcPr>
          <w:p w14:paraId="70195E3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583" w:type="dxa"/>
            <w:shd w:val="clear" w:color="auto" w:fill="auto"/>
            <w:noWrap/>
            <w:vAlign w:val="center"/>
            <w:hideMark/>
          </w:tcPr>
          <w:p w14:paraId="184163D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434" w:type="dxa"/>
            <w:shd w:val="clear" w:color="auto" w:fill="auto"/>
            <w:noWrap/>
            <w:vAlign w:val="center"/>
            <w:hideMark/>
          </w:tcPr>
          <w:p w14:paraId="1F9FF79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134" w:type="dxa"/>
            <w:shd w:val="clear" w:color="auto" w:fill="auto"/>
            <w:noWrap/>
            <w:vAlign w:val="center"/>
            <w:hideMark/>
          </w:tcPr>
          <w:p w14:paraId="56E91B97"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0.306</w:t>
            </w:r>
          </w:p>
        </w:tc>
      </w:tr>
      <w:tr w:rsidR="008F478B" w:rsidRPr="00C25C1F" w14:paraId="1F47148C" w14:textId="77777777" w:rsidTr="00596F92">
        <w:trPr>
          <w:trHeight w:val="288"/>
        </w:trPr>
        <w:tc>
          <w:tcPr>
            <w:tcW w:w="1829" w:type="dxa"/>
            <w:shd w:val="clear" w:color="auto" w:fill="auto"/>
            <w:noWrap/>
            <w:vAlign w:val="center"/>
            <w:hideMark/>
          </w:tcPr>
          <w:p w14:paraId="3597C949"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1B11CCAA"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425" w:type="dxa"/>
            <w:shd w:val="clear" w:color="auto" w:fill="auto"/>
            <w:noWrap/>
            <w:vAlign w:val="center"/>
            <w:hideMark/>
          </w:tcPr>
          <w:p w14:paraId="14E552C1"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8074</w:t>
            </w:r>
          </w:p>
        </w:tc>
        <w:tc>
          <w:tcPr>
            <w:tcW w:w="1583" w:type="dxa"/>
            <w:shd w:val="clear" w:color="auto" w:fill="auto"/>
            <w:noWrap/>
            <w:vAlign w:val="center"/>
            <w:hideMark/>
          </w:tcPr>
          <w:p w14:paraId="3CA4640B" w14:textId="63E2D5E0"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(60.9%)</w:t>
            </w:r>
          </w:p>
        </w:tc>
        <w:tc>
          <w:tcPr>
            <w:tcW w:w="1434" w:type="dxa"/>
            <w:shd w:val="clear" w:color="auto" w:fill="auto"/>
            <w:noWrap/>
            <w:vAlign w:val="center"/>
            <w:hideMark/>
          </w:tcPr>
          <w:p w14:paraId="099EE11A" w14:textId="0646F0F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7851</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(63.5%)</w:t>
            </w:r>
          </w:p>
        </w:tc>
        <w:tc>
          <w:tcPr>
            <w:tcW w:w="1134" w:type="dxa"/>
            <w:shd w:val="clear" w:color="auto" w:fill="auto"/>
            <w:noWrap/>
            <w:vAlign w:val="center"/>
            <w:hideMark/>
          </w:tcPr>
          <w:p w14:paraId="2F2E5386"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r w:rsidR="008F478B" w:rsidRPr="00C25C1F" w14:paraId="1D698485" w14:textId="77777777" w:rsidTr="00596F92">
        <w:trPr>
          <w:trHeight w:val="288"/>
        </w:trPr>
        <w:tc>
          <w:tcPr>
            <w:tcW w:w="1829" w:type="dxa"/>
            <w:shd w:val="clear" w:color="auto" w:fill="auto"/>
            <w:noWrap/>
            <w:vAlign w:val="center"/>
            <w:hideMark/>
          </w:tcPr>
          <w:p w14:paraId="04EC02AC"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c>
          <w:tcPr>
            <w:tcW w:w="1242" w:type="dxa"/>
            <w:shd w:val="clear" w:color="auto" w:fill="auto"/>
            <w:noWrap/>
            <w:vAlign w:val="center"/>
            <w:hideMark/>
          </w:tcPr>
          <w:p w14:paraId="6D2F42B8"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425" w:type="dxa"/>
            <w:shd w:val="clear" w:color="auto" w:fill="auto"/>
            <w:noWrap/>
            <w:vAlign w:val="center"/>
            <w:hideMark/>
          </w:tcPr>
          <w:p w14:paraId="491F7C90"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4647</w:t>
            </w:r>
          </w:p>
        </w:tc>
        <w:tc>
          <w:tcPr>
            <w:tcW w:w="1583" w:type="dxa"/>
            <w:shd w:val="clear" w:color="auto" w:fill="auto"/>
            <w:noWrap/>
            <w:vAlign w:val="center"/>
            <w:hideMark/>
          </w:tcPr>
          <w:p w14:paraId="57FA738F" w14:textId="47631F63" w:rsidR="008F478B" w:rsidRPr="00C25C1F" w:rsidRDefault="008F478B" w:rsidP="00645093">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143</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(39.1%</w:t>
            </w:r>
            <w:r w:rsidR="00645093">
              <w:rPr>
                <w:rFonts w:ascii="Book Antiqua" w:eastAsia="宋体" w:hAnsi="Book Antiqua" w:cs="宋体" w:hint="eastAsia"/>
                <w:color w:val="000000"/>
                <w:sz w:val="24"/>
                <w:szCs w:val="24"/>
              </w:rPr>
              <w:t>)</w:t>
            </w:r>
          </w:p>
        </w:tc>
        <w:tc>
          <w:tcPr>
            <w:tcW w:w="1434" w:type="dxa"/>
            <w:shd w:val="clear" w:color="auto" w:fill="auto"/>
            <w:noWrap/>
            <w:vAlign w:val="center"/>
            <w:hideMark/>
          </w:tcPr>
          <w:p w14:paraId="3E300739" w14:textId="3352B06C"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4504</w:t>
            </w:r>
            <w:r w:rsidR="00305B9C"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(36.5%)</w:t>
            </w:r>
          </w:p>
        </w:tc>
        <w:tc>
          <w:tcPr>
            <w:tcW w:w="1134" w:type="dxa"/>
            <w:shd w:val="clear" w:color="auto" w:fill="auto"/>
            <w:noWrap/>
            <w:vAlign w:val="center"/>
            <w:hideMark/>
          </w:tcPr>
          <w:p w14:paraId="5391DA1E" w14:textId="77777777" w:rsidR="008F478B" w:rsidRPr="00C25C1F" w:rsidRDefault="008F478B" w:rsidP="00C25C1F">
            <w:pPr>
              <w:widowControl/>
              <w:snapToGrid w:val="0"/>
              <w:spacing w:line="360" w:lineRule="auto"/>
              <w:rPr>
                <w:rFonts w:ascii="Book Antiqua" w:eastAsia="Book Antiqua" w:hAnsi="Book Antiqua" w:cs="Book Antiqua"/>
                <w:color w:val="000000"/>
                <w:sz w:val="24"/>
                <w:szCs w:val="24"/>
              </w:rPr>
            </w:pPr>
          </w:p>
        </w:tc>
      </w:tr>
    </w:tbl>
    <w:p w14:paraId="1B6D4C92" w14:textId="71069801" w:rsidR="005D0AB8" w:rsidRPr="00C25C1F" w:rsidRDefault="00305B9C" w:rsidP="00C25C1F">
      <w:pPr>
        <w:widowControl/>
        <w:snapToGrid w:val="0"/>
        <w:spacing w:line="360" w:lineRule="auto"/>
        <w:rPr>
          <w:rFonts w:ascii="Book Antiqua" w:eastAsia="Book Antiqua" w:hAnsi="Book Antiqua" w:cs="Book Antiqua"/>
          <w:color w:val="000000"/>
          <w:sz w:val="24"/>
          <w:szCs w:val="24"/>
        </w:rPr>
        <w:sectPr w:rsidR="005D0AB8" w:rsidRPr="00C25C1F" w:rsidSect="00596F92">
          <w:type w:val="continuous"/>
          <w:pgSz w:w="11906" w:h="16838"/>
          <w:pgMar w:top="1440" w:right="1800" w:bottom="1440" w:left="1800" w:header="851" w:footer="992" w:gutter="0"/>
          <w:cols w:space="425"/>
          <w:docGrid w:type="lines" w:linePitch="312"/>
        </w:sectPr>
      </w:pPr>
      <w:r w:rsidRPr="00C25C1F">
        <w:rPr>
          <w:rFonts w:ascii="Book Antiqua" w:eastAsia="Book Antiqua" w:hAnsi="Book Antiqua" w:cs="Book Antiqua"/>
          <w:color w:val="000000"/>
          <w:sz w:val="24"/>
          <w:szCs w:val="24"/>
        </w:rPr>
        <w:t>AYA:</w:t>
      </w:r>
      <w:r w:rsidR="00622033" w:rsidRPr="00C25C1F">
        <w:rPr>
          <w:rFonts w:ascii="Book Antiqua" w:eastAsia="Book Antiqua" w:hAnsi="Book Antiqua" w:cs="Book Antiqua"/>
          <w:color w:val="000000"/>
          <w:sz w:val="24"/>
          <w:szCs w:val="24"/>
        </w:rPr>
        <w:t xml:space="preserve"> Adolescent and young adult; </w:t>
      </w:r>
      <w:r w:rsidRPr="00C25C1F">
        <w:rPr>
          <w:rFonts w:ascii="Book Antiqua" w:eastAsia="Book Antiqua" w:hAnsi="Book Antiqua" w:cs="Book Antiqua"/>
          <w:color w:val="000000"/>
          <w:sz w:val="24"/>
          <w:szCs w:val="24"/>
        </w:rPr>
        <w:t>HCC:</w:t>
      </w:r>
      <w:r w:rsidR="002B650D" w:rsidRPr="00C25C1F">
        <w:rPr>
          <w:rFonts w:ascii="Book Antiqua" w:eastAsia="Book Antiqua" w:hAnsi="Book Antiqua" w:cs="Book Antiqua"/>
          <w:color w:val="000000"/>
          <w:sz w:val="24"/>
          <w:szCs w:val="24"/>
        </w:rPr>
        <w:t xml:space="preserve"> Hepatocellular carcinoma; </w:t>
      </w:r>
      <w:r w:rsidRPr="00C25C1F">
        <w:rPr>
          <w:rFonts w:ascii="Book Antiqua" w:eastAsia="Book Antiqua" w:hAnsi="Book Antiqua" w:cs="Book Antiqua"/>
          <w:color w:val="000000"/>
          <w:sz w:val="24"/>
          <w:szCs w:val="24"/>
        </w:rPr>
        <w:t>SEER:</w:t>
      </w:r>
      <w:r w:rsidR="003D32F8" w:rsidRPr="00C25C1F">
        <w:rPr>
          <w:rFonts w:ascii="Book Antiqua" w:eastAsia="Book Antiqua" w:hAnsi="Book Antiqua" w:cs="Book Antiqua"/>
          <w:color w:val="000000"/>
          <w:sz w:val="24"/>
          <w:szCs w:val="24"/>
        </w:rPr>
        <w:t xml:space="preserve"> </w:t>
      </w:r>
      <w:r w:rsidR="00F1284A" w:rsidRPr="00C25C1F">
        <w:rPr>
          <w:rFonts w:ascii="Book Antiqua" w:eastAsia="Book Antiqua" w:hAnsi="Book Antiqua" w:cs="Book Antiqua"/>
          <w:color w:val="000000"/>
          <w:sz w:val="24"/>
          <w:szCs w:val="24"/>
        </w:rPr>
        <w:t>Surveillance, Epid</w:t>
      </w:r>
      <w:r w:rsidRPr="00C25C1F">
        <w:rPr>
          <w:rFonts w:ascii="Book Antiqua" w:eastAsia="Book Antiqua" w:hAnsi="Book Antiqua" w:cs="Book Antiqua"/>
          <w:color w:val="000000"/>
          <w:sz w:val="24"/>
          <w:szCs w:val="24"/>
        </w:rPr>
        <w:t>emiology, and End Results; AJCC:</w:t>
      </w:r>
      <w:r w:rsidR="00F1284A" w:rsidRPr="00C25C1F">
        <w:rPr>
          <w:rFonts w:ascii="Book Antiqua" w:eastAsia="Book Antiqua" w:hAnsi="Book Antiqua" w:cs="Book Antiqua"/>
          <w:color w:val="000000"/>
          <w:sz w:val="24"/>
          <w:szCs w:val="24"/>
        </w:rPr>
        <w:t xml:space="preserve"> American Joint </w:t>
      </w:r>
      <w:r w:rsidR="00F1284A" w:rsidRPr="00C25C1F">
        <w:rPr>
          <w:rFonts w:ascii="Book Antiqua" w:eastAsia="Book Antiqua" w:hAnsi="Book Antiqua" w:cs="Book Antiqua"/>
          <w:color w:val="000000"/>
          <w:sz w:val="24"/>
          <w:szCs w:val="24"/>
        </w:rPr>
        <w:lastRenderedPageBreak/>
        <w:t xml:space="preserve">Committee on Cancer;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w:t>
      </w:r>
      <w:r w:rsidRPr="00C25C1F">
        <w:rPr>
          <w:rFonts w:ascii="Book Antiqua" w:eastAsia="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Well </w:t>
      </w:r>
      <w:r w:rsidR="003D32F8" w:rsidRPr="00C25C1F">
        <w:rPr>
          <w:rFonts w:ascii="Book Antiqua" w:eastAsia="Book Antiqua" w:hAnsi="Book Antiqua" w:cs="Book Antiqua"/>
          <w:color w:val="000000"/>
          <w:sz w:val="24"/>
          <w:szCs w:val="24"/>
        </w:rPr>
        <w:t xml:space="preserve">differentiated;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II</w:t>
      </w:r>
      <w:r w:rsidRPr="00C25C1F">
        <w:rPr>
          <w:rFonts w:ascii="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Moderately </w:t>
      </w:r>
      <w:r w:rsidR="000778CC" w:rsidRPr="00C25C1F">
        <w:rPr>
          <w:rFonts w:ascii="Book Antiqua" w:eastAsia="Book Antiqua" w:hAnsi="Book Antiqua" w:cs="Book Antiqua"/>
          <w:color w:val="000000"/>
          <w:sz w:val="24"/>
          <w:szCs w:val="24"/>
        </w:rPr>
        <w:t>differentiated;</w:t>
      </w:r>
      <w:r w:rsidR="003D32F8" w:rsidRPr="00C25C1F">
        <w:rPr>
          <w:rFonts w:ascii="Book Antiqua" w:eastAsia="Book Antiqua" w:hAnsi="Book Antiqua" w:cs="Book Antiqua"/>
          <w:color w:val="000000"/>
          <w:sz w:val="24"/>
          <w:szCs w:val="24"/>
        </w:rPr>
        <w:t xml:space="preserve"> </w:t>
      </w:r>
      <w:r w:rsidR="000778CC"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Poorly </w:t>
      </w:r>
      <w:r w:rsidR="005A2B2B" w:rsidRPr="00C25C1F">
        <w:rPr>
          <w:rFonts w:ascii="Book Antiqua" w:eastAsia="Book Antiqua" w:hAnsi="Book Antiqua" w:cs="Book Antiqua"/>
          <w:color w:val="000000"/>
          <w:sz w:val="24"/>
          <w:szCs w:val="24"/>
        </w:rPr>
        <w:t>differentiated</w:t>
      </w:r>
      <w:r w:rsidR="003D32F8" w:rsidRPr="00C25C1F">
        <w:rPr>
          <w:rFonts w:ascii="Book Antiqua" w:eastAsia="Book Antiqua" w:hAnsi="Book Antiqua" w:cs="Book Antiqua"/>
          <w:color w:val="000000"/>
          <w:sz w:val="24"/>
          <w:szCs w:val="24"/>
        </w:rPr>
        <w:t xml:space="preserve">; </w:t>
      </w:r>
      <w:r w:rsidR="005A2B2B" w:rsidRPr="00C25C1F">
        <w:rPr>
          <w:rFonts w:ascii="Book Antiqua" w:eastAsia="Book Antiqua" w:hAnsi="Book Antiqua" w:cs="Book Antiqua"/>
          <w:color w:val="000000"/>
          <w:sz w:val="24"/>
          <w:szCs w:val="24"/>
        </w:rPr>
        <w:t>Grade</w:t>
      </w:r>
      <w:r w:rsidR="00A208D1">
        <w:rPr>
          <w:rFonts w:ascii="Book Antiqua" w:eastAsia="Book Antiqua" w:hAnsi="Book Antiqua" w:cs="Book Antiqua"/>
          <w:color w:val="000000"/>
          <w:sz w:val="24"/>
          <w:szCs w:val="24"/>
        </w:rPr>
        <w:t xml:space="preserve"> IV</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Undifferentiated</w:t>
      </w:r>
      <w:r w:rsidR="000778CC" w:rsidRPr="00C25C1F">
        <w:rPr>
          <w:rFonts w:ascii="Book Antiqua" w:eastAsia="Book Antiqua" w:hAnsi="Book Antiqua" w:cs="Book Antiqua"/>
          <w:color w:val="000000"/>
          <w:sz w:val="24"/>
          <w:szCs w:val="24"/>
        </w:rPr>
        <w:t>.</w:t>
      </w:r>
    </w:p>
    <w:p w14:paraId="1E2088D7" w14:textId="25024D7C" w:rsidR="00D80AEE" w:rsidRPr="00C25C1F" w:rsidRDefault="002B650D"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Book Antiqua" w:hAnsi="Book Antiqua" w:cs="Book Antiqua"/>
          <w:b/>
          <w:color w:val="000000"/>
          <w:sz w:val="24"/>
          <w:szCs w:val="24"/>
        </w:rPr>
        <w:lastRenderedPageBreak/>
        <w:t>Table 2 Univariate and m</w:t>
      </w:r>
      <w:r w:rsidR="00D80AEE" w:rsidRPr="00C25C1F">
        <w:rPr>
          <w:rFonts w:ascii="Book Antiqua" w:eastAsia="Book Antiqua" w:hAnsi="Book Antiqua" w:cs="Book Antiqua"/>
          <w:b/>
          <w:color w:val="000000"/>
          <w:sz w:val="24"/>
          <w:szCs w:val="24"/>
        </w:rPr>
        <w:t xml:space="preserve">ultivariate </w:t>
      </w:r>
      <w:r w:rsidR="00A208D1" w:rsidRPr="00C25C1F">
        <w:rPr>
          <w:rFonts w:ascii="Book Antiqua" w:eastAsia="Book Antiqua" w:hAnsi="Book Antiqua" w:cs="Book Antiqua"/>
          <w:b/>
          <w:color w:val="000000"/>
          <w:sz w:val="24"/>
          <w:szCs w:val="24"/>
        </w:rPr>
        <w:t>analys</w:t>
      </w:r>
      <w:r w:rsidR="00A208D1">
        <w:rPr>
          <w:rFonts w:ascii="Book Antiqua" w:eastAsia="Book Antiqua" w:hAnsi="Book Antiqua" w:cs="Book Antiqua"/>
          <w:b/>
          <w:color w:val="000000"/>
          <w:sz w:val="24"/>
          <w:szCs w:val="24"/>
        </w:rPr>
        <w:t>e</w:t>
      </w:r>
      <w:r w:rsidR="00A208D1" w:rsidRPr="00C25C1F">
        <w:rPr>
          <w:rFonts w:ascii="Book Antiqua" w:eastAsia="Book Antiqua" w:hAnsi="Book Antiqua" w:cs="Book Antiqua"/>
          <w:b/>
          <w:color w:val="000000"/>
          <w:sz w:val="24"/>
          <w:szCs w:val="24"/>
        </w:rPr>
        <w:t xml:space="preserve">s </w:t>
      </w:r>
      <w:r w:rsidR="00D80AEE" w:rsidRPr="00C25C1F">
        <w:rPr>
          <w:rFonts w:ascii="Book Antiqua" w:eastAsia="Book Antiqua" w:hAnsi="Book Antiqua" w:cs="Book Antiqua"/>
          <w:b/>
          <w:color w:val="000000"/>
          <w:sz w:val="24"/>
          <w:szCs w:val="24"/>
        </w:rPr>
        <w:t xml:space="preserve">of </w:t>
      </w:r>
      <w:r w:rsidR="00305B9C" w:rsidRPr="00C25C1F">
        <w:rPr>
          <w:rFonts w:ascii="Book Antiqua" w:eastAsia="Book Antiqua" w:hAnsi="Book Antiqua" w:cs="Book Antiqua"/>
          <w:b/>
          <w:color w:val="000000"/>
          <w:sz w:val="24"/>
          <w:szCs w:val="24"/>
        </w:rPr>
        <w:t>overall survival</w:t>
      </w:r>
      <w:r w:rsidR="00D80AEE" w:rsidRPr="00C25C1F">
        <w:rPr>
          <w:rFonts w:ascii="Book Antiqua" w:eastAsia="Book Antiqua" w:hAnsi="Book Antiqua" w:cs="Book Antiqua"/>
          <w:b/>
          <w:color w:val="000000"/>
          <w:sz w:val="24"/>
          <w:szCs w:val="24"/>
        </w:rPr>
        <w:t xml:space="preserve"> in patients with </w:t>
      </w:r>
      <w:r w:rsidR="00305B9C" w:rsidRPr="00C25C1F">
        <w:rPr>
          <w:rFonts w:ascii="Book Antiqua" w:eastAsia="Book Antiqua" w:hAnsi="Book Antiqua" w:cs="Book Antiqua"/>
          <w:b/>
          <w:color w:val="000000"/>
          <w:sz w:val="24"/>
          <w:szCs w:val="24"/>
        </w:rPr>
        <w:t>hepatocellular carcinoma</w:t>
      </w:r>
    </w:p>
    <w:tbl>
      <w:tblPr>
        <w:tblW w:w="12895" w:type="dxa"/>
        <w:tblBorders>
          <w:top w:val="single" w:sz="4" w:space="0" w:color="auto"/>
          <w:bottom w:val="single" w:sz="4" w:space="0" w:color="auto"/>
        </w:tblBorders>
        <w:tblLook w:val="04A0" w:firstRow="1" w:lastRow="0" w:firstColumn="1" w:lastColumn="0" w:noHBand="0" w:noVBand="1"/>
      </w:tblPr>
      <w:tblGrid>
        <w:gridCol w:w="1829"/>
        <w:gridCol w:w="2419"/>
        <w:gridCol w:w="2551"/>
        <w:gridCol w:w="1985"/>
        <w:gridCol w:w="2693"/>
        <w:gridCol w:w="1418"/>
      </w:tblGrid>
      <w:tr w:rsidR="005D0AB8" w:rsidRPr="00C25C1F" w14:paraId="3B9EC7AA" w14:textId="77777777" w:rsidTr="005D0AB8">
        <w:trPr>
          <w:trHeight w:val="288"/>
        </w:trPr>
        <w:tc>
          <w:tcPr>
            <w:tcW w:w="1829" w:type="dxa"/>
            <w:tcBorders>
              <w:bottom w:val="single" w:sz="4" w:space="0" w:color="auto"/>
            </w:tcBorders>
            <w:shd w:val="clear" w:color="auto" w:fill="auto"/>
            <w:noWrap/>
            <w:vAlign w:val="center"/>
            <w:hideMark/>
          </w:tcPr>
          <w:p w14:paraId="612E6603" w14:textId="64634FE8"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2419" w:type="dxa"/>
            <w:tcBorders>
              <w:bottom w:val="single" w:sz="4" w:space="0" w:color="auto"/>
            </w:tcBorders>
            <w:shd w:val="clear" w:color="auto" w:fill="auto"/>
            <w:noWrap/>
            <w:vAlign w:val="center"/>
            <w:hideMark/>
          </w:tcPr>
          <w:p w14:paraId="4C0C6CFC" w14:textId="77777777"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p>
        </w:tc>
        <w:tc>
          <w:tcPr>
            <w:tcW w:w="2551" w:type="dxa"/>
            <w:tcBorders>
              <w:bottom w:val="single" w:sz="4" w:space="0" w:color="auto"/>
            </w:tcBorders>
            <w:shd w:val="clear" w:color="auto" w:fill="auto"/>
            <w:noWrap/>
            <w:vAlign w:val="center"/>
            <w:hideMark/>
          </w:tcPr>
          <w:p w14:paraId="13BDEEF8" w14:textId="7ED8521D" w:rsidR="00D80AEE" w:rsidRPr="00C25C1F" w:rsidRDefault="005D0AB8"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Univariate analysis</w:t>
            </w:r>
            <w:r w:rsidR="007D1FE4" w:rsidRPr="00C25C1F">
              <w:rPr>
                <w:rFonts w:ascii="Book Antiqua" w:eastAsia="Book Antiqua" w:hAnsi="Book Antiqua" w:cs="Book Antiqua"/>
                <w:b/>
                <w:color w:val="000000"/>
                <w:sz w:val="24"/>
                <w:szCs w:val="24"/>
              </w:rPr>
              <w:t>, HR (95%CI)</w:t>
            </w:r>
          </w:p>
        </w:tc>
        <w:tc>
          <w:tcPr>
            <w:tcW w:w="1985" w:type="dxa"/>
            <w:tcBorders>
              <w:bottom w:val="single" w:sz="4" w:space="0" w:color="auto"/>
            </w:tcBorders>
            <w:shd w:val="clear" w:color="auto" w:fill="auto"/>
            <w:noWrap/>
            <w:vAlign w:val="center"/>
            <w:hideMark/>
          </w:tcPr>
          <w:p w14:paraId="78855763" w14:textId="0452AE99"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c>
          <w:tcPr>
            <w:tcW w:w="2693" w:type="dxa"/>
            <w:tcBorders>
              <w:bottom w:val="single" w:sz="4" w:space="0" w:color="auto"/>
            </w:tcBorders>
            <w:shd w:val="clear" w:color="auto" w:fill="auto"/>
            <w:noWrap/>
            <w:vAlign w:val="center"/>
            <w:hideMark/>
          </w:tcPr>
          <w:p w14:paraId="2E76731E" w14:textId="0384C367"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Multivariate analysis</w:t>
            </w:r>
            <w:r w:rsidR="007D1FE4" w:rsidRPr="00C25C1F">
              <w:rPr>
                <w:rFonts w:ascii="Book Antiqua" w:eastAsia="Book Antiqua" w:hAnsi="Book Antiqua" w:cs="Book Antiqua"/>
                <w:b/>
                <w:color w:val="000000"/>
                <w:sz w:val="24"/>
                <w:szCs w:val="24"/>
              </w:rPr>
              <w:t>, HR (95%CI)</w:t>
            </w:r>
          </w:p>
        </w:tc>
        <w:tc>
          <w:tcPr>
            <w:tcW w:w="1418" w:type="dxa"/>
            <w:tcBorders>
              <w:bottom w:val="single" w:sz="4" w:space="0" w:color="auto"/>
            </w:tcBorders>
            <w:shd w:val="clear" w:color="auto" w:fill="auto"/>
            <w:noWrap/>
            <w:vAlign w:val="center"/>
            <w:hideMark/>
          </w:tcPr>
          <w:p w14:paraId="112B0D02" w14:textId="610B9E9A" w:rsidR="00D80AEE" w:rsidRPr="00C25C1F" w:rsidRDefault="00D80AEE"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305B9C" w:rsidRPr="00C25C1F">
              <w:rPr>
                <w:rFonts w:ascii="Book Antiqua" w:eastAsia="Book Antiqua" w:hAnsi="Book Antiqua" w:cs="Book Antiqua"/>
                <w:b/>
                <w:color w:val="000000"/>
                <w:sz w:val="24"/>
                <w:szCs w:val="24"/>
              </w:rPr>
              <w:t xml:space="preserve"> value</w:t>
            </w:r>
          </w:p>
        </w:tc>
      </w:tr>
      <w:tr w:rsidR="005D0AB8" w:rsidRPr="00C25C1F" w14:paraId="7F8DBFA8" w14:textId="77777777" w:rsidTr="005D0AB8">
        <w:trPr>
          <w:trHeight w:val="288"/>
        </w:trPr>
        <w:tc>
          <w:tcPr>
            <w:tcW w:w="1829" w:type="dxa"/>
            <w:tcBorders>
              <w:top w:val="single" w:sz="4" w:space="0" w:color="auto"/>
            </w:tcBorders>
            <w:shd w:val="clear" w:color="auto" w:fill="auto"/>
            <w:noWrap/>
            <w:vAlign w:val="center"/>
            <w:hideMark/>
          </w:tcPr>
          <w:p w14:paraId="663E5D1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Age</w:t>
            </w:r>
          </w:p>
        </w:tc>
        <w:tc>
          <w:tcPr>
            <w:tcW w:w="2419" w:type="dxa"/>
            <w:tcBorders>
              <w:top w:val="single" w:sz="4" w:space="0" w:color="auto"/>
            </w:tcBorders>
            <w:shd w:val="clear" w:color="auto" w:fill="auto"/>
            <w:noWrap/>
            <w:vAlign w:val="center"/>
            <w:hideMark/>
          </w:tcPr>
          <w:p w14:paraId="0186CAD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tcBorders>
              <w:top w:val="single" w:sz="4" w:space="0" w:color="auto"/>
            </w:tcBorders>
            <w:shd w:val="clear" w:color="auto" w:fill="auto"/>
            <w:noWrap/>
            <w:vAlign w:val="center"/>
            <w:hideMark/>
          </w:tcPr>
          <w:p w14:paraId="2B1FB7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tcBorders>
              <w:top w:val="single" w:sz="4" w:space="0" w:color="auto"/>
            </w:tcBorders>
            <w:shd w:val="clear" w:color="auto" w:fill="auto"/>
            <w:noWrap/>
            <w:vAlign w:val="center"/>
            <w:hideMark/>
          </w:tcPr>
          <w:p w14:paraId="7AC9C21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tcBorders>
              <w:top w:val="single" w:sz="4" w:space="0" w:color="auto"/>
            </w:tcBorders>
            <w:shd w:val="clear" w:color="auto" w:fill="auto"/>
            <w:noWrap/>
            <w:vAlign w:val="center"/>
            <w:hideMark/>
          </w:tcPr>
          <w:p w14:paraId="29282C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tcBorders>
              <w:top w:val="single" w:sz="4" w:space="0" w:color="auto"/>
            </w:tcBorders>
            <w:shd w:val="clear" w:color="auto" w:fill="auto"/>
            <w:noWrap/>
            <w:vAlign w:val="center"/>
            <w:hideMark/>
          </w:tcPr>
          <w:p w14:paraId="05433D2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3722A01E" w14:textId="77777777" w:rsidTr="005D0AB8">
        <w:trPr>
          <w:trHeight w:val="288"/>
        </w:trPr>
        <w:tc>
          <w:tcPr>
            <w:tcW w:w="1829" w:type="dxa"/>
            <w:shd w:val="clear" w:color="auto" w:fill="auto"/>
            <w:noWrap/>
            <w:vAlign w:val="center"/>
            <w:hideMark/>
          </w:tcPr>
          <w:p w14:paraId="7BFE7C9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6CFF016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2551" w:type="dxa"/>
            <w:shd w:val="clear" w:color="auto" w:fill="auto"/>
            <w:noWrap/>
            <w:vAlign w:val="center"/>
            <w:hideMark/>
          </w:tcPr>
          <w:p w14:paraId="0DE6989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6278217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5A962F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3E46A4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6BBBDF1" w14:textId="77777777" w:rsidTr="005D0AB8">
        <w:trPr>
          <w:trHeight w:val="288"/>
        </w:trPr>
        <w:tc>
          <w:tcPr>
            <w:tcW w:w="1829" w:type="dxa"/>
            <w:shd w:val="clear" w:color="auto" w:fill="auto"/>
            <w:noWrap/>
            <w:vAlign w:val="center"/>
            <w:hideMark/>
          </w:tcPr>
          <w:p w14:paraId="466566E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B299B1D" w14:textId="50FD6A85" w:rsidR="00D80AEE" w:rsidRPr="00C25C1F" w:rsidRDefault="00D80AEE" w:rsidP="00FA6F17">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w:t>
            </w:r>
          </w:p>
        </w:tc>
        <w:tc>
          <w:tcPr>
            <w:tcW w:w="2551" w:type="dxa"/>
            <w:shd w:val="clear" w:color="auto" w:fill="auto"/>
            <w:noWrap/>
            <w:vAlign w:val="center"/>
            <w:hideMark/>
          </w:tcPr>
          <w:p w14:paraId="4630704A" w14:textId="73E3270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1.504</w:t>
            </w:r>
            <w:r w:rsidR="005D0AB8" w:rsidRPr="00C25C1F">
              <w:rPr>
                <w:rFonts w:ascii="Book Antiqua" w:eastAsia="Book Antiqua" w:hAnsi="Book Antiqua" w:cs="Book Antiqua"/>
                <w:color w:val="000000"/>
                <w:sz w:val="24"/>
                <w:szCs w:val="24"/>
              </w:rPr>
              <w:t xml:space="preserve"> (1.307-</w:t>
            </w:r>
            <w:r w:rsidRPr="00C25C1F">
              <w:rPr>
                <w:rFonts w:ascii="Book Antiqua" w:eastAsia="Book Antiqua" w:hAnsi="Book Antiqua" w:cs="Book Antiqua"/>
                <w:color w:val="000000"/>
                <w:sz w:val="24"/>
                <w:szCs w:val="24"/>
              </w:rPr>
              <w:t>1.732)</w:t>
            </w:r>
          </w:p>
        </w:tc>
        <w:tc>
          <w:tcPr>
            <w:tcW w:w="1985" w:type="dxa"/>
            <w:shd w:val="clear" w:color="auto" w:fill="auto"/>
            <w:noWrap/>
            <w:vAlign w:val="center"/>
            <w:hideMark/>
          </w:tcPr>
          <w:p w14:paraId="4B50AF08" w14:textId="6D9E006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7157B22D" w14:textId="148BD63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1.405</w:t>
            </w:r>
            <w:r w:rsidR="005D0AB8" w:rsidRPr="00C25C1F">
              <w:rPr>
                <w:rFonts w:ascii="Book Antiqua" w:eastAsia="Book Antiqua" w:hAnsi="Book Antiqua" w:cs="Book Antiqua"/>
                <w:color w:val="000000"/>
                <w:sz w:val="24"/>
                <w:szCs w:val="24"/>
              </w:rPr>
              <w:t xml:space="preserve"> (1.218-</w:t>
            </w:r>
            <w:r w:rsidRPr="00C25C1F">
              <w:rPr>
                <w:rFonts w:ascii="Book Antiqua" w:eastAsia="Book Antiqua" w:hAnsi="Book Antiqua" w:cs="Book Antiqua"/>
                <w:color w:val="000000"/>
                <w:sz w:val="24"/>
                <w:szCs w:val="24"/>
              </w:rPr>
              <w:t>1.621)</w:t>
            </w:r>
          </w:p>
        </w:tc>
        <w:tc>
          <w:tcPr>
            <w:tcW w:w="1418" w:type="dxa"/>
            <w:shd w:val="clear" w:color="auto" w:fill="auto"/>
            <w:noWrap/>
            <w:vAlign w:val="center"/>
            <w:hideMark/>
          </w:tcPr>
          <w:p w14:paraId="4C5B543E" w14:textId="53F8312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356C39E4" w14:textId="77777777" w:rsidTr="005D0AB8">
        <w:trPr>
          <w:trHeight w:val="288"/>
        </w:trPr>
        <w:tc>
          <w:tcPr>
            <w:tcW w:w="1829" w:type="dxa"/>
            <w:shd w:val="clear" w:color="auto" w:fill="auto"/>
            <w:noWrap/>
            <w:vAlign w:val="center"/>
            <w:hideMark/>
          </w:tcPr>
          <w:p w14:paraId="4B72A43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2419" w:type="dxa"/>
            <w:shd w:val="clear" w:color="auto" w:fill="auto"/>
            <w:noWrap/>
            <w:vAlign w:val="center"/>
            <w:hideMark/>
          </w:tcPr>
          <w:p w14:paraId="0812876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9E167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75877E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47FC642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389B35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0D1EEB2" w14:textId="77777777" w:rsidTr="005D0AB8">
        <w:trPr>
          <w:trHeight w:val="288"/>
        </w:trPr>
        <w:tc>
          <w:tcPr>
            <w:tcW w:w="1829" w:type="dxa"/>
            <w:shd w:val="clear" w:color="auto" w:fill="auto"/>
            <w:noWrap/>
            <w:vAlign w:val="center"/>
            <w:hideMark/>
          </w:tcPr>
          <w:p w14:paraId="13F5A4B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1BBCB0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2551" w:type="dxa"/>
            <w:shd w:val="clear" w:color="auto" w:fill="auto"/>
            <w:noWrap/>
            <w:vAlign w:val="center"/>
            <w:hideMark/>
          </w:tcPr>
          <w:p w14:paraId="2C67C1C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380BB2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1C9920F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39933E8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2B39863A" w14:textId="77777777" w:rsidTr="005D0AB8">
        <w:trPr>
          <w:trHeight w:val="288"/>
        </w:trPr>
        <w:tc>
          <w:tcPr>
            <w:tcW w:w="1829" w:type="dxa"/>
            <w:shd w:val="clear" w:color="auto" w:fill="auto"/>
            <w:noWrap/>
            <w:vAlign w:val="center"/>
            <w:hideMark/>
          </w:tcPr>
          <w:p w14:paraId="70BF0AF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6C14799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2551" w:type="dxa"/>
            <w:shd w:val="clear" w:color="auto" w:fill="auto"/>
            <w:noWrap/>
            <w:vAlign w:val="center"/>
            <w:hideMark/>
          </w:tcPr>
          <w:p w14:paraId="6888E021" w14:textId="4A06CC6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0.817</w:t>
            </w:r>
            <w:r w:rsidR="005D0AB8" w:rsidRPr="00C25C1F">
              <w:rPr>
                <w:rFonts w:ascii="Book Antiqua" w:eastAsia="Book Antiqua" w:hAnsi="Book Antiqua" w:cs="Book Antiqua"/>
                <w:color w:val="000000"/>
                <w:sz w:val="24"/>
                <w:szCs w:val="24"/>
              </w:rPr>
              <w:t xml:space="preserve"> (0.775-</w:t>
            </w:r>
            <w:r w:rsidRPr="00C25C1F">
              <w:rPr>
                <w:rFonts w:ascii="Book Antiqua" w:eastAsia="Book Antiqua" w:hAnsi="Book Antiqua" w:cs="Book Antiqua"/>
                <w:color w:val="000000"/>
                <w:sz w:val="24"/>
                <w:szCs w:val="24"/>
              </w:rPr>
              <w:t>0.861)</w:t>
            </w:r>
          </w:p>
        </w:tc>
        <w:tc>
          <w:tcPr>
            <w:tcW w:w="1985" w:type="dxa"/>
            <w:shd w:val="clear" w:color="auto" w:fill="auto"/>
            <w:noWrap/>
            <w:vAlign w:val="center"/>
            <w:hideMark/>
          </w:tcPr>
          <w:p w14:paraId="660B4932" w14:textId="2191AA0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5A0402FE" w14:textId="03863F3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0.898</w:t>
            </w:r>
            <w:r w:rsidR="005D0AB8" w:rsidRPr="00C25C1F">
              <w:rPr>
                <w:rFonts w:ascii="Book Antiqua" w:eastAsia="Book Antiqua" w:hAnsi="Book Antiqua" w:cs="Book Antiqua"/>
                <w:color w:val="000000"/>
                <w:sz w:val="24"/>
                <w:szCs w:val="24"/>
              </w:rPr>
              <w:t xml:space="preserve"> (0.851-</w:t>
            </w:r>
            <w:r w:rsidRPr="00C25C1F">
              <w:rPr>
                <w:rFonts w:ascii="Book Antiqua" w:eastAsia="Book Antiqua" w:hAnsi="Book Antiqua" w:cs="Book Antiqua"/>
                <w:color w:val="000000"/>
                <w:sz w:val="24"/>
                <w:szCs w:val="24"/>
              </w:rPr>
              <w:t>0.947)</w:t>
            </w:r>
          </w:p>
        </w:tc>
        <w:tc>
          <w:tcPr>
            <w:tcW w:w="1418" w:type="dxa"/>
            <w:shd w:val="clear" w:color="auto" w:fill="auto"/>
            <w:noWrap/>
            <w:vAlign w:val="center"/>
            <w:hideMark/>
          </w:tcPr>
          <w:p w14:paraId="66F39F77" w14:textId="7383C7B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A55AB11" w14:textId="77777777" w:rsidTr="005D0AB8">
        <w:trPr>
          <w:trHeight w:val="288"/>
        </w:trPr>
        <w:tc>
          <w:tcPr>
            <w:tcW w:w="1829" w:type="dxa"/>
            <w:shd w:val="clear" w:color="auto" w:fill="auto"/>
            <w:noWrap/>
            <w:vAlign w:val="center"/>
            <w:hideMark/>
          </w:tcPr>
          <w:p w14:paraId="58DF2B6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2419" w:type="dxa"/>
            <w:shd w:val="clear" w:color="auto" w:fill="auto"/>
            <w:noWrap/>
            <w:vAlign w:val="center"/>
            <w:hideMark/>
          </w:tcPr>
          <w:p w14:paraId="0491AB9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370CC7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7961FBA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F00158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0145B5A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513CB730" w14:textId="77777777" w:rsidTr="005D0AB8">
        <w:trPr>
          <w:trHeight w:val="288"/>
        </w:trPr>
        <w:tc>
          <w:tcPr>
            <w:tcW w:w="1829" w:type="dxa"/>
            <w:shd w:val="clear" w:color="auto" w:fill="auto"/>
            <w:noWrap/>
            <w:vAlign w:val="center"/>
            <w:hideMark/>
          </w:tcPr>
          <w:p w14:paraId="7390934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C6DEF0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2551" w:type="dxa"/>
            <w:shd w:val="clear" w:color="auto" w:fill="auto"/>
            <w:noWrap/>
            <w:vAlign w:val="center"/>
            <w:hideMark/>
          </w:tcPr>
          <w:p w14:paraId="707754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CF2A45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7397B3F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1DE0B99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B47D10F" w14:textId="77777777" w:rsidTr="005D0AB8">
        <w:trPr>
          <w:trHeight w:val="288"/>
        </w:trPr>
        <w:tc>
          <w:tcPr>
            <w:tcW w:w="1829" w:type="dxa"/>
            <w:shd w:val="clear" w:color="auto" w:fill="auto"/>
            <w:noWrap/>
            <w:vAlign w:val="center"/>
            <w:hideMark/>
          </w:tcPr>
          <w:p w14:paraId="214C846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F8046B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2551" w:type="dxa"/>
            <w:shd w:val="clear" w:color="auto" w:fill="auto"/>
            <w:noWrap/>
            <w:vAlign w:val="center"/>
            <w:hideMark/>
          </w:tcPr>
          <w:p w14:paraId="47250E5A" w14:textId="46A06F0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1.293</w:t>
            </w:r>
            <w:r w:rsidR="005D0AB8" w:rsidRPr="00C25C1F">
              <w:rPr>
                <w:rFonts w:ascii="Book Antiqua" w:eastAsia="Book Antiqua" w:hAnsi="Book Antiqua" w:cs="Book Antiqua"/>
                <w:color w:val="000000"/>
                <w:sz w:val="24"/>
                <w:szCs w:val="24"/>
              </w:rPr>
              <w:t xml:space="preserve"> (1.223-</w:t>
            </w:r>
            <w:r w:rsidRPr="00C25C1F">
              <w:rPr>
                <w:rFonts w:ascii="Book Antiqua" w:eastAsia="Book Antiqua" w:hAnsi="Book Antiqua" w:cs="Book Antiqua"/>
                <w:color w:val="000000"/>
                <w:sz w:val="24"/>
                <w:szCs w:val="24"/>
              </w:rPr>
              <w:t>1.368)</w:t>
            </w:r>
          </w:p>
        </w:tc>
        <w:tc>
          <w:tcPr>
            <w:tcW w:w="1985" w:type="dxa"/>
            <w:shd w:val="clear" w:color="auto" w:fill="auto"/>
            <w:noWrap/>
            <w:vAlign w:val="center"/>
            <w:hideMark/>
          </w:tcPr>
          <w:p w14:paraId="73A47DEA" w14:textId="07080CD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087F7771" w14:textId="06208CA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1.109</w:t>
            </w:r>
            <w:r w:rsidR="005D0AB8" w:rsidRPr="00C25C1F">
              <w:rPr>
                <w:rFonts w:ascii="Book Antiqua" w:eastAsia="Book Antiqua" w:hAnsi="Book Antiqua" w:cs="Book Antiqua"/>
                <w:color w:val="000000"/>
                <w:sz w:val="24"/>
                <w:szCs w:val="24"/>
              </w:rPr>
              <w:t xml:space="preserve"> (1.048-</w:t>
            </w:r>
            <w:r w:rsidRPr="00C25C1F">
              <w:rPr>
                <w:rFonts w:ascii="Book Antiqua" w:eastAsia="Book Antiqua" w:hAnsi="Book Antiqua" w:cs="Book Antiqua"/>
                <w:color w:val="000000"/>
                <w:sz w:val="24"/>
                <w:szCs w:val="24"/>
              </w:rPr>
              <w:t>1.174)</w:t>
            </w:r>
          </w:p>
        </w:tc>
        <w:tc>
          <w:tcPr>
            <w:tcW w:w="1418" w:type="dxa"/>
            <w:shd w:val="clear" w:color="auto" w:fill="auto"/>
            <w:noWrap/>
            <w:vAlign w:val="center"/>
            <w:hideMark/>
          </w:tcPr>
          <w:p w14:paraId="1D15E03A" w14:textId="29C0C44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3E1A91F5" w14:textId="77777777" w:rsidTr="005D0AB8">
        <w:trPr>
          <w:trHeight w:val="288"/>
        </w:trPr>
        <w:tc>
          <w:tcPr>
            <w:tcW w:w="1829" w:type="dxa"/>
            <w:shd w:val="clear" w:color="auto" w:fill="auto"/>
            <w:noWrap/>
            <w:vAlign w:val="center"/>
            <w:hideMark/>
          </w:tcPr>
          <w:p w14:paraId="3D2C0AE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DAC4E9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2551" w:type="dxa"/>
            <w:shd w:val="clear" w:color="auto" w:fill="auto"/>
            <w:noWrap/>
            <w:vAlign w:val="center"/>
            <w:hideMark/>
          </w:tcPr>
          <w:p w14:paraId="3650A411" w14:textId="60C7212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0.812</w:t>
            </w:r>
            <w:r w:rsidR="005D0AB8" w:rsidRPr="00C25C1F">
              <w:rPr>
                <w:rFonts w:ascii="Book Antiqua" w:eastAsia="Book Antiqua" w:hAnsi="Book Antiqua" w:cs="Book Antiqua"/>
                <w:color w:val="000000"/>
                <w:sz w:val="24"/>
                <w:szCs w:val="24"/>
              </w:rPr>
              <w:t xml:space="preserve"> (0.767-</w:t>
            </w:r>
            <w:r w:rsidRPr="00C25C1F">
              <w:rPr>
                <w:rFonts w:ascii="Book Antiqua" w:eastAsia="Book Antiqua" w:hAnsi="Book Antiqua" w:cs="Book Antiqua"/>
                <w:color w:val="000000"/>
                <w:sz w:val="24"/>
                <w:szCs w:val="24"/>
              </w:rPr>
              <w:t>0.860)</w:t>
            </w:r>
          </w:p>
        </w:tc>
        <w:tc>
          <w:tcPr>
            <w:tcW w:w="1985" w:type="dxa"/>
            <w:shd w:val="clear" w:color="auto" w:fill="auto"/>
            <w:noWrap/>
            <w:vAlign w:val="center"/>
            <w:hideMark/>
          </w:tcPr>
          <w:p w14:paraId="4EB30182" w14:textId="5AE262C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444DB031" w14:textId="0621420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0.871</w:t>
            </w:r>
            <w:r w:rsidR="005D0AB8" w:rsidRPr="00C25C1F">
              <w:rPr>
                <w:rFonts w:ascii="Book Antiqua" w:eastAsia="Book Antiqua" w:hAnsi="Book Antiqua" w:cs="Book Antiqua"/>
                <w:color w:val="000000"/>
                <w:sz w:val="24"/>
                <w:szCs w:val="24"/>
              </w:rPr>
              <w:t xml:space="preserve"> (0.823-</w:t>
            </w:r>
            <w:r w:rsidRPr="00C25C1F">
              <w:rPr>
                <w:rFonts w:ascii="Book Antiqua" w:eastAsia="Book Antiqua" w:hAnsi="Book Antiqua" w:cs="Book Antiqua"/>
                <w:color w:val="000000"/>
                <w:sz w:val="24"/>
                <w:szCs w:val="24"/>
              </w:rPr>
              <w:t>0.923)</w:t>
            </w:r>
          </w:p>
        </w:tc>
        <w:tc>
          <w:tcPr>
            <w:tcW w:w="1418" w:type="dxa"/>
            <w:shd w:val="clear" w:color="auto" w:fill="auto"/>
            <w:noWrap/>
            <w:vAlign w:val="center"/>
            <w:hideMark/>
          </w:tcPr>
          <w:p w14:paraId="736D2B14" w14:textId="63378B7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5CC7E19" w14:textId="77777777" w:rsidTr="005D0AB8">
        <w:trPr>
          <w:trHeight w:val="288"/>
        </w:trPr>
        <w:tc>
          <w:tcPr>
            <w:tcW w:w="1829" w:type="dxa"/>
            <w:shd w:val="clear" w:color="auto" w:fill="auto"/>
            <w:noWrap/>
            <w:vAlign w:val="center"/>
            <w:hideMark/>
          </w:tcPr>
          <w:p w14:paraId="1C5E28D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2419" w:type="dxa"/>
            <w:shd w:val="clear" w:color="auto" w:fill="auto"/>
            <w:noWrap/>
            <w:vAlign w:val="center"/>
            <w:hideMark/>
          </w:tcPr>
          <w:p w14:paraId="63527D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E9FC21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01E5780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5B3B24B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06FCA82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84BC954" w14:textId="77777777" w:rsidTr="005D0AB8">
        <w:trPr>
          <w:trHeight w:val="288"/>
        </w:trPr>
        <w:tc>
          <w:tcPr>
            <w:tcW w:w="1829" w:type="dxa"/>
            <w:shd w:val="clear" w:color="auto" w:fill="auto"/>
            <w:noWrap/>
            <w:vAlign w:val="center"/>
            <w:hideMark/>
          </w:tcPr>
          <w:p w14:paraId="310E3DF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0A6B8E50" w14:textId="74A1931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r w:rsidR="00A208D1">
              <w:rPr>
                <w:rFonts w:ascii="Book Antiqua" w:eastAsia="Book Antiqua" w:hAnsi="Book Antiqua" w:cs="Book Antiqua"/>
                <w:color w:val="000000"/>
                <w:sz w:val="24"/>
                <w:szCs w:val="24"/>
              </w:rPr>
              <w:t>t</w:t>
            </w:r>
            <w:r w:rsidRPr="00C25C1F">
              <w:rPr>
                <w:rFonts w:ascii="Book Antiqua" w:eastAsia="Book Antiqua" w:hAnsi="Book Antiqua" w:cs="Book Antiqua"/>
                <w:color w:val="000000"/>
                <w:sz w:val="24"/>
                <w:szCs w:val="24"/>
              </w:rPr>
              <w:t xml:space="preserve"> married</w:t>
            </w:r>
          </w:p>
        </w:tc>
        <w:tc>
          <w:tcPr>
            <w:tcW w:w="2551" w:type="dxa"/>
            <w:shd w:val="clear" w:color="auto" w:fill="auto"/>
            <w:noWrap/>
            <w:vAlign w:val="center"/>
            <w:hideMark/>
          </w:tcPr>
          <w:p w14:paraId="5B3F504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26F79CF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044E970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560426A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1DEB6E8B" w14:textId="77777777" w:rsidTr="005D0AB8">
        <w:trPr>
          <w:trHeight w:val="288"/>
        </w:trPr>
        <w:tc>
          <w:tcPr>
            <w:tcW w:w="1829" w:type="dxa"/>
            <w:shd w:val="clear" w:color="auto" w:fill="auto"/>
            <w:noWrap/>
            <w:vAlign w:val="center"/>
            <w:hideMark/>
          </w:tcPr>
          <w:p w14:paraId="0E77949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C8C9FC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2551" w:type="dxa"/>
            <w:shd w:val="clear" w:color="auto" w:fill="auto"/>
            <w:noWrap/>
            <w:vAlign w:val="center"/>
            <w:hideMark/>
          </w:tcPr>
          <w:p w14:paraId="59DB5CBA" w14:textId="1CDC922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0.805</w:t>
            </w:r>
            <w:r w:rsidR="005D0AB8" w:rsidRPr="00C25C1F">
              <w:rPr>
                <w:rFonts w:ascii="Book Antiqua" w:eastAsia="Book Antiqua" w:hAnsi="Book Antiqua" w:cs="Book Antiqua"/>
                <w:color w:val="000000"/>
                <w:sz w:val="24"/>
                <w:szCs w:val="24"/>
              </w:rPr>
              <w:t xml:space="preserve"> (0.767-</w:t>
            </w:r>
            <w:r w:rsidRPr="00C25C1F">
              <w:rPr>
                <w:rFonts w:ascii="Book Antiqua" w:eastAsia="Book Antiqua" w:hAnsi="Book Antiqua" w:cs="Book Antiqua"/>
                <w:color w:val="000000"/>
                <w:sz w:val="24"/>
                <w:szCs w:val="24"/>
              </w:rPr>
              <w:t>0.846)</w:t>
            </w:r>
          </w:p>
        </w:tc>
        <w:tc>
          <w:tcPr>
            <w:tcW w:w="1985" w:type="dxa"/>
            <w:shd w:val="clear" w:color="auto" w:fill="auto"/>
            <w:noWrap/>
            <w:vAlign w:val="center"/>
            <w:hideMark/>
          </w:tcPr>
          <w:p w14:paraId="4F8142EE" w14:textId="5685AFB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2CF18BDD" w14:textId="0F9A149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0.931</w:t>
            </w:r>
            <w:r w:rsidR="005D0AB8" w:rsidRPr="00C25C1F">
              <w:rPr>
                <w:rFonts w:ascii="Book Antiqua" w:eastAsia="Book Antiqua" w:hAnsi="Book Antiqua" w:cs="Book Antiqua"/>
                <w:color w:val="000000"/>
                <w:sz w:val="24"/>
                <w:szCs w:val="24"/>
              </w:rPr>
              <w:t xml:space="preserve"> (0.885-</w:t>
            </w:r>
            <w:r w:rsidRPr="00C25C1F">
              <w:rPr>
                <w:rFonts w:ascii="Book Antiqua" w:eastAsia="Book Antiqua" w:hAnsi="Book Antiqua" w:cs="Book Antiqua"/>
                <w:color w:val="000000"/>
                <w:sz w:val="24"/>
                <w:szCs w:val="24"/>
              </w:rPr>
              <w:t>0.980)</w:t>
            </w:r>
          </w:p>
        </w:tc>
        <w:tc>
          <w:tcPr>
            <w:tcW w:w="1418" w:type="dxa"/>
            <w:shd w:val="clear" w:color="auto" w:fill="auto"/>
            <w:noWrap/>
            <w:vAlign w:val="center"/>
            <w:hideMark/>
          </w:tcPr>
          <w:p w14:paraId="498F6A3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0.006</w:t>
            </w:r>
          </w:p>
        </w:tc>
      </w:tr>
      <w:tr w:rsidR="00D80AEE" w:rsidRPr="00C25C1F" w14:paraId="297D4A53" w14:textId="77777777" w:rsidTr="005D0AB8">
        <w:trPr>
          <w:trHeight w:val="288"/>
        </w:trPr>
        <w:tc>
          <w:tcPr>
            <w:tcW w:w="1829" w:type="dxa"/>
            <w:shd w:val="clear" w:color="auto" w:fill="auto"/>
            <w:noWrap/>
            <w:vAlign w:val="center"/>
            <w:hideMark/>
          </w:tcPr>
          <w:p w14:paraId="6BFC8FCD" w14:textId="24EC5818" w:rsidR="00D80AEE" w:rsidRPr="00C25C1F" w:rsidRDefault="00D80AEE" w:rsidP="00A208D1">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A208D1">
              <w:rPr>
                <w:rFonts w:ascii="Book Antiqua" w:eastAsia="Book Antiqua" w:hAnsi="Book Antiqua" w:cs="Book Antiqua"/>
                <w:color w:val="000000"/>
                <w:sz w:val="24"/>
                <w:szCs w:val="24"/>
              </w:rPr>
              <w:t>s</w:t>
            </w:r>
            <w:r w:rsidR="00A208D1" w:rsidRPr="00C25C1F">
              <w:rPr>
                <w:rFonts w:ascii="Book Antiqua" w:eastAsia="Book Antiqua" w:hAnsi="Book Antiqua" w:cs="Book Antiqua"/>
                <w:color w:val="000000"/>
                <w:sz w:val="24"/>
                <w:szCs w:val="24"/>
              </w:rPr>
              <w:t>tage</w:t>
            </w:r>
          </w:p>
        </w:tc>
        <w:tc>
          <w:tcPr>
            <w:tcW w:w="2419" w:type="dxa"/>
            <w:shd w:val="clear" w:color="auto" w:fill="auto"/>
            <w:noWrap/>
            <w:vAlign w:val="center"/>
            <w:hideMark/>
          </w:tcPr>
          <w:p w14:paraId="5325AC5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6751BC5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5B3C9B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1D4E8FC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69EFA44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B1E4021" w14:textId="77777777" w:rsidTr="005D0AB8">
        <w:trPr>
          <w:trHeight w:val="288"/>
        </w:trPr>
        <w:tc>
          <w:tcPr>
            <w:tcW w:w="1829" w:type="dxa"/>
            <w:shd w:val="clear" w:color="auto" w:fill="auto"/>
            <w:noWrap/>
            <w:vAlign w:val="center"/>
            <w:hideMark/>
          </w:tcPr>
          <w:p w14:paraId="46991D8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7B0EB9E7" w14:textId="19FC5A27"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2551" w:type="dxa"/>
            <w:shd w:val="clear" w:color="auto" w:fill="auto"/>
            <w:noWrap/>
            <w:vAlign w:val="center"/>
            <w:hideMark/>
          </w:tcPr>
          <w:p w14:paraId="7EFEC86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0F5B106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33920CE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0506A61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34F28230" w14:textId="77777777" w:rsidTr="00F14844">
        <w:trPr>
          <w:trHeight w:val="288"/>
        </w:trPr>
        <w:tc>
          <w:tcPr>
            <w:tcW w:w="1829" w:type="dxa"/>
            <w:tcBorders>
              <w:bottom w:val="nil"/>
            </w:tcBorders>
            <w:shd w:val="clear" w:color="auto" w:fill="auto"/>
            <w:noWrap/>
            <w:vAlign w:val="center"/>
            <w:hideMark/>
          </w:tcPr>
          <w:p w14:paraId="028F1D4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tcBorders>
              <w:bottom w:val="nil"/>
            </w:tcBorders>
            <w:shd w:val="clear" w:color="auto" w:fill="auto"/>
            <w:noWrap/>
            <w:vAlign w:val="center"/>
            <w:hideMark/>
          </w:tcPr>
          <w:p w14:paraId="4763578E" w14:textId="011B3DF3"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2551" w:type="dxa"/>
            <w:tcBorders>
              <w:bottom w:val="nil"/>
            </w:tcBorders>
            <w:shd w:val="clear" w:color="auto" w:fill="auto"/>
            <w:noWrap/>
            <w:vAlign w:val="center"/>
            <w:hideMark/>
          </w:tcPr>
          <w:p w14:paraId="4922BADB" w14:textId="3D4AAF4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1.028</w:t>
            </w:r>
            <w:r w:rsidR="005D0AB8" w:rsidRPr="00C25C1F">
              <w:rPr>
                <w:rFonts w:ascii="Book Antiqua" w:eastAsia="Book Antiqua" w:hAnsi="Book Antiqua" w:cs="Book Antiqua"/>
                <w:color w:val="000000"/>
                <w:sz w:val="24"/>
                <w:szCs w:val="24"/>
              </w:rPr>
              <w:t xml:space="preserve"> (0.967-</w:t>
            </w:r>
            <w:r w:rsidRPr="00C25C1F">
              <w:rPr>
                <w:rFonts w:ascii="Book Antiqua" w:eastAsia="Book Antiqua" w:hAnsi="Book Antiqua" w:cs="Book Antiqua"/>
                <w:color w:val="000000"/>
                <w:sz w:val="24"/>
                <w:szCs w:val="24"/>
              </w:rPr>
              <w:t>1.093)</w:t>
            </w:r>
          </w:p>
        </w:tc>
        <w:tc>
          <w:tcPr>
            <w:tcW w:w="1985" w:type="dxa"/>
            <w:tcBorders>
              <w:bottom w:val="nil"/>
            </w:tcBorders>
            <w:shd w:val="clear" w:color="auto" w:fill="auto"/>
            <w:noWrap/>
            <w:vAlign w:val="center"/>
            <w:hideMark/>
          </w:tcPr>
          <w:p w14:paraId="54672CF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0.376 </w:t>
            </w:r>
          </w:p>
        </w:tc>
        <w:tc>
          <w:tcPr>
            <w:tcW w:w="2693" w:type="dxa"/>
            <w:tcBorders>
              <w:bottom w:val="nil"/>
            </w:tcBorders>
            <w:shd w:val="clear" w:color="auto" w:fill="auto"/>
            <w:noWrap/>
            <w:vAlign w:val="center"/>
            <w:hideMark/>
          </w:tcPr>
          <w:p w14:paraId="1535C00D" w14:textId="6B31B510"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1.116</w:t>
            </w:r>
            <w:r w:rsidR="005D0AB8" w:rsidRPr="00C25C1F">
              <w:rPr>
                <w:rFonts w:ascii="Book Antiqua" w:eastAsia="Book Antiqua" w:hAnsi="Book Antiqua" w:cs="Book Antiqua"/>
                <w:color w:val="000000"/>
                <w:sz w:val="24"/>
                <w:szCs w:val="24"/>
              </w:rPr>
              <w:t xml:space="preserve"> (1.049-</w:t>
            </w:r>
            <w:r w:rsidRPr="00C25C1F">
              <w:rPr>
                <w:rFonts w:ascii="Book Antiqua" w:eastAsia="Book Antiqua" w:hAnsi="Book Antiqua" w:cs="Book Antiqua"/>
                <w:color w:val="000000"/>
                <w:sz w:val="24"/>
                <w:szCs w:val="24"/>
              </w:rPr>
              <w:t>1.188)</w:t>
            </w:r>
          </w:p>
        </w:tc>
        <w:tc>
          <w:tcPr>
            <w:tcW w:w="1418" w:type="dxa"/>
            <w:tcBorders>
              <w:bottom w:val="nil"/>
            </w:tcBorders>
            <w:shd w:val="clear" w:color="auto" w:fill="auto"/>
            <w:noWrap/>
            <w:vAlign w:val="center"/>
            <w:hideMark/>
          </w:tcPr>
          <w:p w14:paraId="4A1579E7" w14:textId="7532651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4FE62767" w14:textId="77777777" w:rsidTr="00F14844">
        <w:trPr>
          <w:trHeight w:val="288"/>
        </w:trPr>
        <w:tc>
          <w:tcPr>
            <w:tcW w:w="1829" w:type="dxa"/>
            <w:tcBorders>
              <w:top w:val="nil"/>
              <w:bottom w:val="nil"/>
            </w:tcBorders>
            <w:shd w:val="clear" w:color="auto" w:fill="auto"/>
            <w:noWrap/>
            <w:vAlign w:val="center"/>
            <w:hideMark/>
          </w:tcPr>
          <w:p w14:paraId="56793B2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tcBorders>
              <w:top w:val="nil"/>
              <w:bottom w:val="nil"/>
            </w:tcBorders>
            <w:shd w:val="clear" w:color="auto" w:fill="auto"/>
            <w:noWrap/>
            <w:vAlign w:val="center"/>
            <w:hideMark/>
          </w:tcPr>
          <w:p w14:paraId="03DF77EE" w14:textId="0D243419"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2551" w:type="dxa"/>
            <w:tcBorders>
              <w:top w:val="nil"/>
              <w:bottom w:val="nil"/>
            </w:tcBorders>
            <w:shd w:val="clear" w:color="auto" w:fill="auto"/>
            <w:noWrap/>
            <w:vAlign w:val="center"/>
            <w:hideMark/>
          </w:tcPr>
          <w:p w14:paraId="2F088562" w14:textId="5993FDE2"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2.810</w:t>
            </w:r>
            <w:r w:rsidR="005D0AB8" w:rsidRPr="00C25C1F">
              <w:rPr>
                <w:rFonts w:ascii="Book Antiqua" w:eastAsia="Book Antiqua" w:hAnsi="Book Antiqua" w:cs="Book Antiqua"/>
                <w:color w:val="000000"/>
                <w:sz w:val="24"/>
                <w:szCs w:val="24"/>
              </w:rPr>
              <w:t xml:space="preserve"> (2.662-</w:t>
            </w:r>
            <w:r w:rsidRPr="00C25C1F">
              <w:rPr>
                <w:rFonts w:ascii="Book Antiqua" w:eastAsia="Book Antiqua" w:hAnsi="Book Antiqua" w:cs="Book Antiqua"/>
                <w:color w:val="000000"/>
                <w:sz w:val="24"/>
                <w:szCs w:val="24"/>
              </w:rPr>
              <w:t>2.966)</w:t>
            </w:r>
          </w:p>
        </w:tc>
        <w:tc>
          <w:tcPr>
            <w:tcW w:w="1985" w:type="dxa"/>
            <w:tcBorders>
              <w:top w:val="nil"/>
              <w:bottom w:val="nil"/>
            </w:tcBorders>
            <w:shd w:val="clear" w:color="auto" w:fill="auto"/>
            <w:noWrap/>
            <w:vAlign w:val="center"/>
            <w:hideMark/>
          </w:tcPr>
          <w:p w14:paraId="74F1C29C" w14:textId="61B20F76"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tcBorders>
              <w:top w:val="nil"/>
              <w:bottom w:val="nil"/>
            </w:tcBorders>
            <w:shd w:val="clear" w:color="auto" w:fill="auto"/>
            <w:noWrap/>
            <w:vAlign w:val="center"/>
            <w:hideMark/>
          </w:tcPr>
          <w:p w14:paraId="79C3DBD8" w14:textId="156A6E6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2.138</w:t>
            </w:r>
            <w:r w:rsidR="005D0AB8" w:rsidRPr="00C25C1F">
              <w:rPr>
                <w:rFonts w:ascii="Book Antiqua" w:eastAsia="Book Antiqua" w:hAnsi="Book Antiqua" w:cs="Book Antiqua"/>
                <w:color w:val="000000"/>
                <w:sz w:val="24"/>
                <w:szCs w:val="24"/>
              </w:rPr>
              <w:t xml:space="preserve"> (2.021-</w:t>
            </w:r>
            <w:r w:rsidRPr="00C25C1F">
              <w:rPr>
                <w:rFonts w:ascii="Book Antiqua" w:eastAsia="Book Antiqua" w:hAnsi="Book Antiqua" w:cs="Book Antiqua"/>
                <w:color w:val="000000"/>
                <w:sz w:val="24"/>
                <w:szCs w:val="24"/>
              </w:rPr>
              <w:t>2.262)</w:t>
            </w:r>
          </w:p>
        </w:tc>
        <w:tc>
          <w:tcPr>
            <w:tcW w:w="1418" w:type="dxa"/>
            <w:tcBorders>
              <w:top w:val="nil"/>
              <w:bottom w:val="nil"/>
            </w:tcBorders>
            <w:shd w:val="clear" w:color="auto" w:fill="auto"/>
            <w:noWrap/>
            <w:vAlign w:val="center"/>
            <w:hideMark/>
          </w:tcPr>
          <w:p w14:paraId="69D5F35D" w14:textId="295E308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798E4327" w14:textId="77777777" w:rsidTr="00F14844">
        <w:trPr>
          <w:trHeight w:val="288"/>
        </w:trPr>
        <w:tc>
          <w:tcPr>
            <w:tcW w:w="1829" w:type="dxa"/>
            <w:tcBorders>
              <w:top w:val="nil"/>
            </w:tcBorders>
            <w:shd w:val="clear" w:color="auto" w:fill="auto"/>
            <w:noWrap/>
            <w:vAlign w:val="center"/>
            <w:hideMark/>
          </w:tcPr>
          <w:p w14:paraId="4B82747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tcBorders>
              <w:top w:val="nil"/>
            </w:tcBorders>
            <w:shd w:val="clear" w:color="auto" w:fill="auto"/>
            <w:noWrap/>
            <w:vAlign w:val="center"/>
            <w:hideMark/>
          </w:tcPr>
          <w:p w14:paraId="66BB7942" w14:textId="40EF6BFD" w:rsidR="00D80AEE" w:rsidRPr="00A208D1" w:rsidRDefault="00A208D1" w:rsidP="00C25C1F">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2551" w:type="dxa"/>
            <w:tcBorders>
              <w:top w:val="nil"/>
            </w:tcBorders>
            <w:shd w:val="clear" w:color="auto" w:fill="auto"/>
            <w:noWrap/>
            <w:vAlign w:val="center"/>
            <w:hideMark/>
          </w:tcPr>
          <w:p w14:paraId="4127CC5E" w14:textId="7CD40B2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5.629</w:t>
            </w:r>
            <w:r w:rsidR="005D0AB8" w:rsidRPr="00C25C1F">
              <w:rPr>
                <w:rFonts w:ascii="Book Antiqua" w:eastAsia="Book Antiqua" w:hAnsi="Book Antiqua" w:cs="Book Antiqua"/>
                <w:color w:val="000000"/>
                <w:sz w:val="24"/>
                <w:szCs w:val="24"/>
              </w:rPr>
              <w:t xml:space="preserve"> (5.290-</w:t>
            </w:r>
            <w:r w:rsidRPr="00C25C1F">
              <w:rPr>
                <w:rFonts w:ascii="Book Antiqua" w:eastAsia="Book Antiqua" w:hAnsi="Book Antiqua" w:cs="Book Antiqua"/>
                <w:color w:val="000000"/>
                <w:sz w:val="24"/>
                <w:szCs w:val="24"/>
              </w:rPr>
              <w:t>5.990)</w:t>
            </w:r>
          </w:p>
        </w:tc>
        <w:tc>
          <w:tcPr>
            <w:tcW w:w="1985" w:type="dxa"/>
            <w:tcBorders>
              <w:top w:val="nil"/>
            </w:tcBorders>
            <w:shd w:val="clear" w:color="auto" w:fill="auto"/>
            <w:noWrap/>
            <w:vAlign w:val="center"/>
            <w:hideMark/>
          </w:tcPr>
          <w:p w14:paraId="2ED80180" w14:textId="2A0A46F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tcBorders>
              <w:top w:val="nil"/>
            </w:tcBorders>
            <w:shd w:val="clear" w:color="auto" w:fill="auto"/>
            <w:noWrap/>
            <w:vAlign w:val="center"/>
            <w:hideMark/>
          </w:tcPr>
          <w:p w14:paraId="2FBE4CB0" w14:textId="4B6A3C8A"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3.128</w:t>
            </w:r>
            <w:r w:rsidR="005D0AB8" w:rsidRPr="00C25C1F">
              <w:rPr>
                <w:rFonts w:ascii="Book Antiqua" w:eastAsia="Book Antiqua" w:hAnsi="Book Antiqua" w:cs="Book Antiqua"/>
                <w:color w:val="000000"/>
                <w:sz w:val="24"/>
                <w:szCs w:val="24"/>
              </w:rPr>
              <w:t xml:space="preserve"> (2.925-</w:t>
            </w:r>
            <w:r w:rsidRPr="00C25C1F">
              <w:rPr>
                <w:rFonts w:ascii="Book Antiqua" w:eastAsia="Book Antiqua" w:hAnsi="Book Antiqua" w:cs="Book Antiqua"/>
                <w:color w:val="000000"/>
                <w:sz w:val="24"/>
                <w:szCs w:val="24"/>
              </w:rPr>
              <w:t>3.345)</w:t>
            </w:r>
          </w:p>
        </w:tc>
        <w:tc>
          <w:tcPr>
            <w:tcW w:w="1418" w:type="dxa"/>
            <w:tcBorders>
              <w:top w:val="nil"/>
            </w:tcBorders>
            <w:shd w:val="clear" w:color="auto" w:fill="auto"/>
            <w:noWrap/>
            <w:vAlign w:val="center"/>
            <w:hideMark/>
          </w:tcPr>
          <w:p w14:paraId="3290D6D4" w14:textId="45A152F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782AF2A6" w14:textId="77777777" w:rsidTr="005D0AB8">
        <w:trPr>
          <w:trHeight w:val="288"/>
        </w:trPr>
        <w:tc>
          <w:tcPr>
            <w:tcW w:w="1829" w:type="dxa"/>
            <w:shd w:val="clear" w:color="auto" w:fill="auto"/>
            <w:noWrap/>
            <w:vAlign w:val="center"/>
            <w:hideMark/>
          </w:tcPr>
          <w:p w14:paraId="61B31B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2419" w:type="dxa"/>
            <w:shd w:val="clear" w:color="auto" w:fill="auto"/>
            <w:noWrap/>
            <w:vAlign w:val="center"/>
            <w:hideMark/>
          </w:tcPr>
          <w:p w14:paraId="2F36436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FC48E3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29014D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2C7B6B0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15C66C0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6A7B3855" w14:textId="77777777" w:rsidTr="005D0AB8">
        <w:trPr>
          <w:trHeight w:val="288"/>
        </w:trPr>
        <w:tc>
          <w:tcPr>
            <w:tcW w:w="1829" w:type="dxa"/>
            <w:shd w:val="clear" w:color="auto" w:fill="auto"/>
            <w:noWrap/>
            <w:vAlign w:val="center"/>
            <w:hideMark/>
          </w:tcPr>
          <w:p w14:paraId="22ABCDA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3FD698B" w14:textId="3C0EA423"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w:t>
            </w:r>
          </w:p>
        </w:tc>
        <w:tc>
          <w:tcPr>
            <w:tcW w:w="2551" w:type="dxa"/>
            <w:shd w:val="clear" w:color="auto" w:fill="auto"/>
            <w:noWrap/>
            <w:vAlign w:val="center"/>
            <w:hideMark/>
          </w:tcPr>
          <w:p w14:paraId="1BC6C63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33AF528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7FE968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2CE1B8C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12070A43" w14:textId="77777777" w:rsidTr="005D0AB8">
        <w:trPr>
          <w:trHeight w:val="288"/>
        </w:trPr>
        <w:tc>
          <w:tcPr>
            <w:tcW w:w="1829" w:type="dxa"/>
            <w:shd w:val="clear" w:color="auto" w:fill="auto"/>
            <w:noWrap/>
            <w:vAlign w:val="center"/>
            <w:hideMark/>
          </w:tcPr>
          <w:p w14:paraId="142D06F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E72309E" w14:textId="18BB9EFF"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w:t>
            </w:r>
          </w:p>
        </w:tc>
        <w:tc>
          <w:tcPr>
            <w:tcW w:w="2551" w:type="dxa"/>
            <w:shd w:val="clear" w:color="auto" w:fill="auto"/>
            <w:noWrap/>
            <w:vAlign w:val="center"/>
            <w:hideMark/>
          </w:tcPr>
          <w:p w14:paraId="1DBFD7EB" w14:textId="2B632370"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1.068</w:t>
            </w:r>
            <w:r w:rsidR="005D0AB8" w:rsidRPr="00C25C1F">
              <w:rPr>
                <w:rFonts w:ascii="Book Antiqua" w:eastAsia="Book Antiqua" w:hAnsi="Book Antiqua" w:cs="Book Antiqua"/>
                <w:color w:val="000000"/>
                <w:sz w:val="24"/>
                <w:szCs w:val="24"/>
              </w:rPr>
              <w:t xml:space="preserve"> (1.016-</w:t>
            </w:r>
            <w:r w:rsidRPr="00C25C1F">
              <w:rPr>
                <w:rFonts w:ascii="Book Antiqua" w:eastAsia="Book Antiqua" w:hAnsi="Book Antiqua" w:cs="Book Antiqua"/>
                <w:color w:val="000000"/>
                <w:sz w:val="24"/>
                <w:szCs w:val="24"/>
              </w:rPr>
              <w:t>1.123)</w:t>
            </w:r>
          </w:p>
        </w:tc>
        <w:tc>
          <w:tcPr>
            <w:tcW w:w="1985" w:type="dxa"/>
            <w:shd w:val="clear" w:color="auto" w:fill="auto"/>
            <w:noWrap/>
            <w:vAlign w:val="center"/>
            <w:hideMark/>
          </w:tcPr>
          <w:p w14:paraId="63CB26E3" w14:textId="42A5324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w:t>
            </w:r>
            <w:r w:rsidR="005D0AB8" w:rsidRPr="00C25C1F">
              <w:rPr>
                <w:rFonts w:ascii="Book Antiqua" w:eastAsia="Book Antiqua" w:hAnsi="Book Antiqua" w:cs="Book Antiqua"/>
                <w:color w:val="000000"/>
                <w:sz w:val="24"/>
                <w:szCs w:val="24"/>
              </w:rPr>
              <w:t>10</w:t>
            </w:r>
          </w:p>
        </w:tc>
        <w:tc>
          <w:tcPr>
            <w:tcW w:w="2693" w:type="dxa"/>
            <w:shd w:val="clear" w:color="auto" w:fill="auto"/>
            <w:noWrap/>
            <w:vAlign w:val="center"/>
            <w:hideMark/>
          </w:tcPr>
          <w:p w14:paraId="039FCE7A" w14:textId="59178F2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1.214</w:t>
            </w:r>
            <w:r w:rsidR="005D0AB8" w:rsidRPr="00C25C1F">
              <w:rPr>
                <w:rFonts w:ascii="Book Antiqua" w:eastAsia="Book Antiqua" w:hAnsi="Book Antiqua" w:cs="Book Antiqua"/>
                <w:color w:val="000000"/>
                <w:sz w:val="24"/>
                <w:szCs w:val="24"/>
              </w:rPr>
              <w:t xml:space="preserve"> (1.154-</w:t>
            </w:r>
            <w:r w:rsidRPr="00C25C1F">
              <w:rPr>
                <w:rFonts w:ascii="Book Antiqua" w:eastAsia="Book Antiqua" w:hAnsi="Book Antiqua" w:cs="Book Antiqua"/>
                <w:color w:val="000000"/>
                <w:sz w:val="24"/>
                <w:szCs w:val="24"/>
              </w:rPr>
              <w:t>1.277)</w:t>
            </w:r>
          </w:p>
        </w:tc>
        <w:tc>
          <w:tcPr>
            <w:tcW w:w="1418" w:type="dxa"/>
            <w:shd w:val="clear" w:color="auto" w:fill="auto"/>
            <w:noWrap/>
            <w:vAlign w:val="center"/>
            <w:hideMark/>
          </w:tcPr>
          <w:p w14:paraId="24C0C30A" w14:textId="58F9EAC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0C1FF8D" w14:textId="77777777" w:rsidTr="005D0AB8">
        <w:trPr>
          <w:trHeight w:val="288"/>
        </w:trPr>
        <w:tc>
          <w:tcPr>
            <w:tcW w:w="1829" w:type="dxa"/>
            <w:shd w:val="clear" w:color="auto" w:fill="auto"/>
            <w:noWrap/>
            <w:vAlign w:val="center"/>
            <w:hideMark/>
          </w:tcPr>
          <w:p w14:paraId="332165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2342FCA4" w14:textId="70CF4CAA"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III</w:t>
            </w:r>
          </w:p>
        </w:tc>
        <w:tc>
          <w:tcPr>
            <w:tcW w:w="2551" w:type="dxa"/>
            <w:shd w:val="clear" w:color="auto" w:fill="auto"/>
            <w:noWrap/>
            <w:vAlign w:val="center"/>
            <w:hideMark/>
          </w:tcPr>
          <w:p w14:paraId="5BE2EE8D" w14:textId="43A79DB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1.856</w:t>
            </w:r>
            <w:r w:rsidR="005D0AB8" w:rsidRPr="00C25C1F">
              <w:rPr>
                <w:rFonts w:ascii="Book Antiqua" w:eastAsia="Book Antiqua" w:hAnsi="Book Antiqua" w:cs="Book Antiqua"/>
                <w:color w:val="000000"/>
                <w:sz w:val="24"/>
                <w:szCs w:val="24"/>
              </w:rPr>
              <w:t xml:space="preserve"> (1.754-</w:t>
            </w:r>
            <w:r w:rsidRPr="00C25C1F">
              <w:rPr>
                <w:rFonts w:ascii="Book Antiqua" w:eastAsia="Book Antiqua" w:hAnsi="Book Antiqua" w:cs="Book Antiqua"/>
                <w:color w:val="000000"/>
                <w:sz w:val="24"/>
                <w:szCs w:val="24"/>
              </w:rPr>
              <w:t>1.964)</w:t>
            </w:r>
          </w:p>
        </w:tc>
        <w:tc>
          <w:tcPr>
            <w:tcW w:w="1985" w:type="dxa"/>
            <w:shd w:val="clear" w:color="auto" w:fill="auto"/>
            <w:noWrap/>
            <w:vAlign w:val="center"/>
            <w:hideMark/>
          </w:tcPr>
          <w:p w14:paraId="2BE6824C" w14:textId="5F481C2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452166BD" w14:textId="7067C8A6"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1.708</w:t>
            </w:r>
            <w:r w:rsidR="005D0AB8" w:rsidRPr="00C25C1F">
              <w:rPr>
                <w:rFonts w:ascii="Book Antiqua" w:eastAsia="Book Antiqua" w:hAnsi="Book Antiqua" w:cs="Book Antiqua"/>
                <w:color w:val="000000"/>
                <w:sz w:val="24"/>
                <w:szCs w:val="24"/>
              </w:rPr>
              <w:t xml:space="preserve"> (1.612-</w:t>
            </w:r>
            <w:r w:rsidRPr="00C25C1F">
              <w:rPr>
                <w:rFonts w:ascii="Book Antiqua" w:eastAsia="Book Antiqua" w:hAnsi="Book Antiqua" w:cs="Book Antiqua"/>
                <w:color w:val="000000"/>
                <w:sz w:val="24"/>
                <w:szCs w:val="24"/>
              </w:rPr>
              <w:t>1.811)</w:t>
            </w:r>
          </w:p>
        </w:tc>
        <w:tc>
          <w:tcPr>
            <w:tcW w:w="1418" w:type="dxa"/>
            <w:shd w:val="clear" w:color="auto" w:fill="auto"/>
            <w:noWrap/>
            <w:vAlign w:val="center"/>
            <w:hideMark/>
          </w:tcPr>
          <w:p w14:paraId="2D6F454A" w14:textId="06B1EFCE"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51BD1CF" w14:textId="77777777" w:rsidTr="005D0AB8">
        <w:trPr>
          <w:trHeight w:val="288"/>
        </w:trPr>
        <w:tc>
          <w:tcPr>
            <w:tcW w:w="1829" w:type="dxa"/>
            <w:shd w:val="clear" w:color="auto" w:fill="auto"/>
            <w:noWrap/>
            <w:vAlign w:val="center"/>
            <w:hideMark/>
          </w:tcPr>
          <w:p w14:paraId="4D758BA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17A7D4D" w14:textId="5BBD0028" w:rsidR="00D80AEE" w:rsidRPr="00A208D1" w:rsidRDefault="00A208D1" w:rsidP="00A208D1">
            <w:pPr>
              <w:widowControl/>
              <w:snapToGrid w:val="0"/>
              <w:spacing w:line="360" w:lineRule="auto"/>
              <w:rPr>
                <w:rFonts w:ascii="Book Antiqua" w:eastAsia="Book Antiqua" w:hAnsi="Book Antiqua" w:cs="Book Antiqua"/>
                <w:color w:val="000000"/>
                <w:sz w:val="24"/>
                <w:szCs w:val="24"/>
              </w:rPr>
            </w:pPr>
            <w:r w:rsidRPr="00EB6EEF">
              <w:rPr>
                <w:rFonts w:ascii="Book Antiqua" w:eastAsia="宋体" w:hAnsi="Book Antiqua" w:cs="宋体"/>
                <w:color w:val="000000"/>
                <w:sz w:val="24"/>
                <w:szCs w:val="24"/>
              </w:rPr>
              <w:t>IV</w:t>
            </w:r>
          </w:p>
        </w:tc>
        <w:tc>
          <w:tcPr>
            <w:tcW w:w="2551" w:type="dxa"/>
            <w:shd w:val="clear" w:color="auto" w:fill="auto"/>
            <w:noWrap/>
            <w:vAlign w:val="center"/>
            <w:hideMark/>
          </w:tcPr>
          <w:p w14:paraId="4325B655" w14:textId="3F59A739"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2.270</w:t>
            </w:r>
            <w:r w:rsidR="005D0AB8" w:rsidRPr="00C25C1F">
              <w:rPr>
                <w:rFonts w:ascii="Book Antiqua" w:eastAsia="Book Antiqua" w:hAnsi="Book Antiqua" w:cs="Book Antiqua"/>
                <w:color w:val="000000"/>
                <w:sz w:val="24"/>
                <w:szCs w:val="24"/>
              </w:rPr>
              <w:t xml:space="preserve"> (1.974-</w:t>
            </w:r>
            <w:r w:rsidRPr="00C25C1F">
              <w:rPr>
                <w:rFonts w:ascii="Book Antiqua" w:eastAsia="Book Antiqua" w:hAnsi="Book Antiqua" w:cs="Book Antiqua"/>
                <w:color w:val="000000"/>
                <w:sz w:val="24"/>
                <w:szCs w:val="24"/>
              </w:rPr>
              <w:t>2.610)</w:t>
            </w:r>
          </w:p>
        </w:tc>
        <w:tc>
          <w:tcPr>
            <w:tcW w:w="1985" w:type="dxa"/>
            <w:shd w:val="clear" w:color="auto" w:fill="auto"/>
            <w:noWrap/>
            <w:vAlign w:val="center"/>
            <w:hideMark/>
          </w:tcPr>
          <w:p w14:paraId="18D0C009" w14:textId="6C6E28E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1B63D4FD" w14:textId="79DC9334"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1.998</w:t>
            </w:r>
            <w:r w:rsidR="005D0AB8" w:rsidRPr="00C25C1F">
              <w:rPr>
                <w:rFonts w:ascii="Book Antiqua" w:eastAsia="Book Antiqua" w:hAnsi="Book Antiqua" w:cs="Book Antiqua"/>
                <w:color w:val="000000"/>
                <w:sz w:val="24"/>
                <w:szCs w:val="24"/>
              </w:rPr>
              <w:t xml:space="preserve"> (1.735-</w:t>
            </w:r>
            <w:r w:rsidRPr="00C25C1F">
              <w:rPr>
                <w:rFonts w:ascii="Book Antiqua" w:eastAsia="Book Antiqua" w:hAnsi="Book Antiqua" w:cs="Book Antiqua"/>
                <w:color w:val="000000"/>
                <w:sz w:val="24"/>
                <w:szCs w:val="24"/>
              </w:rPr>
              <w:t>2.300)</w:t>
            </w:r>
          </w:p>
        </w:tc>
        <w:tc>
          <w:tcPr>
            <w:tcW w:w="1418" w:type="dxa"/>
            <w:shd w:val="clear" w:color="auto" w:fill="auto"/>
            <w:noWrap/>
            <w:vAlign w:val="center"/>
            <w:hideMark/>
          </w:tcPr>
          <w:p w14:paraId="5FEEBED5" w14:textId="734954D3"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20F2699B" w14:textId="77777777" w:rsidTr="005D0AB8">
        <w:trPr>
          <w:trHeight w:val="288"/>
        </w:trPr>
        <w:tc>
          <w:tcPr>
            <w:tcW w:w="1829" w:type="dxa"/>
            <w:shd w:val="clear" w:color="auto" w:fill="auto"/>
            <w:noWrap/>
            <w:vAlign w:val="center"/>
            <w:hideMark/>
          </w:tcPr>
          <w:p w14:paraId="774CE9A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2419" w:type="dxa"/>
            <w:shd w:val="clear" w:color="auto" w:fill="auto"/>
            <w:noWrap/>
            <w:vAlign w:val="center"/>
            <w:hideMark/>
          </w:tcPr>
          <w:p w14:paraId="5CABDA3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47DF859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515A7C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0AD1A18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272DBE8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01E5905E" w14:textId="77777777" w:rsidTr="005D0AB8">
        <w:trPr>
          <w:trHeight w:val="288"/>
        </w:trPr>
        <w:tc>
          <w:tcPr>
            <w:tcW w:w="1829" w:type="dxa"/>
            <w:shd w:val="clear" w:color="auto" w:fill="auto"/>
            <w:noWrap/>
            <w:vAlign w:val="center"/>
            <w:hideMark/>
          </w:tcPr>
          <w:p w14:paraId="0ECA13C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7964D902"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2CE6124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1157B451"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CAD335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4B972EA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561486A8" w14:textId="77777777" w:rsidTr="005D0AB8">
        <w:trPr>
          <w:trHeight w:val="288"/>
        </w:trPr>
        <w:tc>
          <w:tcPr>
            <w:tcW w:w="1829" w:type="dxa"/>
            <w:shd w:val="clear" w:color="auto" w:fill="auto"/>
            <w:noWrap/>
            <w:vAlign w:val="center"/>
            <w:hideMark/>
          </w:tcPr>
          <w:p w14:paraId="5EE0158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5A5C7E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53F32284" w14:textId="2F6B753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0.223</w:t>
            </w:r>
            <w:r w:rsidR="005D0AB8" w:rsidRPr="00C25C1F">
              <w:rPr>
                <w:rFonts w:ascii="Book Antiqua" w:eastAsia="Book Antiqua" w:hAnsi="Book Antiqua" w:cs="Book Antiqua"/>
                <w:color w:val="000000"/>
                <w:sz w:val="24"/>
                <w:szCs w:val="24"/>
              </w:rPr>
              <w:t xml:space="preserve"> (0.213-</w:t>
            </w:r>
            <w:r w:rsidRPr="00C25C1F">
              <w:rPr>
                <w:rFonts w:ascii="Book Antiqua" w:eastAsia="Book Antiqua" w:hAnsi="Book Antiqua" w:cs="Book Antiqua"/>
                <w:color w:val="000000"/>
                <w:sz w:val="24"/>
                <w:szCs w:val="24"/>
              </w:rPr>
              <w:t>0.234)</w:t>
            </w:r>
          </w:p>
        </w:tc>
        <w:tc>
          <w:tcPr>
            <w:tcW w:w="1985" w:type="dxa"/>
            <w:shd w:val="clear" w:color="auto" w:fill="auto"/>
            <w:noWrap/>
            <w:vAlign w:val="center"/>
            <w:hideMark/>
          </w:tcPr>
          <w:p w14:paraId="317FF8DF" w14:textId="098F364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157B5177" w14:textId="67FE6C29"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0.239</w:t>
            </w:r>
            <w:r w:rsidR="005D0AB8" w:rsidRPr="00C25C1F">
              <w:rPr>
                <w:rFonts w:ascii="Book Antiqua" w:eastAsia="Book Antiqua" w:hAnsi="Book Antiqua" w:cs="Book Antiqua"/>
                <w:color w:val="000000"/>
                <w:sz w:val="24"/>
                <w:szCs w:val="24"/>
              </w:rPr>
              <w:t xml:space="preserve"> (0.226-</w:t>
            </w:r>
            <w:r w:rsidRPr="00C25C1F">
              <w:rPr>
                <w:rFonts w:ascii="Book Antiqua" w:eastAsia="Book Antiqua" w:hAnsi="Book Antiqua" w:cs="Book Antiqua"/>
                <w:color w:val="000000"/>
                <w:sz w:val="24"/>
                <w:szCs w:val="24"/>
              </w:rPr>
              <w:t>0.252)</w:t>
            </w:r>
          </w:p>
        </w:tc>
        <w:tc>
          <w:tcPr>
            <w:tcW w:w="1418" w:type="dxa"/>
            <w:shd w:val="clear" w:color="auto" w:fill="auto"/>
            <w:noWrap/>
            <w:vAlign w:val="center"/>
            <w:hideMark/>
          </w:tcPr>
          <w:p w14:paraId="36F0FC87" w14:textId="5622C38C"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51798A3A" w14:textId="77777777" w:rsidTr="005D0AB8">
        <w:trPr>
          <w:trHeight w:val="288"/>
        </w:trPr>
        <w:tc>
          <w:tcPr>
            <w:tcW w:w="1829" w:type="dxa"/>
            <w:shd w:val="clear" w:color="auto" w:fill="auto"/>
            <w:noWrap/>
            <w:vAlign w:val="center"/>
            <w:hideMark/>
          </w:tcPr>
          <w:p w14:paraId="6C7EBD0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2419" w:type="dxa"/>
            <w:shd w:val="clear" w:color="auto" w:fill="auto"/>
            <w:noWrap/>
            <w:vAlign w:val="center"/>
            <w:hideMark/>
          </w:tcPr>
          <w:p w14:paraId="5526F29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523549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14301E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2ADCEDE"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40E5F87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2A39265" w14:textId="77777777" w:rsidTr="005D0AB8">
        <w:trPr>
          <w:trHeight w:val="288"/>
        </w:trPr>
        <w:tc>
          <w:tcPr>
            <w:tcW w:w="1829" w:type="dxa"/>
            <w:shd w:val="clear" w:color="auto" w:fill="auto"/>
            <w:noWrap/>
            <w:vAlign w:val="center"/>
            <w:hideMark/>
          </w:tcPr>
          <w:p w14:paraId="3EB8B839"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4F8044C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06DBCA4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38ECF2C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752A40A3"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70FE9B9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07E828D2" w14:textId="77777777" w:rsidTr="005D0AB8">
        <w:trPr>
          <w:trHeight w:val="288"/>
        </w:trPr>
        <w:tc>
          <w:tcPr>
            <w:tcW w:w="1829" w:type="dxa"/>
            <w:shd w:val="clear" w:color="auto" w:fill="auto"/>
            <w:noWrap/>
            <w:vAlign w:val="center"/>
            <w:hideMark/>
          </w:tcPr>
          <w:p w14:paraId="083422D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5329F04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0AF35033" w14:textId="41F922F1"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1.428</w:t>
            </w:r>
            <w:r w:rsidR="005D0AB8" w:rsidRPr="00C25C1F">
              <w:rPr>
                <w:rFonts w:ascii="Book Antiqua" w:eastAsia="Book Antiqua" w:hAnsi="Book Antiqua" w:cs="Book Antiqua"/>
                <w:color w:val="000000"/>
                <w:sz w:val="24"/>
                <w:szCs w:val="24"/>
              </w:rPr>
              <w:t xml:space="preserve"> (1.321-</w:t>
            </w:r>
            <w:r w:rsidRPr="00C25C1F">
              <w:rPr>
                <w:rFonts w:ascii="Book Antiqua" w:eastAsia="Book Antiqua" w:hAnsi="Book Antiqua" w:cs="Book Antiqua"/>
                <w:color w:val="000000"/>
                <w:sz w:val="24"/>
                <w:szCs w:val="24"/>
              </w:rPr>
              <w:t>1.544)</w:t>
            </w:r>
          </w:p>
        </w:tc>
        <w:tc>
          <w:tcPr>
            <w:tcW w:w="1985" w:type="dxa"/>
            <w:shd w:val="clear" w:color="auto" w:fill="auto"/>
            <w:noWrap/>
            <w:vAlign w:val="center"/>
            <w:hideMark/>
          </w:tcPr>
          <w:p w14:paraId="335872CB" w14:textId="3EBB1465"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c>
          <w:tcPr>
            <w:tcW w:w="2693" w:type="dxa"/>
            <w:shd w:val="clear" w:color="auto" w:fill="auto"/>
            <w:noWrap/>
            <w:vAlign w:val="center"/>
            <w:hideMark/>
          </w:tcPr>
          <w:p w14:paraId="6338AD69" w14:textId="0DCB0E88"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0.712</w:t>
            </w:r>
            <w:r w:rsidR="005D0AB8" w:rsidRPr="00C25C1F">
              <w:rPr>
                <w:rFonts w:ascii="Book Antiqua" w:eastAsia="Book Antiqua" w:hAnsi="Book Antiqua" w:cs="Book Antiqua"/>
                <w:color w:val="000000"/>
                <w:sz w:val="24"/>
                <w:szCs w:val="24"/>
              </w:rPr>
              <w:t xml:space="preserve"> (0.658-</w:t>
            </w:r>
            <w:r w:rsidRPr="00C25C1F">
              <w:rPr>
                <w:rFonts w:ascii="Book Antiqua" w:eastAsia="Book Antiqua" w:hAnsi="Book Antiqua" w:cs="Book Antiqua"/>
                <w:color w:val="000000"/>
                <w:sz w:val="24"/>
                <w:szCs w:val="24"/>
              </w:rPr>
              <w:t>0.771)</w:t>
            </w:r>
          </w:p>
        </w:tc>
        <w:tc>
          <w:tcPr>
            <w:tcW w:w="1418" w:type="dxa"/>
            <w:shd w:val="clear" w:color="auto" w:fill="auto"/>
            <w:noWrap/>
            <w:vAlign w:val="center"/>
            <w:hideMark/>
          </w:tcPr>
          <w:p w14:paraId="106182EB" w14:textId="487C305F"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D80AEE" w:rsidRPr="00C25C1F" w14:paraId="6BA6F612" w14:textId="77777777" w:rsidTr="005D0AB8">
        <w:trPr>
          <w:trHeight w:val="288"/>
        </w:trPr>
        <w:tc>
          <w:tcPr>
            <w:tcW w:w="1829" w:type="dxa"/>
            <w:shd w:val="clear" w:color="auto" w:fill="auto"/>
            <w:noWrap/>
            <w:vAlign w:val="center"/>
            <w:hideMark/>
          </w:tcPr>
          <w:p w14:paraId="7072C3A6"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2419" w:type="dxa"/>
            <w:shd w:val="clear" w:color="auto" w:fill="auto"/>
            <w:noWrap/>
            <w:vAlign w:val="center"/>
            <w:hideMark/>
          </w:tcPr>
          <w:p w14:paraId="7DC89C74"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551" w:type="dxa"/>
            <w:shd w:val="clear" w:color="auto" w:fill="auto"/>
            <w:noWrap/>
            <w:vAlign w:val="center"/>
            <w:hideMark/>
          </w:tcPr>
          <w:p w14:paraId="142716B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3AA0093B"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288EFB9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1418" w:type="dxa"/>
            <w:shd w:val="clear" w:color="auto" w:fill="auto"/>
            <w:noWrap/>
            <w:vAlign w:val="center"/>
            <w:hideMark/>
          </w:tcPr>
          <w:p w14:paraId="1056C3E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7EA4F4E2" w14:textId="77777777" w:rsidTr="005D0AB8">
        <w:trPr>
          <w:trHeight w:val="288"/>
        </w:trPr>
        <w:tc>
          <w:tcPr>
            <w:tcW w:w="1829" w:type="dxa"/>
            <w:shd w:val="clear" w:color="auto" w:fill="auto"/>
            <w:noWrap/>
            <w:vAlign w:val="center"/>
            <w:hideMark/>
          </w:tcPr>
          <w:p w14:paraId="7F3AF95C"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147D43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2551" w:type="dxa"/>
            <w:shd w:val="clear" w:color="auto" w:fill="auto"/>
            <w:noWrap/>
            <w:vAlign w:val="center"/>
            <w:hideMark/>
          </w:tcPr>
          <w:p w14:paraId="2484CA1D"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985" w:type="dxa"/>
            <w:shd w:val="clear" w:color="auto" w:fill="auto"/>
            <w:noWrap/>
            <w:vAlign w:val="center"/>
            <w:hideMark/>
          </w:tcPr>
          <w:p w14:paraId="154A89D0"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693" w:type="dxa"/>
            <w:shd w:val="clear" w:color="auto" w:fill="auto"/>
            <w:noWrap/>
            <w:vAlign w:val="center"/>
            <w:hideMark/>
          </w:tcPr>
          <w:p w14:paraId="6795AAC8"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Reference</w:t>
            </w:r>
          </w:p>
        </w:tc>
        <w:tc>
          <w:tcPr>
            <w:tcW w:w="1418" w:type="dxa"/>
            <w:shd w:val="clear" w:color="auto" w:fill="auto"/>
            <w:noWrap/>
            <w:vAlign w:val="center"/>
            <w:hideMark/>
          </w:tcPr>
          <w:p w14:paraId="73C599AA"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r>
      <w:tr w:rsidR="00D80AEE" w:rsidRPr="00C25C1F" w14:paraId="48444368" w14:textId="77777777" w:rsidTr="005D0AB8">
        <w:trPr>
          <w:trHeight w:val="288"/>
        </w:trPr>
        <w:tc>
          <w:tcPr>
            <w:tcW w:w="1829" w:type="dxa"/>
            <w:shd w:val="clear" w:color="auto" w:fill="auto"/>
            <w:noWrap/>
            <w:vAlign w:val="center"/>
            <w:hideMark/>
          </w:tcPr>
          <w:p w14:paraId="1953721F"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p>
        </w:tc>
        <w:tc>
          <w:tcPr>
            <w:tcW w:w="2419" w:type="dxa"/>
            <w:shd w:val="clear" w:color="auto" w:fill="auto"/>
            <w:noWrap/>
            <w:vAlign w:val="center"/>
            <w:hideMark/>
          </w:tcPr>
          <w:p w14:paraId="314DD805"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2551" w:type="dxa"/>
            <w:shd w:val="clear" w:color="auto" w:fill="auto"/>
            <w:noWrap/>
            <w:vAlign w:val="center"/>
            <w:hideMark/>
          </w:tcPr>
          <w:p w14:paraId="1264F99B" w14:textId="7BA8121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1.053</w:t>
            </w:r>
            <w:r w:rsidR="005D0AB8" w:rsidRPr="00C25C1F">
              <w:rPr>
                <w:rFonts w:ascii="Book Antiqua" w:eastAsia="Book Antiqua" w:hAnsi="Book Antiqua" w:cs="Book Antiqua"/>
                <w:color w:val="000000"/>
                <w:sz w:val="24"/>
                <w:szCs w:val="24"/>
              </w:rPr>
              <w:t xml:space="preserve"> (1.009-</w:t>
            </w:r>
            <w:r w:rsidRPr="00C25C1F">
              <w:rPr>
                <w:rFonts w:ascii="Book Antiqua" w:eastAsia="Book Antiqua" w:hAnsi="Book Antiqua" w:cs="Book Antiqua"/>
                <w:color w:val="000000"/>
                <w:sz w:val="24"/>
                <w:szCs w:val="24"/>
              </w:rPr>
              <w:t>1.099)</w:t>
            </w:r>
          </w:p>
        </w:tc>
        <w:tc>
          <w:tcPr>
            <w:tcW w:w="1985" w:type="dxa"/>
            <w:shd w:val="clear" w:color="auto" w:fill="auto"/>
            <w:noWrap/>
            <w:vAlign w:val="center"/>
            <w:hideMark/>
          </w:tcPr>
          <w:p w14:paraId="46C87537" w14:textId="77777777"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0.018 </w:t>
            </w:r>
          </w:p>
        </w:tc>
        <w:tc>
          <w:tcPr>
            <w:tcW w:w="2693" w:type="dxa"/>
            <w:shd w:val="clear" w:color="auto" w:fill="auto"/>
            <w:noWrap/>
            <w:vAlign w:val="center"/>
            <w:hideMark/>
          </w:tcPr>
          <w:p w14:paraId="1345AAE1" w14:textId="580B25EF" w:rsidR="00D80AEE" w:rsidRPr="00C25C1F" w:rsidRDefault="005D0AB8"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0.598 (0.571-</w:t>
            </w:r>
            <w:r w:rsidR="00D80AEE" w:rsidRPr="00C25C1F">
              <w:rPr>
                <w:rFonts w:ascii="Book Antiqua" w:eastAsia="Book Antiqua" w:hAnsi="Book Antiqua" w:cs="Book Antiqua"/>
                <w:color w:val="000000"/>
                <w:sz w:val="24"/>
                <w:szCs w:val="24"/>
              </w:rPr>
              <w:t>0.626)</w:t>
            </w:r>
          </w:p>
        </w:tc>
        <w:tc>
          <w:tcPr>
            <w:tcW w:w="1418" w:type="dxa"/>
            <w:shd w:val="clear" w:color="auto" w:fill="auto"/>
            <w:noWrap/>
            <w:vAlign w:val="center"/>
            <w:hideMark/>
          </w:tcPr>
          <w:p w14:paraId="72B942CA" w14:textId="5F58763D" w:rsidR="00D80AEE" w:rsidRPr="00C25C1F" w:rsidRDefault="00D80AE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bl>
    <w:p w14:paraId="67EAD57B" w14:textId="1B0CB7C2" w:rsidR="00382320" w:rsidRPr="00C25C1F" w:rsidRDefault="005D0AB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OS:</w:t>
      </w:r>
      <w:r w:rsidR="00F1284A" w:rsidRPr="00C25C1F">
        <w:rPr>
          <w:rFonts w:ascii="Book Antiqua" w:eastAsia="Book Antiqua" w:hAnsi="Book Antiqua" w:cs="Book Antiqua"/>
          <w:color w:val="000000"/>
          <w:sz w:val="24"/>
          <w:szCs w:val="24"/>
        </w:rPr>
        <w:t xml:space="preserve"> Overall survival; </w:t>
      </w:r>
      <w:r w:rsidRPr="00C25C1F">
        <w:rPr>
          <w:rFonts w:ascii="Book Antiqua" w:eastAsia="Book Antiqua" w:hAnsi="Book Antiqua" w:cs="Book Antiqua"/>
          <w:color w:val="000000"/>
          <w:sz w:val="24"/>
          <w:szCs w:val="24"/>
        </w:rPr>
        <w:t xml:space="preserve">HCC: </w:t>
      </w:r>
      <w:r w:rsidR="002B650D" w:rsidRPr="00C25C1F">
        <w:rPr>
          <w:rFonts w:ascii="Book Antiqua" w:eastAsia="Book Antiqua" w:hAnsi="Book Antiqua" w:cs="Book Antiqua"/>
          <w:color w:val="000000"/>
          <w:sz w:val="24"/>
          <w:szCs w:val="24"/>
        </w:rPr>
        <w:t xml:space="preserve">Hepatocellular carcinoma; </w:t>
      </w:r>
      <w:r w:rsidRPr="00C25C1F">
        <w:rPr>
          <w:rFonts w:ascii="Book Antiqua" w:eastAsia="Book Antiqua" w:hAnsi="Book Antiqua" w:cs="Book Antiqua"/>
          <w:color w:val="000000"/>
          <w:sz w:val="24"/>
          <w:szCs w:val="24"/>
        </w:rPr>
        <w:t>HR:</w:t>
      </w:r>
      <w:r w:rsidR="00F1284A" w:rsidRPr="00C25C1F">
        <w:rPr>
          <w:rFonts w:ascii="Book Antiqua" w:eastAsia="Book Antiqua" w:hAnsi="Book Antiqua" w:cs="Book Antiqua"/>
          <w:color w:val="000000"/>
          <w:sz w:val="24"/>
          <w:szCs w:val="24"/>
        </w:rPr>
        <w:t xml:space="preserve"> Hazard r</w:t>
      </w:r>
      <w:r w:rsidRPr="00C25C1F">
        <w:rPr>
          <w:rFonts w:ascii="Book Antiqua" w:eastAsia="Book Antiqua" w:hAnsi="Book Antiqua" w:cs="Book Antiqua"/>
          <w:color w:val="000000"/>
          <w:sz w:val="24"/>
          <w:szCs w:val="24"/>
        </w:rPr>
        <w:t xml:space="preserve">atio; CI: Confident interval; AYA: </w:t>
      </w:r>
      <w:r w:rsidR="00F1284A" w:rsidRPr="00C25C1F">
        <w:rPr>
          <w:rFonts w:ascii="Book Antiqua" w:eastAsia="Book Antiqua" w:hAnsi="Book Antiqua" w:cs="Book Antiqua"/>
          <w:color w:val="000000"/>
          <w:sz w:val="24"/>
          <w:szCs w:val="24"/>
        </w:rPr>
        <w:t>Adolescent and young adult</w:t>
      </w:r>
      <w:r w:rsidRPr="00C25C1F">
        <w:rPr>
          <w:rFonts w:ascii="Book Antiqua" w:eastAsia="Book Antiqua" w:hAnsi="Book Antiqua" w:cs="Book Antiqua"/>
          <w:color w:val="000000"/>
          <w:sz w:val="24"/>
          <w:szCs w:val="24"/>
        </w:rPr>
        <w:t>; AJCC:</w:t>
      </w:r>
      <w:r w:rsidR="00F1284A" w:rsidRPr="00C25C1F">
        <w:rPr>
          <w:rFonts w:ascii="Book Antiqua" w:eastAsia="Book Antiqua" w:hAnsi="Book Antiqua" w:cs="Book Antiqua"/>
          <w:color w:val="000000"/>
          <w:sz w:val="24"/>
          <w:szCs w:val="24"/>
        </w:rPr>
        <w:t xml:space="preserve"> American Joint Committee on Cancer;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Well </w:t>
      </w:r>
      <w:r w:rsidR="005A2B2B" w:rsidRPr="00C25C1F">
        <w:rPr>
          <w:rFonts w:ascii="Book Antiqua" w:eastAsia="Book Antiqua" w:hAnsi="Book Antiqua" w:cs="Book Antiqua"/>
          <w:color w:val="000000"/>
          <w:sz w:val="24"/>
          <w:szCs w:val="24"/>
        </w:rPr>
        <w:t>differentiated; 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Moderately </w:t>
      </w:r>
      <w:r w:rsidR="003D32F8" w:rsidRPr="00C25C1F">
        <w:rPr>
          <w:rFonts w:ascii="Book Antiqua" w:eastAsia="Book Antiqua" w:hAnsi="Book Antiqua" w:cs="Book Antiqua"/>
          <w:color w:val="000000"/>
          <w:sz w:val="24"/>
          <w:szCs w:val="24"/>
        </w:rPr>
        <w:t xml:space="preserve">differentiated;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III</w:t>
      </w:r>
      <w:r w:rsidRPr="00C25C1F">
        <w:rPr>
          <w:rFonts w:ascii="Book Antiqua" w:hAnsi="Book Antiqua" w:cs="Book Antiqua"/>
          <w:color w:val="000000"/>
          <w:sz w:val="24"/>
          <w:szCs w:val="24"/>
        </w:rPr>
        <w:t>:</w:t>
      </w:r>
      <w:r w:rsidR="003D32F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 xml:space="preserve">Poorly </w:t>
      </w:r>
      <w:r w:rsidR="003D32F8" w:rsidRPr="00C25C1F">
        <w:rPr>
          <w:rFonts w:ascii="Book Antiqua" w:eastAsia="Book Antiqua" w:hAnsi="Book Antiqua" w:cs="Book Antiqua"/>
          <w:color w:val="000000"/>
          <w:sz w:val="24"/>
          <w:szCs w:val="24"/>
        </w:rPr>
        <w:t xml:space="preserve">differentiated; </w:t>
      </w:r>
      <w:r w:rsidR="005A2B2B" w:rsidRPr="00C25C1F">
        <w:rPr>
          <w:rFonts w:ascii="Book Antiqua" w:eastAsia="Book Antiqua" w:hAnsi="Book Antiqua" w:cs="Book Antiqua"/>
          <w:color w:val="000000"/>
          <w:sz w:val="24"/>
          <w:szCs w:val="24"/>
        </w:rPr>
        <w:t>Grade</w:t>
      </w:r>
      <w:r w:rsidR="00C15970">
        <w:rPr>
          <w:rFonts w:ascii="Book Antiqua" w:eastAsia="Book Antiqua" w:hAnsi="Book Antiqua" w:cs="Book Antiqua"/>
          <w:color w:val="000000"/>
          <w:sz w:val="24"/>
          <w:szCs w:val="24"/>
        </w:rPr>
        <w:t xml:space="preserve"> </w:t>
      </w:r>
      <w:r w:rsidR="00BB1053" w:rsidRPr="005A1FC7">
        <w:rPr>
          <w:rFonts w:ascii="Book Antiqua" w:eastAsia="宋体" w:hAnsi="Book Antiqua" w:cs="宋体"/>
          <w:color w:val="000000"/>
          <w:sz w:val="24"/>
          <w:szCs w:val="24"/>
        </w:rPr>
        <w:t>IV</w:t>
      </w:r>
      <w:r w:rsidRPr="00C25C1F">
        <w:rPr>
          <w:rFonts w:ascii="Book Antiqua" w:hAnsi="Book Antiqua" w:cs="Book Antiqua"/>
          <w:color w:val="000000"/>
          <w:sz w:val="24"/>
          <w:szCs w:val="24"/>
        </w:rPr>
        <w:t>:</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Undifferentiated</w:t>
      </w:r>
      <w:r w:rsidR="00F1284A" w:rsidRPr="00C25C1F">
        <w:rPr>
          <w:rFonts w:ascii="Book Antiqua" w:eastAsia="Book Antiqua" w:hAnsi="Book Antiqua" w:cs="Book Antiqua"/>
          <w:color w:val="000000"/>
          <w:sz w:val="24"/>
          <w:szCs w:val="24"/>
        </w:rPr>
        <w:t>.</w:t>
      </w:r>
    </w:p>
    <w:p w14:paraId="5CA53F2B" w14:textId="77777777" w:rsidR="00382320" w:rsidRPr="00C25C1F" w:rsidRDefault="00382320" w:rsidP="00C25C1F">
      <w:pPr>
        <w:widowControl/>
        <w:snapToGrid w:val="0"/>
        <w:spacing w:line="360" w:lineRule="auto"/>
        <w:rPr>
          <w:rFonts w:ascii="Book Antiqua" w:hAnsi="Book Antiqua" w:cs="Book Antiqua"/>
          <w:color w:val="000000"/>
          <w:sz w:val="24"/>
          <w:szCs w:val="24"/>
        </w:rPr>
      </w:pPr>
      <w:r w:rsidRPr="00C25C1F">
        <w:rPr>
          <w:rFonts w:ascii="Book Antiqua" w:hAnsi="Book Antiqua" w:cs="Book Antiqua"/>
          <w:color w:val="000000"/>
          <w:sz w:val="24"/>
          <w:szCs w:val="24"/>
        </w:rPr>
        <w:br w:type="page"/>
      </w:r>
    </w:p>
    <w:p w14:paraId="47FF81E4" w14:textId="21DE2FC2" w:rsidR="00F1284A" w:rsidRPr="00C25C1F" w:rsidRDefault="00382320" w:rsidP="00C25C1F">
      <w:pPr>
        <w:widowControl/>
        <w:snapToGrid w:val="0"/>
        <w:spacing w:line="360" w:lineRule="auto"/>
        <w:rPr>
          <w:rFonts w:ascii="Book Antiqua" w:hAnsi="Book Antiqua" w:cs="Book Antiqua"/>
          <w:b/>
          <w:color w:val="000000"/>
          <w:sz w:val="24"/>
          <w:szCs w:val="24"/>
        </w:rPr>
      </w:pPr>
      <w:r w:rsidRPr="00C25C1F">
        <w:rPr>
          <w:rFonts w:ascii="Book Antiqua" w:eastAsia="Book Antiqua" w:hAnsi="Book Antiqua" w:cs="Book Antiqua"/>
          <w:b/>
          <w:color w:val="000000"/>
          <w:sz w:val="24"/>
          <w:szCs w:val="24"/>
        </w:rPr>
        <w:lastRenderedPageBreak/>
        <w:t xml:space="preserve">Table 3 Baseline characteristics of </w:t>
      </w:r>
      <w:r w:rsidR="00596F92" w:rsidRPr="00C25C1F">
        <w:rPr>
          <w:rFonts w:ascii="Book Antiqua" w:eastAsia="Book Antiqua" w:hAnsi="Book Antiqua" w:cs="Book Antiqua"/>
          <w:b/>
          <w:color w:val="000000"/>
          <w:sz w:val="24"/>
          <w:szCs w:val="24"/>
        </w:rPr>
        <w:t xml:space="preserve">adolescent </w:t>
      </w:r>
      <w:r w:rsidR="00305B9C" w:rsidRPr="00C25C1F">
        <w:rPr>
          <w:rFonts w:ascii="Book Antiqua" w:eastAsia="Book Antiqua" w:hAnsi="Book Antiqua" w:cs="Book Antiqua"/>
          <w:b/>
          <w:color w:val="000000"/>
          <w:sz w:val="24"/>
          <w:szCs w:val="24"/>
        </w:rPr>
        <w:t>and young adult</w:t>
      </w:r>
      <w:r w:rsidRPr="00C25C1F">
        <w:rPr>
          <w:rFonts w:ascii="Book Antiqua" w:eastAsia="Book Antiqua" w:hAnsi="Book Antiqua" w:cs="Book Antiqua"/>
          <w:b/>
          <w:color w:val="000000"/>
          <w:sz w:val="24"/>
          <w:szCs w:val="24"/>
        </w:rPr>
        <w:t xml:space="preserve"> and older </w:t>
      </w:r>
      <w:r w:rsidR="00596F92" w:rsidRPr="00C25C1F">
        <w:rPr>
          <w:rFonts w:ascii="Book Antiqua" w:eastAsia="Book Antiqua" w:hAnsi="Book Antiqua" w:cs="Book Antiqua"/>
          <w:b/>
          <w:color w:val="000000"/>
          <w:sz w:val="24"/>
          <w:szCs w:val="24"/>
        </w:rPr>
        <w:t xml:space="preserve">hepatocellular </w:t>
      </w:r>
      <w:r w:rsidR="00305B9C" w:rsidRPr="00C25C1F">
        <w:rPr>
          <w:rFonts w:ascii="Book Antiqua" w:eastAsia="Book Antiqua" w:hAnsi="Book Antiqua" w:cs="Book Antiqua"/>
          <w:b/>
          <w:color w:val="000000"/>
          <w:sz w:val="24"/>
          <w:szCs w:val="24"/>
        </w:rPr>
        <w:t>carcinoma</w:t>
      </w:r>
      <w:r w:rsidRPr="00C25C1F">
        <w:rPr>
          <w:rFonts w:ascii="Book Antiqua" w:eastAsia="Book Antiqua" w:hAnsi="Book Antiqua" w:cs="Book Antiqua"/>
          <w:b/>
          <w:color w:val="000000"/>
          <w:sz w:val="24"/>
          <w:szCs w:val="24"/>
        </w:rPr>
        <w:t xml:space="preserve"> patients after </w:t>
      </w:r>
      <w:r w:rsidR="00C15970">
        <w:rPr>
          <w:rFonts w:ascii="Book Antiqua" w:eastAsia="Book Antiqua" w:hAnsi="Book Antiqua" w:cs="Book Antiqua"/>
          <w:b/>
          <w:color w:val="000000"/>
          <w:sz w:val="24"/>
          <w:szCs w:val="24"/>
        </w:rPr>
        <w:t>p</w:t>
      </w:r>
      <w:r w:rsidR="00C15970" w:rsidRPr="00C25C1F">
        <w:rPr>
          <w:rFonts w:ascii="Book Antiqua" w:eastAsia="Book Antiqua" w:hAnsi="Book Antiqua" w:cs="Book Antiqua"/>
          <w:b/>
          <w:color w:val="000000"/>
          <w:sz w:val="24"/>
          <w:szCs w:val="24"/>
        </w:rPr>
        <w:t xml:space="preserve">ropensity </w:t>
      </w:r>
      <w:r w:rsidR="00305B9C" w:rsidRPr="00C25C1F">
        <w:rPr>
          <w:rFonts w:ascii="Book Antiqua" w:eastAsia="Book Antiqua" w:hAnsi="Book Antiqua" w:cs="Book Antiqua"/>
          <w:b/>
          <w:color w:val="000000"/>
          <w:sz w:val="24"/>
          <w:szCs w:val="24"/>
        </w:rPr>
        <w:t>score matching</w:t>
      </w:r>
    </w:p>
    <w:tbl>
      <w:tblPr>
        <w:tblW w:w="12758" w:type="dxa"/>
        <w:tblBorders>
          <w:top w:val="single" w:sz="4" w:space="0" w:color="auto"/>
          <w:bottom w:val="single" w:sz="4" w:space="0" w:color="auto"/>
        </w:tblBorders>
        <w:tblLook w:val="04A0" w:firstRow="1" w:lastRow="0" w:firstColumn="1" w:lastColumn="0" w:noHBand="0" w:noVBand="1"/>
      </w:tblPr>
      <w:tblGrid>
        <w:gridCol w:w="1829"/>
        <w:gridCol w:w="2140"/>
        <w:gridCol w:w="1985"/>
        <w:gridCol w:w="2410"/>
        <w:gridCol w:w="2835"/>
        <w:gridCol w:w="1559"/>
      </w:tblGrid>
      <w:tr w:rsidR="004B747F" w:rsidRPr="00C25C1F" w14:paraId="388B98F0" w14:textId="77777777" w:rsidTr="005D0AB8">
        <w:trPr>
          <w:trHeight w:val="288"/>
        </w:trPr>
        <w:tc>
          <w:tcPr>
            <w:tcW w:w="1829" w:type="dxa"/>
            <w:tcBorders>
              <w:top w:val="single" w:sz="4" w:space="0" w:color="auto"/>
              <w:bottom w:val="single" w:sz="4" w:space="0" w:color="auto"/>
            </w:tcBorders>
            <w:shd w:val="clear" w:color="auto" w:fill="auto"/>
            <w:noWrap/>
            <w:vAlign w:val="center"/>
            <w:hideMark/>
          </w:tcPr>
          <w:p w14:paraId="314DA66E" w14:textId="63DAFBDE" w:rsidR="004B747F" w:rsidRPr="00C25C1F" w:rsidRDefault="004B747F" w:rsidP="00C15970">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w:t>
            </w:r>
          </w:p>
        </w:tc>
        <w:tc>
          <w:tcPr>
            <w:tcW w:w="2140" w:type="dxa"/>
            <w:tcBorders>
              <w:top w:val="single" w:sz="4" w:space="0" w:color="auto"/>
              <w:bottom w:val="single" w:sz="4" w:space="0" w:color="auto"/>
            </w:tcBorders>
            <w:shd w:val="clear" w:color="auto" w:fill="auto"/>
            <w:noWrap/>
            <w:vAlign w:val="center"/>
            <w:hideMark/>
          </w:tcPr>
          <w:p w14:paraId="0AF6A574" w14:textId="77777777"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p>
        </w:tc>
        <w:tc>
          <w:tcPr>
            <w:tcW w:w="1985" w:type="dxa"/>
            <w:tcBorders>
              <w:top w:val="single" w:sz="4" w:space="0" w:color="auto"/>
              <w:bottom w:val="single" w:sz="4" w:space="0" w:color="auto"/>
            </w:tcBorders>
            <w:shd w:val="clear" w:color="auto" w:fill="auto"/>
            <w:noWrap/>
            <w:vAlign w:val="center"/>
            <w:hideMark/>
          </w:tcPr>
          <w:p w14:paraId="333609CD" w14:textId="1BC15B75"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Total</w:t>
            </w:r>
            <w:r w:rsidR="005D0AB8" w:rsidRPr="00C25C1F">
              <w:rPr>
                <w:rFonts w:ascii="Book Antiqua" w:eastAsia="Book Antiqua" w:hAnsi="Book Antiqua" w:cs="Book Antiqua"/>
                <w:b/>
                <w:color w:val="000000"/>
                <w:sz w:val="24"/>
                <w:szCs w:val="24"/>
              </w:rPr>
              <w:t>,</w:t>
            </w:r>
            <w:r w:rsidRPr="00C25C1F">
              <w:rPr>
                <w:rFonts w:ascii="Book Antiqua" w:eastAsia="Book Antiqua" w:hAnsi="Book Antiqua" w:cs="Book Antiqua"/>
                <w:b/>
                <w:color w:val="000000"/>
                <w:sz w:val="24"/>
                <w:szCs w:val="24"/>
              </w:rPr>
              <w:t xml:space="preserve">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690</w:t>
            </w:r>
          </w:p>
        </w:tc>
        <w:tc>
          <w:tcPr>
            <w:tcW w:w="2410" w:type="dxa"/>
            <w:tcBorders>
              <w:top w:val="single" w:sz="4" w:space="0" w:color="auto"/>
              <w:bottom w:val="single" w:sz="4" w:space="0" w:color="auto"/>
            </w:tcBorders>
            <w:shd w:val="clear" w:color="auto" w:fill="auto"/>
            <w:noWrap/>
            <w:vAlign w:val="center"/>
            <w:hideMark/>
          </w:tcPr>
          <w:p w14:paraId="3B22D793" w14:textId="11E6351B"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A</w:t>
            </w:r>
            <w:r w:rsidR="005D0AB8" w:rsidRPr="00C25C1F">
              <w:rPr>
                <w:rFonts w:ascii="Book Antiqua" w:eastAsia="Book Antiqua" w:hAnsi="Book Antiqua" w:cs="Book Antiqua"/>
                <w:b/>
                <w:color w:val="000000"/>
                <w:sz w:val="24"/>
                <w:szCs w:val="24"/>
              </w:rPr>
              <w:t xml:space="preserve">YA,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345 (50%)</w:t>
            </w:r>
          </w:p>
        </w:tc>
        <w:tc>
          <w:tcPr>
            <w:tcW w:w="2835" w:type="dxa"/>
            <w:tcBorders>
              <w:top w:val="single" w:sz="4" w:space="0" w:color="auto"/>
              <w:bottom w:val="single" w:sz="4" w:space="0" w:color="auto"/>
            </w:tcBorders>
            <w:shd w:val="clear" w:color="auto" w:fill="auto"/>
            <w:noWrap/>
            <w:vAlign w:val="center"/>
            <w:hideMark/>
          </w:tcPr>
          <w:p w14:paraId="42B4F948" w14:textId="2D0DC981" w:rsidR="004B747F" w:rsidRPr="00C25C1F" w:rsidRDefault="004B747F" w:rsidP="00FA6F17">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Older</w:t>
            </w:r>
            <w:r w:rsidR="005D0AB8" w:rsidRPr="00C25C1F">
              <w:rPr>
                <w:rFonts w:ascii="Book Antiqua" w:eastAsia="Book Antiqua" w:hAnsi="Book Antiqua" w:cs="Book Antiqua"/>
                <w:b/>
                <w:color w:val="000000"/>
                <w:sz w:val="24"/>
                <w:szCs w:val="24"/>
              </w:rPr>
              <w:t xml:space="preserve">, </w:t>
            </w:r>
            <w:r w:rsidR="005D0AB8" w:rsidRPr="00C25C1F">
              <w:rPr>
                <w:rFonts w:ascii="Book Antiqua" w:eastAsia="Book Antiqua" w:hAnsi="Book Antiqua" w:cs="Book Antiqua"/>
                <w:b/>
                <w:i/>
                <w:color w:val="000000"/>
                <w:sz w:val="24"/>
                <w:szCs w:val="24"/>
              </w:rPr>
              <w:t>n</w:t>
            </w:r>
            <w:r w:rsidR="005D0AB8" w:rsidRPr="00C25C1F">
              <w:rPr>
                <w:rFonts w:ascii="Book Antiqua" w:eastAsia="Book Antiqua" w:hAnsi="Book Antiqua" w:cs="Book Antiqua"/>
                <w:b/>
                <w:color w:val="000000"/>
                <w:sz w:val="24"/>
                <w:szCs w:val="24"/>
              </w:rPr>
              <w:t xml:space="preserve"> = 345 (50%)</w:t>
            </w:r>
          </w:p>
        </w:tc>
        <w:tc>
          <w:tcPr>
            <w:tcW w:w="1559" w:type="dxa"/>
            <w:tcBorders>
              <w:top w:val="single" w:sz="4" w:space="0" w:color="auto"/>
              <w:bottom w:val="single" w:sz="4" w:space="0" w:color="auto"/>
            </w:tcBorders>
            <w:shd w:val="clear" w:color="auto" w:fill="auto"/>
            <w:noWrap/>
            <w:vAlign w:val="center"/>
            <w:hideMark/>
          </w:tcPr>
          <w:p w14:paraId="33CC1D44" w14:textId="5171F622" w:rsidR="004B747F" w:rsidRPr="00C25C1F" w:rsidRDefault="004B747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5D0AB8" w:rsidRPr="00C25C1F">
              <w:rPr>
                <w:rFonts w:ascii="Book Antiqua" w:eastAsia="Book Antiqua" w:hAnsi="Book Antiqua" w:cs="Book Antiqua"/>
                <w:b/>
                <w:color w:val="000000"/>
                <w:sz w:val="24"/>
                <w:szCs w:val="24"/>
              </w:rPr>
              <w:t xml:space="preserve"> value</w:t>
            </w:r>
          </w:p>
        </w:tc>
      </w:tr>
      <w:tr w:rsidR="004B747F" w:rsidRPr="00C25C1F" w14:paraId="69A873E9" w14:textId="77777777" w:rsidTr="005D0AB8">
        <w:trPr>
          <w:trHeight w:val="288"/>
        </w:trPr>
        <w:tc>
          <w:tcPr>
            <w:tcW w:w="1829" w:type="dxa"/>
            <w:tcBorders>
              <w:top w:val="single" w:sz="4" w:space="0" w:color="auto"/>
            </w:tcBorders>
            <w:shd w:val="clear" w:color="auto" w:fill="auto"/>
            <w:noWrap/>
            <w:vAlign w:val="center"/>
            <w:hideMark/>
          </w:tcPr>
          <w:p w14:paraId="3CC3784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Sex</w:t>
            </w:r>
          </w:p>
        </w:tc>
        <w:tc>
          <w:tcPr>
            <w:tcW w:w="2140" w:type="dxa"/>
            <w:tcBorders>
              <w:top w:val="single" w:sz="4" w:space="0" w:color="auto"/>
            </w:tcBorders>
            <w:shd w:val="clear" w:color="auto" w:fill="auto"/>
            <w:noWrap/>
            <w:vAlign w:val="center"/>
            <w:hideMark/>
          </w:tcPr>
          <w:p w14:paraId="31EA69C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tcBorders>
              <w:top w:val="single" w:sz="4" w:space="0" w:color="auto"/>
            </w:tcBorders>
            <w:shd w:val="clear" w:color="auto" w:fill="auto"/>
            <w:noWrap/>
            <w:vAlign w:val="center"/>
            <w:hideMark/>
          </w:tcPr>
          <w:p w14:paraId="08E8C84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tcBorders>
              <w:top w:val="single" w:sz="4" w:space="0" w:color="auto"/>
            </w:tcBorders>
            <w:shd w:val="clear" w:color="auto" w:fill="auto"/>
            <w:noWrap/>
            <w:vAlign w:val="center"/>
            <w:hideMark/>
          </w:tcPr>
          <w:p w14:paraId="6558A64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tcBorders>
              <w:top w:val="single" w:sz="4" w:space="0" w:color="auto"/>
            </w:tcBorders>
            <w:shd w:val="clear" w:color="auto" w:fill="auto"/>
            <w:noWrap/>
            <w:vAlign w:val="center"/>
            <w:hideMark/>
          </w:tcPr>
          <w:p w14:paraId="14F00B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tcBorders>
              <w:top w:val="single" w:sz="4" w:space="0" w:color="auto"/>
            </w:tcBorders>
            <w:shd w:val="clear" w:color="auto" w:fill="auto"/>
            <w:noWrap/>
            <w:vAlign w:val="center"/>
            <w:hideMark/>
          </w:tcPr>
          <w:p w14:paraId="57F4E95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0.934 </w:t>
            </w:r>
          </w:p>
        </w:tc>
      </w:tr>
      <w:tr w:rsidR="004B747F" w:rsidRPr="00C25C1F" w14:paraId="31B84F33" w14:textId="77777777" w:rsidTr="005D0AB8">
        <w:trPr>
          <w:trHeight w:val="288"/>
        </w:trPr>
        <w:tc>
          <w:tcPr>
            <w:tcW w:w="1829" w:type="dxa"/>
            <w:shd w:val="clear" w:color="auto" w:fill="auto"/>
            <w:noWrap/>
            <w:vAlign w:val="center"/>
            <w:hideMark/>
          </w:tcPr>
          <w:p w14:paraId="7E73B28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794825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Male</w:t>
            </w:r>
          </w:p>
        </w:tc>
        <w:tc>
          <w:tcPr>
            <w:tcW w:w="1985" w:type="dxa"/>
            <w:shd w:val="clear" w:color="auto" w:fill="auto"/>
            <w:noWrap/>
            <w:vAlign w:val="center"/>
            <w:hideMark/>
          </w:tcPr>
          <w:p w14:paraId="57591E5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475</w:t>
            </w:r>
          </w:p>
        </w:tc>
        <w:tc>
          <w:tcPr>
            <w:tcW w:w="2410" w:type="dxa"/>
            <w:shd w:val="clear" w:color="auto" w:fill="auto"/>
            <w:noWrap/>
            <w:vAlign w:val="center"/>
            <w:hideMark/>
          </w:tcPr>
          <w:p w14:paraId="10EDEE8A" w14:textId="1BFC6A0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(69.0%)</w:t>
            </w:r>
          </w:p>
        </w:tc>
        <w:tc>
          <w:tcPr>
            <w:tcW w:w="2835" w:type="dxa"/>
            <w:shd w:val="clear" w:color="auto" w:fill="auto"/>
            <w:noWrap/>
            <w:vAlign w:val="center"/>
            <w:hideMark/>
          </w:tcPr>
          <w:p w14:paraId="12E4CC13" w14:textId="6B510C3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(68.7%)</w:t>
            </w:r>
          </w:p>
        </w:tc>
        <w:tc>
          <w:tcPr>
            <w:tcW w:w="1559" w:type="dxa"/>
            <w:shd w:val="clear" w:color="auto" w:fill="auto"/>
            <w:noWrap/>
            <w:vAlign w:val="center"/>
            <w:hideMark/>
          </w:tcPr>
          <w:p w14:paraId="6E75A14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56FFAC9" w14:textId="77777777" w:rsidTr="005D0AB8">
        <w:trPr>
          <w:trHeight w:val="288"/>
        </w:trPr>
        <w:tc>
          <w:tcPr>
            <w:tcW w:w="1829" w:type="dxa"/>
            <w:shd w:val="clear" w:color="auto" w:fill="auto"/>
            <w:noWrap/>
            <w:vAlign w:val="center"/>
            <w:hideMark/>
          </w:tcPr>
          <w:p w14:paraId="06C3128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04A96A1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Female</w:t>
            </w:r>
          </w:p>
        </w:tc>
        <w:tc>
          <w:tcPr>
            <w:tcW w:w="1985" w:type="dxa"/>
            <w:shd w:val="clear" w:color="auto" w:fill="auto"/>
            <w:noWrap/>
            <w:vAlign w:val="center"/>
            <w:hideMark/>
          </w:tcPr>
          <w:p w14:paraId="72584A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215</w:t>
            </w:r>
          </w:p>
        </w:tc>
        <w:tc>
          <w:tcPr>
            <w:tcW w:w="2410" w:type="dxa"/>
            <w:shd w:val="clear" w:color="auto" w:fill="auto"/>
            <w:noWrap/>
            <w:vAlign w:val="center"/>
            <w:hideMark/>
          </w:tcPr>
          <w:p w14:paraId="40378EE6" w14:textId="173E130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(31.0%)</w:t>
            </w:r>
          </w:p>
        </w:tc>
        <w:tc>
          <w:tcPr>
            <w:tcW w:w="2835" w:type="dxa"/>
            <w:shd w:val="clear" w:color="auto" w:fill="auto"/>
            <w:noWrap/>
            <w:vAlign w:val="center"/>
            <w:hideMark/>
          </w:tcPr>
          <w:p w14:paraId="2E71D26A" w14:textId="1F4E3B1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559" w:type="dxa"/>
            <w:shd w:val="clear" w:color="auto" w:fill="auto"/>
            <w:noWrap/>
            <w:vAlign w:val="center"/>
            <w:hideMark/>
          </w:tcPr>
          <w:p w14:paraId="5FA2039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ECFA3E1" w14:textId="77777777" w:rsidTr="005D0AB8">
        <w:trPr>
          <w:trHeight w:val="288"/>
        </w:trPr>
        <w:tc>
          <w:tcPr>
            <w:tcW w:w="1829" w:type="dxa"/>
            <w:shd w:val="clear" w:color="auto" w:fill="auto"/>
            <w:noWrap/>
            <w:vAlign w:val="center"/>
            <w:hideMark/>
          </w:tcPr>
          <w:p w14:paraId="13F4EFC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Race</w:t>
            </w:r>
          </w:p>
        </w:tc>
        <w:tc>
          <w:tcPr>
            <w:tcW w:w="2140" w:type="dxa"/>
            <w:shd w:val="clear" w:color="auto" w:fill="auto"/>
            <w:noWrap/>
            <w:vAlign w:val="center"/>
            <w:hideMark/>
          </w:tcPr>
          <w:p w14:paraId="36A04BD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3E8A2BB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55BB85D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160B313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466C2B8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0.985 </w:t>
            </w:r>
          </w:p>
        </w:tc>
      </w:tr>
      <w:tr w:rsidR="004B747F" w:rsidRPr="00C25C1F" w14:paraId="12883DA6" w14:textId="77777777" w:rsidTr="005D0AB8">
        <w:trPr>
          <w:trHeight w:val="288"/>
        </w:trPr>
        <w:tc>
          <w:tcPr>
            <w:tcW w:w="1829" w:type="dxa"/>
            <w:shd w:val="clear" w:color="auto" w:fill="auto"/>
            <w:noWrap/>
            <w:vAlign w:val="center"/>
            <w:hideMark/>
          </w:tcPr>
          <w:p w14:paraId="3ECEB88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1B8A831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White</w:t>
            </w:r>
          </w:p>
        </w:tc>
        <w:tc>
          <w:tcPr>
            <w:tcW w:w="1985" w:type="dxa"/>
            <w:shd w:val="clear" w:color="auto" w:fill="auto"/>
            <w:noWrap/>
            <w:vAlign w:val="center"/>
            <w:hideMark/>
          </w:tcPr>
          <w:p w14:paraId="2BD4C87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371</w:t>
            </w:r>
          </w:p>
        </w:tc>
        <w:tc>
          <w:tcPr>
            <w:tcW w:w="2410" w:type="dxa"/>
            <w:shd w:val="clear" w:color="auto" w:fill="auto"/>
            <w:noWrap/>
            <w:vAlign w:val="center"/>
            <w:hideMark/>
          </w:tcPr>
          <w:p w14:paraId="1D1BBB1A" w14:textId="436C2744"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(53.6%)</w:t>
            </w:r>
          </w:p>
        </w:tc>
        <w:tc>
          <w:tcPr>
            <w:tcW w:w="2835" w:type="dxa"/>
            <w:shd w:val="clear" w:color="auto" w:fill="auto"/>
            <w:noWrap/>
            <w:vAlign w:val="center"/>
            <w:hideMark/>
          </w:tcPr>
          <w:p w14:paraId="4BE5928F" w14:textId="2CECA54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(53.9%)</w:t>
            </w:r>
          </w:p>
        </w:tc>
        <w:tc>
          <w:tcPr>
            <w:tcW w:w="1559" w:type="dxa"/>
            <w:shd w:val="clear" w:color="auto" w:fill="auto"/>
            <w:noWrap/>
            <w:vAlign w:val="center"/>
            <w:hideMark/>
          </w:tcPr>
          <w:p w14:paraId="4134680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DF53E6B" w14:textId="77777777" w:rsidTr="005D0AB8">
        <w:trPr>
          <w:trHeight w:val="288"/>
        </w:trPr>
        <w:tc>
          <w:tcPr>
            <w:tcW w:w="1829" w:type="dxa"/>
            <w:shd w:val="clear" w:color="auto" w:fill="auto"/>
            <w:noWrap/>
            <w:vAlign w:val="center"/>
            <w:hideMark/>
          </w:tcPr>
          <w:p w14:paraId="0FB1C00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11FB0C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Black</w:t>
            </w:r>
          </w:p>
        </w:tc>
        <w:tc>
          <w:tcPr>
            <w:tcW w:w="1985" w:type="dxa"/>
            <w:shd w:val="clear" w:color="auto" w:fill="auto"/>
            <w:noWrap/>
            <w:vAlign w:val="center"/>
            <w:hideMark/>
          </w:tcPr>
          <w:p w14:paraId="27CD373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117</w:t>
            </w:r>
          </w:p>
        </w:tc>
        <w:tc>
          <w:tcPr>
            <w:tcW w:w="2410" w:type="dxa"/>
            <w:shd w:val="clear" w:color="auto" w:fill="auto"/>
            <w:noWrap/>
            <w:vAlign w:val="center"/>
            <w:hideMark/>
          </w:tcPr>
          <w:p w14:paraId="06CBA43B" w14:textId="272B38F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(16.8%)</w:t>
            </w:r>
          </w:p>
        </w:tc>
        <w:tc>
          <w:tcPr>
            <w:tcW w:w="2835" w:type="dxa"/>
            <w:shd w:val="clear" w:color="auto" w:fill="auto"/>
            <w:noWrap/>
            <w:vAlign w:val="center"/>
            <w:hideMark/>
          </w:tcPr>
          <w:p w14:paraId="4D6812D8" w14:textId="192148A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59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(17.1%)</w:t>
            </w:r>
          </w:p>
        </w:tc>
        <w:tc>
          <w:tcPr>
            <w:tcW w:w="1559" w:type="dxa"/>
            <w:shd w:val="clear" w:color="auto" w:fill="auto"/>
            <w:noWrap/>
            <w:vAlign w:val="center"/>
            <w:hideMark/>
          </w:tcPr>
          <w:p w14:paraId="2CA7D72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2D72BE8" w14:textId="77777777" w:rsidTr="005D0AB8">
        <w:trPr>
          <w:trHeight w:val="288"/>
        </w:trPr>
        <w:tc>
          <w:tcPr>
            <w:tcW w:w="1829" w:type="dxa"/>
            <w:shd w:val="clear" w:color="auto" w:fill="auto"/>
            <w:noWrap/>
            <w:vAlign w:val="center"/>
            <w:hideMark/>
          </w:tcPr>
          <w:p w14:paraId="04686D8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53DD78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Other</w:t>
            </w:r>
          </w:p>
        </w:tc>
        <w:tc>
          <w:tcPr>
            <w:tcW w:w="1985" w:type="dxa"/>
            <w:shd w:val="clear" w:color="auto" w:fill="auto"/>
            <w:noWrap/>
            <w:vAlign w:val="center"/>
            <w:hideMark/>
          </w:tcPr>
          <w:p w14:paraId="20819AC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202</w:t>
            </w:r>
          </w:p>
        </w:tc>
        <w:tc>
          <w:tcPr>
            <w:tcW w:w="2410" w:type="dxa"/>
            <w:shd w:val="clear" w:color="auto" w:fill="auto"/>
            <w:noWrap/>
            <w:vAlign w:val="center"/>
            <w:hideMark/>
          </w:tcPr>
          <w:p w14:paraId="271B8422" w14:textId="4036213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(29.6%)</w:t>
            </w:r>
          </w:p>
        </w:tc>
        <w:tc>
          <w:tcPr>
            <w:tcW w:w="2835" w:type="dxa"/>
            <w:shd w:val="clear" w:color="auto" w:fill="auto"/>
            <w:noWrap/>
            <w:vAlign w:val="center"/>
            <w:hideMark/>
          </w:tcPr>
          <w:p w14:paraId="65A8DCE6" w14:textId="77A53CF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(29.0%)</w:t>
            </w:r>
          </w:p>
        </w:tc>
        <w:tc>
          <w:tcPr>
            <w:tcW w:w="1559" w:type="dxa"/>
            <w:shd w:val="clear" w:color="auto" w:fill="auto"/>
            <w:noWrap/>
            <w:vAlign w:val="center"/>
            <w:hideMark/>
          </w:tcPr>
          <w:p w14:paraId="1A2F478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DA7C7A7" w14:textId="77777777" w:rsidTr="005D0AB8">
        <w:trPr>
          <w:trHeight w:val="288"/>
        </w:trPr>
        <w:tc>
          <w:tcPr>
            <w:tcW w:w="1829" w:type="dxa"/>
            <w:shd w:val="clear" w:color="auto" w:fill="auto"/>
            <w:noWrap/>
            <w:vAlign w:val="center"/>
            <w:hideMark/>
          </w:tcPr>
          <w:p w14:paraId="33BC296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Marital status</w:t>
            </w:r>
          </w:p>
        </w:tc>
        <w:tc>
          <w:tcPr>
            <w:tcW w:w="2140" w:type="dxa"/>
            <w:shd w:val="clear" w:color="auto" w:fill="auto"/>
            <w:noWrap/>
            <w:vAlign w:val="center"/>
            <w:hideMark/>
          </w:tcPr>
          <w:p w14:paraId="548DA1F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588AA3F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59C13FE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65BC6BF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0886925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09FD2625" w14:textId="77777777" w:rsidTr="005D0AB8">
        <w:trPr>
          <w:trHeight w:val="288"/>
        </w:trPr>
        <w:tc>
          <w:tcPr>
            <w:tcW w:w="1829" w:type="dxa"/>
            <w:shd w:val="clear" w:color="auto" w:fill="auto"/>
            <w:noWrap/>
            <w:vAlign w:val="center"/>
            <w:hideMark/>
          </w:tcPr>
          <w:p w14:paraId="18A31B2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4564817"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 married</w:t>
            </w:r>
          </w:p>
        </w:tc>
        <w:tc>
          <w:tcPr>
            <w:tcW w:w="1985" w:type="dxa"/>
            <w:shd w:val="clear" w:color="auto" w:fill="auto"/>
            <w:noWrap/>
            <w:vAlign w:val="center"/>
            <w:hideMark/>
          </w:tcPr>
          <w:p w14:paraId="3D1883C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356</w:t>
            </w:r>
          </w:p>
        </w:tc>
        <w:tc>
          <w:tcPr>
            <w:tcW w:w="2410" w:type="dxa"/>
            <w:shd w:val="clear" w:color="auto" w:fill="auto"/>
            <w:noWrap/>
            <w:vAlign w:val="center"/>
            <w:hideMark/>
          </w:tcPr>
          <w:p w14:paraId="708458EF" w14:textId="0D8E602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(51.6%)</w:t>
            </w:r>
          </w:p>
        </w:tc>
        <w:tc>
          <w:tcPr>
            <w:tcW w:w="2835" w:type="dxa"/>
            <w:shd w:val="clear" w:color="auto" w:fill="auto"/>
            <w:noWrap/>
            <w:vAlign w:val="center"/>
            <w:hideMark/>
          </w:tcPr>
          <w:p w14:paraId="2054BB64" w14:textId="71EB29AC"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(51.6%)</w:t>
            </w:r>
          </w:p>
        </w:tc>
        <w:tc>
          <w:tcPr>
            <w:tcW w:w="1559" w:type="dxa"/>
            <w:shd w:val="clear" w:color="auto" w:fill="auto"/>
            <w:noWrap/>
            <w:vAlign w:val="center"/>
            <w:hideMark/>
          </w:tcPr>
          <w:p w14:paraId="6DA5BAD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0872C84" w14:textId="77777777" w:rsidTr="005D0AB8">
        <w:trPr>
          <w:trHeight w:val="288"/>
        </w:trPr>
        <w:tc>
          <w:tcPr>
            <w:tcW w:w="1829" w:type="dxa"/>
            <w:shd w:val="clear" w:color="auto" w:fill="auto"/>
            <w:noWrap/>
            <w:vAlign w:val="center"/>
            <w:hideMark/>
          </w:tcPr>
          <w:p w14:paraId="4FAD05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BC1717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Married</w:t>
            </w:r>
          </w:p>
        </w:tc>
        <w:tc>
          <w:tcPr>
            <w:tcW w:w="1985" w:type="dxa"/>
            <w:shd w:val="clear" w:color="auto" w:fill="auto"/>
            <w:noWrap/>
            <w:vAlign w:val="center"/>
            <w:hideMark/>
          </w:tcPr>
          <w:p w14:paraId="072A7AE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334</w:t>
            </w:r>
          </w:p>
        </w:tc>
        <w:tc>
          <w:tcPr>
            <w:tcW w:w="2410" w:type="dxa"/>
            <w:shd w:val="clear" w:color="auto" w:fill="auto"/>
            <w:noWrap/>
            <w:vAlign w:val="center"/>
            <w:hideMark/>
          </w:tcPr>
          <w:p w14:paraId="03B900BA" w14:textId="2A0A8DB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(48.4%)</w:t>
            </w:r>
          </w:p>
        </w:tc>
        <w:tc>
          <w:tcPr>
            <w:tcW w:w="2835" w:type="dxa"/>
            <w:shd w:val="clear" w:color="auto" w:fill="auto"/>
            <w:noWrap/>
            <w:vAlign w:val="center"/>
            <w:hideMark/>
          </w:tcPr>
          <w:p w14:paraId="6B5DA421" w14:textId="65AAB24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167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(48.4%)</w:t>
            </w:r>
          </w:p>
        </w:tc>
        <w:tc>
          <w:tcPr>
            <w:tcW w:w="1559" w:type="dxa"/>
            <w:shd w:val="clear" w:color="auto" w:fill="auto"/>
            <w:noWrap/>
            <w:vAlign w:val="center"/>
            <w:hideMark/>
          </w:tcPr>
          <w:p w14:paraId="026E678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25B2C7D6" w14:textId="77777777" w:rsidTr="005D0AB8">
        <w:trPr>
          <w:trHeight w:val="288"/>
        </w:trPr>
        <w:tc>
          <w:tcPr>
            <w:tcW w:w="1829" w:type="dxa"/>
            <w:shd w:val="clear" w:color="auto" w:fill="auto"/>
            <w:noWrap/>
            <w:vAlign w:val="center"/>
            <w:hideMark/>
          </w:tcPr>
          <w:p w14:paraId="3CC3A8CF" w14:textId="04F816DC" w:rsidR="004B747F" w:rsidRPr="00C25C1F" w:rsidRDefault="004B747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tage</w:t>
            </w:r>
          </w:p>
        </w:tc>
        <w:tc>
          <w:tcPr>
            <w:tcW w:w="2140" w:type="dxa"/>
            <w:shd w:val="clear" w:color="auto" w:fill="auto"/>
            <w:noWrap/>
            <w:vAlign w:val="center"/>
            <w:hideMark/>
          </w:tcPr>
          <w:p w14:paraId="392FEA6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7E40967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0ED9F2C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5A44A81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16F08F3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0.974 </w:t>
            </w:r>
          </w:p>
        </w:tc>
      </w:tr>
      <w:tr w:rsidR="004B747F" w:rsidRPr="00C25C1F" w14:paraId="1C38FD61" w14:textId="77777777" w:rsidTr="005D0AB8">
        <w:trPr>
          <w:trHeight w:val="288"/>
        </w:trPr>
        <w:tc>
          <w:tcPr>
            <w:tcW w:w="1829" w:type="dxa"/>
            <w:shd w:val="clear" w:color="auto" w:fill="auto"/>
            <w:noWrap/>
            <w:vAlign w:val="center"/>
            <w:hideMark/>
          </w:tcPr>
          <w:p w14:paraId="56A91F9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12D4B81" w14:textId="3C91A3DA"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985" w:type="dxa"/>
            <w:shd w:val="clear" w:color="auto" w:fill="auto"/>
            <w:noWrap/>
            <w:vAlign w:val="center"/>
            <w:hideMark/>
          </w:tcPr>
          <w:p w14:paraId="31B66C6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230</w:t>
            </w:r>
          </w:p>
        </w:tc>
        <w:tc>
          <w:tcPr>
            <w:tcW w:w="2410" w:type="dxa"/>
            <w:shd w:val="clear" w:color="auto" w:fill="auto"/>
            <w:noWrap/>
            <w:vAlign w:val="center"/>
            <w:hideMark/>
          </w:tcPr>
          <w:p w14:paraId="3E6A8643" w14:textId="6086454D"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(33.3%)</w:t>
            </w:r>
          </w:p>
        </w:tc>
        <w:tc>
          <w:tcPr>
            <w:tcW w:w="2835" w:type="dxa"/>
            <w:shd w:val="clear" w:color="auto" w:fill="auto"/>
            <w:noWrap/>
            <w:vAlign w:val="center"/>
            <w:hideMark/>
          </w:tcPr>
          <w:p w14:paraId="17AD8B10" w14:textId="6454A20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(33.3%)</w:t>
            </w:r>
          </w:p>
        </w:tc>
        <w:tc>
          <w:tcPr>
            <w:tcW w:w="1559" w:type="dxa"/>
            <w:shd w:val="clear" w:color="auto" w:fill="auto"/>
            <w:noWrap/>
            <w:vAlign w:val="center"/>
            <w:hideMark/>
          </w:tcPr>
          <w:p w14:paraId="77BCACA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B336075" w14:textId="77777777" w:rsidTr="005D0AB8">
        <w:trPr>
          <w:trHeight w:val="288"/>
        </w:trPr>
        <w:tc>
          <w:tcPr>
            <w:tcW w:w="1829" w:type="dxa"/>
            <w:shd w:val="clear" w:color="auto" w:fill="auto"/>
            <w:noWrap/>
            <w:vAlign w:val="center"/>
            <w:hideMark/>
          </w:tcPr>
          <w:p w14:paraId="515D436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01EEFBF2" w14:textId="3A47C94C"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985" w:type="dxa"/>
            <w:shd w:val="clear" w:color="auto" w:fill="auto"/>
            <w:noWrap/>
            <w:vAlign w:val="center"/>
            <w:hideMark/>
          </w:tcPr>
          <w:p w14:paraId="4844114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127</w:t>
            </w:r>
          </w:p>
        </w:tc>
        <w:tc>
          <w:tcPr>
            <w:tcW w:w="2410" w:type="dxa"/>
            <w:shd w:val="clear" w:color="auto" w:fill="auto"/>
            <w:noWrap/>
            <w:vAlign w:val="center"/>
            <w:hideMark/>
          </w:tcPr>
          <w:p w14:paraId="76570078" w14:textId="1A1D9050"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64</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(18.6%)</w:t>
            </w:r>
          </w:p>
        </w:tc>
        <w:tc>
          <w:tcPr>
            <w:tcW w:w="2835" w:type="dxa"/>
            <w:shd w:val="clear" w:color="auto" w:fill="auto"/>
            <w:noWrap/>
            <w:vAlign w:val="center"/>
            <w:hideMark/>
          </w:tcPr>
          <w:p w14:paraId="02B9F73B" w14:textId="1DD9FE1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(18.3%)</w:t>
            </w:r>
          </w:p>
        </w:tc>
        <w:tc>
          <w:tcPr>
            <w:tcW w:w="1559" w:type="dxa"/>
            <w:shd w:val="clear" w:color="auto" w:fill="auto"/>
            <w:noWrap/>
            <w:vAlign w:val="center"/>
            <w:hideMark/>
          </w:tcPr>
          <w:p w14:paraId="334E3AD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34B65331" w14:textId="77777777" w:rsidTr="005D0AB8">
        <w:trPr>
          <w:trHeight w:val="288"/>
        </w:trPr>
        <w:tc>
          <w:tcPr>
            <w:tcW w:w="1829" w:type="dxa"/>
            <w:shd w:val="clear" w:color="auto" w:fill="auto"/>
            <w:noWrap/>
            <w:vAlign w:val="center"/>
            <w:hideMark/>
          </w:tcPr>
          <w:p w14:paraId="5D08550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3B1BB71" w14:textId="6F02400C"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985" w:type="dxa"/>
            <w:shd w:val="clear" w:color="auto" w:fill="auto"/>
            <w:noWrap/>
            <w:vAlign w:val="center"/>
            <w:hideMark/>
          </w:tcPr>
          <w:p w14:paraId="74709AB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197</w:t>
            </w:r>
          </w:p>
        </w:tc>
        <w:tc>
          <w:tcPr>
            <w:tcW w:w="2410" w:type="dxa"/>
            <w:shd w:val="clear" w:color="auto" w:fill="auto"/>
            <w:noWrap/>
            <w:vAlign w:val="center"/>
            <w:hideMark/>
          </w:tcPr>
          <w:p w14:paraId="1EED49CF" w14:textId="7B3611C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(28.4%)</w:t>
            </w:r>
          </w:p>
        </w:tc>
        <w:tc>
          <w:tcPr>
            <w:tcW w:w="2835" w:type="dxa"/>
            <w:shd w:val="clear" w:color="auto" w:fill="auto"/>
            <w:noWrap/>
            <w:vAlign w:val="center"/>
            <w:hideMark/>
          </w:tcPr>
          <w:p w14:paraId="10355B80" w14:textId="4EF51CEE"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(28.7%)</w:t>
            </w:r>
          </w:p>
        </w:tc>
        <w:tc>
          <w:tcPr>
            <w:tcW w:w="1559" w:type="dxa"/>
            <w:shd w:val="clear" w:color="auto" w:fill="auto"/>
            <w:noWrap/>
            <w:vAlign w:val="center"/>
            <w:hideMark/>
          </w:tcPr>
          <w:p w14:paraId="6A03F40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1A30F5C" w14:textId="77777777" w:rsidTr="005D0AB8">
        <w:trPr>
          <w:trHeight w:val="288"/>
        </w:trPr>
        <w:tc>
          <w:tcPr>
            <w:tcW w:w="1829" w:type="dxa"/>
            <w:shd w:val="clear" w:color="auto" w:fill="auto"/>
            <w:noWrap/>
            <w:vAlign w:val="center"/>
            <w:hideMark/>
          </w:tcPr>
          <w:p w14:paraId="51A248A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59CB18CC" w14:textId="44600B96"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985" w:type="dxa"/>
            <w:shd w:val="clear" w:color="auto" w:fill="auto"/>
            <w:noWrap/>
            <w:vAlign w:val="center"/>
            <w:hideMark/>
          </w:tcPr>
          <w:p w14:paraId="5F831EE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136</w:t>
            </w:r>
          </w:p>
        </w:tc>
        <w:tc>
          <w:tcPr>
            <w:tcW w:w="2410" w:type="dxa"/>
            <w:shd w:val="clear" w:color="auto" w:fill="auto"/>
            <w:noWrap/>
            <w:vAlign w:val="center"/>
            <w:hideMark/>
          </w:tcPr>
          <w:p w14:paraId="44465B9D" w14:textId="2C63C43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(19.7%)</w:t>
            </w:r>
          </w:p>
        </w:tc>
        <w:tc>
          <w:tcPr>
            <w:tcW w:w="2835" w:type="dxa"/>
            <w:shd w:val="clear" w:color="auto" w:fill="auto"/>
            <w:noWrap/>
            <w:vAlign w:val="center"/>
            <w:hideMark/>
          </w:tcPr>
          <w:p w14:paraId="5A3576FE" w14:textId="0A6BE93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(19.7%)</w:t>
            </w:r>
          </w:p>
        </w:tc>
        <w:tc>
          <w:tcPr>
            <w:tcW w:w="1559" w:type="dxa"/>
            <w:shd w:val="clear" w:color="auto" w:fill="auto"/>
            <w:noWrap/>
            <w:vAlign w:val="center"/>
            <w:hideMark/>
          </w:tcPr>
          <w:p w14:paraId="5022C9C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9D3D637" w14:textId="77777777" w:rsidTr="00F14844">
        <w:trPr>
          <w:trHeight w:val="288"/>
        </w:trPr>
        <w:tc>
          <w:tcPr>
            <w:tcW w:w="1829" w:type="dxa"/>
            <w:tcBorders>
              <w:bottom w:val="nil"/>
            </w:tcBorders>
            <w:shd w:val="clear" w:color="auto" w:fill="auto"/>
            <w:noWrap/>
            <w:vAlign w:val="center"/>
            <w:hideMark/>
          </w:tcPr>
          <w:p w14:paraId="47912E3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Grade</w:t>
            </w:r>
          </w:p>
        </w:tc>
        <w:tc>
          <w:tcPr>
            <w:tcW w:w="2140" w:type="dxa"/>
            <w:tcBorders>
              <w:bottom w:val="nil"/>
            </w:tcBorders>
            <w:shd w:val="clear" w:color="auto" w:fill="auto"/>
            <w:noWrap/>
            <w:vAlign w:val="center"/>
            <w:hideMark/>
          </w:tcPr>
          <w:p w14:paraId="27A7B0A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tcBorders>
              <w:bottom w:val="nil"/>
            </w:tcBorders>
            <w:shd w:val="clear" w:color="auto" w:fill="auto"/>
            <w:noWrap/>
            <w:vAlign w:val="center"/>
            <w:hideMark/>
          </w:tcPr>
          <w:p w14:paraId="672FDB7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tcBorders>
              <w:bottom w:val="nil"/>
            </w:tcBorders>
            <w:shd w:val="clear" w:color="auto" w:fill="auto"/>
            <w:noWrap/>
            <w:vAlign w:val="center"/>
            <w:hideMark/>
          </w:tcPr>
          <w:p w14:paraId="320443C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tcBorders>
              <w:bottom w:val="nil"/>
            </w:tcBorders>
            <w:shd w:val="clear" w:color="auto" w:fill="auto"/>
            <w:noWrap/>
            <w:vAlign w:val="center"/>
            <w:hideMark/>
          </w:tcPr>
          <w:p w14:paraId="68A9A6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tcBorders>
              <w:bottom w:val="nil"/>
            </w:tcBorders>
            <w:shd w:val="clear" w:color="auto" w:fill="auto"/>
            <w:noWrap/>
            <w:vAlign w:val="center"/>
            <w:hideMark/>
          </w:tcPr>
          <w:p w14:paraId="4F64671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0.887 </w:t>
            </w:r>
          </w:p>
        </w:tc>
      </w:tr>
      <w:tr w:rsidR="004B747F" w:rsidRPr="00C25C1F" w14:paraId="0C3048AD" w14:textId="77777777" w:rsidTr="00F14844">
        <w:trPr>
          <w:trHeight w:val="288"/>
        </w:trPr>
        <w:tc>
          <w:tcPr>
            <w:tcW w:w="1829" w:type="dxa"/>
            <w:tcBorders>
              <w:top w:val="nil"/>
              <w:bottom w:val="nil"/>
            </w:tcBorders>
            <w:shd w:val="clear" w:color="auto" w:fill="auto"/>
            <w:noWrap/>
            <w:vAlign w:val="center"/>
            <w:hideMark/>
          </w:tcPr>
          <w:p w14:paraId="2ECDD54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tcBorders>
              <w:top w:val="nil"/>
              <w:bottom w:val="nil"/>
            </w:tcBorders>
            <w:shd w:val="clear" w:color="auto" w:fill="auto"/>
            <w:noWrap/>
            <w:vAlign w:val="center"/>
            <w:hideMark/>
          </w:tcPr>
          <w:p w14:paraId="297C8BDE" w14:textId="33A963D1"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w:t>
            </w:r>
          </w:p>
        </w:tc>
        <w:tc>
          <w:tcPr>
            <w:tcW w:w="1985" w:type="dxa"/>
            <w:tcBorders>
              <w:top w:val="nil"/>
              <w:bottom w:val="nil"/>
            </w:tcBorders>
            <w:shd w:val="clear" w:color="auto" w:fill="auto"/>
            <w:noWrap/>
            <w:vAlign w:val="center"/>
            <w:hideMark/>
          </w:tcPr>
          <w:p w14:paraId="2A0E938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217</w:t>
            </w:r>
          </w:p>
        </w:tc>
        <w:tc>
          <w:tcPr>
            <w:tcW w:w="2410" w:type="dxa"/>
            <w:tcBorders>
              <w:top w:val="nil"/>
              <w:bottom w:val="nil"/>
            </w:tcBorders>
            <w:shd w:val="clear" w:color="auto" w:fill="auto"/>
            <w:noWrap/>
            <w:vAlign w:val="center"/>
            <w:hideMark/>
          </w:tcPr>
          <w:p w14:paraId="0C3E4749" w14:textId="5ADB848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(31.6%)</w:t>
            </w:r>
          </w:p>
        </w:tc>
        <w:tc>
          <w:tcPr>
            <w:tcW w:w="2835" w:type="dxa"/>
            <w:tcBorders>
              <w:top w:val="nil"/>
              <w:bottom w:val="nil"/>
            </w:tcBorders>
            <w:shd w:val="clear" w:color="auto" w:fill="auto"/>
            <w:noWrap/>
            <w:vAlign w:val="center"/>
            <w:hideMark/>
          </w:tcPr>
          <w:p w14:paraId="4C41798F" w14:textId="68DFD93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108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(31.3%)</w:t>
            </w:r>
          </w:p>
        </w:tc>
        <w:tc>
          <w:tcPr>
            <w:tcW w:w="1559" w:type="dxa"/>
            <w:tcBorders>
              <w:top w:val="nil"/>
              <w:bottom w:val="nil"/>
            </w:tcBorders>
            <w:shd w:val="clear" w:color="auto" w:fill="auto"/>
            <w:noWrap/>
            <w:vAlign w:val="center"/>
            <w:hideMark/>
          </w:tcPr>
          <w:p w14:paraId="06E14C1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4F406E2A" w14:textId="77777777" w:rsidTr="00F14844">
        <w:trPr>
          <w:trHeight w:val="288"/>
        </w:trPr>
        <w:tc>
          <w:tcPr>
            <w:tcW w:w="1829" w:type="dxa"/>
            <w:tcBorders>
              <w:top w:val="nil"/>
            </w:tcBorders>
            <w:shd w:val="clear" w:color="auto" w:fill="auto"/>
            <w:noWrap/>
            <w:vAlign w:val="center"/>
            <w:hideMark/>
          </w:tcPr>
          <w:p w14:paraId="3360CB2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tcBorders>
              <w:top w:val="nil"/>
            </w:tcBorders>
            <w:shd w:val="clear" w:color="auto" w:fill="auto"/>
            <w:noWrap/>
            <w:vAlign w:val="center"/>
            <w:hideMark/>
          </w:tcPr>
          <w:p w14:paraId="235F24E9" w14:textId="0467191A"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w:t>
            </w:r>
          </w:p>
        </w:tc>
        <w:tc>
          <w:tcPr>
            <w:tcW w:w="1985" w:type="dxa"/>
            <w:tcBorders>
              <w:top w:val="nil"/>
            </w:tcBorders>
            <w:shd w:val="clear" w:color="auto" w:fill="auto"/>
            <w:noWrap/>
            <w:vAlign w:val="center"/>
            <w:hideMark/>
          </w:tcPr>
          <w:p w14:paraId="1417D4E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271</w:t>
            </w:r>
          </w:p>
        </w:tc>
        <w:tc>
          <w:tcPr>
            <w:tcW w:w="2410" w:type="dxa"/>
            <w:tcBorders>
              <w:top w:val="nil"/>
            </w:tcBorders>
            <w:shd w:val="clear" w:color="auto" w:fill="auto"/>
            <w:noWrap/>
            <w:vAlign w:val="center"/>
            <w:hideMark/>
          </w:tcPr>
          <w:p w14:paraId="714EE4EC" w14:textId="57B521B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(39.4%)</w:t>
            </w:r>
          </w:p>
        </w:tc>
        <w:tc>
          <w:tcPr>
            <w:tcW w:w="2835" w:type="dxa"/>
            <w:tcBorders>
              <w:top w:val="nil"/>
            </w:tcBorders>
            <w:shd w:val="clear" w:color="auto" w:fill="auto"/>
            <w:noWrap/>
            <w:vAlign w:val="center"/>
            <w:hideMark/>
          </w:tcPr>
          <w:p w14:paraId="7AB1377A" w14:textId="6E9E2B0A"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135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(39.1%)</w:t>
            </w:r>
          </w:p>
        </w:tc>
        <w:tc>
          <w:tcPr>
            <w:tcW w:w="1559" w:type="dxa"/>
            <w:tcBorders>
              <w:top w:val="nil"/>
            </w:tcBorders>
            <w:shd w:val="clear" w:color="auto" w:fill="auto"/>
            <w:noWrap/>
            <w:vAlign w:val="center"/>
            <w:hideMark/>
          </w:tcPr>
          <w:p w14:paraId="7BAA4C5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11A4A4EC" w14:textId="77777777" w:rsidTr="005D0AB8">
        <w:trPr>
          <w:trHeight w:val="288"/>
        </w:trPr>
        <w:tc>
          <w:tcPr>
            <w:tcW w:w="1829" w:type="dxa"/>
            <w:shd w:val="clear" w:color="auto" w:fill="auto"/>
            <w:noWrap/>
            <w:vAlign w:val="center"/>
            <w:hideMark/>
          </w:tcPr>
          <w:p w14:paraId="75CF2E2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28297EE8" w14:textId="023ABB90"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III</w:t>
            </w:r>
          </w:p>
        </w:tc>
        <w:tc>
          <w:tcPr>
            <w:tcW w:w="1985" w:type="dxa"/>
            <w:shd w:val="clear" w:color="auto" w:fill="auto"/>
            <w:noWrap/>
            <w:vAlign w:val="center"/>
            <w:hideMark/>
          </w:tcPr>
          <w:p w14:paraId="5AF658B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188</w:t>
            </w:r>
          </w:p>
        </w:tc>
        <w:tc>
          <w:tcPr>
            <w:tcW w:w="2410" w:type="dxa"/>
            <w:shd w:val="clear" w:color="auto" w:fill="auto"/>
            <w:noWrap/>
            <w:vAlign w:val="center"/>
            <w:hideMark/>
          </w:tcPr>
          <w:p w14:paraId="37B6DE98" w14:textId="185D8B49"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(27.0%)</w:t>
            </w:r>
          </w:p>
        </w:tc>
        <w:tc>
          <w:tcPr>
            <w:tcW w:w="2835" w:type="dxa"/>
            <w:shd w:val="clear" w:color="auto" w:fill="auto"/>
            <w:noWrap/>
            <w:vAlign w:val="center"/>
            <w:hideMark/>
          </w:tcPr>
          <w:p w14:paraId="7D862CD4" w14:textId="44E600B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95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(27.5%)</w:t>
            </w:r>
          </w:p>
        </w:tc>
        <w:tc>
          <w:tcPr>
            <w:tcW w:w="1559" w:type="dxa"/>
            <w:shd w:val="clear" w:color="auto" w:fill="auto"/>
            <w:noWrap/>
            <w:vAlign w:val="center"/>
            <w:hideMark/>
          </w:tcPr>
          <w:p w14:paraId="1F72C96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2E437F9" w14:textId="77777777" w:rsidTr="005D0AB8">
        <w:trPr>
          <w:trHeight w:val="288"/>
        </w:trPr>
        <w:tc>
          <w:tcPr>
            <w:tcW w:w="1829" w:type="dxa"/>
            <w:shd w:val="clear" w:color="auto" w:fill="auto"/>
            <w:noWrap/>
            <w:vAlign w:val="center"/>
            <w:hideMark/>
          </w:tcPr>
          <w:p w14:paraId="7457AFEC"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6304E7CB" w14:textId="223A30DF" w:rsidR="004B747F" w:rsidRPr="00C25C1F" w:rsidRDefault="00BB1053" w:rsidP="00C25C1F">
            <w:pPr>
              <w:widowControl/>
              <w:snapToGrid w:val="0"/>
              <w:spacing w:line="360" w:lineRule="auto"/>
              <w:rPr>
                <w:rFonts w:ascii="Book Antiqua" w:eastAsia="Book Antiqua" w:hAnsi="Book Antiqua" w:cs="Book Antiqua"/>
                <w:color w:val="000000"/>
                <w:sz w:val="24"/>
                <w:szCs w:val="24"/>
              </w:rPr>
            </w:pPr>
            <w:r w:rsidRPr="005A1FC7">
              <w:rPr>
                <w:rFonts w:ascii="Book Antiqua" w:eastAsia="宋体" w:hAnsi="Book Antiqua" w:cs="宋体"/>
                <w:color w:val="000000"/>
                <w:sz w:val="24"/>
                <w:szCs w:val="24"/>
              </w:rPr>
              <w:t>IV</w:t>
            </w:r>
          </w:p>
        </w:tc>
        <w:tc>
          <w:tcPr>
            <w:tcW w:w="1985" w:type="dxa"/>
            <w:shd w:val="clear" w:color="auto" w:fill="auto"/>
            <w:noWrap/>
            <w:vAlign w:val="center"/>
            <w:hideMark/>
          </w:tcPr>
          <w:p w14:paraId="4E3D48B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14</w:t>
            </w:r>
          </w:p>
        </w:tc>
        <w:tc>
          <w:tcPr>
            <w:tcW w:w="2410" w:type="dxa"/>
            <w:shd w:val="clear" w:color="auto" w:fill="auto"/>
            <w:noWrap/>
            <w:vAlign w:val="center"/>
            <w:hideMark/>
          </w:tcPr>
          <w:p w14:paraId="201B5286" w14:textId="51CBF40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w:t>
            </w:r>
          </w:p>
        </w:tc>
        <w:tc>
          <w:tcPr>
            <w:tcW w:w="2835" w:type="dxa"/>
            <w:shd w:val="clear" w:color="auto" w:fill="auto"/>
            <w:noWrap/>
            <w:vAlign w:val="center"/>
            <w:hideMark/>
          </w:tcPr>
          <w:p w14:paraId="5339A171" w14:textId="6E586FF5"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(2.0%)</w:t>
            </w:r>
          </w:p>
        </w:tc>
        <w:tc>
          <w:tcPr>
            <w:tcW w:w="1559" w:type="dxa"/>
            <w:shd w:val="clear" w:color="auto" w:fill="auto"/>
            <w:noWrap/>
            <w:vAlign w:val="center"/>
            <w:hideMark/>
          </w:tcPr>
          <w:p w14:paraId="64F33FD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0E16330" w14:textId="77777777" w:rsidTr="005D0AB8">
        <w:trPr>
          <w:trHeight w:val="288"/>
        </w:trPr>
        <w:tc>
          <w:tcPr>
            <w:tcW w:w="1829" w:type="dxa"/>
            <w:shd w:val="clear" w:color="auto" w:fill="auto"/>
            <w:noWrap/>
            <w:vAlign w:val="center"/>
            <w:hideMark/>
          </w:tcPr>
          <w:p w14:paraId="68443FB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Surgery</w:t>
            </w:r>
          </w:p>
        </w:tc>
        <w:tc>
          <w:tcPr>
            <w:tcW w:w="2140" w:type="dxa"/>
            <w:shd w:val="clear" w:color="auto" w:fill="auto"/>
            <w:noWrap/>
            <w:vAlign w:val="center"/>
            <w:hideMark/>
          </w:tcPr>
          <w:p w14:paraId="1D4E58A2"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61AAF4F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7683EDA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3E414F0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6A808E5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23468761" w14:textId="77777777" w:rsidTr="005D0AB8">
        <w:trPr>
          <w:trHeight w:val="288"/>
        </w:trPr>
        <w:tc>
          <w:tcPr>
            <w:tcW w:w="1829" w:type="dxa"/>
            <w:shd w:val="clear" w:color="auto" w:fill="auto"/>
            <w:noWrap/>
            <w:vAlign w:val="center"/>
            <w:hideMark/>
          </w:tcPr>
          <w:p w14:paraId="41A7227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3E337D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7EE29E9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250</w:t>
            </w:r>
          </w:p>
        </w:tc>
        <w:tc>
          <w:tcPr>
            <w:tcW w:w="2410" w:type="dxa"/>
            <w:shd w:val="clear" w:color="auto" w:fill="auto"/>
            <w:noWrap/>
            <w:vAlign w:val="center"/>
            <w:hideMark/>
          </w:tcPr>
          <w:p w14:paraId="56EB762D" w14:textId="327741F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(36.2%)</w:t>
            </w:r>
          </w:p>
        </w:tc>
        <w:tc>
          <w:tcPr>
            <w:tcW w:w="2835" w:type="dxa"/>
            <w:shd w:val="clear" w:color="auto" w:fill="auto"/>
            <w:noWrap/>
            <w:vAlign w:val="center"/>
            <w:hideMark/>
          </w:tcPr>
          <w:p w14:paraId="22217C7C" w14:textId="72FC2C9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125</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(36.2%)</w:t>
            </w:r>
          </w:p>
        </w:tc>
        <w:tc>
          <w:tcPr>
            <w:tcW w:w="1559" w:type="dxa"/>
            <w:shd w:val="clear" w:color="auto" w:fill="auto"/>
            <w:noWrap/>
            <w:vAlign w:val="center"/>
            <w:hideMark/>
          </w:tcPr>
          <w:p w14:paraId="79B1563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131B267" w14:textId="77777777" w:rsidTr="005D0AB8">
        <w:trPr>
          <w:trHeight w:val="288"/>
        </w:trPr>
        <w:tc>
          <w:tcPr>
            <w:tcW w:w="1829" w:type="dxa"/>
            <w:shd w:val="clear" w:color="auto" w:fill="auto"/>
            <w:noWrap/>
            <w:vAlign w:val="center"/>
            <w:hideMark/>
          </w:tcPr>
          <w:p w14:paraId="63C45BA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7EFCA6C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3D95FD7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440</w:t>
            </w:r>
          </w:p>
        </w:tc>
        <w:tc>
          <w:tcPr>
            <w:tcW w:w="2410" w:type="dxa"/>
            <w:shd w:val="clear" w:color="auto" w:fill="auto"/>
            <w:noWrap/>
            <w:vAlign w:val="center"/>
            <w:hideMark/>
          </w:tcPr>
          <w:p w14:paraId="3E29F030" w14:textId="2429CF23"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(63.8%)</w:t>
            </w:r>
          </w:p>
        </w:tc>
        <w:tc>
          <w:tcPr>
            <w:tcW w:w="2835" w:type="dxa"/>
            <w:shd w:val="clear" w:color="auto" w:fill="auto"/>
            <w:noWrap/>
            <w:vAlign w:val="center"/>
            <w:hideMark/>
          </w:tcPr>
          <w:p w14:paraId="69F0241F" w14:textId="4F482DAB"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220</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(63.8%)</w:t>
            </w:r>
          </w:p>
        </w:tc>
        <w:tc>
          <w:tcPr>
            <w:tcW w:w="1559" w:type="dxa"/>
            <w:shd w:val="clear" w:color="auto" w:fill="auto"/>
            <w:noWrap/>
            <w:vAlign w:val="center"/>
            <w:hideMark/>
          </w:tcPr>
          <w:p w14:paraId="3CA6AC6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16E8EFA6" w14:textId="77777777" w:rsidTr="005D0AB8">
        <w:trPr>
          <w:trHeight w:val="288"/>
        </w:trPr>
        <w:tc>
          <w:tcPr>
            <w:tcW w:w="1829" w:type="dxa"/>
            <w:shd w:val="clear" w:color="auto" w:fill="auto"/>
            <w:noWrap/>
            <w:vAlign w:val="center"/>
            <w:hideMark/>
          </w:tcPr>
          <w:p w14:paraId="4A960D5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Radiation</w:t>
            </w:r>
          </w:p>
        </w:tc>
        <w:tc>
          <w:tcPr>
            <w:tcW w:w="2140" w:type="dxa"/>
            <w:shd w:val="clear" w:color="auto" w:fill="auto"/>
            <w:noWrap/>
            <w:vAlign w:val="center"/>
            <w:hideMark/>
          </w:tcPr>
          <w:p w14:paraId="798A4FA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4A1E37A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0449928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158719D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7AF7FE6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1.000 </w:t>
            </w:r>
          </w:p>
        </w:tc>
      </w:tr>
      <w:tr w:rsidR="004B747F" w:rsidRPr="00C25C1F" w14:paraId="46E39B83" w14:textId="77777777" w:rsidTr="005D0AB8">
        <w:trPr>
          <w:trHeight w:val="288"/>
        </w:trPr>
        <w:tc>
          <w:tcPr>
            <w:tcW w:w="1829" w:type="dxa"/>
            <w:shd w:val="clear" w:color="auto" w:fill="auto"/>
            <w:noWrap/>
            <w:vAlign w:val="center"/>
            <w:hideMark/>
          </w:tcPr>
          <w:p w14:paraId="013E6895"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523ED53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4F86D54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666</w:t>
            </w:r>
          </w:p>
        </w:tc>
        <w:tc>
          <w:tcPr>
            <w:tcW w:w="2410" w:type="dxa"/>
            <w:shd w:val="clear" w:color="auto" w:fill="auto"/>
            <w:noWrap/>
            <w:vAlign w:val="center"/>
            <w:hideMark/>
          </w:tcPr>
          <w:p w14:paraId="02B10DD7" w14:textId="37408F4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(96.5%)</w:t>
            </w:r>
          </w:p>
        </w:tc>
        <w:tc>
          <w:tcPr>
            <w:tcW w:w="2835" w:type="dxa"/>
            <w:shd w:val="clear" w:color="auto" w:fill="auto"/>
            <w:noWrap/>
            <w:vAlign w:val="center"/>
            <w:hideMark/>
          </w:tcPr>
          <w:p w14:paraId="5D6CAD0C" w14:textId="1F0CE099"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333</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(96.5%)</w:t>
            </w:r>
          </w:p>
        </w:tc>
        <w:tc>
          <w:tcPr>
            <w:tcW w:w="1559" w:type="dxa"/>
            <w:shd w:val="clear" w:color="auto" w:fill="auto"/>
            <w:noWrap/>
            <w:vAlign w:val="center"/>
            <w:hideMark/>
          </w:tcPr>
          <w:p w14:paraId="2D378B31"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54DBCA8B" w14:textId="77777777" w:rsidTr="005D0AB8">
        <w:trPr>
          <w:trHeight w:val="288"/>
        </w:trPr>
        <w:tc>
          <w:tcPr>
            <w:tcW w:w="1829" w:type="dxa"/>
            <w:shd w:val="clear" w:color="auto" w:fill="auto"/>
            <w:noWrap/>
            <w:vAlign w:val="center"/>
            <w:hideMark/>
          </w:tcPr>
          <w:p w14:paraId="24D1B9B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1CCEAC7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3FBB75A0"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24</w:t>
            </w:r>
          </w:p>
        </w:tc>
        <w:tc>
          <w:tcPr>
            <w:tcW w:w="2410" w:type="dxa"/>
            <w:shd w:val="clear" w:color="auto" w:fill="auto"/>
            <w:noWrap/>
            <w:vAlign w:val="center"/>
            <w:hideMark/>
          </w:tcPr>
          <w:p w14:paraId="159C4289" w14:textId="483F161F"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w:t>
            </w:r>
          </w:p>
        </w:tc>
        <w:tc>
          <w:tcPr>
            <w:tcW w:w="2835" w:type="dxa"/>
            <w:shd w:val="clear" w:color="auto" w:fill="auto"/>
            <w:noWrap/>
            <w:vAlign w:val="center"/>
            <w:hideMark/>
          </w:tcPr>
          <w:p w14:paraId="26B13938" w14:textId="4C112180"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(3.5%)</w:t>
            </w:r>
          </w:p>
        </w:tc>
        <w:tc>
          <w:tcPr>
            <w:tcW w:w="1559" w:type="dxa"/>
            <w:shd w:val="clear" w:color="auto" w:fill="auto"/>
            <w:noWrap/>
            <w:vAlign w:val="center"/>
            <w:hideMark/>
          </w:tcPr>
          <w:p w14:paraId="77ECDCB4"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6CE291F1" w14:textId="77777777" w:rsidTr="005D0AB8">
        <w:trPr>
          <w:trHeight w:val="288"/>
        </w:trPr>
        <w:tc>
          <w:tcPr>
            <w:tcW w:w="1829" w:type="dxa"/>
            <w:shd w:val="clear" w:color="auto" w:fill="auto"/>
            <w:noWrap/>
            <w:vAlign w:val="center"/>
            <w:hideMark/>
          </w:tcPr>
          <w:p w14:paraId="0EF618BB"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Chemotherapy</w:t>
            </w:r>
          </w:p>
        </w:tc>
        <w:tc>
          <w:tcPr>
            <w:tcW w:w="2140" w:type="dxa"/>
            <w:shd w:val="clear" w:color="auto" w:fill="auto"/>
            <w:noWrap/>
            <w:vAlign w:val="center"/>
            <w:hideMark/>
          </w:tcPr>
          <w:p w14:paraId="121F766F"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985" w:type="dxa"/>
            <w:shd w:val="clear" w:color="auto" w:fill="auto"/>
            <w:noWrap/>
            <w:vAlign w:val="center"/>
            <w:hideMark/>
          </w:tcPr>
          <w:p w14:paraId="5C0F322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410" w:type="dxa"/>
            <w:shd w:val="clear" w:color="auto" w:fill="auto"/>
            <w:noWrap/>
            <w:vAlign w:val="center"/>
            <w:hideMark/>
          </w:tcPr>
          <w:p w14:paraId="4E03D3FD"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835" w:type="dxa"/>
            <w:shd w:val="clear" w:color="auto" w:fill="auto"/>
            <w:noWrap/>
            <w:vAlign w:val="center"/>
            <w:hideMark/>
          </w:tcPr>
          <w:p w14:paraId="03E8783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1559" w:type="dxa"/>
            <w:shd w:val="clear" w:color="auto" w:fill="auto"/>
            <w:noWrap/>
            <w:vAlign w:val="center"/>
            <w:hideMark/>
          </w:tcPr>
          <w:p w14:paraId="08598226"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0.937 </w:t>
            </w:r>
          </w:p>
        </w:tc>
      </w:tr>
      <w:tr w:rsidR="004B747F" w:rsidRPr="00C25C1F" w14:paraId="32C83A00" w14:textId="77777777" w:rsidTr="005D0AB8">
        <w:trPr>
          <w:trHeight w:val="288"/>
        </w:trPr>
        <w:tc>
          <w:tcPr>
            <w:tcW w:w="1829" w:type="dxa"/>
            <w:shd w:val="clear" w:color="auto" w:fill="auto"/>
            <w:noWrap/>
            <w:vAlign w:val="center"/>
            <w:hideMark/>
          </w:tcPr>
          <w:p w14:paraId="4B05B5D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351E23D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No</w:t>
            </w:r>
          </w:p>
        </w:tc>
        <w:tc>
          <w:tcPr>
            <w:tcW w:w="1985" w:type="dxa"/>
            <w:shd w:val="clear" w:color="auto" w:fill="auto"/>
            <w:noWrap/>
            <w:vAlign w:val="center"/>
            <w:hideMark/>
          </w:tcPr>
          <w:p w14:paraId="6052D3EA"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437</w:t>
            </w:r>
          </w:p>
        </w:tc>
        <w:tc>
          <w:tcPr>
            <w:tcW w:w="2410" w:type="dxa"/>
            <w:shd w:val="clear" w:color="auto" w:fill="auto"/>
            <w:noWrap/>
            <w:vAlign w:val="center"/>
            <w:hideMark/>
          </w:tcPr>
          <w:p w14:paraId="649890CC" w14:textId="42C6A0B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219</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(63.5%)</w:t>
            </w:r>
          </w:p>
        </w:tc>
        <w:tc>
          <w:tcPr>
            <w:tcW w:w="2835" w:type="dxa"/>
            <w:shd w:val="clear" w:color="auto" w:fill="auto"/>
            <w:noWrap/>
            <w:vAlign w:val="center"/>
            <w:hideMark/>
          </w:tcPr>
          <w:p w14:paraId="4BF7C550" w14:textId="420A1E61"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218</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(63.2%)</w:t>
            </w:r>
          </w:p>
        </w:tc>
        <w:tc>
          <w:tcPr>
            <w:tcW w:w="1559" w:type="dxa"/>
            <w:shd w:val="clear" w:color="auto" w:fill="auto"/>
            <w:noWrap/>
            <w:vAlign w:val="center"/>
            <w:hideMark/>
          </w:tcPr>
          <w:p w14:paraId="7B597AC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r w:rsidR="004B747F" w:rsidRPr="00C25C1F" w14:paraId="7ADABA0F" w14:textId="77777777" w:rsidTr="005D0AB8">
        <w:trPr>
          <w:trHeight w:val="288"/>
        </w:trPr>
        <w:tc>
          <w:tcPr>
            <w:tcW w:w="1829" w:type="dxa"/>
            <w:shd w:val="clear" w:color="auto" w:fill="auto"/>
            <w:noWrap/>
            <w:vAlign w:val="center"/>
            <w:hideMark/>
          </w:tcPr>
          <w:p w14:paraId="4665E8D8"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c>
          <w:tcPr>
            <w:tcW w:w="2140" w:type="dxa"/>
            <w:shd w:val="clear" w:color="auto" w:fill="auto"/>
            <w:noWrap/>
            <w:vAlign w:val="center"/>
            <w:hideMark/>
          </w:tcPr>
          <w:p w14:paraId="4EA26DF3"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Yes</w:t>
            </w:r>
          </w:p>
        </w:tc>
        <w:tc>
          <w:tcPr>
            <w:tcW w:w="1985" w:type="dxa"/>
            <w:shd w:val="clear" w:color="auto" w:fill="auto"/>
            <w:noWrap/>
            <w:vAlign w:val="center"/>
            <w:hideMark/>
          </w:tcPr>
          <w:p w14:paraId="4860E80E"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253</w:t>
            </w:r>
          </w:p>
        </w:tc>
        <w:tc>
          <w:tcPr>
            <w:tcW w:w="2410" w:type="dxa"/>
            <w:shd w:val="clear" w:color="auto" w:fill="auto"/>
            <w:noWrap/>
            <w:vAlign w:val="center"/>
            <w:hideMark/>
          </w:tcPr>
          <w:p w14:paraId="48B346B0" w14:textId="590F7BB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126</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(36.5%)</w:t>
            </w:r>
          </w:p>
        </w:tc>
        <w:tc>
          <w:tcPr>
            <w:tcW w:w="2835" w:type="dxa"/>
            <w:shd w:val="clear" w:color="auto" w:fill="auto"/>
            <w:noWrap/>
            <w:vAlign w:val="center"/>
            <w:hideMark/>
          </w:tcPr>
          <w:p w14:paraId="20ABB378" w14:textId="193C5598"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127</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(36.8%)</w:t>
            </w:r>
          </w:p>
        </w:tc>
        <w:tc>
          <w:tcPr>
            <w:tcW w:w="1559" w:type="dxa"/>
            <w:shd w:val="clear" w:color="auto" w:fill="auto"/>
            <w:noWrap/>
            <w:vAlign w:val="center"/>
            <w:hideMark/>
          </w:tcPr>
          <w:p w14:paraId="7610BAC9" w14:textId="77777777" w:rsidR="004B747F" w:rsidRPr="00C25C1F" w:rsidRDefault="004B747F" w:rsidP="00C25C1F">
            <w:pPr>
              <w:widowControl/>
              <w:snapToGrid w:val="0"/>
              <w:spacing w:line="360" w:lineRule="auto"/>
              <w:rPr>
                <w:rFonts w:ascii="Book Antiqua" w:eastAsia="Book Antiqua" w:hAnsi="Book Antiqua" w:cs="Book Antiqua"/>
                <w:color w:val="000000"/>
                <w:sz w:val="24"/>
                <w:szCs w:val="24"/>
              </w:rPr>
            </w:pPr>
          </w:p>
        </w:tc>
      </w:tr>
    </w:tbl>
    <w:p w14:paraId="6C5DCD23" w14:textId="71BE8EA6" w:rsidR="005D0AB8" w:rsidRPr="00C25C1F" w:rsidRDefault="005D0AB8" w:rsidP="00C25C1F">
      <w:pPr>
        <w:widowControl/>
        <w:snapToGrid w:val="0"/>
        <w:spacing w:line="360" w:lineRule="auto"/>
        <w:rPr>
          <w:rFonts w:ascii="Book Antiqua" w:hAnsi="Book Antiqua" w:cs="Book Antiqua"/>
          <w:color w:val="000000"/>
          <w:sz w:val="24"/>
          <w:szCs w:val="24"/>
        </w:rPr>
      </w:pPr>
      <w:r w:rsidRPr="00C25C1F">
        <w:rPr>
          <w:rFonts w:ascii="Book Antiqua" w:eastAsia="Book Antiqua" w:hAnsi="Book Antiqua" w:cs="Book Antiqua"/>
          <w:color w:val="000000"/>
          <w:sz w:val="24"/>
          <w:szCs w:val="24"/>
        </w:rPr>
        <w:t>AYA:</w:t>
      </w:r>
      <w:r w:rsidR="002B650D" w:rsidRPr="00C25C1F">
        <w:rPr>
          <w:rFonts w:ascii="Book Antiqua" w:eastAsia="Book Antiqua" w:hAnsi="Book Antiqua" w:cs="Book Antiqua"/>
          <w:color w:val="000000"/>
          <w:sz w:val="24"/>
          <w:szCs w:val="24"/>
        </w:rPr>
        <w:t xml:space="preserve"> Adolescent and young adult</w:t>
      </w:r>
      <w:r w:rsidRPr="00C25C1F">
        <w:rPr>
          <w:rFonts w:ascii="Book Antiqua" w:eastAsia="Book Antiqua" w:hAnsi="Book Antiqua" w:cs="Book Antiqua"/>
          <w:color w:val="000000"/>
          <w:sz w:val="24"/>
          <w:szCs w:val="24"/>
        </w:rPr>
        <w:t>; HCC:</w:t>
      </w:r>
      <w:r w:rsidR="002B650D" w:rsidRPr="00C25C1F">
        <w:rPr>
          <w:rFonts w:ascii="Book Antiqua" w:eastAsia="Book Antiqua" w:hAnsi="Book Antiqua" w:cs="Book Antiqua"/>
          <w:color w:val="000000"/>
          <w:sz w:val="24"/>
          <w:szCs w:val="24"/>
        </w:rPr>
        <w:t xml:space="preserve"> Hepatocellular carcinoma; </w:t>
      </w:r>
      <w:r w:rsidRPr="00C25C1F">
        <w:rPr>
          <w:rFonts w:ascii="Book Antiqua" w:eastAsia="Book Antiqua" w:hAnsi="Book Antiqua" w:cs="Book Antiqua"/>
          <w:color w:val="000000"/>
          <w:sz w:val="24"/>
          <w:szCs w:val="24"/>
        </w:rPr>
        <w:t xml:space="preserve">PSM: </w:t>
      </w:r>
      <w:r w:rsidR="00CA2F5F" w:rsidRPr="00C25C1F">
        <w:rPr>
          <w:rFonts w:ascii="Book Antiqua" w:eastAsia="Book Antiqua" w:hAnsi="Book Antiqua" w:cs="Book Antiqua"/>
          <w:color w:val="000000"/>
          <w:sz w:val="24"/>
          <w:szCs w:val="24"/>
        </w:rPr>
        <w:t>Propensity score m</w:t>
      </w:r>
      <w:r w:rsidR="004B747F" w:rsidRPr="00C25C1F">
        <w:rPr>
          <w:rFonts w:ascii="Book Antiqua" w:eastAsia="Book Antiqua" w:hAnsi="Book Antiqua" w:cs="Book Antiqua"/>
          <w:color w:val="000000"/>
          <w:sz w:val="24"/>
          <w:szCs w:val="24"/>
        </w:rPr>
        <w:t>atching</w:t>
      </w:r>
      <w:r w:rsidR="005A2B2B"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AJCC:</w:t>
      </w:r>
      <w:r w:rsidR="00F1284A" w:rsidRPr="00C25C1F">
        <w:rPr>
          <w:rFonts w:ascii="Book Antiqua" w:eastAsia="Book Antiqua" w:hAnsi="Book Antiqua" w:cs="Book Antiqua"/>
          <w:color w:val="000000"/>
          <w:sz w:val="24"/>
          <w:szCs w:val="24"/>
        </w:rPr>
        <w:t xml:space="preserve"> American Joint Committee on Canc</w:t>
      </w:r>
      <w:r w:rsidR="00F1284A" w:rsidRPr="00BB1053">
        <w:rPr>
          <w:rFonts w:ascii="Book Antiqua" w:eastAsia="Book Antiqua" w:hAnsi="Book Antiqua" w:cs="Book Antiqua"/>
          <w:color w:val="000000"/>
          <w:sz w:val="24"/>
          <w:szCs w:val="24"/>
        </w:rPr>
        <w:t>er;</w:t>
      </w:r>
      <w:r w:rsidR="003D32F8" w:rsidRPr="00BB1053">
        <w:rPr>
          <w:rFonts w:ascii="Book Antiqua" w:eastAsia="Book Antiqua" w:hAnsi="Book Antiqua" w:cs="Book Antiqua"/>
          <w:color w:val="000000"/>
          <w:sz w:val="24"/>
          <w:szCs w:val="24"/>
        </w:rPr>
        <w:t xml:space="preserve"> </w:t>
      </w:r>
      <w:r w:rsidRPr="00BB1053">
        <w:rPr>
          <w:rFonts w:ascii="Book Antiqua" w:eastAsia="Book Antiqua" w:hAnsi="Book Antiqua" w:cs="Book Antiqua"/>
          <w:color w:val="000000"/>
          <w:sz w:val="24"/>
          <w:szCs w:val="24"/>
        </w:rPr>
        <w:t>Grade</w:t>
      </w:r>
      <w:r w:rsidR="00BB1053" w:rsidRPr="00EB6EEF">
        <w:rPr>
          <w:rFonts w:ascii="Book Antiqua" w:eastAsia="宋体" w:hAnsi="Book Antiqua" w:cs="宋体"/>
          <w:color w:val="000000"/>
          <w:sz w:val="24"/>
          <w:szCs w:val="24"/>
        </w:rPr>
        <w:t xml:space="preserve"> I</w:t>
      </w:r>
      <w:r w:rsidRPr="00BB1053">
        <w:rPr>
          <w:rFonts w:ascii="Book Antiqua" w:eastAsia="Book Antiqua" w:hAnsi="Book Antiqua" w:cs="Book Antiqua"/>
          <w:color w:val="000000"/>
          <w:sz w:val="24"/>
          <w:szCs w:val="24"/>
        </w:rPr>
        <w:t>: Well differentiated; Grade</w:t>
      </w:r>
      <w:r w:rsidR="00BB1053" w:rsidRPr="00EB6EEF">
        <w:rPr>
          <w:rFonts w:ascii="Book Antiqua" w:eastAsia="宋体" w:hAnsi="Book Antiqua" w:cs="宋体"/>
          <w:color w:val="000000"/>
          <w:sz w:val="24"/>
          <w:szCs w:val="24"/>
        </w:rPr>
        <w:t xml:space="preserve"> II</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Moderately differentiated; Grade</w:t>
      </w:r>
      <w:r w:rsidR="00BB1053" w:rsidRPr="00EB6EEF">
        <w:rPr>
          <w:rFonts w:ascii="Book Antiqua" w:eastAsia="宋体" w:hAnsi="Book Antiqua" w:cs="宋体"/>
          <w:color w:val="000000"/>
          <w:sz w:val="24"/>
          <w:szCs w:val="24"/>
        </w:rPr>
        <w:t xml:space="preserve"> III</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Poorly differentiated; Grade</w:t>
      </w:r>
      <w:r w:rsidR="00BB1053" w:rsidRPr="00EB6EEF">
        <w:rPr>
          <w:rFonts w:ascii="Book Antiqua" w:eastAsia="宋体" w:hAnsi="Book Antiqua" w:cs="宋体"/>
          <w:color w:val="000000"/>
          <w:sz w:val="24"/>
          <w:szCs w:val="24"/>
        </w:rPr>
        <w:t xml:space="preserve"> IV</w:t>
      </w:r>
      <w:r w:rsidRPr="00BB1053">
        <w:rPr>
          <w:rFonts w:ascii="Book Antiqua" w:hAnsi="Book Antiqua" w:cs="Book Antiqua"/>
          <w:color w:val="000000"/>
          <w:sz w:val="24"/>
          <w:szCs w:val="24"/>
        </w:rPr>
        <w:t>:</w:t>
      </w:r>
      <w:r w:rsidRPr="00BB1053">
        <w:rPr>
          <w:rFonts w:ascii="Book Antiqua" w:eastAsia="Book Antiqua" w:hAnsi="Book Antiqua" w:cs="Book Antiqua"/>
          <w:color w:val="000000"/>
          <w:sz w:val="24"/>
          <w:szCs w:val="24"/>
        </w:rPr>
        <w:t xml:space="preserve"> Undiffe</w:t>
      </w:r>
      <w:r w:rsidRPr="00C25C1F">
        <w:rPr>
          <w:rFonts w:ascii="Book Antiqua" w:eastAsia="Book Antiqua" w:hAnsi="Book Antiqua" w:cs="Book Antiqua"/>
          <w:color w:val="000000"/>
          <w:sz w:val="24"/>
          <w:szCs w:val="24"/>
        </w:rPr>
        <w:t>rentiated.</w:t>
      </w:r>
    </w:p>
    <w:p w14:paraId="39953E2D" w14:textId="076AE168" w:rsidR="001860A2" w:rsidRPr="00C25C1F" w:rsidRDefault="00382320" w:rsidP="00C25C1F">
      <w:pPr>
        <w:widowControl/>
        <w:snapToGrid w:val="0"/>
        <w:spacing w:line="360" w:lineRule="auto"/>
        <w:rPr>
          <w:rFonts w:ascii="Book Antiqua" w:eastAsia="微软雅黑" w:hAnsi="Book Antiqua" w:cs="Times New Roman"/>
          <w:b/>
          <w:kern w:val="0"/>
          <w:sz w:val="24"/>
          <w:szCs w:val="24"/>
        </w:rPr>
      </w:pPr>
      <w:r w:rsidRPr="00C25C1F">
        <w:rPr>
          <w:rFonts w:ascii="Book Antiqua" w:eastAsia="微软雅黑" w:hAnsi="Book Antiqua" w:cs="Times New Roman"/>
          <w:kern w:val="0"/>
          <w:sz w:val="24"/>
          <w:szCs w:val="24"/>
        </w:rPr>
        <w:br w:type="page"/>
      </w:r>
      <w:r w:rsidR="00C4656D" w:rsidRPr="00C25C1F">
        <w:rPr>
          <w:rFonts w:ascii="Book Antiqua" w:eastAsia="Book Antiqua" w:hAnsi="Book Antiqua" w:cs="Book Antiqua"/>
          <w:b/>
          <w:color w:val="000000"/>
          <w:sz w:val="24"/>
          <w:szCs w:val="24"/>
        </w:rPr>
        <w:lastRenderedPageBreak/>
        <w:t xml:space="preserve">Table </w:t>
      </w:r>
      <w:r w:rsidR="001860A2" w:rsidRPr="00C25C1F">
        <w:rPr>
          <w:rFonts w:ascii="Book Antiqua" w:eastAsia="Book Antiqua" w:hAnsi="Book Antiqua" w:cs="Book Antiqua"/>
          <w:b/>
          <w:color w:val="000000"/>
          <w:sz w:val="24"/>
          <w:szCs w:val="24"/>
        </w:rPr>
        <w:t xml:space="preserve">4 Comparison of </w:t>
      </w:r>
      <w:r w:rsidR="005D0AB8" w:rsidRPr="00C25C1F">
        <w:rPr>
          <w:rFonts w:ascii="Book Antiqua" w:eastAsia="Book Antiqua" w:hAnsi="Book Antiqua" w:cs="Book Antiqua"/>
          <w:b/>
          <w:color w:val="000000"/>
          <w:sz w:val="24"/>
          <w:szCs w:val="24"/>
        </w:rPr>
        <w:t xml:space="preserve">overall </w:t>
      </w:r>
      <w:r w:rsidR="00305B9C" w:rsidRPr="00C25C1F">
        <w:rPr>
          <w:rFonts w:ascii="Book Antiqua" w:eastAsia="Book Antiqua" w:hAnsi="Book Antiqua" w:cs="Book Antiqua"/>
          <w:b/>
          <w:color w:val="000000"/>
          <w:sz w:val="24"/>
          <w:szCs w:val="24"/>
        </w:rPr>
        <w:t>survival</w:t>
      </w:r>
      <w:r w:rsidR="001860A2" w:rsidRPr="00C25C1F">
        <w:rPr>
          <w:rFonts w:ascii="Book Antiqua" w:eastAsia="Book Antiqua" w:hAnsi="Book Antiqua" w:cs="Book Antiqua"/>
          <w:b/>
          <w:color w:val="000000"/>
          <w:sz w:val="24"/>
          <w:szCs w:val="24"/>
        </w:rPr>
        <w:t xml:space="preserve"> between </w:t>
      </w:r>
      <w:r w:rsidR="005D0AB8" w:rsidRPr="00C25C1F">
        <w:rPr>
          <w:rFonts w:ascii="Book Antiqua" w:eastAsia="Book Antiqua" w:hAnsi="Book Antiqua" w:cs="Book Antiqua"/>
          <w:b/>
          <w:color w:val="000000"/>
          <w:sz w:val="24"/>
          <w:szCs w:val="24"/>
        </w:rPr>
        <w:t xml:space="preserve">adolescent </w:t>
      </w:r>
      <w:r w:rsidR="00305B9C" w:rsidRPr="00C25C1F">
        <w:rPr>
          <w:rFonts w:ascii="Book Antiqua" w:eastAsia="Book Antiqua" w:hAnsi="Book Antiqua" w:cs="Book Antiqua"/>
          <w:b/>
          <w:color w:val="000000"/>
          <w:sz w:val="24"/>
          <w:szCs w:val="24"/>
        </w:rPr>
        <w:t>and young adult</w:t>
      </w:r>
      <w:r w:rsidR="001860A2" w:rsidRPr="00C25C1F">
        <w:rPr>
          <w:rFonts w:ascii="Book Antiqua" w:eastAsia="Book Antiqua" w:hAnsi="Book Antiqua" w:cs="Book Antiqua"/>
          <w:b/>
          <w:color w:val="000000"/>
          <w:sz w:val="24"/>
          <w:szCs w:val="24"/>
        </w:rPr>
        <w:t xml:space="preserve"> and older groups</w:t>
      </w:r>
    </w:p>
    <w:tbl>
      <w:tblPr>
        <w:tblW w:w="10915" w:type="dxa"/>
        <w:tblLook w:val="04A0" w:firstRow="1" w:lastRow="0" w:firstColumn="1" w:lastColumn="0" w:noHBand="0" w:noVBand="1"/>
      </w:tblPr>
      <w:tblGrid>
        <w:gridCol w:w="2004"/>
        <w:gridCol w:w="2958"/>
        <w:gridCol w:w="3827"/>
        <w:gridCol w:w="2126"/>
      </w:tblGrid>
      <w:tr w:rsidR="001860A2" w:rsidRPr="00C25C1F" w14:paraId="2B8CCD46" w14:textId="77777777" w:rsidTr="005D0AB8">
        <w:trPr>
          <w:trHeight w:val="288"/>
        </w:trPr>
        <w:tc>
          <w:tcPr>
            <w:tcW w:w="2004" w:type="dxa"/>
            <w:tcBorders>
              <w:top w:val="single" w:sz="4" w:space="0" w:color="000000"/>
              <w:left w:val="nil"/>
              <w:bottom w:val="single" w:sz="4" w:space="0" w:color="000000"/>
              <w:right w:val="nil"/>
            </w:tcBorders>
            <w:shd w:val="clear" w:color="auto" w:fill="auto"/>
            <w:noWrap/>
            <w:vAlign w:val="center"/>
            <w:hideMark/>
          </w:tcPr>
          <w:p w14:paraId="2D7F0829" w14:textId="77777777"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p>
        </w:tc>
        <w:tc>
          <w:tcPr>
            <w:tcW w:w="2958" w:type="dxa"/>
            <w:tcBorders>
              <w:top w:val="single" w:sz="4" w:space="0" w:color="000000"/>
              <w:left w:val="nil"/>
              <w:bottom w:val="single" w:sz="4" w:space="0" w:color="000000"/>
              <w:right w:val="nil"/>
            </w:tcBorders>
            <w:shd w:val="clear" w:color="auto" w:fill="auto"/>
            <w:noWrap/>
            <w:vAlign w:val="center"/>
            <w:hideMark/>
          </w:tcPr>
          <w:p w14:paraId="7D68CF21" w14:textId="77777777"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Characteristics</w:t>
            </w:r>
          </w:p>
        </w:tc>
        <w:tc>
          <w:tcPr>
            <w:tcW w:w="3827" w:type="dxa"/>
            <w:tcBorders>
              <w:top w:val="single" w:sz="4" w:space="0" w:color="000000"/>
              <w:left w:val="nil"/>
              <w:bottom w:val="single" w:sz="4" w:space="0" w:color="000000"/>
              <w:right w:val="nil"/>
            </w:tcBorders>
            <w:shd w:val="clear" w:color="auto" w:fill="auto"/>
            <w:noWrap/>
            <w:vAlign w:val="center"/>
            <w:hideMark/>
          </w:tcPr>
          <w:p w14:paraId="38DF14B5" w14:textId="311E7EE6"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Survival months</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(Median,</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IQR)</w:t>
            </w:r>
          </w:p>
        </w:tc>
        <w:tc>
          <w:tcPr>
            <w:tcW w:w="2126" w:type="dxa"/>
            <w:tcBorders>
              <w:top w:val="single" w:sz="4" w:space="0" w:color="000000"/>
              <w:left w:val="nil"/>
              <w:bottom w:val="single" w:sz="4" w:space="0" w:color="000000"/>
              <w:right w:val="nil"/>
            </w:tcBorders>
            <w:shd w:val="clear" w:color="auto" w:fill="auto"/>
            <w:noWrap/>
            <w:vAlign w:val="center"/>
            <w:hideMark/>
          </w:tcPr>
          <w:p w14:paraId="612A36FF" w14:textId="6A8FFD56" w:rsidR="001860A2" w:rsidRPr="00C25C1F" w:rsidRDefault="001860A2"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5D0AB8" w:rsidRPr="00C25C1F">
              <w:rPr>
                <w:rFonts w:ascii="Book Antiqua" w:eastAsia="Book Antiqua" w:hAnsi="Book Antiqua" w:cs="Book Antiqua"/>
                <w:b/>
                <w:color w:val="000000"/>
                <w:sz w:val="24"/>
                <w:szCs w:val="24"/>
              </w:rPr>
              <w:t xml:space="preserve"> value</w:t>
            </w:r>
          </w:p>
        </w:tc>
      </w:tr>
      <w:tr w:rsidR="001860A2" w:rsidRPr="00C25C1F" w14:paraId="4BD75E5E" w14:textId="77777777" w:rsidTr="005D0AB8">
        <w:trPr>
          <w:trHeight w:val="288"/>
        </w:trPr>
        <w:tc>
          <w:tcPr>
            <w:tcW w:w="2004" w:type="dxa"/>
            <w:tcBorders>
              <w:top w:val="nil"/>
              <w:left w:val="nil"/>
              <w:bottom w:val="nil"/>
              <w:right w:val="nil"/>
            </w:tcBorders>
            <w:shd w:val="clear" w:color="auto" w:fill="auto"/>
            <w:noWrap/>
            <w:vAlign w:val="center"/>
            <w:hideMark/>
          </w:tcPr>
          <w:p w14:paraId="53ABBAD7"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Before PSM</w:t>
            </w:r>
          </w:p>
        </w:tc>
        <w:tc>
          <w:tcPr>
            <w:tcW w:w="2958" w:type="dxa"/>
            <w:tcBorders>
              <w:top w:val="nil"/>
              <w:left w:val="nil"/>
              <w:bottom w:val="nil"/>
              <w:right w:val="nil"/>
            </w:tcBorders>
            <w:shd w:val="clear" w:color="auto" w:fill="auto"/>
            <w:noWrap/>
            <w:vAlign w:val="center"/>
            <w:hideMark/>
          </w:tcPr>
          <w:p w14:paraId="7E2B9DB9"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3827" w:type="dxa"/>
            <w:tcBorders>
              <w:top w:val="single" w:sz="4" w:space="0" w:color="000000"/>
              <w:left w:val="nil"/>
              <w:bottom w:val="nil"/>
              <w:right w:val="nil"/>
            </w:tcBorders>
            <w:shd w:val="clear" w:color="auto" w:fill="auto"/>
            <w:noWrap/>
            <w:vAlign w:val="center"/>
            <w:hideMark/>
          </w:tcPr>
          <w:p w14:paraId="6A4EB751" w14:textId="2D885B8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20.00</w:t>
            </w:r>
            <w:r w:rsidR="005D0AB8" w:rsidRPr="00C25C1F">
              <w:rPr>
                <w:rFonts w:ascii="Book Antiqua" w:eastAsia="Book Antiqua" w:hAnsi="Book Antiqua" w:cs="Book Antiqua"/>
                <w:color w:val="000000"/>
                <w:sz w:val="24"/>
                <w:szCs w:val="24"/>
              </w:rPr>
              <w:t xml:space="preserve"> (5.00-</w:t>
            </w:r>
            <w:r w:rsidRPr="00C25C1F">
              <w:rPr>
                <w:rFonts w:ascii="Book Antiqua" w:eastAsia="Book Antiqua" w:hAnsi="Book Antiqua" w:cs="Book Antiqua"/>
                <w:color w:val="000000"/>
                <w:sz w:val="24"/>
                <w:szCs w:val="24"/>
              </w:rPr>
              <w:t>62.50)</w:t>
            </w:r>
          </w:p>
        </w:tc>
        <w:tc>
          <w:tcPr>
            <w:tcW w:w="2126" w:type="dxa"/>
            <w:tcBorders>
              <w:top w:val="single" w:sz="4" w:space="0" w:color="000000"/>
              <w:left w:val="nil"/>
              <w:bottom w:val="nil"/>
              <w:right w:val="nil"/>
            </w:tcBorders>
            <w:shd w:val="clear" w:color="auto" w:fill="auto"/>
            <w:noWrap/>
            <w:vAlign w:val="center"/>
            <w:hideMark/>
          </w:tcPr>
          <w:p w14:paraId="68DB9B08" w14:textId="6BFDEDFA"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1860A2" w:rsidRPr="00C25C1F" w14:paraId="7BE94E8D" w14:textId="77777777" w:rsidTr="005D0AB8">
        <w:trPr>
          <w:trHeight w:val="288"/>
        </w:trPr>
        <w:tc>
          <w:tcPr>
            <w:tcW w:w="2004" w:type="dxa"/>
            <w:tcBorders>
              <w:top w:val="nil"/>
              <w:left w:val="nil"/>
              <w:bottom w:val="nil"/>
              <w:right w:val="nil"/>
            </w:tcBorders>
            <w:shd w:val="clear" w:color="auto" w:fill="auto"/>
            <w:noWrap/>
            <w:vAlign w:val="center"/>
            <w:hideMark/>
          </w:tcPr>
          <w:p w14:paraId="204C1B89"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c>
          <w:tcPr>
            <w:tcW w:w="2958" w:type="dxa"/>
            <w:tcBorders>
              <w:top w:val="nil"/>
              <w:left w:val="nil"/>
              <w:bottom w:val="nil"/>
              <w:right w:val="nil"/>
            </w:tcBorders>
            <w:shd w:val="clear" w:color="auto" w:fill="auto"/>
            <w:noWrap/>
            <w:vAlign w:val="center"/>
            <w:hideMark/>
          </w:tcPr>
          <w:p w14:paraId="22C91304" w14:textId="391126CE"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 adult</w:t>
            </w:r>
            <w:r w:rsidR="008512B9" w:rsidRPr="00C25C1F">
              <w:rPr>
                <w:rFonts w:ascii="Book Antiqua" w:eastAsia="Book Antiqua" w:hAnsi="Book Antiqua" w:cs="Book Antiqua"/>
                <w:color w:val="000000"/>
                <w:sz w:val="24"/>
                <w:szCs w:val="24"/>
              </w:rPr>
              <w:t>s</w:t>
            </w:r>
          </w:p>
        </w:tc>
        <w:tc>
          <w:tcPr>
            <w:tcW w:w="3827" w:type="dxa"/>
            <w:tcBorders>
              <w:top w:val="nil"/>
              <w:left w:val="nil"/>
              <w:bottom w:val="nil"/>
              <w:right w:val="nil"/>
            </w:tcBorders>
            <w:shd w:val="clear" w:color="auto" w:fill="auto"/>
            <w:noWrap/>
            <w:vAlign w:val="center"/>
            <w:hideMark/>
          </w:tcPr>
          <w:p w14:paraId="16EB356E" w14:textId="036283A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15.00</w:t>
            </w:r>
            <w:r w:rsidR="005D0AB8" w:rsidRPr="00C25C1F">
              <w:rPr>
                <w:rFonts w:ascii="Book Antiqua" w:eastAsia="Book Antiqua" w:hAnsi="Book Antiqua" w:cs="Book Antiqua"/>
                <w:color w:val="000000"/>
                <w:sz w:val="24"/>
                <w:szCs w:val="24"/>
              </w:rPr>
              <w:t xml:space="preserve"> (4.00-</w:t>
            </w:r>
            <w:r w:rsidRPr="00C25C1F">
              <w:rPr>
                <w:rFonts w:ascii="Book Antiqua" w:eastAsia="Book Antiqua" w:hAnsi="Book Antiqua" w:cs="Book Antiqua"/>
                <w:color w:val="000000"/>
                <w:sz w:val="24"/>
                <w:szCs w:val="24"/>
              </w:rPr>
              <w:t>40.00)</w:t>
            </w:r>
          </w:p>
        </w:tc>
        <w:tc>
          <w:tcPr>
            <w:tcW w:w="2126" w:type="dxa"/>
            <w:tcBorders>
              <w:top w:val="nil"/>
              <w:left w:val="nil"/>
              <w:bottom w:val="nil"/>
              <w:right w:val="nil"/>
            </w:tcBorders>
            <w:shd w:val="clear" w:color="auto" w:fill="auto"/>
            <w:noWrap/>
            <w:vAlign w:val="center"/>
            <w:hideMark/>
          </w:tcPr>
          <w:p w14:paraId="586D808C"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r>
      <w:tr w:rsidR="001860A2" w:rsidRPr="00C25C1F" w14:paraId="427B6464" w14:textId="77777777" w:rsidTr="005D0AB8">
        <w:trPr>
          <w:trHeight w:val="288"/>
        </w:trPr>
        <w:tc>
          <w:tcPr>
            <w:tcW w:w="2004" w:type="dxa"/>
            <w:tcBorders>
              <w:top w:val="nil"/>
              <w:left w:val="nil"/>
              <w:bottom w:val="nil"/>
              <w:right w:val="nil"/>
            </w:tcBorders>
            <w:shd w:val="clear" w:color="auto" w:fill="auto"/>
            <w:noWrap/>
            <w:vAlign w:val="center"/>
            <w:hideMark/>
          </w:tcPr>
          <w:p w14:paraId="4077734E"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After PSM</w:t>
            </w:r>
          </w:p>
        </w:tc>
        <w:tc>
          <w:tcPr>
            <w:tcW w:w="2958" w:type="dxa"/>
            <w:tcBorders>
              <w:top w:val="nil"/>
              <w:left w:val="nil"/>
              <w:bottom w:val="nil"/>
              <w:right w:val="nil"/>
            </w:tcBorders>
            <w:shd w:val="clear" w:color="auto" w:fill="auto"/>
            <w:noWrap/>
            <w:vAlign w:val="center"/>
            <w:hideMark/>
          </w:tcPr>
          <w:p w14:paraId="418F4962"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AYA</w:t>
            </w:r>
          </w:p>
        </w:tc>
        <w:tc>
          <w:tcPr>
            <w:tcW w:w="3827" w:type="dxa"/>
            <w:tcBorders>
              <w:top w:val="nil"/>
              <w:left w:val="nil"/>
              <w:bottom w:val="nil"/>
              <w:right w:val="nil"/>
            </w:tcBorders>
            <w:shd w:val="clear" w:color="auto" w:fill="auto"/>
            <w:noWrap/>
            <w:vAlign w:val="center"/>
            <w:hideMark/>
          </w:tcPr>
          <w:p w14:paraId="30FF0A78" w14:textId="3AD3A84C"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21.00</w:t>
            </w:r>
            <w:r w:rsidR="005D0AB8" w:rsidRPr="00C25C1F">
              <w:rPr>
                <w:rFonts w:ascii="Book Antiqua" w:eastAsia="Book Antiqua" w:hAnsi="Book Antiqua" w:cs="Book Antiqua"/>
                <w:color w:val="000000"/>
                <w:sz w:val="24"/>
                <w:szCs w:val="24"/>
              </w:rPr>
              <w:t xml:space="preserve"> (5.00-</w:t>
            </w:r>
            <w:r w:rsidRPr="00C25C1F">
              <w:rPr>
                <w:rFonts w:ascii="Book Antiqua" w:eastAsia="Book Antiqua" w:hAnsi="Book Antiqua" w:cs="Book Antiqua"/>
                <w:color w:val="000000"/>
                <w:sz w:val="24"/>
                <w:szCs w:val="24"/>
              </w:rPr>
              <w:t>64.50)</w:t>
            </w:r>
          </w:p>
        </w:tc>
        <w:tc>
          <w:tcPr>
            <w:tcW w:w="2126" w:type="dxa"/>
            <w:tcBorders>
              <w:top w:val="nil"/>
              <w:left w:val="nil"/>
              <w:bottom w:val="nil"/>
              <w:right w:val="nil"/>
            </w:tcBorders>
            <w:shd w:val="clear" w:color="auto" w:fill="auto"/>
            <w:noWrap/>
            <w:vAlign w:val="center"/>
            <w:hideMark/>
          </w:tcPr>
          <w:p w14:paraId="43417D94" w14:textId="079F86A9"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5D0AB8"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1860A2" w:rsidRPr="00C25C1F" w14:paraId="5B954E9F" w14:textId="77777777" w:rsidTr="005D0AB8">
        <w:trPr>
          <w:trHeight w:val="288"/>
        </w:trPr>
        <w:tc>
          <w:tcPr>
            <w:tcW w:w="2004" w:type="dxa"/>
            <w:tcBorders>
              <w:top w:val="nil"/>
              <w:left w:val="nil"/>
              <w:bottom w:val="single" w:sz="4" w:space="0" w:color="000000"/>
              <w:right w:val="nil"/>
            </w:tcBorders>
            <w:shd w:val="clear" w:color="auto" w:fill="auto"/>
            <w:noWrap/>
            <w:vAlign w:val="center"/>
            <w:hideMark/>
          </w:tcPr>
          <w:p w14:paraId="12C73110"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c>
          <w:tcPr>
            <w:tcW w:w="2958" w:type="dxa"/>
            <w:tcBorders>
              <w:top w:val="nil"/>
              <w:left w:val="nil"/>
              <w:bottom w:val="single" w:sz="4" w:space="0" w:color="000000"/>
              <w:right w:val="nil"/>
            </w:tcBorders>
            <w:shd w:val="clear" w:color="auto" w:fill="auto"/>
            <w:noWrap/>
            <w:vAlign w:val="center"/>
            <w:hideMark/>
          </w:tcPr>
          <w:p w14:paraId="7EB1F964" w14:textId="620A7878"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Older adult</w:t>
            </w:r>
            <w:r w:rsidR="008512B9" w:rsidRPr="00C25C1F">
              <w:rPr>
                <w:rFonts w:ascii="Book Antiqua" w:eastAsia="Book Antiqua" w:hAnsi="Book Antiqua" w:cs="Book Antiqua"/>
                <w:color w:val="000000"/>
                <w:sz w:val="24"/>
                <w:szCs w:val="24"/>
              </w:rPr>
              <w:t>s</w:t>
            </w:r>
          </w:p>
        </w:tc>
        <w:tc>
          <w:tcPr>
            <w:tcW w:w="3827" w:type="dxa"/>
            <w:tcBorders>
              <w:top w:val="nil"/>
              <w:left w:val="nil"/>
              <w:bottom w:val="single" w:sz="4" w:space="0" w:color="000000"/>
              <w:right w:val="nil"/>
            </w:tcBorders>
            <w:shd w:val="clear" w:color="auto" w:fill="auto"/>
            <w:noWrap/>
            <w:vAlign w:val="center"/>
            <w:hideMark/>
          </w:tcPr>
          <w:p w14:paraId="0CB97594" w14:textId="42204B84"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18.00</w:t>
            </w:r>
            <w:r w:rsidR="005D0AB8" w:rsidRPr="00C25C1F">
              <w:rPr>
                <w:rFonts w:ascii="Book Antiqua" w:eastAsia="Book Antiqua" w:hAnsi="Book Antiqua" w:cs="Book Antiqua"/>
                <w:color w:val="000000"/>
                <w:sz w:val="24"/>
                <w:szCs w:val="24"/>
              </w:rPr>
              <w:t xml:space="preserve"> (6.00-</w:t>
            </w:r>
            <w:r w:rsidRPr="00C25C1F">
              <w:rPr>
                <w:rFonts w:ascii="Book Antiqua" w:eastAsia="Book Antiqua" w:hAnsi="Book Antiqua" w:cs="Book Antiqua"/>
                <w:color w:val="000000"/>
                <w:sz w:val="24"/>
                <w:szCs w:val="24"/>
              </w:rPr>
              <w:t>53.00)</w:t>
            </w:r>
          </w:p>
        </w:tc>
        <w:tc>
          <w:tcPr>
            <w:tcW w:w="2126" w:type="dxa"/>
            <w:tcBorders>
              <w:top w:val="nil"/>
              <w:left w:val="nil"/>
              <w:bottom w:val="single" w:sz="4" w:space="0" w:color="000000"/>
              <w:right w:val="nil"/>
            </w:tcBorders>
            <w:shd w:val="clear" w:color="auto" w:fill="auto"/>
            <w:noWrap/>
            <w:vAlign w:val="center"/>
            <w:hideMark/>
          </w:tcPr>
          <w:p w14:paraId="41E0792B" w14:textId="77777777" w:rsidR="001860A2" w:rsidRPr="00C25C1F" w:rsidRDefault="001860A2" w:rsidP="00C25C1F">
            <w:pPr>
              <w:widowControl/>
              <w:snapToGrid w:val="0"/>
              <w:spacing w:line="360" w:lineRule="auto"/>
              <w:rPr>
                <w:rFonts w:ascii="Book Antiqua" w:eastAsia="Book Antiqua" w:hAnsi="Book Antiqua" w:cs="Book Antiqua"/>
                <w:color w:val="000000"/>
                <w:sz w:val="24"/>
                <w:szCs w:val="24"/>
              </w:rPr>
            </w:pPr>
          </w:p>
        </w:tc>
      </w:tr>
    </w:tbl>
    <w:p w14:paraId="09F6081A" w14:textId="427FB509" w:rsidR="001860A2" w:rsidRPr="00C25C1F" w:rsidRDefault="005D0AB8"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OS: Overall survival; AYA:</w:t>
      </w:r>
      <w:r w:rsidR="003D32F8" w:rsidRPr="00C25C1F">
        <w:rPr>
          <w:rFonts w:ascii="Book Antiqua" w:eastAsia="Book Antiqua" w:hAnsi="Book Antiqua" w:cs="Book Antiqua"/>
          <w:color w:val="000000"/>
          <w:sz w:val="24"/>
          <w:szCs w:val="24"/>
        </w:rPr>
        <w:t xml:space="preserve"> Adolescent and young adult</w:t>
      </w:r>
      <w:r w:rsidRPr="00C25C1F">
        <w:rPr>
          <w:rFonts w:ascii="Book Antiqua" w:eastAsia="Book Antiqua" w:hAnsi="Book Antiqua" w:cs="Book Antiqua"/>
          <w:color w:val="000000"/>
          <w:sz w:val="24"/>
          <w:szCs w:val="24"/>
        </w:rPr>
        <w:t>; PSM:</w:t>
      </w:r>
      <w:r w:rsidR="003D32F8" w:rsidRPr="00C25C1F">
        <w:rPr>
          <w:rFonts w:ascii="Book Antiqua" w:eastAsia="Book Antiqua" w:hAnsi="Book Antiqua" w:cs="Book Antiqua"/>
          <w:color w:val="000000"/>
          <w:sz w:val="24"/>
          <w:szCs w:val="24"/>
        </w:rPr>
        <w:t xml:space="preserve"> Propensity score matching; </w:t>
      </w:r>
      <w:r w:rsidRPr="00C25C1F">
        <w:rPr>
          <w:rFonts w:ascii="Book Antiqua" w:eastAsia="Book Antiqua" w:hAnsi="Book Antiqua" w:cs="Book Antiqua"/>
          <w:color w:val="000000"/>
          <w:sz w:val="24"/>
          <w:szCs w:val="24"/>
        </w:rPr>
        <w:t>IQR:</w:t>
      </w:r>
      <w:r w:rsidR="001860A2" w:rsidRPr="00C25C1F">
        <w:rPr>
          <w:rFonts w:ascii="Book Antiqua" w:eastAsia="Book Antiqua" w:hAnsi="Book Antiqua" w:cs="Book Antiqua"/>
          <w:color w:val="000000"/>
          <w:sz w:val="24"/>
          <w:szCs w:val="24"/>
        </w:rPr>
        <w:t xml:space="preserve"> Interquartile range.</w:t>
      </w:r>
    </w:p>
    <w:p w14:paraId="63E31800" w14:textId="7828D23D" w:rsidR="00382320" w:rsidRPr="00C25C1F" w:rsidRDefault="00382320" w:rsidP="00C25C1F">
      <w:pPr>
        <w:widowControl/>
        <w:snapToGrid w:val="0"/>
        <w:spacing w:line="360" w:lineRule="auto"/>
        <w:rPr>
          <w:rFonts w:ascii="Book Antiqua" w:eastAsia="微软雅黑" w:hAnsi="Book Antiqua" w:cs="Times New Roman"/>
          <w:kern w:val="0"/>
          <w:sz w:val="24"/>
          <w:szCs w:val="24"/>
        </w:rPr>
      </w:pPr>
      <w:r w:rsidRPr="00C25C1F">
        <w:rPr>
          <w:rFonts w:ascii="Book Antiqua" w:eastAsia="微软雅黑" w:hAnsi="Book Antiqua" w:cs="Times New Roman"/>
          <w:kern w:val="0"/>
          <w:sz w:val="24"/>
          <w:szCs w:val="24"/>
        </w:rPr>
        <w:br w:type="page"/>
      </w:r>
    </w:p>
    <w:p w14:paraId="56D57FD1" w14:textId="3850EE57" w:rsidR="007E572F" w:rsidRPr="00C25C1F" w:rsidRDefault="00382320" w:rsidP="00C25C1F">
      <w:pPr>
        <w:widowControl/>
        <w:snapToGrid w:val="0"/>
        <w:spacing w:line="360" w:lineRule="auto"/>
        <w:rPr>
          <w:rFonts w:ascii="Book Antiqua" w:eastAsia="微软雅黑" w:hAnsi="Book Antiqua" w:cs="Times New Roman"/>
          <w:b/>
          <w:kern w:val="0"/>
          <w:sz w:val="24"/>
          <w:szCs w:val="24"/>
        </w:rPr>
      </w:pPr>
      <w:r w:rsidRPr="00C25C1F">
        <w:rPr>
          <w:rFonts w:ascii="Book Antiqua" w:eastAsia="Book Antiqua" w:hAnsi="Book Antiqua" w:cs="Book Antiqua"/>
          <w:b/>
          <w:color w:val="000000"/>
          <w:sz w:val="24"/>
          <w:szCs w:val="24"/>
        </w:rPr>
        <w:lastRenderedPageBreak/>
        <w:t xml:space="preserve">Table 5 Subgroup multivariate analysis stratified by </w:t>
      </w:r>
      <w:r w:rsidR="00305B9C" w:rsidRPr="00C25C1F">
        <w:rPr>
          <w:rFonts w:ascii="Book Antiqua" w:eastAsia="Book Antiqua" w:hAnsi="Book Antiqua" w:cs="Book Antiqua"/>
          <w:b/>
          <w:color w:val="000000"/>
          <w:sz w:val="24"/>
          <w:szCs w:val="24"/>
        </w:rPr>
        <w:t>American Joint Committee on Cancer</w:t>
      </w:r>
      <w:r w:rsidRPr="00C25C1F">
        <w:rPr>
          <w:rFonts w:ascii="Book Antiqua" w:eastAsia="Book Antiqua" w:hAnsi="Book Antiqua" w:cs="Book Antiqua"/>
          <w:b/>
          <w:color w:val="000000"/>
          <w:sz w:val="24"/>
          <w:szCs w:val="24"/>
        </w:rPr>
        <w:t xml:space="preserve"> </w:t>
      </w:r>
      <w:r w:rsidR="00C15970">
        <w:rPr>
          <w:rFonts w:ascii="Book Antiqua" w:eastAsia="Book Antiqua" w:hAnsi="Book Antiqua" w:cs="Book Antiqua"/>
          <w:b/>
          <w:color w:val="000000"/>
          <w:sz w:val="24"/>
          <w:szCs w:val="24"/>
        </w:rPr>
        <w:t>s</w:t>
      </w:r>
      <w:r w:rsidR="00C15970" w:rsidRPr="00C25C1F">
        <w:rPr>
          <w:rFonts w:ascii="Book Antiqua" w:eastAsia="Book Antiqua" w:hAnsi="Book Antiqua" w:cs="Book Antiqua"/>
          <w:b/>
          <w:color w:val="000000"/>
          <w:sz w:val="24"/>
          <w:szCs w:val="24"/>
        </w:rPr>
        <w:t>tage</w:t>
      </w:r>
    </w:p>
    <w:tbl>
      <w:tblPr>
        <w:tblW w:w="12474" w:type="dxa"/>
        <w:tblLook w:val="04A0" w:firstRow="1" w:lastRow="0" w:firstColumn="1" w:lastColumn="0" w:noHBand="0" w:noVBand="1"/>
      </w:tblPr>
      <w:tblGrid>
        <w:gridCol w:w="1224"/>
        <w:gridCol w:w="4446"/>
        <w:gridCol w:w="5245"/>
        <w:gridCol w:w="1559"/>
      </w:tblGrid>
      <w:tr w:rsidR="007E572F" w:rsidRPr="00C25C1F" w14:paraId="2A789E19" w14:textId="77777777" w:rsidTr="007D1FE4">
        <w:trPr>
          <w:trHeight w:val="288"/>
        </w:trPr>
        <w:tc>
          <w:tcPr>
            <w:tcW w:w="1224" w:type="dxa"/>
            <w:tcBorders>
              <w:top w:val="single" w:sz="4" w:space="0" w:color="000000"/>
              <w:left w:val="nil"/>
              <w:bottom w:val="single" w:sz="4" w:space="0" w:color="000000"/>
              <w:right w:val="nil"/>
            </w:tcBorders>
            <w:shd w:val="clear" w:color="auto" w:fill="auto"/>
            <w:noWrap/>
            <w:vAlign w:val="center"/>
            <w:hideMark/>
          </w:tcPr>
          <w:p w14:paraId="57955E46" w14:textId="77777777"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p>
        </w:tc>
        <w:tc>
          <w:tcPr>
            <w:tcW w:w="4446" w:type="dxa"/>
            <w:tcBorders>
              <w:top w:val="single" w:sz="4" w:space="0" w:color="000000"/>
              <w:left w:val="nil"/>
              <w:bottom w:val="single" w:sz="4" w:space="0" w:color="000000"/>
              <w:right w:val="nil"/>
            </w:tcBorders>
            <w:shd w:val="clear" w:color="auto" w:fill="auto"/>
            <w:noWrap/>
            <w:vAlign w:val="center"/>
            <w:hideMark/>
          </w:tcPr>
          <w:p w14:paraId="184E8C1B" w14:textId="285CB0D6"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Characteristics</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 xml:space="preserve">(AYA </w:t>
            </w:r>
            <w:r w:rsidRPr="00C25C1F">
              <w:rPr>
                <w:rFonts w:ascii="Book Antiqua" w:eastAsia="Book Antiqua" w:hAnsi="Book Antiqua" w:cs="Book Antiqua"/>
                <w:b/>
                <w:i/>
                <w:color w:val="000000"/>
                <w:sz w:val="24"/>
                <w:szCs w:val="24"/>
              </w:rPr>
              <w:t>vs</w:t>
            </w:r>
            <w:r w:rsidRPr="00C25C1F">
              <w:rPr>
                <w:rFonts w:ascii="Book Antiqua" w:eastAsia="Book Antiqua" w:hAnsi="Book Antiqua" w:cs="Book Antiqua"/>
                <w:b/>
                <w:color w:val="000000"/>
                <w:sz w:val="24"/>
                <w:szCs w:val="24"/>
              </w:rPr>
              <w:t xml:space="preserve"> Older adults)</w:t>
            </w:r>
          </w:p>
        </w:tc>
        <w:tc>
          <w:tcPr>
            <w:tcW w:w="5245" w:type="dxa"/>
            <w:tcBorders>
              <w:top w:val="single" w:sz="4" w:space="0" w:color="000000"/>
              <w:left w:val="nil"/>
              <w:bottom w:val="single" w:sz="4" w:space="0" w:color="000000"/>
              <w:right w:val="nil"/>
            </w:tcBorders>
            <w:shd w:val="clear" w:color="auto" w:fill="auto"/>
            <w:noWrap/>
            <w:vAlign w:val="center"/>
            <w:hideMark/>
          </w:tcPr>
          <w:p w14:paraId="1861B822" w14:textId="06F8CF99"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color w:val="000000"/>
                <w:sz w:val="24"/>
                <w:szCs w:val="24"/>
              </w:rPr>
              <w:t>Multivariate analysis HR</w:t>
            </w:r>
            <w:r w:rsidR="00C81183" w:rsidRPr="00C25C1F">
              <w:rPr>
                <w:rFonts w:ascii="Book Antiqua" w:eastAsia="Book Antiqua" w:hAnsi="Book Antiqua" w:cs="Book Antiqua"/>
                <w:b/>
                <w:color w:val="000000"/>
                <w:sz w:val="24"/>
                <w:szCs w:val="24"/>
              </w:rPr>
              <w:t xml:space="preserve"> </w:t>
            </w:r>
            <w:r w:rsidRPr="00C25C1F">
              <w:rPr>
                <w:rFonts w:ascii="Book Antiqua" w:eastAsia="Book Antiqua" w:hAnsi="Book Antiqua" w:cs="Book Antiqua"/>
                <w:b/>
                <w:color w:val="000000"/>
                <w:sz w:val="24"/>
                <w:szCs w:val="24"/>
              </w:rPr>
              <w:t>(95%CI)</w:t>
            </w:r>
          </w:p>
        </w:tc>
        <w:tc>
          <w:tcPr>
            <w:tcW w:w="1559" w:type="dxa"/>
            <w:tcBorders>
              <w:top w:val="single" w:sz="4" w:space="0" w:color="000000"/>
              <w:left w:val="nil"/>
              <w:bottom w:val="single" w:sz="4" w:space="0" w:color="000000"/>
              <w:right w:val="nil"/>
            </w:tcBorders>
            <w:shd w:val="clear" w:color="auto" w:fill="auto"/>
            <w:noWrap/>
            <w:vAlign w:val="center"/>
            <w:hideMark/>
          </w:tcPr>
          <w:p w14:paraId="77E1BF66" w14:textId="10F902F1" w:rsidR="007E572F" w:rsidRPr="00C25C1F" w:rsidRDefault="007E572F" w:rsidP="00C25C1F">
            <w:pPr>
              <w:widowControl/>
              <w:snapToGrid w:val="0"/>
              <w:spacing w:line="360" w:lineRule="auto"/>
              <w:rPr>
                <w:rFonts w:ascii="Book Antiqua" w:eastAsia="Book Antiqua" w:hAnsi="Book Antiqua" w:cs="Book Antiqua"/>
                <w:b/>
                <w:color w:val="000000"/>
                <w:sz w:val="24"/>
                <w:szCs w:val="24"/>
              </w:rPr>
            </w:pPr>
            <w:r w:rsidRPr="00C25C1F">
              <w:rPr>
                <w:rFonts w:ascii="Book Antiqua" w:eastAsia="Book Antiqua" w:hAnsi="Book Antiqua" w:cs="Book Antiqua"/>
                <w:b/>
                <w:i/>
                <w:color w:val="000000"/>
                <w:sz w:val="24"/>
                <w:szCs w:val="24"/>
              </w:rPr>
              <w:t>P</w:t>
            </w:r>
            <w:r w:rsidR="007D1FE4" w:rsidRPr="00C25C1F">
              <w:rPr>
                <w:rFonts w:ascii="Book Antiqua" w:eastAsia="Book Antiqua" w:hAnsi="Book Antiqua" w:cs="Book Antiqua"/>
                <w:b/>
                <w:color w:val="000000"/>
                <w:sz w:val="24"/>
                <w:szCs w:val="24"/>
              </w:rPr>
              <w:t xml:space="preserve"> value</w:t>
            </w:r>
          </w:p>
        </w:tc>
      </w:tr>
      <w:tr w:rsidR="007E572F" w:rsidRPr="00C25C1F" w14:paraId="1ABF0376" w14:textId="77777777" w:rsidTr="007D1FE4">
        <w:trPr>
          <w:trHeight w:val="288"/>
        </w:trPr>
        <w:tc>
          <w:tcPr>
            <w:tcW w:w="1224" w:type="dxa"/>
            <w:tcBorders>
              <w:top w:val="nil"/>
              <w:left w:val="nil"/>
              <w:bottom w:val="nil"/>
              <w:right w:val="nil"/>
            </w:tcBorders>
            <w:shd w:val="clear" w:color="auto" w:fill="auto"/>
            <w:noWrap/>
            <w:vAlign w:val="center"/>
            <w:hideMark/>
          </w:tcPr>
          <w:p w14:paraId="7055EA3D"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Before PSM</w:t>
            </w:r>
          </w:p>
        </w:tc>
        <w:tc>
          <w:tcPr>
            <w:tcW w:w="4446" w:type="dxa"/>
            <w:tcBorders>
              <w:top w:val="nil"/>
              <w:left w:val="nil"/>
              <w:bottom w:val="nil"/>
              <w:right w:val="nil"/>
            </w:tcBorders>
            <w:shd w:val="clear" w:color="auto" w:fill="auto"/>
            <w:noWrap/>
            <w:vAlign w:val="center"/>
            <w:hideMark/>
          </w:tcPr>
          <w:p w14:paraId="2B08191A" w14:textId="5FC21625"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II</w:t>
            </w:r>
          </w:p>
        </w:tc>
        <w:tc>
          <w:tcPr>
            <w:tcW w:w="5245" w:type="dxa"/>
            <w:tcBorders>
              <w:top w:val="single" w:sz="4" w:space="0" w:color="000000"/>
              <w:left w:val="nil"/>
              <w:bottom w:val="nil"/>
              <w:right w:val="nil"/>
            </w:tcBorders>
            <w:shd w:val="clear" w:color="auto" w:fill="auto"/>
            <w:noWrap/>
            <w:vAlign w:val="center"/>
            <w:hideMark/>
          </w:tcPr>
          <w:p w14:paraId="70B7C67F" w14:textId="501C3772"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1.749</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(1.352</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2.263)</w:t>
            </w:r>
          </w:p>
        </w:tc>
        <w:tc>
          <w:tcPr>
            <w:tcW w:w="1559" w:type="dxa"/>
            <w:tcBorders>
              <w:top w:val="single" w:sz="4" w:space="0" w:color="000000"/>
              <w:left w:val="nil"/>
              <w:bottom w:val="nil"/>
              <w:right w:val="nil"/>
            </w:tcBorders>
            <w:shd w:val="clear" w:color="auto" w:fill="auto"/>
            <w:noWrap/>
            <w:vAlign w:val="center"/>
            <w:hideMark/>
          </w:tcPr>
          <w:p w14:paraId="5546DDFD" w14:textId="2E9CA1CE"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7E572F" w:rsidRPr="00C25C1F" w14:paraId="468F5A5B" w14:textId="77777777" w:rsidTr="007D1FE4">
        <w:trPr>
          <w:trHeight w:val="288"/>
        </w:trPr>
        <w:tc>
          <w:tcPr>
            <w:tcW w:w="1224" w:type="dxa"/>
            <w:tcBorders>
              <w:top w:val="nil"/>
              <w:left w:val="nil"/>
              <w:bottom w:val="nil"/>
              <w:right w:val="nil"/>
            </w:tcBorders>
            <w:shd w:val="clear" w:color="auto" w:fill="auto"/>
            <w:noWrap/>
            <w:vAlign w:val="center"/>
            <w:hideMark/>
          </w:tcPr>
          <w:p w14:paraId="2CF48376"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p>
        </w:tc>
        <w:tc>
          <w:tcPr>
            <w:tcW w:w="4446" w:type="dxa"/>
            <w:tcBorders>
              <w:top w:val="nil"/>
              <w:left w:val="nil"/>
              <w:bottom w:val="nil"/>
              <w:right w:val="nil"/>
            </w:tcBorders>
            <w:shd w:val="clear" w:color="auto" w:fill="auto"/>
            <w:noWrap/>
            <w:vAlign w:val="center"/>
            <w:hideMark/>
          </w:tcPr>
          <w:p w14:paraId="3B64052F" w14:textId="14B6CB9B"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IV</w:t>
            </w:r>
          </w:p>
        </w:tc>
        <w:tc>
          <w:tcPr>
            <w:tcW w:w="5245" w:type="dxa"/>
            <w:tcBorders>
              <w:top w:val="nil"/>
              <w:left w:val="nil"/>
              <w:bottom w:val="nil"/>
              <w:right w:val="nil"/>
            </w:tcBorders>
            <w:shd w:val="clear" w:color="auto" w:fill="auto"/>
            <w:noWrap/>
            <w:vAlign w:val="center"/>
            <w:hideMark/>
          </w:tcPr>
          <w:p w14:paraId="0727A236" w14:textId="6587E4EE"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1.186</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(0.997</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1.410)</w:t>
            </w:r>
          </w:p>
        </w:tc>
        <w:tc>
          <w:tcPr>
            <w:tcW w:w="1559" w:type="dxa"/>
            <w:tcBorders>
              <w:top w:val="nil"/>
              <w:left w:val="nil"/>
              <w:bottom w:val="nil"/>
              <w:right w:val="nil"/>
            </w:tcBorders>
            <w:shd w:val="clear" w:color="auto" w:fill="auto"/>
            <w:noWrap/>
            <w:vAlign w:val="center"/>
            <w:hideMark/>
          </w:tcPr>
          <w:p w14:paraId="1686A5B2"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0.054</w:t>
            </w:r>
          </w:p>
        </w:tc>
      </w:tr>
      <w:tr w:rsidR="007E572F" w:rsidRPr="00C25C1F" w14:paraId="033AA8D4" w14:textId="77777777" w:rsidTr="007D1FE4">
        <w:trPr>
          <w:trHeight w:val="288"/>
        </w:trPr>
        <w:tc>
          <w:tcPr>
            <w:tcW w:w="1224" w:type="dxa"/>
            <w:tcBorders>
              <w:top w:val="nil"/>
              <w:left w:val="nil"/>
              <w:bottom w:val="nil"/>
              <w:right w:val="nil"/>
            </w:tcBorders>
            <w:shd w:val="clear" w:color="auto" w:fill="auto"/>
            <w:noWrap/>
            <w:vAlign w:val="center"/>
            <w:hideMark/>
          </w:tcPr>
          <w:p w14:paraId="048A33D9"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After PSM</w:t>
            </w:r>
          </w:p>
        </w:tc>
        <w:tc>
          <w:tcPr>
            <w:tcW w:w="4446" w:type="dxa"/>
            <w:tcBorders>
              <w:top w:val="nil"/>
              <w:left w:val="nil"/>
              <w:bottom w:val="nil"/>
              <w:right w:val="nil"/>
            </w:tcBorders>
            <w:shd w:val="clear" w:color="auto" w:fill="auto"/>
            <w:noWrap/>
            <w:vAlign w:val="center"/>
            <w:hideMark/>
          </w:tcPr>
          <w:p w14:paraId="44F3B6B1" w14:textId="7734308A"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II</w:t>
            </w:r>
          </w:p>
        </w:tc>
        <w:tc>
          <w:tcPr>
            <w:tcW w:w="5245" w:type="dxa"/>
            <w:tcBorders>
              <w:top w:val="nil"/>
              <w:left w:val="nil"/>
              <w:bottom w:val="nil"/>
              <w:right w:val="nil"/>
            </w:tcBorders>
            <w:shd w:val="clear" w:color="auto" w:fill="auto"/>
            <w:noWrap/>
            <w:vAlign w:val="center"/>
            <w:hideMark/>
          </w:tcPr>
          <w:p w14:paraId="54B47A3E" w14:textId="29667A78"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1.891</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(1.356</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2.637)</w:t>
            </w:r>
          </w:p>
        </w:tc>
        <w:tc>
          <w:tcPr>
            <w:tcW w:w="1559" w:type="dxa"/>
            <w:tcBorders>
              <w:top w:val="nil"/>
              <w:left w:val="nil"/>
              <w:bottom w:val="nil"/>
              <w:right w:val="nil"/>
            </w:tcBorders>
            <w:shd w:val="clear" w:color="auto" w:fill="auto"/>
            <w:noWrap/>
            <w:vAlign w:val="center"/>
            <w:hideMark/>
          </w:tcPr>
          <w:p w14:paraId="2AC2837A" w14:textId="49F827D0"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&lt;</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0.001</w:t>
            </w:r>
          </w:p>
        </w:tc>
      </w:tr>
      <w:tr w:rsidR="007E572F" w:rsidRPr="00C25C1F" w14:paraId="54ED7ECB" w14:textId="77777777" w:rsidTr="007D1FE4">
        <w:trPr>
          <w:trHeight w:val="288"/>
        </w:trPr>
        <w:tc>
          <w:tcPr>
            <w:tcW w:w="1224" w:type="dxa"/>
            <w:tcBorders>
              <w:top w:val="nil"/>
              <w:left w:val="nil"/>
              <w:bottom w:val="single" w:sz="4" w:space="0" w:color="000000"/>
              <w:right w:val="nil"/>
            </w:tcBorders>
            <w:shd w:val="clear" w:color="auto" w:fill="auto"/>
            <w:noWrap/>
            <w:vAlign w:val="center"/>
            <w:hideMark/>
          </w:tcPr>
          <w:p w14:paraId="7C6B87C2"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p>
        </w:tc>
        <w:tc>
          <w:tcPr>
            <w:tcW w:w="4446" w:type="dxa"/>
            <w:tcBorders>
              <w:top w:val="nil"/>
              <w:left w:val="nil"/>
              <w:bottom w:val="single" w:sz="4" w:space="0" w:color="000000"/>
              <w:right w:val="nil"/>
            </w:tcBorders>
            <w:shd w:val="clear" w:color="auto" w:fill="auto"/>
            <w:noWrap/>
            <w:vAlign w:val="center"/>
            <w:hideMark/>
          </w:tcPr>
          <w:p w14:paraId="444406E7" w14:textId="686D8D45" w:rsidR="007E572F" w:rsidRPr="00C25C1F" w:rsidRDefault="007E572F" w:rsidP="00C15970">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AJCC </w:t>
            </w:r>
            <w:r w:rsidR="00C15970">
              <w:rPr>
                <w:rFonts w:ascii="Book Antiqua" w:eastAsia="Book Antiqua" w:hAnsi="Book Antiqua" w:cs="Book Antiqua"/>
                <w:color w:val="000000"/>
                <w:sz w:val="24"/>
                <w:szCs w:val="24"/>
              </w:rPr>
              <w:t>s</w:t>
            </w:r>
            <w:r w:rsidR="00C15970" w:rsidRPr="00C25C1F">
              <w:rPr>
                <w:rFonts w:ascii="Book Antiqua" w:eastAsia="Book Antiqua" w:hAnsi="Book Antiqua" w:cs="Book Antiqua"/>
                <w:color w:val="000000"/>
                <w:sz w:val="24"/>
                <w:szCs w:val="24"/>
              </w:rPr>
              <w:t xml:space="preserve">tage </w:t>
            </w:r>
            <w:r w:rsidR="00BB1053" w:rsidRPr="005A1FC7">
              <w:rPr>
                <w:rFonts w:ascii="Book Antiqua" w:eastAsia="宋体" w:hAnsi="Book Antiqua" w:cs="宋体"/>
                <w:color w:val="000000"/>
                <w:sz w:val="24"/>
                <w:szCs w:val="24"/>
              </w:rPr>
              <w:t>III</w:t>
            </w:r>
            <w:r w:rsidRPr="00C25C1F">
              <w:rPr>
                <w:rFonts w:ascii="Book Antiqua" w:eastAsia="Book Antiqua" w:hAnsi="Book Antiqua" w:cs="Book Antiqua"/>
                <w:color w:val="000000"/>
                <w:sz w:val="24"/>
                <w:szCs w:val="24"/>
              </w:rPr>
              <w:t>/</w:t>
            </w:r>
            <w:r w:rsidR="00BB1053" w:rsidRPr="005A1FC7">
              <w:rPr>
                <w:rFonts w:ascii="Book Antiqua" w:eastAsia="宋体" w:hAnsi="Book Antiqua" w:cs="宋体"/>
                <w:color w:val="000000"/>
                <w:sz w:val="24"/>
                <w:szCs w:val="24"/>
              </w:rPr>
              <w:t>IV</w:t>
            </w:r>
          </w:p>
        </w:tc>
        <w:tc>
          <w:tcPr>
            <w:tcW w:w="5245" w:type="dxa"/>
            <w:tcBorders>
              <w:top w:val="nil"/>
              <w:left w:val="nil"/>
              <w:bottom w:val="single" w:sz="4" w:space="0" w:color="000000"/>
              <w:right w:val="nil"/>
            </w:tcBorders>
            <w:shd w:val="clear" w:color="auto" w:fill="auto"/>
            <w:noWrap/>
            <w:vAlign w:val="center"/>
            <w:hideMark/>
          </w:tcPr>
          <w:p w14:paraId="00C9AC34" w14:textId="5B7518AC"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1.192</w:t>
            </w:r>
            <w:r w:rsidR="007D1FE4" w:rsidRPr="00C25C1F">
              <w:rPr>
                <w:rFonts w:ascii="Book Antiqua" w:eastAsia="Book Antiqua" w:hAnsi="Book Antiqua" w:cs="Book Antiqua"/>
                <w:color w:val="000000"/>
                <w:sz w:val="24"/>
                <w:szCs w:val="24"/>
              </w:rPr>
              <w:t xml:space="preserve"> </w:t>
            </w:r>
            <w:r w:rsidRPr="00C25C1F">
              <w:rPr>
                <w:rFonts w:ascii="Book Antiqua" w:eastAsia="Book Antiqua" w:hAnsi="Book Antiqua" w:cs="Book Antiqua"/>
                <w:color w:val="000000"/>
                <w:sz w:val="24"/>
                <w:szCs w:val="24"/>
              </w:rPr>
              <w:t>(0.934</w:t>
            </w:r>
            <w:r w:rsidR="007D1FE4" w:rsidRPr="00C25C1F">
              <w:rPr>
                <w:rFonts w:ascii="Book Antiqua" w:eastAsia="Book Antiqua" w:hAnsi="Book Antiqua" w:cs="Book Antiqua"/>
                <w:color w:val="000000"/>
                <w:sz w:val="24"/>
                <w:szCs w:val="24"/>
              </w:rPr>
              <w:t>-</w:t>
            </w:r>
            <w:r w:rsidRPr="00C25C1F">
              <w:rPr>
                <w:rFonts w:ascii="Book Antiqua" w:eastAsia="Book Antiqua" w:hAnsi="Book Antiqua" w:cs="Book Antiqua"/>
                <w:color w:val="000000"/>
                <w:sz w:val="24"/>
                <w:szCs w:val="24"/>
              </w:rPr>
              <w:t>1.521)</w:t>
            </w:r>
          </w:p>
        </w:tc>
        <w:tc>
          <w:tcPr>
            <w:tcW w:w="1559" w:type="dxa"/>
            <w:tcBorders>
              <w:top w:val="nil"/>
              <w:left w:val="nil"/>
              <w:bottom w:val="single" w:sz="4" w:space="0" w:color="000000"/>
              <w:right w:val="nil"/>
            </w:tcBorders>
            <w:shd w:val="clear" w:color="auto" w:fill="auto"/>
            <w:noWrap/>
            <w:vAlign w:val="center"/>
            <w:hideMark/>
          </w:tcPr>
          <w:p w14:paraId="53E00A07" w14:textId="77777777" w:rsidR="007E572F" w:rsidRPr="00C25C1F" w:rsidRDefault="007E572F"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0.157</w:t>
            </w:r>
          </w:p>
        </w:tc>
      </w:tr>
    </w:tbl>
    <w:p w14:paraId="51554692" w14:textId="7A876505" w:rsidR="007E572F" w:rsidRPr="00C25C1F" w:rsidRDefault="00EE30AE" w:rsidP="00C25C1F">
      <w:pPr>
        <w:widowControl/>
        <w:snapToGrid w:val="0"/>
        <w:spacing w:line="360" w:lineRule="auto"/>
        <w:rPr>
          <w:rFonts w:ascii="Book Antiqua" w:eastAsia="Book Antiqua" w:hAnsi="Book Antiqua" w:cs="Book Antiqua"/>
          <w:color w:val="000000"/>
          <w:sz w:val="24"/>
          <w:szCs w:val="24"/>
        </w:rPr>
      </w:pPr>
      <w:r w:rsidRPr="00C25C1F">
        <w:rPr>
          <w:rFonts w:ascii="Book Antiqua" w:eastAsia="Book Antiqua" w:hAnsi="Book Antiqua" w:cs="Book Antiqua"/>
          <w:color w:val="000000"/>
          <w:sz w:val="24"/>
          <w:szCs w:val="24"/>
        </w:rPr>
        <w:t xml:space="preserve">Incorporating </w:t>
      </w:r>
      <w:r w:rsidR="00833F27" w:rsidRPr="00C25C1F">
        <w:rPr>
          <w:rFonts w:ascii="Book Antiqua" w:eastAsia="Book Antiqua" w:hAnsi="Book Antiqua" w:cs="Book Antiqua"/>
          <w:color w:val="000000"/>
          <w:sz w:val="24"/>
          <w:szCs w:val="24"/>
        </w:rPr>
        <w:t>“</w:t>
      </w:r>
      <w:r w:rsidR="000778CC" w:rsidRPr="00C25C1F">
        <w:rPr>
          <w:rFonts w:ascii="Book Antiqua" w:eastAsia="Book Antiqua" w:hAnsi="Book Antiqua" w:cs="Book Antiqua"/>
          <w:color w:val="000000"/>
          <w:sz w:val="24"/>
          <w:szCs w:val="24"/>
        </w:rPr>
        <w:t xml:space="preserve">age, </w:t>
      </w:r>
      <w:r w:rsidR="00F223E6" w:rsidRPr="00C25C1F">
        <w:rPr>
          <w:rFonts w:ascii="Book Antiqua" w:eastAsia="Book Antiqua" w:hAnsi="Book Antiqua" w:cs="Book Antiqua"/>
          <w:color w:val="000000"/>
          <w:sz w:val="24"/>
          <w:szCs w:val="24"/>
        </w:rPr>
        <w:t>sex, race, marital status, AJCC stage, grade, surgery, radiation</w:t>
      </w:r>
      <w:r w:rsidR="00C15970">
        <w:rPr>
          <w:rFonts w:ascii="Book Antiqua" w:eastAsia="Book Antiqua" w:hAnsi="Book Antiqua" w:cs="Book Antiqua"/>
          <w:color w:val="000000"/>
          <w:sz w:val="24"/>
          <w:szCs w:val="24"/>
        </w:rPr>
        <w:t>,</w:t>
      </w:r>
      <w:r w:rsidR="00F223E6" w:rsidRPr="00C25C1F">
        <w:rPr>
          <w:rFonts w:ascii="Book Antiqua" w:eastAsia="Book Antiqua" w:hAnsi="Book Antiqua" w:cs="Book Antiqua"/>
          <w:color w:val="000000"/>
          <w:sz w:val="24"/>
          <w:szCs w:val="24"/>
        </w:rPr>
        <w:t xml:space="preserve"> </w:t>
      </w:r>
      <w:r w:rsidR="00833F27" w:rsidRPr="00C25C1F">
        <w:rPr>
          <w:rFonts w:ascii="Book Antiqua" w:eastAsia="Book Antiqua" w:hAnsi="Book Antiqua" w:cs="Book Antiqua"/>
          <w:color w:val="000000"/>
          <w:sz w:val="24"/>
          <w:szCs w:val="24"/>
        </w:rPr>
        <w:t xml:space="preserve">and </w:t>
      </w:r>
      <w:r w:rsidR="00C15970">
        <w:rPr>
          <w:rFonts w:ascii="Book Antiqua" w:eastAsia="Book Antiqua" w:hAnsi="Book Antiqua" w:cs="Book Antiqua"/>
          <w:color w:val="000000"/>
          <w:sz w:val="24"/>
          <w:szCs w:val="24"/>
        </w:rPr>
        <w:t>c</w:t>
      </w:r>
      <w:r w:rsidR="00C15970" w:rsidRPr="00C25C1F">
        <w:rPr>
          <w:rFonts w:ascii="Book Antiqua" w:eastAsia="Book Antiqua" w:hAnsi="Book Antiqua" w:cs="Book Antiqua"/>
          <w:color w:val="000000"/>
          <w:sz w:val="24"/>
          <w:szCs w:val="24"/>
        </w:rPr>
        <w:t>hemotherapy</w:t>
      </w:r>
      <w:r w:rsidR="00833F27" w:rsidRPr="00C25C1F">
        <w:rPr>
          <w:rFonts w:ascii="Book Antiqua" w:eastAsia="Book Antiqua" w:hAnsi="Book Antiqua" w:cs="Book Antiqua"/>
          <w:color w:val="000000"/>
          <w:sz w:val="24"/>
          <w:szCs w:val="24"/>
        </w:rPr>
        <w:t>”</w:t>
      </w:r>
      <w:r w:rsidR="00C81183" w:rsidRPr="00C25C1F">
        <w:rPr>
          <w:rFonts w:ascii="Book Antiqua" w:eastAsia="Book Antiqua" w:hAnsi="Book Antiqua" w:cs="Book Antiqua"/>
          <w:color w:val="000000"/>
          <w:sz w:val="24"/>
          <w:szCs w:val="24"/>
        </w:rPr>
        <w:t xml:space="preserve"> </w:t>
      </w:r>
      <w:r w:rsidR="0035311E" w:rsidRPr="00C25C1F">
        <w:rPr>
          <w:rFonts w:ascii="Book Antiqua" w:eastAsia="Book Antiqua" w:hAnsi="Book Antiqua" w:cs="Book Antiqua"/>
          <w:color w:val="000000"/>
          <w:sz w:val="24"/>
          <w:szCs w:val="24"/>
        </w:rPr>
        <w:t xml:space="preserve">into </w:t>
      </w:r>
      <w:r w:rsidR="00CA2F5F" w:rsidRPr="00C25C1F">
        <w:rPr>
          <w:rFonts w:ascii="Book Antiqua" w:eastAsia="Book Antiqua" w:hAnsi="Book Antiqua" w:cs="Book Antiqua"/>
          <w:color w:val="000000"/>
          <w:sz w:val="24"/>
          <w:szCs w:val="24"/>
        </w:rPr>
        <w:t>Cox</w:t>
      </w:r>
      <w:r w:rsidR="0035311E" w:rsidRPr="00C25C1F">
        <w:rPr>
          <w:rFonts w:ascii="Book Antiqua" w:eastAsia="Book Antiqua" w:hAnsi="Book Antiqua" w:cs="Book Antiqua"/>
          <w:color w:val="000000"/>
          <w:sz w:val="24"/>
          <w:szCs w:val="24"/>
        </w:rPr>
        <w:t xml:space="preserve"> proportional hazard regression model, </w:t>
      </w:r>
      <w:r w:rsidR="00C15970">
        <w:rPr>
          <w:rFonts w:ascii="Book Antiqua" w:eastAsia="Book Antiqua" w:hAnsi="Book Antiqua" w:cs="Book Antiqua"/>
          <w:color w:val="000000"/>
          <w:sz w:val="24"/>
          <w:szCs w:val="24"/>
        </w:rPr>
        <w:t xml:space="preserve">with </w:t>
      </w:r>
      <w:r w:rsidR="0035311E" w:rsidRPr="00C25C1F">
        <w:rPr>
          <w:rFonts w:ascii="Book Antiqua" w:eastAsia="Book Antiqua" w:hAnsi="Book Antiqua" w:cs="Book Antiqua"/>
          <w:color w:val="000000"/>
          <w:sz w:val="24"/>
          <w:szCs w:val="24"/>
        </w:rPr>
        <w:t xml:space="preserve">AYA group as </w:t>
      </w:r>
      <w:r w:rsidR="00C15970">
        <w:rPr>
          <w:rFonts w:ascii="Book Antiqua" w:eastAsia="Book Antiqua" w:hAnsi="Book Antiqua" w:cs="Book Antiqua"/>
          <w:color w:val="000000"/>
          <w:sz w:val="24"/>
          <w:szCs w:val="24"/>
        </w:rPr>
        <w:t xml:space="preserve">the </w:t>
      </w:r>
      <w:r w:rsidR="0035311E" w:rsidRPr="00C25C1F">
        <w:rPr>
          <w:rFonts w:ascii="Book Antiqua" w:eastAsia="Book Antiqua" w:hAnsi="Book Antiqua" w:cs="Book Antiqua"/>
          <w:color w:val="000000"/>
          <w:sz w:val="24"/>
          <w:szCs w:val="24"/>
        </w:rPr>
        <w:t xml:space="preserve">reference. </w:t>
      </w:r>
      <w:r w:rsidR="007D1FE4" w:rsidRPr="00C25C1F">
        <w:rPr>
          <w:rFonts w:ascii="Book Antiqua" w:eastAsia="Book Antiqua" w:hAnsi="Book Antiqua" w:cs="Book Antiqua"/>
          <w:color w:val="000000"/>
          <w:sz w:val="24"/>
          <w:szCs w:val="24"/>
        </w:rPr>
        <w:t>AJCC:</w:t>
      </w:r>
      <w:r w:rsidR="003D32F8" w:rsidRPr="00C25C1F">
        <w:rPr>
          <w:rFonts w:ascii="Book Antiqua" w:eastAsia="Book Antiqua" w:hAnsi="Book Antiqua" w:cs="Book Antiqua"/>
          <w:color w:val="000000"/>
          <w:sz w:val="24"/>
          <w:szCs w:val="24"/>
        </w:rPr>
        <w:t xml:space="preserve"> American Joint Committee on Ca</w:t>
      </w:r>
      <w:r w:rsidR="007D1FE4" w:rsidRPr="00C25C1F">
        <w:rPr>
          <w:rFonts w:ascii="Book Antiqua" w:eastAsia="Book Antiqua" w:hAnsi="Book Antiqua" w:cs="Book Antiqua"/>
          <w:color w:val="000000"/>
          <w:sz w:val="24"/>
          <w:szCs w:val="24"/>
        </w:rPr>
        <w:t xml:space="preserve">ncer; AYA: </w:t>
      </w:r>
      <w:r w:rsidR="003D32F8" w:rsidRPr="00C25C1F">
        <w:rPr>
          <w:rFonts w:ascii="Book Antiqua" w:eastAsia="Book Antiqua" w:hAnsi="Book Antiqua" w:cs="Book Antiqua"/>
          <w:color w:val="000000"/>
          <w:sz w:val="24"/>
          <w:szCs w:val="24"/>
        </w:rPr>
        <w:t>Adolescent and young adult</w:t>
      </w:r>
      <w:r w:rsidR="007D1FE4" w:rsidRPr="00C25C1F">
        <w:rPr>
          <w:rFonts w:ascii="Book Antiqua" w:eastAsia="Book Antiqua" w:hAnsi="Book Antiqua" w:cs="Book Antiqua"/>
          <w:color w:val="000000"/>
          <w:sz w:val="24"/>
          <w:szCs w:val="24"/>
        </w:rPr>
        <w:t>; HR: Hazard ratio; CI:</w:t>
      </w:r>
      <w:r w:rsidR="003D32F8" w:rsidRPr="00C25C1F">
        <w:rPr>
          <w:rFonts w:ascii="Book Antiqua" w:eastAsia="Book Antiqua" w:hAnsi="Book Antiqua" w:cs="Book Antiqua"/>
          <w:color w:val="000000"/>
          <w:sz w:val="24"/>
          <w:szCs w:val="24"/>
        </w:rPr>
        <w:t xml:space="preserve"> Confident interval; </w:t>
      </w:r>
      <w:r w:rsidR="007D1FE4" w:rsidRPr="00C25C1F">
        <w:rPr>
          <w:rFonts w:ascii="Book Antiqua" w:eastAsia="Book Antiqua" w:hAnsi="Book Antiqua" w:cs="Book Antiqua"/>
          <w:color w:val="000000"/>
          <w:sz w:val="24"/>
          <w:szCs w:val="24"/>
        </w:rPr>
        <w:t>PSM:</w:t>
      </w:r>
      <w:r w:rsidR="00305B9C" w:rsidRPr="00C25C1F">
        <w:rPr>
          <w:rFonts w:ascii="Book Antiqua" w:eastAsia="Book Antiqua" w:hAnsi="Book Antiqua" w:cs="Book Antiqua"/>
          <w:color w:val="000000"/>
          <w:sz w:val="24"/>
          <w:szCs w:val="24"/>
        </w:rPr>
        <w:t xml:space="preserve"> Propensity score matching.</w:t>
      </w:r>
    </w:p>
    <w:sectPr w:rsidR="007E572F" w:rsidRPr="00C25C1F" w:rsidSect="00596F92">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825E" w14:textId="77777777" w:rsidR="00C873FB" w:rsidRDefault="00C873FB" w:rsidP="004452AE">
      <w:r>
        <w:separator/>
      </w:r>
    </w:p>
  </w:endnote>
  <w:endnote w:type="continuationSeparator" w:id="0">
    <w:p w14:paraId="0B293A0C" w14:textId="77777777" w:rsidR="00C873FB" w:rsidRDefault="00C873FB" w:rsidP="004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27887"/>
      <w:docPartObj>
        <w:docPartGallery w:val="Page Numbers (Bottom of Page)"/>
        <w:docPartUnique/>
      </w:docPartObj>
    </w:sdtPr>
    <w:sdtEndPr/>
    <w:sdtContent>
      <w:sdt>
        <w:sdtPr>
          <w:id w:val="-1769616900"/>
          <w:docPartObj>
            <w:docPartGallery w:val="Page Numbers (Top of Page)"/>
            <w:docPartUnique/>
          </w:docPartObj>
        </w:sdtPr>
        <w:sdtEndPr/>
        <w:sdtContent>
          <w:p w14:paraId="26B71FB2" w14:textId="0CA30737" w:rsidR="00B4256B" w:rsidRDefault="00B4256B">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5263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2639">
              <w:rPr>
                <w:b/>
                <w:bCs/>
                <w:noProof/>
              </w:rPr>
              <w:t>32</w:t>
            </w:r>
            <w:r>
              <w:rPr>
                <w:b/>
                <w:bCs/>
                <w:sz w:val="24"/>
                <w:szCs w:val="24"/>
              </w:rPr>
              <w:fldChar w:fldCharType="end"/>
            </w:r>
          </w:p>
        </w:sdtContent>
      </w:sdt>
    </w:sdtContent>
  </w:sdt>
  <w:p w14:paraId="04EFDC06" w14:textId="77777777" w:rsidR="00B4256B" w:rsidRDefault="00B42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9FD3" w14:textId="77777777" w:rsidR="00C873FB" w:rsidRDefault="00C873FB" w:rsidP="004452AE">
      <w:r>
        <w:separator/>
      </w:r>
    </w:p>
  </w:footnote>
  <w:footnote w:type="continuationSeparator" w:id="0">
    <w:p w14:paraId="3E1782C7" w14:textId="77777777" w:rsidR="00C873FB" w:rsidRDefault="00C873FB" w:rsidP="0044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70BE"/>
    <w:multiLevelType w:val="hybridMultilevel"/>
    <w:tmpl w:val="575E1680"/>
    <w:lvl w:ilvl="0" w:tplc="010C8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7F4D5B"/>
    <w:multiLevelType w:val="hybridMultilevel"/>
    <w:tmpl w:val="6B60DB04"/>
    <w:lvl w:ilvl="0" w:tplc="E048B6B4">
      <w:start w:val="1"/>
      <w:numFmt w:val="decimal"/>
      <w:lvlText w:val="(%1)"/>
      <w:lvlJc w:val="left"/>
      <w:pPr>
        <w:ind w:left="360" w:hanging="360"/>
      </w:pPr>
      <w:rPr>
        <w:rFonts w:ascii="Book Antiqua" w:eastAsia="Book Antiqua" w:hAnsi="Book Antiqua" w:cs="Book Antiqu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6B5834"/>
    <w:multiLevelType w:val="multilevel"/>
    <w:tmpl w:val="500A1BE4"/>
    <w:lvl w:ilvl="0">
      <w:start w:val="1"/>
      <w:numFmt w:val="decimal"/>
      <w:lvlText w:val="%1."/>
      <w:lvlJc w:val="left"/>
      <w:pPr>
        <w:ind w:left="360" w:hanging="360"/>
      </w:pPr>
    </w:lvl>
    <w:lvl w:ilvl="1">
      <w:start w:val="2"/>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nsid w:val="63E33605"/>
    <w:multiLevelType w:val="hybridMultilevel"/>
    <w:tmpl w:val="589CBC56"/>
    <w:lvl w:ilvl="0" w:tplc="89888784">
      <w:start w:val="1"/>
      <w:numFmt w:val="decimal"/>
      <w:lvlText w:val="%1."/>
      <w:lvlJc w:val="left"/>
      <w:pPr>
        <w:ind w:left="360" w:hanging="360"/>
      </w:pPr>
      <w:rPr>
        <w:rFonts w:ascii="宋体" w:eastAsia="宋体" w:hAnsi="宋体" w:cs="宋体"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CC"/>
    <w:rsid w:val="0001431E"/>
    <w:rsid w:val="0001758E"/>
    <w:rsid w:val="00031BA3"/>
    <w:rsid w:val="000412C8"/>
    <w:rsid w:val="00054685"/>
    <w:rsid w:val="000711F2"/>
    <w:rsid w:val="000778CC"/>
    <w:rsid w:val="000824D6"/>
    <w:rsid w:val="000928F8"/>
    <w:rsid w:val="0009415E"/>
    <w:rsid w:val="000A2E9F"/>
    <w:rsid w:val="000B3B80"/>
    <w:rsid w:val="000B6BEC"/>
    <w:rsid w:val="000C11D6"/>
    <w:rsid w:val="000D00DD"/>
    <w:rsid w:val="0010033F"/>
    <w:rsid w:val="001008CC"/>
    <w:rsid w:val="00107114"/>
    <w:rsid w:val="00107146"/>
    <w:rsid w:val="001149A3"/>
    <w:rsid w:val="00121F1C"/>
    <w:rsid w:val="001367D8"/>
    <w:rsid w:val="00136EFE"/>
    <w:rsid w:val="00150C3D"/>
    <w:rsid w:val="001860A2"/>
    <w:rsid w:val="001C15D4"/>
    <w:rsid w:val="001F01E9"/>
    <w:rsid w:val="001F2D6C"/>
    <w:rsid w:val="0021521C"/>
    <w:rsid w:val="00226982"/>
    <w:rsid w:val="00244923"/>
    <w:rsid w:val="0025224B"/>
    <w:rsid w:val="00265A58"/>
    <w:rsid w:val="00290805"/>
    <w:rsid w:val="00293142"/>
    <w:rsid w:val="00295A23"/>
    <w:rsid w:val="002A0DC9"/>
    <w:rsid w:val="002A2153"/>
    <w:rsid w:val="002A5E70"/>
    <w:rsid w:val="002B2A7A"/>
    <w:rsid w:val="002B5C10"/>
    <w:rsid w:val="002B650D"/>
    <w:rsid w:val="002B778F"/>
    <w:rsid w:val="002C1A8D"/>
    <w:rsid w:val="002C30A4"/>
    <w:rsid w:val="002C407A"/>
    <w:rsid w:val="002D36E7"/>
    <w:rsid w:val="002D6579"/>
    <w:rsid w:val="00305B9C"/>
    <w:rsid w:val="00311F4D"/>
    <w:rsid w:val="003210C3"/>
    <w:rsid w:val="00325CF4"/>
    <w:rsid w:val="00334B50"/>
    <w:rsid w:val="00335CC1"/>
    <w:rsid w:val="00351003"/>
    <w:rsid w:val="0035311E"/>
    <w:rsid w:val="00363955"/>
    <w:rsid w:val="00364AC2"/>
    <w:rsid w:val="003822C6"/>
    <w:rsid w:val="00382320"/>
    <w:rsid w:val="00383CBD"/>
    <w:rsid w:val="003939AC"/>
    <w:rsid w:val="003B1AB9"/>
    <w:rsid w:val="003C1BCB"/>
    <w:rsid w:val="003D32F8"/>
    <w:rsid w:val="003E3C49"/>
    <w:rsid w:val="003F7541"/>
    <w:rsid w:val="003F7A0B"/>
    <w:rsid w:val="00404B0F"/>
    <w:rsid w:val="004067D2"/>
    <w:rsid w:val="00413D3F"/>
    <w:rsid w:val="00423935"/>
    <w:rsid w:val="004361B2"/>
    <w:rsid w:val="004452AE"/>
    <w:rsid w:val="004760F1"/>
    <w:rsid w:val="00483F1E"/>
    <w:rsid w:val="00494155"/>
    <w:rsid w:val="00496748"/>
    <w:rsid w:val="004B143E"/>
    <w:rsid w:val="004B3096"/>
    <w:rsid w:val="004B747F"/>
    <w:rsid w:val="004D594D"/>
    <w:rsid w:val="004E46BF"/>
    <w:rsid w:val="004F3C3D"/>
    <w:rsid w:val="004F749C"/>
    <w:rsid w:val="00502A19"/>
    <w:rsid w:val="00511D83"/>
    <w:rsid w:val="00514A1A"/>
    <w:rsid w:val="0052190B"/>
    <w:rsid w:val="00527593"/>
    <w:rsid w:val="00550098"/>
    <w:rsid w:val="00552639"/>
    <w:rsid w:val="00557305"/>
    <w:rsid w:val="00557307"/>
    <w:rsid w:val="0056264E"/>
    <w:rsid w:val="00582C5D"/>
    <w:rsid w:val="005832FC"/>
    <w:rsid w:val="00591E96"/>
    <w:rsid w:val="00596F92"/>
    <w:rsid w:val="0059722B"/>
    <w:rsid w:val="005A2B2B"/>
    <w:rsid w:val="005A6F1A"/>
    <w:rsid w:val="005D0AB8"/>
    <w:rsid w:val="005E20BB"/>
    <w:rsid w:val="005E33AE"/>
    <w:rsid w:val="005E6990"/>
    <w:rsid w:val="005F4C9C"/>
    <w:rsid w:val="00603FC5"/>
    <w:rsid w:val="00622033"/>
    <w:rsid w:val="00645093"/>
    <w:rsid w:val="00651DCC"/>
    <w:rsid w:val="00665F50"/>
    <w:rsid w:val="00682C9B"/>
    <w:rsid w:val="00683A27"/>
    <w:rsid w:val="006920AC"/>
    <w:rsid w:val="006A41BF"/>
    <w:rsid w:val="006C2330"/>
    <w:rsid w:val="006C4A08"/>
    <w:rsid w:val="006D481C"/>
    <w:rsid w:val="006D6DDD"/>
    <w:rsid w:val="006E7A09"/>
    <w:rsid w:val="006F3F6A"/>
    <w:rsid w:val="0070033A"/>
    <w:rsid w:val="00714D90"/>
    <w:rsid w:val="00725321"/>
    <w:rsid w:val="007322C9"/>
    <w:rsid w:val="0073589B"/>
    <w:rsid w:val="0073620B"/>
    <w:rsid w:val="00740213"/>
    <w:rsid w:val="00746645"/>
    <w:rsid w:val="0075474D"/>
    <w:rsid w:val="00754FF5"/>
    <w:rsid w:val="00767676"/>
    <w:rsid w:val="007B5293"/>
    <w:rsid w:val="007C3979"/>
    <w:rsid w:val="007C7A22"/>
    <w:rsid w:val="007D1FE4"/>
    <w:rsid w:val="007D3938"/>
    <w:rsid w:val="007D419C"/>
    <w:rsid w:val="007E0134"/>
    <w:rsid w:val="007E572F"/>
    <w:rsid w:val="007E6747"/>
    <w:rsid w:val="007F1BD9"/>
    <w:rsid w:val="00806D83"/>
    <w:rsid w:val="00833F27"/>
    <w:rsid w:val="00840D4A"/>
    <w:rsid w:val="008512B9"/>
    <w:rsid w:val="00852D9F"/>
    <w:rsid w:val="00855BF2"/>
    <w:rsid w:val="00856E17"/>
    <w:rsid w:val="00875A9A"/>
    <w:rsid w:val="00883FD9"/>
    <w:rsid w:val="008A03FB"/>
    <w:rsid w:val="008A5DE4"/>
    <w:rsid w:val="008B419F"/>
    <w:rsid w:val="008C2E0E"/>
    <w:rsid w:val="008E0E2C"/>
    <w:rsid w:val="008E1B5C"/>
    <w:rsid w:val="008F05D3"/>
    <w:rsid w:val="008F36BC"/>
    <w:rsid w:val="008F4622"/>
    <w:rsid w:val="008F478B"/>
    <w:rsid w:val="00900D4A"/>
    <w:rsid w:val="00916A84"/>
    <w:rsid w:val="00917B36"/>
    <w:rsid w:val="009236B4"/>
    <w:rsid w:val="00944C9B"/>
    <w:rsid w:val="009461B3"/>
    <w:rsid w:val="009523A1"/>
    <w:rsid w:val="0095436A"/>
    <w:rsid w:val="00970ABF"/>
    <w:rsid w:val="00972DF1"/>
    <w:rsid w:val="00981053"/>
    <w:rsid w:val="00986A33"/>
    <w:rsid w:val="009A0A56"/>
    <w:rsid w:val="009A7727"/>
    <w:rsid w:val="009B6560"/>
    <w:rsid w:val="009B6E8D"/>
    <w:rsid w:val="009C5137"/>
    <w:rsid w:val="009C7A45"/>
    <w:rsid w:val="009D1705"/>
    <w:rsid w:val="009D7013"/>
    <w:rsid w:val="009F04BF"/>
    <w:rsid w:val="009F4454"/>
    <w:rsid w:val="009F65C9"/>
    <w:rsid w:val="00A0416A"/>
    <w:rsid w:val="00A126D5"/>
    <w:rsid w:val="00A2056F"/>
    <w:rsid w:val="00A208D1"/>
    <w:rsid w:val="00A33AA8"/>
    <w:rsid w:val="00A61EB9"/>
    <w:rsid w:val="00A65865"/>
    <w:rsid w:val="00A73F11"/>
    <w:rsid w:val="00A74E8A"/>
    <w:rsid w:val="00A87DCF"/>
    <w:rsid w:val="00A92A34"/>
    <w:rsid w:val="00A92DDF"/>
    <w:rsid w:val="00AA50F0"/>
    <w:rsid w:val="00AA60E9"/>
    <w:rsid w:val="00AC0C2A"/>
    <w:rsid w:val="00AC397B"/>
    <w:rsid w:val="00AC3B29"/>
    <w:rsid w:val="00AC4488"/>
    <w:rsid w:val="00AC7E26"/>
    <w:rsid w:val="00AD04FC"/>
    <w:rsid w:val="00AD0812"/>
    <w:rsid w:val="00B41AA6"/>
    <w:rsid w:val="00B41C1C"/>
    <w:rsid w:val="00B4256B"/>
    <w:rsid w:val="00B44E84"/>
    <w:rsid w:val="00B4624E"/>
    <w:rsid w:val="00B47BC3"/>
    <w:rsid w:val="00B668E4"/>
    <w:rsid w:val="00B854B5"/>
    <w:rsid w:val="00B9228C"/>
    <w:rsid w:val="00BA0CFE"/>
    <w:rsid w:val="00BB068A"/>
    <w:rsid w:val="00BB1053"/>
    <w:rsid w:val="00BB4BA9"/>
    <w:rsid w:val="00BD1B2B"/>
    <w:rsid w:val="00BD3DB6"/>
    <w:rsid w:val="00BE78B9"/>
    <w:rsid w:val="00BF04AD"/>
    <w:rsid w:val="00C01B7A"/>
    <w:rsid w:val="00C02113"/>
    <w:rsid w:val="00C06D32"/>
    <w:rsid w:val="00C15970"/>
    <w:rsid w:val="00C25C1F"/>
    <w:rsid w:val="00C4656D"/>
    <w:rsid w:val="00C468F5"/>
    <w:rsid w:val="00C51D34"/>
    <w:rsid w:val="00C52A0C"/>
    <w:rsid w:val="00C56070"/>
    <w:rsid w:val="00C81183"/>
    <w:rsid w:val="00C873FB"/>
    <w:rsid w:val="00C90C02"/>
    <w:rsid w:val="00CA251A"/>
    <w:rsid w:val="00CA2F5F"/>
    <w:rsid w:val="00CC24AB"/>
    <w:rsid w:val="00CC444B"/>
    <w:rsid w:val="00CC73E2"/>
    <w:rsid w:val="00CD4498"/>
    <w:rsid w:val="00CD72A2"/>
    <w:rsid w:val="00CE0DF1"/>
    <w:rsid w:val="00D03D48"/>
    <w:rsid w:val="00D04C0C"/>
    <w:rsid w:val="00D15D92"/>
    <w:rsid w:val="00D2673A"/>
    <w:rsid w:val="00D4044F"/>
    <w:rsid w:val="00D44C0C"/>
    <w:rsid w:val="00D46A71"/>
    <w:rsid w:val="00D46C4A"/>
    <w:rsid w:val="00D57BAA"/>
    <w:rsid w:val="00D615C5"/>
    <w:rsid w:val="00D720ED"/>
    <w:rsid w:val="00D80AEE"/>
    <w:rsid w:val="00D9419D"/>
    <w:rsid w:val="00D977FA"/>
    <w:rsid w:val="00DA07E1"/>
    <w:rsid w:val="00DA1F7C"/>
    <w:rsid w:val="00DA357A"/>
    <w:rsid w:val="00DE1D27"/>
    <w:rsid w:val="00E3009F"/>
    <w:rsid w:val="00E33542"/>
    <w:rsid w:val="00E67542"/>
    <w:rsid w:val="00E75FF4"/>
    <w:rsid w:val="00E86267"/>
    <w:rsid w:val="00E86406"/>
    <w:rsid w:val="00E8717E"/>
    <w:rsid w:val="00E904CB"/>
    <w:rsid w:val="00E93689"/>
    <w:rsid w:val="00E9397F"/>
    <w:rsid w:val="00E97464"/>
    <w:rsid w:val="00E97F1C"/>
    <w:rsid w:val="00EB6EEF"/>
    <w:rsid w:val="00ED0110"/>
    <w:rsid w:val="00ED155A"/>
    <w:rsid w:val="00ED7CA5"/>
    <w:rsid w:val="00EE1D8E"/>
    <w:rsid w:val="00EE30AE"/>
    <w:rsid w:val="00EE348A"/>
    <w:rsid w:val="00EF06AB"/>
    <w:rsid w:val="00F01EFA"/>
    <w:rsid w:val="00F056AA"/>
    <w:rsid w:val="00F1284A"/>
    <w:rsid w:val="00F14844"/>
    <w:rsid w:val="00F223E6"/>
    <w:rsid w:val="00F24831"/>
    <w:rsid w:val="00F327BC"/>
    <w:rsid w:val="00F4606B"/>
    <w:rsid w:val="00F56282"/>
    <w:rsid w:val="00F576B8"/>
    <w:rsid w:val="00F61EDE"/>
    <w:rsid w:val="00F65DFB"/>
    <w:rsid w:val="00F6705A"/>
    <w:rsid w:val="00F77372"/>
    <w:rsid w:val="00F80380"/>
    <w:rsid w:val="00F86C01"/>
    <w:rsid w:val="00F9261B"/>
    <w:rsid w:val="00F93543"/>
    <w:rsid w:val="00FA0C2C"/>
    <w:rsid w:val="00FA6F17"/>
    <w:rsid w:val="00FC6D52"/>
    <w:rsid w:val="00FD2B56"/>
    <w:rsid w:val="00FE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293"/>
    <w:pPr>
      <w:ind w:firstLineChars="200" w:firstLine="420"/>
    </w:pPr>
  </w:style>
  <w:style w:type="paragraph" w:styleId="a4">
    <w:name w:val="header"/>
    <w:basedOn w:val="a"/>
    <w:link w:val="Char"/>
    <w:uiPriority w:val="99"/>
    <w:unhideWhenUsed/>
    <w:rsid w:val="0044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52AE"/>
    <w:rPr>
      <w:sz w:val="18"/>
      <w:szCs w:val="18"/>
    </w:rPr>
  </w:style>
  <w:style w:type="paragraph" w:styleId="a5">
    <w:name w:val="footer"/>
    <w:basedOn w:val="a"/>
    <w:link w:val="Char0"/>
    <w:uiPriority w:val="99"/>
    <w:unhideWhenUsed/>
    <w:rsid w:val="004452AE"/>
    <w:pPr>
      <w:tabs>
        <w:tab w:val="center" w:pos="4153"/>
        <w:tab w:val="right" w:pos="8306"/>
      </w:tabs>
      <w:snapToGrid w:val="0"/>
      <w:jc w:val="left"/>
    </w:pPr>
    <w:rPr>
      <w:sz w:val="18"/>
      <w:szCs w:val="18"/>
    </w:rPr>
  </w:style>
  <w:style w:type="character" w:customStyle="1" w:styleId="Char0">
    <w:name w:val="页脚 Char"/>
    <w:basedOn w:val="a0"/>
    <w:link w:val="a5"/>
    <w:uiPriority w:val="99"/>
    <w:rsid w:val="004452AE"/>
    <w:rPr>
      <w:sz w:val="18"/>
      <w:szCs w:val="18"/>
    </w:rPr>
  </w:style>
  <w:style w:type="character" w:customStyle="1" w:styleId="font01">
    <w:name w:val="font01"/>
    <w:basedOn w:val="a0"/>
    <w:rsid w:val="001860A2"/>
    <w:rPr>
      <w:rFonts w:ascii="微软雅黑" w:eastAsia="微软雅黑" w:hAnsi="微软雅黑" w:hint="eastAsia"/>
      <w:b w:val="0"/>
      <w:bCs w:val="0"/>
      <w:i w:val="0"/>
      <w:iCs w:val="0"/>
      <w:strike w:val="0"/>
      <w:dstrike w:val="0"/>
      <w:color w:val="000000"/>
      <w:sz w:val="22"/>
      <w:szCs w:val="22"/>
      <w:u w:val="none"/>
      <w:effect w:val="none"/>
    </w:rPr>
  </w:style>
  <w:style w:type="character" w:customStyle="1" w:styleId="font11">
    <w:name w:val="font11"/>
    <w:basedOn w:val="a0"/>
    <w:rsid w:val="001860A2"/>
    <w:rPr>
      <w:rFonts w:ascii="微软雅黑" w:eastAsia="微软雅黑" w:hAnsi="微软雅黑" w:hint="eastAsia"/>
      <w:b w:val="0"/>
      <w:bCs w:val="0"/>
      <w:i w:val="0"/>
      <w:iCs w:val="0"/>
      <w:strike w:val="0"/>
      <w:dstrike w:val="0"/>
      <w:color w:val="000000"/>
      <w:sz w:val="18"/>
      <w:szCs w:val="18"/>
      <w:u w:val="none"/>
      <w:effect w:val="none"/>
    </w:rPr>
  </w:style>
  <w:style w:type="character" w:styleId="a6">
    <w:name w:val="Hyperlink"/>
    <w:basedOn w:val="a0"/>
    <w:uiPriority w:val="99"/>
    <w:unhideWhenUsed/>
    <w:rsid w:val="001149A3"/>
    <w:rPr>
      <w:color w:val="0563C1" w:themeColor="hyperlink"/>
      <w:u w:val="single"/>
    </w:rPr>
  </w:style>
  <w:style w:type="paragraph" w:styleId="a7">
    <w:name w:val="Balloon Text"/>
    <w:basedOn w:val="a"/>
    <w:link w:val="Char1"/>
    <w:uiPriority w:val="99"/>
    <w:semiHidden/>
    <w:unhideWhenUsed/>
    <w:rsid w:val="00383CBD"/>
    <w:rPr>
      <w:sz w:val="18"/>
      <w:szCs w:val="18"/>
    </w:rPr>
  </w:style>
  <w:style w:type="character" w:customStyle="1" w:styleId="Char1">
    <w:name w:val="批注框文本 Char"/>
    <w:basedOn w:val="a0"/>
    <w:link w:val="a7"/>
    <w:uiPriority w:val="99"/>
    <w:semiHidden/>
    <w:rsid w:val="00383C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293"/>
    <w:pPr>
      <w:ind w:firstLineChars="200" w:firstLine="420"/>
    </w:pPr>
  </w:style>
  <w:style w:type="paragraph" w:styleId="a4">
    <w:name w:val="header"/>
    <w:basedOn w:val="a"/>
    <w:link w:val="Char"/>
    <w:uiPriority w:val="99"/>
    <w:unhideWhenUsed/>
    <w:rsid w:val="0044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52AE"/>
    <w:rPr>
      <w:sz w:val="18"/>
      <w:szCs w:val="18"/>
    </w:rPr>
  </w:style>
  <w:style w:type="paragraph" w:styleId="a5">
    <w:name w:val="footer"/>
    <w:basedOn w:val="a"/>
    <w:link w:val="Char0"/>
    <w:uiPriority w:val="99"/>
    <w:unhideWhenUsed/>
    <w:rsid w:val="004452AE"/>
    <w:pPr>
      <w:tabs>
        <w:tab w:val="center" w:pos="4153"/>
        <w:tab w:val="right" w:pos="8306"/>
      </w:tabs>
      <w:snapToGrid w:val="0"/>
      <w:jc w:val="left"/>
    </w:pPr>
    <w:rPr>
      <w:sz w:val="18"/>
      <w:szCs w:val="18"/>
    </w:rPr>
  </w:style>
  <w:style w:type="character" w:customStyle="1" w:styleId="Char0">
    <w:name w:val="页脚 Char"/>
    <w:basedOn w:val="a0"/>
    <w:link w:val="a5"/>
    <w:uiPriority w:val="99"/>
    <w:rsid w:val="004452AE"/>
    <w:rPr>
      <w:sz w:val="18"/>
      <w:szCs w:val="18"/>
    </w:rPr>
  </w:style>
  <w:style w:type="character" w:customStyle="1" w:styleId="font01">
    <w:name w:val="font01"/>
    <w:basedOn w:val="a0"/>
    <w:rsid w:val="001860A2"/>
    <w:rPr>
      <w:rFonts w:ascii="微软雅黑" w:eastAsia="微软雅黑" w:hAnsi="微软雅黑" w:hint="eastAsia"/>
      <w:b w:val="0"/>
      <w:bCs w:val="0"/>
      <w:i w:val="0"/>
      <w:iCs w:val="0"/>
      <w:strike w:val="0"/>
      <w:dstrike w:val="0"/>
      <w:color w:val="000000"/>
      <w:sz w:val="22"/>
      <w:szCs w:val="22"/>
      <w:u w:val="none"/>
      <w:effect w:val="none"/>
    </w:rPr>
  </w:style>
  <w:style w:type="character" w:customStyle="1" w:styleId="font11">
    <w:name w:val="font11"/>
    <w:basedOn w:val="a0"/>
    <w:rsid w:val="001860A2"/>
    <w:rPr>
      <w:rFonts w:ascii="微软雅黑" w:eastAsia="微软雅黑" w:hAnsi="微软雅黑" w:hint="eastAsia"/>
      <w:b w:val="0"/>
      <w:bCs w:val="0"/>
      <w:i w:val="0"/>
      <w:iCs w:val="0"/>
      <w:strike w:val="0"/>
      <w:dstrike w:val="0"/>
      <w:color w:val="000000"/>
      <w:sz w:val="18"/>
      <w:szCs w:val="18"/>
      <w:u w:val="none"/>
      <w:effect w:val="none"/>
    </w:rPr>
  </w:style>
  <w:style w:type="character" w:styleId="a6">
    <w:name w:val="Hyperlink"/>
    <w:basedOn w:val="a0"/>
    <w:uiPriority w:val="99"/>
    <w:unhideWhenUsed/>
    <w:rsid w:val="001149A3"/>
    <w:rPr>
      <w:color w:val="0563C1" w:themeColor="hyperlink"/>
      <w:u w:val="single"/>
    </w:rPr>
  </w:style>
  <w:style w:type="paragraph" w:styleId="a7">
    <w:name w:val="Balloon Text"/>
    <w:basedOn w:val="a"/>
    <w:link w:val="Char1"/>
    <w:uiPriority w:val="99"/>
    <w:semiHidden/>
    <w:unhideWhenUsed/>
    <w:rsid w:val="00383CBD"/>
    <w:rPr>
      <w:sz w:val="18"/>
      <w:szCs w:val="18"/>
    </w:rPr>
  </w:style>
  <w:style w:type="character" w:customStyle="1" w:styleId="Char1">
    <w:name w:val="批注框文本 Char"/>
    <w:basedOn w:val="a0"/>
    <w:link w:val="a7"/>
    <w:uiPriority w:val="99"/>
    <w:semiHidden/>
    <w:rsid w:val="00383C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952">
      <w:bodyDiv w:val="1"/>
      <w:marLeft w:val="0"/>
      <w:marRight w:val="0"/>
      <w:marTop w:val="0"/>
      <w:marBottom w:val="0"/>
      <w:divBdr>
        <w:top w:val="none" w:sz="0" w:space="0" w:color="auto"/>
        <w:left w:val="none" w:sz="0" w:space="0" w:color="auto"/>
        <w:bottom w:val="none" w:sz="0" w:space="0" w:color="auto"/>
        <w:right w:val="none" w:sz="0" w:space="0" w:color="auto"/>
      </w:divBdr>
    </w:div>
    <w:div w:id="357780002">
      <w:bodyDiv w:val="1"/>
      <w:marLeft w:val="0"/>
      <w:marRight w:val="0"/>
      <w:marTop w:val="0"/>
      <w:marBottom w:val="0"/>
      <w:divBdr>
        <w:top w:val="none" w:sz="0" w:space="0" w:color="auto"/>
        <w:left w:val="none" w:sz="0" w:space="0" w:color="auto"/>
        <w:bottom w:val="none" w:sz="0" w:space="0" w:color="auto"/>
        <w:right w:val="none" w:sz="0" w:space="0" w:color="auto"/>
      </w:divBdr>
    </w:div>
    <w:div w:id="411662639">
      <w:bodyDiv w:val="1"/>
      <w:marLeft w:val="0"/>
      <w:marRight w:val="0"/>
      <w:marTop w:val="0"/>
      <w:marBottom w:val="0"/>
      <w:divBdr>
        <w:top w:val="none" w:sz="0" w:space="0" w:color="auto"/>
        <w:left w:val="none" w:sz="0" w:space="0" w:color="auto"/>
        <w:bottom w:val="none" w:sz="0" w:space="0" w:color="auto"/>
        <w:right w:val="none" w:sz="0" w:space="0" w:color="auto"/>
      </w:divBdr>
    </w:div>
    <w:div w:id="618536756">
      <w:bodyDiv w:val="1"/>
      <w:marLeft w:val="0"/>
      <w:marRight w:val="0"/>
      <w:marTop w:val="0"/>
      <w:marBottom w:val="0"/>
      <w:divBdr>
        <w:top w:val="none" w:sz="0" w:space="0" w:color="auto"/>
        <w:left w:val="none" w:sz="0" w:space="0" w:color="auto"/>
        <w:bottom w:val="none" w:sz="0" w:space="0" w:color="auto"/>
        <w:right w:val="none" w:sz="0" w:space="0" w:color="auto"/>
      </w:divBdr>
    </w:div>
    <w:div w:id="733434536">
      <w:bodyDiv w:val="1"/>
      <w:marLeft w:val="0"/>
      <w:marRight w:val="0"/>
      <w:marTop w:val="0"/>
      <w:marBottom w:val="0"/>
      <w:divBdr>
        <w:top w:val="none" w:sz="0" w:space="0" w:color="auto"/>
        <w:left w:val="none" w:sz="0" w:space="0" w:color="auto"/>
        <w:bottom w:val="none" w:sz="0" w:space="0" w:color="auto"/>
        <w:right w:val="none" w:sz="0" w:space="0" w:color="auto"/>
      </w:divBdr>
    </w:div>
    <w:div w:id="874000295">
      <w:bodyDiv w:val="1"/>
      <w:marLeft w:val="0"/>
      <w:marRight w:val="0"/>
      <w:marTop w:val="0"/>
      <w:marBottom w:val="0"/>
      <w:divBdr>
        <w:top w:val="none" w:sz="0" w:space="0" w:color="auto"/>
        <w:left w:val="none" w:sz="0" w:space="0" w:color="auto"/>
        <w:bottom w:val="none" w:sz="0" w:space="0" w:color="auto"/>
        <w:right w:val="none" w:sz="0" w:space="0" w:color="auto"/>
      </w:divBdr>
    </w:div>
    <w:div w:id="1269242188">
      <w:bodyDiv w:val="1"/>
      <w:marLeft w:val="0"/>
      <w:marRight w:val="0"/>
      <w:marTop w:val="0"/>
      <w:marBottom w:val="0"/>
      <w:divBdr>
        <w:top w:val="none" w:sz="0" w:space="0" w:color="auto"/>
        <w:left w:val="none" w:sz="0" w:space="0" w:color="auto"/>
        <w:bottom w:val="none" w:sz="0" w:space="0" w:color="auto"/>
        <w:right w:val="none" w:sz="0" w:space="0" w:color="auto"/>
      </w:divBdr>
    </w:div>
    <w:div w:id="1287007254">
      <w:bodyDiv w:val="1"/>
      <w:marLeft w:val="0"/>
      <w:marRight w:val="0"/>
      <w:marTop w:val="0"/>
      <w:marBottom w:val="0"/>
      <w:divBdr>
        <w:top w:val="none" w:sz="0" w:space="0" w:color="auto"/>
        <w:left w:val="none" w:sz="0" w:space="0" w:color="auto"/>
        <w:bottom w:val="none" w:sz="0" w:space="0" w:color="auto"/>
        <w:right w:val="none" w:sz="0" w:space="0" w:color="auto"/>
      </w:divBdr>
    </w:div>
    <w:div w:id="1449659130">
      <w:bodyDiv w:val="1"/>
      <w:marLeft w:val="0"/>
      <w:marRight w:val="0"/>
      <w:marTop w:val="0"/>
      <w:marBottom w:val="0"/>
      <w:divBdr>
        <w:top w:val="none" w:sz="0" w:space="0" w:color="auto"/>
        <w:left w:val="none" w:sz="0" w:space="0" w:color="auto"/>
        <w:bottom w:val="none" w:sz="0" w:space="0" w:color="auto"/>
        <w:right w:val="none" w:sz="0" w:space="0" w:color="auto"/>
      </w:divBdr>
    </w:div>
    <w:div w:id="1450586254">
      <w:bodyDiv w:val="1"/>
      <w:marLeft w:val="0"/>
      <w:marRight w:val="0"/>
      <w:marTop w:val="0"/>
      <w:marBottom w:val="0"/>
      <w:divBdr>
        <w:top w:val="none" w:sz="0" w:space="0" w:color="auto"/>
        <w:left w:val="none" w:sz="0" w:space="0" w:color="auto"/>
        <w:bottom w:val="none" w:sz="0" w:space="0" w:color="auto"/>
        <w:right w:val="none" w:sz="0" w:space="0" w:color="auto"/>
      </w:divBdr>
    </w:div>
    <w:div w:id="1534344754">
      <w:bodyDiv w:val="1"/>
      <w:marLeft w:val="0"/>
      <w:marRight w:val="0"/>
      <w:marTop w:val="0"/>
      <w:marBottom w:val="0"/>
      <w:divBdr>
        <w:top w:val="none" w:sz="0" w:space="0" w:color="auto"/>
        <w:left w:val="none" w:sz="0" w:space="0" w:color="auto"/>
        <w:bottom w:val="none" w:sz="0" w:space="0" w:color="auto"/>
        <w:right w:val="none" w:sz="0" w:space="0" w:color="auto"/>
      </w:divBdr>
    </w:div>
    <w:div w:id="1586766053">
      <w:bodyDiv w:val="1"/>
      <w:marLeft w:val="0"/>
      <w:marRight w:val="0"/>
      <w:marTop w:val="0"/>
      <w:marBottom w:val="0"/>
      <w:divBdr>
        <w:top w:val="none" w:sz="0" w:space="0" w:color="auto"/>
        <w:left w:val="none" w:sz="0" w:space="0" w:color="auto"/>
        <w:bottom w:val="none" w:sz="0" w:space="0" w:color="auto"/>
        <w:right w:val="none" w:sz="0" w:space="0" w:color="auto"/>
      </w:divBdr>
    </w:div>
    <w:div w:id="1588229674">
      <w:bodyDiv w:val="1"/>
      <w:marLeft w:val="0"/>
      <w:marRight w:val="0"/>
      <w:marTop w:val="0"/>
      <w:marBottom w:val="0"/>
      <w:divBdr>
        <w:top w:val="none" w:sz="0" w:space="0" w:color="auto"/>
        <w:left w:val="none" w:sz="0" w:space="0" w:color="auto"/>
        <w:bottom w:val="none" w:sz="0" w:space="0" w:color="auto"/>
        <w:right w:val="none" w:sz="0" w:space="0" w:color="auto"/>
      </w:divBdr>
    </w:div>
    <w:div w:id="1738436391">
      <w:bodyDiv w:val="1"/>
      <w:marLeft w:val="0"/>
      <w:marRight w:val="0"/>
      <w:marTop w:val="0"/>
      <w:marBottom w:val="0"/>
      <w:divBdr>
        <w:top w:val="none" w:sz="0" w:space="0" w:color="auto"/>
        <w:left w:val="none" w:sz="0" w:space="0" w:color="auto"/>
        <w:bottom w:val="none" w:sz="0" w:space="0" w:color="auto"/>
        <w:right w:val="none" w:sz="0" w:space="0" w:color="auto"/>
      </w:divBdr>
    </w:div>
    <w:div w:id="1842044334">
      <w:bodyDiv w:val="1"/>
      <w:marLeft w:val="0"/>
      <w:marRight w:val="0"/>
      <w:marTop w:val="0"/>
      <w:marBottom w:val="0"/>
      <w:divBdr>
        <w:top w:val="none" w:sz="0" w:space="0" w:color="auto"/>
        <w:left w:val="none" w:sz="0" w:space="0" w:color="auto"/>
        <w:bottom w:val="none" w:sz="0" w:space="0" w:color="auto"/>
        <w:right w:val="none" w:sz="0" w:space="0" w:color="auto"/>
      </w:divBdr>
      <w:divsChild>
        <w:div w:id="1123427625">
          <w:marLeft w:val="0"/>
          <w:marRight w:val="0"/>
          <w:marTop w:val="0"/>
          <w:marBottom w:val="0"/>
          <w:divBdr>
            <w:top w:val="none" w:sz="0" w:space="0" w:color="auto"/>
            <w:left w:val="none" w:sz="0" w:space="0" w:color="auto"/>
            <w:bottom w:val="none" w:sz="0" w:space="0" w:color="auto"/>
            <w:right w:val="none" w:sz="0" w:space="0" w:color="auto"/>
          </w:divBdr>
        </w:div>
      </w:divsChild>
    </w:div>
    <w:div w:id="1848598199">
      <w:bodyDiv w:val="1"/>
      <w:marLeft w:val="0"/>
      <w:marRight w:val="0"/>
      <w:marTop w:val="0"/>
      <w:marBottom w:val="0"/>
      <w:divBdr>
        <w:top w:val="none" w:sz="0" w:space="0" w:color="auto"/>
        <w:left w:val="none" w:sz="0" w:space="0" w:color="auto"/>
        <w:bottom w:val="none" w:sz="0" w:space="0" w:color="auto"/>
        <w:right w:val="none" w:sz="0" w:space="0" w:color="auto"/>
      </w:divBdr>
    </w:div>
    <w:div w:id="1860004051">
      <w:bodyDiv w:val="1"/>
      <w:marLeft w:val="0"/>
      <w:marRight w:val="0"/>
      <w:marTop w:val="0"/>
      <w:marBottom w:val="0"/>
      <w:divBdr>
        <w:top w:val="none" w:sz="0" w:space="0" w:color="auto"/>
        <w:left w:val="none" w:sz="0" w:space="0" w:color="auto"/>
        <w:bottom w:val="none" w:sz="0" w:space="0" w:color="auto"/>
        <w:right w:val="none" w:sz="0" w:space="0" w:color="auto"/>
      </w:divBdr>
    </w:div>
    <w:div w:id="1889143106">
      <w:bodyDiv w:val="1"/>
      <w:marLeft w:val="0"/>
      <w:marRight w:val="0"/>
      <w:marTop w:val="0"/>
      <w:marBottom w:val="0"/>
      <w:divBdr>
        <w:top w:val="none" w:sz="0" w:space="0" w:color="auto"/>
        <w:left w:val="none" w:sz="0" w:space="0" w:color="auto"/>
        <w:bottom w:val="none" w:sz="0" w:space="0" w:color="auto"/>
        <w:right w:val="none" w:sz="0" w:space="0" w:color="auto"/>
      </w:divBdr>
    </w:div>
    <w:div w:id="18985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F2A0-5514-4F8C-ACAD-B884CF96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5803</Words>
  <Characters>33080</Characters>
  <Application>Microsoft Office Word</Application>
  <DocSecurity>0</DocSecurity>
  <Lines>275</Lines>
  <Paragraphs>77</Paragraphs>
  <ScaleCrop>false</ScaleCrop>
  <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iamanniamann@outlook.com</dc:creator>
  <cp:keywords/>
  <dc:description/>
  <cp:lastModifiedBy>lijiahui</cp:lastModifiedBy>
  <cp:revision>20</cp:revision>
  <dcterms:created xsi:type="dcterms:W3CDTF">2020-11-13T04:26:00Z</dcterms:created>
  <dcterms:modified xsi:type="dcterms:W3CDTF">2020-12-10T04:14:00Z</dcterms:modified>
</cp:coreProperties>
</file>