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1D3C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Name of Journal: </w:t>
      </w:r>
      <w:r w:rsidRPr="001B48FF">
        <w:rPr>
          <w:rFonts w:ascii="Book Antiqua" w:eastAsia="Book Antiqua" w:hAnsi="Book Antiqua" w:cs="Book Antiqua"/>
          <w:i/>
          <w:color w:val="000000"/>
        </w:rPr>
        <w:t>World Journal of Clinical Cases</w:t>
      </w:r>
    </w:p>
    <w:p w14:paraId="1DC7544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NO: </w:t>
      </w:r>
      <w:r w:rsidRPr="001B48FF">
        <w:rPr>
          <w:rFonts w:ascii="Book Antiqua" w:eastAsia="Book Antiqua" w:hAnsi="Book Antiqua" w:cs="Book Antiqua"/>
          <w:color w:val="000000"/>
        </w:rPr>
        <w:t>59374</w:t>
      </w:r>
    </w:p>
    <w:p w14:paraId="02F9552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Type: </w:t>
      </w:r>
      <w:r w:rsidRPr="001B48FF">
        <w:rPr>
          <w:rFonts w:ascii="Book Antiqua" w:eastAsia="Book Antiqua" w:hAnsi="Book Antiqua" w:cs="Book Antiqua"/>
          <w:color w:val="000000"/>
        </w:rPr>
        <w:t>CASE REPORT</w:t>
      </w:r>
    </w:p>
    <w:p w14:paraId="32458554" w14:textId="77777777" w:rsidR="00A77B3E" w:rsidRPr="001B48FF" w:rsidRDefault="00A77B3E" w:rsidP="00FD432F">
      <w:pPr>
        <w:adjustRightInd w:val="0"/>
        <w:snapToGrid w:val="0"/>
        <w:spacing w:line="360" w:lineRule="auto"/>
        <w:jc w:val="both"/>
        <w:rPr>
          <w:rFonts w:ascii="Book Antiqua" w:hAnsi="Book Antiqua"/>
        </w:rPr>
      </w:pPr>
    </w:p>
    <w:p w14:paraId="3018A32A" w14:textId="3BF42879" w:rsidR="00A77B3E" w:rsidRPr="001B48FF" w:rsidRDefault="000248AC" w:rsidP="00FD432F">
      <w:pPr>
        <w:adjustRightInd w:val="0"/>
        <w:snapToGrid w:val="0"/>
        <w:spacing w:line="360" w:lineRule="auto"/>
        <w:jc w:val="both"/>
        <w:rPr>
          <w:rFonts w:ascii="Book Antiqua" w:hAnsi="Book Antiqua"/>
        </w:rPr>
      </w:pPr>
      <w:bookmarkStart w:id="0" w:name="OLE_LINK3"/>
      <w:bookmarkStart w:id="1" w:name="OLE_LINK4"/>
      <w:proofErr w:type="spellStart"/>
      <w:r w:rsidRPr="001B48FF">
        <w:rPr>
          <w:rFonts w:ascii="Book Antiqua" w:eastAsia="Book Antiqua" w:hAnsi="Book Antiqua" w:cs="Book Antiqua"/>
          <w:b/>
          <w:bCs/>
          <w:color w:val="000000"/>
        </w:rPr>
        <w:t>Alport</w:t>
      </w:r>
      <w:proofErr w:type="spellEnd"/>
      <w:r w:rsidRPr="001B48FF">
        <w:rPr>
          <w:rFonts w:ascii="Book Antiqua" w:eastAsia="Book Antiqua" w:hAnsi="Book Antiqua" w:cs="Book Antiqua"/>
          <w:b/>
          <w:bCs/>
          <w:color w:val="000000"/>
        </w:rPr>
        <w:t xml:space="preserve"> syndrome combined with lupus nephritis in a Chinese family: A case report</w:t>
      </w:r>
    </w:p>
    <w:bookmarkEnd w:id="0"/>
    <w:bookmarkEnd w:id="1"/>
    <w:p w14:paraId="3C383CDA" w14:textId="77777777" w:rsidR="00A77B3E" w:rsidRPr="001B48FF" w:rsidRDefault="00A77B3E" w:rsidP="00FD432F">
      <w:pPr>
        <w:adjustRightInd w:val="0"/>
        <w:snapToGrid w:val="0"/>
        <w:spacing w:line="360" w:lineRule="auto"/>
        <w:jc w:val="both"/>
        <w:rPr>
          <w:rFonts w:ascii="Book Antiqua" w:hAnsi="Book Antiqua"/>
        </w:rPr>
      </w:pPr>
    </w:p>
    <w:p w14:paraId="548352AF" w14:textId="2D7AACE4"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Liu HF </w:t>
      </w:r>
      <w:r w:rsidRPr="001B48FF">
        <w:rPr>
          <w:rFonts w:ascii="Book Antiqua" w:eastAsia="Book Antiqua" w:hAnsi="Book Antiqua" w:cs="Book Antiqua"/>
          <w:i/>
          <w:iCs/>
          <w:color w:val="000000"/>
        </w:rPr>
        <w:t>et al</w:t>
      </w:r>
      <w:r w:rsidR="00DB2E75" w:rsidRPr="001B48FF">
        <w:rPr>
          <w:rFonts w:ascii="Book Antiqua" w:eastAsia="Book Antiqua" w:hAnsi="Book Antiqua" w:cs="Book Antiqua"/>
          <w:color w:val="000000"/>
        </w:rPr>
        <w:t xml:space="preserve">. </w:t>
      </w:r>
      <w:bookmarkStart w:id="2" w:name="OLE_LINK1"/>
      <w:bookmarkStart w:id="3" w:name="OLE_LINK2"/>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combined with lupus nephritis</w:t>
      </w:r>
    </w:p>
    <w:bookmarkEnd w:id="2"/>
    <w:bookmarkEnd w:id="3"/>
    <w:p w14:paraId="4D07D519" w14:textId="77777777" w:rsidR="00A77B3E" w:rsidRPr="001B48FF" w:rsidRDefault="00A77B3E" w:rsidP="00FD432F">
      <w:pPr>
        <w:adjustRightInd w:val="0"/>
        <w:snapToGrid w:val="0"/>
        <w:spacing w:line="360" w:lineRule="auto"/>
        <w:jc w:val="both"/>
        <w:rPr>
          <w:rFonts w:ascii="Book Antiqua" w:hAnsi="Book Antiqua"/>
        </w:rPr>
      </w:pPr>
    </w:p>
    <w:p w14:paraId="4086EB89"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Hui-Fang Liu, Qing Li, You-</w:t>
      </w:r>
      <w:proofErr w:type="spellStart"/>
      <w:r w:rsidRPr="001B48FF">
        <w:rPr>
          <w:rFonts w:ascii="Book Antiqua" w:eastAsia="Book Antiqua" w:hAnsi="Book Antiqua" w:cs="Book Antiqua"/>
          <w:color w:val="000000"/>
        </w:rPr>
        <w:t>Qun</w:t>
      </w:r>
      <w:proofErr w:type="spellEnd"/>
      <w:r w:rsidRPr="001B48FF">
        <w:rPr>
          <w:rFonts w:ascii="Book Antiqua" w:eastAsia="Book Antiqua" w:hAnsi="Book Antiqua" w:cs="Book Antiqua"/>
          <w:color w:val="000000"/>
        </w:rPr>
        <w:t xml:space="preserve"> Peng</w:t>
      </w:r>
    </w:p>
    <w:p w14:paraId="1306BD3D" w14:textId="77777777" w:rsidR="00A77B3E" w:rsidRPr="001B48FF" w:rsidRDefault="00A77B3E" w:rsidP="00FD432F">
      <w:pPr>
        <w:adjustRightInd w:val="0"/>
        <w:snapToGrid w:val="0"/>
        <w:spacing w:line="360" w:lineRule="auto"/>
        <w:jc w:val="both"/>
        <w:rPr>
          <w:rFonts w:ascii="Book Antiqua" w:hAnsi="Book Antiqua"/>
        </w:rPr>
      </w:pPr>
    </w:p>
    <w:p w14:paraId="0496982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Hui-Fang Liu, Qing Li, You-</w:t>
      </w:r>
      <w:proofErr w:type="spellStart"/>
      <w:r w:rsidRPr="001B48FF">
        <w:rPr>
          <w:rFonts w:ascii="Book Antiqua" w:eastAsia="Book Antiqua" w:hAnsi="Book Antiqua" w:cs="Book Antiqua"/>
          <w:b/>
          <w:bCs/>
          <w:color w:val="000000"/>
        </w:rPr>
        <w:t>Qun</w:t>
      </w:r>
      <w:proofErr w:type="spellEnd"/>
      <w:r w:rsidRPr="001B48FF">
        <w:rPr>
          <w:rFonts w:ascii="Book Antiqua" w:eastAsia="Book Antiqua" w:hAnsi="Book Antiqua" w:cs="Book Antiqua"/>
          <w:b/>
          <w:bCs/>
          <w:color w:val="000000"/>
        </w:rPr>
        <w:t xml:space="preserve"> Peng, </w:t>
      </w:r>
      <w:r w:rsidRPr="001B48FF">
        <w:rPr>
          <w:rFonts w:ascii="Book Antiqua" w:eastAsia="Book Antiqua" w:hAnsi="Book Antiqua" w:cs="Book Antiqua"/>
          <w:color w:val="000000"/>
        </w:rPr>
        <w:t xml:space="preserve">Department of Nephrology, Traditional Chinese Medicine Hospital of </w:t>
      </w:r>
      <w:proofErr w:type="spellStart"/>
      <w:r w:rsidRPr="001B48FF">
        <w:rPr>
          <w:rFonts w:ascii="Book Antiqua" w:eastAsia="Book Antiqua" w:hAnsi="Book Antiqua" w:cs="Book Antiqua"/>
          <w:color w:val="000000"/>
        </w:rPr>
        <w:t>Jiulongpo</w:t>
      </w:r>
      <w:proofErr w:type="spellEnd"/>
      <w:r w:rsidRPr="001B48FF">
        <w:rPr>
          <w:rFonts w:ascii="Book Antiqua" w:eastAsia="Book Antiqua" w:hAnsi="Book Antiqua" w:cs="Book Antiqua"/>
          <w:color w:val="000000"/>
        </w:rPr>
        <w:t xml:space="preserve"> District, Chongqing 400050, China</w:t>
      </w:r>
    </w:p>
    <w:p w14:paraId="4BB9EECC" w14:textId="77777777" w:rsidR="00DB2E75" w:rsidRPr="001B48FF" w:rsidRDefault="00DB2E75" w:rsidP="00FD432F">
      <w:pPr>
        <w:adjustRightInd w:val="0"/>
        <w:snapToGrid w:val="0"/>
        <w:spacing w:line="360" w:lineRule="auto"/>
        <w:jc w:val="both"/>
        <w:rPr>
          <w:rFonts w:ascii="Book Antiqua" w:eastAsia="Book Antiqua" w:hAnsi="Book Antiqua" w:cs="Book Antiqua"/>
          <w:color w:val="000000"/>
        </w:rPr>
      </w:pPr>
    </w:p>
    <w:p w14:paraId="77F2C585" w14:textId="5DBDC088"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Author contributions: </w:t>
      </w:r>
      <w:bookmarkStart w:id="4" w:name="OLE_LINK5"/>
      <w:bookmarkStart w:id="5" w:name="OLE_LINK6"/>
      <w:r w:rsidRPr="001B48FF">
        <w:rPr>
          <w:rFonts w:ascii="Book Antiqua" w:eastAsia="Book Antiqua" w:hAnsi="Book Antiqua" w:cs="Book Antiqua"/>
          <w:color w:val="000000"/>
        </w:rPr>
        <w:t>Liu HF, Li Q and Peng YQ performed the diagnostic investigations and treatments; Liu HF and Li Q reviewed the literature and contribut</w:t>
      </w:r>
      <w:r w:rsidRPr="001B48FF">
        <w:rPr>
          <w:rFonts w:ascii="Book Antiqua" w:eastAsia="Book Antiqua" w:hAnsi="Book Antiqua" w:cs="Book Antiqua"/>
          <w:color w:val="000000"/>
        </w:rPr>
        <w:t>ed to</w:t>
      </w:r>
      <w:r w:rsidR="004E7945">
        <w:rPr>
          <w:rFonts w:ascii="Book Antiqua" w:eastAsia="Book Antiqua" w:hAnsi="Book Antiqua" w:cs="Book Antiqua"/>
          <w:color w:val="000000"/>
        </w:rPr>
        <w:t xml:space="preserve"> </w:t>
      </w:r>
      <w:r w:rsidRPr="001B48FF">
        <w:rPr>
          <w:rFonts w:ascii="Book Antiqua" w:eastAsia="Book Antiqua" w:hAnsi="Book Antiqua" w:cs="Book Antiqua"/>
          <w:color w:val="000000"/>
        </w:rPr>
        <w:t>manuscri</w:t>
      </w:r>
      <w:r w:rsidRPr="001B48FF">
        <w:rPr>
          <w:rFonts w:ascii="Book Antiqua" w:eastAsia="Book Antiqua" w:hAnsi="Book Antiqua" w:cs="Book Antiqua"/>
          <w:color w:val="000000"/>
        </w:rPr>
        <w:t>pt drafting; Peng YQ revised the manuscript; all authors issued final approval for the version to be submitted.</w:t>
      </w:r>
    </w:p>
    <w:bookmarkEnd w:id="4"/>
    <w:bookmarkEnd w:id="5"/>
    <w:p w14:paraId="37907674" w14:textId="77777777" w:rsidR="00A77B3E" w:rsidRPr="001B48FF" w:rsidRDefault="00A77B3E" w:rsidP="00FD432F">
      <w:pPr>
        <w:adjustRightInd w:val="0"/>
        <w:snapToGrid w:val="0"/>
        <w:spacing w:line="360" w:lineRule="auto"/>
        <w:jc w:val="both"/>
        <w:rPr>
          <w:rFonts w:ascii="Book Antiqua" w:hAnsi="Book Antiqua"/>
        </w:rPr>
      </w:pPr>
    </w:p>
    <w:p w14:paraId="3C1D12C9" w14:textId="6C21E919"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Supported by </w:t>
      </w:r>
      <w:bookmarkStart w:id="6" w:name="OLE_LINK7"/>
      <w:bookmarkStart w:id="7" w:name="OLE_LINK8"/>
      <w:r w:rsidRPr="001B48FF">
        <w:rPr>
          <w:rFonts w:ascii="Book Antiqua" w:eastAsia="Book Antiqua" w:hAnsi="Book Antiqua" w:cs="Book Antiqua"/>
          <w:color w:val="000000"/>
        </w:rPr>
        <w:t xml:space="preserve">the Science and Technology Bureau of </w:t>
      </w:r>
      <w:proofErr w:type="spellStart"/>
      <w:r w:rsidRPr="001B48FF">
        <w:rPr>
          <w:rFonts w:ascii="Book Antiqua" w:eastAsia="Book Antiqua" w:hAnsi="Book Antiqua" w:cs="Book Antiqua"/>
          <w:color w:val="000000"/>
        </w:rPr>
        <w:t>Jiulongpo</w:t>
      </w:r>
      <w:proofErr w:type="spellEnd"/>
      <w:r w:rsidRPr="001B48FF">
        <w:rPr>
          <w:rFonts w:ascii="Book Antiqua" w:eastAsia="Book Antiqua" w:hAnsi="Book Antiqua" w:cs="Book Antiqua"/>
          <w:color w:val="000000"/>
        </w:rPr>
        <w:t xml:space="preserve"> District in Chongqing, No. 2019-02-027-D.</w:t>
      </w:r>
      <w:bookmarkEnd w:id="6"/>
      <w:bookmarkEnd w:id="7"/>
    </w:p>
    <w:p w14:paraId="42669045" w14:textId="77777777" w:rsidR="00A77B3E" w:rsidRPr="001B48FF" w:rsidRDefault="00A77B3E" w:rsidP="00FD432F">
      <w:pPr>
        <w:adjustRightInd w:val="0"/>
        <w:snapToGrid w:val="0"/>
        <w:spacing w:line="360" w:lineRule="auto"/>
        <w:jc w:val="both"/>
        <w:rPr>
          <w:rFonts w:ascii="Book Antiqua" w:hAnsi="Book Antiqua"/>
        </w:rPr>
      </w:pPr>
    </w:p>
    <w:p w14:paraId="73B98C71" w14:textId="50793C92"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Corresponding author: You-</w:t>
      </w:r>
      <w:proofErr w:type="spellStart"/>
      <w:r w:rsidRPr="001B48FF">
        <w:rPr>
          <w:rFonts w:ascii="Book Antiqua" w:eastAsia="Book Antiqua" w:hAnsi="Book Antiqua" w:cs="Book Antiqua"/>
          <w:b/>
          <w:bCs/>
          <w:color w:val="000000"/>
        </w:rPr>
        <w:t>Qun</w:t>
      </w:r>
      <w:proofErr w:type="spellEnd"/>
      <w:r w:rsidRPr="001B48FF">
        <w:rPr>
          <w:rFonts w:ascii="Book Antiqua" w:eastAsia="Book Antiqua" w:hAnsi="Book Antiqua" w:cs="Book Antiqua"/>
          <w:b/>
          <w:bCs/>
          <w:color w:val="000000"/>
        </w:rPr>
        <w:t xml:space="preserve"> Peng, PhD, Professor, </w:t>
      </w:r>
      <w:r w:rsidRPr="001B48FF">
        <w:rPr>
          <w:rFonts w:ascii="Book Antiqua" w:eastAsia="Book Antiqua" w:hAnsi="Book Antiqua" w:cs="Book Antiqua"/>
          <w:color w:val="000000"/>
        </w:rPr>
        <w:t xml:space="preserve">Department of Nephrology, Traditional Chinese Medicine Hospital of </w:t>
      </w:r>
      <w:proofErr w:type="spellStart"/>
      <w:r w:rsidRPr="001B48FF">
        <w:rPr>
          <w:rFonts w:ascii="Book Antiqua" w:eastAsia="Book Antiqua" w:hAnsi="Book Antiqua" w:cs="Book Antiqua"/>
          <w:color w:val="000000"/>
        </w:rPr>
        <w:t>Jiulongpo</w:t>
      </w:r>
      <w:proofErr w:type="spellEnd"/>
      <w:r w:rsidRPr="001B48FF">
        <w:rPr>
          <w:rFonts w:ascii="Book Antiqua" w:eastAsia="Book Antiqua" w:hAnsi="Book Antiqua" w:cs="Book Antiqua"/>
          <w:color w:val="000000"/>
        </w:rPr>
        <w:t xml:space="preserve"> District, No. 160 </w:t>
      </w:r>
      <w:proofErr w:type="spellStart"/>
      <w:r w:rsidRPr="001B48FF">
        <w:rPr>
          <w:rFonts w:ascii="Book Antiqua" w:eastAsia="Book Antiqua" w:hAnsi="Book Antiqua" w:cs="Book Antiqua"/>
          <w:color w:val="000000"/>
        </w:rPr>
        <w:t>Yuquancun</w:t>
      </w:r>
      <w:proofErr w:type="spellEnd"/>
      <w:r w:rsidRPr="001B48FF">
        <w:rPr>
          <w:rFonts w:ascii="Book Antiqua" w:eastAsia="Book Antiqua" w:hAnsi="Book Antiqua" w:cs="Book Antiqua"/>
          <w:color w:val="000000"/>
        </w:rPr>
        <w:t xml:space="preserve"> Street, </w:t>
      </w:r>
      <w:proofErr w:type="spellStart"/>
      <w:r w:rsidRPr="001B48FF">
        <w:rPr>
          <w:rFonts w:ascii="Book Antiqua" w:eastAsia="Book Antiqua" w:hAnsi="Book Antiqua" w:cs="Book Antiqua"/>
          <w:color w:val="000000"/>
        </w:rPr>
        <w:t>Jiulongpo</w:t>
      </w:r>
      <w:proofErr w:type="spellEnd"/>
      <w:r w:rsidRPr="001B48FF">
        <w:rPr>
          <w:rFonts w:ascii="Book Antiqua" w:eastAsia="Book Antiqua" w:hAnsi="Book Antiqua" w:cs="Book Antiqua"/>
          <w:color w:val="000000"/>
        </w:rPr>
        <w:t xml:space="preserve"> District, Chongqing 400050, China. 376452999@qq.com</w:t>
      </w:r>
    </w:p>
    <w:p w14:paraId="304DC20A" w14:textId="77777777" w:rsidR="00A77B3E" w:rsidRPr="001B48FF" w:rsidRDefault="00A77B3E" w:rsidP="00FD432F">
      <w:pPr>
        <w:adjustRightInd w:val="0"/>
        <w:snapToGrid w:val="0"/>
        <w:spacing w:line="360" w:lineRule="auto"/>
        <w:jc w:val="both"/>
        <w:rPr>
          <w:rFonts w:ascii="Book Antiqua" w:hAnsi="Book Antiqua"/>
        </w:rPr>
      </w:pPr>
    </w:p>
    <w:p w14:paraId="3219BE3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Received: </w:t>
      </w:r>
      <w:r w:rsidRPr="001B48FF">
        <w:rPr>
          <w:rFonts w:ascii="Book Antiqua" w:eastAsia="Book Antiqua" w:hAnsi="Book Antiqua" w:cs="Book Antiqua"/>
          <w:color w:val="000000"/>
        </w:rPr>
        <w:t>September 8, 2020</w:t>
      </w:r>
    </w:p>
    <w:p w14:paraId="20A23F5C"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Revised: </w:t>
      </w:r>
      <w:r w:rsidRPr="001B48FF">
        <w:rPr>
          <w:rFonts w:ascii="Book Antiqua" w:eastAsia="Book Antiqua" w:hAnsi="Book Antiqua" w:cs="Book Antiqua"/>
          <w:color w:val="000000"/>
        </w:rPr>
        <w:t>January 27, 2021</w:t>
      </w:r>
    </w:p>
    <w:p w14:paraId="0B6572EF" w14:textId="7B8319D3"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lastRenderedPageBreak/>
        <w:t>Accepted:</w:t>
      </w:r>
      <w:r w:rsidR="009D0A52">
        <w:rPr>
          <w:rFonts w:ascii="Book Antiqua" w:eastAsia="Book Antiqua" w:hAnsi="Book Antiqua" w:cs="Book Antiqua"/>
          <w:b/>
          <w:bCs/>
          <w:color w:val="000000"/>
        </w:rPr>
        <w:t xml:space="preserve"> </w:t>
      </w:r>
      <w:r w:rsidR="009D0A52" w:rsidRPr="009D0A52">
        <w:rPr>
          <w:rFonts w:ascii="Book Antiqua" w:eastAsia="Book Antiqua" w:hAnsi="Book Antiqua" w:cs="Book Antiqua"/>
          <w:color w:val="000000"/>
        </w:rPr>
        <w:t>April 19, 2021</w:t>
      </w:r>
    </w:p>
    <w:p w14:paraId="4DF6EB6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Published online:</w:t>
      </w:r>
    </w:p>
    <w:p w14:paraId="14B0B6B1" w14:textId="77777777" w:rsidR="00A77B3E" w:rsidRPr="001B48FF" w:rsidRDefault="00A77B3E" w:rsidP="00FD432F">
      <w:pPr>
        <w:adjustRightInd w:val="0"/>
        <w:snapToGrid w:val="0"/>
        <w:spacing w:line="360" w:lineRule="auto"/>
        <w:jc w:val="both"/>
        <w:rPr>
          <w:rFonts w:ascii="Book Antiqua" w:hAnsi="Book Antiqua"/>
        </w:rPr>
        <w:sectPr w:rsidR="00A77B3E" w:rsidRPr="001B48FF" w:rsidSect="00252A44">
          <w:footerReference w:type="default" r:id="rId7"/>
          <w:pgSz w:w="12240" w:h="15840"/>
          <w:pgMar w:top="1440" w:right="1800" w:bottom="1440" w:left="1800" w:header="720" w:footer="720" w:gutter="0"/>
          <w:cols w:space="720"/>
          <w:docGrid w:linePitch="360"/>
        </w:sectPr>
      </w:pPr>
    </w:p>
    <w:p w14:paraId="5A5D5E9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lastRenderedPageBreak/>
        <w:t>Abstract</w:t>
      </w:r>
    </w:p>
    <w:p w14:paraId="4B02D33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BACKGROUND</w:t>
      </w:r>
    </w:p>
    <w:p w14:paraId="466D072C" w14:textId="53901492" w:rsidR="00A77B3E" w:rsidRPr="001B48FF" w:rsidRDefault="000248AC" w:rsidP="00FD432F">
      <w:pPr>
        <w:adjustRightInd w:val="0"/>
        <w:snapToGrid w:val="0"/>
        <w:spacing w:line="360" w:lineRule="auto"/>
        <w:jc w:val="both"/>
        <w:rPr>
          <w:rFonts w:ascii="Book Antiqua" w:hAnsi="Book Antiqua"/>
        </w:rPr>
      </w:pPr>
      <w:bookmarkStart w:id="8" w:name="OLE_LINK12"/>
      <w:bookmarkStart w:id="9" w:name="OLE_LINK13"/>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(ATS) is a rare hereditary disease caused by mutations in genes </w:t>
      </w:r>
      <w:r w:rsidR="00DC6B90">
        <w:rPr>
          <w:rFonts w:ascii="Book Antiqua" w:eastAsia="Book Antiqua" w:hAnsi="Book Antiqua" w:cs="Book Antiqua"/>
          <w:color w:val="000000"/>
        </w:rPr>
        <w:t>such as</w:t>
      </w:r>
      <w:r w:rsidR="00DC6B90" w:rsidRPr="001B48FF">
        <w:rPr>
          <w:rFonts w:ascii="Book Antiqua" w:eastAsia="Book Antiqua" w:hAnsi="Book Antiqua" w:cs="Book Antiqua"/>
          <w:color w:val="000000"/>
        </w:rPr>
        <w:t xml:space="preserve"> </w:t>
      </w:r>
      <w:r w:rsidRPr="001B48FF">
        <w:rPr>
          <w:rFonts w:ascii="Book Antiqua" w:eastAsia="Book Antiqua" w:hAnsi="Book Antiqua" w:cs="Book Antiqua"/>
          <w:i/>
          <w:color w:val="000000"/>
        </w:rPr>
        <w:t>COL</w:t>
      </w:r>
      <w:r w:rsidRPr="001B48FF">
        <w:rPr>
          <w:rFonts w:ascii="Book Antiqua" w:eastAsia="Book Antiqua" w:hAnsi="Book Antiqua" w:cs="Book Antiqua"/>
          <w:i/>
          <w:color w:val="000000"/>
        </w:rPr>
        <w:t xml:space="preserve">4A3, </w:t>
      </w:r>
      <w:r w:rsidR="004E7945" w:rsidRPr="001B48FF">
        <w:rPr>
          <w:rFonts w:ascii="Book Antiqua" w:eastAsia="Book Antiqua" w:hAnsi="Book Antiqua" w:cs="Book Antiqua"/>
          <w:i/>
          <w:color w:val="000000"/>
        </w:rPr>
        <w:t>COL4A4</w:t>
      </w:r>
      <w:r w:rsidR="004E7945">
        <w:rPr>
          <w:rFonts w:ascii="Book Antiqua" w:eastAsia="Book Antiqua" w:hAnsi="Book Antiqua" w:cs="Book Antiqua"/>
          <w:i/>
          <w:color w:val="000000"/>
        </w:rPr>
        <w:t xml:space="preserve">, </w:t>
      </w:r>
      <w:r w:rsidRPr="001B48FF">
        <w:rPr>
          <w:rFonts w:ascii="Book Antiqua" w:eastAsia="Book Antiqua" w:hAnsi="Book Antiqua" w:cs="Book Antiqua"/>
          <w:color w:val="000000"/>
        </w:rPr>
        <w:t>and</w:t>
      </w:r>
      <w:r w:rsidRPr="001B48FF">
        <w:rPr>
          <w:rFonts w:ascii="Book Antiqua" w:eastAsia="Book Antiqua" w:hAnsi="Book Antiqua" w:cs="Book Antiqua"/>
          <w:i/>
          <w:color w:val="000000"/>
        </w:rPr>
        <w:t xml:space="preserve"> COL</w:t>
      </w:r>
      <w:r w:rsidRPr="001B48FF">
        <w:rPr>
          <w:rFonts w:ascii="Book Antiqua" w:eastAsia="Book Antiqua" w:hAnsi="Book Antiqua" w:cs="Book Antiqua"/>
          <w:i/>
          <w:color w:val="000000"/>
        </w:rPr>
        <w:t>4A5</w:t>
      </w:r>
      <w:r w:rsidRPr="001B48FF">
        <w:rPr>
          <w:rFonts w:ascii="Book Antiqua" w:eastAsia="Book Antiqua" w:hAnsi="Book Antiqua" w:cs="Book Antiqua"/>
          <w:color w:val="000000"/>
        </w:rPr>
        <w:t xml:space="preserve">. </w:t>
      </w:r>
      <w:r w:rsidR="00DC6B90">
        <w:rPr>
          <w:rFonts w:ascii="Book Antiqua" w:eastAsia="Book Antiqua" w:hAnsi="Book Antiqua" w:cs="Book Antiqua"/>
          <w:color w:val="000000"/>
        </w:rPr>
        <w:t>ATS</w:t>
      </w:r>
      <w:r w:rsidR="00DC6B90" w:rsidRPr="001B48FF">
        <w:rPr>
          <w:rFonts w:ascii="Book Antiqua" w:eastAsia="Book Antiqua" w:hAnsi="Book Antiqua" w:cs="Book Antiqua"/>
          <w:color w:val="000000"/>
        </w:rPr>
        <w:t xml:space="preserve"> </w:t>
      </w:r>
      <w:r w:rsidR="00DC6B90">
        <w:rPr>
          <w:rFonts w:ascii="Book Antiqua" w:eastAsia="Book Antiqua" w:hAnsi="Book Antiqua" w:cs="Book Antiqua"/>
          <w:color w:val="000000"/>
        </w:rPr>
        <w:t>involves</w:t>
      </w:r>
      <w:r w:rsidR="00DC6B90"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spectrum of phenotypes ranging from isolated hematuria </w:t>
      </w:r>
      <w:r w:rsidR="002F4400">
        <w:rPr>
          <w:rFonts w:ascii="Book Antiqua" w:eastAsia="Book Antiqua" w:hAnsi="Book Antiqua" w:cs="Book Antiqua"/>
          <w:color w:val="000000"/>
        </w:rPr>
        <w:t>that is</w:t>
      </w:r>
      <w:r w:rsidR="002F4400"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nonprogressive</w:t>
      </w:r>
      <w:proofErr w:type="spellEnd"/>
      <w:r w:rsidRPr="001B48FF">
        <w:rPr>
          <w:rFonts w:ascii="Book Antiqua" w:eastAsia="Book Antiqua" w:hAnsi="Book Antiqua" w:cs="Book Antiqua"/>
          <w:color w:val="000000"/>
        </w:rPr>
        <w:t xml:space="preserve"> to progressive renal disease with </w:t>
      </w:r>
      <w:proofErr w:type="spellStart"/>
      <w:r w:rsidRPr="001B48FF">
        <w:rPr>
          <w:rFonts w:ascii="Book Antiqua" w:eastAsia="Book Antiqua" w:hAnsi="Book Antiqua" w:cs="Book Antiqua"/>
          <w:color w:val="000000"/>
        </w:rPr>
        <w:t>extrarenal</w:t>
      </w:r>
      <w:proofErr w:type="spellEnd"/>
      <w:r w:rsidRPr="001B48FF">
        <w:rPr>
          <w:rFonts w:ascii="Book Antiqua" w:eastAsia="Book Antiqua" w:hAnsi="Book Antiqua" w:cs="Book Antiqua"/>
          <w:color w:val="000000"/>
        </w:rPr>
        <w:t xml:space="preserve"> abnormalities. </w:t>
      </w:r>
      <w:r w:rsidR="002F4400">
        <w:rPr>
          <w:rFonts w:ascii="Book Antiqua" w:eastAsia="Book Antiqua" w:hAnsi="Book Antiqua" w:cs="Book Antiqua"/>
          <w:color w:val="000000"/>
        </w:rPr>
        <w:t xml:space="preserve">Although </w:t>
      </w:r>
      <w:r w:rsidRPr="001B48FF">
        <w:rPr>
          <w:rFonts w:ascii="Book Antiqua" w:eastAsia="Book Antiqua" w:hAnsi="Book Antiqua" w:cs="Book Antiqua"/>
          <w:color w:val="000000"/>
        </w:rPr>
        <w:t>ATS can be combined with other disease</w:t>
      </w:r>
      <w:r w:rsidR="002F4400">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2F4400">
        <w:rPr>
          <w:rFonts w:ascii="Book Antiqua" w:eastAsia="Book Antiqua" w:hAnsi="Book Antiqua" w:cs="Book Antiqua"/>
          <w:color w:val="000000"/>
        </w:rPr>
        <w:t>s</w:t>
      </w:r>
      <w:r w:rsidRPr="001B48FF">
        <w:rPr>
          <w:rFonts w:ascii="Book Antiqua" w:eastAsia="Book Antiqua" w:hAnsi="Book Antiqua" w:cs="Book Antiqua"/>
          <w:color w:val="000000"/>
        </w:rPr>
        <w:t>, ATS combined with lupus nephritis has not been reported before.</w:t>
      </w:r>
    </w:p>
    <w:bookmarkEnd w:id="8"/>
    <w:bookmarkEnd w:id="9"/>
    <w:p w14:paraId="5FB8ECF0" w14:textId="77777777" w:rsidR="00A77B3E" w:rsidRPr="001B48FF" w:rsidRDefault="00A77B3E" w:rsidP="00FD432F">
      <w:pPr>
        <w:adjustRightInd w:val="0"/>
        <w:snapToGrid w:val="0"/>
        <w:spacing w:line="360" w:lineRule="auto"/>
        <w:jc w:val="both"/>
        <w:rPr>
          <w:rFonts w:ascii="Book Antiqua" w:hAnsi="Book Antiqua"/>
        </w:rPr>
      </w:pPr>
    </w:p>
    <w:p w14:paraId="546697B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CASE SUMMARY</w:t>
      </w:r>
    </w:p>
    <w:p w14:paraId="7ED824B8" w14:textId="09445DEA"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A Chinese family with ATS was recruited for the current study. </w:t>
      </w:r>
      <w:r w:rsidR="00BA0FCF">
        <w:rPr>
          <w:rFonts w:ascii="Book Antiqua" w:eastAsia="Book Antiqua" w:hAnsi="Book Antiqua" w:cs="Book Antiqua"/>
          <w:color w:val="000000"/>
        </w:rPr>
        <w:t>C</w:t>
      </w:r>
      <w:r w:rsidRPr="001B48FF">
        <w:rPr>
          <w:rFonts w:ascii="Book Antiqua" w:eastAsia="Book Antiqua" w:hAnsi="Book Antiqua" w:cs="Book Antiqua"/>
          <w:color w:val="000000"/>
        </w:rPr>
        <w:t xml:space="preserve">linical characteristics (including findings from renal biopsy) of ATS patients were collected from medical records, and potential </w:t>
      </w:r>
      <w:r w:rsidR="00BA0FCF">
        <w:rPr>
          <w:rFonts w:ascii="Book Antiqua" w:eastAsia="Book Antiqua" w:hAnsi="Book Antiqua" w:cs="Book Antiqua"/>
          <w:color w:val="000000"/>
        </w:rPr>
        <w:t>causative</w:t>
      </w:r>
      <w:r w:rsidR="00BA0FC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genes were explored by whole-exome sequencing. A heterozygous substitution in intron 22 of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(NM_000091 c.2657-1G&gt;A) was found in </w:t>
      </w:r>
      <w:r w:rsidR="00BA0FCF">
        <w:rPr>
          <w:rFonts w:ascii="Book Antiqua" w:eastAsia="Book Antiqua" w:hAnsi="Book Antiqua" w:cs="Book Antiqua"/>
          <w:color w:val="000000"/>
        </w:rPr>
        <w:t>the</w:t>
      </w:r>
      <w:r w:rsidR="00BA0FC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patients, which was further confirmed by quantitative polymerase chain reaction.</w:t>
      </w:r>
    </w:p>
    <w:p w14:paraId="450598BC" w14:textId="77777777" w:rsidR="00A77B3E" w:rsidRPr="001B48FF" w:rsidRDefault="00A77B3E" w:rsidP="00FD432F">
      <w:pPr>
        <w:adjustRightInd w:val="0"/>
        <w:snapToGrid w:val="0"/>
        <w:spacing w:line="360" w:lineRule="auto"/>
        <w:jc w:val="both"/>
        <w:rPr>
          <w:rFonts w:ascii="Book Antiqua" w:hAnsi="Book Antiqua"/>
        </w:rPr>
      </w:pPr>
    </w:p>
    <w:p w14:paraId="02C141B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CONCLUSION</w:t>
      </w:r>
    </w:p>
    <w:p w14:paraId="4B03902E" w14:textId="3244A082" w:rsidR="00A77B3E" w:rsidRPr="001B48FF" w:rsidRDefault="000248AC" w:rsidP="00FD432F">
      <w:pPr>
        <w:adjustRightInd w:val="0"/>
        <w:snapToGrid w:val="0"/>
        <w:spacing w:line="360" w:lineRule="auto"/>
        <w:jc w:val="both"/>
        <w:rPr>
          <w:rFonts w:ascii="Book Antiqua" w:hAnsi="Book Antiqua"/>
        </w:rPr>
      </w:pPr>
      <w:bookmarkStart w:id="10" w:name="OLE_LINK14"/>
      <w:bookmarkStart w:id="11" w:name="OLE_LINK15"/>
      <w:r w:rsidRPr="001B48FF">
        <w:rPr>
          <w:rFonts w:ascii="Book Antiqua" w:eastAsia="Book Antiqua" w:hAnsi="Book Antiqua" w:cs="Book Antiqua"/>
          <w:color w:val="000000"/>
        </w:rPr>
        <w:t xml:space="preserve">Heterozygous substitution of </w:t>
      </w:r>
      <w:r w:rsidR="00E21577">
        <w:rPr>
          <w:rFonts w:ascii="Book Antiqua" w:eastAsia="Book Antiqua" w:hAnsi="Book Antiqua" w:cs="Book Antiqua"/>
          <w:color w:val="000000"/>
        </w:rPr>
        <w:t xml:space="preserve">a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w:t>
      </w:r>
      <w:r w:rsidR="00E21577" w:rsidRPr="001B48FF">
        <w:rPr>
          <w:rFonts w:ascii="Book Antiqua" w:eastAsia="Book Antiqua" w:hAnsi="Book Antiqua" w:cs="Book Antiqua"/>
          <w:color w:val="000000"/>
        </w:rPr>
        <w:t>splic</w:t>
      </w:r>
      <w:r w:rsidR="00E21577">
        <w:rPr>
          <w:rFonts w:ascii="Book Antiqua" w:eastAsia="Book Antiqua" w:hAnsi="Book Antiqua" w:cs="Book Antiqua"/>
          <w:color w:val="000000"/>
        </w:rPr>
        <w:t>e</w:t>
      </w:r>
      <w:r w:rsidR="00E21577" w:rsidRPr="001B48FF">
        <w:rPr>
          <w:rFonts w:ascii="Book Antiqua" w:eastAsia="Book Antiqua" w:hAnsi="Book Antiqua" w:cs="Book Antiqua"/>
          <w:color w:val="000000"/>
        </w:rPr>
        <w:t xml:space="preserve"> site </w:t>
      </w:r>
      <w:r w:rsidRPr="001B48FF">
        <w:rPr>
          <w:rFonts w:ascii="Book Antiqua" w:eastAsia="Book Antiqua" w:hAnsi="Book Antiqua" w:cs="Book Antiqua"/>
          <w:color w:val="000000"/>
        </w:rPr>
        <w:t xml:space="preserve">was identified by whole-exome sequencing, </w:t>
      </w:r>
      <w:r w:rsidR="004B25F9">
        <w:rPr>
          <w:rFonts w:ascii="Book Antiqua" w:eastAsia="Book Antiqua" w:hAnsi="Book Antiqua" w:cs="Book Antiqua"/>
          <w:color w:val="000000"/>
        </w:rPr>
        <w:t>revealing</w:t>
      </w:r>
      <w:r w:rsidRPr="001B48FF">
        <w:rPr>
          <w:rFonts w:ascii="Book Antiqua" w:eastAsia="Book Antiqua" w:hAnsi="Book Antiqua" w:cs="Book Antiqua"/>
          <w:color w:val="000000"/>
        </w:rPr>
        <w:t xml:space="preserve"> the molecular pathogenic basis of this disorder. </w:t>
      </w:r>
      <w:r w:rsidR="004B25F9">
        <w:rPr>
          <w:rFonts w:ascii="Book Antiqua" w:eastAsia="Book Antiqua" w:hAnsi="Book Antiqua" w:cs="Book Antiqua"/>
          <w:color w:val="000000"/>
        </w:rPr>
        <w:t>In general</w:t>
      </w:r>
      <w:r w:rsidRPr="001B48FF">
        <w:rPr>
          <w:rFonts w:ascii="Book Antiqua" w:eastAsia="Book Antiqua" w:hAnsi="Book Antiqua" w:cs="Book Antiqua"/>
          <w:color w:val="000000"/>
        </w:rPr>
        <w:t>, identification of pathogenic genes can help to full</w:t>
      </w:r>
      <w:r w:rsidR="006E6C24">
        <w:rPr>
          <w:rFonts w:ascii="Book Antiqua" w:eastAsia="Book Antiqua" w:hAnsi="Book Antiqua" w:cs="Book Antiqua"/>
          <w:color w:val="000000"/>
        </w:rPr>
        <w:t>y</w:t>
      </w:r>
      <w:r w:rsidRPr="001B48FF">
        <w:rPr>
          <w:rFonts w:ascii="Book Antiqua" w:eastAsia="Book Antiqua" w:hAnsi="Book Antiqua" w:cs="Book Antiqua"/>
          <w:color w:val="000000"/>
        </w:rPr>
        <w:t xml:space="preserve"> </w:t>
      </w:r>
      <w:r w:rsidR="00CA22B8">
        <w:rPr>
          <w:rFonts w:ascii="Book Antiqua" w:eastAsia="Book Antiqua" w:hAnsi="Book Antiqua" w:cs="Book Antiqua"/>
          <w:color w:val="000000"/>
        </w:rPr>
        <w:t>understand</w:t>
      </w:r>
      <w:r w:rsidRPr="001B48FF">
        <w:rPr>
          <w:rFonts w:ascii="Book Antiqua" w:eastAsia="Book Antiqua" w:hAnsi="Book Antiqua" w:cs="Book Antiqua"/>
          <w:color w:val="000000"/>
        </w:rPr>
        <w:t xml:space="preserve"> the molecular mechanism </w:t>
      </w:r>
      <w:r w:rsidR="00CA22B8">
        <w:rPr>
          <w:rFonts w:ascii="Book Antiqua" w:eastAsia="Book Antiqua" w:hAnsi="Book Antiqua" w:cs="Book Antiqua"/>
          <w:color w:val="000000"/>
        </w:rPr>
        <w:t xml:space="preserve">of disease </w:t>
      </w:r>
      <w:r w:rsidRPr="001B48FF">
        <w:rPr>
          <w:rFonts w:ascii="Book Antiqua" w:eastAsia="Book Antiqua" w:hAnsi="Book Antiqua" w:cs="Book Antiqua"/>
          <w:color w:val="000000"/>
        </w:rPr>
        <w:t xml:space="preserve">and </w:t>
      </w:r>
      <w:r w:rsidR="00CA22B8">
        <w:rPr>
          <w:rFonts w:ascii="Book Antiqua" w:eastAsia="Book Antiqua" w:hAnsi="Book Antiqua" w:cs="Book Antiqua"/>
          <w:color w:val="000000"/>
        </w:rPr>
        <w:t xml:space="preserve">facilitate </w:t>
      </w:r>
      <w:r w:rsidRPr="001B48FF">
        <w:rPr>
          <w:rFonts w:ascii="Book Antiqua" w:eastAsia="Book Antiqua" w:hAnsi="Book Antiqua" w:cs="Book Antiqua"/>
          <w:color w:val="000000"/>
        </w:rPr>
        <w:t>precise treatment.</w:t>
      </w:r>
    </w:p>
    <w:bookmarkEnd w:id="10"/>
    <w:bookmarkEnd w:id="11"/>
    <w:p w14:paraId="62BF081B" w14:textId="77777777" w:rsidR="00A77B3E" w:rsidRPr="001B48FF" w:rsidRDefault="00A77B3E" w:rsidP="00FD432F">
      <w:pPr>
        <w:adjustRightInd w:val="0"/>
        <w:snapToGrid w:val="0"/>
        <w:spacing w:line="360" w:lineRule="auto"/>
        <w:jc w:val="both"/>
        <w:rPr>
          <w:rFonts w:ascii="Book Antiqua" w:hAnsi="Book Antiqua"/>
        </w:rPr>
      </w:pPr>
    </w:p>
    <w:p w14:paraId="55A6EB05" w14:textId="28F7A3A5"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Key Words: </w:t>
      </w:r>
      <w:bookmarkStart w:id="12" w:name="OLE_LINK9"/>
      <w:bookmarkStart w:id="13" w:name="OLE_LINK10"/>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Lupus nephritis; </w:t>
      </w:r>
      <w:r w:rsidRPr="00C828E9">
        <w:rPr>
          <w:rFonts w:ascii="Book Antiqua" w:eastAsia="Book Antiqua" w:hAnsi="Book Antiqua" w:cs="Book Antiqua"/>
          <w:i/>
          <w:iCs/>
          <w:color w:val="000000"/>
        </w:rPr>
        <w:t>COL4A3</w:t>
      </w:r>
      <w:r w:rsidRPr="001B48FF">
        <w:rPr>
          <w:rFonts w:ascii="Book Antiqua" w:eastAsia="Book Antiqua" w:hAnsi="Book Antiqua" w:cs="Book Antiqua"/>
          <w:color w:val="000000"/>
        </w:rPr>
        <w:t>; Whole</w:t>
      </w:r>
      <w:r w:rsidR="005B6D47">
        <w:rPr>
          <w:rFonts w:ascii="Book Antiqua" w:eastAsia="Book Antiqua" w:hAnsi="Book Antiqua" w:cs="Book Antiqua"/>
          <w:color w:val="000000"/>
        </w:rPr>
        <w:t>-</w:t>
      </w:r>
      <w:r w:rsidRPr="001B48FF">
        <w:rPr>
          <w:rFonts w:ascii="Book Antiqua" w:eastAsia="Book Antiqua" w:hAnsi="Book Antiqua" w:cs="Book Antiqua"/>
          <w:color w:val="000000"/>
        </w:rPr>
        <w:t>exome sequencing; Splic</w:t>
      </w:r>
      <w:r w:rsidR="005B6D47">
        <w:rPr>
          <w:rFonts w:ascii="Book Antiqua" w:eastAsia="Book Antiqua" w:hAnsi="Book Antiqua" w:cs="Book Antiqua"/>
          <w:color w:val="000000"/>
        </w:rPr>
        <w:t>e</w:t>
      </w:r>
      <w:r w:rsidRPr="001B48FF">
        <w:rPr>
          <w:rFonts w:ascii="Book Antiqua" w:eastAsia="Book Antiqua" w:hAnsi="Book Antiqua" w:cs="Book Antiqua"/>
          <w:color w:val="000000"/>
        </w:rPr>
        <w:t xml:space="preserve"> site; Case report</w:t>
      </w:r>
    </w:p>
    <w:bookmarkEnd w:id="12"/>
    <w:bookmarkEnd w:id="13"/>
    <w:p w14:paraId="7F92F847" w14:textId="77777777" w:rsidR="00A77B3E" w:rsidRPr="001B48FF" w:rsidRDefault="00A77B3E" w:rsidP="00FD432F">
      <w:pPr>
        <w:adjustRightInd w:val="0"/>
        <w:snapToGrid w:val="0"/>
        <w:spacing w:line="360" w:lineRule="auto"/>
        <w:jc w:val="both"/>
        <w:rPr>
          <w:rFonts w:ascii="Book Antiqua" w:hAnsi="Book Antiqua"/>
        </w:rPr>
      </w:pPr>
    </w:p>
    <w:p w14:paraId="444BB75A" w14:textId="53A5160E"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Liu HF, Li Q, Peng YQ.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combined with lupus nephritis in a Chinese family: A case report. </w:t>
      </w:r>
      <w:r w:rsidRPr="001B48FF">
        <w:rPr>
          <w:rFonts w:ascii="Book Antiqua" w:eastAsia="Book Antiqua" w:hAnsi="Book Antiqua" w:cs="Book Antiqua"/>
          <w:i/>
          <w:iCs/>
          <w:color w:val="000000"/>
        </w:rPr>
        <w:t xml:space="preserve">World J </w:t>
      </w:r>
      <w:proofErr w:type="spellStart"/>
      <w:r w:rsidRPr="001B48FF">
        <w:rPr>
          <w:rFonts w:ascii="Book Antiqua" w:eastAsia="Book Antiqua" w:hAnsi="Book Antiqua" w:cs="Book Antiqua"/>
          <w:i/>
          <w:iCs/>
          <w:color w:val="000000"/>
        </w:rPr>
        <w:t>Clin</w:t>
      </w:r>
      <w:proofErr w:type="spellEnd"/>
      <w:r w:rsidRPr="001B48FF">
        <w:rPr>
          <w:rFonts w:ascii="Book Antiqua" w:eastAsia="Book Antiqua" w:hAnsi="Book Antiqua" w:cs="Book Antiqua"/>
          <w:i/>
          <w:iCs/>
          <w:color w:val="000000"/>
        </w:rPr>
        <w:t xml:space="preserve"> Cases</w:t>
      </w:r>
      <w:r w:rsidRPr="001B48FF">
        <w:rPr>
          <w:rFonts w:ascii="Book Antiqua" w:eastAsia="Book Antiqua" w:hAnsi="Book Antiqua" w:cs="Book Antiqua"/>
          <w:color w:val="000000"/>
        </w:rPr>
        <w:t xml:space="preserve"> 2021; </w:t>
      </w:r>
      <w:proofErr w:type="gramStart"/>
      <w:r w:rsidRPr="001B48FF">
        <w:rPr>
          <w:rFonts w:ascii="Book Antiqua" w:eastAsia="Book Antiqua" w:hAnsi="Book Antiqua" w:cs="Book Antiqua"/>
          <w:color w:val="000000"/>
        </w:rPr>
        <w:t>In</w:t>
      </w:r>
      <w:proofErr w:type="gramEnd"/>
      <w:r w:rsidRPr="001B48FF">
        <w:rPr>
          <w:rFonts w:ascii="Book Antiqua" w:eastAsia="Book Antiqua" w:hAnsi="Book Antiqua" w:cs="Book Antiqua"/>
          <w:color w:val="000000"/>
        </w:rPr>
        <w:t xml:space="preserve"> press</w:t>
      </w:r>
    </w:p>
    <w:p w14:paraId="27C5BF67" w14:textId="77777777" w:rsidR="00A77B3E" w:rsidRPr="001B48FF" w:rsidRDefault="00A77B3E" w:rsidP="00FD432F">
      <w:pPr>
        <w:adjustRightInd w:val="0"/>
        <w:snapToGrid w:val="0"/>
        <w:spacing w:line="360" w:lineRule="auto"/>
        <w:jc w:val="both"/>
        <w:rPr>
          <w:rFonts w:ascii="Book Antiqua" w:hAnsi="Book Antiqua"/>
        </w:rPr>
      </w:pPr>
    </w:p>
    <w:p w14:paraId="684CA5BC" w14:textId="57F5405D"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lastRenderedPageBreak/>
        <w:t xml:space="preserve">Core Tip: </w:t>
      </w:r>
      <w:bookmarkStart w:id="14" w:name="OLE_LINK11"/>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is a hereditary nephropathy </w:t>
      </w:r>
      <w:r w:rsidR="005B6D47">
        <w:rPr>
          <w:rFonts w:ascii="Book Antiqua" w:eastAsia="Book Antiqua" w:hAnsi="Book Antiqua" w:cs="Book Antiqua"/>
          <w:color w:val="000000"/>
        </w:rPr>
        <w:t>that</w:t>
      </w:r>
      <w:r w:rsidR="005B6D47"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can be combined with other diseases or syndromes. We p</w:t>
      </w:r>
      <w:r w:rsidRPr="001B48FF">
        <w:rPr>
          <w:rFonts w:ascii="Book Antiqua" w:eastAsia="Book Antiqua" w:hAnsi="Book Antiqua" w:cs="Book Antiqua"/>
          <w:color w:val="000000"/>
        </w:rPr>
        <w:t xml:space="preserve">resent </w:t>
      </w:r>
      <w:r w:rsidR="004E7945">
        <w:rPr>
          <w:rFonts w:ascii="Book Antiqua" w:eastAsia="Book Antiqua" w:hAnsi="Book Antiqua" w:cs="Book Antiqua"/>
          <w:color w:val="000000"/>
        </w:rPr>
        <w:t>the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case of a 33-year-old </w:t>
      </w:r>
      <w:r w:rsidR="004E7945" w:rsidRPr="001B48FF">
        <w:rPr>
          <w:rFonts w:ascii="Book Antiqua" w:eastAsia="Book Antiqua" w:hAnsi="Book Antiqua" w:cs="Book Antiqua"/>
          <w:color w:val="000000"/>
        </w:rPr>
        <w:t>ma</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w</w:t>
      </w:r>
      <w:r w:rsidRPr="001B48FF">
        <w:rPr>
          <w:rFonts w:ascii="Book Antiqua" w:eastAsia="Book Antiqua" w:hAnsi="Book Antiqua" w:cs="Book Antiqua"/>
          <w:color w:val="000000"/>
        </w:rPr>
        <w:t xml:space="preserve">ho was initially diagnosed with lupus nephritis but further diagnosed with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after genetic testing. He achieved complete remission after treatment with hormones and immunosuppressive agents. A variant </w:t>
      </w:r>
      <w:r w:rsidR="005B6D47">
        <w:rPr>
          <w:rFonts w:ascii="Book Antiqua" w:eastAsia="Book Antiqua" w:hAnsi="Book Antiqua" w:cs="Book Antiqua"/>
          <w:color w:val="000000"/>
        </w:rPr>
        <w:t>of</w:t>
      </w:r>
      <w:r w:rsidR="005B6D47"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the splic</w:t>
      </w:r>
      <w:r w:rsidR="005B6D47">
        <w:rPr>
          <w:rFonts w:ascii="Book Antiqua" w:eastAsia="Book Antiqua" w:hAnsi="Book Antiqua" w:cs="Book Antiqua"/>
          <w:color w:val="000000"/>
        </w:rPr>
        <w:t>e</w:t>
      </w:r>
      <w:r w:rsidRPr="001B48FF">
        <w:rPr>
          <w:rFonts w:ascii="Book Antiqua" w:eastAsia="Book Antiqua" w:hAnsi="Book Antiqua" w:cs="Book Antiqua"/>
          <w:color w:val="000000"/>
        </w:rPr>
        <w:t xml:space="preserve"> site of intron 22 in 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 xml:space="preserve">gene </w:t>
      </w:r>
      <w:r w:rsidR="00B23977">
        <w:rPr>
          <w:rFonts w:ascii="Book Antiqua" w:eastAsia="Book Antiqua" w:hAnsi="Book Antiqua" w:cs="Book Antiqua"/>
          <w:color w:val="000000"/>
        </w:rPr>
        <w:t xml:space="preserve">that </w:t>
      </w:r>
      <w:proofErr w:type="spellStart"/>
      <w:r w:rsidR="00B23977" w:rsidRPr="001B48FF">
        <w:rPr>
          <w:rFonts w:ascii="Book Antiqua" w:eastAsia="Book Antiqua" w:hAnsi="Book Antiqua" w:cs="Book Antiqua"/>
          <w:color w:val="000000"/>
        </w:rPr>
        <w:t>cosegregated</w:t>
      </w:r>
      <w:proofErr w:type="spellEnd"/>
      <w:r w:rsidR="00B23977" w:rsidRPr="001B48FF">
        <w:rPr>
          <w:rFonts w:ascii="Book Antiqua" w:eastAsia="Book Antiqua" w:hAnsi="Book Antiqua" w:cs="Book Antiqua"/>
          <w:color w:val="000000"/>
        </w:rPr>
        <w:t xml:space="preserve"> with the phenotype in the pedigree </w:t>
      </w:r>
      <w:r w:rsidRPr="001B48FF">
        <w:rPr>
          <w:rFonts w:ascii="Book Antiqua" w:eastAsia="Book Antiqua" w:hAnsi="Book Antiqua" w:cs="Book Antiqua"/>
          <w:color w:val="000000"/>
        </w:rPr>
        <w:t>was identified by whole-exome sequencing.</w:t>
      </w:r>
    </w:p>
    <w:p w14:paraId="5F7F1CE6" w14:textId="77777777" w:rsidR="00A77B3E" w:rsidRPr="001B48FF" w:rsidRDefault="00A77B3E" w:rsidP="00FD432F">
      <w:pPr>
        <w:adjustRightInd w:val="0"/>
        <w:snapToGrid w:val="0"/>
        <w:spacing w:line="360" w:lineRule="auto"/>
        <w:jc w:val="both"/>
        <w:rPr>
          <w:rFonts w:ascii="Book Antiqua" w:hAnsi="Book Antiqua"/>
        </w:rPr>
      </w:pPr>
    </w:p>
    <w:bookmarkEnd w:id="14"/>
    <w:p w14:paraId="2A848A35" w14:textId="43B282F6" w:rsidR="00A77B3E" w:rsidRPr="001B48FF" w:rsidRDefault="00B622B6"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br w:type="page"/>
      </w:r>
      <w:r w:rsidRPr="001B48FF">
        <w:rPr>
          <w:rFonts w:ascii="Book Antiqua" w:eastAsia="Book Antiqua" w:hAnsi="Book Antiqua" w:cs="Book Antiqua"/>
          <w:b/>
          <w:caps/>
          <w:color w:val="000000"/>
          <w:u w:val="single"/>
        </w:rPr>
        <w:lastRenderedPageBreak/>
        <w:t>INTRODUCTION</w:t>
      </w:r>
    </w:p>
    <w:p w14:paraId="39B6E740" w14:textId="76B320D9" w:rsidR="00A77B3E" w:rsidRPr="001B48FF" w:rsidRDefault="000248AC" w:rsidP="00FD432F">
      <w:pPr>
        <w:adjustRightInd w:val="0"/>
        <w:snapToGrid w:val="0"/>
        <w:spacing w:line="360" w:lineRule="auto"/>
        <w:jc w:val="both"/>
        <w:rPr>
          <w:rFonts w:ascii="Book Antiqua" w:hAnsi="Book Antiqua"/>
        </w:rPr>
      </w:pPr>
      <w:bookmarkStart w:id="15" w:name="OLE_LINK16"/>
      <w:bookmarkStart w:id="16" w:name="OLE_LINK17"/>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(ATS) is a hereditary nephropathy with a spectrum of phenotypes ranging from isolated hematuria with a </w:t>
      </w:r>
      <w:proofErr w:type="spellStart"/>
      <w:r w:rsidRPr="001B48FF">
        <w:rPr>
          <w:rFonts w:ascii="Book Antiqua" w:eastAsia="Book Antiqua" w:hAnsi="Book Antiqua" w:cs="Book Antiqua"/>
          <w:color w:val="000000"/>
        </w:rPr>
        <w:t>nonprogressive</w:t>
      </w:r>
      <w:proofErr w:type="spellEnd"/>
      <w:r w:rsidRPr="001B48FF">
        <w:rPr>
          <w:rFonts w:ascii="Book Antiqua" w:eastAsia="Book Antiqua" w:hAnsi="Book Antiqua" w:cs="Book Antiqua"/>
          <w:color w:val="000000"/>
        </w:rPr>
        <w:t xml:space="preserve"> or very slowly progressive course to progressive renal disease with </w:t>
      </w:r>
      <w:proofErr w:type="spellStart"/>
      <w:r w:rsidRPr="001B48FF">
        <w:rPr>
          <w:rFonts w:ascii="Book Antiqua" w:eastAsia="Book Antiqua" w:hAnsi="Book Antiqua" w:cs="Book Antiqua"/>
          <w:color w:val="000000"/>
        </w:rPr>
        <w:t>extrarenal</w:t>
      </w:r>
      <w:proofErr w:type="spellEnd"/>
      <w:r w:rsidRPr="001B48FF">
        <w:rPr>
          <w:rFonts w:ascii="Book Antiqua" w:eastAsia="Book Antiqua" w:hAnsi="Book Antiqua" w:cs="Book Antiqua"/>
          <w:color w:val="000000"/>
        </w:rPr>
        <w:t xml:space="preserve"> abnormalities, including hearing loss, ocular lesions, and </w:t>
      </w:r>
      <w:proofErr w:type="spellStart"/>
      <w:r w:rsidRPr="001B48FF">
        <w:rPr>
          <w:rFonts w:ascii="Book Antiqua" w:eastAsia="Book Antiqua" w:hAnsi="Book Antiqua" w:cs="Book Antiqua"/>
          <w:color w:val="000000"/>
        </w:rPr>
        <w:t>leiomyomatosis</w:t>
      </w:r>
      <w:proofErr w:type="spellEnd"/>
      <w:r w:rsidRPr="001B48FF">
        <w:rPr>
          <w:rFonts w:ascii="Book Antiqua" w:eastAsia="Book Antiqua" w:hAnsi="Book Antiqua" w:cs="Book Antiqua"/>
          <w:color w:val="000000"/>
        </w:rPr>
        <w:t xml:space="preserve">. Approximately two-thirds of ATS cases are X-linked dominant, </w:t>
      </w:r>
      <w:r w:rsidR="00B23977">
        <w:rPr>
          <w:rFonts w:ascii="Book Antiqua" w:eastAsia="Book Antiqua" w:hAnsi="Book Antiqua" w:cs="Book Antiqua"/>
          <w:color w:val="000000"/>
        </w:rPr>
        <w:t xml:space="preserve">and </w:t>
      </w:r>
      <w:r w:rsidRPr="001B48FF">
        <w:rPr>
          <w:rFonts w:ascii="Book Antiqua" w:eastAsia="Book Antiqua" w:hAnsi="Book Antiqua" w:cs="Book Antiqua"/>
          <w:color w:val="000000"/>
        </w:rPr>
        <w:t>15% are autosomal recessive</w:t>
      </w:r>
      <w:r w:rsidR="00F33756">
        <w:rPr>
          <w:rFonts w:ascii="Book Antiqua" w:eastAsia="Book Antiqua" w:hAnsi="Book Antiqua" w:cs="Book Antiqua"/>
          <w:color w:val="000000"/>
        </w:rPr>
        <w:t>;</w:t>
      </w:r>
      <w:r w:rsidRPr="001B48FF">
        <w:rPr>
          <w:rFonts w:ascii="Book Antiqua" w:eastAsia="Book Antiqua" w:hAnsi="Book Antiqua" w:cs="Book Antiqua"/>
          <w:color w:val="000000"/>
        </w:rPr>
        <w:t xml:space="preserve"> approximately 20% are autosomal dominant (AD</w:t>
      </w:r>
      <w:proofErr w:type="gramStart"/>
      <w:r w:rsidRPr="001B48FF">
        <w:rPr>
          <w:rFonts w:ascii="Book Antiqua" w:eastAsia="Book Antiqua" w:hAnsi="Book Antiqua" w:cs="Book Antiqua"/>
          <w:color w:val="000000"/>
        </w:rPr>
        <w:t>)</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1-4]</w:t>
      </w:r>
      <w:r w:rsidRPr="001B48FF">
        <w:rPr>
          <w:rFonts w:ascii="Book Antiqua" w:eastAsia="Book Antiqua" w:hAnsi="Book Antiqua" w:cs="Book Antiqua"/>
          <w:color w:val="000000"/>
        </w:rPr>
        <w:t>. ATS is a genetically heterogeneous disorder, and the pathogenesis of ATS is related to defects in the</w:t>
      </w:r>
      <w:r w:rsidR="00A83A8D" w:rsidRPr="00A83A8D">
        <w:rPr>
          <w:rFonts w:ascii="Book Antiqua" w:eastAsia="Book Antiqua" w:hAnsi="Book Antiqua" w:cs="Book Antiqua"/>
          <w:color w:val="000000"/>
        </w:rPr>
        <w:t xml:space="preserve"> </w:t>
      </w:r>
      <w:r w:rsidR="00A83A8D" w:rsidRPr="001B48FF">
        <w:rPr>
          <w:rFonts w:ascii="Book Antiqua" w:eastAsia="Book Antiqua" w:hAnsi="Book Antiqua" w:cs="Book Antiqua"/>
          <w:color w:val="000000"/>
        </w:rPr>
        <w:t>genes</w:t>
      </w:r>
      <w:r w:rsidRPr="001B48FF">
        <w:rPr>
          <w:rFonts w:ascii="Book Antiqua" w:eastAsia="Book Antiqua" w:hAnsi="Book Antiqua" w:cs="Book Antiqua"/>
          <w:color w:val="000000"/>
        </w:rPr>
        <w:t xml:space="preserve"> </w:t>
      </w:r>
      <w:r w:rsidRPr="001B48FF">
        <w:rPr>
          <w:rFonts w:ascii="Book Antiqua" w:eastAsia="Book Antiqua" w:hAnsi="Book Antiqua" w:cs="Book Antiqua"/>
          <w:i/>
          <w:color w:val="000000"/>
        </w:rPr>
        <w:t>COL4</w:t>
      </w:r>
      <w:r w:rsidRPr="001B48FF">
        <w:rPr>
          <w:rFonts w:ascii="Book Antiqua" w:eastAsia="Book Antiqua" w:hAnsi="Book Antiqua" w:cs="Book Antiqua"/>
          <w:i/>
          <w:color w:val="000000"/>
        </w:rPr>
        <w:t xml:space="preserve">A3, </w:t>
      </w:r>
      <w:r w:rsidR="004E7945" w:rsidRPr="001B48FF">
        <w:rPr>
          <w:rFonts w:ascii="Book Antiqua" w:eastAsia="Book Antiqua" w:hAnsi="Book Antiqua" w:cs="Book Antiqua"/>
          <w:i/>
          <w:color w:val="000000"/>
        </w:rPr>
        <w:t>COL4A4</w:t>
      </w:r>
      <w:r w:rsidR="004E7945">
        <w:rPr>
          <w:rFonts w:ascii="Book Antiqua" w:eastAsia="Book Antiqua" w:hAnsi="Book Antiqua" w:cs="Book Antiqua"/>
          <w:i/>
          <w:color w:val="000000"/>
        </w:rPr>
        <w:t xml:space="preserve">, </w:t>
      </w:r>
      <w:r w:rsidRPr="001B48FF">
        <w:rPr>
          <w:rFonts w:ascii="Book Antiqua" w:eastAsia="Book Antiqua" w:hAnsi="Book Antiqua" w:cs="Book Antiqua"/>
          <w:color w:val="000000"/>
        </w:rPr>
        <w:t xml:space="preserve">and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w:t>
      </w:r>
    </w:p>
    <w:p w14:paraId="38D24D7B" w14:textId="0E26759C"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In the absence of treatment, renal disease progresses from microscopic hematuria to proteinuria, progressive renal insufficiency, and end-stage renal disease. The clinical diagnosis of ATS is largely based on clinical manifestations and renal histopathology. Due to its complex clinical manifestations, ATS can be misdiagnosed when the clinical manifestations are</w:t>
      </w:r>
      <w:r w:rsidRPr="00214273">
        <w:rPr>
          <w:rFonts w:eastAsia="Book Antiqua"/>
          <w:color w:val="000000"/>
        </w:rPr>
        <w:t xml:space="preserve"> </w:t>
      </w:r>
      <w:r w:rsidR="005A3242" w:rsidRPr="00214273">
        <w:rPr>
          <w:rFonts w:ascii="Book Antiqua" w:hAnsi="Book Antiqua"/>
          <w:color w:val="000000"/>
          <w:lang w:eastAsia="zh-CN"/>
        </w:rPr>
        <w:t>a</w:t>
      </w:r>
      <w:r w:rsidRPr="006E3A4E">
        <w:rPr>
          <w:rFonts w:ascii="Book Antiqua" w:eastAsia="Book Antiqua" w:hAnsi="Book Antiqua"/>
          <w:color w:val="000000"/>
        </w:rPr>
        <w:t>t</w:t>
      </w:r>
      <w:r w:rsidRPr="00214273">
        <w:rPr>
          <w:rFonts w:eastAsia="Book Antiqua"/>
          <w:color w:val="000000"/>
        </w:rPr>
        <w:t>y</w:t>
      </w:r>
      <w:r w:rsidRPr="001B48FF">
        <w:rPr>
          <w:rFonts w:ascii="Book Antiqua" w:eastAsia="Book Antiqua" w:hAnsi="Book Antiqua" w:cs="Book Antiqua"/>
          <w:color w:val="000000"/>
        </w:rPr>
        <w:t xml:space="preserve">pical. Therefore, accurate diagnosis of ATS </w:t>
      </w:r>
      <w:r w:rsidR="004E7945">
        <w:rPr>
          <w:rFonts w:ascii="Book Antiqua" w:eastAsia="Book Antiqua" w:hAnsi="Book Antiqua" w:cs="Book Antiqua"/>
          <w:color w:val="000000"/>
        </w:rPr>
        <w:t>can be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established when a pathogen</w:t>
      </w:r>
      <w:r w:rsidRPr="001B48FF">
        <w:rPr>
          <w:rFonts w:ascii="Book Antiqua" w:eastAsia="Book Antiqua" w:hAnsi="Book Antiqua" w:cs="Book Antiqua"/>
          <w:color w:val="000000"/>
        </w:rPr>
        <w:t>ic variant is identified by molecular genetic testing, including polymerase chain reaction-based screening and whole</w:t>
      </w:r>
      <w:r w:rsidR="00DB4126">
        <w:rPr>
          <w:rFonts w:ascii="Book Antiqua" w:eastAsia="Book Antiqua" w:hAnsi="Book Antiqua" w:cs="Book Antiqua"/>
          <w:color w:val="000000"/>
        </w:rPr>
        <w:t>-</w:t>
      </w:r>
      <w:r w:rsidRPr="001B48FF">
        <w:rPr>
          <w:rFonts w:ascii="Book Antiqua" w:eastAsia="Book Antiqua" w:hAnsi="Book Antiqua" w:cs="Book Antiqua"/>
          <w:color w:val="000000"/>
        </w:rPr>
        <w:t xml:space="preserve">exome sequencing (WES). </w:t>
      </w:r>
      <w:r w:rsidR="009909B7">
        <w:rPr>
          <w:rFonts w:ascii="Book Antiqua" w:eastAsia="Book Antiqua" w:hAnsi="Book Antiqua" w:cs="Book Antiqua"/>
          <w:color w:val="000000"/>
        </w:rPr>
        <w:t>Indeed, w</w:t>
      </w:r>
      <w:r w:rsidRPr="001B48FF">
        <w:rPr>
          <w:rFonts w:ascii="Book Antiqua" w:eastAsia="Book Antiqua" w:hAnsi="Book Antiqua" w:cs="Book Antiqua"/>
          <w:color w:val="000000"/>
        </w:rPr>
        <w:t xml:space="preserve">ith the progress in next-generation sequencing, WES has been extensively utilized in clinical practice, even for sporadic </w:t>
      </w:r>
      <w:proofErr w:type="gramStart"/>
      <w:r w:rsidRPr="001B48FF">
        <w:rPr>
          <w:rFonts w:ascii="Book Antiqua" w:eastAsia="Book Antiqua" w:hAnsi="Book Antiqua" w:cs="Book Antiqua"/>
          <w:color w:val="000000"/>
        </w:rPr>
        <w:t>cases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5]</w:t>
      </w:r>
      <w:r w:rsidRPr="001B48FF">
        <w:rPr>
          <w:rFonts w:ascii="Book Antiqua" w:eastAsia="Book Antiqua" w:hAnsi="Book Antiqua" w:cs="Book Antiqua"/>
          <w:color w:val="000000"/>
        </w:rPr>
        <w:t xml:space="preserve">. For example, </w:t>
      </w:r>
      <w:r w:rsidRPr="001B48FF">
        <w:rPr>
          <w:rFonts w:ascii="Book Antiqua" w:eastAsia="Book Antiqua" w:hAnsi="Book Antiqua" w:cs="Book Antiqua"/>
          <w:i/>
          <w:iCs/>
          <w:color w:val="000000"/>
        </w:rPr>
        <w:t>de novo</w:t>
      </w:r>
      <w:r w:rsidRPr="001B48FF">
        <w:rPr>
          <w:rFonts w:ascii="Book Antiqua" w:eastAsia="Book Antiqua" w:hAnsi="Book Antiqua" w:cs="Book Antiqua"/>
          <w:color w:val="000000"/>
        </w:rPr>
        <w:t xml:space="preserve"> mutations in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were identified by WE</w:t>
      </w:r>
      <w:r w:rsidRPr="001B48FF">
        <w:rPr>
          <w:rFonts w:ascii="Book Antiqua" w:eastAsia="Book Antiqua" w:hAnsi="Book Antiqua" w:cs="Book Antiqua"/>
          <w:color w:val="000000"/>
        </w:rPr>
        <w:t xml:space="preserve">S in </w:t>
      </w:r>
      <w:r w:rsidR="004E7945">
        <w:rPr>
          <w:rFonts w:ascii="Book Antiqua" w:eastAsia="Book Antiqua" w:hAnsi="Book Antiqua" w:cs="Book Antiqua"/>
          <w:color w:val="000000"/>
        </w:rPr>
        <w:t>two</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girls with ATS in Korea, suggest</w:t>
      </w:r>
      <w:r w:rsidR="00E879C0">
        <w:rPr>
          <w:rFonts w:ascii="Book Antiqua" w:eastAsia="Book Antiqua" w:hAnsi="Book Antiqua" w:cs="Book Antiqua"/>
          <w:color w:val="000000"/>
        </w:rPr>
        <w:t>ing</w:t>
      </w:r>
      <w:r w:rsidRPr="001B48FF">
        <w:rPr>
          <w:rFonts w:ascii="Book Antiqua" w:eastAsia="Book Antiqua" w:hAnsi="Book Antiqua" w:cs="Book Antiqua"/>
          <w:color w:val="000000"/>
        </w:rPr>
        <w:t xml:space="preserve"> that WES </w:t>
      </w:r>
      <w:r w:rsidR="00144751">
        <w:rPr>
          <w:rFonts w:ascii="Book Antiqua" w:eastAsia="Book Antiqua" w:hAnsi="Book Antiqua" w:cs="Book Antiqua"/>
          <w:color w:val="000000"/>
        </w:rPr>
        <w:t>is</w:t>
      </w:r>
      <w:r w:rsidR="0014475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an effective approach to obtain genetic </w:t>
      </w:r>
      <w:proofErr w:type="gramStart"/>
      <w:r w:rsidRPr="001B48FF">
        <w:rPr>
          <w:rFonts w:ascii="Book Antiqua" w:eastAsia="Book Antiqua" w:hAnsi="Book Antiqua" w:cs="Book Antiqua"/>
          <w:color w:val="000000"/>
        </w:rPr>
        <w:t>information</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6]</w:t>
      </w:r>
      <w:r w:rsidRPr="001B48FF">
        <w:rPr>
          <w:rFonts w:ascii="Book Antiqua" w:eastAsia="Book Antiqua" w:hAnsi="Book Antiqua" w:cs="Book Antiqua"/>
          <w:color w:val="000000"/>
        </w:rPr>
        <w:t>.</w:t>
      </w:r>
    </w:p>
    <w:p w14:paraId="76F3293E" w14:textId="4664889F"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ATS can be combined with other disease</w:t>
      </w:r>
      <w:r w:rsidR="003A66D0">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3A66D0">
        <w:rPr>
          <w:rFonts w:ascii="Book Antiqua" w:eastAsia="Book Antiqua" w:hAnsi="Book Antiqua" w:cs="Book Antiqua"/>
          <w:color w:val="000000"/>
        </w:rPr>
        <w:t>s</w:t>
      </w:r>
      <w:r w:rsidRPr="001B48FF">
        <w:rPr>
          <w:rFonts w:ascii="Book Antiqua" w:eastAsia="Book Antiqua" w:hAnsi="Book Antiqua" w:cs="Book Antiqua"/>
          <w:color w:val="000000"/>
        </w:rPr>
        <w:t xml:space="preserve">. </w:t>
      </w:r>
      <w:r w:rsidR="003A66D0">
        <w:rPr>
          <w:rFonts w:ascii="Book Antiqua" w:eastAsia="Book Antiqua" w:hAnsi="Book Antiqua" w:cs="Book Antiqua"/>
          <w:color w:val="000000"/>
        </w:rPr>
        <w:t>One</w:t>
      </w:r>
      <w:r w:rsidRPr="001B48FF">
        <w:rPr>
          <w:rFonts w:ascii="Book Antiqua" w:eastAsia="Book Antiqua" w:hAnsi="Book Antiqua" w:cs="Book Antiqua"/>
          <w:color w:val="000000"/>
        </w:rPr>
        <w:t xml:space="preserve"> case report </w:t>
      </w:r>
      <w:r w:rsidR="003A66D0">
        <w:rPr>
          <w:rFonts w:ascii="Book Antiqua" w:eastAsia="Book Antiqua" w:hAnsi="Book Antiqua" w:cs="Book Antiqua"/>
          <w:color w:val="000000"/>
        </w:rPr>
        <w:t>described</w:t>
      </w:r>
      <w:r w:rsidR="003A66D0"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9-mo-old boy who was diagnosed with concomitant ATS and </w:t>
      </w:r>
      <w:proofErr w:type="spellStart"/>
      <w:r w:rsidRPr="001B48FF">
        <w:rPr>
          <w:rFonts w:ascii="Book Antiqua" w:eastAsia="Book Antiqua" w:hAnsi="Book Antiqua" w:cs="Book Antiqua"/>
          <w:color w:val="000000"/>
        </w:rPr>
        <w:t>Klinefelter</w:t>
      </w:r>
      <w:proofErr w:type="spellEnd"/>
      <w:r w:rsidRPr="001B48FF">
        <w:rPr>
          <w:rFonts w:ascii="Book Antiqua" w:eastAsia="Book Antiqua" w:hAnsi="Book Antiqua" w:cs="Book Antiqua"/>
          <w:color w:val="000000"/>
        </w:rPr>
        <w:t xml:space="preserve"> syndrome, </w:t>
      </w:r>
      <w:r w:rsidR="00EA7CBF">
        <w:rPr>
          <w:rFonts w:ascii="Book Antiqua" w:eastAsia="Book Antiqua" w:hAnsi="Book Antiqua" w:cs="Book Antiqua"/>
          <w:color w:val="000000"/>
        </w:rPr>
        <w:t>with</w:t>
      </w:r>
      <w:r w:rsidRPr="001B48FF">
        <w:rPr>
          <w:rFonts w:ascii="Book Antiqua" w:eastAsia="Book Antiqua" w:hAnsi="Book Antiqua" w:cs="Book Antiqua"/>
          <w:color w:val="000000"/>
        </w:rPr>
        <w:t xml:space="preserve"> a homozygous single</w:t>
      </w:r>
      <w:r w:rsidR="00EA7CBF">
        <w:rPr>
          <w:rFonts w:ascii="Book Antiqua" w:eastAsia="Book Antiqua" w:hAnsi="Book Antiqua" w:cs="Book Antiqua"/>
          <w:color w:val="000000"/>
        </w:rPr>
        <w:t>-</w:t>
      </w:r>
      <w:r w:rsidRPr="001B48FF">
        <w:rPr>
          <w:rFonts w:ascii="Book Antiqua" w:eastAsia="Book Antiqua" w:hAnsi="Book Antiqua" w:cs="Book Antiqua"/>
          <w:color w:val="000000"/>
        </w:rPr>
        <w:t>nucleotide substitution found in the splic</w:t>
      </w:r>
      <w:r w:rsidR="00BF0F5D">
        <w:rPr>
          <w:rFonts w:ascii="Book Antiqua" w:eastAsia="Book Antiqua" w:hAnsi="Book Antiqua" w:cs="Book Antiqua"/>
          <w:color w:val="000000"/>
        </w:rPr>
        <w:t>e</w:t>
      </w:r>
      <w:r w:rsidRPr="001B48FF">
        <w:rPr>
          <w:rFonts w:ascii="Book Antiqua" w:eastAsia="Book Antiqua" w:hAnsi="Book Antiqua" w:cs="Book Antiqua"/>
          <w:color w:val="000000"/>
        </w:rPr>
        <w:t xml:space="preserve"> site of intron 41 </w:t>
      </w:r>
      <w:r w:rsidR="00DD060D">
        <w:rPr>
          <w:rFonts w:ascii="Book Antiqua" w:eastAsia="Book Antiqua" w:hAnsi="Book Antiqua" w:cs="Book Antiqua"/>
          <w:color w:val="000000"/>
        </w:rPr>
        <w:t>of</w:t>
      </w:r>
      <w:r w:rsidR="00DD060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the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gene by genomic</w:t>
      </w:r>
      <w:r w:rsidR="004E7945">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DNA </w:t>
      </w:r>
      <w:proofErr w:type="gramStart"/>
      <w:r w:rsidRPr="001B48FF">
        <w:rPr>
          <w:rFonts w:ascii="Book Antiqua" w:eastAsia="Book Antiqua" w:hAnsi="Book Antiqua" w:cs="Book Antiqua"/>
          <w:color w:val="000000"/>
        </w:rPr>
        <w:t>analysis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7]</w:t>
      </w:r>
      <w:r w:rsidRPr="001B48FF">
        <w:rPr>
          <w:rFonts w:ascii="Book Antiqua" w:eastAsia="Book Antiqua" w:hAnsi="Book Antiqua" w:cs="Book Antiqua"/>
          <w:color w:val="000000"/>
        </w:rPr>
        <w:t xml:space="preserve">. In addition, IgA nephropathy </w:t>
      </w:r>
      <w:r w:rsidR="00DD060D">
        <w:rPr>
          <w:rFonts w:ascii="Book Antiqua" w:eastAsia="Book Antiqua" w:hAnsi="Book Antiqua" w:cs="Book Antiqua"/>
          <w:color w:val="000000"/>
        </w:rPr>
        <w:t>can accompany</w:t>
      </w:r>
      <w:r w:rsidRPr="001B48FF">
        <w:rPr>
          <w:rFonts w:ascii="Book Antiqua" w:eastAsia="Book Antiqua" w:hAnsi="Book Antiqua" w:cs="Book Antiqua"/>
          <w:color w:val="000000"/>
        </w:rPr>
        <w:t xml:space="preserve"> </w:t>
      </w:r>
      <w:proofErr w:type="gramStart"/>
      <w:r w:rsidRPr="001B48FF">
        <w:rPr>
          <w:rFonts w:ascii="Book Antiqua" w:eastAsia="Book Antiqua" w:hAnsi="Book Antiqua" w:cs="Book Antiqua"/>
          <w:color w:val="000000"/>
        </w:rPr>
        <w:t>ATS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8]</w:t>
      </w:r>
      <w:r w:rsidRPr="001B48FF">
        <w:rPr>
          <w:rFonts w:ascii="Book Antiqua" w:eastAsia="Book Antiqua" w:hAnsi="Book Antiqua" w:cs="Book Antiqua"/>
          <w:color w:val="000000"/>
        </w:rPr>
        <w:t xml:space="preserve">. </w:t>
      </w:r>
      <w:r w:rsidR="00DD060D">
        <w:rPr>
          <w:rFonts w:ascii="Book Antiqua" w:eastAsia="Book Antiqua" w:hAnsi="Book Antiqua" w:cs="Book Antiqua"/>
          <w:color w:val="000000"/>
        </w:rPr>
        <w:t xml:space="preserve">A </w:t>
      </w:r>
      <w:r w:rsidRPr="001B48FF">
        <w:rPr>
          <w:rFonts w:ascii="Book Antiqua" w:eastAsia="Book Antiqua" w:hAnsi="Book Antiqua" w:cs="Book Antiqua"/>
          <w:color w:val="000000"/>
        </w:rPr>
        <w:t xml:space="preserve">study in 2017 </w:t>
      </w:r>
      <w:r w:rsidR="00DD060D">
        <w:rPr>
          <w:rFonts w:ascii="Book Antiqua" w:eastAsia="Book Antiqua" w:hAnsi="Book Antiqua" w:cs="Book Antiqua"/>
          <w:color w:val="000000"/>
        </w:rPr>
        <w:t>involved</w:t>
      </w:r>
      <w:r w:rsidR="00DD060D"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two</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boys </w:t>
      </w:r>
      <w:r w:rsidR="00DD060D">
        <w:rPr>
          <w:rFonts w:ascii="Book Antiqua" w:eastAsia="Book Antiqua" w:hAnsi="Book Antiqua" w:cs="Book Antiqua"/>
          <w:color w:val="000000"/>
        </w:rPr>
        <w:t>with</w:t>
      </w:r>
      <w:r w:rsidRPr="001B48FF">
        <w:rPr>
          <w:rFonts w:ascii="Book Antiqua" w:eastAsia="Book Antiqua" w:hAnsi="Book Antiqua" w:cs="Book Antiqua"/>
          <w:color w:val="000000"/>
        </w:rPr>
        <w:t xml:space="preserve"> IgA neph</w:t>
      </w:r>
      <w:r w:rsidRPr="001B48FF">
        <w:rPr>
          <w:rFonts w:ascii="Book Antiqua" w:eastAsia="Book Antiqua" w:hAnsi="Book Antiqua" w:cs="Book Antiqua"/>
          <w:color w:val="000000"/>
        </w:rPr>
        <w:t xml:space="preserve">ropathy, </w:t>
      </w:r>
      <w:r w:rsidR="00DD060D">
        <w:rPr>
          <w:rFonts w:ascii="Book Antiqua" w:eastAsia="Book Antiqua" w:hAnsi="Book Antiqua" w:cs="Book Antiqua"/>
          <w:color w:val="000000"/>
        </w:rPr>
        <w:t>whose</w:t>
      </w:r>
      <w:r w:rsidR="00DD060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pathogenic </w:t>
      </w:r>
      <w:r w:rsidRPr="001B48FF">
        <w:rPr>
          <w:rFonts w:ascii="Book Antiqua" w:eastAsia="Book Antiqua" w:hAnsi="Book Antiqua" w:cs="Book Antiqua"/>
          <w:i/>
          <w:color w:val="000000"/>
        </w:rPr>
        <w:t>COL4A5</w:t>
      </w:r>
      <w:r w:rsidRPr="001B48FF">
        <w:rPr>
          <w:rFonts w:ascii="Book Antiqua" w:eastAsia="Book Antiqua" w:hAnsi="Book Antiqua" w:cs="Book Antiqua"/>
          <w:color w:val="000000"/>
        </w:rPr>
        <w:t xml:space="preserve"> </w:t>
      </w:r>
      <w:r w:rsidR="00DD060D" w:rsidRPr="001B48FF">
        <w:rPr>
          <w:rFonts w:ascii="Book Antiqua" w:eastAsia="Book Antiqua" w:hAnsi="Book Antiqua" w:cs="Book Antiqua"/>
          <w:color w:val="000000"/>
        </w:rPr>
        <w:t xml:space="preserve">mutations </w:t>
      </w:r>
      <w:r w:rsidRPr="001B48FF">
        <w:rPr>
          <w:rFonts w:ascii="Book Antiqua" w:eastAsia="Book Antiqua" w:hAnsi="Book Antiqua" w:cs="Book Antiqua"/>
          <w:color w:val="000000"/>
        </w:rPr>
        <w:t xml:space="preserve">were identified by polymerase chain reaction-based </w:t>
      </w:r>
      <w:proofErr w:type="gramStart"/>
      <w:r w:rsidRPr="001B48FF">
        <w:rPr>
          <w:rFonts w:ascii="Book Antiqua" w:eastAsia="Book Antiqua" w:hAnsi="Book Antiqua" w:cs="Book Antiqua"/>
          <w:color w:val="000000"/>
        </w:rPr>
        <w:t>screening</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9]</w:t>
      </w:r>
      <w:r w:rsidRPr="001B48FF">
        <w:rPr>
          <w:rFonts w:ascii="Book Antiqua" w:eastAsia="Book Antiqua" w:hAnsi="Book Antiqua" w:cs="Book Antiqua"/>
          <w:color w:val="000000"/>
        </w:rPr>
        <w:t xml:space="preserve">. Similarly, Li </w:t>
      </w:r>
      <w:r w:rsidRPr="001B48FF">
        <w:rPr>
          <w:rFonts w:ascii="Book Antiqua" w:eastAsia="Book Antiqua" w:hAnsi="Book Antiqua" w:cs="Book Antiqua"/>
          <w:i/>
          <w:iCs/>
          <w:color w:val="000000"/>
        </w:rPr>
        <w:t xml:space="preserve">et </w:t>
      </w:r>
      <w:proofErr w:type="gramStart"/>
      <w:r w:rsidRPr="001B48FF">
        <w:rPr>
          <w:rFonts w:ascii="Book Antiqua" w:eastAsia="Book Antiqua" w:hAnsi="Book Antiqua" w:cs="Book Antiqua"/>
          <w:i/>
          <w:iCs/>
          <w:color w:val="000000"/>
        </w:rPr>
        <w:t>al</w:t>
      </w:r>
      <w:r w:rsidR="00F6624D" w:rsidRPr="001B48FF">
        <w:rPr>
          <w:rFonts w:ascii="Book Antiqua" w:eastAsia="Book Antiqua" w:hAnsi="Book Antiqua" w:cs="Book Antiqua"/>
          <w:color w:val="000000"/>
          <w:vertAlign w:val="superscript"/>
        </w:rPr>
        <w:t>[</w:t>
      </w:r>
      <w:proofErr w:type="gramEnd"/>
      <w:r w:rsidR="00F6624D" w:rsidRPr="001B48FF">
        <w:rPr>
          <w:rFonts w:ascii="Book Antiqua" w:eastAsia="Book Antiqua" w:hAnsi="Book Antiqua" w:cs="Book Antiqua"/>
          <w:color w:val="000000"/>
          <w:vertAlign w:val="superscript"/>
        </w:rPr>
        <w:t>10]</w:t>
      </w:r>
      <w:r w:rsidRPr="001B48FF">
        <w:rPr>
          <w:rFonts w:ascii="Book Antiqua" w:eastAsia="Book Antiqua" w:hAnsi="Book Antiqua" w:cs="Book Antiqua"/>
          <w:color w:val="000000"/>
        </w:rPr>
        <w:t xml:space="preserve"> </w:t>
      </w:r>
      <w:r w:rsidR="00271F9D">
        <w:rPr>
          <w:rFonts w:ascii="Book Antiqua" w:eastAsia="Book Antiqua" w:hAnsi="Book Antiqua" w:cs="Book Antiqua"/>
          <w:color w:val="000000"/>
        </w:rPr>
        <w:t>detected</w:t>
      </w:r>
      <w:r w:rsidR="00271F9D"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a </w:t>
      </w:r>
      <w:r w:rsidRPr="001B48FF">
        <w:rPr>
          <w:rFonts w:ascii="Book Antiqua" w:eastAsia="Book Antiqua" w:hAnsi="Book Antiqua" w:cs="Book Antiqua"/>
          <w:i/>
          <w:color w:val="000000"/>
        </w:rPr>
        <w:t>COL4A4</w:t>
      </w:r>
      <w:r w:rsidRPr="001B48FF">
        <w:rPr>
          <w:rFonts w:ascii="Book Antiqua" w:eastAsia="Book Antiqua" w:hAnsi="Book Antiqua" w:cs="Book Antiqua"/>
          <w:color w:val="000000"/>
        </w:rPr>
        <w:t xml:space="preserve"> missense mutation in a Chinese child with familial hematuria with </w:t>
      </w:r>
      <w:r w:rsidRPr="001B48FF">
        <w:rPr>
          <w:rFonts w:ascii="Book Antiqua" w:eastAsia="Book Antiqua" w:hAnsi="Book Antiqua" w:cs="Book Antiqua"/>
          <w:color w:val="000000"/>
        </w:rPr>
        <w:lastRenderedPageBreak/>
        <w:t>biopsy</w:t>
      </w:r>
      <w:r w:rsidRPr="001B48FF">
        <w:rPr>
          <w:rFonts w:ascii="Book Antiqua" w:eastAsia="Book Antiqua" w:hAnsi="Book Antiqua" w:cs="Book Antiqua"/>
          <w:color w:val="000000"/>
        </w:rPr>
        <w:noBreakHyphen/>
        <w:t>proven focal segmental glomerular sclerosis. However, the combination of ATS and lupus nephritis (LN) has not been reported</w:t>
      </w:r>
      <w:r w:rsidR="00931C44">
        <w:rPr>
          <w:rFonts w:ascii="Book Antiqua" w:eastAsia="Book Antiqua" w:hAnsi="Book Antiqua" w:cs="Book Antiqua"/>
          <w:color w:val="000000"/>
        </w:rPr>
        <w:t xml:space="preserve"> to date</w:t>
      </w:r>
      <w:r w:rsidRPr="001B48FF">
        <w:rPr>
          <w:rFonts w:ascii="Book Antiqua" w:eastAsia="Book Antiqua" w:hAnsi="Book Antiqua" w:cs="Book Antiqua"/>
          <w:color w:val="000000"/>
        </w:rPr>
        <w:t xml:space="preserve">. Here, we report a Chinese family with ATS combined with LN, and the pathogenic mutation </w:t>
      </w:r>
      <w:r w:rsidR="00B91E51">
        <w:rPr>
          <w:rFonts w:ascii="Book Antiqua" w:eastAsia="Book Antiqua" w:hAnsi="Book Antiqua" w:cs="Book Antiqua"/>
          <w:color w:val="000000"/>
        </w:rPr>
        <w:t xml:space="preserve">in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was identified by WES.</w:t>
      </w:r>
    </w:p>
    <w:bookmarkEnd w:id="15"/>
    <w:bookmarkEnd w:id="16"/>
    <w:p w14:paraId="69822D40" w14:textId="77777777" w:rsidR="00A77B3E" w:rsidRPr="001B48FF" w:rsidRDefault="00A77B3E" w:rsidP="00FD432F">
      <w:pPr>
        <w:adjustRightInd w:val="0"/>
        <w:snapToGrid w:val="0"/>
        <w:spacing w:line="360" w:lineRule="auto"/>
        <w:jc w:val="both"/>
        <w:rPr>
          <w:rFonts w:ascii="Book Antiqua" w:hAnsi="Book Antiqua"/>
        </w:rPr>
      </w:pPr>
    </w:p>
    <w:p w14:paraId="420EE8A9"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CASE PRESENTATION</w:t>
      </w:r>
    </w:p>
    <w:p w14:paraId="5100714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Chief complaints</w:t>
      </w:r>
    </w:p>
    <w:p w14:paraId="1905F753" w14:textId="19DA2796" w:rsidR="00A77B3E" w:rsidRPr="001B48FF" w:rsidRDefault="000248AC" w:rsidP="00FD432F">
      <w:pPr>
        <w:adjustRightInd w:val="0"/>
        <w:snapToGrid w:val="0"/>
        <w:spacing w:line="360" w:lineRule="auto"/>
        <w:jc w:val="both"/>
        <w:rPr>
          <w:rFonts w:ascii="Book Antiqua" w:hAnsi="Book Antiqua"/>
        </w:rPr>
      </w:pPr>
      <w:bookmarkStart w:id="17" w:name="OLE_LINK18"/>
      <w:bookmarkStart w:id="18" w:name="OLE_LINK19"/>
      <w:r w:rsidRPr="001B48FF">
        <w:rPr>
          <w:rFonts w:ascii="Book Antiqua" w:eastAsia="Book Antiqua" w:hAnsi="Book Antiqua" w:cs="Book Antiqua"/>
          <w:color w:val="000000"/>
        </w:rPr>
        <w:t>A 33-year-old Chi</w:t>
      </w:r>
      <w:r w:rsidRPr="001B48FF">
        <w:rPr>
          <w:rFonts w:ascii="Book Antiqua" w:eastAsia="Book Antiqua" w:hAnsi="Book Antiqua" w:cs="Book Antiqua"/>
          <w:color w:val="000000"/>
        </w:rPr>
        <w:t xml:space="preserve">nese </w:t>
      </w:r>
      <w:r w:rsidR="004E7945" w:rsidRPr="001B48FF">
        <w:rPr>
          <w:rFonts w:ascii="Book Antiqua" w:eastAsia="Book Antiqua" w:hAnsi="Book Antiqua" w:cs="Book Antiqua"/>
          <w:color w:val="000000"/>
        </w:rPr>
        <w:t>ma</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was admitted to our department for sustainable foamy urine for more than one year. He also complained of intermittent hair loss and recurrence of oral ulcers.</w:t>
      </w:r>
    </w:p>
    <w:bookmarkEnd w:id="17"/>
    <w:bookmarkEnd w:id="18"/>
    <w:p w14:paraId="14EDF8C8" w14:textId="77777777" w:rsidR="00A77B3E" w:rsidRPr="001B48FF" w:rsidRDefault="00A77B3E" w:rsidP="00FD432F">
      <w:pPr>
        <w:adjustRightInd w:val="0"/>
        <w:snapToGrid w:val="0"/>
        <w:spacing w:line="360" w:lineRule="auto"/>
        <w:jc w:val="both"/>
        <w:rPr>
          <w:rFonts w:ascii="Book Antiqua" w:hAnsi="Book Antiqua"/>
        </w:rPr>
      </w:pPr>
    </w:p>
    <w:p w14:paraId="086DCB0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History of present illness</w:t>
      </w:r>
    </w:p>
    <w:p w14:paraId="7712921F" w14:textId="3822695B" w:rsidR="00A77B3E" w:rsidRPr="001B48FF" w:rsidRDefault="000248AC" w:rsidP="00FD432F">
      <w:pPr>
        <w:adjustRightInd w:val="0"/>
        <w:snapToGrid w:val="0"/>
        <w:spacing w:line="360" w:lineRule="auto"/>
        <w:jc w:val="both"/>
        <w:rPr>
          <w:rFonts w:ascii="Book Antiqua" w:hAnsi="Book Antiqua"/>
        </w:rPr>
      </w:pPr>
      <w:bookmarkStart w:id="19" w:name="OLE_LINK20"/>
      <w:bookmarkStart w:id="20" w:name="OLE_LINK21"/>
      <w:r w:rsidRPr="001B48FF">
        <w:rPr>
          <w:rFonts w:ascii="Book Antiqua" w:eastAsia="Book Antiqua" w:hAnsi="Book Antiqua" w:cs="Book Antiqua"/>
          <w:color w:val="000000"/>
        </w:rPr>
        <w:t xml:space="preserve">Approximately one year </w:t>
      </w:r>
      <w:r w:rsidR="006C3199">
        <w:rPr>
          <w:rFonts w:ascii="Book Antiqua" w:eastAsia="Book Antiqua" w:hAnsi="Book Antiqua" w:cs="Book Antiqua"/>
          <w:color w:val="000000"/>
        </w:rPr>
        <w:t>prior</w:t>
      </w:r>
      <w:r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the patient</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was hospitalized </w:t>
      </w:r>
      <w:r w:rsidR="00555CE0">
        <w:rPr>
          <w:rFonts w:ascii="Book Antiqua" w:eastAsia="Book Antiqua" w:hAnsi="Book Antiqua" w:cs="Book Antiqua"/>
          <w:color w:val="000000"/>
        </w:rPr>
        <w:t>at</w:t>
      </w:r>
      <w:r w:rsidR="00555CE0"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a</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loca</w:t>
      </w:r>
      <w:r w:rsidRPr="001B48FF">
        <w:rPr>
          <w:rFonts w:ascii="Book Antiqua" w:eastAsia="Book Antiqua" w:hAnsi="Book Antiqua" w:cs="Book Antiqua"/>
          <w:color w:val="000000"/>
        </w:rPr>
        <w:t xml:space="preserve">l hospital for the same reason, and routine urine tests indicated microscopic hematuria and proteinuria. He did not pay much attention, and </w:t>
      </w:r>
      <w:r w:rsidR="00555CE0">
        <w:rPr>
          <w:rFonts w:ascii="Book Antiqua" w:eastAsia="Book Antiqua" w:hAnsi="Book Antiqua" w:cs="Book Antiqua"/>
          <w:color w:val="000000"/>
        </w:rPr>
        <w:t xml:space="preserve">there was </w:t>
      </w:r>
      <w:r w:rsidRPr="001B48FF">
        <w:rPr>
          <w:rFonts w:ascii="Book Antiqua" w:eastAsia="Book Antiqua" w:hAnsi="Book Antiqua" w:cs="Book Antiqua"/>
          <w:color w:val="000000"/>
        </w:rPr>
        <w:t xml:space="preserve">no further diagnosis or treatment because </w:t>
      </w:r>
      <w:r w:rsidR="002274C9">
        <w:rPr>
          <w:rFonts w:ascii="Book Antiqua" w:eastAsia="Book Antiqua" w:hAnsi="Book Antiqua" w:cs="Book Antiqua"/>
          <w:color w:val="000000"/>
        </w:rPr>
        <w:t>of a lack of</w:t>
      </w:r>
      <w:r w:rsidR="002274C9"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conscious symptoms. One month prior, </w:t>
      </w:r>
      <w:r w:rsidR="002055DE">
        <w:rPr>
          <w:rFonts w:ascii="Book Antiqua" w:eastAsia="Book Antiqua" w:hAnsi="Book Antiqua" w:cs="Book Antiqua"/>
          <w:color w:val="000000"/>
        </w:rPr>
        <w:t>his</w:t>
      </w:r>
      <w:r w:rsidR="002055D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blood pressure rose to 145/91 mmHg for unknown reasons</w:t>
      </w:r>
      <w:r w:rsidR="00DE10B6">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DE10B6">
        <w:rPr>
          <w:rFonts w:ascii="Book Antiqua" w:eastAsia="Book Antiqua" w:hAnsi="Book Antiqua" w:cs="Book Antiqua"/>
          <w:color w:val="000000"/>
        </w:rPr>
        <w:t>m</w:t>
      </w:r>
      <w:r w:rsidRPr="001B48FF">
        <w:rPr>
          <w:rFonts w:ascii="Book Antiqua" w:eastAsia="Book Antiqua" w:hAnsi="Book Antiqua" w:cs="Book Antiqua"/>
          <w:color w:val="000000"/>
        </w:rPr>
        <w:t xml:space="preserve">icroscopic hematuria and heavy proteinuria were </w:t>
      </w:r>
      <w:r w:rsidR="00D4547C" w:rsidRPr="001B48FF">
        <w:rPr>
          <w:rFonts w:ascii="Book Antiqua" w:eastAsia="Book Antiqua" w:hAnsi="Book Antiqua" w:cs="Book Antiqua"/>
          <w:color w:val="000000"/>
        </w:rPr>
        <w:t xml:space="preserve">again </w:t>
      </w:r>
      <w:r w:rsidRPr="001B48FF">
        <w:rPr>
          <w:rFonts w:ascii="Book Antiqua" w:eastAsia="Book Antiqua" w:hAnsi="Book Antiqua" w:cs="Book Antiqua"/>
          <w:color w:val="000000"/>
        </w:rPr>
        <w:t>detected.</w:t>
      </w:r>
    </w:p>
    <w:bookmarkEnd w:id="19"/>
    <w:bookmarkEnd w:id="20"/>
    <w:p w14:paraId="1E7CB383" w14:textId="77777777" w:rsidR="00A77B3E" w:rsidRPr="001B48FF" w:rsidRDefault="00A77B3E" w:rsidP="00FD432F">
      <w:pPr>
        <w:adjustRightInd w:val="0"/>
        <w:snapToGrid w:val="0"/>
        <w:spacing w:line="360" w:lineRule="auto"/>
        <w:jc w:val="both"/>
        <w:rPr>
          <w:rFonts w:ascii="Book Antiqua" w:hAnsi="Book Antiqua"/>
        </w:rPr>
      </w:pPr>
    </w:p>
    <w:p w14:paraId="30FF72F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History of past illness</w:t>
      </w:r>
    </w:p>
    <w:p w14:paraId="52EB6246" w14:textId="56D9F555" w:rsidR="00A77B3E" w:rsidRPr="001B48FF" w:rsidRDefault="00D4547C" w:rsidP="00FD432F">
      <w:pPr>
        <w:adjustRightInd w:val="0"/>
        <w:snapToGrid w:val="0"/>
        <w:spacing w:line="360" w:lineRule="auto"/>
        <w:jc w:val="both"/>
        <w:rPr>
          <w:rFonts w:ascii="Book Antiqua" w:hAnsi="Book Antiqua"/>
        </w:rPr>
      </w:pPr>
      <w:bookmarkStart w:id="21" w:name="OLE_LINK22"/>
      <w:bookmarkStart w:id="22" w:name="OLE_LINK23"/>
      <w:r>
        <w:rPr>
          <w:rFonts w:ascii="Book Antiqua" w:eastAsia="Book Antiqua" w:hAnsi="Book Antiqua" w:cs="Book Antiqua"/>
          <w:color w:val="000000"/>
        </w:rPr>
        <w:t>The patient</w:t>
      </w:r>
      <w:r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had no comorbid</w:t>
      </w:r>
      <w:r>
        <w:rPr>
          <w:rFonts w:ascii="Book Antiqua" w:eastAsia="Book Antiqua" w:hAnsi="Book Antiqua" w:cs="Book Antiqua"/>
          <w:color w:val="000000"/>
        </w:rPr>
        <w:t>ities</w:t>
      </w:r>
      <w:r w:rsidR="000248AC" w:rsidRPr="001B48FF">
        <w:rPr>
          <w:rFonts w:ascii="Book Antiqua" w:eastAsia="Book Antiqua" w:hAnsi="Book Antiqua" w:cs="Book Antiqua"/>
          <w:color w:val="000000"/>
        </w:rPr>
        <w:t>.</w:t>
      </w:r>
    </w:p>
    <w:bookmarkEnd w:id="21"/>
    <w:bookmarkEnd w:id="22"/>
    <w:p w14:paraId="2B25F5C4" w14:textId="77777777" w:rsidR="00A77B3E" w:rsidRPr="001B48FF" w:rsidRDefault="00A77B3E" w:rsidP="00FD432F">
      <w:pPr>
        <w:adjustRightInd w:val="0"/>
        <w:snapToGrid w:val="0"/>
        <w:spacing w:line="360" w:lineRule="auto"/>
        <w:jc w:val="both"/>
        <w:rPr>
          <w:rFonts w:ascii="Book Antiqua" w:hAnsi="Book Antiqua"/>
        </w:rPr>
      </w:pPr>
    </w:p>
    <w:p w14:paraId="6A522DF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Personal and family history</w:t>
      </w:r>
    </w:p>
    <w:p w14:paraId="6DBABE7D" w14:textId="1B309696" w:rsidR="00A77B3E" w:rsidRPr="001B48FF" w:rsidRDefault="00B320B6" w:rsidP="00FD432F">
      <w:pPr>
        <w:adjustRightInd w:val="0"/>
        <w:snapToGrid w:val="0"/>
        <w:spacing w:line="360" w:lineRule="auto"/>
        <w:jc w:val="both"/>
        <w:rPr>
          <w:rFonts w:ascii="Book Antiqua" w:hAnsi="Book Antiqua"/>
        </w:rPr>
      </w:pPr>
      <w:bookmarkStart w:id="23" w:name="OLE_LINK24"/>
      <w:bookmarkStart w:id="24" w:name="OLE_LINK25"/>
      <w:r>
        <w:rPr>
          <w:rFonts w:ascii="Book Antiqua" w:eastAsia="Book Antiqua" w:hAnsi="Book Antiqua" w:cs="Book Antiqua"/>
          <w:color w:val="000000"/>
        </w:rPr>
        <w:t>The patient's</w:t>
      </w:r>
      <w:r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father had asymptomatic microscopic hematuria and proteinuria, </w:t>
      </w:r>
      <w:r>
        <w:rPr>
          <w:rFonts w:ascii="Book Antiqua" w:eastAsia="Book Antiqua" w:hAnsi="Book Antiqua" w:cs="Book Antiqua"/>
          <w:color w:val="000000"/>
        </w:rPr>
        <w:t xml:space="preserve">as </w:t>
      </w:r>
      <w:r w:rsidR="000248AC" w:rsidRPr="001B48FF">
        <w:rPr>
          <w:rFonts w:ascii="Book Antiqua" w:eastAsia="Book Antiqua" w:hAnsi="Book Antiqua" w:cs="Book Antiqua"/>
          <w:color w:val="000000"/>
        </w:rPr>
        <w:t xml:space="preserve">detected in a routine physical examination approximately 2 years </w:t>
      </w:r>
      <w:r>
        <w:rPr>
          <w:rFonts w:ascii="Book Antiqua" w:eastAsia="Book Antiqua" w:hAnsi="Book Antiqua" w:cs="Book Antiqua"/>
          <w:color w:val="000000"/>
        </w:rPr>
        <w:t>prior</w:t>
      </w:r>
      <w:r w:rsidR="000248AC" w:rsidRPr="001B48FF">
        <w:rPr>
          <w:rFonts w:ascii="Book Antiqua" w:eastAsia="Book Antiqua" w:hAnsi="Book Antiqua" w:cs="Book Antiqua"/>
          <w:color w:val="000000"/>
        </w:rPr>
        <w:t>. The patient had a daughter and a son</w:t>
      </w:r>
      <w:r w:rsidR="009A786E">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t>
      </w:r>
      <w:r w:rsidR="009A786E">
        <w:rPr>
          <w:rFonts w:ascii="Book Antiqua" w:eastAsia="Book Antiqua" w:hAnsi="Book Antiqua" w:cs="Book Antiqua"/>
          <w:color w:val="000000"/>
        </w:rPr>
        <w:t>the</w:t>
      </w:r>
      <w:r w:rsidR="000248AC" w:rsidRPr="001B48FF">
        <w:rPr>
          <w:rFonts w:ascii="Book Antiqua" w:eastAsia="Book Antiqua" w:hAnsi="Book Antiqua" w:cs="Book Antiqua"/>
          <w:color w:val="000000"/>
        </w:rPr>
        <w:t xml:space="preserve"> daughter (7 years old) had asymptomatic microscopic hematuria, </w:t>
      </w:r>
      <w:r w:rsidR="009A786E">
        <w:rPr>
          <w:rFonts w:ascii="Book Antiqua" w:eastAsia="Book Antiqua" w:hAnsi="Book Antiqua" w:cs="Book Antiqua"/>
          <w:color w:val="000000"/>
        </w:rPr>
        <w:t>and</w:t>
      </w:r>
      <w:r w:rsidR="009A786E" w:rsidRPr="001B48FF">
        <w:rPr>
          <w:rFonts w:ascii="Book Antiqua" w:eastAsia="Book Antiqua" w:hAnsi="Book Antiqua" w:cs="Book Antiqua"/>
          <w:color w:val="000000"/>
        </w:rPr>
        <w:t xml:space="preserve"> </w:t>
      </w:r>
      <w:r w:rsidR="006D7E25">
        <w:rPr>
          <w:rFonts w:ascii="Book Antiqua" w:eastAsia="Book Antiqua" w:hAnsi="Book Antiqua" w:cs="Book Antiqua"/>
          <w:color w:val="000000"/>
        </w:rPr>
        <w:t>the</w:t>
      </w:r>
      <w:r w:rsidR="006D7E25"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son had microscopic hematuria and proteinuria. His son had ever been diagnosed with chronic ne</w:t>
      </w:r>
      <w:r w:rsidR="000248AC" w:rsidRPr="001B48FF">
        <w:rPr>
          <w:rFonts w:ascii="Book Antiqua" w:eastAsia="Book Antiqua" w:hAnsi="Book Antiqua" w:cs="Book Antiqua"/>
          <w:color w:val="000000"/>
        </w:rPr>
        <w:t xml:space="preserve">phritis </w:t>
      </w:r>
      <w:r w:rsidR="004E7945">
        <w:rPr>
          <w:rFonts w:ascii="Book Antiqua" w:eastAsia="Book Antiqua" w:hAnsi="Book Antiqua" w:cs="Book Antiqua"/>
          <w:color w:val="000000"/>
        </w:rPr>
        <w:t>at a</w:t>
      </w:r>
      <w:r w:rsidR="000248AC" w:rsidRPr="001B48FF">
        <w:rPr>
          <w:rFonts w:ascii="Book Antiqua" w:eastAsia="Book Antiqua" w:hAnsi="Book Antiqua" w:cs="Book Antiqua"/>
          <w:color w:val="000000"/>
        </w:rPr>
        <w:t xml:space="preserve"> loca</w:t>
      </w:r>
      <w:r w:rsidR="000248AC" w:rsidRPr="001B48FF">
        <w:rPr>
          <w:rFonts w:ascii="Book Antiqua" w:eastAsia="Book Antiqua" w:hAnsi="Book Antiqua" w:cs="Book Antiqua"/>
          <w:color w:val="000000"/>
        </w:rPr>
        <w:t>l hospital.</w:t>
      </w:r>
    </w:p>
    <w:bookmarkEnd w:id="23"/>
    <w:bookmarkEnd w:id="24"/>
    <w:p w14:paraId="302AA61D" w14:textId="77777777" w:rsidR="00A77B3E" w:rsidRPr="001B48FF" w:rsidRDefault="00A77B3E" w:rsidP="00FD432F">
      <w:pPr>
        <w:adjustRightInd w:val="0"/>
        <w:snapToGrid w:val="0"/>
        <w:spacing w:line="360" w:lineRule="auto"/>
        <w:jc w:val="both"/>
        <w:rPr>
          <w:rFonts w:ascii="Book Antiqua" w:hAnsi="Book Antiqua"/>
        </w:rPr>
      </w:pPr>
    </w:p>
    <w:p w14:paraId="6F33852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lastRenderedPageBreak/>
        <w:t>Physical examination</w:t>
      </w:r>
    </w:p>
    <w:p w14:paraId="2688AC46" w14:textId="587E445C" w:rsidR="00A77B3E" w:rsidRPr="001B48FF" w:rsidRDefault="006F33CA" w:rsidP="00FD432F">
      <w:pPr>
        <w:adjustRightInd w:val="0"/>
        <w:snapToGrid w:val="0"/>
        <w:spacing w:line="360" w:lineRule="auto"/>
        <w:jc w:val="both"/>
        <w:rPr>
          <w:rFonts w:ascii="Book Antiqua" w:hAnsi="Book Antiqua"/>
        </w:rPr>
      </w:pPr>
      <w:bookmarkStart w:id="25" w:name="OLE_LINK26"/>
      <w:bookmarkStart w:id="26" w:name="OLE_LINK27"/>
      <w:r>
        <w:rPr>
          <w:rFonts w:ascii="Book Antiqua" w:eastAsia="Book Antiqua" w:hAnsi="Book Antiqua" w:cs="Book Antiqua"/>
          <w:color w:val="000000"/>
        </w:rPr>
        <w:t>The patient's</w:t>
      </w:r>
      <w:r w:rsidRPr="001B48FF">
        <w:rPr>
          <w:rFonts w:ascii="Book Antiqua" w:eastAsia="Book Antiqua" w:hAnsi="Book Antiqua" w:cs="Book Antiqua"/>
          <w:color w:val="000000"/>
        </w:rPr>
        <w:t xml:space="preserve"> appearance </w:t>
      </w:r>
      <w:r>
        <w:rPr>
          <w:rFonts w:ascii="Book Antiqua" w:eastAsia="Book Antiqua" w:hAnsi="Book Antiqua" w:cs="Book Antiqua"/>
          <w:color w:val="000000"/>
        </w:rPr>
        <w:t xml:space="preserve">was </w:t>
      </w:r>
      <w:r w:rsidR="000248AC" w:rsidRPr="001B48FF">
        <w:rPr>
          <w:rFonts w:ascii="Book Antiqua" w:eastAsia="Book Antiqua" w:hAnsi="Book Antiqua" w:cs="Book Antiqua"/>
          <w:color w:val="000000"/>
        </w:rPr>
        <w:t>normal</w:t>
      </w:r>
      <w:r>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without edema. </w:t>
      </w:r>
      <w:r w:rsidR="0007746F">
        <w:rPr>
          <w:rFonts w:ascii="Book Antiqua" w:eastAsia="Book Antiqua" w:hAnsi="Book Antiqua" w:cs="Book Antiqua"/>
          <w:color w:val="000000"/>
        </w:rPr>
        <w:t>His</w:t>
      </w:r>
      <w:r w:rsidR="0007746F"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systolic and diastolic blood pressures were 141 mmHg and 90 mmHg, respectively</w:t>
      </w:r>
      <w:r w:rsidR="003C1A61">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 </w:t>
      </w:r>
      <w:r w:rsidR="003C1A61">
        <w:rPr>
          <w:rFonts w:ascii="Book Antiqua" w:eastAsia="Book Antiqua" w:hAnsi="Book Antiqua" w:cs="Book Antiqua"/>
          <w:color w:val="000000"/>
        </w:rPr>
        <w:t>his</w:t>
      </w:r>
      <w:r w:rsidR="000248AC" w:rsidRPr="001B48FF">
        <w:rPr>
          <w:rFonts w:ascii="Book Antiqua" w:eastAsia="Book Antiqua" w:hAnsi="Book Antiqua" w:cs="Book Antiqua"/>
          <w:color w:val="000000"/>
        </w:rPr>
        <w:t xml:space="preserve"> pulse rate was 81 beats per minute, and </w:t>
      </w:r>
      <w:r w:rsidR="003C1A61">
        <w:rPr>
          <w:rFonts w:ascii="Book Antiqua" w:eastAsia="Book Antiqua" w:hAnsi="Book Antiqua" w:cs="Book Antiqua"/>
          <w:color w:val="000000"/>
        </w:rPr>
        <w:t>his</w:t>
      </w:r>
      <w:r w:rsidR="000248AC" w:rsidRPr="001B48FF">
        <w:rPr>
          <w:rFonts w:ascii="Book Antiqua" w:eastAsia="Book Antiqua" w:hAnsi="Book Antiqua" w:cs="Book Antiqua"/>
          <w:color w:val="000000"/>
        </w:rPr>
        <w:t xml:space="preserve"> respiratory rate was 19 breaths per minute. No obvious abnormality, including growth retardation, was detected during physical examination, and no specific nervous system</w:t>
      </w:r>
      <w:r w:rsidR="00C57AD2" w:rsidRPr="00C57AD2">
        <w:rPr>
          <w:rFonts w:ascii="Book Antiqua" w:eastAsia="Book Antiqua" w:hAnsi="Book Antiqua" w:cs="Book Antiqua"/>
          <w:color w:val="000000"/>
        </w:rPr>
        <w:t xml:space="preserve"> </w:t>
      </w:r>
      <w:r w:rsidR="00C57AD2" w:rsidRPr="001B48FF">
        <w:rPr>
          <w:rFonts w:ascii="Book Antiqua" w:eastAsia="Book Antiqua" w:hAnsi="Book Antiqua" w:cs="Book Antiqua"/>
          <w:color w:val="000000"/>
        </w:rPr>
        <w:t>symptoms</w:t>
      </w:r>
      <w:r w:rsidR="000248AC" w:rsidRPr="001B48FF">
        <w:rPr>
          <w:rFonts w:ascii="Book Antiqua" w:eastAsia="Book Antiqua" w:hAnsi="Book Antiqua" w:cs="Book Antiqua"/>
          <w:color w:val="000000"/>
        </w:rPr>
        <w:t xml:space="preserve"> were recognized. The patient was also subjected to </w:t>
      </w:r>
      <w:proofErr w:type="spellStart"/>
      <w:r w:rsidR="000248AC" w:rsidRPr="001B48FF">
        <w:rPr>
          <w:rFonts w:ascii="Book Antiqua" w:eastAsia="Book Antiqua" w:hAnsi="Book Antiqua" w:cs="Book Antiqua"/>
          <w:color w:val="000000"/>
        </w:rPr>
        <w:t>audiologic</w:t>
      </w:r>
      <w:proofErr w:type="spellEnd"/>
      <w:r w:rsidR="000248AC" w:rsidRPr="001B48FF">
        <w:rPr>
          <w:rFonts w:ascii="Book Antiqua" w:eastAsia="Book Antiqua" w:hAnsi="Book Antiqua" w:cs="Book Antiqua"/>
          <w:color w:val="000000"/>
        </w:rPr>
        <w:t xml:space="preserve"> assessments, </w:t>
      </w:r>
      <w:r w:rsidR="00741FC0">
        <w:rPr>
          <w:rFonts w:ascii="Book Antiqua" w:eastAsia="Book Antiqua" w:hAnsi="Book Antiqua" w:cs="Book Antiqua"/>
          <w:color w:val="000000"/>
        </w:rPr>
        <w:t>but</w:t>
      </w:r>
      <w:r w:rsidR="00741FC0"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no hearing impairments were detected, even at high frequency. </w:t>
      </w:r>
      <w:r w:rsidR="00741FC0">
        <w:rPr>
          <w:rFonts w:ascii="Book Antiqua" w:eastAsia="Book Antiqua" w:hAnsi="Book Antiqua" w:cs="Book Antiqua"/>
          <w:color w:val="000000"/>
        </w:rPr>
        <w:t>Furthermore, n</w:t>
      </w:r>
      <w:r w:rsidR="000248AC" w:rsidRPr="001B48FF">
        <w:rPr>
          <w:rFonts w:ascii="Book Antiqua" w:eastAsia="Book Antiqua" w:hAnsi="Book Antiqua" w:cs="Book Antiqua"/>
          <w:color w:val="000000"/>
        </w:rPr>
        <w:t>o symptoms were found in either eye by comprehensive ophthalmic examinations.</w:t>
      </w:r>
    </w:p>
    <w:bookmarkEnd w:id="25"/>
    <w:bookmarkEnd w:id="26"/>
    <w:p w14:paraId="6445B166" w14:textId="77777777" w:rsidR="00A77B3E" w:rsidRPr="001B48FF" w:rsidRDefault="00A77B3E" w:rsidP="00FD432F">
      <w:pPr>
        <w:adjustRightInd w:val="0"/>
        <w:snapToGrid w:val="0"/>
        <w:spacing w:line="360" w:lineRule="auto"/>
        <w:jc w:val="both"/>
        <w:rPr>
          <w:rFonts w:ascii="Book Antiqua" w:hAnsi="Book Antiqua"/>
        </w:rPr>
      </w:pPr>
    </w:p>
    <w:p w14:paraId="60B38A3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Laboratory examinations</w:t>
      </w:r>
    </w:p>
    <w:p w14:paraId="62C96878" w14:textId="65A9064D" w:rsidR="00A77B3E" w:rsidRPr="001B48FF" w:rsidRDefault="000248AC" w:rsidP="00FD432F">
      <w:pPr>
        <w:adjustRightInd w:val="0"/>
        <w:snapToGrid w:val="0"/>
        <w:spacing w:line="360" w:lineRule="auto"/>
        <w:jc w:val="both"/>
        <w:rPr>
          <w:rFonts w:ascii="Book Antiqua" w:hAnsi="Book Antiqua"/>
        </w:rPr>
      </w:pPr>
      <w:bookmarkStart w:id="27" w:name="OLE_LINK28"/>
      <w:bookmarkStart w:id="28" w:name="OLE_LINK29"/>
      <w:r w:rsidRPr="001B48FF">
        <w:rPr>
          <w:rFonts w:ascii="Book Antiqua" w:eastAsia="Book Antiqua" w:hAnsi="Book Antiqua" w:cs="Book Antiqua"/>
          <w:color w:val="000000"/>
        </w:rPr>
        <w:t xml:space="preserve">Microscopic hematuria and proteinuria were confirmed by urine tests. </w:t>
      </w:r>
      <w:r w:rsidR="00370A49">
        <w:rPr>
          <w:rFonts w:ascii="Book Antiqua" w:eastAsia="Book Antiqua" w:hAnsi="Book Antiqua" w:cs="Book Antiqua"/>
          <w:color w:val="000000"/>
        </w:rPr>
        <w:t>The results of o</w:t>
      </w:r>
      <w:r w:rsidRPr="001B48FF">
        <w:rPr>
          <w:rFonts w:ascii="Book Antiqua" w:eastAsia="Book Antiqua" w:hAnsi="Book Antiqua" w:cs="Book Antiqua"/>
          <w:color w:val="000000"/>
        </w:rPr>
        <w:t>ther tests, including routine blood tests and serum immunology, are listed in Table 1.</w:t>
      </w:r>
    </w:p>
    <w:bookmarkEnd w:id="27"/>
    <w:bookmarkEnd w:id="28"/>
    <w:p w14:paraId="63B9A84C" w14:textId="77777777" w:rsidR="00A77B3E" w:rsidRPr="001B48FF" w:rsidRDefault="00A77B3E" w:rsidP="00FD432F">
      <w:pPr>
        <w:adjustRightInd w:val="0"/>
        <w:snapToGrid w:val="0"/>
        <w:spacing w:line="360" w:lineRule="auto"/>
        <w:jc w:val="both"/>
        <w:rPr>
          <w:rFonts w:ascii="Book Antiqua" w:hAnsi="Book Antiqua"/>
        </w:rPr>
      </w:pPr>
    </w:p>
    <w:p w14:paraId="647A4A3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i/>
          <w:color w:val="000000"/>
        </w:rPr>
        <w:t>Imaging examinations</w:t>
      </w:r>
    </w:p>
    <w:p w14:paraId="427F162C" w14:textId="5F072F9F" w:rsidR="00A77B3E" w:rsidRPr="001B48FF" w:rsidRDefault="000248AC" w:rsidP="00FD432F">
      <w:pPr>
        <w:adjustRightInd w:val="0"/>
        <w:snapToGrid w:val="0"/>
        <w:spacing w:line="360" w:lineRule="auto"/>
        <w:jc w:val="both"/>
        <w:rPr>
          <w:rFonts w:ascii="Book Antiqua" w:hAnsi="Book Antiqua"/>
        </w:rPr>
      </w:pPr>
      <w:bookmarkStart w:id="29" w:name="OLE_LINK30"/>
      <w:bookmarkStart w:id="30" w:name="OLE_LINK31"/>
      <w:r w:rsidRPr="001B48FF">
        <w:rPr>
          <w:rFonts w:ascii="Book Antiqua" w:eastAsia="Book Antiqua" w:hAnsi="Book Antiqua" w:cs="Book Antiqua"/>
          <w:color w:val="000000"/>
        </w:rPr>
        <w:t>No obvious abnormality was detected by abdominal ultrasound examination, X-ray diagn</w:t>
      </w:r>
      <w:r w:rsidRPr="001B48FF">
        <w:rPr>
          <w:rFonts w:ascii="Book Antiqua" w:eastAsia="Book Antiqua" w:hAnsi="Book Antiqua" w:cs="Book Antiqua"/>
          <w:color w:val="000000"/>
        </w:rPr>
        <w:t>osis</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or electrocardiographic examination. However, heart echocardiography showed a small amount of pericardial effusion.</w:t>
      </w:r>
    </w:p>
    <w:bookmarkEnd w:id="29"/>
    <w:bookmarkEnd w:id="30"/>
    <w:p w14:paraId="2082742C" w14:textId="77777777" w:rsidR="00A77B3E" w:rsidRPr="001B48FF" w:rsidRDefault="00A77B3E" w:rsidP="00FD432F">
      <w:pPr>
        <w:adjustRightInd w:val="0"/>
        <w:snapToGrid w:val="0"/>
        <w:spacing w:line="360" w:lineRule="auto"/>
        <w:jc w:val="both"/>
        <w:rPr>
          <w:rFonts w:ascii="Book Antiqua" w:hAnsi="Book Antiqua"/>
        </w:rPr>
      </w:pPr>
    </w:p>
    <w:p w14:paraId="47AF7BD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i/>
          <w:color w:val="000000"/>
        </w:rPr>
        <w:t>Histopathologic examination</w:t>
      </w:r>
    </w:p>
    <w:p w14:paraId="322E1E34" w14:textId="7C49480F"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To further analyze the renal presentation, a histopathology study of renal biopsy was performed. </w:t>
      </w:r>
      <w:r w:rsidR="00AB6B3A">
        <w:rPr>
          <w:rFonts w:ascii="Book Antiqua" w:eastAsia="Book Antiqua" w:hAnsi="Book Antiqua" w:cs="Book Antiqua"/>
          <w:color w:val="000000"/>
        </w:rPr>
        <w:t>By</w:t>
      </w:r>
      <w:r w:rsidR="00AB6B3A"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light microscopy, a total of 13 glomeruli were observed, with one glomerulus </w:t>
      </w:r>
      <w:r w:rsidR="00493A9D">
        <w:rPr>
          <w:rFonts w:ascii="Book Antiqua" w:eastAsia="Book Antiqua" w:hAnsi="Book Antiqua" w:cs="Book Antiqua"/>
          <w:color w:val="000000"/>
        </w:rPr>
        <w:t xml:space="preserve">being </w:t>
      </w:r>
      <w:r w:rsidRPr="001B48FF">
        <w:rPr>
          <w:rFonts w:ascii="Book Antiqua" w:eastAsia="Book Antiqua" w:hAnsi="Book Antiqua" w:cs="Book Antiqua"/>
          <w:color w:val="000000"/>
        </w:rPr>
        <w:t>enlarged and lobulated. Para-</w:t>
      </w:r>
      <w:proofErr w:type="spellStart"/>
      <w:r w:rsidRPr="001B48FF">
        <w:rPr>
          <w:rFonts w:ascii="Book Antiqua" w:eastAsia="Book Antiqua" w:hAnsi="Book Antiqua" w:cs="Book Antiqua"/>
          <w:color w:val="000000"/>
        </w:rPr>
        <w:t>aminosailcylic</w:t>
      </w:r>
      <w:proofErr w:type="spellEnd"/>
      <w:r w:rsidRPr="001B48FF">
        <w:rPr>
          <w:rFonts w:ascii="Book Antiqua" w:eastAsia="Book Antiqua" w:hAnsi="Book Antiqua" w:cs="Book Antiqua"/>
          <w:color w:val="000000"/>
        </w:rPr>
        <w:t xml:space="preserve"> acid </w:t>
      </w:r>
      <w:r w:rsidR="004E7945" w:rsidRPr="001B48FF">
        <w:rPr>
          <w:rFonts w:ascii="Book Antiqua" w:eastAsia="Book Antiqua" w:hAnsi="Book Antiqua" w:cs="Book Antiqua"/>
          <w:color w:val="000000"/>
        </w:rPr>
        <w:t xml:space="preserve">staining </w:t>
      </w:r>
      <w:r w:rsidRPr="001B48FF">
        <w:rPr>
          <w:rFonts w:ascii="Book Antiqua" w:eastAsia="Book Antiqua" w:hAnsi="Book Antiqua" w:cs="Book Antiqua"/>
          <w:color w:val="000000"/>
        </w:rPr>
        <w:t>and Masson staining were positive, showing mild mesangial matrix proliferation. The basement membrane was thicken</w:t>
      </w:r>
      <w:r w:rsidR="00493A9D">
        <w:rPr>
          <w:rFonts w:ascii="Book Antiqua" w:eastAsia="Book Antiqua" w:hAnsi="Book Antiqua" w:cs="Book Antiqua"/>
          <w:color w:val="000000"/>
        </w:rPr>
        <w:t>ed</w:t>
      </w:r>
      <w:r w:rsidRPr="001B48FF">
        <w:rPr>
          <w:rFonts w:ascii="Book Antiqua" w:eastAsia="Book Antiqua" w:hAnsi="Book Antiqua" w:cs="Book Antiqua"/>
          <w:color w:val="000000"/>
        </w:rPr>
        <w:t xml:space="preserve">. Three glomerular fibroblastic crescents and </w:t>
      </w:r>
      <w:proofErr w:type="spellStart"/>
      <w:r w:rsidRPr="001B48FF">
        <w:rPr>
          <w:rFonts w:ascii="Book Antiqua" w:eastAsia="Book Antiqua" w:hAnsi="Book Antiqua" w:cs="Book Antiqua"/>
          <w:color w:val="000000"/>
        </w:rPr>
        <w:t>pericystic</w:t>
      </w:r>
      <w:proofErr w:type="spellEnd"/>
      <w:r w:rsidRPr="001B48FF">
        <w:rPr>
          <w:rFonts w:ascii="Book Antiqua" w:eastAsia="Book Antiqua" w:hAnsi="Book Antiqua" w:cs="Book Antiqua"/>
          <w:color w:val="000000"/>
        </w:rPr>
        <w:t xml:space="preserve"> fibrosis of glomeruli were observed (Figure 1A). In addition, deposition of </w:t>
      </w:r>
      <w:proofErr w:type="spellStart"/>
      <w:r w:rsidRPr="001B48FF">
        <w:rPr>
          <w:rFonts w:ascii="Book Antiqua" w:eastAsia="Book Antiqua" w:hAnsi="Book Antiqua" w:cs="Book Antiqua"/>
          <w:color w:val="000000"/>
        </w:rPr>
        <w:t>erythrotropin</w:t>
      </w:r>
      <w:proofErr w:type="spellEnd"/>
      <w:r w:rsidRPr="001B48FF">
        <w:rPr>
          <w:rFonts w:ascii="Book Antiqua" w:eastAsia="Book Antiqua" w:hAnsi="Book Antiqua" w:cs="Book Antiqua"/>
          <w:color w:val="000000"/>
        </w:rPr>
        <w:t xml:space="preserve"> under the endothelium of the capillary loop</w:t>
      </w:r>
      <w:r w:rsidR="004750A4" w:rsidRPr="004750A4">
        <w:rPr>
          <w:rFonts w:ascii="Book Antiqua" w:eastAsia="Book Antiqua" w:hAnsi="Book Antiqua" w:cs="Book Antiqua"/>
          <w:color w:val="000000"/>
        </w:rPr>
        <w:t xml:space="preserve"> </w:t>
      </w:r>
      <w:r w:rsidR="004750A4" w:rsidRPr="001B48FF">
        <w:rPr>
          <w:rFonts w:ascii="Book Antiqua" w:eastAsia="Book Antiqua" w:hAnsi="Book Antiqua" w:cs="Book Antiqua"/>
          <w:color w:val="000000"/>
        </w:rPr>
        <w:t xml:space="preserve">was </w:t>
      </w:r>
      <w:r w:rsidR="004750A4">
        <w:rPr>
          <w:rFonts w:ascii="Book Antiqua" w:eastAsia="Book Antiqua" w:hAnsi="Book Antiqua" w:cs="Book Antiqua"/>
          <w:color w:val="000000"/>
        </w:rPr>
        <w:t>detected</w:t>
      </w:r>
      <w:r w:rsidRPr="001B48FF">
        <w:rPr>
          <w:rFonts w:ascii="Book Antiqua" w:eastAsia="Book Antiqua" w:hAnsi="Book Antiqua" w:cs="Book Antiqua"/>
          <w:color w:val="000000"/>
        </w:rPr>
        <w:t xml:space="preserve"> (Figure 1B). Electron microscopy revealed obvious basement membrane </w:t>
      </w:r>
      <w:r w:rsidRPr="001B48FF">
        <w:rPr>
          <w:rFonts w:ascii="Book Antiqua" w:eastAsia="Book Antiqua" w:hAnsi="Book Antiqua" w:cs="Book Antiqua"/>
          <w:color w:val="000000"/>
        </w:rPr>
        <w:lastRenderedPageBreak/>
        <w:t xml:space="preserve">lesions including variable thickness and reticulation of the glomerular basement membrane, as well as irregular </w:t>
      </w:r>
      <w:proofErr w:type="spellStart"/>
      <w:r w:rsidRPr="001B48FF">
        <w:rPr>
          <w:rFonts w:ascii="Book Antiqua" w:eastAsia="Book Antiqua" w:hAnsi="Book Antiqua" w:cs="Book Antiqua"/>
          <w:color w:val="000000"/>
        </w:rPr>
        <w:t>subepithelial</w:t>
      </w:r>
      <w:proofErr w:type="spellEnd"/>
      <w:r w:rsidRPr="001B48FF">
        <w:rPr>
          <w:rFonts w:ascii="Book Antiqua" w:eastAsia="Book Antiqua" w:hAnsi="Book Antiqua" w:cs="Book Antiqua"/>
          <w:color w:val="000000"/>
        </w:rPr>
        <w:t xml:space="preserve"> protrusion of the lamina </w:t>
      </w:r>
      <w:proofErr w:type="spellStart"/>
      <w:r w:rsidRPr="001B48FF">
        <w:rPr>
          <w:rFonts w:ascii="Book Antiqua" w:eastAsia="Book Antiqua" w:hAnsi="Book Antiqua" w:cs="Book Antiqua"/>
          <w:color w:val="000000"/>
        </w:rPr>
        <w:t>densa</w:t>
      </w:r>
      <w:proofErr w:type="spellEnd"/>
      <w:r w:rsidRPr="001B48FF">
        <w:rPr>
          <w:rFonts w:ascii="Book Antiqua" w:eastAsia="Book Antiqua" w:hAnsi="Book Antiqua" w:cs="Book Antiqua"/>
          <w:color w:val="000000"/>
        </w:rPr>
        <w:t xml:space="preserve">. Fine particles and electron-dense bodies were </w:t>
      </w:r>
      <w:r w:rsidR="004762A1">
        <w:rPr>
          <w:rFonts w:ascii="Book Antiqua" w:eastAsia="Book Antiqua" w:hAnsi="Book Antiqua" w:cs="Book Antiqua"/>
          <w:color w:val="000000"/>
        </w:rPr>
        <w:t>detected</w:t>
      </w:r>
      <w:r w:rsidR="004762A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in the stratified basement membrane (Figure 1C). </w:t>
      </w:r>
      <w:r w:rsidR="00457B27">
        <w:rPr>
          <w:rFonts w:ascii="Book Antiqua" w:eastAsia="Book Antiqua" w:hAnsi="Book Antiqua" w:cs="Book Antiqua"/>
          <w:color w:val="000000"/>
        </w:rPr>
        <w:t>I</w:t>
      </w:r>
      <w:r w:rsidRPr="001B48FF">
        <w:rPr>
          <w:rFonts w:ascii="Book Antiqua" w:eastAsia="Book Antiqua" w:hAnsi="Book Antiqua" w:cs="Book Antiqua"/>
          <w:color w:val="000000"/>
        </w:rPr>
        <w:t>mmunological stai</w:t>
      </w:r>
      <w:r w:rsidRPr="001B48FF">
        <w:rPr>
          <w:rFonts w:ascii="Book Antiqua" w:eastAsia="Book Antiqua" w:hAnsi="Book Antiqua" w:cs="Book Antiqua"/>
          <w:color w:val="000000"/>
        </w:rPr>
        <w:t xml:space="preserve">ning </w:t>
      </w:r>
      <w:r w:rsidR="004E7945">
        <w:rPr>
          <w:rFonts w:ascii="Book Antiqua" w:eastAsia="Book Antiqua" w:hAnsi="Book Antiqua" w:cs="Book Antiqua"/>
          <w:color w:val="000000"/>
        </w:rPr>
        <w:t>for</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IgG, IgA, IgM, C3, C4 C1q, К</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λ was positive in four glomeruli, with the signals </w:t>
      </w:r>
      <w:r w:rsidR="00204F28">
        <w:rPr>
          <w:rFonts w:ascii="Book Antiqua" w:eastAsia="Book Antiqua" w:hAnsi="Book Antiqua" w:cs="Book Antiqua"/>
          <w:color w:val="000000"/>
        </w:rPr>
        <w:t xml:space="preserve">being </w:t>
      </w:r>
      <w:r w:rsidRPr="001B48FF">
        <w:rPr>
          <w:rFonts w:ascii="Book Antiqua" w:eastAsia="Book Antiqua" w:hAnsi="Book Antiqua" w:cs="Book Antiqua"/>
          <w:color w:val="000000"/>
        </w:rPr>
        <w:t>deposited in the vascular lumen and mesangial area in a granular or linear form (Figure 1).</w:t>
      </w:r>
    </w:p>
    <w:p w14:paraId="2E496E7C" w14:textId="77777777" w:rsidR="00A77B3E" w:rsidRPr="001B48FF" w:rsidRDefault="00A77B3E" w:rsidP="00FD432F">
      <w:pPr>
        <w:adjustRightInd w:val="0"/>
        <w:snapToGrid w:val="0"/>
        <w:spacing w:line="360" w:lineRule="auto"/>
        <w:jc w:val="both"/>
        <w:rPr>
          <w:rFonts w:ascii="Book Antiqua" w:hAnsi="Book Antiqua"/>
        </w:rPr>
      </w:pPr>
    </w:p>
    <w:p w14:paraId="52204A5C"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i/>
          <w:color w:val="000000"/>
        </w:rPr>
        <w:t>Further diagnostic work-up</w:t>
      </w:r>
    </w:p>
    <w:p w14:paraId="3BD197EB" w14:textId="16F58E63" w:rsidR="00A77B3E" w:rsidRPr="001B48FF" w:rsidRDefault="000248AC" w:rsidP="00FD432F">
      <w:pPr>
        <w:adjustRightInd w:val="0"/>
        <w:snapToGrid w:val="0"/>
        <w:spacing w:line="360" w:lineRule="auto"/>
        <w:jc w:val="both"/>
        <w:rPr>
          <w:rFonts w:ascii="Book Antiqua" w:hAnsi="Book Antiqua"/>
          <w:lang w:eastAsia="zh-CN"/>
        </w:rPr>
      </w:pPr>
      <w:r w:rsidRPr="001B48FF">
        <w:rPr>
          <w:rFonts w:ascii="Book Antiqua" w:eastAsia="Book Antiqua" w:hAnsi="Book Antiqua" w:cs="Book Antiqua"/>
          <w:color w:val="000000"/>
        </w:rPr>
        <w:t xml:space="preserve">A considerable investigation of family history was performed. </w:t>
      </w:r>
      <w:r w:rsidR="004E7945">
        <w:rPr>
          <w:rFonts w:ascii="Book Antiqua" w:eastAsia="Book Antiqua" w:hAnsi="Book Antiqua" w:cs="Book Antiqua"/>
          <w:color w:val="000000"/>
        </w:rPr>
        <w:t>The patient’s</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father had asymptomatic microscopic hematuria and proteinuria, </w:t>
      </w:r>
      <w:r w:rsidR="007E5DE9">
        <w:rPr>
          <w:rFonts w:ascii="Book Antiqua" w:eastAsia="Book Antiqua" w:hAnsi="Book Antiqua" w:cs="Book Antiqua"/>
          <w:color w:val="000000"/>
        </w:rPr>
        <w:t xml:space="preserve">as </w:t>
      </w:r>
      <w:r w:rsidRPr="001B48FF">
        <w:rPr>
          <w:rFonts w:ascii="Book Antiqua" w:eastAsia="Book Antiqua" w:hAnsi="Book Antiqua" w:cs="Book Antiqua"/>
          <w:color w:val="000000"/>
        </w:rPr>
        <w:t xml:space="preserve">detected in a routine physical examination approximately 2 years </w:t>
      </w:r>
      <w:r w:rsidR="007E5DE9">
        <w:rPr>
          <w:rFonts w:ascii="Book Antiqua" w:eastAsia="Book Antiqua" w:hAnsi="Book Antiqua" w:cs="Book Antiqua"/>
          <w:color w:val="000000"/>
        </w:rPr>
        <w:t>previously</w:t>
      </w:r>
      <w:r w:rsidRPr="001B48FF">
        <w:rPr>
          <w:rFonts w:ascii="Book Antiqua" w:eastAsia="Book Antiqua" w:hAnsi="Book Antiqua" w:cs="Book Antiqua"/>
          <w:color w:val="000000"/>
        </w:rPr>
        <w:t xml:space="preserve">. </w:t>
      </w:r>
      <w:r w:rsidR="008B310D">
        <w:rPr>
          <w:rFonts w:ascii="Book Antiqua" w:eastAsia="Book Antiqua" w:hAnsi="Book Antiqua" w:cs="Book Antiqua"/>
          <w:color w:val="000000"/>
        </w:rPr>
        <w:t>As mentioned above, t</w:t>
      </w:r>
      <w:r w:rsidRPr="001B48FF">
        <w:rPr>
          <w:rFonts w:ascii="Book Antiqua" w:eastAsia="Book Antiqua" w:hAnsi="Book Antiqua" w:cs="Book Antiqua"/>
          <w:color w:val="000000"/>
        </w:rPr>
        <w:t>he patient had a daughter and a son</w:t>
      </w:r>
      <w:r w:rsidR="008B310D">
        <w:rPr>
          <w:rFonts w:ascii="Book Antiqua" w:eastAsia="Book Antiqua" w:hAnsi="Book Antiqua" w:cs="Book Antiqua"/>
          <w:color w:val="000000"/>
        </w:rPr>
        <w:t xml:space="preserve">: </w:t>
      </w:r>
      <w:r w:rsidR="004E7945">
        <w:rPr>
          <w:rFonts w:ascii="Book Antiqua" w:eastAsia="Book Antiqua" w:hAnsi="Book Antiqua" w:cs="Book Antiqua"/>
          <w:color w:val="000000"/>
        </w:rPr>
        <w:t xml:space="preserve">The </w:t>
      </w:r>
      <w:r w:rsidR="008B310D">
        <w:rPr>
          <w:rFonts w:ascii="Book Antiqua" w:eastAsia="Book Antiqua" w:hAnsi="Book Antiqua" w:cs="Book Antiqua"/>
          <w:color w:val="000000"/>
        </w:rPr>
        <w:t>former had</w:t>
      </w:r>
      <w:r w:rsidRPr="001B48FF">
        <w:rPr>
          <w:rFonts w:ascii="Book Antiqua" w:eastAsia="Book Antiqua" w:hAnsi="Book Antiqua" w:cs="Book Antiqua"/>
          <w:color w:val="000000"/>
        </w:rPr>
        <w:t xml:space="preserve"> asympto</w:t>
      </w:r>
      <w:r w:rsidRPr="001B48FF">
        <w:rPr>
          <w:rFonts w:ascii="Book Antiqua" w:eastAsia="Book Antiqua" w:hAnsi="Book Antiqua" w:cs="Book Antiqua"/>
          <w:color w:val="000000"/>
        </w:rPr>
        <w:t>matic microscopic hematuria</w:t>
      </w:r>
      <w:r w:rsidR="008B310D">
        <w:rPr>
          <w:rFonts w:ascii="Book Antiqua" w:eastAsia="Book Antiqua" w:hAnsi="Book Antiqua" w:cs="Book Antiqua"/>
          <w:color w:val="000000"/>
        </w:rPr>
        <w:t>, and the latter</w:t>
      </w:r>
      <w:r w:rsidRPr="001B48FF">
        <w:rPr>
          <w:rFonts w:ascii="Book Antiqua" w:eastAsia="Book Antiqua" w:hAnsi="Book Antiqua" w:cs="Book Antiqua"/>
          <w:color w:val="000000"/>
        </w:rPr>
        <w:t xml:space="preserve"> had microscopic hematuria and proteinuria</w:t>
      </w:r>
      <w:r w:rsidR="008B310D">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8B310D">
        <w:rPr>
          <w:rFonts w:ascii="Book Antiqua" w:eastAsia="Book Antiqua" w:hAnsi="Book Antiqua" w:cs="Book Antiqua"/>
          <w:color w:val="000000"/>
        </w:rPr>
        <w:t>h</w:t>
      </w:r>
      <w:r w:rsidRPr="001B48FF">
        <w:rPr>
          <w:rFonts w:ascii="Book Antiqua" w:eastAsia="Book Antiqua" w:hAnsi="Book Antiqua" w:cs="Book Antiqua"/>
          <w:color w:val="000000"/>
        </w:rPr>
        <w:t>is son had been diagnosed with chronic nephr</w:t>
      </w:r>
      <w:r w:rsidRPr="001B48FF">
        <w:rPr>
          <w:rFonts w:ascii="Book Antiqua" w:eastAsia="Book Antiqua" w:hAnsi="Book Antiqua" w:cs="Book Antiqua"/>
          <w:color w:val="000000"/>
        </w:rPr>
        <w:t xml:space="preserve">itis </w:t>
      </w:r>
      <w:r w:rsidR="008B310D">
        <w:rPr>
          <w:rFonts w:ascii="Book Antiqua" w:eastAsia="Book Antiqua" w:hAnsi="Book Antiqua" w:cs="Book Antiqua"/>
          <w:color w:val="000000"/>
        </w:rPr>
        <w:t>at</w:t>
      </w:r>
      <w:r w:rsidR="008B310D" w:rsidRPr="001B48FF">
        <w:rPr>
          <w:rFonts w:ascii="Book Antiqua" w:eastAsia="Book Antiqua" w:hAnsi="Book Antiqua" w:cs="Book Antiqua"/>
          <w:color w:val="000000"/>
        </w:rPr>
        <w:t xml:space="preserve"> </w:t>
      </w:r>
      <w:r w:rsidR="004E7945">
        <w:rPr>
          <w:rFonts w:ascii="Book Antiqua" w:eastAsia="Book Antiqua" w:hAnsi="Book Antiqua" w:cs="Book Antiqua"/>
          <w:color w:val="000000"/>
        </w:rPr>
        <w:t>a</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local hospital. Thus, </w:t>
      </w:r>
      <w:r w:rsidR="004E7945">
        <w:rPr>
          <w:rFonts w:ascii="Book Antiqua" w:eastAsia="Book Antiqua" w:hAnsi="Book Antiqua" w:cs="Book Antiqua"/>
          <w:color w:val="000000"/>
        </w:rPr>
        <w:t>three</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relativ</w:t>
      </w:r>
      <w:r w:rsidRPr="001B48FF">
        <w:rPr>
          <w:rFonts w:ascii="Book Antiqua" w:eastAsia="Book Antiqua" w:hAnsi="Book Antiqua" w:cs="Book Antiqua"/>
          <w:color w:val="000000"/>
        </w:rPr>
        <w:t xml:space="preserve">es had microscopic hematuria. Therefore, a diagnosis of ATS was highly suspected (Figure 2A). </w:t>
      </w:r>
      <w:r w:rsidR="008B310D">
        <w:rPr>
          <w:rFonts w:ascii="Book Antiqua" w:eastAsia="Book Antiqua" w:hAnsi="Book Antiqua" w:cs="Book Antiqua"/>
          <w:color w:val="000000"/>
        </w:rPr>
        <w:t>For</w:t>
      </w:r>
      <w:r w:rsidRPr="001B48FF">
        <w:rPr>
          <w:rFonts w:ascii="Book Antiqua" w:eastAsia="Book Antiqua" w:hAnsi="Book Antiqua" w:cs="Book Antiqua"/>
          <w:color w:val="000000"/>
        </w:rPr>
        <w:t xml:space="preserve"> a precise conclusive diagnosis, the patient and his children were recommended to undergo genetic test</w:t>
      </w:r>
      <w:r w:rsidR="00426EAF">
        <w:rPr>
          <w:rFonts w:ascii="Book Antiqua" w:eastAsia="Book Antiqua" w:hAnsi="Book Antiqua" w:cs="Book Antiqua"/>
          <w:color w:val="000000"/>
        </w:rPr>
        <w:t>ing</w:t>
      </w:r>
      <w:r w:rsidRPr="001B48FF">
        <w:rPr>
          <w:rFonts w:ascii="Book Antiqua" w:eastAsia="Book Antiqua" w:hAnsi="Book Antiqua" w:cs="Book Antiqua"/>
          <w:color w:val="000000"/>
        </w:rPr>
        <w:t>,</w:t>
      </w:r>
      <w:r w:rsidR="0076569A">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WES was performed. Genomic DNA was extracted from blood samples</w:t>
      </w:r>
      <w:r w:rsidR="0076569A">
        <w:rPr>
          <w:rFonts w:ascii="Book Antiqua" w:eastAsia="Book Antiqua" w:hAnsi="Book Antiqua" w:cs="Book Antiqua"/>
          <w:color w:val="000000"/>
        </w:rPr>
        <w:t>;</w:t>
      </w:r>
      <w:r w:rsidRPr="001B48FF">
        <w:rPr>
          <w:rFonts w:ascii="Book Antiqua" w:eastAsia="Book Antiqua" w:hAnsi="Book Antiqua" w:cs="Book Antiqua"/>
          <w:color w:val="000000"/>
        </w:rPr>
        <w:t xml:space="preserve"> WES was performed as previously described. After sequencing, the coverage of the target sequence was over 99.12%, and the mean sequencing depth was approximately 147. The sequencing analysis revealed a heterozygous substitution, NM_000091 c.2657-1G&gt;A (p. V294fs) in intron 22 of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which was confirmed by Sanger sequencing (Figure 2B). The mutation was excluded fro</w:t>
      </w:r>
      <w:r w:rsidRPr="001B48FF">
        <w:rPr>
          <w:rFonts w:ascii="Book Antiqua" w:eastAsia="Book Antiqua" w:hAnsi="Book Antiqua" w:cs="Book Antiqua"/>
          <w:color w:val="000000"/>
        </w:rPr>
        <w:t xml:space="preserve">m the </w:t>
      </w:r>
      <w:r w:rsidR="004E7945">
        <w:rPr>
          <w:rFonts w:ascii="Book Antiqua" w:eastAsia="Book Antiqua" w:hAnsi="Book Antiqua" w:cs="Book Antiqua"/>
          <w:color w:val="000000"/>
        </w:rPr>
        <w:t>s</w:t>
      </w:r>
      <w:r w:rsidR="004E7945" w:rsidRPr="001B48FF">
        <w:rPr>
          <w:rFonts w:ascii="Book Antiqua" w:eastAsia="Book Antiqua" w:hAnsi="Book Antiqua" w:cs="Book Antiqua"/>
          <w:color w:val="000000"/>
        </w:rPr>
        <w:t xml:space="preserve">ingle </w:t>
      </w:r>
      <w:r w:rsidR="004E7945">
        <w:rPr>
          <w:rFonts w:ascii="Book Antiqua" w:eastAsia="Book Antiqua" w:hAnsi="Book Antiqua" w:cs="Book Antiqua"/>
          <w:color w:val="000000"/>
        </w:rPr>
        <w:t>n</w:t>
      </w:r>
      <w:r w:rsidR="004E7945" w:rsidRPr="001B48FF">
        <w:rPr>
          <w:rFonts w:ascii="Book Antiqua" w:eastAsia="Book Antiqua" w:hAnsi="Book Antiqua" w:cs="Book Antiqua"/>
          <w:color w:val="000000"/>
        </w:rPr>
        <w:t xml:space="preserve">ucleotide </w:t>
      </w:r>
      <w:r w:rsidR="004E7945">
        <w:rPr>
          <w:rFonts w:ascii="Book Antiqua" w:eastAsia="Book Antiqua" w:hAnsi="Book Antiqua" w:cs="Book Antiqua"/>
          <w:color w:val="000000"/>
        </w:rPr>
        <w:t>p</w:t>
      </w:r>
      <w:r w:rsidR="004E7945" w:rsidRPr="001B48FF">
        <w:rPr>
          <w:rFonts w:ascii="Book Antiqua" w:eastAsia="Book Antiqua" w:hAnsi="Book Antiqua" w:cs="Book Antiqua"/>
          <w:color w:val="000000"/>
        </w:rPr>
        <w:t xml:space="preserve">olymorphism </w:t>
      </w:r>
      <w:r w:rsidRPr="001B48FF">
        <w:rPr>
          <w:rFonts w:ascii="Book Antiqua" w:eastAsia="Book Antiqua" w:hAnsi="Book Antiqua" w:cs="Book Antiqua"/>
          <w:color w:val="000000"/>
        </w:rPr>
        <w:t xml:space="preserve">database but was included in the </w:t>
      </w:r>
      <w:proofErr w:type="spellStart"/>
      <w:r w:rsidRPr="001B48FF">
        <w:rPr>
          <w:rFonts w:ascii="Book Antiqua" w:eastAsia="Book Antiqua" w:hAnsi="Book Antiqua" w:cs="Book Antiqua"/>
          <w:color w:val="000000"/>
        </w:rPr>
        <w:t>ClinVar</w:t>
      </w:r>
      <w:proofErr w:type="spellEnd"/>
      <w:r w:rsidRPr="001B48FF">
        <w:rPr>
          <w:rFonts w:ascii="Book Antiqua" w:eastAsia="Book Antiqua" w:hAnsi="Book Antiqua" w:cs="Book Antiqua"/>
          <w:color w:val="000000"/>
        </w:rPr>
        <w:t xml:space="preserve"> database. As this mutation is located at </w:t>
      </w:r>
      <w:r w:rsidR="00635E0F">
        <w:rPr>
          <w:rFonts w:ascii="Book Antiqua" w:eastAsia="Book Antiqua" w:hAnsi="Book Antiqua" w:cs="Book Antiqua"/>
          <w:color w:val="000000"/>
        </w:rPr>
        <w:t>an</w:t>
      </w:r>
      <w:r w:rsidR="00635E0F"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evolutionarily conserved splic</w:t>
      </w:r>
      <w:r w:rsidR="00635E0F">
        <w:rPr>
          <w:rFonts w:ascii="Book Antiqua" w:eastAsia="Book Antiqua" w:hAnsi="Book Antiqua" w:cs="Book Antiqua"/>
          <w:color w:val="000000"/>
        </w:rPr>
        <w:t>e</w:t>
      </w:r>
      <w:r w:rsidRPr="001B48FF">
        <w:rPr>
          <w:rFonts w:ascii="Book Antiqua" w:eastAsia="Book Antiqua" w:hAnsi="Book Antiqua" w:cs="Book Antiqua"/>
          <w:color w:val="000000"/>
        </w:rPr>
        <w:t xml:space="preserve"> site, th</w:t>
      </w:r>
      <w:r w:rsidR="00016668">
        <w:rPr>
          <w:rFonts w:ascii="Book Antiqua" w:eastAsia="Book Antiqua" w:hAnsi="Book Antiqua" w:cs="Book Antiqua"/>
          <w:color w:val="000000"/>
        </w:rPr>
        <w:t>is</w:t>
      </w:r>
      <w:r w:rsidRPr="001B48FF">
        <w:rPr>
          <w:rFonts w:ascii="Book Antiqua" w:eastAsia="Book Antiqua" w:hAnsi="Book Antiqua" w:cs="Book Antiqua"/>
          <w:color w:val="000000"/>
        </w:rPr>
        <w:t xml:space="preserve"> splicing mutation </w:t>
      </w:r>
      <w:r w:rsidR="00016668">
        <w:rPr>
          <w:rFonts w:ascii="Book Antiqua" w:eastAsia="Book Antiqua" w:hAnsi="Book Antiqua" w:cs="Book Antiqua"/>
          <w:color w:val="000000"/>
        </w:rPr>
        <w:t>is</w:t>
      </w:r>
      <w:r w:rsidR="00016668"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thought to lead to the skipping of exon 23. In addition, this variant </w:t>
      </w:r>
      <w:r w:rsidR="00DB3C8D">
        <w:rPr>
          <w:rFonts w:ascii="Book Antiqua" w:eastAsia="Book Antiqua" w:hAnsi="Book Antiqua" w:cs="Book Antiqua"/>
          <w:color w:val="000000"/>
        </w:rPr>
        <w:t>is</w:t>
      </w:r>
      <w:r w:rsidRPr="001B48FF">
        <w:rPr>
          <w:rFonts w:ascii="Book Antiqua" w:eastAsia="Book Antiqua" w:hAnsi="Book Antiqua" w:cs="Book Antiqua"/>
          <w:color w:val="000000"/>
        </w:rPr>
        <w:t xml:space="preserve"> classified as “likely pathogenic” according to the American College of Medical Genetics and Genomics standards and </w:t>
      </w:r>
      <w:proofErr w:type="gramStart"/>
      <w:r w:rsidRPr="001B48FF">
        <w:rPr>
          <w:rFonts w:ascii="Book Antiqua" w:eastAsia="Book Antiqua" w:hAnsi="Book Antiqua" w:cs="Book Antiqua"/>
          <w:color w:val="000000"/>
        </w:rPr>
        <w:t>guidelines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11]</w:t>
      </w:r>
      <w:r w:rsidR="00A11C10" w:rsidRPr="001B48FF">
        <w:rPr>
          <w:rFonts w:ascii="Book Antiqua" w:eastAsia="Book Antiqua" w:hAnsi="Book Antiqua" w:cs="Book Antiqua"/>
          <w:color w:val="000000"/>
        </w:rPr>
        <w:t xml:space="preserve"> (Figure 2).</w:t>
      </w:r>
    </w:p>
    <w:p w14:paraId="47574A18" w14:textId="77777777" w:rsidR="00A77B3E" w:rsidRPr="001B48FF" w:rsidRDefault="00A77B3E" w:rsidP="00FD432F">
      <w:pPr>
        <w:adjustRightInd w:val="0"/>
        <w:snapToGrid w:val="0"/>
        <w:spacing w:line="360" w:lineRule="auto"/>
        <w:jc w:val="both"/>
        <w:rPr>
          <w:rFonts w:ascii="Book Antiqua" w:hAnsi="Book Antiqua"/>
        </w:rPr>
      </w:pPr>
    </w:p>
    <w:p w14:paraId="7AC24F6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lastRenderedPageBreak/>
        <w:t>FINAL DIAGNOSIS</w:t>
      </w:r>
    </w:p>
    <w:p w14:paraId="0B6C6C8C" w14:textId="5B2D3E7B" w:rsidR="00A77B3E" w:rsidRPr="001B48FF" w:rsidRDefault="000248AC" w:rsidP="00FD432F">
      <w:pPr>
        <w:adjustRightInd w:val="0"/>
        <w:snapToGrid w:val="0"/>
        <w:spacing w:line="360" w:lineRule="auto"/>
        <w:jc w:val="both"/>
        <w:rPr>
          <w:rFonts w:ascii="Book Antiqua" w:hAnsi="Book Antiqua"/>
        </w:rPr>
      </w:pPr>
      <w:bookmarkStart w:id="31" w:name="OLE_LINK32"/>
      <w:bookmarkStart w:id="32" w:name="OLE_LINK33"/>
      <w:r w:rsidRPr="001B48FF">
        <w:rPr>
          <w:rFonts w:ascii="Book Antiqua" w:eastAsia="Book Antiqua" w:hAnsi="Book Antiqua" w:cs="Book Antiqua"/>
          <w:color w:val="000000"/>
        </w:rPr>
        <w:t>Consid</w:t>
      </w:r>
      <w:r w:rsidRPr="001B48FF">
        <w:rPr>
          <w:rFonts w:ascii="Book Antiqua" w:eastAsia="Book Antiqua" w:hAnsi="Book Antiqua" w:cs="Book Antiqua"/>
          <w:color w:val="000000"/>
        </w:rPr>
        <w:t xml:space="preserve">ering </w:t>
      </w:r>
      <w:r w:rsidR="004E7945">
        <w:rPr>
          <w:rFonts w:ascii="Book Antiqua" w:eastAsia="Book Antiqua" w:hAnsi="Book Antiqua" w:cs="Book Antiqua"/>
          <w:color w:val="000000"/>
        </w:rPr>
        <w:t>the patient’s</w:t>
      </w:r>
      <w:r w:rsidR="004E794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renal and heart presentations, as well as the immunological staining, </w:t>
      </w:r>
      <w:r w:rsidR="004E7945">
        <w:rPr>
          <w:rFonts w:ascii="Book Antiqua" w:eastAsia="Book Antiqua" w:hAnsi="Book Antiqua" w:cs="Book Antiqua"/>
          <w:color w:val="000000"/>
        </w:rPr>
        <w:t>he</w:t>
      </w:r>
      <w:r w:rsidRPr="001B48FF">
        <w:rPr>
          <w:rFonts w:ascii="Book Antiqua" w:eastAsia="Book Antiqua" w:hAnsi="Book Antiqua" w:cs="Book Antiqua"/>
          <w:color w:val="000000"/>
        </w:rPr>
        <w:t xml:space="preserve"> was d</w:t>
      </w:r>
      <w:r w:rsidRPr="001B48FF">
        <w:rPr>
          <w:rFonts w:ascii="Book Antiqua" w:eastAsia="Book Antiqua" w:hAnsi="Book Antiqua" w:cs="Book Antiqua"/>
          <w:color w:val="000000"/>
        </w:rPr>
        <w:t>iagnosed with ATS combined with LN</w:t>
      </w:r>
      <w:r w:rsidR="002832CB">
        <w:rPr>
          <w:rFonts w:ascii="Book Antiqua" w:eastAsia="Book Antiqua" w:hAnsi="Book Antiqua" w:cs="Book Antiqua"/>
          <w:color w:val="000000"/>
        </w:rPr>
        <w:t>,</w:t>
      </w:r>
      <w:r w:rsidRPr="001B48FF">
        <w:rPr>
          <w:rFonts w:ascii="Book Antiqua" w:eastAsia="Book Antiqua" w:hAnsi="Book Antiqua" w:cs="Book Antiqua"/>
          <w:color w:val="000000"/>
        </w:rPr>
        <w:t xml:space="preserve"> </w:t>
      </w:r>
      <w:r w:rsidR="002832CB">
        <w:rPr>
          <w:rFonts w:ascii="Book Antiqua" w:eastAsia="Book Antiqua" w:hAnsi="Book Antiqua" w:cs="Book Antiqua"/>
          <w:color w:val="000000"/>
        </w:rPr>
        <w:t>as based on</w:t>
      </w:r>
      <w:r w:rsidRPr="001B48FF">
        <w:rPr>
          <w:rFonts w:ascii="Book Antiqua" w:eastAsia="Book Antiqua" w:hAnsi="Book Antiqua" w:cs="Book Antiqua"/>
          <w:color w:val="000000"/>
        </w:rPr>
        <w:t xml:space="preserve"> the genetic test.</w:t>
      </w:r>
    </w:p>
    <w:bookmarkEnd w:id="31"/>
    <w:bookmarkEnd w:id="32"/>
    <w:p w14:paraId="598CF9C5" w14:textId="77777777" w:rsidR="00A77B3E" w:rsidRPr="001B48FF" w:rsidRDefault="00A77B3E" w:rsidP="00FD432F">
      <w:pPr>
        <w:adjustRightInd w:val="0"/>
        <w:snapToGrid w:val="0"/>
        <w:spacing w:line="360" w:lineRule="auto"/>
        <w:jc w:val="both"/>
        <w:rPr>
          <w:rFonts w:ascii="Book Antiqua" w:hAnsi="Book Antiqua"/>
        </w:rPr>
      </w:pPr>
    </w:p>
    <w:p w14:paraId="1056DC4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TREATMENT</w:t>
      </w:r>
    </w:p>
    <w:p w14:paraId="6F4D3DDF" w14:textId="2F0172E3" w:rsidR="00A77B3E" w:rsidRPr="001B48FF" w:rsidRDefault="000248AC" w:rsidP="00FD432F">
      <w:pPr>
        <w:adjustRightInd w:val="0"/>
        <w:snapToGrid w:val="0"/>
        <w:spacing w:line="360" w:lineRule="auto"/>
        <w:jc w:val="both"/>
        <w:rPr>
          <w:rFonts w:ascii="Book Antiqua" w:hAnsi="Book Antiqua"/>
        </w:rPr>
      </w:pPr>
      <w:bookmarkStart w:id="33" w:name="OLE_LINK34"/>
      <w:bookmarkStart w:id="34" w:name="OLE_LINK35"/>
      <w:r w:rsidRPr="001B48FF">
        <w:rPr>
          <w:rFonts w:ascii="Book Antiqua" w:eastAsia="Book Antiqua" w:hAnsi="Book Antiqua" w:cs="Book Antiqua"/>
          <w:color w:val="000000"/>
        </w:rPr>
        <w:t>The patient received hormo</w:t>
      </w:r>
      <w:r w:rsidRPr="001B48FF">
        <w:rPr>
          <w:rFonts w:ascii="Book Antiqua" w:eastAsia="Book Antiqua" w:hAnsi="Book Antiqua" w:cs="Book Antiqua"/>
          <w:color w:val="000000"/>
        </w:rPr>
        <w:t>ne</w:t>
      </w:r>
      <w:r w:rsidR="00B74A90">
        <w:rPr>
          <w:rFonts w:ascii="Book Antiqua" w:eastAsia="Book Antiqua" w:hAnsi="Book Antiqua" w:cs="Book Antiqua"/>
          <w:color w:val="000000"/>
        </w:rPr>
        <w:t xml:space="preserve"> treatment</w:t>
      </w:r>
      <w:r w:rsidRPr="001B48FF">
        <w:rPr>
          <w:rFonts w:ascii="Book Antiqua" w:eastAsia="Book Antiqua" w:hAnsi="Book Antiqua" w:cs="Book Antiqua"/>
          <w:color w:val="000000"/>
        </w:rPr>
        <w:t>, hydroxychloroquine sulfate</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mycophenolate </w:t>
      </w:r>
      <w:proofErr w:type="spellStart"/>
      <w:r w:rsidRPr="001B48FF">
        <w:rPr>
          <w:rFonts w:ascii="Book Antiqua" w:eastAsia="Book Antiqua" w:hAnsi="Book Antiqua" w:cs="Book Antiqua"/>
          <w:color w:val="000000"/>
        </w:rPr>
        <w:t>mofetil</w:t>
      </w:r>
      <w:proofErr w:type="spellEnd"/>
      <w:r w:rsidRPr="001B48FF">
        <w:rPr>
          <w:rFonts w:ascii="Book Antiqua" w:eastAsia="Book Antiqua" w:hAnsi="Book Antiqua" w:cs="Book Antiqua"/>
          <w:color w:val="000000"/>
        </w:rPr>
        <w:t xml:space="preserve"> to delay the progression of kidney disease. He also took benazepril to control</w:t>
      </w:r>
      <w:r w:rsidR="004E7945">
        <w:rPr>
          <w:rFonts w:ascii="Book Antiqua" w:eastAsia="Book Antiqua" w:hAnsi="Book Antiqua" w:cs="Book Antiqua"/>
          <w:color w:val="000000"/>
        </w:rPr>
        <w:t xml:space="preserve"> blood</w:t>
      </w:r>
      <w:r w:rsidRPr="001B48FF">
        <w:rPr>
          <w:rFonts w:ascii="Book Antiqua" w:eastAsia="Book Antiqua" w:hAnsi="Book Antiqua" w:cs="Book Antiqua"/>
          <w:color w:val="000000"/>
        </w:rPr>
        <w:t xml:space="preserve"> pressure and other traditional Chinese medicines to protect renal function.</w:t>
      </w:r>
    </w:p>
    <w:bookmarkEnd w:id="33"/>
    <w:bookmarkEnd w:id="34"/>
    <w:p w14:paraId="014B890E" w14:textId="77777777" w:rsidR="00A77B3E" w:rsidRPr="001B48FF" w:rsidRDefault="00A77B3E" w:rsidP="00FD432F">
      <w:pPr>
        <w:adjustRightInd w:val="0"/>
        <w:snapToGrid w:val="0"/>
        <w:spacing w:line="360" w:lineRule="auto"/>
        <w:jc w:val="both"/>
        <w:rPr>
          <w:rFonts w:ascii="Book Antiqua" w:hAnsi="Book Antiqua"/>
        </w:rPr>
      </w:pPr>
    </w:p>
    <w:p w14:paraId="49D5871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OUTCOME AND FOLLOW-UP</w:t>
      </w:r>
    </w:p>
    <w:p w14:paraId="1FABA518" w14:textId="6723904B" w:rsidR="00A77B3E" w:rsidRPr="001B48FF" w:rsidRDefault="00B74A90" w:rsidP="00FD432F">
      <w:pPr>
        <w:adjustRightInd w:val="0"/>
        <w:snapToGrid w:val="0"/>
        <w:spacing w:line="360" w:lineRule="auto"/>
        <w:jc w:val="both"/>
        <w:rPr>
          <w:rFonts w:ascii="Book Antiqua" w:hAnsi="Book Antiqua"/>
        </w:rPr>
      </w:pPr>
      <w:bookmarkStart w:id="35" w:name="OLE_LINK36"/>
      <w:bookmarkStart w:id="36" w:name="OLE_LINK37"/>
      <w:r>
        <w:rPr>
          <w:rFonts w:ascii="Book Antiqua" w:eastAsia="Book Antiqua" w:hAnsi="Book Antiqua" w:cs="Book Antiqua"/>
          <w:color w:val="000000"/>
        </w:rPr>
        <w:t>After</w:t>
      </w:r>
      <w:r w:rsidRPr="001B48FF">
        <w:rPr>
          <w:rFonts w:ascii="Book Antiqua" w:eastAsia="Book Antiqua" w:hAnsi="Book Antiqua" w:cs="Book Antiqua"/>
          <w:color w:val="000000"/>
        </w:rPr>
        <w:t xml:space="preserve"> </w:t>
      </w:r>
      <w:r>
        <w:rPr>
          <w:rFonts w:ascii="Book Antiqua" w:eastAsia="Book Antiqua" w:hAnsi="Book Antiqua" w:cs="Book Antiqua"/>
          <w:color w:val="000000"/>
        </w:rPr>
        <w:t xml:space="preserve">one </w:t>
      </w:r>
      <w:r w:rsidR="000248AC" w:rsidRPr="001B48FF">
        <w:rPr>
          <w:rFonts w:ascii="Book Antiqua" w:eastAsia="Book Antiqua" w:hAnsi="Book Antiqua" w:cs="Book Antiqua"/>
          <w:color w:val="000000"/>
        </w:rPr>
        <w:t xml:space="preserve">week, </w:t>
      </w:r>
      <w:r w:rsidR="004E7945">
        <w:rPr>
          <w:rFonts w:ascii="Book Antiqua" w:eastAsia="Book Antiqua" w:hAnsi="Book Antiqua" w:cs="Book Antiqua"/>
          <w:color w:val="000000"/>
        </w:rPr>
        <w:t xml:space="preserve">the patient’s </w:t>
      </w:r>
      <w:r w:rsidR="000248AC" w:rsidRPr="001B48FF">
        <w:rPr>
          <w:rFonts w:ascii="Book Antiqua" w:eastAsia="Book Antiqua" w:hAnsi="Book Antiqua" w:cs="Book Antiqua"/>
          <w:color w:val="000000"/>
        </w:rPr>
        <w:t>24</w:t>
      </w:r>
      <w:r>
        <w:rPr>
          <w:rFonts w:ascii="Book Antiqua" w:eastAsia="Book Antiqua" w:hAnsi="Book Antiqua" w:cs="Book Antiqua"/>
          <w:color w:val="000000"/>
        </w:rPr>
        <w:t>-</w:t>
      </w:r>
      <w:r w:rsidR="000248AC" w:rsidRPr="001B48FF">
        <w:rPr>
          <w:rFonts w:ascii="Book Antiqua" w:eastAsia="Book Antiqua" w:hAnsi="Book Antiqua" w:cs="Book Antiqua"/>
          <w:color w:val="000000"/>
        </w:rPr>
        <w:t xml:space="preserve">h </w:t>
      </w:r>
      <w:r w:rsidR="004E7945" w:rsidRPr="004E7945">
        <w:rPr>
          <w:rFonts w:ascii="Book Antiqua" w:eastAsia="Book Antiqua" w:hAnsi="Book Antiqua" w:cs="Book Antiqua"/>
          <w:color w:val="000000"/>
        </w:rPr>
        <w:t>urinary protein excretory</w:t>
      </w:r>
      <w:r w:rsidR="004E7945" w:rsidRPr="004E7945" w:rsidDel="004E7945">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decrease</w:t>
      </w:r>
      <w:r w:rsidR="000248AC" w:rsidRPr="001B48FF">
        <w:rPr>
          <w:rFonts w:ascii="Book Antiqua" w:eastAsia="Book Antiqua" w:hAnsi="Book Antiqua" w:cs="Book Antiqua"/>
          <w:color w:val="000000"/>
        </w:rPr>
        <w:t xml:space="preserve">d to 1.0 g/24 h, and </w:t>
      </w:r>
      <w:r w:rsidR="00E2094D">
        <w:rPr>
          <w:rFonts w:ascii="Book Antiqua" w:eastAsia="Book Antiqua" w:hAnsi="Book Antiqua" w:cs="Book Antiqua"/>
          <w:color w:val="000000"/>
        </w:rPr>
        <w:t xml:space="preserve">his </w:t>
      </w:r>
      <w:r w:rsidR="000248AC" w:rsidRPr="001B48FF">
        <w:rPr>
          <w:rFonts w:ascii="Book Antiqua" w:eastAsia="Book Antiqua" w:hAnsi="Book Antiqua" w:cs="Book Antiqua"/>
          <w:color w:val="000000"/>
        </w:rPr>
        <w:t xml:space="preserve">hematopoietic function </w:t>
      </w:r>
      <w:r w:rsidR="00B05351">
        <w:rPr>
          <w:rFonts w:ascii="Book Antiqua" w:eastAsia="Book Antiqua" w:hAnsi="Book Antiqua" w:cs="Book Antiqua"/>
          <w:color w:val="000000"/>
        </w:rPr>
        <w:t xml:space="preserve">was </w:t>
      </w:r>
      <w:r w:rsidR="000248AC" w:rsidRPr="001B48FF">
        <w:rPr>
          <w:rFonts w:ascii="Book Antiqua" w:eastAsia="Book Antiqua" w:hAnsi="Book Antiqua" w:cs="Book Antiqua"/>
          <w:color w:val="000000"/>
        </w:rPr>
        <w:t>greatly</w:t>
      </w:r>
      <w:r w:rsidR="00B05351">
        <w:rPr>
          <w:rFonts w:ascii="Book Antiqua" w:eastAsia="Book Antiqua" w:hAnsi="Book Antiqua" w:cs="Book Antiqua"/>
          <w:color w:val="000000"/>
        </w:rPr>
        <w:t xml:space="preserve"> imp</w:t>
      </w:r>
      <w:r w:rsidR="00BB0D5B">
        <w:rPr>
          <w:rFonts w:ascii="Book Antiqua" w:eastAsia="Book Antiqua" w:hAnsi="Book Antiqua" w:cs="Book Antiqua"/>
          <w:color w:val="000000"/>
        </w:rPr>
        <w:t>roved</w:t>
      </w:r>
      <w:r w:rsidR="000248AC" w:rsidRPr="001B48FF">
        <w:rPr>
          <w:rFonts w:ascii="Book Antiqua" w:eastAsia="Book Antiqua" w:hAnsi="Book Antiqua" w:cs="Book Antiqua"/>
          <w:color w:val="000000"/>
        </w:rPr>
        <w:t xml:space="preserve">. </w:t>
      </w:r>
      <w:r w:rsidR="00EB3AA9">
        <w:rPr>
          <w:rFonts w:ascii="Book Antiqua" w:eastAsia="Book Antiqua" w:hAnsi="Book Antiqua" w:cs="Book Antiqua"/>
          <w:color w:val="000000"/>
        </w:rPr>
        <w:t>After</w:t>
      </w:r>
      <w:r w:rsidR="00EB3AA9"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3 </w:t>
      </w:r>
      <w:proofErr w:type="spellStart"/>
      <w:r w:rsidR="000248AC" w:rsidRPr="001B48FF">
        <w:rPr>
          <w:rFonts w:ascii="Book Antiqua" w:eastAsia="Book Antiqua" w:hAnsi="Book Antiqua" w:cs="Book Antiqua"/>
          <w:color w:val="000000"/>
        </w:rPr>
        <w:t>mo</w:t>
      </w:r>
      <w:proofErr w:type="spellEnd"/>
      <w:r w:rsidR="000248AC" w:rsidRPr="001B48FF">
        <w:rPr>
          <w:rFonts w:ascii="Book Antiqua" w:eastAsia="Book Antiqua" w:hAnsi="Book Antiqua" w:cs="Book Antiqua"/>
          <w:color w:val="000000"/>
        </w:rPr>
        <w:t>, he still had sufficient renal function without obvious urine protein.</w:t>
      </w:r>
    </w:p>
    <w:bookmarkEnd w:id="35"/>
    <w:bookmarkEnd w:id="36"/>
    <w:p w14:paraId="16E949B6" w14:textId="77777777" w:rsidR="00A77B3E" w:rsidRPr="001B48FF" w:rsidRDefault="00A77B3E" w:rsidP="00FD432F">
      <w:pPr>
        <w:adjustRightInd w:val="0"/>
        <w:snapToGrid w:val="0"/>
        <w:spacing w:line="360" w:lineRule="auto"/>
        <w:jc w:val="both"/>
        <w:rPr>
          <w:rFonts w:ascii="Book Antiqua" w:hAnsi="Book Antiqua"/>
        </w:rPr>
      </w:pPr>
    </w:p>
    <w:p w14:paraId="0EBD833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DISCUSSION</w:t>
      </w:r>
    </w:p>
    <w:p w14:paraId="176096E0" w14:textId="7DA12ED3" w:rsidR="00A77B3E" w:rsidRPr="001B48FF" w:rsidRDefault="00EB3AA9" w:rsidP="00FD432F">
      <w:pPr>
        <w:adjustRightInd w:val="0"/>
        <w:snapToGrid w:val="0"/>
        <w:spacing w:line="360" w:lineRule="auto"/>
        <w:jc w:val="both"/>
        <w:rPr>
          <w:rFonts w:ascii="Book Antiqua" w:hAnsi="Book Antiqua"/>
        </w:rPr>
      </w:pPr>
      <w:bookmarkStart w:id="37" w:name="OLE_LINK38"/>
      <w:bookmarkStart w:id="38" w:name="OLE_LINK39"/>
      <w:r>
        <w:rPr>
          <w:rFonts w:ascii="Book Antiqua" w:eastAsia="Book Antiqua" w:hAnsi="Book Antiqua" w:cs="Book Antiqua"/>
          <w:color w:val="000000"/>
        </w:rPr>
        <w:t>Here</w:t>
      </w:r>
      <w:r w:rsidR="000248AC" w:rsidRPr="001B48FF">
        <w:rPr>
          <w:rFonts w:ascii="Book Antiqua" w:eastAsia="Book Antiqua" w:hAnsi="Book Antiqua" w:cs="Book Antiqua"/>
          <w:color w:val="000000"/>
        </w:rPr>
        <w:t xml:space="preserve">, we report a case of ATS combined with LN. To our knowledge, this is the first report regarding ATS </w:t>
      </w:r>
      <w:r w:rsidR="001018A6" w:rsidRPr="001B48FF">
        <w:rPr>
          <w:rFonts w:ascii="Book Antiqua" w:eastAsia="Book Antiqua" w:hAnsi="Book Antiqua" w:cs="Book Antiqua"/>
          <w:color w:val="000000"/>
        </w:rPr>
        <w:t xml:space="preserve">combined </w:t>
      </w:r>
      <w:r w:rsidR="001018A6">
        <w:rPr>
          <w:rFonts w:ascii="Book Antiqua" w:eastAsia="Book Antiqua" w:hAnsi="Book Antiqua" w:cs="Book Antiqua"/>
          <w:color w:val="000000"/>
        </w:rPr>
        <w:t>with</w:t>
      </w:r>
      <w:r w:rsidR="001018A6" w:rsidRPr="001B48FF">
        <w:rPr>
          <w:rFonts w:ascii="Book Antiqua" w:eastAsia="Book Antiqua" w:hAnsi="Book Antiqua" w:cs="Book Antiqua"/>
          <w:color w:val="000000"/>
        </w:rPr>
        <w:t xml:space="preserve"> </w:t>
      </w:r>
      <w:r w:rsidR="000248AC" w:rsidRPr="001B48FF">
        <w:rPr>
          <w:rFonts w:ascii="Book Antiqua" w:eastAsia="Book Antiqua" w:hAnsi="Book Antiqua" w:cs="Book Antiqua"/>
          <w:color w:val="000000"/>
        </w:rPr>
        <w:t xml:space="preserve">LN. By using WES technology, the pathogenic mutation in the </w:t>
      </w:r>
      <w:r w:rsidR="000248AC" w:rsidRPr="001B48FF">
        <w:rPr>
          <w:rFonts w:ascii="Book Antiqua" w:eastAsia="Book Antiqua" w:hAnsi="Book Antiqua" w:cs="Book Antiqua"/>
          <w:i/>
          <w:color w:val="000000"/>
        </w:rPr>
        <w:t xml:space="preserve">COL4A3 </w:t>
      </w:r>
      <w:r w:rsidR="000248AC" w:rsidRPr="001B48FF">
        <w:rPr>
          <w:rFonts w:ascii="Book Antiqua" w:eastAsia="Book Antiqua" w:hAnsi="Book Antiqua" w:cs="Book Antiqua"/>
          <w:color w:val="000000"/>
        </w:rPr>
        <w:t>gene was identified and confirmed by Sanger sequencing.</w:t>
      </w:r>
    </w:p>
    <w:p w14:paraId="6F88CF70" w14:textId="49831553"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ATS is a rare genetic disorder that causes progressive nephritis, and its phenotypes vary from isolated hematuria with </w:t>
      </w:r>
      <w:proofErr w:type="spellStart"/>
      <w:r w:rsidRPr="001B48FF">
        <w:rPr>
          <w:rFonts w:ascii="Book Antiqua" w:eastAsia="Book Antiqua" w:hAnsi="Book Antiqua" w:cs="Book Antiqua"/>
          <w:color w:val="000000"/>
        </w:rPr>
        <w:t>nonprogressive</w:t>
      </w:r>
      <w:proofErr w:type="spellEnd"/>
      <w:r w:rsidRPr="001B48FF">
        <w:rPr>
          <w:rFonts w:ascii="Book Antiqua" w:eastAsia="Book Antiqua" w:hAnsi="Book Antiqua" w:cs="Book Antiqua"/>
          <w:color w:val="000000"/>
        </w:rPr>
        <w:t xml:space="preserve"> to progressive renal disease with </w:t>
      </w:r>
      <w:proofErr w:type="spellStart"/>
      <w:r w:rsidRPr="001B48FF">
        <w:rPr>
          <w:rFonts w:ascii="Book Antiqua" w:eastAsia="Book Antiqua" w:hAnsi="Book Antiqua" w:cs="Book Antiqua"/>
          <w:color w:val="000000"/>
        </w:rPr>
        <w:t>extrarenal</w:t>
      </w:r>
      <w:proofErr w:type="spellEnd"/>
      <w:r w:rsidRPr="001B48FF">
        <w:rPr>
          <w:rFonts w:ascii="Book Antiqua" w:eastAsia="Book Antiqua" w:hAnsi="Book Antiqua" w:cs="Book Antiqua"/>
          <w:color w:val="000000"/>
        </w:rPr>
        <w:t xml:space="preserve"> abnormalities such as sensorineural deafness and ocular abnormalities. Most cases </w:t>
      </w:r>
      <w:r w:rsidR="00B62018">
        <w:rPr>
          <w:rFonts w:ascii="Book Antiqua" w:eastAsia="Book Antiqua" w:hAnsi="Book Antiqua" w:cs="Book Antiqua"/>
          <w:color w:val="000000"/>
        </w:rPr>
        <w:t xml:space="preserve">of </w:t>
      </w:r>
      <w:r w:rsidR="00B62018" w:rsidRPr="001B48FF">
        <w:rPr>
          <w:rFonts w:ascii="Book Antiqua" w:eastAsia="Book Antiqua" w:hAnsi="Book Antiqua" w:cs="Book Antiqua"/>
          <w:color w:val="000000"/>
        </w:rPr>
        <w:t xml:space="preserve">ATS </w:t>
      </w:r>
      <w:r w:rsidRPr="001B48FF">
        <w:rPr>
          <w:rFonts w:ascii="Book Antiqua" w:eastAsia="Book Antiqua" w:hAnsi="Book Antiqua" w:cs="Book Antiqua"/>
          <w:color w:val="000000"/>
        </w:rPr>
        <w:t xml:space="preserve">will deteriorate to end-stage renal disease within the first three decades of </w:t>
      </w:r>
      <w:proofErr w:type="gramStart"/>
      <w:r w:rsidRPr="001B48FF">
        <w:rPr>
          <w:rFonts w:ascii="Book Antiqua" w:eastAsia="Book Antiqua" w:hAnsi="Book Antiqua" w:cs="Book Antiqua"/>
          <w:color w:val="000000"/>
        </w:rPr>
        <w:t>li</w:t>
      </w:r>
      <w:r w:rsidR="00B62018">
        <w:rPr>
          <w:rFonts w:ascii="Book Antiqua" w:eastAsia="Book Antiqua" w:hAnsi="Book Antiqua" w:cs="Book Antiqua"/>
          <w:color w:val="000000"/>
        </w:rPr>
        <w:t>fe</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12]</w:t>
      </w:r>
      <w:r w:rsidRPr="001B48FF">
        <w:rPr>
          <w:rFonts w:ascii="Book Antiqua" w:eastAsia="Book Antiqua" w:hAnsi="Book Antiqua" w:cs="Book Antiqua"/>
          <w:color w:val="000000"/>
        </w:rPr>
        <w:t xml:space="preserve">. Only a small proportion of ATS cases are inherited from AD, which is caused by mutations in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For these ATS cases, </w:t>
      </w:r>
      <w:proofErr w:type="spellStart"/>
      <w:r w:rsidRPr="001B48FF">
        <w:rPr>
          <w:rFonts w:ascii="Book Antiqua" w:eastAsia="Book Antiqua" w:hAnsi="Book Antiqua" w:cs="Book Antiqua"/>
          <w:color w:val="000000"/>
        </w:rPr>
        <w:t>microhematuria</w:t>
      </w:r>
      <w:proofErr w:type="spellEnd"/>
      <w:r w:rsidRPr="001B48FF">
        <w:rPr>
          <w:rFonts w:ascii="Book Antiqua" w:eastAsia="Book Antiqua" w:hAnsi="Book Antiqua" w:cs="Book Antiqua"/>
          <w:color w:val="000000"/>
        </w:rPr>
        <w:t xml:space="preserve"> is frequently observed, though some individuals are asymptomatic. A substantial proportion of affected individuals eventually </w:t>
      </w:r>
      <w:r w:rsidRPr="001B48FF">
        <w:rPr>
          <w:rFonts w:ascii="Book Antiqua" w:eastAsia="Book Antiqua" w:hAnsi="Book Antiqua" w:cs="Book Antiqua"/>
          <w:color w:val="000000"/>
        </w:rPr>
        <w:lastRenderedPageBreak/>
        <w:t xml:space="preserve">develop proteinuria. Unlike other </w:t>
      </w:r>
      <w:r w:rsidR="006933A3">
        <w:rPr>
          <w:rFonts w:ascii="Book Antiqua" w:eastAsia="Book Antiqua" w:hAnsi="Book Antiqua" w:cs="Book Antiqua"/>
          <w:color w:val="000000"/>
        </w:rPr>
        <w:t xml:space="preserve">modes of </w:t>
      </w:r>
      <w:r w:rsidRPr="001B48FF">
        <w:rPr>
          <w:rFonts w:ascii="Book Antiqua" w:eastAsia="Book Antiqua" w:hAnsi="Book Antiqua" w:cs="Book Antiqua"/>
          <w:color w:val="000000"/>
        </w:rPr>
        <w:t xml:space="preserve">inheritance, such as autosomal recessive or X-linked dominant inheritance, ATS cases </w:t>
      </w:r>
      <w:r w:rsidR="00D71A2E">
        <w:rPr>
          <w:rFonts w:ascii="Book Antiqua" w:eastAsia="Book Antiqua" w:hAnsi="Book Antiqua" w:cs="Book Antiqua"/>
          <w:color w:val="000000"/>
        </w:rPr>
        <w:t>with</w:t>
      </w:r>
      <w:r w:rsidR="00D71A2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AD inheritance are slowly progressive, and renal insufficiency and sensorineural hearing loss may not develop until relatively late in life. In th</w:t>
      </w:r>
      <w:r w:rsidR="00D71A2E">
        <w:rPr>
          <w:rFonts w:ascii="Book Antiqua" w:eastAsia="Book Antiqua" w:hAnsi="Book Antiqua" w:cs="Book Antiqua"/>
          <w:color w:val="000000"/>
        </w:rPr>
        <w:t>e present family</w:t>
      </w:r>
      <w:r w:rsidRPr="001B48FF">
        <w:rPr>
          <w:rFonts w:ascii="Book Antiqua" w:eastAsia="Book Antiqua" w:hAnsi="Book Antiqua" w:cs="Book Antiqua"/>
          <w:color w:val="000000"/>
        </w:rPr>
        <w:t xml:space="preserve">, </w:t>
      </w:r>
      <w:r w:rsidR="00D71A2E">
        <w:rPr>
          <w:rFonts w:ascii="Book Antiqua" w:eastAsia="Book Antiqua" w:hAnsi="Book Antiqua" w:cs="Book Antiqua"/>
          <w:color w:val="000000"/>
        </w:rPr>
        <w:t>affected individuals</w:t>
      </w:r>
      <w:r w:rsidR="00D71A2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were found in all three generations, show</w:t>
      </w:r>
      <w:r w:rsidR="00D71A2E">
        <w:rPr>
          <w:rFonts w:ascii="Book Antiqua" w:eastAsia="Book Antiqua" w:hAnsi="Book Antiqua" w:cs="Book Antiqua"/>
          <w:color w:val="000000"/>
        </w:rPr>
        <w:t>ing</w:t>
      </w:r>
      <w:r w:rsidRPr="001B48FF">
        <w:rPr>
          <w:rFonts w:ascii="Book Antiqua" w:eastAsia="Book Antiqua" w:hAnsi="Book Antiqua" w:cs="Book Antiqua"/>
          <w:color w:val="000000"/>
        </w:rPr>
        <w:t xml:space="preserve"> AD inheritance,</w:t>
      </w:r>
      <w:r w:rsidR="00C1042F">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a heterozygous mutation in 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 xml:space="preserve">gene was detected in each affected individual. </w:t>
      </w:r>
      <w:r w:rsidR="00D92876">
        <w:rPr>
          <w:rFonts w:ascii="Book Antiqua" w:eastAsia="Book Antiqua" w:hAnsi="Book Antiqua" w:cs="Book Antiqua"/>
          <w:color w:val="000000"/>
        </w:rPr>
        <w:t>However</w:t>
      </w:r>
      <w:r w:rsidRPr="001B48FF">
        <w:rPr>
          <w:rFonts w:ascii="Book Antiqua" w:eastAsia="Book Antiqua" w:hAnsi="Book Antiqua" w:cs="Book Antiqua"/>
          <w:color w:val="000000"/>
        </w:rPr>
        <w:t xml:space="preserve">, no hearing impairments or symptoms in eyes were found in the </w:t>
      </w:r>
      <w:proofErr w:type="spellStart"/>
      <w:r w:rsidRPr="001B48FF">
        <w:rPr>
          <w:rFonts w:ascii="Book Antiqua" w:eastAsia="Book Antiqua" w:hAnsi="Book Antiqua" w:cs="Book Antiqua"/>
          <w:color w:val="000000"/>
        </w:rPr>
        <w:t>proband</w:t>
      </w:r>
      <w:proofErr w:type="spellEnd"/>
      <w:r w:rsidRPr="001B48FF">
        <w:rPr>
          <w:rFonts w:ascii="Book Antiqua" w:eastAsia="Book Antiqua" w:hAnsi="Book Antiqua" w:cs="Book Antiqua"/>
          <w:color w:val="000000"/>
        </w:rPr>
        <w:t xml:space="preserve">. </w:t>
      </w:r>
      <w:r w:rsidR="00D92876">
        <w:rPr>
          <w:rFonts w:ascii="Book Antiqua" w:eastAsia="Book Antiqua" w:hAnsi="Book Antiqua" w:cs="Book Antiqua"/>
          <w:color w:val="000000"/>
        </w:rPr>
        <w:t>O</w:t>
      </w:r>
      <w:r w:rsidRPr="001B48FF">
        <w:rPr>
          <w:rFonts w:ascii="Book Antiqua" w:eastAsia="Book Antiqua" w:hAnsi="Book Antiqua" w:cs="Book Antiqua"/>
          <w:color w:val="000000"/>
        </w:rPr>
        <w:t xml:space="preserve">lder than 55 years old, the </w:t>
      </w:r>
      <w:proofErr w:type="spellStart"/>
      <w:r w:rsidRPr="001B48FF">
        <w:rPr>
          <w:rFonts w:ascii="Book Antiqua" w:eastAsia="Book Antiqua" w:hAnsi="Book Antiqua" w:cs="Book Antiqua"/>
          <w:color w:val="000000"/>
        </w:rPr>
        <w:t>proband’s</w:t>
      </w:r>
      <w:proofErr w:type="spellEnd"/>
      <w:r w:rsidRPr="001B48FF">
        <w:rPr>
          <w:rFonts w:ascii="Book Antiqua" w:eastAsia="Book Antiqua" w:hAnsi="Book Antiqua" w:cs="Book Antiqua"/>
          <w:color w:val="000000"/>
        </w:rPr>
        <w:t xml:space="preserve"> father only had asymptomatic microscopic hematuria and proteinuria, which was consistent with other </w:t>
      </w:r>
      <w:proofErr w:type="gramStart"/>
      <w:r w:rsidRPr="001B48FF">
        <w:rPr>
          <w:rFonts w:ascii="Book Antiqua" w:eastAsia="Book Antiqua" w:hAnsi="Book Antiqua" w:cs="Book Antiqua"/>
          <w:color w:val="000000"/>
        </w:rPr>
        <w:t>reports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13]</w:t>
      </w:r>
      <w:r w:rsidRPr="001B48FF">
        <w:rPr>
          <w:rFonts w:ascii="Book Antiqua" w:eastAsia="Book Antiqua" w:hAnsi="Book Antiqua" w:cs="Book Antiqua"/>
          <w:color w:val="000000"/>
        </w:rPr>
        <w:t>.</w:t>
      </w:r>
    </w:p>
    <w:p w14:paraId="6E8AE123" w14:textId="6591DBE9"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To date, more than 500 variants of the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gene have been deposited in the </w:t>
      </w:r>
      <w:proofErr w:type="spellStart"/>
      <w:r w:rsidRPr="001B48FF">
        <w:rPr>
          <w:rFonts w:ascii="Book Antiqua" w:eastAsia="Book Antiqua" w:hAnsi="Book Antiqua" w:cs="Book Antiqua"/>
          <w:color w:val="000000"/>
        </w:rPr>
        <w:t>ClinVar</w:t>
      </w:r>
      <w:proofErr w:type="spellEnd"/>
      <w:r w:rsidRPr="001B48FF">
        <w:rPr>
          <w:rFonts w:ascii="Book Antiqua" w:eastAsia="Book Antiqua" w:hAnsi="Book Antiqua" w:cs="Book Antiqua"/>
          <w:color w:val="000000"/>
        </w:rPr>
        <w:t xml:space="preserve"> database. Among these variants, 32 are pathogenic or likely pathogenic. All of these variants, including deletion, dupl</w:t>
      </w:r>
      <w:r w:rsidRPr="001B48FF">
        <w:rPr>
          <w:rFonts w:ascii="Book Antiqua" w:eastAsia="Book Antiqua" w:hAnsi="Book Antiqua" w:cs="Book Antiqua"/>
          <w:color w:val="000000"/>
        </w:rPr>
        <w:t>ication</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substitution</w:t>
      </w:r>
      <w:r w:rsidR="002D0540">
        <w:rPr>
          <w:rFonts w:ascii="Book Antiqua" w:eastAsia="Book Antiqua" w:hAnsi="Book Antiqua" w:cs="Book Antiqua"/>
          <w:color w:val="000000"/>
        </w:rPr>
        <w:t xml:space="preserve"> mutations</w:t>
      </w:r>
      <w:r w:rsidRPr="001B48FF">
        <w:rPr>
          <w:rFonts w:ascii="Book Antiqua" w:eastAsia="Book Antiqua" w:hAnsi="Book Antiqua" w:cs="Book Antiqua"/>
          <w:color w:val="000000"/>
        </w:rPr>
        <w:t>, are located at evolutionarily conserved splic</w:t>
      </w:r>
      <w:r w:rsidR="0076463E">
        <w:rPr>
          <w:rFonts w:ascii="Book Antiqua" w:eastAsia="Book Antiqua" w:hAnsi="Book Antiqua" w:cs="Book Antiqua"/>
          <w:color w:val="000000"/>
        </w:rPr>
        <w:t>e</w:t>
      </w:r>
      <w:r w:rsidRPr="001B48FF">
        <w:rPr>
          <w:rFonts w:ascii="Book Antiqua" w:eastAsia="Book Antiqua" w:hAnsi="Book Antiqua" w:cs="Book Antiqua"/>
          <w:color w:val="000000"/>
        </w:rPr>
        <w:t xml:space="preserve"> sites (GT-AG rule). In the </w:t>
      </w:r>
      <w:proofErr w:type="spellStart"/>
      <w:r w:rsidRPr="001B48FF">
        <w:rPr>
          <w:rFonts w:ascii="Book Antiqua" w:eastAsia="Book Antiqua" w:hAnsi="Book Antiqua" w:cs="Book Antiqua"/>
          <w:color w:val="000000"/>
        </w:rPr>
        <w:t>ClinVar</w:t>
      </w:r>
      <w:proofErr w:type="spellEnd"/>
      <w:r w:rsidRPr="001B48FF">
        <w:rPr>
          <w:rFonts w:ascii="Book Antiqua" w:eastAsia="Book Antiqua" w:hAnsi="Book Antiqua" w:cs="Book Antiqua"/>
          <w:color w:val="000000"/>
        </w:rPr>
        <w:t xml:space="preserve"> database, this variant is classified as uncertain significance. Based on its </w:t>
      </w:r>
      <w:proofErr w:type="spellStart"/>
      <w:r w:rsidRPr="001B48FF">
        <w:rPr>
          <w:rFonts w:ascii="Book Antiqua" w:eastAsia="Book Antiqua" w:hAnsi="Book Antiqua" w:cs="Book Antiqua"/>
          <w:color w:val="000000"/>
        </w:rPr>
        <w:t>cosegregation</w:t>
      </w:r>
      <w:proofErr w:type="spellEnd"/>
      <w:r w:rsidRPr="001B48FF">
        <w:rPr>
          <w:rFonts w:ascii="Book Antiqua" w:eastAsia="Book Antiqua" w:hAnsi="Book Antiqua" w:cs="Book Antiqua"/>
          <w:color w:val="000000"/>
        </w:rPr>
        <w:t xml:space="preserve"> with the phenotype in this family and its potential influence on the protein, this variant was </w:t>
      </w:r>
      <w:r w:rsidR="00D115D9">
        <w:rPr>
          <w:rFonts w:ascii="Book Antiqua" w:eastAsia="Book Antiqua" w:hAnsi="Book Antiqua" w:cs="Book Antiqua"/>
          <w:color w:val="000000"/>
        </w:rPr>
        <w:t>ultimately</w:t>
      </w:r>
      <w:r w:rsidR="00D115D9"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classified as likely pathogenic in this study.</w:t>
      </w:r>
    </w:p>
    <w:p w14:paraId="60EBF9D1" w14:textId="27AE6099"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t xml:space="preserve">ATS can be </w:t>
      </w:r>
      <w:r w:rsidR="00827E55">
        <w:rPr>
          <w:rFonts w:ascii="Book Antiqua" w:eastAsia="Book Antiqua" w:hAnsi="Book Antiqua" w:cs="Book Antiqua"/>
          <w:color w:val="000000"/>
        </w:rPr>
        <w:t>accompanied</w:t>
      </w:r>
      <w:r w:rsidR="00827E55" w:rsidRPr="001B48FF">
        <w:rPr>
          <w:rFonts w:ascii="Book Antiqua" w:eastAsia="Book Antiqua" w:hAnsi="Book Antiqua" w:cs="Book Antiqua"/>
          <w:color w:val="000000"/>
        </w:rPr>
        <w:t xml:space="preserve"> </w:t>
      </w:r>
      <w:r w:rsidR="00516FAE">
        <w:rPr>
          <w:rFonts w:ascii="Book Antiqua" w:eastAsia="Book Antiqua" w:hAnsi="Book Antiqua" w:cs="Book Antiqua"/>
          <w:color w:val="000000"/>
        </w:rPr>
        <w:t>by</w:t>
      </w:r>
      <w:r w:rsidR="00516FA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other disease</w:t>
      </w:r>
      <w:r w:rsidR="00516FAE">
        <w:rPr>
          <w:rFonts w:ascii="Book Antiqua" w:eastAsia="Book Antiqua" w:hAnsi="Book Antiqua" w:cs="Book Antiqua"/>
          <w:color w:val="000000"/>
        </w:rPr>
        <w:t>s</w:t>
      </w:r>
      <w:r w:rsidRPr="001B48FF">
        <w:rPr>
          <w:rFonts w:ascii="Book Antiqua" w:eastAsia="Book Antiqua" w:hAnsi="Book Antiqua" w:cs="Book Antiqua"/>
          <w:color w:val="000000"/>
        </w:rPr>
        <w:t xml:space="preserve"> or syndrome</w:t>
      </w:r>
      <w:r w:rsidR="00516FAE">
        <w:rPr>
          <w:rFonts w:ascii="Book Antiqua" w:eastAsia="Book Antiqua" w:hAnsi="Book Antiqua" w:cs="Book Antiqua"/>
          <w:color w:val="000000"/>
        </w:rPr>
        <w:t>s</w:t>
      </w:r>
      <w:r w:rsidRPr="001B48FF">
        <w:rPr>
          <w:rFonts w:ascii="Book Antiqua" w:eastAsia="Book Antiqua" w:hAnsi="Book Antiqua" w:cs="Book Antiqua"/>
          <w:color w:val="000000"/>
        </w:rPr>
        <w:t xml:space="preserve">. However, ATS cases combined with LN have </w:t>
      </w:r>
      <w:r w:rsidR="00310D92">
        <w:rPr>
          <w:rFonts w:ascii="Book Antiqua" w:eastAsia="Book Antiqua" w:hAnsi="Book Antiqua" w:cs="Book Antiqua"/>
          <w:color w:val="000000"/>
        </w:rPr>
        <w:t>not yet</w:t>
      </w:r>
      <w:r w:rsidR="00310D92"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been reported. LN is the leading cause of secondary </w:t>
      </w:r>
      <w:proofErr w:type="gramStart"/>
      <w:r w:rsidRPr="001B48FF">
        <w:rPr>
          <w:rFonts w:ascii="Book Antiqua" w:eastAsia="Book Antiqua" w:hAnsi="Book Antiqua" w:cs="Book Antiqua"/>
          <w:color w:val="000000"/>
        </w:rPr>
        <w:t>glomerulonephritis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14-16]</w:t>
      </w:r>
      <w:r w:rsidRPr="001B48FF">
        <w:rPr>
          <w:rFonts w:ascii="Book Antiqua" w:eastAsia="Book Antiqua" w:hAnsi="Book Antiqua" w:cs="Book Antiqua"/>
          <w:color w:val="000000"/>
        </w:rPr>
        <w:t xml:space="preserve">. LN is thought to be induced by </w:t>
      </w:r>
      <w:r w:rsidR="00310D92" w:rsidRPr="001B48FF">
        <w:rPr>
          <w:rFonts w:ascii="Book Antiqua" w:eastAsia="Book Antiqua" w:hAnsi="Book Antiqua" w:cs="Book Antiqua"/>
          <w:color w:val="000000"/>
        </w:rPr>
        <w:t xml:space="preserve">immune system </w:t>
      </w:r>
      <w:r w:rsidRPr="001B48FF">
        <w:rPr>
          <w:rFonts w:ascii="Book Antiqua" w:eastAsia="Book Antiqua" w:hAnsi="Book Antiqua" w:cs="Book Antiqua"/>
          <w:color w:val="000000"/>
        </w:rPr>
        <w:t>abnormalities, including a variety of cells, cytokines</w:t>
      </w:r>
      <w:r w:rsidR="004E7945">
        <w:rPr>
          <w:rFonts w:ascii="Book Antiqua" w:eastAsia="Book Antiqua" w:hAnsi="Book Antiqua" w:cs="Book Antiqua"/>
          <w:color w:val="000000"/>
        </w:rPr>
        <w:t>,</w:t>
      </w:r>
      <w:r w:rsidRPr="001B48FF">
        <w:rPr>
          <w:rFonts w:ascii="Book Antiqua" w:eastAsia="Book Antiqua" w:hAnsi="Book Antiqua" w:cs="Book Antiqua"/>
          <w:color w:val="000000"/>
        </w:rPr>
        <w:t xml:space="preserve"> and related </w:t>
      </w:r>
      <w:proofErr w:type="gramStart"/>
      <w:r w:rsidRPr="001B48FF">
        <w:rPr>
          <w:rFonts w:ascii="Book Antiqua" w:eastAsia="Book Antiqua" w:hAnsi="Book Antiqua" w:cs="Book Antiqua"/>
          <w:color w:val="000000"/>
        </w:rPr>
        <w:t>pathways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17]</w:t>
      </w:r>
      <w:r w:rsidRPr="001B48FF">
        <w:rPr>
          <w:rFonts w:ascii="Book Antiqua" w:eastAsia="Book Antiqua" w:hAnsi="Book Antiqua" w:cs="Book Antiqua"/>
          <w:color w:val="000000"/>
        </w:rPr>
        <w:t xml:space="preserve">. A primary event of LN is the type III hypersensitivity reaction and subsequent immune complexes, which can deposit in the </w:t>
      </w:r>
      <w:proofErr w:type="spellStart"/>
      <w:r w:rsidRPr="001B48FF">
        <w:rPr>
          <w:rFonts w:ascii="Book Antiqua" w:eastAsia="Book Antiqua" w:hAnsi="Book Antiqua" w:cs="Book Antiqua"/>
          <w:color w:val="000000"/>
        </w:rPr>
        <w:t>mesangium</w:t>
      </w:r>
      <w:proofErr w:type="spellEnd"/>
      <w:r w:rsidRPr="001B48FF">
        <w:rPr>
          <w:rFonts w:ascii="Book Antiqua" w:eastAsia="Book Antiqua" w:hAnsi="Book Antiqua" w:cs="Book Antiqua"/>
          <w:color w:val="000000"/>
        </w:rPr>
        <w:t xml:space="preserve"> and </w:t>
      </w:r>
      <w:proofErr w:type="spellStart"/>
      <w:r w:rsidRPr="001B48FF">
        <w:rPr>
          <w:rFonts w:ascii="Book Antiqua" w:eastAsia="Book Antiqua" w:hAnsi="Book Antiqua" w:cs="Book Antiqua"/>
          <w:color w:val="000000"/>
        </w:rPr>
        <w:t>subendothelial</w:t>
      </w:r>
      <w:proofErr w:type="spellEnd"/>
      <w:r w:rsidRPr="001B48FF">
        <w:rPr>
          <w:rFonts w:ascii="Book Antiqua" w:eastAsia="Book Antiqua" w:hAnsi="Book Antiqua" w:cs="Book Antiqua"/>
          <w:color w:val="000000"/>
        </w:rPr>
        <w:t xml:space="preserve"> or </w:t>
      </w:r>
      <w:proofErr w:type="spellStart"/>
      <w:r w:rsidRPr="001B48FF">
        <w:rPr>
          <w:rFonts w:ascii="Book Antiqua" w:eastAsia="Book Antiqua" w:hAnsi="Book Antiqua" w:cs="Book Antiqua"/>
          <w:color w:val="000000"/>
        </w:rPr>
        <w:t>subepithelial</w:t>
      </w:r>
      <w:proofErr w:type="spellEnd"/>
      <w:r w:rsidRPr="001B48FF">
        <w:rPr>
          <w:rFonts w:ascii="Book Antiqua" w:eastAsia="Book Antiqua" w:hAnsi="Book Antiqua" w:cs="Book Antiqua"/>
          <w:color w:val="000000"/>
        </w:rPr>
        <w:t xml:space="preserve"> space near the glomerular base</w:t>
      </w:r>
      <w:r w:rsidRPr="001B48FF">
        <w:rPr>
          <w:rFonts w:ascii="Book Antiqua" w:eastAsia="Book Antiqua" w:hAnsi="Book Antiqua" w:cs="Book Antiqua"/>
          <w:color w:val="000000"/>
        </w:rPr>
        <w:t xml:space="preserve">ment membrane of the kidney. For example, an anti-double stranded DNA (anti-dsDNA) antibody binds to DNA and forms an anti-dsDNA immune </w:t>
      </w:r>
      <w:proofErr w:type="gramStart"/>
      <w:r w:rsidRPr="001B48FF">
        <w:rPr>
          <w:rFonts w:ascii="Book Antiqua" w:eastAsia="Book Antiqua" w:hAnsi="Book Antiqua" w:cs="Book Antiqua"/>
          <w:color w:val="000000"/>
        </w:rPr>
        <w:t>complex</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18]</w:t>
      </w:r>
      <w:r w:rsidRPr="001B48FF">
        <w:rPr>
          <w:rFonts w:ascii="Book Antiqua" w:eastAsia="Book Antiqua" w:hAnsi="Book Antiqua" w:cs="Book Antiqua"/>
          <w:color w:val="000000"/>
        </w:rPr>
        <w:t xml:space="preserve">. </w:t>
      </w:r>
      <w:r w:rsidR="00FB39FC">
        <w:rPr>
          <w:rFonts w:ascii="Book Antiqua" w:eastAsia="Book Antiqua" w:hAnsi="Book Antiqua" w:cs="Book Antiqua"/>
          <w:color w:val="000000"/>
        </w:rPr>
        <w:t>The</w:t>
      </w:r>
      <w:r w:rsidRPr="001B48FF">
        <w:rPr>
          <w:rFonts w:ascii="Book Antiqua" w:eastAsia="Book Antiqua" w:hAnsi="Book Antiqua" w:cs="Book Antiqua"/>
          <w:color w:val="000000"/>
        </w:rPr>
        <w:t xml:space="preserve"> current </w:t>
      </w:r>
      <w:r w:rsidR="00FB39FC">
        <w:rPr>
          <w:rFonts w:ascii="Book Antiqua" w:eastAsia="Book Antiqua" w:hAnsi="Book Antiqua" w:cs="Book Antiqua"/>
          <w:color w:val="000000"/>
        </w:rPr>
        <w:t xml:space="preserve">case was </w:t>
      </w:r>
      <w:r w:rsidR="00FB39FC" w:rsidRPr="001B48FF">
        <w:rPr>
          <w:rFonts w:ascii="Book Antiqua" w:eastAsia="Book Antiqua" w:hAnsi="Book Antiqua" w:cs="Book Antiqua"/>
          <w:color w:val="000000"/>
        </w:rPr>
        <w:t>positive</w:t>
      </w:r>
      <w:r w:rsidR="00FB39FC">
        <w:rPr>
          <w:rFonts w:ascii="Book Antiqua" w:eastAsia="Book Antiqua" w:hAnsi="Book Antiqua" w:cs="Book Antiqua"/>
          <w:color w:val="000000"/>
        </w:rPr>
        <w:t xml:space="preserve"> for </w:t>
      </w:r>
      <w:r w:rsidRPr="001B48FF">
        <w:rPr>
          <w:rFonts w:ascii="Book Antiqua" w:eastAsia="Book Antiqua" w:hAnsi="Book Antiqua" w:cs="Book Antiqua"/>
          <w:color w:val="000000"/>
        </w:rPr>
        <w:t>autoantibodies such as anti-dsDNA and anti-Sm antibod</w:t>
      </w:r>
      <w:r w:rsidR="0086687A">
        <w:rPr>
          <w:rFonts w:ascii="Book Antiqua" w:eastAsia="Book Antiqua" w:hAnsi="Book Antiqua" w:cs="Book Antiqua"/>
          <w:color w:val="000000"/>
        </w:rPr>
        <w:t>ies</w:t>
      </w:r>
      <w:r w:rsidRPr="001B48FF">
        <w:rPr>
          <w:rFonts w:ascii="Book Antiqua" w:eastAsia="Book Antiqua" w:hAnsi="Book Antiqua" w:cs="Book Antiqua"/>
          <w:color w:val="000000"/>
        </w:rPr>
        <w:t>. In addition, immunological staining with an antibody against immunoglobulins and complements revealed the deposition of immune complexes (Figure 1C),</w:t>
      </w:r>
      <w:r w:rsidR="00D8768B">
        <w:rPr>
          <w:rFonts w:ascii="Book Antiqua" w:eastAsia="Book Antiqua" w:hAnsi="Book Antiqua" w:cs="Book Antiqua"/>
          <w:color w:val="000000"/>
        </w:rPr>
        <w:t xml:space="preserve"> and</w:t>
      </w:r>
      <w:r w:rsidRPr="001B48FF">
        <w:rPr>
          <w:rFonts w:ascii="Book Antiqua" w:eastAsia="Book Antiqua" w:hAnsi="Book Antiqua" w:cs="Book Antiqua"/>
          <w:color w:val="000000"/>
        </w:rPr>
        <w:t xml:space="preserve"> these immune complexes can lead to an inflammatory response.</w:t>
      </w:r>
    </w:p>
    <w:p w14:paraId="57DBBBBD" w14:textId="724FE335" w:rsidR="00A77B3E" w:rsidRPr="001B48FF" w:rsidRDefault="000248AC" w:rsidP="00FD432F">
      <w:pPr>
        <w:adjustRightInd w:val="0"/>
        <w:snapToGrid w:val="0"/>
        <w:spacing w:line="360" w:lineRule="auto"/>
        <w:ind w:firstLineChars="100" w:firstLine="240"/>
        <w:jc w:val="both"/>
        <w:rPr>
          <w:rFonts w:ascii="Book Antiqua" w:hAnsi="Book Antiqua"/>
        </w:rPr>
      </w:pPr>
      <w:r w:rsidRPr="001B48FF">
        <w:rPr>
          <w:rFonts w:ascii="Book Antiqua" w:eastAsia="Book Antiqua" w:hAnsi="Book Antiqua" w:cs="Book Antiqua"/>
          <w:color w:val="000000"/>
        </w:rPr>
        <w:lastRenderedPageBreak/>
        <w:t xml:space="preserve">Previous studies have shown that LN is a complicated disease associated with genetic and environmental </w:t>
      </w:r>
      <w:proofErr w:type="gramStart"/>
      <w:r w:rsidRPr="001B48FF">
        <w:rPr>
          <w:rFonts w:ascii="Book Antiqua" w:eastAsia="Book Antiqua" w:hAnsi="Book Antiqua" w:cs="Book Antiqua"/>
          <w:color w:val="000000"/>
        </w:rPr>
        <w:t>factors</w:t>
      </w:r>
      <w:r w:rsidRPr="001B48FF">
        <w:rPr>
          <w:rFonts w:ascii="Book Antiqua" w:eastAsia="Book Antiqua" w:hAnsi="Book Antiqua" w:cs="Book Antiqua"/>
          <w:color w:val="000000"/>
          <w:vertAlign w:val="superscript"/>
        </w:rPr>
        <w:t>[</w:t>
      </w:r>
      <w:proofErr w:type="gramEnd"/>
      <w:r w:rsidRPr="001B48FF">
        <w:rPr>
          <w:rFonts w:ascii="Book Antiqua" w:eastAsia="Book Antiqua" w:hAnsi="Book Antiqua" w:cs="Book Antiqua"/>
          <w:color w:val="000000"/>
          <w:vertAlign w:val="superscript"/>
        </w:rPr>
        <w:t>19]</w:t>
      </w:r>
      <w:r w:rsidRPr="001B48FF">
        <w:rPr>
          <w:rFonts w:ascii="Book Antiqua" w:eastAsia="Book Antiqua" w:hAnsi="Book Antiqua" w:cs="Book Antiqua"/>
          <w:color w:val="000000"/>
        </w:rPr>
        <w:t>. During past decades, susceptibility genes or loci have been identified by linkage analysis, association analysis, and genome-wide association studies. These genetic factors include HLA-II, complement</w:t>
      </w:r>
      <w:r w:rsidR="00B4781E">
        <w:rPr>
          <w:rFonts w:ascii="Book Antiqua" w:eastAsia="Book Antiqua" w:hAnsi="Book Antiqua" w:cs="Book Antiqua"/>
          <w:color w:val="000000"/>
        </w:rPr>
        <w:t>s</w:t>
      </w:r>
      <w:r w:rsidRPr="001B48FF">
        <w:rPr>
          <w:rFonts w:ascii="Book Antiqua" w:eastAsia="Book Antiqua" w:hAnsi="Book Antiqua" w:cs="Book Antiqua"/>
          <w:color w:val="000000"/>
        </w:rPr>
        <w:t xml:space="preserve"> C2 and C4, TNF and fatigue crack growth rate genes. As a complicated disease, the contribution of genetic factors needs further study. In our case, we did not find any mutation of known genes or loci associated with LN, suggesting that environmental factors are important.</w:t>
      </w:r>
    </w:p>
    <w:bookmarkEnd w:id="37"/>
    <w:bookmarkEnd w:id="38"/>
    <w:p w14:paraId="23BE2252" w14:textId="77777777" w:rsidR="00A77B3E" w:rsidRPr="001B48FF" w:rsidRDefault="00A77B3E" w:rsidP="00FD432F">
      <w:pPr>
        <w:adjustRightInd w:val="0"/>
        <w:snapToGrid w:val="0"/>
        <w:spacing w:line="360" w:lineRule="auto"/>
        <w:jc w:val="both"/>
        <w:rPr>
          <w:rFonts w:ascii="Book Antiqua" w:hAnsi="Book Antiqua"/>
        </w:rPr>
      </w:pPr>
    </w:p>
    <w:p w14:paraId="5037636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CONCLUSION</w:t>
      </w:r>
    </w:p>
    <w:p w14:paraId="77ED486C" w14:textId="5A6387E7" w:rsidR="00A77B3E" w:rsidRPr="001B48FF" w:rsidRDefault="000248AC" w:rsidP="00FD432F">
      <w:pPr>
        <w:adjustRightInd w:val="0"/>
        <w:snapToGrid w:val="0"/>
        <w:spacing w:line="360" w:lineRule="auto"/>
        <w:jc w:val="both"/>
        <w:rPr>
          <w:rFonts w:ascii="Book Antiqua" w:hAnsi="Book Antiqua"/>
        </w:rPr>
      </w:pPr>
      <w:bookmarkStart w:id="39" w:name="OLE_LINK40"/>
      <w:bookmarkStart w:id="40" w:name="OLE_LINK41"/>
      <w:r w:rsidRPr="001B48FF">
        <w:rPr>
          <w:rFonts w:ascii="Book Antiqua" w:eastAsia="Book Antiqua" w:hAnsi="Book Antiqua" w:cs="Book Antiqua"/>
          <w:color w:val="000000"/>
        </w:rPr>
        <w:t>In summary, we pres</w:t>
      </w:r>
      <w:r w:rsidRPr="001B48FF">
        <w:rPr>
          <w:rFonts w:ascii="Book Antiqua" w:eastAsia="Book Antiqua" w:hAnsi="Book Antiqua" w:cs="Book Antiqua"/>
          <w:color w:val="000000"/>
        </w:rPr>
        <w:t xml:space="preserve">ent </w:t>
      </w:r>
      <w:r w:rsidR="004E7945">
        <w:rPr>
          <w:rFonts w:ascii="Book Antiqua" w:eastAsia="Book Antiqua" w:hAnsi="Book Antiqua" w:cs="Book Antiqua"/>
          <w:color w:val="000000"/>
        </w:rPr>
        <w:t>the</w:t>
      </w:r>
      <w:r w:rsidR="004E7945" w:rsidRPr="001B48FF">
        <w:rPr>
          <w:rFonts w:ascii="Book Antiqua" w:eastAsia="Book Antiqua" w:hAnsi="Book Antiqua" w:cs="Book Antiqua"/>
          <w:color w:val="000000"/>
        </w:rPr>
        <w:t xml:space="preserve"> </w:t>
      </w:r>
      <w:r w:rsidR="002B00A5" w:rsidRPr="001B48FF">
        <w:rPr>
          <w:rFonts w:ascii="Book Antiqua" w:eastAsia="Book Antiqua" w:hAnsi="Book Antiqua" w:cs="Book Antiqua"/>
          <w:color w:val="000000"/>
        </w:rPr>
        <w:t xml:space="preserve">case </w:t>
      </w:r>
      <w:r w:rsidR="002B00A5">
        <w:rPr>
          <w:rFonts w:ascii="Book Antiqua" w:eastAsia="Book Antiqua" w:hAnsi="Book Antiqua" w:cs="Book Antiqua"/>
          <w:color w:val="000000"/>
        </w:rPr>
        <w:t xml:space="preserve">of a </w:t>
      </w:r>
      <w:r w:rsidRPr="001B48FF">
        <w:rPr>
          <w:rFonts w:ascii="Book Antiqua" w:eastAsia="Book Antiqua" w:hAnsi="Book Antiqua" w:cs="Book Antiqua"/>
          <w:color w:val="000000"/>
        </w:rPr>
        <w:t>C</w:t>
      </w:r>
      <w:r w:rsidRPr="001B48FF">
        <w:rPr>
          <w:rFonts w:ascii="Book Antiqua" w:eastAsia="Book Antiqua" w:hAnsi="Book Antiqua" w:cs="Book Antiqua"/>
          <w:color w:val="000000"/>
        </w:rPr>
        <w:t xml:space="preserve">hinese </w:t>
      </w:r>
      <w:r w:rsidR="002B00A5">
        <w:rPr>
          <w:rFonts w:ascii="Book Antiqua" w:eastAsia="Book Antiqua" w:hAnsi="Book Antiqua" w:cs="Book Antiqua"/>
          <w:color w:val="000000"/>
        </w:rPr>
        <w:t xml:space="preserve">patient with </w:t>
      </w:r>
      <w:r w:rsidRPr="001B48FF">
        <w:rPr>
          <w:rFonts w:ascii="Book Antiqua" w:eastAsia="Book Antiqua" w:hAnsi="Book Antiqua" w:cs="Book Antiqua"/>
          <w:color w:val="000000"/>
        </w:rPr>
        <w:t xml:space="preserve">ATS combined with LN, and the pathogenic variant in </w:t>
      </w:r>
      <w:r w:rsidRPr="001B48FF">
        <w:rPr>
          <w:rFonts w:ascii="Book Antiqua" w:eastAsia="Book Antiqua" w:hAnsi="Book Antiqua" w:cs="Book Antiqua"/>
          <w:i/>
          <w:color w:val="000000"/>
        </w:rPr>
        <w:t>COL4A3</w:t>
      </w:r>
      <w:r w:rsidRPr="001B48FF">
        <w:rPr>
          <w:rFonts w:ascii="Book Antiqua" w:eastAsia="Book Antiqua" w:hAnsi="Book Antiqua" w:cs="Book Antiqua"/>
          <w:color w:val="000000"/>
        </w:rPr>
        <w:t xml:space="preserve"> was identified by WES. Identification of pathogenic variant</w:t>
      </w:r>
      <w:r w:rsidR="002B00A5">
        <w:rPr>
          <w:rFonts w:ascii="Book Antiqua" w:eastAsia="Book Antiqua" w:hAnsi="Book Antiqua" w:cs="Book Antiqua"/>
          <w:color w:val="000000"/>
        </w:rPr>
        <w:t>s</w:t>
      </w:r>
      <w:r w:rsidRPr="001B48FF">
        <w:rPr>
          <w:rFonts w:ascii="Book Antiqua" w:eastAsia="Book Antiqua" w:hAnsi="Book Antiqua" w:cs="Book Antiqua"/>
          <w:color w:val="000000"/>
        </w:rPr>
        <w:t xml:space="preserve"> helps </w:t>
      </w:r>
      <w:r w:rsidR="002B00A5">
        <w:rPr>
          <w:rFonts w:ascii="Book Antiqua" w:eastAsia="Book Antiqua" w:hAnsi="Book Antiqua" w:cs="Book Antiqua"/>
          <w:color w:val="000000"/>
        </w:rPr>
        <w:t>for</w:t>
      </w:r>
      <w:r w:rsidR="002B00A5"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understand</w:t>
      </w:r>
      <w:r w:rsidR="002B00A5">
        <w:rPr>
          <w:rFonts w:ascii="Book Antiqua" w:eastAsia="Book Antiqua" w:hAnsi="Book Antiqua" w:cs="Book Antiqua"/>
          <w:color w:val="000000"/>
        </w:rPr>
        <w:t>ing</w:t>
      </w:r>
      <w:r w:rsidRPr="001B48FF">
        <w:rPr>
          <w:rFonts w:ascii="Book Antiqua" w:eastAsia="Book Antiqua" w:hAnsi="Book Antiqua" w:cs="Book Antiqua"/>
          <w:color w:val="000000"/>
        </w:rPr>
        <w:t xml:space="preserve"> the relationship between </w:t>
      </w:r>
      <w:r w:rsidR="002E60DA">
        <w:rPr>
          <w:rFonts w:ascii="Book Antiqua" w:eastAsia="Book Antiqua" w:hAnsi="Book Antiqua" w:cs="Book Antiqua"/>
          <w:color w:val="000000"/>
        </w:rPr>
        <w:t xml:space="preserve">the </w:t>
      </w:r>
      <w:r w:rsidRPr="001B48FF">
        <w:rPr>
          <w:rFonts w:ascii="Book Antiqua" w:eastAsia="Book Antiqua" w:hAnsi="Book Antiqua" w:cs="Book Antiqua"/>
          <w:color w:val="000000"/>
        </w:rPr>
        <w:t>phenotypes and genotypes of ATS.</w:t>
      </w:r>
    </w:p>
    <w:bookmarkEnd w:id="39"/>
    <w:bookmarkEnd w:id="40"/>
    <w:p w14:paraId="6500478D" w14:textId="77777777" w:rsidR="00A77B3E" w:rsidRPr="001B48FF" w:rsidRDefault="00A77B3E" w:rsidP="00FD432F">
      <w:pPr>
        <w:adjustRightInd w:val="0"/>
        <w:snapToGrid w:val="0"/>
        <w:spacing w:line="360" w:lineRule="auto"/>
        <w:jc w:val="both"/>
        <w:rPr>
          <w:rFonts w:ascii="Book Antiqua" w:hAnsi="Book Antiqua"/>
        </w:rPr>
      </w:pPr>
    </w:p>
    <w:p w14:paraId="56C5D0D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aps/>
          <w:color w:val="000000"/>
          <w:u w:val="single"/>
        </w:rPr>
        <w:t>ACKNOWLEDGEMENTS</w:t>
      </w:r>
    </w:p>
    <w:p w14:paraId="7DEA12DC" w14:textId="4CEC7413" w:rsidR="00A77B3E" w:rsidRPr="001B48FF" w:rsidRDefault="000248AC" w:rsidP="00FD432F">
      <w:pPr>
        <w:adjustRightInd w:val="0"/>
        <w:snapToGrid w:val="0"/>
        <w:spacing w:line="360" w:lineRule="auto"/>
        <w:jc w:val="both"/>
        <w:rPr>
          <w:rFonts w:ascii="Book Antiqua" w:hAnsi="Book Antiqua"/>
        </w:rPr>
      </w:pPr>
      <w:bookmarkStart w:id="41" w:name="OLE_LINK42"/>
      <w:bookmarkStart w:id="42" w:name="OLE_LINK43"/>
      <w:r w:rsidRPr="001B48FF">
        <w:rPr>
          <w:rFonts w:ascii="Book Antiqua" w:eastAsia="Book Antiqua" w:hAnsi="Book Antiqua" w:cs="Book Antiqua"/>
          <w:color w:val="000000"/>
        </w:rPr>
        <w:t xml:space="preserve">We wish to thank the patient and </w:t>
      </w:r>
      <w:r w:rsidR="003F7BCE">
        <w:rPr>
          <w:rFonts w:ascii="Book Antiqua" w:eastAsia="Book Antiqua" w:hAnsi="Book Antiqua" w:cs="Book Antiqua"/>
          <w:color w:val="000000"/>
        </w:rPr>
        <w:t>his</w:t>
      </w:r>
      <w:r w:rsidR="003F7BCE"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family for participation in the study.</w:t>
      </w:r>
    </w:p>
    <w:bookmarkEnd w:id="41"/>
    <w:bookmarkEnd w:id="42"/>
    <w:p w14:paraId="17E26FB2" w14:textId="77777777" w:rsidR="00A77B3E" w:rsidRPr="001B48FF" w:rsidRDefault="00A77B3E" w:rsidP="00FD432F">
      <w:pPr>
        <w:adjustRightInd w:val="0"/>
        <w:snapToGrid w:val="0"/>
        <w:spacing w:line="360" w:lineRule="auto"/>
        <w:jc w:val="both"/>
        <w:rPr>
          <w:rFonts w:ascii="Book Antiqua" w:hAnsi="Book Antiqua"/>
        </w:rPr>
      </w:pPr>
    </w:p>
    <w:p w14:paraId="64E3B72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REFERENCES</w:t>
      </w:r>
    </w:p>
    <w:p w14:paraId="0EF776C5"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 </w:t>
      </w:r>
      <w:proofErr w:type="spellStart"/>
      <w:r w:rsidRPr="001B48FF">
        <w:rPr>
          <w:rFonts w:ascii="Book Antiqua" w:eastAsia="Book Antiqua" w:hAnsi="Book Antiqua" w:cs="Book Antiqua"/>
          <w:b/>
          <w:bCs/>
          <w:color w:val="000000"/>
        </w:rPr>
        <w:t>Kashtan</w:t>
      </w:r>
      <w:proofErr w:type="spellEnd"/>
      <w:r w:rsidRPr="001B48FF">
        <w:rPr>
          <w:rFonts w:ascii="Book Antiqua" w:eastAsia="Book Antiqua" w:hAnsi="Book Antiqua" w:cs="Book Antiqua"/>
          <w:b/>
          <w:bCs/>
          <w:color w:val="000000"/>
        </w:rPr>
        <w:t xml:space="preserve"> CE</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Achieving Early Diagnosis and Treatment. </w:t>
      </w:r>
      <w:r w:rsidRPr="001B48FF">
        <w:rPr>
          <w:rFonts w:ascii="Book Antiqua" w:eastAsia="Book Antiqua" w:hAnsi="Book Antiqua" w:cs="Book Antiqua"/>
          <w:i/>
          <w:iCs/>
          <w:color w:val="000000"/>
        </w:rPr>
        <w:t>Am J Kidney Dis</w:t>
      </w:r>
      <w:r w:rsidRPr="001B48FF">
        <w:rPr>
          <w:rFonts w:ascii="Book Antiqua" w:eastAsia="Book Antiqua" w:hAnsi="Book Antiqua" w:cs="Book Antiqua"/>
          <w:color w:val="000000"/>
        </w:rPr>
        <w:t xml:space="preserve"> 2021; </w:t>
      </w:r>
      <w:r w:rsidRPr="001B48FF">
        <w:rPr>
          <w:rFonts w:ascii="Book Antiqua" w:eastAsia="Book Antiqua" w:hAnsi="Book Antiqua" w:cs="Book Antiqua"/>
          <w:b/>
          <w:bCs/>
          <w:color w:val="000000"/>
        </w:rPr>
        <w:t>77</w:t>
      </w:r>
      <w:r w:rsidRPr="001B48FF">
        <w:rPr>
          <w:rFonts w:ascii="Book Antiqua" w:eastAsia="Book Antiqua" w:hAnsi="Book Antiqua" w:cs="Book Antiqua"/>
          <w:color w:val="000000"/>
        </w:rPr>
        <w:t>: 272-279 [PMID: 32712016 DOI: 10.1053/j.ajkd.2020.03.026]</w:t>
      </w:r>
    </w:p>
    <w:p w14:paraId="46941E3C" w14:textId="6ECFF25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2 </w:t>
      </w:r>
      <w:proofErr w:type="spellStart"/>
      <w:r w:rsidRPr="001B48FF">
        <w:rPr>
          <w:rFonts w:ascii="Book Antiqua" w:eastAsia="Book Antiqua" w:hAnsi="Book Antiqua" w:cs="Book Antiqua"/>
          <w:b/>
          <w:bCs/>
          <w:color w:val="000000"/>
        </w:rPr>
        <w:t>Savige</w:t>
      </w:r>
      <w:proofErr w:type="spellEnd"/>
      <w:r w:rsidRPr="001B48FF">
        <w:rPr>
          <w:rFonts w:ascii="Book Antiqua" w:eastAsia="Book Antiqua" w:hAnsi="Book Antiqua" w:cs="Book Antiqua"/>
          <w:b/>
          <w:bCs/>
          <w:color w:val="000000"/>
        </w:rPr>
        <w:t xml:space="preserve"> J</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Ariani</w:t>
      </w:r>
      <w:proofErr w:type="spellEnd"/>
      <w:r w:rsidRPr="001B48FF">
        <w:rPr>
          <w:rFonts w:ascii="Book Antiqua" w:eastAsia="Book Antiqua" w:hAnsi="Book Antiqua" w:cs="Book Antiqua"/>
          <w:color w:val="000000"/>
        </w:rPr>
        <w:t xml:space="preserve"> F, Mari F, </w:t>
      </w:r>
      <w:proofErr w:type="spellStart"/>
      <w:r w:rsidRPr="001B48FF">
        <w:rPr>
          <w:rFonts w:ascii="Book Antiqua" w:eastAsia="Book Antiqua" w:hAnsi="Book Antiqua" w:cs="Book Antiqua"/>
          <w:color w:val="000000"/>
        </w:rPr>
        <w:t>Bruttini</w:t>
      </w:r>
      <w:proofErr w:type="spellEnd"/>
      <w:r w:rsidRPr="001B48FF">
        <w:rPr>
          <w:rFonts w:ascii="Book Antiqua" w:eastAsia="Book Antiqua" w:hAnsi="Book Antiqua" w:cs="Book Antiqua"/>
          <w:color w:val="000000"/>
        </w:rPr>
        <w:t xml:space="preserve"> M, </w:t>
      </w:r>
      <w:proofErr w:type="spellStart"/>
      <w:r w:rsidRPr="001B48FF">
        <w:rPr>
          <w:rFonts w:ascii="Book Antiqua" w:eastAsia="Book Antiqua" w:hAnsi="Book Antiqua" w:cs="Book Antiqua"/>
          <w:color w:val="000000"/>
        </w:rPr>
        <w:t>Renieri</w:t>
      </w:r>
      <w:proofErr w:type="spellEnd"/>
      <w:r w:rsidRPr="001B48FF">
        <w:rPr>
          <w:rFonts w:ascii="Book Antiqua" w:eastAsia="Book Antiqua" w:hAnsi="Book Antiqua" w:cs="Book Antiqua"/>
          <w:color w:val="000000"/>
        </w:rPr>
        <w:t xml:space="preserve"> A, Gross O, Deltas C, </w:t>
      </w:r>
      <w:proofErr w:type="spellStart"/>
      <w:r w:rsidRPr="001B48FF">
        <w:rPr>
          <w:rFonts w:ascii="Book Antiqua" w:eastAsia="Book Antiqua" w:hAnsi="Book Antiqua" w:cs="Book Antiqua"/>
          <w:color w:val="000000"/>
        </w:rPr>
        <w:t>Flinter</w:t>
      </w:r>
      <w:proofErr w:type="spellEnd"/>
      <w:r w:rsidRPr="001B48FF">
        <w:rPr>
          <w:rFonts w:ascii="Book Antiqua" w:eastAsia="Book Antiqua" w:hAnsi="Book Antiqua" w:cs="Book Antiqua"/>
          <w:color w:val="000000"/>
        </w:rPr>
        <w:t xml:space="preserve"> F, Ding J, Gale DP, Nagel M, </w:t>
      </w:r>
      <w:proofErr w:type="spellStart"/>
      <w:r w:rsidRPr="001B48FF">
        <w:rPr>
          <w:rFonts w:ascii="Book Antiqua" w:eastAsia="Book Antiqua" w:hAnsi="Book Antiqua" w:cs="Book Antiqua"/>
          <w:color w:val="000000"/>
        </w:rPr>
        <w:t>Yau</w:t>
      </w:r>
      <w:proofErr w:type="spellEnd"/>
      <w:r w:rsidRPr="001B48FF">
        <w:rPr>
          <w:rFonts w:ascii="Book Antiqua" w:eastAsia="Book Antiqua" w:hAnsi="Book Antiqua" w:cs="Book Antiqua"/>
          <w:color w:val="000000"/>
        </w:rPr>
        <w:t xml:space="preserve"> M, </w:t>
      </w:r>
      <w:proofErr w:type="spellStart"/>
      <w:r w:rsidRPr="001B48FF">
        <w:rPr>
          <w:rFonts w:ascii="Book Antiqua" w:eastAsia="Book Antiqua" w:hAnsi="Book Antiqua" w:cs="Book Antiqua"/>
          <w:color w:val="000000"/>
        </w:rPr>
        <w:t>Shagam</w:t>
      </w:r>
      <w:proofErr w:type="spellEnd"/>
      <w:r w:rsidRPr="001B48FF">
        <w:rPr>
          <w:rFonts w:ascii="Book Antiqua" w:eastAsia="Book Antiqua" w:hAnsi="Book Antiqua" w:cs="Book Antiqua"/>
          <w:color w:val="000000"/>
        </w:rPr>
        <w:t xml:space="preserve"> L, </w:t>
      </w:r>
      <w:proofErr w:type="spellStart"/>
      <w:r w:rsidRPr="001B48FF">
        <w:rPr>
          <w:rFonts w:ascii="Book Antiqua" w:eastAsia="Book Antiqua" w:hAnsi="Book Antiqua" w:cs="Book Antiqua"/>
          <w:color w:val="000000"/>
        </w:rPr>
        <w:t>Torra</w:t>
      </w:r>
      <w:proofErr w:type="spellEnd"/>
      <w:r w:rsidRPr="001B48FF">
        <w:rPr>
          <w:rFonts w:ascii="Book Antiqua" w:eastAsia="Book Antiqua" w:hAnsi="Book Antiqua" w:cs="Book Antiqua"/>
          <w:color w:val="000000"/>
        </w:rPr>
        <w:t xml:space="preserve"> R, </w:t>
      </w:r>
      <w:proofErr w:type="spellStart"/>
      <w:r w:rsidRPr="001B48FF">
        <w:rPr>
          <w:rFonts w:ascii="Book Antiqua" w:eastAsia="Book Antiqua" w:hAnsi="Book Antiqua" w:cs="Book Antiqua"/>
          <w:color w:val="000000"/>
        </w:rPr>
        <w:t>Ars</w:t>
      </w:r>
      <w:proofErr w:type="spellEnd"/>
      <w:r w:rsidRPr="001B48FF">
        <w:rPr>
          <w:rFonts w:ascii="Book Antiqua" w:eastAsia="Book Antiqua" w:hAnsi="Book Antiqua" w:cs="Book Antiqua"/>
          <w:color w:val="000000"/>
        </w:rPr>
        <w:t xml:space="preserve"> E, </w:t>
      </w:r>
      <w:proofErr w:type="spellStart"/>
      <w:r w:rsidRPr="001B48FF">
        <w:rPr>
          <w:rFonts w:ascii="Book Antiqua" w:eastAsia="Book Antiqua" w:hAnsi="Book Antiqua" w:cs="Book Antiqua"/>
          <w:color w:val="000000"/>
        </w:rPr>
        <w:t>Hoefele</w:t>
      </w:r>
      <w:proofErr w:type="spellEnd"/>
      <w:r w:rsidRPr="001B48FF">
        <w:rPr>
          <w:rFonts w:ascii="Book Antiqua" w:eastAsia="Book Antiqua" w:hAnsi="Book Antiqua" w:cs="Book Antiqua"/>
          <w:color w:val="000000"/>
        </w:rPr>
        <w:t xml:space="preserve"> J, </w:t>
      </w:r>
      <w:proofErr w:type="spellStart"/>
      <w:r w:rsidRPr="001B48FF">
        <w:rPr>
          <w:rFonts w:ascii="Book Antiqua" w:eastAsia="Book Antiqua" w:hAnsi="Book Antiqua" w:cs="Book Antiqua"/>
          <w:color w:val="000000"/>
        </w:rPr>
        <w:t>Garosi</w:t>
      </w:r>
      <w:proofErr w:type="spellEnd"/>
      <w:r w:rsidRPr="001B48FF">
        <w:rPr>
          <w:rFonts w:ascii="Book Antiqua" w:eastAsia="Book Antiqua" w:hAnsi="Book Antiqua" w:cs="Book Antiqua"/>
          <w:color w:val="000000"/>
        </w:rPr>
        <w:t xml:space="preserve"> G, </w:t>
      </w:r>
      <w:proofErr w:type="spellStart"/>
      <w:r w:rsidRPr="001B48FF">
        <w:rPr>
          <w:rFonts w:ascii="Book Antiqua" w:eastAsia="Book Antiqua" w:hAnsi="Book Antiqua" w:cs="Book Antiqua"/>
          <w:color w:val="000000"/>
        </w:rPr>
        <w:t>Storey</w:t>
      </w:r>
      <w:proofErr w:type="spellEnd"/>
      <w:r w:rsidRPr="001B48FF">
        <w:rPr>
          <w:rFonts w:ascii="Book Antiqua" w:eastAsia="Book Antiqua" w:hAnsi="Book Antiqua" w:cs="Book Antiqua"/>
          <w:color w:val="000000"/>
        </w:rPr>
        <w:t xml:space="preserve"> H. Expert consensus guidelines for the genetic diagnosis of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w:t>
      </w:r>
      <w:proofErr w:type="spellStart"/>
      <w:r w:rsidRPr="001B48FF">
        <w:rPr>
          <w:rFonts w:ascii="Book Antiqua" w:eastAsia="Book Antiqua" w:hAnsi="Book Antiqua" w:cs="Book Antiqua"/>
          <w:i/>
          <w:iCs/>
          <w:color w:val="000000"/>
        </w:rPr>
        <w:t>Pediatr</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Nephrol</w:t>
      </w:r>
      <w:proofErr w:type="spellEnd"/>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34</w:t>
      </w:r>
      <w:r w:rsidRPr="001B48FF">
        <w:rPr>
          <w:rFonts w:ascii="Book Antiqua" w:eastAsia="Book Antiqua" w:hAnsi="Book Antiqua" w:cs="Book Antiqua"/>
          <w:color w:val="000000"/>
        </w:rPr>
        <w:t>: 1175-1189 [PMID: 29987460 DOI: 10.1007/s00467-018-3985-4]</w:t>
      </w:r>
    </w:p>
    <w:p w14:paraId="3B58C64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3 </w:t>
      </w:r>
      <w:proofErr w:type="spellStart"/>
      <w:r w:rsidRPr="001B48FF">
        <w:rPr>
          <w:rFonts w:ascii="Book Antiqua" w:eastAsia="Book Antiqua" w:hAnsi="Book Antiqua" w:cs="Book Antiqua"/>
          <w:b/>
          <w:bCs/>
          <w:color w:val="000000"/>
        </w:rPr>
        <w:t>Torra</w:t>
      </w:r>
      <w:proofErr w:type="spellEnd"/>
      <w:r w:rsidRPr="001B48FF">
        <w:rPr>
          <w:rFonts w:ascii="Book Antiqua" w:eastAsia="Book Antiqua" w:hAnsi="Book Antiqua" w:cs="Book Antiqua"/>
          <w:b/>
          <w:bCs/>
          <w:color w:val="000000"/>
        </w:rPr>
        <w:t xml:space="preserve"> R</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Furlano</w:t>
      </w:r>
      <w:proofErr w:type="spellEnd"/>
      <w:r w:rsidRPr="001B48FF">
        <w:rPr>
          <w:rFonts w:ascii="Book Antiqua" w:eastAsia="Book Antiqua" w:hAnsi="Book Antiqua" w:cs="Book Antiqua"/>
          <w:color w:val="000000"/>
        </w:rPr>
        <w:t xml:space="preserve"> M. New therapeutic options for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w:t>
      </w:r>
      <w:proofErr w:type="spellStart"/>
      <w:r w:rsidRPr="001B48FF">
        <w:rPr>
          <w:rFonts w:ascii="Book Antiqua" w:eastAsia="Book Antiqua" w:hAnsi="Book Antiqua" w:cs="Book Antiqua"/>
          <w:i/>
          <w:iCs/>
          <w:color w:val="000000"/>
        </w:rPr>
        <w:t>Nephrol</w:t>
      </w:r>
      <w:proofErr w:type="spellEnd"/>
      <w:r w:rsidRPr="001B48FF">
        <w:rPr>
          <w:rFonts w:ascii="Book Antiqua" w:eastAsia="Book Antiqua" w:hAnsi="Book Antiqua" w:cs="Book Antiqua"/>
          <w:i/>
          <w:iCs/>
          <w:color w:val="000000"/>
        </w:rPr>
        <w:t xml:space="preserve"> Dial Transplant</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34</w:t>
      </w:r>
      <w:r w:rsidRPr="001B48FF">
        <w:rPr>
          <w:rFonts w:ascii="Book Antiqua" w:eastAsia="Book Antiqua" w:hAnsi="Book Antiqua" w:cs="Book Antiqua"/>
          <w:color w:val="000000"/>
        </w:rPr>
        <w:t>: 1272-1279 [PMID: 31190059 DOI: 10.1093/</w:t>
      </w:r>
      <w:proofErr w:type="spellStart"/>
      <w:r w:rsidRPr="001B48FF">
        <w:rPr>
          <w:rFonts w:ascii="Book Antiqua" w:eastAsia="Book Antiqua" w:hAnsi="Book Antiqua" w:cs="Book Antiqua"/>
          <w:color w:val="000000"/>
        </w:rPr>
        <w:t>ndt</w:t>
      </w:r>
      <w:proofErr w:type="spellEnd"/>
      <w:r w:rsidRPr="001B48FF">
        <w:rPr>
          <w:rFonts w:ascii="Book Antiqua" w:eastAsia="Book Antiqua" w:hAnsi="Book Antiqua" w:cs="Book Antiqua"/>
          <w:color w:val="000000"/>
        </w:rPr>
        <w:t>/gfz131]</w:t>
      </w:r>
    </w:p>
    <w:p w14:paraId="57BA7903"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lastRenderedPageBreak/>
        <w:t xml:space="preserve">4 </w:t>
      </w:r>
      <w:r w:rsidRPr="001B48FF">
        <w:rPr>
          <w:rFonts w:ascii="Book Antiqua" w:eastAsia="Book Antiqua" w:hAnsi="Book Antiqua" w:cs="Book Antiqua"/>
          <w:b/>
          <w:bCs/>
          <w:color w:val="000000"/>
        </w:rPr>
        <w:t>Lee JM</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Nozu</w:t>
      </w:r>
      <w:proofErr w:type="spellEnd"/>
      <w:r w:rsidRPr="001B48FF">
        <w:rPr>
          <w:rFonts w:ascii="Book Antiqua" w:eastAsia="Book Antiqua" w:hAnsi="Book Antiqua" w:cs="Book Antiqua"/>
          <w:color w:val="000000"/>
        </w:rPr>
        <w:t xml:space="preserve"> K, Choi DE, Kang HG, Ha IS, Cheong HI. Features of Autosomal Recessive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 Systematic Review. </w:t>
      </w:r>
      <w:r w:rsidRPr="001B48FF">
        <w:rPr>
          <w:rFonts w:ascii="Book Antiqua" w:eastAsia="Book Antiqua" w:hAnsi="Book Antiqua" w:cs="Book Antiqua"/>
          <w:i/>
          <w:iCs/>
          <w:color w:val="000000"/>
        </w:rPr>
        <w:t xml:space="preserve">J </w:t>
      </w:r>
      <w:proofErr w:type="spellStart"/>
      <w:r w:rsidRPr="001B48FF">
        <w:rPr>
          <w:rFonts w:ascii="Book Antiqua" w:eastAsia="Book Antiqua" w:hAnsi="Book Antiqua" w:cs="Book Antiqua"/>
          <w:i/>
          <w:iCs/>
          <w:color w:val="000000"/>
        </w:rPr>
        <w:t>Clin</w:t>
      </w:r>
      <w:proofErr w:type="spellEnd"/>
      <w:r w:rsidRPr="001B48FF">
        <w:rPr>
          <w:rFonts w:ascii="Book Antiqua" w:eastAsia="Book Antiqua" w:hAnsi="Book Antiqua" w:cs="Book Antiqua"/>
          <w:i/>
          <w:iCs/>
          <w:color w:val="000000"/>
        </w:rPr>
        <w:t xml:space="preserve"> Med</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8</w:t>
      </w:r>
      <w:r w:rsidRPr="001B48FF">
        <w:rPr>
          <w:rFonts w:ascii="Book Antiqua" w:eastAsia="Book Antiqua" w:hAnsi="Book Antiqua" w:cs="Book Antiqua"/>
          <w:color w:val="000000"/>
        </w:rPr>
        <w:t xml:space="preserve"> [PMID: 30717457 DOI: 10.3390/jcm8020178]</w:t>
      </w:r>
    </w:p>
    <w:p w14:paraId="27C15A4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5 </w:t>
      </w:r>
      <w:r w:rsidRPr="001B48FF">
        <w:rPr>
          <w:rFonts w:ascii="Book Antiqua" w:eastAsia="Book Antiqua" w:hAnsi="Book Antiqua" w:cs="Book Antiqua"/>
          <w:b/>
          <w:bCs/>
          <w:color w:val="000000"/>
        </w:rPr>
        <w:t>Yamamura T</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Nozu</w:t>
      </w:r>
      <w:proofErr w:type="spellEnd"/>
      <w:r w:rsidRPr="001B48FF">
        <w:rPr>
          <w:rFonts w:ascii="Book Antiqua" w:eastAsia="Book Antiqua" w:hAnsi="Book Antiqua" w:cs="Book Antiqua"/>
          <w:color w:val="000000"/>
        </w:rPr>
        <w:t xml:space="preserve"> K, </w:t>
      </w:r>
      <w:proofErr w:type="spellStart"/>
      <w:r w:rsidRPr="001B48FF">
        <w:rPr>
          <w:rFonts w:ascii="Book Antiqua" w:eastAsia="Book Antiqua" w:hAnsi="Book Antiqua" w:cs="Book Antiqua"/>
          <w:color w:val="000000"/>
        </w:rPr>
        <w:t>Minamikawa</w:t>
      </w:r>
      <w:proofErr w:type="spellEnd"/>
      <w:r w:rsidRPr="001B48FF">
        <w:rPr>
          <w:rFonts w:ascii="Book Antiqua" w:eastAsia="Book Antiqua" w:hAnsi="Book Antiqua" w:cs="Book Antiqua"/>
          <w:color w:val="000000"/>
        </w:rPr>
        <w:t xml:space="preserve"> S, </w:t>
      </w:r>
      <w:proofErr w:type="spellStart"/>
      <w:r w:rsidRPr="001B48FF">
        <w:rPr>
          <w:rFonts w:ascii="Book Antiqua" w:eastAsia="Book Antiqua" w:hAnsi="Book Antiqua" w:cs="Book Antiqua"/>
          <w:color w:val="000000"/>
        </w:rPr>
        <w:t>Horinouchi</w:t>
      </w:r>
      <w:proofErr w:type="spellEnd"/>
      <w:r w:rsidRPr="001B48FF">
        <w:rPr>
          <w:rFonts w:ascii="Book Antiqua" w:eastAsia="Book Antiqua" w:hAnsi="Book Antiqua" w:cs="Book Antiqua"/>
          <w:color w:val="000000"/>
        </w:rPr>
        <w:t xml:space="preserve"> T, </w:t>
      </w:r>
      <w:proofErr w:type="spellStart"/>
      <w:r w:rsidRPr="001B48FF">
        <w:rPr>
          <w:rFonts w:ascii="Book Antiqua" w:eastAsia="Book Antiqua" w:hAnsi="Book Antiqua" w:cs="Book Antiqua"/>
          <w:color w:val="000000"/>
        </w:rPr>
        <w:t>Sakakibara</w:t>
      </w:r>
      <w:proofErr w:type="spellEnd"/>
      <w:r w:rsidRPr="001B48FF">
        <w:rPr>
          <w:rFonts w:ascii="Book Antiqua" w:eastAsia="Book Antiqua" w:hAnsi="Book Antiqua" w:cs="Book Antiqua"/>
          <w:color w:val="000000"/>
        </w:rPr>
        <w:t xml:space="preserve"> N, Nagano C, </w:t>
      </w:r>
      <w:proofErr w:type="spellStart"/>
      <w:r w:rsidRPr="001B48FF">
        <w:rPr>
          <w:rFonts w:ascii="Book Antiqua" w:eastAsia="Book Antiqua" w:hAnsi="Book Antiqua" w:cs="Book Antiqua"/>
          <w:color w:val="000000"/>
        </w:rPr>
        <w:t>Aoto</w:t>
      </w:r>
      <w:proofErr w:type="spellEnd"/>
      <w:r w:rsidRPr="001B48FF">
        <w:rPr>
          <w:rFonts w:ascii="Book Antiqua" w:eastAsia="Book Antiqua" w:hAnsi="Book Antiqua" w:cs="Book Antiqua"/>
          <w:color w:val="000000"/>
        </w:rPr>
        <w:t xml:space="preserve"> Y, </w:t>
      </w:r>
      <w:proofErr w:type="spellStart"/>
      <w:r w:rsidRPr="001B48FF">
        <w:rPr>
          <w:rFonts w:ascii="Book Antiqua" w:eastAsia="Book Antiqua" w:hAnsi="Book Antiqua" w:cs="Book Antiqua"/>
          <w:color w:val="000000"/>
        </w:rPr>
        <w:t>Ishiko</w:t>
      </w:r>
      <w:proofErr w:type="spellEnd"/>
      <w:r w:rsidRPr="001B48FF">
        <w:rPr>
          <w:rFonts w:ascii="Book Antiqua" w:eastAsia="Book Antiqua" w:hAnsi="Book Antiqua" w:cs="Book Antiqua"/>
          <w:color w:val="000000"/>
        </w:rPr>
        <w:t xml:space="preserve"> S, Nakanishi K, </w:t>
      </w:r>
      <w:proofErr w:type="spellStart"/>
      <w:r w:rsidRPr="001B48FF">
        <w:rPr>
          <w:rFonts w:ascii="Book Antiqua" w:eastAsia="Book Antiqua" w:hAnsi="Book Antiqua" w:cs="Book Antiqua"/>
          <w:color w:val="000000"/>
        </w:rPr>
        <w:t>Shima</w:t>
      </w:r>
      <w:proofErr w:type="spellEnd"/>
      <w:r w:rsidRPr="001B48FF">
        <w:rPr>
          <w:rFonts w:ascii="Book Antiqua" w:eastAsia="Book Antiqua" w:hAnsi="Book Antiqua" w:cs="Book Antiqua"/>
          <w:color w:val="000000"/>
        </w:rPr>
        <w:t xml:space="preserve"> Y, Nagase H, </w:t>
      </w:r>
      <w:proofErr w:type="spellStart"/>
      <w:r w:rsidRPr="001B48FF">
        <w:rPr>
          <w:rFonts w:ascii="Book Antiqua" w:eastAsia="Book Antiqua" w:hAnsi="Book Antiqua" w:cs="Book Antiqua"/>
          <w:color w:val="000000"/>
        </w:rPr>
        <w:t>Rossanti</w:t>
      </w:r>
      <w:proofErr w:type="spellEnd"/>
      <w:r w:rsidRPr="001B48FF">
        <w:rPr>
          <w:rFonts w:ascii="Book Antiqua" w:eastAsia="Book Antiqua" w:hAnsi="Book Antiqua" w:cs="Book Antiqua"/>
          <w:color w:val="000000"/>
        </w:rPr>
        <w:t xml:space="preserve"> R, Ye MJ, </w:t>
      </w:r>
      <w:proofErr w:type="spellStart"/>
      <w:r w:rsidRPr="001B48FF">
        <w:rPr>
          <w:rFonts w:ascii="Book Antiqua" w:eastAsia="Book Antiqua" w:hAnsi="Book Antiqua" w:cs="Book Antiqua"/>
          <w:color w:val="000000"/>
        </w:rPr>
        <w:t>Nozu</w:t>
      </w:r>
      <w:proofErr w:type="spellEnd"/>
      <w:r w:rsidRPr="001B48FF">
        <w:rPr>
          <w:rFonts w:ascii="Book Antiqua" w:eastAsia="Book Antiqua" w:hAnsi="Book Antiqua" w:cs="Book Antiqua"/>
          <w:color w:val="000000"/>
        </w:rPr>
        <w:t xml:space="preserve"> Y, </w:t>
      </w:r>
      <w:proofErr w:type="spellStart"/>
      <w:r w:rsidRPr="001B48FF">
        <w:rPr>
          <w:rFonts w:ascii="Book Antiqua" w:eastAsia="Book Antiqua" w:hAnsi="Book Antiqua" w:cs="Book Antiqua"/>
          <w:color w:val="000000"/>
        </w:rPr>
        <w:t>Ishimori</w:t>
      </w:r>
      <w:proofErr w:type="spellEnd"/>
      <w:r w:rsidRPr="001B48FF">
        <w:rPr>
          <w:rFonts w:ascii="Book Antiqua" w:eastAsia="Book Antiqua" w:hAnsi="Book Antiqua" w:cs="Book Antiqua"/>
          <w:color w:val="000000"/>
        </w:rPr>
        <w:t xml:space="preserve"> S, </w:t>
      </w:r>
      <w:proofErr w:type="spellStart"/>
      <w:r w:rsidRPr="001B48FF">
        <w:rPr>
          <w:rFonts w:ascii="Book Antiqua" w:eastAsia="Book Antiqua" w:hAnsi="Book Antiqua" w:cs="Book Antiqua"/>
          <w:color w:val="000000"/>
        </w:rPr>
        <w:t>Morisada</w:t>
      </w:r>
      <w:proofErr w:type="spellEnd"/>
      <w:r w:rsidRPr="001B48FF">
        <w:rPr>
          <w:rFonts w:ascii="Book Antiqua" w:eastAsia="Book Antiqua" w:hAnsi="Book Antiqua" w:cs="Book Antiqua"/>
          <w:color w:val="000000"/>
        </w:rPr>
        <w:t xml:space="preserve"> N, </w:t>
      </w:r>
      <w:proofErr w:type="spellStart"/>
      <w:r w:rsidRPr="001B48FF">
        <w:rPr>
          <w:rFonts w:ascii="Book Antiqua" w:eastAsia="Book Antiqua" w:hAnsi="Book Antiqua" w:cs="Book Antiqua"/>
          <w:color w:val="000000"/>
        </w:rPr>
        <w:t>Kaito</w:t>
      </w:r>
      <w:proofErr w:type="spellEnd"/>
      <w:r w:rsidRPr="001B48FF">
        <w:rPr>
          <w:rFonts w:ascii="Book Antiqua" w:eastAsia="Book Antiqua" w:hAnsi="Book Antiqua" w:cs="Book Antiqua"/>
          <w:color w:val="000000"/>
        </w:rPr>
        <w:t xml:space="preserve"> H, </w:t>
      </w:r>
      <w:proofErr w:type="spellStart"/>
      <w:r w:rsidRPr="001B48FF">
        <w:rPr>
          <w:rFonts w:ascii="Book Antiqua" w:eastAsia="Book Antiqua" w:hAnsi="Book Antiqua" w:cs="Book Antiqua"/>
          <w:color w:val="000000"/>
        </w:rPr>
        <w:t>Iijima</w:t>
      </w:r>
      <w:proofErr w:type="spellEnd"/>
      <w:r w:rsidRPr="001B48FF">
        <w:rPr>
          <w:rFonts w:ascii="Book Antiqua" w:eastAsia="Book Antiqua" w:hAnsi="Book Antiqua" w:cs="Book Antiqua"/>
          <w:color w:val="000000"/>
        </w:rPr>
        <w:t xml:space="preserve"> K. Comparison between conventional and comprehensive sequencing approaches for genetic diagnosis of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w:t>
      </w:r>
      <w:proofErr w:type="spellStart"/>
      <w:r w:rsidRPr="001B48FF">
        <w:rPr>
          <w:rFonts w:ascii="Book Antiqua" w:eastAsia="Book Antiqua" w:hAnsi="Book Antiqua" w:cs="Book Antiqua"/>
          <w:i/>
          <w:iCs/>
          <w:color w:val="000000"/>
        </w:rPr>
        <w:t>Mol</w:t>
      </w:r>
      <w:proofErr w:type="spellEnd"/>
      <w:r w:rsidRPr="001B48FF">
        <w:rPr>
          <w:rFonts w:ascii="Book Antiqua" w:eastAsia="Book Antiqua" w:hAnsi="Book Antiqua" w:cs="Book Antiqua"/>
          <w:i/>
          <w:iCs/>
          <w:color w:val="000000"/>
        </w:rPr>
        <w:t xml:space="preserve"> Genet Genomic Med</w:t>
      </w:r>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7</w:t>
      </w:r>
      <w:r w:rsidRPr="001B48FF">
        <w:rPr>
          <w:rFonts w:ascii="Book Antiqua" w:eastAsia="Book Antiqua" w:hAnsi="Book Antiqua" w:cs="Book Antiqua"/>
          <w:color w:val="000000"/>
        </w:rPr>
        <w:t>: e883 [PMID: 31364286 DOI: 10.1002/mgg3.883]</w:t>
      </w:r>
    </w:p>
    <w:p w14:paraId="3FB14F1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6 </w:t>
      </w:r>
      <w:r w:rsidRPr="001B48FF">
        <w:rPr>
          <w:rFonts w:ascii="Book Antiqua" w:eastAsia="Book Antiqua" w:hAnsi="Book Antiqua" w:cs="Book Antiqua"/>
          <w:b/>
          <w:bCs/>
          <w:color w:val="000000"/>
        </w:rPr>
        <w:t>Han KH</w:t>
      </w:r>
      <w:r w:rsidRPr="001B48FF">
        <w:rPr>
          <w:rFonts w:ascii="Book Antiqua" w:eastAsia="Book Antiqua" w:hAnsi="Book Antiqua" w:cs="Book Antiqua"/>
          <w:color w:val="000000"/>
        </w:rPr>
        <w:t xml:space="preserve">, Park JE, Ki CS. De novo mutations in COL4A5 identified by whole exome sequencing in 2 girls with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in Korea. </w:t>
      </w:r>
      <w:r w:rsidRPr="001B48FF">
        <w:rPr>
          <w:rFonts w:ascii="Book Antiqua" w:eastAsia="Book Antiqua" w:hAnsi="Book Antiqua" w:cs="Book Antiqua"/>
          <w:i/>
          <w:iCs/>
          <w:color w:val="000000"/>
        </w:rPr>
        <w:t xml:space="preserve">Korean J </w:t>
      </w:r>
      <w:proofErr w:type="spellStart"/>
      <w:r w:rsidRPr="001B48FF">
        <w:rPr>
          <w:rFonts w:ascii="Book Antiqua" w:eastAsia="Book Antiqua" w:hAnsi="Book Antiqua" w:cs="Book Antiqua"/>
          <w:i/>
          <w:iCs/>
          <w:color w:val="000000"/>
        </w:rPr>
        <w:t>Pediatr</w:t>
      </w:r>
      <w:proofErr w:type="spellEnd"/>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62</w:t>
      </w:r>
      <w:r w:rsidRPr="001B48FF">
        <w:rPr>
          <w:rFonts w:ascii="Book Antiqua" w:eastAsia="Book Antiqua" w:hAnsi="Book Antiqua" w:cs="Book Antiqua"/>
          <w:color w:val="000000"/>
        </w:rPr>
        <w:t>: 193-197 [PMID: 30477285 DOI: 10.3345/kjp.2018.06772]</w:t>
      </w:r>
    </w:p>
    <w:p w14:paraId="1034753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7 </w:t>
      </w:r>
      <w:r w:rsidRPr="001B48FF">
        <w:rPr>
          <w:rFonts w:ascii="Book Antiqua" w:eastAsia="Book Antiqua" w:hAnsi="Book Antiqua" w:cs="Book Antiqua"/>
          <w:b/>
          <w:bCs/>
          <w:color w:val="000000"/>
        </w:rPr>
        <w:t>Nishida M</w:t>
      </w:r>
      <w:r w:rsidRPr="001B48FF">
        <w:rPr>
          <w:rFonts w:ascii="Book Antiqua" w:eastAsia="Book Antiqua" w:hAnsi="Book Antiqua" w:cs="Book Antiqua"/>
          <w:color w:val="000000"/>
        </w:rPr>
        <w:t xml:space="preserve">, Hashimoto F, </w:t>
      </w:r>
      <w:proofErr w:type="spellStart"/>
      <w:r w:rsidRPr="001B48FF">
        <w:rPr>
          <w:rFonts w:ascii="Book Antiqua" w:eastAsia="Book Antiqua" w:hAnsi="Book Antiqua" w:cs="Book Antiqua"/>
          <w:color w:val="000000"/>
        </w:rPr>
        <w:t>Kaito</w:t>
      </w:r>
      <w:proofErr w:type="spellEnd"/>
      <w:r w:rsidRPr="001B48FF">
        <w:rPr>
          <w:rFonts w:ascii="Book Antiqua" w:eastAsia="Book Antiqua" w:hAnsi="Book Antiqua" w:cs="Book Antiqua"/>
          <w:color w:val="000000"/>
        </w:rPr>
        <w:t xml:space="preserve"> H, </w:t>
      </w:r>
      <w:proofErr w:type="spellStart"/>
      <w:r w:rsidRPr="001B48FF">
        <w:rPr>
          <w:rFonts w:ascii="Book Antiqua" w:eastAsia="Book Antiqua" w:hAnsi="Book Antiqua" w:cs="Book Antiqua"/>
          <w:color w:val="000000"/>
        </w:rPr>
        <w:t>Nozu</w:t>
      </w:r>
      <w:proofErr w:type="spellEnd"/>
      <w:r w:rsidRPr="001B48FF">
        <w:rPr>
          <w:rFonts w:ascii="Book Antiqua" w:eastAsia="Book Antiqua" w:hAnsi="Book Antiqua" w:cs="Book Antiqua"/>
          <w:color w:val="000000"/>
        </w:rPr>
        <w:t xml:space="preserve"> K, </w:t>
      </w:r>
      <w:proofErr w:type="spellStart"/>
      <w:r w:rsidRPr="001B48FF">
        <w:rPr>
          <w:rFonts w:ascii="Book Antiqua" w:eastAsia="Book Antiqua" w:hAnsi="Book Antiqua" w:cs="Book Antiqua"/>
          <w:color w:val="000000"/>
        </w:rPr>
        <w:t>Iijima</w:t>
      </w:r>
      <w:proofErr w:type="spellEnd"/>
      <w:r w:rsidRPr="001B48FF">
        <w:rPr>
          <w:rFonts w:ascii="Book Antiqua" w:eastAsia="Book Antiqua" w:hAnsi="Book Antiqua" w:cs="Book Antiqua"/>
          <w:color w:val="000000"/>
        </w:rPr>
        <w:t xml:space="preserve"> K, Asada D, </w:t>
      </w:r>
      <w:proofErr w:type="spellStart"/>
      <w:r w:rsidRPr="001B48FF">
        <w:rPr>
          <w:rFonts w:ascii="Book Antiqua" w:eastAsia="Book Antiqua" w:hAnsi="Book Antiqua" w:cs="Book Antiqua"/>
          <w:color w:val="000000"/>
        </w:rPr>
        <w:t>Hamaoka</w:t>
      </w:r>
      <w:proofErr w:type="spellEnd"/>
      <w:r w:rsidRPr="001B48FF">
        <w:rPr>
          <w:rFonts w:ascii="Book Antiqua" w:eastAsia="Book Antiqua" w:hAnsi="Book Antiqua" w:cs="Book Antiqua"/>
          <w:color w:val="000000"/>
        </w:rPr>
        <w:t xml:space="preserve"> K. Combined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and </w:t>
      </w:r>
      <w:proofErr w:type="spellStart"/>
      <w:r w:rsidRPr="001B48FF">
        <w:rPr>
          <w:rFonts w:ascii="Book Antiqua" w:eastAsia="Book Antiqua" w:hAnsi="Book Antiqua" w:cs="Book Antiqua"/>
          <w:color w:val="000000"/>
        </w:rPr>
        <w:t>Klinefelter</w:t>
      </w:r>
      <w:proofErr w:type="spellEnd"/>
      <w:r w:rsidRPr="001B48FF">
        <w:rPr>
          <w:rFonts w:ascii="Book Antiqua" w:eastAsia="Book Antiqua" w:hAnsi="Book Antiqua" w:cs="Book Antiqua"/>
          <w:color w:val="000000"/>
        </w:rPr>
        <w:t xml:space="preserve"> syndrome. </w:t>
      </w:r>
      <w:proofErr w:type="spellStart"/>
      <w:r w:rsidRPr="001B48FF">
        <w:rPr>
          <w:rFonts w:ascii="Book Antiqua" w:eastAsia="Book Antiqua" w:hAnsi="Book Antiqua" w:cs="Book Antiqua"/>
          <w:i/>
          <w:iCs/>
          <w:color w:val="000000"/>
        </w:rPr>
        <w:t>Pediatr</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Int</w:t>
      </w:r>
      <w:proofErr w:type="spellEnd"/>
      <w:r w:rsidRPr="001B48FF">
        <w:rPr>
          <w:rFonts w:ascii="Book Antiqua" w:eastAsia="Book Antiqua" w:hAnsi="Book Antiqua" w:cs="Book Antiqua"/>
          <w:color w:val="000000"/>
        </w:rPr>
        <w:t xml:space="preserve"> 2016; </w:t>
      </w:r>
      <w:r w:rsidRPr="001B48FF">
        <w:rPr>
          <w:rFonts w:ascii="Book Antiqua" w:eastAsia="Book Antiqua" w:hAnsi="Book Antiqua" w:cs="Book Antiqua"/>
          <w:b/>
          <w:bCs/>
          <w:color w:val="000000"/>
        </w:rPr>
        <w:t>58</w:t>
      </w:r>
      <w:r w:rsidRPr="001B48FF">
        <w:rPr>
          <w:rFonts w:ascii="Book Antiqua" w:eastAsia="Book Antiqua" w:hAnsi="Book Antiqua" w:cs="Book Antiqua"/>
          <w:color w:val="000000"/>
        </w:rPr>
        <w:t>: 152-155 [PMID: 26554353 DOI: 10.1111/ped.12743]</w:t>
      </w:r>
    </w:p>
    <w:p w14:paraId="4781472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8 </w:t>
      </w:r>
      <w:proofErr w:type="spellStart"/>
      <w:r w:rsidRPr="001B48FF">
        <w:rPr>
          <w:rFonts w:ascii="Book Antiqua" w:eastAsia="Book Antiqua" w:hAnsi="Book Antiqua" w:cs="Book Antiqua"/>
          <w:b/>
          <w:bCs/>
          <w:color w:val="000000"/>
        </w:rPr>
        <w:t>Hao</w:t>
      </w:r>
      <w:proofErr w:type="spellEnd"/>
      <w:r w:rsidRPr="001B48FF">
        <w:rPr>
          <w:rFonts w:ascii="Book Antiqua" w:eastAsia="Book Antiqua" w:hAnsi="Book Antiqua" w:cs="Book Antiqua"/>
          <w:b/>
          <w:bCs/>
          <w:color w:val="000000"/>
        </w:rPr>
        <w:t xml:space="preserve"> W</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Ao</w:t>
      </w:r>
      <w:proofErr w:type="spellEnd"/>
      <w:r w:rsidRPr="001B48FF">
        <w:rPr>
          <w:rFonts w:ascii="Book Antiqua" w:eastAsia="Book Antiqua" w:hAnsi="Book Antiqua" w:cs="Book Antiqua"/>
          <w:color w:val="000000"/>
        </w:rPr>
        <w:t xml:space="preserve"> L, Zhang C, Zhu L, </w:t>
      </w:r>
      <w:proofErr w:type="spellStart"/>
      <w:r w:rsidRPr="001B48FF">
        <w:rPr>
          <w:rFonts w:ascii="Book Antiqua" w:eastAsia="Book Antiqua" w:hAnsi="Book Antiqua" w:cs="Book Antiqua"/>
          <w:color w:val="000000"/>
        </w:rPr>
        <w:t>Xie</w:t>
      </w:r>
      <w:proofErr w:type="spellEnd"/>
      <w:r w:rsidRPr="001B48FF">
        <w:rPr>
          <w:rFonts w:ascii="Book Antiqua" w:eastAsia="Book Antiqua" w:hAnsi="Book Antiqua" w:cs="Book Antiqua"/>
          <w:color w:val="000000"/>
        </w:rPr>
        <w:t xml:space="preserve"> D. IgA nephropathy suspected to be combined with </w:t>
      </w:r>
      <w:proofErr w:type="spellStart"/>
      <w:r w:rsidRPr="001B48FF">
        <w:rPr>
          <w:rFonts w:ascii="Book Antiqua" w:eastAsia="Book Antiqua" w:hAnsi="Book Antiqua" w:cs="Book Antiqua"/>
          <w:color w:val="000000"/>
        </w:rPr>
        <w:t>Fabry</w:t>
      </w:r>
      <w:proofErr w:type="spellEnd"/>
      <w:r w:rsidRPr="001B48FF">
        <w:rPr>
          <w:rFonts w:ascii="Book Antiqua" w:eastAsia="Book Antiqua" w:hAnsi="Book Antiqua" w:cs="Book Antiqua"/>
          <w:color w:val="000000"/>
        </w:rPr>
        <w:t xml:space="preserve"> disease or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 case report. </w:t>
      </w:r>
      <w:r w:rsidRPr="001B48FF">
        <w:rPr>
          <w:rFonts w:ascii="Book Antiqua" w:eastAsia="Book Antiqua" w:hAnsi="Book Antiqua" w:cs="Book Antiqua"/>
          <w:i/>
          <w:iCs/>
          <w:color w:val="000000"/>
        </w:rPr>
        <w:t xml:space="preserve">J </w:t>
      </w:r>
      <w:proofErr w:type="spellStart"/>
      <w:r w:rsidRPr="001B48FF">
        <w:rPr>
          <w:rFonts w:ascii="Book Antiqua" w:eastAsia="Book Antiqua" w:hAnsi="Book Antiqua" w:cs="Book Antiqua"/>
          <w:i/>
          <w:iCs/>
          <w:color w:val="000000"/>
        </w:rPr>
        <w:t>Int</w:t>
      </w:r>
      <w:proofErr w:type="spellEnd"/>
      <w:r w:rsidRPr="001B48FF">
        <w:rPr>
          <w:rFonts w:ascii="Book Antiqua" w:eastAsia="Book Antiqua" w:hAnsi="Book Antiqua" w:cs="Book Antiqua"/>
          <w:i/>
          <w:iCs/>
          <w:color w:val="000000"/>
        </w:rPr>
        <w:t xml:space="preserve"> Med Res</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48</w:t>
      </w:r>
      <w:r w:rsidRPr="001B48FF">
        <w:rPr>
          <w:rFonts w:ascii="Book Antiqua" w:eastAsia="Book Antiqua" w:hAnsi="Book Antiqua" w:cs="Book Antiqua"/>
          <w:color w:val="000000"/>
        </w:rPr>
        <w:t>: 300060519891290 [PMID: 31840555 DOI: 10.1177/0300060519891290]</w:t>
      </w:r>
    </w:p>
    <w:p w14:paraId="45934EED" w14:textId="29EAD60C"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9 </w:t>
      </w:r>
      <w:r w:rsidRPr="001B48FF">
        <w:rPr>
          <w:rFonts w:ascii="Book Antiqua" w:eastAsia="Book Antiqua" w:hAnsi="Book Antiqua" w:cs="Book Antiqua"/>
          <w:b/>
          <w:bCs/>
          <w:color w:val="000000"/>
        </w:rPr>
        <w:t>Cui J,</w:t>
      </w:r>
      <w:r w:rsidRPr="001B48FF">
        <w:rPr>
          <w:rFonts w:ascii="Book Antiqua" w:eastAsia="Book Antiqua" w:hAnsi="Book Antiqua" w:cs="Book Antiqua"/>
          <w:color w:val="000000"/>
        </w:rPr>
        <w:t xml:space="preserve"> Zhang H. Childhood IgA nephropathy combined with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a report of 2 cases and literature review. </w:t>
      </w:r>
      <w:proofErr w:type="spellStart"/>
      <w:r w:rsidR="00502582" w:rsidRPr="001B48FF">
        <w:rPr>
          <w:rFonts w:ascii="Book Antiqua" w:eastAsia="Book Antiqua" w:hAnsi="Book Antiqua" w:cs="Book Antiqua"/>
          <w:i/>
          <w:color w:val="000000"/>
        </w:rPr>
        <w:t>Linchuang</w:t>
      </w:r>
      <w:proofErr w:type="spellEnd"/>
      <w:r w:rsidR="00502582" w:rsidRPr="001B48FF">
        <w:rPr>
          <w:rFonts w:ascii="Book Antiqua" w:eastAsia="Book Antiqua" w:hAnsi="Book Antiqua" w:cs="Book Antiqua"/>
          <w:i/>
          <w:color w:val="000000"/>
        </w:rPr>
        <w:t xml:space="preserve"> </w:t>
      </w:r>
      <w:proofErr w:type="spellStart"/>
      <w:r w:rsidR="00502582" w:rsidRPr="001B48FF">
        <w:rPr>
          <w:rFonts w:ascii="Book Antiqua" w:eastAsia="Book Antiqua" w:hAnsi="Book Antiqua" w:cs="Book Antiqua"/>
          <w:i/>
          <w:color w:val="000000"/>
        </w:rPr>
        <w:t>Erke</w:t>
      </w:r>
      <w:proofErr w:type="spellEnd"/>
      <w:r w:rsidR="00502582" w:rsidRPr="001B48FF">
        <w:rPr>
          <w:rFonts w:ascii="Book Antiqua" w:eastAsia="Book Antiqua" w:hAnsi="Book Antiqua" w:cs="Book Antiqua"/>
          <w:i/>
          <w:color w:val="000000"/>
        </w:rPr>
        <w:t xml:space="preserve"> </w:t>
      </w:r>
      <w:proofErr w:type="spellStart"/>
      <w:r w:rsidR="00502582" w:rsidRPr="001B48FF">
        <w:rPr>
          <w:rFonts w:ascii="Book Antiqua" w:eastAsia="Book Antiqua" w:hAnsi="Book Antiqua" w:cs="Book Antiqua"/>
          <w:i/>
          <w:color w:val="000000"/>
        </w:rPr>
        <w:t>Zazhi</w:t>
      </w:r>
      <w:proofErr w:type="spellEnd"/>
      <w:r w:rsidRPr="001B48FF">
        <w:rPr>
          <w:rFonts w:ascii="Book Antiqua" w:eastAsia="Book Antiqua" w:hAnsi="Book Antiqua" w:cs="Book Antiqua"/>
          <w:color w:val="000000"/>
        </w:rPr>
        <w:t xml:space="preserve"> 2017; </w:t>
      </w:r>
      <w:r w:rsidRPr="001B48FF">
        <w:rPr>
          <w:rFonts w:ascii="Book Antiqua" w:eastAsia="Book Antiqua" w:hAnsi="Book Antiqua" w:cs="Book Antiqua"/>
          <w:b/>
          <w:color w:val="000000"/>
        </w:rPr>
        <w:t>35</w:t>
      </w:r>
      <w:r w:rsidRPr="00B8520B">
        <w:rPr>
          <w:rFonts w:ascii="Book Antiqua" w:eastAsia="Book Antiqua" w:hAnsi="Book Antiqua" w:cs="Book Antiqua"/>
          <w:color w:val="000000"/>
        </w:rPr>
        <w:t>:</w:t>
      </w:r>
      <w:r w:rsidR="0083757A" w:rsidRPr="001B48FF">
        <w:rPr>
          <w:rFonts w:ascii="Book Antiqua" w:eastAsia="Book Antiqua" w:hAnsi="Book Antiqua" w:cs="Book Antiqua"/>
          <w:color w:val="000000"/>
        </w:rPr>
        <w:t xml:space="preserve"> 9-12</w:t>
      </w:r>
    </w:p>
    <w:p w14:paraId="3F47B6EF"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10 </w:t>
      </w:r>
      <w:r w:rsidRPr="001B48FF">
        <w:rPr>
          <w:rFonts w:ascii="Book Antiqua" w:eastAsia="Book Antiqua" w:hAnsi="Book Antiqua" w:cs="Book Antiqua"/>
          <w:b/>
          <w:bCs/>
          <w:color w:val="000000"/>
        </w:rPr>
        <w:t>Li Y</w:t>
      </w:r>
      <w:r w:rsidRPr="001B48FF">
        <w:rPr>
          <w:rFonts w:ascii="Book Antiqua" w:eastAsia="Book Antiqua" w:hAnsi="Book Antiqua" w:cs="Book Antiqua"/>
          <w:color w:val="000000"/>
        </w:rPr>
        <w:t>, Wang Y, He Q, Dang X, Cao Y, Wu X, Mo S, He X, Yi Z. Genetic mutational testing of Chinese children with familial hematuria with biopsy</w:t>
      </w:r>
      <w:r w:rsidRPr="001B48FF">
        <w:rPr>
          <w:rFonts w:ascii="Book Antiqua" w:eastAsia="Book Antiqua" w:hAnsi="Book Antiqua" w:cs="Book Antiqua"/>
          <w:color w:val="000000"/>
        </w:rPr>
        <w:noBreakHyphen/>
        <w:t xml:space="preserve">proven FSGS. </w:t>
      </w:r>
      <w:proofErr w:type="spellStart"/>
      <w:r w:rsidRPr="001B48FF">
        <w:rPr>
          <w:rFonts w:ascii="Book Antiqua" w:eastAsia="Book Antiqua" w:hAnsi="Book Antiqua" w:cs="Book Antiqua"/>
          <w:i/>
          <w:iCs/>
          <w:color w:val="000000"/>
        </w:rPr>
        <w:t>Mol</w:t>
      </w:r>
      <w:proofErr w:type="spellEnd"/>
      <w:r w:rsidRPr="001B48FF">
        <w:rPr>
          <w:rFonts w:ascii="Book Antiqua" w:eastAsia="Book Antiqua" w:hAnsi="Book Antiqua" w:cs="Book Antiqua"/>
          <w:i/>
          <w:iCs/>
          <w:color w:val="000000"/>
        </w:rPr>
        <w:t xml:space="preserve"> Med Rep</w:t>
      </w:r>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17</w:t>
      </w:r>
      <w:r w:rsidRPr="001B48FF">
        <w:rPr>
          <w:rFonts w:ascii="Book Antiqua" w:eastAsia="Book Antiqua" w:hAnsi="Book Antiqua" w:cs="Book Antiqua"/>
          <w:color w:val="000000"/>
        </w:rPr>
        <w:t>: 1513-1526 [PMID: 29138824 DOI: 10.3892/mmr.2017.8023]</w:t>
      </w:r>
    </w:p>
    <w:p w14:paraId="3D41CAB0"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11 </w:t>
      </w:r>
      <w:r w:rsidRPr="001B48FF">
        <w:rPr>
          <w:rFonts w:ascii="Book Antiqua" w:eastAsia="Book Antiqua" w:hAnsi="Book Antiqua" w:cs="Book Antiqua"/>
          <w:b/>
          <w:bCs/>
          <w:color w:val="000000"/>
        </w:rPr>
        <w:t>Richards S</w:t>
      </w:r>
      <w:r w:rsidRPr="001B48FF">
        <w:rPr>
          <w:rFonts w:ascii="Book Antiqua" w:eastAsia="Book Antiqua" w:hAnsi="Book Antiqua" w:cs="Book Antiqua"/>
          <w:color w:val="000000"/>
        </w:rPr>
        <w:t xml:space="preserve">, Aziz N, Bale S, Bick D, Das S, </w:t>
      </w:r>
      <w:proofErr w:type="spellStart"/>
      <w:r w:rsidRPr="001B48FF">
        <w:rPr>
          <w:rFonts w:ascii="Book Antiqua" w:eastAsia="Book Antiqua" w:hAnsi="Book Antiqua" w:cs="Book Antiqua"/>
          <w:color w:val="000000"/>
        </w:rPr>
        <w:t>Gastier</w:t>
      </w:r>
      <w:proofErr w:type="spellEnd"/>
      <w:r w:rsidRPr="001B48FF">
        <w:rPr>
          <w:rFonts w:ascii="Book Antiqua" w:eastAsia="Book Antiqua" w:hAnsi="Book Antiqua" w:cs="Book Antiqua"/>
          <w:color w:val="000000"/>
        </w:rPr>
        <w:t xml:space="preserve">-Foster J, </w:t>
      </w:r>
      <w:proofErr w:type="spellStart"/>
      <w:r w:rsidRPr="001B48FF">
        <w:rPr>
          <w:rFonts w:ascii="Book Antiqua" w:eastAsia="Book Antiqua" w:hAnsi="Book Antiqua" w:cs="Book Antiqua"/>
          <w:color w:val="000000"/>
        </w:rPr>
        <w:t>Grody</w:t>
      </w:r>
      <w:proofErr w:type="spellEnd"/>
      <w:r w:rsidRPr="001B48FF">
        <w:rPr>
          <w:rFonts w:ascii="Book Antiqua" w:eastAsia="Book Antiqua" w:hAnsi="Book Antiqua" w:cs="Book Antiqua"/>
          <w:color w:val="000000"/>
        </w:rPr>
        <w:t xml:space="preserve"> WW, </w:t>
      </w:r>
      <w:proofErr w:type="spellStart"/>
      <w:r w:rsidRPr="001B48FF">
        <w:rPr>
          <w:rFonts w:ascii="Book Antiqua" w:eastAsia="Book Antiqua" w:hAnsi="Book Antiqua" w:cs="Book Antiqua"/>
          <w:color w:val="000000"/>
        </w:rPr>
        <w:t>Hegde</w:t>
      </w:r>
      <w:proofErr w:type="spellEnd"/>
      <w:r w:rsidRPr="001B48FF">
        <w:rPr>
          <w:rFonts w:ascii="Book Antiqua" w:eastAsia="Book Antiqua" w:hAnsi="Book Antiqua" w:cs="Book Antiqua"/>
          <w:color w:val="000000"/>
        </w:rPr>
        <w:t xml:space="preserve"> M, Lyon E, Spector E, </w:t>
      </w:r>
      <w:proofErr w:type="spellStart"/>
      <w:r w:rsidRPr="001B48FF">
        <w:rPr>
          <w:rFonts w:ascii="Book Antiqua" w:eastAsia="Book Antiqua" w:hAnsi="Book Antiqua" w:cs="Book Antiqua"/>
          <w:color w:val="000000"/>
        </w:rPr>
        <w:t>Voelkerding</w:t>
      </w:r>
      <w:proofErr w:type="spellEnd"/>
      <w:r w:rsidRPr="001B48FF">
        <w:rPr>
          <w:rFonts w:ascii="Book Antiqua" w:eastAsia="Book Antiqua" w:hAnsi="Book Antiqua" w:cs="Book Antiqua"/>
          <w:color w:val="000000"/>
        </w:rPr>
        <w:t xml:space="preserve"> K, </w:t>
      </w:r>
      <w:proofErr w:type="spellStart"/>
      <w:r w:rsidRPr="001B48FF">
        <w:rPr>
          <w:rFonts w:ascii="Book Antiqua" w:eastAsia="Book Antiqua" w:hAnsi="Book Antiqua" w:cs="Book Antiqua"/>
          <w:color w:val="000000"/>
        </w:rPr>
        <w:t>Rehm</w:t>
      </w:r>
      <w:proofErr w:type="spellEnd"/>
      <w:r w:rsidRPr="001B48FF">
        <w:rPr>
          <w:rFonts w:ascii="Book Antiqua" w:eastAsia="Book Antiqua" w:hAnsi="Book Antiqua" w:cs="Book Antiqua"/>
          <w:color w:val="000000"/>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1B48FF">
        <w:rPr>
          <w:rFonts w:ascii="Book Antiqua" w:eastAsia="Book Antiqua" w:hAnsi="Book Antiqua" w:cs="Book Antiqua"/>
          <w:i/>
          <w:iCs/>
          <w:color w:val="000000"/>
        </w:rPr>
        <w:t>Genet Med</w:t>
      </w:r>
      <w:r w:rsidRPr="001B48FF">
        <w:rPr>
          <w:rFonts w:ascii="Book Antiqua" w:eastAsia="Book Antiqua" w:hAnsi="Book Antiqua" w:cs="Book Antiqua"/>
          <w:color w:val="000000"/>
        </w:rPr>
        <w:t xml:space="preserve"> 2015; </w:t>
      </w:r>
      <w:r w:rsidRPr="001B48FF">
        <w:rPr>
          <w:rFonts w:ascii="Book Antiqua" w:eastAsia="Book Antiqua" w:hAnsi="Book Antiqua" w:cs="Book Antiqua"/>
          <w:b/>
          <w:bCs/>
          <w:color w:val="000000"/>
        </w:rPr>
        <w:t>17</w:t>
      </w:r>
      <w:r w:rsidRPr="001B48FF">
        <w:rPr>
          <w:rFonts w:ascii="Book Antiqua" w:eastAsia="Book Antiqua" w:hAnsi="Book Antiqua" w:cs="Book Antiqua"/>
          <w:color w:val="000000"/>
        </w:rPr>
        <w:t>: 405-424 [PMID: 25741868 DOI: 10.1038/gim.2015.30]</w:t>
      </w:r>
    </w:p>
    <w:p w14:paraId="20098FF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lastRenderedPageBreak/>
        <w:t xml:space="preserve">12 </w:t>
      </w:r>
      <w:r w:rsidRPr="001B48FF">
        <w:rPr>
          <w:rFonts w:ascii="Book Antiqua" w:eastAsia="Book Antiqua" w:hAnsi="Book Antiqua" w:cs="Book Antiqua"/>
          <w:b/>
          <w:bCs/>
          <w:color w:val="000000"/>
        </w:rPr>
        <w:t>Savva I</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Pierides</w:t>
      </w:r>
      <w:proofErr w:type="spellEnd"/>
      <w:r w:rsidRPr="001B48FF">
        <w:rPr>
          <w:rFonts w:ascii="Book Antiqua" w:eastAsia="Book Antiqua" w:hAnsi="Book Antiqua" w:cs="Book Antiqua"/>
          <w:color w:val="000000"/>
        </w:rPr>
        <w:t xml:space="preserve"> A, Deltas C. RAAS inhibition and the course of </w:t>
      </w:r>
      <w:proofErr w:type="spellStart"/>
      <w:r w:rsidRPr="001B48FF">
        <w:rPr>
          <w:rFonts w:ascii="Book Antiqua" w:eastAsia="Book Antiqua" w:hAnsi="Book Antiqua" w:cs="Book Antiqua"/>
          <w:color w:val="000000"/>
        </w:rPr>
        <w:t>Alport</w:t>
      </w:r>
      <w:proofErr w:type="spellEnd"/>
      <w:r w:rsidRPr="001B48FF">
        <w:rPr>
          <w:rFonts w:ascii="Book Antiqua" w:eastAsia="Book Antiqua" w:hAnsi="Book Antiqua" w:cs="Book Antiqua"/>
          <w:color w:val="000000"/>
        </w:rPr>
        <w:t xml:space="preserve"> syndrome. </w:t>
      </w:r>
      <w:proofErr w:type="spellStart"/>
      <w:r w:rsidRPr="001B48FF">
        <w:rPr>
          <w:rFonts w:ascii="Book Antiqua" w:eastAsia="Book Antiqua" w:hAnsi="Book Antiqua" w:cs="Book Antiqua"/>
          <w:i/>
          <w:iCs/>
          <w:color w:val="000000"/>
        </w:rPr>
        <w:t>Pharmacol</w:t>
      </w:r>
      <w:proofErr w:type="spellEnd"/>
      <w:r w:rsidRPr="001B48FF">
        <w:rPr>
          <w:rFonts w:ascii="Book Antiqua" w:eastAsia="Book Antiqua" w:hAnsi="Book Antiqua" w:cs="Book Antiqua"/>
          <w:i/>
          <w:iCs/>
          <w:color w:val="000000"/>
        </w:rPr>
        <w:t xml:space="preserve"> Res</w:t>
      </w:r>
      <w:r w:rsidRPr="001B48FF">
        <w:rPr>
          <w:rFonts w:ascii="Book Antiqua" w:eastAsia="Book Antiqua" w:hAnsi="Book Antiqua" w:cs="Book Antiqua"/>
          <w:color w:val="000000"/>
        </w:rPr>
        <w:t xml:space="preserve"> 2016; </w:t>
      </w:r>
      <w:r w:rsidRPr="001B48FF">
        <w:rPr>
          <w:rFonts w:ascii="Book Antiqua" w:eastAsia="Book Antiqua" w:hAnsi="Book Antiqua" w:cs="Book Antiqua"/>
          <w:b/>
          <w:bCs/>
          <w:color w:val="000000"/>
        </w:rPr>
        <w:t>107</w:t>
      </w:r>
      <w:r w:rsidRPr="001B48FF">
        <w:rPr>
          <w:rFonts w:ascii="Book Antiqua" w:eastAsia="Book Antiqua" w:hAnsi="Book Antiqua" w:cs="Book Antiqua"/>
          <w:color w:val="000000"/>
        </w:rPr>
        <w:t>: 205-210 [PMID: 26995302 DOI: 10.1016/j.phrs.2016.03.017]</w:t>
      </w:r>
    </w:p>
    <w:p w14:paraId="29E3C76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13 </w:t>
      </w:r>
      <w:r w:rsidRPr="001B48FF">
        <w:rPr>
          <w:rFonts w:ascii="Book Antiqua" w:eastAsia="Book Antiqua" w:hAnsi="Book Antiqua" w:cs="Book Antiqua"/>
          <w:b/>
          <w:bCs/>
          <w:color w:val="000000"/>
        </w:rPr>
        <w:t>Hines SL</w:t>
      </w:r>
      <w:r w:rsidRPr="001B48FF">
        <w:rPr>
          <w:rFonts w:ascii="Book Antiqua" w:eastAsia="Book Antiqua" w:hAnsi="Book Antiqua" w:cs="Book Antiqua"/>
          <w:color w:val="000000"/>
        </w:rPr>
        <w:t xml:space="preserve">, Agarwal A, </w:t>
      </w:r>
      <w:proofErr w:type="spellStart"/>
      <w:r w:rsidRPr="001B48FF">
        <w:rPr>
          <w:rFonts w:ascii="Book Antiqua" w:eastAsia="Book Antiqua" w:hAnsi="Book Antiqua" w:cs="Book Antiqua"/>
          <w:color w:val="000000"/>
        </w:rPr>
        <w:t>Ghandour</w:t>
      </w:r>
      <w:proofErr w:type="spellEnd"/>
      <w:r w:rsidRPr="001B48FF">
        <w:rPr>
          <w:rFonts w:ascii="Book Antiqua" w:eastAsia="Book Antiqua" w:hAnsi="Book Antiqua" w:cs="Book Antiqua"/>
          <w:color w:val="000000"/>
        </w:rPr>
        <w:t xml:space="preserve"> M, Aslam N, Mohammad AN, Atwal PS. Novel variants in </w:t>
      </w:r>
      <w:r w:rsidRPr="001B48FF">
        <w:rPr>
          <w:rFonts w:ascii="Book Antiqua" w:eastAsia="Book Antiqua" w:hAnsi="Book Antiqua" w:cs="Book Antiqua"/>
          <w:i/>
          <w:iCs/>
          <w:color w:val="000000"/>
        </w:rPr>
        <w:t>COL4A4</w:t>
      </w:r>
      <w:r w:rsidRPr="001B48FF">
        <w:rPr>
          <w:rFonts w:ascii="Book Antiqua" w:eastAsia="Book Antiqua" w:hAnsi="Book Antiqua" w:cs="Book Antiqua"/>
          <w:color w:val="000000"/>
        </w:rPr>
        <w:t xml:space="preserve"> and </w:t>
      </w:r>
      <w:r w:rsidRPr="001B48FF">
        <w:rPr>
          <w:rFonts w:ascii="Book Antiqua" w:eastAsia="Book Antiqua" w:hAnsi="Book Antiqua" w:cs="Book Antiqua"/>
          <w:i/>
          <w:iCs/>
          <w:color w:val="000000"/>
        </w:rPr>
        <w:t>COL4A5</w:t>
      </w:r>
      <w:r w:rsidRPr="001B48FF">
        <w:rPr>
          <w:rFonts w:ascii="Book Antiqua" w:eastAsia="Book Antiqua" w:hAnsi="Book Antiqua" w:cs="Book Antiqua"/>
          <w:color w:val="000000"/>
        </w:rPr>
        <w:t xml:space="preserve"> are rare causes of FSGS in two unrelated families. </w:t>
      </w:r>
      <w:r w:rsidRPr="001B48FF">
        <w:rPr>
          <w:rFonts w:ascii="Book Antiqua" w:eastAsia="Book Antiqua" w:hAnsi="Book Antiqua" w:cs="Book Antiqua"/>
          <w:i/>
          <w:iCs/>
          <w:color w:val="000000"/>
        </w:rPr>
        <w:t xml:space="preserve">Hum Genome </w:t>
      </w:r>
      <w:proofErr w:type="spellStart"/>
      <w:r w:rsidRPr="001B48FF">
        <w:rPr>
          <w:rFonts w:ascii="Book Antiqua" w:eastAsia="Book Antiqua" w:hAnsi="Book Antiqua" w:cs="Book Antiqua"/>
          <w:i/>
          <w:iCs/>
          <w:color w:val="000000"/>
        </w:rPr>
        <w:t>Var</w:t>
      </w:r>
      <w:proofErr w:type="spellEnd"/>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5</w:t>
      </w:r>
      <w:r w:rsidRPr="001B48FF">
        <w:rPr>
          <w:rFonts w:ascii="Book Antiqua" w:eastAsia="Book Antiqua" w:hAnsi="Book Antiqua" w:cs="Book Antiqua"/>
          <w:color w:val="000000"/>
        </w:rPr>
        <w:t>: 15 [PMID: 30002862 DOI: 10.1038/s41439-018-0016-8]</w:t>
      </w:r>
    </w:p>
    <w:p w14:paraId="22656C6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14 </w:t>
      </w:r>
      <w:proofErr w:type="spellStart"/>
      <w:r w:rsidRPr="001B48FF">
        <w:rPr>
          <w:rFonts w:ascii="Book Antiqua" w:eastAsia="Book Antiqua" w:hAnsi="Book Antiqua" w:cs="Book Antiqua"/>
          <w:b/>
          <w:bCs/>
          <w:color w:val="000000"/>
        </w:rPr>
        <w:t>Hou</w:t>
      </w:r>
      <w:proofErr w:type="spellEnd"/>
      <w:r w:rsidRPr="001B48FF">
        <w:rPr>
          <w:rFonts w:ascii="Book Antiqua" w:eastAsia="Book Antiqua" w:hAnsi="Book Antiqua" w:cs="Book Antiqua"/>
          <w:b/>
          <w:bCs/>
          <w:color w:val="000000"/>
        </w:rPr>
        <w:t xml:space="preserve"> JH</w:t>
      </w:r>
      <w:r w:rsidRPr="001B48FF">
        <w:rPr>
          <w:rFonts w:ascii="Book Antiqua" w:eastAsia="Book Antiqua" w:hAnsi="Book Antiqua" w:cs="Book Antiqua"/>
          <w:color w:val="000000"/>
        </w:rPr>
        <w:t xml:space="preserve">, Zhu HX, Zhou ML, Le WB, Zeng CH, Liang SS, Xu F, Liang DD, Shao SJ, Liu Y, Liu ZH. Changes in the Spectrum of Kidney Diseases: An Analysis of 40,759 Biopsy-Proven Cases from 2003 to 2014 in China. </w:t>
      </w:r>
      <w:r w:rsidRPr="001B48FF">
        <w:rPr>
          <w:rFonts w:ascii="Book Antiqua" w:eastAsia="Book Antiqua" w:hAnsi="Book Antiqua" w:cs="Book Antiqua"/>
          <w:i/>
          <w:iCs/>
          <w:color w:val="000000"/>
        </w:rPr>
        <w:t>Kidney Dis (Basel)</w:t>
      </w:r>
      <w:r w:rsidRPr="001B48FF">
        <w:rPr>
          <w:rFonts w:ascii="Book Antiqua" w:eastAsia="Book Antiqua" w:hAnsi="Book Antiqua" w:cs="Book Antiqua"/>
          <w:color w:val="000000"/>
        </w:rPr>
        <w:t xml:space="preserve"> 2018; </w:t>
      </w:r>
      <w:r w:rsidRPr="001B48FF">
        <w:rPr>
          <w:rFonts w:ascii="Book Antiqua" w:eastAsia="Book Antiqua" w:hAnsi="Book Antiqua" w:cs="Book Antiqua"/>
          <w:b/>
          <w:bCs/>
          <w:color w:val="000000"/>
        </w:rPr>
        <w:t>4</w:t>
      </w:r>
      <w:r w:rsidRPr="001B48FF">
        <w:rPr>
          <w:rFonts w:ascii="Book Antiqua" w:eastAsia="Book Antiqua" w:hAnsi="Book Antiqua" w:cs="Book Antiqua"/>
          <w:color w:val="000000"/>
        </w:rPr>
        <w:t>: 10-19 [PMID: 29594138 DOI: 10.1159/000484717]</w:t>
      </w:r>
    </w:p>
    <w:p w14:paraId="27FC3E7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15 </w:t>
      </w:r>
      <w:proofErr w:type="spellStart"/>
      <w:r w:rsidRPr="001B48FF">
        <w:rPr>
          <w:rFonts w:ascii="Book Antiqua" w:eastAsia="Book Antiqua" w:hAnsi="Book Antiqua" w:cs="Book Antiqua"/>
          <w:b/>
          <w:bCs/>
          <w:color w:val="000000"/>
        </w:rPr>
        <w:t>Kostopoulou</w:t>
      </w:r>
      <w:proofErr w:type="spellEnd"/>
      <w:r w:rsidRPr="001B48FF">
        <w:rPr>
          <w:rFonts w:ascii="Book Antiqua" w:eastAsia="Book Antiqua" w:hAnsi="Book Antiqua" w:cs="Book Antiqua"/>
          <w:b/>
          <w:bCs/>
          <w:color w:val="000000"/>
        </w:rPr>
        <w:t xml:space="preserve"> M</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Adamichou</w:t>
      </w:r>
      <w:proofErr w:type="spellEnd"/>
      <w:r w:rsidRPr="001B48FF">
        <w:rPr>
          <w:rFonts w:ascii="Book Antiqua" w:eastAsia="Book Antiqua" w:hAnsi="Book Antiqua" w:cs="Book Antiqua"/>
          <w:color w:val="000000"/>
        </w:rPr>
        <w:t xml:space="preserve"> C, </w:t>
      </w:r>
      <w:proofErr w:type="spellStart"/>
      <w:r w:rsidRPr="001B48FF">
        <w:rPr>
          <w:rFonts w:ascii="Book Antiqua" w:eastAsia="Book Antiqua" w:hAnsi="Book Antiqua" w:cs="Book Antiqua"/>
          <w:color w:val="000000"/>
        </w:rPr>
        <w:t>Bertsias</w:t>
      </w:r>
      <w:proofErr w:type="spellEnd"/>
      <w:r w:rsidRPr="001B48FF">
        <w:rPr>
          <w:rFonts w:ascii="Book Antiqua" w:eastAsia="Book Antiqua" w:hAnsi="Book Antiqua" w:cs="Book Antiqua"/>
          <w:color w:val="000000"/>
        </w:rPr>
        <w:t xml:space="preserve"> G. An Update on the Diagnosis and Management of Lupus Nephritis. </w:t>
      </w:r>
      <w:proofErr w:type="spellStart"/>
      <w:r w:rsidRPr="001B48FF">
        <w:rPr>
          <w:rFonts w:ascii="Book Antiqua" w:eastAsia="Book Antiqua" w:hAnsi="Book Antiqua" w:cs="Book Antiqua"/>
          <w:i/>
          <w:iCs/>
          <w:color w:val="000000"/>
        </w:rPr>
        <w:t>Curr</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Rheumatol</w:t>
      </w:r>
      <w:proofErr w:type="spellEnd"/>
      <w:r w:rsidRPr="001B48FF">
        <w:rPr>
          <w:rFonts w:ascii="Book Antiqua" w:eastAsia="Book Antiqua" w:hAnsi="Book Antiqua" w:cs="Book Antiqua"/>
          <w:i/>
          <w:iCs/>
          <w:color w:val="000000"/>
        </w:rPr>
        <w:t xml:space="preserve"> Rep</w:t>
      </w:r>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22</w:t>
      </w:r>
      <w:r w:rsidRPr="001B48FF">
        <w:rPr>
          <w:rFonts w:ascii="Book Antiqua" w:eastAsia="Book Antiqua" w:hAnsi="Book Antiqua" w:cs="Book Antiqua"/>
          <w:color w:val="000000"/>
        </w:rPr>
        <w:t>: 30 [PMID: 32500443 DOI: 10.1007/s11926-020-00906-7]</w:t>
      </w:r>
    </w:p>
    <w:p w14:paraId="12F4A0D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16 </w:t>
      </w:r>
      <w:r w:rsidRPr="001B48FF">
        <w:rPr>
          <w:rFonts w:ascii="Book Antiqua" w:eastAsia="Book Antiqua" w:hAnsi="Book Antiqua" w:cs="Book Antiqua"/>
          <w:b/>
          <w:bCs/>
          <w:color w:val="000000"/>
        </w:rPr>
        <w:t>Peleg Y</w:t>
      </w:r>
      <w:r w:rsidRPr="001B48FF">
        <w:rPr>
          <w:rFonts w:ascii="Book Antiqua" w:eastAsia="Book Antiqua" w:hAnsi="Book Antiqua" w:cs="Book Antiqua"/>
          <w:color w:val="000000"/>
        </w:rPr>
        <w:t xml:space="preserve">, </w:t>
      </w:r>
      <w:proofErr w:type="spellStart"/>
      <w:r w:rsidRPr="001B48FF">
        <w:rPr>
          <w:rFonts w:ascii="Book Antiqua" w:eastAsia="Book Antiqua" w:hAnsi="Book Antiqua" w:cs="Book Antiqua"/>
          <w:color w:val="000000"/>
        </w:rPr>
        <w:t>Bomback</w:t>
      </w:r>
      <w:proofErr w:type="spellEnd"/>
      <w:r w:rsidRPr="001B48FF">
        <w:rPr>
          <w:rFonts w:ascii="Book Antiqua" w:eastAsia="Book Antiqua" w:hAnsi="Book Antiqua" w:cs="Book Antiqua"/>
          <w:color w:val="000000"/>
        </w:rPr>
        <w:t xml:space="preserve"> AS, </w:t>
      </w:r>
      <w:proofErr w:type="spellStart"/>
      <w:r w:rsidRPr="001B48FF">
        <w:rPr>
          <w:rFonts w:ascii="Book Antiqua" w:eastAsia="Book Antiqua" w:hAnsi="Book Antiqua" w:cs="Book Antiqua"/>
          <w:color w:val="000000"/>
        </w:rPr>
        <w:t>Radhakrishnan</w:t>
      </w:r>
      <w:proofErr w:type="spellEnd"/>
      <w:r w:rsidRPr="001B48FF">
        <w:rPr>
          <w:rFonts w:ascii="Book Antiqua" w:eastAsia="Book Antiqua" w:hAnsi="Book Antiqua" w:cs="Book Antiqua"/>
          <w:color w:val="000000"/>
        </w:rPr>
        <w:t xml:space="preserve"> J. The Evolving Role of </w:t>
      </w:r>
      <w:proofErr w:type="spellStart"/>
      <w:r w:rsidRPr="001B48FF">
        <w:rPr>
          <w:rFonts w:ascii="Book Antiqua" w:eastAsia="Book Antiqua" w:hAnsi="Book Antiqua" w:cs="Book Antiqua"/>
          <w:color w:val="000000"/>
        </w:rPr>
        <w:t>Calcineurin</w:t>
      </w:r>
      <w:proofErr w:type="spellEnd"/>
      <w:r w:rsidRPr="001B48FF">
        <w:rPr>
          <w:rFonts w:ascii="Book Antiqua" w:eastAsia="Book Antiqua" w:hAnsi="Book Antiqua" w:cs="Book Antiqua"/>
          <w:color w:val="000000"/>
        </w:rPr>
        <w:t xml:space="preserve"> Inhibitors in Treating Lupus Nephritis. </w:t>
      </w:r>
      <w:proofErr w:type="spellStart"/>
      <w:r w:rsidRPr="001B48FF">
        <w:rPr>
          <w:rFonts w:ascii="Book Antiqua" w:eastAsia="Book Antiqua" w:hAnsi="Book Antiqua" w:cs="Book Antiqua"/>
          <w:i/>
          <w:iCs/>
          <w:color w:val="000000"/>
        </w:rPr>
        <w:t>Clin</w:t>
      </w:r>
      <w:proofErr w:type="spellEnd"/>
      <w:r w:rsidRPr="001B48FF">
        <w:rPr>
          <w:rFonts w:ascii="Book Antiqua" w:eastAsia="Book Antiqua" w:hAnsi="Book Antiqua" w:cs="Book Antiqua"/>
          <w:i/>
          <w:iCs/>
          <w:color w:val="000000"/>
        </w:rPr>
        <w:t xml:space="preserve"> J Am </w:t>
      </w:r>
      <w:proofErr w:type="spellStart"/>
      <w:r w:rsidRPr="001B48FF">
        <w:rPr>
          <w:rFonts w:ascii="Book Antiqua" w:eastAsia="Book Antiqua" w:hAnsi="Book Antiqua" w:cs="Book Antiqua"/>
          <w:i/>
          <w:iCs/>
          <w:color w:val="000000"/>
        </w:rPr>
        <w:t>Soc</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Nephrol</w:t>
      </w:r>
      <w:proofErr w:type="spellEnd"/>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15</w:t>
      </w:r>
      <w:r w:rsidRPr="001B48FF">
        <w:rPr>
          <w:rFonts w:ascii="Book Antiqua" w:eastAsia="Book Antiqua" w:hAnsi="Book Antiqua" w:cs="Book Antiqua"/>
          <w:color w:val="000000"/>
        </w:rPr>
        <w:t>: 1066-1072 [PMID: 32152065 DOI: 10.2215/CJN.13761119]</w:t>
      </w:r>
    </w:p>
    <w:p w14:paraId="4DCC050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17 </w:t>
      </w:r>
      <w:proofErr w:type="spellStart"/>
      <w:r w:rsidRPr="001B48FF">
        <w:rPr>
          <w:rFonts w:ascii="Book Antiqua" w:eastAsia="Book Antiqua" w:hAnsi="Book Antiqua" w:cs="Book Antiqua"/>
          <w:b/>
          <w:bCs/>
          <w:color w:val="000000"/>
        </w:rPr>
        <w:t>Frangou</w:t>
      </w:r>
      <w:proofErr w:type="spellEnd"/>
      <w:r w:rsidRPr="001B48FF">
        <w:rPr>
          <w:rFonts w:ascii="Book Antiqua" w:eastAsia="Book Antiqua" w:hAnsi="Book Antiqua" w:cs="Book Antiqua"/>
          <w:b/>
          <w:bCs/>
          <w:color w:val="000000"/>
        </w:rPr>
        <w:t xml:space="preserve"> E</w:t>
      </w:r>
      <w:r w:rsidRPr="001B48FF">
        <w:rPr>
          <w:rFonts w:ascii="Book Antiqua" w:eastAsia="Book Antiqua" w:hAnsi="Book Antiqua" w:cs="Book Antiqua"/>
          <w:color w:val="000000"/>
        </w:rPr>
        <w:t xml:space="preserve">, Georgakis S, </w:t>
      </w:r>
      <w:proofErr w:type="spellStart"/>
      <w:r w:rsidRPr="001B48FF">
        <w:rPr>
          <w:rFonts w:ascii="Book Antiqua" w:eastAsia="Book Antiqua" w:hAnsi="Book Antiqua" w:cs="Book Antiqua"/>
          <w:color w:val="000000"/>
        </w:rPr>
        <w:t>Bertsias</w:t>
      </w:r>
      <w:proofErr w:type="spellEnd"/>
      <w:r w:rsidRPr="001B48FF">
        <w:rPr>
          <w:rFonts w:ascii="Book Antiqua" w:eastAsia="Book Antiqua" w:hAnsi="Book Antiqua" w:cs="Book Antiqua"/>
          <w:color w:val="000000"/>
        </w:rPr>
        <w:t xml:space="preserve"> G. Update on the cellular and molecular aspects of lupus nephritis. </w:t>
      </w:r>
      <w:proofErr w:type="spellStart"/>
      <w:r w:rsidRPr="001B48FF">
        <w:rPr>
          <w:rFonts w:ascii="Book Antiqua" w:eastAsia="Book Antiqua" w:hAnsi="Book Antiqua" w:cs="Book Antiqua"/>
          <w:i/>
          <w:iCs/>
          <w:color w:val="000000"/>
        </w:rPr>
        <w:t>Clin</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Immunol</w:t>
      </w:r>
      <w:proofErr w:type="spellEnd"/>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216</w:t>
      </w:r>
      <w:r w:rsidRPr="001B48FF">
        <w:rPr>
          <w:rFonts w:ascii="Book Antiqua" w:eastAsia="Book Antiqua" w:hAnsi="Book Antiqua" w:cs="Book Antiqua"/>
          <w:color w:val="000000"/>
        </w:rPr>
        <w:t>: 108445 [PMID: 32344016 DOI: 10.1016/j.clim.2020.108445]</w:t>
      </w:r>
    </w:p>
    <w:p w14:paraId="26E95647"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18 </w:t>
      </w:r>
      <w:proofErr w:type="spellStart"/>
      <w:r w:rsidRPr="001B48FF">
        <w:rPr>
          <w:rFonts w:ascii="Book Antiqua" w:eastAsia="Book Antiqua" w:hAnsi="Book Antiqua" w:cs="Book Antiqua"/>
          <w:b/>
          <w:bCs/>
          <w:color w:val="000000"/>
        </w:rPr>
        <w:t>Rekvig</w:t>
      </w:r>
      <w:proofErr w:type="spellEnd"/>
      <w:r w:rsidRPr="001B48FF">
        <w:rPr>
          <w:rFonts w:ascii="Book Antiqua" w:eastAsia="Book Antiqua" w:hAnsi="Book Antiqua" w:cs="Book Antiqua"/>
          <w:b/>
          <w:bCs/>
          <w:color w:val="000000"/>
        </w:rPr>
        <w:t xml:space="preserve"> OP</w:t>
      </w:r>
      <w:r w:rsidRPr="001B48FF">
        <w:rPr>
          <w:rFonts w:ascii="Book Antiqua" w:eastAsia="Book Antiqua" w:hAnsi="Book Antiqua" w:cs="Book Antiqua"/>
          <w:color w:val="000000"/>
        </w:rPr>
        <w:t xml:space="preserve">. The dsDNA, Anti-dsDNA Antibody, and Lupus Nephritis: What We Agree on, What Must Be Done, and What the Best Strategy Forward Could Be. </w:t>
      </w:r>
      <w:r w:rsidRPr="001B48FF">
        <w:rPr>
          <w:rFonts w:ascii="Book Antiqua" w:eastAsia="Book Antiqua" w:hAnsi="Book Antiqua" w:cs="Book Antiqua"/>
          <w:i/>
          <w:iCs/>
          <w:color w:val="000000"/>
        </w:rPr>
        <w:t xml:space="preserve">Front </w:t>
      </w:r>
      <w:proofErr w:type="spellStart"/>
      <w:r w:rsidRPr="001B48FF">
        <w:rPr>
          <w:rFonts w:ascii="Book Antiqua" w:eastAsia="Book Antiqua" w:hAnsi="Book Antiqua" w:cs="Book Antiqua"/>
          <w:i/>
          <w:iCs/>
          <w:color w:val="000000"/>
        </w:rPr>
        <w:t>Immunol</w:t>
      </w:r>
      <w:proofErr w:type="spellEnd"/>
      <w:r w:rsidRPr="001B48FF">
        <w:rPr>
          <w:rFonts w:ascii="Book Antiqua" w:eastAsia="Book Antiqua" w:hAnsi="Book Antiqua" w:cs="Book Antiqua"/>
          <w:color w:val="000000"/>
        </w:rPr>
        <w:t xml:space="preserve"> 2019; </w:t>
      </w:r>
      <w:r w:rsidRPr="001B48FF">
        <w:rPr>
          <w:rFonts w:ascii="Book Antiqua" w:eastAsia="Book Antiqua" w:hAnsi="Book Antiqua" w:cs="Book Antiqua"/>
          <w:b/>
          <w:bCs/>
          <w:color w:val="000000"/>
        </w:rPr>
        <w:t>10</w:t>
      </w:r>
      <w:r w:rsidRPr="001B48FF">
        <w:rPr>
          <w:rFonts w:ascii="Book Antiqua" w:eastAsia="Book Antiqua" w:hAnsi="Book Antiqua" w:cs="Book Antiqua"/>
          <w:color w:val="000000"/>
        </w:rPr>
        <w:t>: 1104 [PMID: 31156647 DOI: 10.3389/fimmu.2019.01104]</w:t>
      </w:r>
    </w:p>
    <w:p w14:paraId="609FA3E1"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19 </w:t>
      </w:r>
      <w:r w:rsidRPr="001B48FF">
        <w:rPr>
          <w:rFonts w:ascii="Book Antiqua" w:eastAsia="Book Antiqua" w:hAnsi="Book Antiqua" w:cs="Book Antiqua"/>
          <w:b/>
          <w:bCs/>
          <w:color w:val="000000"/>
        </w:rPr>
        <w:t>Song K</w:t>
      </w:r>
      <w:r w:rsidRPr="001B48FF">
        <w:rPr>
          <w:rFonts w:ascii="Book Antiqua" w:eastAsia="Book Antiqua" w:hAnsi="Book Antiqua" w:cs="Book Antiqua"/>
          <w:color w:val="000000"/>
        </w:rPr>
        <w:t xml:space="preserve">, Liu L, Zhang X, Chen X. An update on genetic susceptibility in lupus nephritis. </w:t>
      </w:r>
      <w:proofErr w:type="spellStart"/>
      <w:r w:rsidRPr="001B48FF">
        <w:rPr>
          <w:rFonts w:ascii="Book Antiqua" w:eastAsia="Book Antiqua" w:hAnsi="Book Antiqua" w:cs="Book Antiqua"/>
          <w:i/>
          <w:iCs/>
          <w:color w:val="000000"/>
        </w:rPr>
        <w:t>Clin</w:t>
      </w:r>
      <w:proofErr w:type="spellEnd"/>
      <w:r w:rsidRPr="001B48FF">
        <w:rPr>
          <w:rFonts w:ascii="Book Antiqua" w:eastAsia="Book Antiqua" w:hAnsi="Book Antiqua" w:cs="Book Antiqua"/>
          <w:i/>
          <w:iCs/>
          <w:color w:val="000000"/>
        </w:rPr>
        <w:t xml:space="preserve"> </w:t>
      </w:r>
      <w:proofErr w:type="spellStart"/>
      <w:r w:rsidRPr="001B48FF">
        <w:rPr>
          <w:rFonts w:ascii="Book Antiqua" w:eastAsia="Book Antiqua" w:hAnsi="Book Antiqua" w:cs="Book Antiqua"/>
          <w:i/>
          <w:iCs/>
          <w:color w:val="000000"/>
        </w:rPr>
        <w:t>Immunol</w:t>
      </w:r>
      <w:proofErr w:type="spellEnd"/>
      <w:r w:rsidRPr="001B48FF">
        <w:rPr>
          <w:rFonts w:ascii="Book Antiqua" w:eastAsia="Book Antiqua" w:hAnsi="Book Antiqua" w:cs="Book Antiqua"/>
          <w:color w:val="000000"/>
        </w:rPr>
        <w:t xml:space="preserve"> 2020; </w:t>
      </w:r>
      <w:r w:rsidRPr="001B48FF">
        <w:rPr>
          <w:rFonts w:ascii="Book Antiqua" w:eastAsia="Book Antiqua" w:hAnsi="Book Antiqua" w:cs="Book Antiqua"/>
          <w:b/>
          <w:bCs/>
          <w:color w:val="000000"/>
        </w:rPr>
        <w:t>210</w:t>
      </w:r>
      <w:r w:rsidRPr="001B48FF">
        <w:rPr>
          <w:rFonts w:ascii="Book Antiqua" w:eastAsia="Book Antiqua" w:hAnsi="Book Antiqua" w:cs="Book Antiqua"/>
          <w:color w:val="000000"/>
        </w:rPr>
        <w:t>: 108272 [PMID: 31683055 DOI: 10.1016/j.clim.2019.108272]</w:t>
      </w:r>
    </w:p>
    <w:p w14:paraId="675ED085" w14:textId="77777777" w:rsidR="00A77B3E" w:rsidRPr="001B48FF" w:rsidRDefault="00A77B3E" w:rsidP="00FD432F">
      <w:pPr>
        <w:adjustRightInd w:val="0"/>
        <w:snapToGrid w:val="0"/>
        <w:spacing w:line="360" w:lineRule="auto"/>
        <w:jc w:val="both"/>
        <w:rPr>
          <w:rFonts w:ascii="Book Antiqua" w:hAnsi="Book Antiqua"/>
        </w:rPr>
        <w:sectPr w:rsidR="00A77B3E" w:rsidRPr="001B48FF" w:rsidSect="00252A44">
          <w:pgSz w:w="12240" w:h="15840"/>
          <w:pgMar w:top="1440" w:right="1800" w:bottom="1440" w:left="1800" w:header="720" w:footer="720" w:gutter="0"/>
          <w:cols w:space="720"/>
          <w:docGrid w:linePitch="360"/>
        </w:sectPr>
      </w:pPr>
    </w:p>
    <w:p w14:paraId="3B7259B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lastRenderedPageBreak/>
        <w:t>Footnotes</w:t>
      </w:r>
    </w:p>
    <w:p w14:paraId="2CE9257D"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Informed consent statement: </w:t>
      </w:r>
      <w:bookmarkStart w:id="43" w:name="OLE_LINK44"/>
      <w:bookmarkStart w:id="44" w:name="OLE_LINK45"/>
      <w:r w:rsidRPr="001B48FF">
        <w:rPr>
          <w:rFonts w:ascii="Book Antiqua" w:eastAsia="Book Antiqua" w:hAnsi="Book Antiqua" w:cs="Book Antiqua"/>
          <w:color w:val="000000"/>
        </w:rPr>
        <w:t>Informed written consent was obtained from the patient or their guardians.</w:t>
      </w:r>
    </w:p>
    <w:bookmarkEnd w:id="43"/>
    <w:bookmarkEnd w:id="44"/>
    <w:p w14:paraId="074FFBFD" w14:textId="77777777" w:rsidR="00A77B3E" w:rsidRPr="001B48FF" w:rsidRDefault="00A77B3E" w:rsidP="00FD432F">
      <w:pPr>
        <w:adjustRightInd w:val="0"/>
        <w:snapToGrid w:val="0"/>
        <w:spacing w:line="360" w:lineRule="auto"/>
        <w:jc w:val="both"/>
        <w:rPr>
          <w:rFonts w:ascii="Book Antiqua" w:hAnsi="Book Antiqua"/>
        </w:rPr>
      </w:pPr>
    </w:p>
    <w:p w14:paraId="2282C8A4"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Conflict-of-interest statement: </w:t>
      </w:r>
      <w:bookmarkStart w:id="45" w:name="OLE_LINK46"/>
      <w:bookmarkStart w:id="46" w:name="OLE_LINK47"/>
      <w:r w:rsidRPr="001B48FF">
        <w:rPr>
          <w:rFonts w:ascii="Book Antiqua" w:eastAsia="Book Antiqua" w:hAnsi="Book Antiqua" w:cs="Book Antiqua"/>
          <w:color w:val="000000"/>
        </w:rPr>
        <w:t>The authors declare that there is no conflict of interest regarding the publication of this manuscript.</w:t>
      </w:r>
    </w:p>
    <w:bookmarkEnd w:id="45"/>
    <w:bookmarkEnd w:id="46"/>
    <w:p w14:paraId="0E580A1B" w14:textId="77777777" w:rsidR="00A77B3E" w:rsidRPr="001B48FF" w:rsidRDefault="00A77B3E" w:rsidP="00FD432F">
      <w:pPr>
        <w:adjustRightInd w:val="0"/>
        <w:snapToGrid w:val="0"/>
        <w:spacing w:line="360" w:lineRule="auto"/>
        <w:jc w:val="both"/>
        <w:rPr>
          <w:rFonts w:ascii="Book Antiqua" w:hAnsi="Book Antiqua"/>
        </w:rPr>
      </w:pPr>
    </w:p>
    <w:p w14:paraId="62886F1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CARE Checklist (2016) statement: </w:t>
      </w:r>
      <w:bookmarkStart w:id="47" w:name="OLE_LINK48"/>
      <w:bookmarkStart w:id="48" w:name="OLE_LINK49"/>
      <w:r w:rsidRPr="001B48FF">
        <w:rPr>
          <w:rFonts w:ascii="Book Antiqua" w:eastAsia="Book Antiqua" w:hAnsi="Book Antiqua" w:cs="Book Antiqua"/>
          <w:color w:val="000000"/>
        </w:rPr>
        <w:t>The authors have read the CARE Checklist (2016), and the manuscript was prepared and revised according to the CARE Checklist (2016).</w:t>
      </w:r>
    </w:p>
    <w:bookmarkEnd w:id="47"/>
    <w:bookmarkEnd w:id="48"/>
    <w:p w14:paraId="2719E766" w14:textId="77777777" w:rsidR="00A77B3E" w:rsidRPr="001B48FF" w:rsidRDefault="00A77B3E" w:rsidP="00FD432F">
      <w:pPr>
        <w:adjustRightInd w:val="0"/>
        <w:snapToGrid w:val="0"/>
        <w:spacing w:line="360" w:lineRule="auto"/>
        <w:jc w:val="both"/>
        <w:rPr>
          <w:rFonts w:ascii="Book Antiqua" w:hAnsi="Book Antiqua"/>
        </w:rPr>
      </w:pPr>
    </w:p>
    <w:p w14:paraId="27CEF013" w14:textId="7A38EF5D"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bCs/>
          <w:color w:val="000000"/>
        </w:rPr>
        <w:t xml:space="preserve">Open-Access: </w:t>
      </w:r>
      <w:r w:rsidRPr="001B48F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48FF">
        <w:rPr>
          <w:rFonts w:ascii="Book Antiqua" w:eastAsia="Book Antiqua" w:hAnsi="Book Antiqua" w:cs="Book Antiqua"/>
          <w:color w:val="000000"/>
        </w:rPr>
        <w:t>NonCommercial</w:t>
      </w:r>
      <w:proofErr w:type="spellEnd"/>
      <w:r w:rsidRPr="001B48F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DCCF56" w14:textId="77777777" w:rsidR="00A77B3E" w:rsidRPr="001B48FF" w:rsidRDefault="00A77B3E" w:rsidP="00FD432F">
      <w:pPr>
        <w:adjustRightInd w:val="0"/>
        <w:snapToGrid w:val="0"/>
        <w:spacing w:line="360" w:lineRule="auto"/>
        <w:jc w:val="both"/>
        <w:rPr>
          <w:rFonts w:ascii="Book Antiqua" w:hAnsi="Book Antiqua"/>
        </w:rPr>
      </w:pPr>
    </w:p>
    <w:p w14:paraId="5A0AE630" w14:textId="331589DA"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Manuscript source: </w:t>
      </w:r>
      <w:r w:rsidR="0083757A" w:rsidRPr="001B48FF">
        <w:rPr>
          <w:rFonts w:ascii="Book Antiqua" w:eastAsia="Book Antiqua" w:hAnsi="Book Antiqua" w:cs="Book Antiqua"/>
          <w:color w:val="000000"/>
        </w:rPr>
        <w:t>Unsolicited manuscript</w:t>
      </w:r>
    </w:p>
    <w:p w14:paraId="6F2DB85F" w14:textId="77777777" w:rsidR="00A77B3E" w:rsidRPr="001B48FF" w:rsidRDefault="00A77B3E" w:rsidP="00FD432F">
      <w:pPr>
        <w:adjustRightInd w:val="0"/>
        <w:snapToGrid w:val="0"/>
        <w:spacing w:line="360" w:lineRule="auto"/>
        <w:jc w:val="both"/>
        <w:rPr>
          <w:rFonts w:ascii="Book Antiqua" w:hAnsi="Book Antiqua"/>
        </w:rPr>
      </w:pPr>
    </w:p>
    <w:p w14:paraId="4806F4CB"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Peer-review started: </w:t>
      </w:r>
      <w:r w:rsidRPr="001B48FF">
        <w:rPr>
          <w:rFonts w:ascii="Book Antiqua" w:eastAsia="Book Antiqua" w:hAnsi="Book Antiqua" w:cs="Book Antiqua"/>
          <w:color w:val="000000"/>
        </w:rPr>
        <w:t>September 8, 2020</w:t>
      </w:r>
    </w:p>
    <w:p w14:paraId="4DE9F95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First decision: </w:t>
      </w:r>
      <w:r w:rsidRPr="001B48FF">
        <w:rPr>
          <w:rFonts w:ascii="Book Antiqua" w:eastAsia="Book Antiqua" w:hAnsi="Book Antiqua" w:cs="Book Antiqua"/>
          <w:color w:val="000000"/>
        </w:rPr>
        <w:t>January 24, 2021</w:t>
      </w:r>
    </w:p>
    <w:p w14:paraId="240E960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Article in press:</w:t>
      </w:r>
    </w:p>
    <w:p w14:paraId="5E9D8EAF" w14:textId="77777777" w:rsidR="00A77B3E" w:rsidRPr="001B48FF" w:rsidRDefault="00A77B3E" w:rsidP="00FD432F">
      <w:pPr>
        <w:adjustRightInd w:val="0"/>
        <w:snapToGrid w:val="0"/>
        <w:spacing w:line="360" w:lineRule="auto"/>
        <w:jc w:val="both"/>
        <w:rPr>
          <w:rFonts w:ascii="Book Antiqua" w:hAnsi="Book Antiqua"/>
        </w:rPr>
      </w:pPr>
    </w:p>
    <w:p w14:paraId="5D77C61C" w14:textId="35EF9968"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Specialty type: </w:t>
      </w:r>
      <w:r w:rsidR="0083757A" w:rsidRPr="001B48FF">
        <w:rPr>
          <w:rFonts w:ascii="Book Antiqua" w:eastAsia="Book Antiqua" w:hAnsi="Book Antiqua" w:cs="Book Antiqua"/>
          <w:color w:val="000000"/>
        </w:rPr>
        <w:t>Genetics and heredity</w:t>
      </w:r>
    </w:p>
    <w:p w14:paraId="56F807A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 xml:space="preserve">Country/Territory of origin: </w:t>
      </w:r>
      <w:r w:rsidRPr="001B48FF">
        <w:rPr>
          <w:rFonts w:ascii="Book Antiqua" w:eastAsia="Book Antiqua" w:hAnsi="Book Antiqua" w:cs="Book Antiqua"/>
          <w:color w:val="000000"/>
        </w:rPr>
        <w:t>China</w:t>
      </w:r>
    </w:p>
    <w:p w14:paraId="044A3F3A"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t>Peer-review report’s scientific quality classification</w:t>
      </w:r>
    </w:p>
    <w:p w14:paraId="2F685855"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 xml:space="preserve">Grade </w:t>
      </w:r>
      <w:proofErr w:type="gramStart"/>
      <w:r w:rsidRPr="001B48FF">
        <w:rPr>
          <w:rFonts w:ascii="Book Antiqua" w:eastAsia="Book Antiqua" w:hAnsi="Book Antiqua" w:cs="Book Antiqua"/>
          <w:color w:val="000000"/>
        </w:rPr>
        <w:t>A</w:t>
      </w:r>
      <w:proofErr w:type="gramEnd"/>
      <w:r w:rsidRPr="001B48FF">
        <w:rPr>
          <w:rFonts w:ascii="Book Antiqua" w:eastAsia="Book Antiqua" w:hAnsi="Book Antiqua" w:cs="Book Antiqua"/>
          <w:color w:val="000000"/>
        </w:rPr>
        <w:t xml:space="preserve"> (Excellent): 0</w:t>
      </w:r>
    </w:p>
    <w:p w14:paraId="51117A90"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lastRenderedPageBreak/>
        <w:t>Grade B (Very good): 0</w:t>
      </w:r>
    </w:p>
    <w:p w14:paraId="2697BD4E"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C (Good): C</w:t>
      </w:r>
    </w:p>
    <w:p w14:paraId="26462EC2"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D (Fair): 0</w:t>
      </w:r>
    </w:p>
    <w:p w14:paraId="6D7C7EA6"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color w:val="000000"/>
        </w:rPr>
        <w:t>Grade E (Poor): 0</w:t>
      </w:r>
    </w:p>
    <w:p w14:paraId="5C138CA8" w14:textId="77777777" w:rsidR="00A77B3E" w:rsidRPr="001B48FF" w:rsidRDefault="00A77B3E" w:rsidP="00FD432F">
      <w:pPr>
        <w:adjustRightInd w:val="0"/>
        <w:snapToGrid w:val="0"/>
        <w:spacing w:line="360" w:lineRule="auto"/>
        <w:jc w:val="both"/>
        <w:rPr>
          <w:rFonts w:ascii="Book Antiqua" w:hAnsi="Book Antiqua"/>
        </w:rPr>
      </w:pPr>
    </w:p>
    <w:p w14:paraId="43DD0D89" w14:textId="3D2CEE23" w:rsidR="0083757A" w:rsidRPr="001B48FF" w:rsidRDefault="000248AC" w:rsidP="00FD432F">
      <w:pPr>
        <w:adjustRightInd w:val="0"/>
        <w:snapToGrid w:val="0"/>
        <w:spacing w:line="360" w:lineRule="auto"/>
        <w:jc w:val="both"/>
        <w:rPr>
          <w:rFonts w:ascii="Book Antiqua" w:eastAsia="Book Antiqua" w:hAnsi="Book Antiqua" w:cs="Book Antiqua"/>
          <w:b/>
          <w:color w:val="000000"/>
        </w:rPr>
      </w:pPr>
      <w:r w:rsidRPr="001B48FF">
        <w:rPr>
          <w:rFonts w:ascii="Book Antiqua" w:eastAsia="Book Antiqua" w:hAnsi="Book Antiqua" w:cs="Book Antiqua"/>
          <w:b/>
          <w:color w:val="000000"/>
        </w:rPr>
        <w:t xml:space="preserve">P-Reviewer: </w:t>
      </w:r>
      <w:r w:rsidRPr="001B48FF">
        <w:rPr>
          <w:rFonts w:ascii="Book Antiqua" w:eastAsia="Book Antiqua" w:hAnsi="Book Antiqua" w:cs="Book Antiqua"/>
          <w:color w:val="000000"/>
        </w:rPr>
        <w:t>Pedersen EB</w:t>
      </w:r>
      <w:r w:rsidRPr="001B48FF">
        <w:rPr>
          <w:rFonts w:ascii="Book Antiqua" w:eastAsia="Book Antiqua" w:hAnsi="Book Antiqua" w:cs="Book Antiqua"/>
          <w:b/>
          <w:color w:val="000000"/>
        </w:rPr>
        <w:t xml:space="preserve"> S-Editor: </w:t>
      </w:r>
      <w:r w:rsidRPr="001B48FF">
        <w:rPr>
          <w:rFonts w:ascii="Book Antiqua" w:eastAsia="Book Antiqua" w:hAnsi="Book Antiqua" w:cs="Book Antiqua"/>
          <w:color w:val="000000"/>
        </w:rPr>
        <w:t>Zhang L</w:t>
      </w:r>
      <w:r w:rsidRPr="001B48FF">
        <w:rPr>
          <w:rFonts w:ascii="Book Antiqua" w:eastAsia="Book Antiqua" w:hAnsi="Book Antiqua" w:cs="Book Antiqua"/>
          <w:b/>
          <w:color w:val="000000"/>
        </w:rPr>
        <w:t xml:space="preserve"> L-Editor: </w:t>
      </w:r>
      <w:r w:rsidR="004E7945" w:rsidRPr="00214273">
        <w:rPr>
          <w:rFonts w:ascii="Book Antiqua" w:eastAsia="Book Antiqua" w:hAnsi="Book Antiqua" w:cs="Book Antiqua"/>
          <w:color w:val="000000"/>
        </w:rPr>
        <w:t>Wang TQ</w:t>
      </w:r>
      <w:r w:rsidR="004E7945">
        <w:rPr>
          <w:rFonts w:ascii="Book Antiqua" w:eastAsia="Book Antiqua" w:hAnsi="Book Antiqua" w:cs="Book Antiqua"/>
          <w:b/>
          <w:color w:val="000000"/>
        </w:rPr>
        <w:t xml:space="preserve"> </w:t>
      </w:r>
      <w:r w:rsidRPr="001B48FF">
        <w:rPr>
          <w:rFonts w:ascii="Book Antiqua" w:eastAsia="Book Antiqua" w:hAnsi="Book Antiqua" w:cs="Book Antiqua"/>
          <w:b/>
          <w:color w:val="000000"/>
        </w:rPr>
        <w:t>P</w:t>
      </w:r>
      <w:r w:rsidRPr="001B48FF">
        <w:rPr>
          <w:rFonts w:ascii="Book Antiqua" w:eastAsia="Book Antiqua" w:hAnsi="Book Antiqua" w:cs="Book Antiqua"/>
          <w:b/>
          <w:color w:val="000000"/>
        </w:rPr>
        <w:t>-Editor:</w:t>
      </w:r>
    </w:p>
    <w:p w14:paraId="7507E7AA" w14:textId="125D2A0C" w:rsidR="00A77B3E" w:rsidRPr="001B48FF" w:rsidRDefault="000248AC" w:rsidP="00FD432F">
      <w:pPr>
        <w:adjustRightInd w:val="0"/>
        <w:snapToGrid w:val="0"/>
        <w:spacing w:line="360" w:lineRule="auto"/>
        <w:jc w:val="both"/>
        <w:rPr>
          <w:rFonts w:ascii="Book Antiqua" w:hAnsi="Book Antiqua"/>
        </w:rPr>
        <w:sectPr w:rsidR="00A77B3E" w:rsidRPr="001B48FF" w:rsidSect="00252A44">
          <w:pgSz w:w="12240" w:h="15840"/>
          <w:pgMar w:top="1440" w:right="1800" w:bottom="1440" w:left="1800" w:header="720" w:footer="720" w:gutter="0"/>
          <w:cols w:space="720"/>
          <w:docGrid w:linePitch="360"/>
        </w:sectPr>
      </w:pPr>
      <w:r w:rsidRPr="001B48FF">
        <w:rPr>
          <w:rFonts w:ascii="Book Antiqua" w:eastAsia="Book Antiqua" w:hAnsi="Book Antiqua" w:cs="Book Antiqua"/>
          <w:b/>
          <w:color w:val="000000"/>
        </w:rPr>
        <w:t xml:space="preserve"> </w:t>
      </w:r>
    </w:p>
    <w:p w14:paraId="4B4F4E68" w14:textId="77777777" w:rsidR="00A77B3E" w:rsidRPr="001B48FF" w:rsidRDefault="000248AC" w:rsidP="00FD432F">
      <w:pPr>
        <w:adjustRightInd w:val="0"/>
        <w:snapToGrid w:val="0"/>
        <w:spacing w:line="360" w:lineRule="auto"/>
        <w:jc w:val="both"/>
        <w:rPr>
          <w:rFonts w:ascii="Book Antiqua" w:hAnsi="Book Antiqua"/>
        </w:rPr>
      </w:pPr>
      <w:r w:rsidRPr="001B48FF">
        <w:rPr>
          <w:rFonts w:ascii="Book Antiqua" w:eastAsia="Book Antiqua" w:hAnsi="Book Antiqua" w:cs="Book Antiqua"/>
          <w:b/>
          <w:color w:val="000000"/>
        </w:rPr>
        <w:lastRenderedPageBreak/>
        <w:t>Figure Legends</w:t>
      </w:r>
    </w:p>
    <w:p w14:paraId="303914D4" w14:textId="02B0BE87" w:rsidR="00B85A47" w:rsidRPr="001B48FF" w:rsidRDefault="000248AC" w:rsidP="00FD432F">
      <w:pPr>
        <w:adjustRightInd w:val="0"/>
        <w:snapToGrid w:val="0"/>
        <w:spacing w:line="360" w:lineRule="auto"/>
        <w:jc w:val="both"/>
        <w:rPr>
          <w:rFonts w:ascii="Book Antiqua" w:eastAsia="Book Antiqua" w:hAnsi="Book Antiqua" w:cs="Book Antiqua"/>
          <w:color w:val="000000"/>
        </w:rPr>
      </w:pPr>
      <w:r w:rsidRPr="001B48FF">
        <w:rPr>
          <w:rFonts w:ascii="Book Antiqua" w:eastAsia="Book Antiqua" w:hAnsi="Book Antiqua" w:cs="Book Antiqua"/>
          <w:noProof/>
          <w:color w:val="000000"/>
          <w:lang w:eastAsia="zh-CN"/>
        </w:rPr>
        <w:drawing>
          <wp:inline distT="0" distB="0" distL="0" distR="0" wp14:anchorId="5157B462" wp14:editId="06326D0A">
            <wp:extent cx="5513891" cy="164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5325"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381" cy="1649051"/>
                    </a:xfrm>
                    <a:prstGeom prst="rect">
                      <a:avLst/>
                    </a:prstGeom>
                  </pic:spPr>
                </pic:pic>
              </a:graphicData>
            </a:graphic>
          </wp:inline>
        </w:drawing>
      </w:r>
    </w:p>
    <w:p w14:paraId="3C7FCA1E" w14:textId="665AA7D7" w:rsidR="00A77B3E" w:rsidRPr="001B48FF" w:rsidRDefault="0083757A" w:rsidP="00FD432F">
      <w:pPr>
        <w:adjustRightInd w:val="0"/>
        <w:snapToGrid w:val="0"/>
        <w:spacing w:line="360" w:lineRule="auto"/>
        <w:jc w:val="both"/>
        <w:rPr>
          <w:rFonts w:ascii="Book Antiqua" w:eastAsia="Book Antiqua" w:hAnsi="Book Antiqua" w:cs="Book Antiqua"/>
          <w:color w:val="000000"/>
        </w:rPr>
      </w:pPr>
      <w:bookmarkStart w:id="49" w:name="OLE_LINK50"/>
      <w:r w:rsidRPr="001B48FF">
        <w:rPr>
          <w:rFonts w:ascii="Book Antiqua" w:eastAsia="Book Antiqua" w:hAnsi="Book Antiqua" w:cs="Book Antiqua"/>
          <w:b/>
          <w:bCs/>
          <w:color w:val="000000"/>
        </w:rPr>
        <w:t>Figure 1 Histopathologic lesi</w:t>
      </w:r>
      <w:r w:rsidRPr="001B48FF">
        <w:rPr>
          <w:rFonts w:ascii="Book Antiqua" w:eastAsia="Book Antiqua" w:hAnsi="Book Antiqua" w:cs="Book Antiqua"/>
          <w:b/>
          <w:bCs/>
          <w:color w:val="000000"/>
        </w:rPr>
        <w:t xml:space="preserve">ons. </w:t>
      </w:r>
      <w:r w:rsidR="00E46484" w:rsidRPr="001B48FF">
        <w:rPr>
          <w:rFonts w:ascii="Book Antiqua" w:eastAsia="Book Antiqua" w:hAnsi="Book Antiqua" w:cs="Book Antiqua"/>
          <w:bCs/>
          <w:color w:val="000000"/>
        </w:rPr>
        <w:t>A: Para-</w:t>
      </w:r>
      <w:proofErr w:type="spellStart"/>
      <w:r w:rsidR="00E46484" w:rsidRPr="001B48FF">
        <w:rPr>
          <w:rFonts w:ascii="Book Antiqua" w:eastAsia="Book Antiqua" w:hAnsi="Book Antiqua" w:cs="Book Antiqua"/>
          <w:bCs/>
          <w:color w:val="000000"/>
        </w:rPr>
        <w:t>aminosailcylic</w:t>
      </w:r>
      <w:proofErr w:type="spellEnd"/>
      <w:r w:rsidR="00E46484" w:rsidRPr="001B48FF">
        <w:rPr>
          <w:rFonts w:ascii="Book Antiqua" w:eastAsia="Book Antiqua" w:hAnsi="Book Antiqua" w:cs="Book Antiqua"/>
          <w:bCs/>
          <w:color w:val="000000"/>
        </w:rPr>
        <w:t xml:space="preserve"> acid staining; B</w:t>
      </w:r>
      <w:r w:rsidR="00E46484" w:rsidRPr="001B48FF">
        <w:rPr>
          <w:rFonts w:ascii="Book Antiqua" w:eastAsia="宋体" w:hAnsi="Book Antiqua" w:cs="宋体"/>
          <w:bCs/>
          <w:color w:val="000000"/>
          <w:lang w:eastAsia="zh-CN"/>
        </w:rPr>
        <w:t>:</w:t>
      </w:r>
      <w:r w:rsidR="000248AC" w:rsidRPr="001B48FF">
        <w:rPr>
          <w:rFonts w:ascii="Book Antiqua" w:eastAsia="Book Antiqua" w:hAnsi="Book Antiqua" w:cs="Book Antiqua"/>
          <w:bCs/>
          <w:color w:val="000000"/>
        </w:rPr>
        <w:t xml:space="preserve"> Electron </w:t>
      </w:r>
      <w:r w:rsidR="004E7945" w:rsidRPr="001B48FF">
        <w:rPr>
          <w:rFonts w:ascii="Book Antiqua" w:eastAsia="Book Antiqua" w:hAnsi="Book Antiqua" w:cs="Book Antiqua"/>
          <w:bCs/>
          <w:color w:val="000000"/>
        </w:rPr>
        <w:t>microscop</w:t>
      </w:r>
      <w:r w:rsidR="004E7945">
        <w:rPr>
          <w:rFonts w:ascii="Book Antiqua" w:eastAsia="Book Antiqua" w:hAnsi="Book Antiqua" w:cs="Book Antiqua"/>
          <w:bCs/>
          <w:color w:val="000000"/>
        </w:rPr>
        <w:t>ic image</w:t>
      </w:r>
      <w:r w:rsidR="000248AC" w:rsidRPr="001B48FF">
        <w:rPr>
          <w:rFonts w:ascii="Book Antiqua" w:eastAsia="Book Antiqua" w:hAnsi="Book Antiqua" w:cs="Book Antiqua"/>
          <w:bCs/>
          <w:color w:val="000000"/>
        </w:rPr>
        <w:t>;</w:t>
      </w:r>
      <w:r w:rsidR="004E7945">
        <w:rPr>
          <w:rFonts w:ascii="Book Antiqua" w:eastAsia="Book Antiqua" w:hAnsi="Book Antiqua" w:cs="Book Antiqua"/>
          <w:bCs/>
          <w:color w:val="000000"/>
        </w:rPr>
        <w:t xml:space="preserve"> </w:t>
      </w:r>
      <w:r w:rsidR="000248AC" w:rsidRPr="001B48FF">
        <w:rPr>
          <w:rFonts w:ascii="Book Antiqua" w:eastAsia="Book Antiqua" w:hAnsi="Book Antiqua" w:cs="Book Antiqua"/>
          <w:bCs/>
          <w:color w:val="000000"/>
        </w:rPr>
        <w:t>C: Imm</w:t>
      </w:r>
      <w:r w:rsidR="000248AC" w:rsidRPr="001B48FF">
        <w:rPr>
          <w:rFonts w:ascii="Book Antiqua" w:eastAsia="Book Antiqua" w:hAnsi="Book Antiqua" w:cs="Book Antiqua"/>
          <w:bCs/>
          <w:color w:val="000000"/>
        </w:rPr>
        <w:t>unological staining.</w:t>
      </w:r>
    </w:p>
    <w:bookmarkEnd w:id="49"/>
    <w:p w14:paraId="2B6839D6" w14:textId="77777777" w:rsidR="00253EB5" w:rsidRPr="001B48FF" w:rsidRDefault="00253EB5" w:rsidP="00FD432F">
      <w:pPr>
        <w:adjustRightInd w:val="0"/>
        <w:snapToGrid w:val="0"/>
        <w:spacing w:line="360" w:lineRule="auto"/>
        <w:jc w:val="both"/>
        <w:rPr>
          <w:rFonts w:ascii="Book Antiqua" w:hAnsi="Book Antiqua"/>
        </w:rPr>
      </w:pPr>
    </w:p>
    <w:p w14:paraId="4A7C8BC3" w14:textId="7ACE7185" w:rsidR="00E46484" w:rsidRPr="001B48FF" w:rsidRDefault="000248AC" w:rsidP="00FD432F">
      <w:pPr>
        <w:adjustRightInd w:val="0"/>
        <w:snapToGrid w:val="0"/>
        <w:spacing w:line="360" w:lineRule="auto"/>
        <w:jc w:val="both"/>
        <w:rPr>
          <w:rFonts w:ascii="Book Antiqua" w:eastAsia="Book Antiqua" w:hAnsi="Book Antiqua" w:cs="Book Antiqua"/>
          <w:b/>
          <w:bCs/>
          <w:color w:val="000000"/>
        </w:rPr>
      </w:pPr>
      <w:r w:rsidRPr="001B48FF">
        <w:rPr>
          <w:rFonts w:ascii="Book Antiqua" w:eastAsia="Book Antiqua" w:hAnsi="Book Antiqua" w:cs="Book Antiqua"/>
          <w:b/>
          <w:bCs/>
          <w:color w:val="000000"/>
        </w:rPr>
        <w:br w:type="page"/>
      </w:r>
      <w:r w:rsidR="0030216E" w:rsidRPr="001B48FF">
        <w:rPr>
          <w:rFonts w:ascii="Book Antiqua" w:eastAsia="Book Antiqua" w:hAnsi="Book Antiqua" w:cs="Book Antiqua"/>
          <w:b/>
          <w:bCs/>
          <w:noProof/>
          <w:color w:val="000000"/>
          <w:lang w:eastAsia="zh-CN"/>
        </w:rPr>
        <w:lastRenderedPageBreak/>
        <w:drawing>
          <wp:inline distT="0" distB="0" distL="0" distR="0" wp14:anchorId="7668405F" wp14:editId="580750D9">
            <wp:extent cx="5464945" cy="19798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5353"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0860" cy="1985641"/>
                    </a:xfrm>
                    <a:prstGeom prst="rect">
                      <a:avLst/>
                    </a:prstGeom>
                  </pic:spPr>
                </pic:pic>
              </a:graphicData>
            </a:graphic>
          </wp:inline>
        </w:drawing>
      </w:r>
    </w:p>
    <w:p w14:paraId="0D79AEAD" w14:textId="0F14C884" w:rsidR="00B138E7" w:rsidRPr="001B48FF" w:rsidRDefault="000248AC" w:rsidP="00FD432F">
      <w:pPr>
        <w:adjustRightInd w:val="0"/>
        <w:snapToGrid w:val="0"/>
        <w:spacing w:line="360" w:lineRule="auto"/>
        <w:jc w:val="both"/>
        <w:rPr>
          <w:rFonts w:ascii="Book Antiqua" w:eastAsia="Book Antiqua" w:hAnsi="Book Antiqua" w:cs="Book Antiqua"/>
          <w:color w:val="000000"/>
        </w:rPr>
      </w:pPr>
      <w:bookmarkStart w:id="50" w:name="OLE_LINK51"/>
      <w:bookmarkStart w:id="51" w:name="OLE_LINK52"/>
      <w:r w:rsidRPr="001B48FF">
        <w:rPr>
          <w:rFonts w:ascii="Book Antiqua" w:eastAsia="Book Antiqua" w:hAnsi="Book Antiqua" w:cs="Book Antiqua"/>
          <w:b/>
          <w:bCs/>
          <w:color w:val="000000"/>
        </w:rPr>
        <w:t>Figure 2 Genetic analysis of the Chinese family.</w:t>
      </w:r>
      <w:r w:rsidRPr="001B48FF">
        <w:rPr>
          <w:rFonts w:ascii="Book Antiqua" w:eastAsia="Book Antiqua" w:hAnsi="Book Antiqua" w:cs="Book Antiqua"/>
          <w:color w:val="000000"/>
        </w:rPr>
        <w:t xml:space="preserve"> A: Pedigree of the Chinese family. Affected family members are denoted in black. </w:t>
      </w:r>
      <w:r w:rsidR="00232D05">
        <w:rPr>
          <w:rFonts w:ascii="Book Antiqua" w:eastAsia="Book Antiqua" w:hAnsi="Book Antiqua" w:cs="Book Antiqua"/>
          <w:color w:val="000000"/>
        </w:rPr>
        <w:t>The a</w:t>
      </w:r>
      <w:r w:rsidRPr="001B48FF">
        <w:rPr>
          <w:rFonts w:ascii="Book Antiqua" w:eastAsia="Book Antiqua" w:hAnsi="Book Antiqua" w:cs="Book Antiqua"/>
          <w:color w:val="000000"/>
        </w:rPr>
        <w:t xml:space="preserve">rrow indicates the </w:t>
      </w:r>
      <w:proofErr w:type="spellStart"/>
      <w:r w:rsidRPr="001B48FF">
        <w:rPr>
          <w:rFonts w:ascii="Book Antiqua" w:eastAsia="Book Antiqua" w:hAnsi="Book Antiqua" w:cs="Book Antiqua"/>
          <w:color w:val="000000"/>
        </w:rPr>
        <w:t>proband</w:t>
      </w:r>
      <w:proofErr w:type="spellEnd"/>
      <w:r w:rsidR="00C828E9">
        <w:rPr>
          <w:rFonts w:ascii="Book Antiqua" w:eastAsia="Book Antiqua" w:hAnsi="Book Antiqua" w:cs="Book Antiqua"/>
          <w:color w:val="000000"/>
        </w:rPr>
        <w:t>;</w:t>
      </w:r>
      <w:r w:rsidRPr="001B48FF">
        <w:rPr>
          <w:rFonts w:ascii="Book Antiqua" w:eastAsia="Book Antiqua" w:hAnsi="Book Antiqua" w:cs="Book Antiqua"/>
          <w:color w:val="000000"/>
        </w:rPr>
        <w:t xml:space="preserve"> B: Direct Sanger sequencing confirmed the heterozygous mutation </w:t>
      </w:r>
      <w:r w:rsidR="009007A1">
        <w:rPr>
          <w:rFonts w:ascii="Book Antiqua" w:eastAsia="Book Antiqua" w:hAnsi="Book Antiqua" w:cs="Book Antiqua"/>
          <w:color w:val="000000"/>
        </w:rPr>
        <w:t>in</w:t>
      </w:r>
      <w:r w:rsidR="009007A1" w:rsidRPr="001B48FF">
        <w:rPr>
          <w:rFonts w:ascii="Book Antiqua" w:eastAsia="Book Antiqua" w:hAnsi="Book Antiqua" w:cs="Book Antiqua"/>
          <w:color w:val="000000"/>
        </w:rPr>
        <w:t xml:space="preserve"> </w:t>
      </w:r>
      <w:r w:rsidRPr="001B48FF">
        <w:rPr>
          <w:rFonts w:ascii="Book Antiqua" w:eastAsia="Book Antiqua" w:hAnsi="Book Antiqua" w:cs="Book Antiqua"/>
          <w:color w:val="000000"/>
        </w:rPr>
        <w:t xml:space="preserve">the </w:t>
      </w:r>
      <w:r w:rsidRPr="001B48FF">
        <w:rPr>
          <w:rFonts w:ascii="Book Antiqua" w:eastAsia="Book Antiqua" w:hAnsi="Book Antiqua" w:cs="Book Antiqua"/>
          <w:i/>
          <w:color w:val="000000"/>
        </w:rPr>
        <w:t xml:space="preserve">COL4A3 </w:t>
      </w:r>
      <w:r w:rsidRPr="001B48FF">
        <w:rPr>
          <w:rFonts w:ascii="Book Antiqua" w:eastAsia="Book Antiqua" w:hAnsi="Book Antiqua" w:cs="Book Antiqua"/>
          <w:color w:val="000000"/>
        </w:rPr>
        <w:t>gene.</w:t>
      </w:r>
    </w:p>
    <w:bookmarkEnd w:id="50"/>
    <w:bookmarkEnd w:id="51"/>
    <w:p w14:paraId="63C161D6" w14:textId="7462B2B0" w:rsidR="00B138E7" w:rsidRPr="001B48FF" w:rsidRDefault="000248AC" w:rsidP="00FD432F">
      <w:pPr>
        <w:adjustRightInd w:val="0"/>
        <w:snapToGrid w:val="0"/>
        <w:spacing w:line="360" w:lineRule="auto"/>
        <w:jc w:val="both"/>
        <w:rPr>
          <w:rFonts w:ascii="Book Antiqua" w:eastAsia="宋体" w:hAnsi="Book Antiqua"/>
          <w:b/>
          <w:bCs/>
        </w:rPr>
      </w:pPr>
      <w:r w:rsidRPr="001B48FF">
        <w:rPr>
          <w:rFonts w:ascii="Book Antiqua" w:eastAsia="Book Antiqua" w:hAnsi="Book Antiqua" w:cs="Book Antiqua"/>
          <w:color w:val="000000"/>
        </w:rPr>
        <w:br w:type="page"/>
      </w:r>
      <w:r w:rsidRPr="001B48FF">
        <w:rPr>
          <w:rFonts w:ascii="Book Antiqua" w:eastAsia="宋体" w:hAnsi="Book Antiqua"/>
          <w:b/>
          <w:bCs/>
        </w:rPr>
        <w:lastRenderedPageBreak/>
        <w:t>Table 1 Laboratory data at presentation</w:t>
      </w:r>
    </w:p>
    <w:tbl>
      <w:tblPr>
        <w:tblStyle w:val="a6"/>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356"/>
        <w:gridCol w:w="1256"/>
        <w:gridCol w:w="1318"/>
        <w:gridCol w:w="1685"/>
      </w:tblGrid>
      <w:tr w:rsidR="000E2EE5" w:rsidRPr="001B48FF" w14:paraId="43E3CEE7" w14:textId="77777777" w:rsidTr="0083757A">
        <w:tc>
          <w:tcPr>
            <w:tcW w:w="2702" w:type="dxa"/>
            <w:tcBorders>
              <w:top w:val="single" w:sz="4" w:space="0" w:color="auto"/>
              <w:bottom w:val="single" w:sz="4" w:space="0" w:color="auto"/>
            </w:tcBorders>
            <w:vAlign w:val="center"/>
          </w:tcPr>
          <w:p w14:paraId="0CD348A7" w14:textId="3EE5CD4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b/>
                <w:bCs/>
                <w:kern w:val="0"/>
              </w:rPr>
              <w:t>Paramet</w:t>
            </w:r>
            <w:r w:rsidRPr="001B48FF">
              <w:rPr>
                <w:rFonts w:ascii="Book Antiqua" w:eastAsia="宋体" w:hAnsi="Book Antiqua" w:cs="Times New Roman"/>
                <w:b/>
                <w:bCs/>
                <w:kern w:val="0"/>
              </w:rPr>
              <w:t>er</w:t>
            </w:r>
          </w:p>
        </w:tc>
        <w:tc>
          <w:tcPr>
            <w:tcW w:w="1356" w:type="dxa"/>
            <w:tcBorders>
              <w:top w:val="single" w:sz="4" w:space="0" w:color="auto"/>
              <w:bottom w:val="single" w:sz="4" w:space="0" w:color="auto"/>
            </w:tcBorders>
            <w:vAlign w:val="center"/>
          </w:tcPr>
          <w:p w14:paraId="2096F674" w14:textId="77777777" w:rsidR="00B138E7" w:rsidRPr="001B48FF" w:rsidRDefault="000248AC" w:rsidP="00FD432F">
            <w:pPr>
              <w:adjustRightInd w:val="0"/>
              <w:snapToGrid w:val="0"/>
              <w:spacing w:line="360" w:lineRule="auto"/>
              <w:jc w:val="both"/>
              <w:rPr>
                <w:rFonts w:ascii="Book Antiqua" w:hAnsi="Book Antiqua" w:cs="Times New Roman"/>
              </w:rPr>
            </w:pPr>
            <w:proofErr w:type="spellStart"/>
            <w:r w:rsidRPr="001B48FF">
              <w:rPr>
                <w:rFonts w:ascii="Book Antiqua" w:eastAsia="宋体" w:hAnsi="Book Antiqua" w:cs="Times New Roman"/>
                <w:b/>
                <w:bCs/>
                <w:kern w:val="0"/>
              </w:rPr>
              <w:t>Proband</w:t>
            </w:r>
            <w:proofErr w:type="spellEnd"/>
          </w:p>
        </w:tc>
        <w:tc>
          <w:tcPr>
            <w:tcW w:w="1211" w:type="dxa"/>
            <w:tcBorders>
              <w:top w:val="single" w:sz="4" w:space="0" w:color="auto"/>
              <w:bottom w:val="single" w:sz="4" w:space="0" w:color="auto"/>
            </w:tcBorders>
            <w:vAlign w:val="center"/>
          </w:tcPr>
          <w:p w14:paraId="5A797411" w14:textId="77777777" w:rsidR="00B138E7" w:rsidRPr="001B48FF" w:rsidRDefault="000248AC" w:rsidP="00FD432F">
            <w:pPr>
              <w:adjustRightInd w:val="0"/>
              <w:snapToGrid w:val="0"/>
              <w:spacing w:line="360" w:lineRule="auto"/>
              <w:jc w:val="both"/>
              <w:rPr>
                <w:rFonts w:ascii="Book Antiqua" w:eastAsia="宋体" w:hAnsi="Book Antiqua" w:cs="Times New Roman"/>
                <w:b/>
                <w:bCs/>
                <w:kern w:val="0"/>
              </w:rPr>
            </w:pPr>
            <w:r w:rsidRPr="001B48FF">
              <w:rPr>
                <w:rFonts w:ascii="Book Antiqua" w:eastAsia="宋体" w:hAnsi="Book Antiqua" w:cs="Times New Roman"/>
                <w:b/>
                <w:bCs/>
                <w:kern w:val="0"/>
              </w:rPr>
              <w:t>Daughter</w:t>
            </w:r>
          </w:p>
        </w:tc>
        <w:tc>
          <w:tcPr>
            <w:tcW w:w="1318" w:type="dxa"/>
            <w:tcBorders>
              <w:top w:val="single" w:sz="4" w:space="0" w:color="auto"/>
              <w:bottom w:val="single" w:sz="4" w:space="0" w:color="auto"/>
            </w:tcBorders>
            <w:vAlign w:val="center"/>
          </w:tcPr>
          <w:p w14:paraId="0066854C" w14:textId="77777777" w:rsidR="00B138E7" w:rsidRPr="001B48FF" w:rsidRDefault="000248AC" w:rsidP="00FD432F">
            <w:pPr>
              <w:adjustRightInd w:val="0"/>
              <w:snapToGrid w:val="0"/>
              <w:spacing w:line="360" w:lineRule="auto"/>
              <w:jc w:val="both"/>
              <w:rPr>
                <w:rFonts w:ascii="Book Antiqua" w:eastAsia="宋体" w:hAnsi="Book Antiqua" w:cs="Times New Roman"/>
                <w:b/>
                <w:bCs/>
                <w:kern w:val="0"/>
              </w:rPr>
            </w:pPr>
            <w:r w:rsidRPr="001B48FF">
              <w:rPr>
                <w:rFonts w:ascii="Book Antiqua" w:eastAsia="宋体" w:hAnsi="Book Antiqua" w:cs="Times New Roman"/>
                <w:b/>
                <w:bCs/>
                <w:kern w:val="0"/>
              </w:rPr>
              <w:t>Son</w:t>
            </w:r>
          </w:p>
        </w:tc>
        <w:tc>
          <w:tcPr>
            <w:tcW w:w="1685" w:type="dxa"/>
            <w:tcBorders>
              <w:top w:val="single" w:sz="4" w:space="0" w:color="auto"/>
              <w:bottom w:val="single" w:sz="4" w:space="0" w:color="auto"/>
            </w:tcBorders>
            <w:vAlign w:val="center"/>
          </w:tcPr>
          <w:p w14:paraId="78147545"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b/>
                <w:bCs/>
                <w:kern w:val="0"/>
              </w:rPr>
              <w:t>Reference range</w:t>
            </w:r>
          </w:p>
        </w:tc>
      </w:tr>
      <w:tr w:rsidR="000E2EE5" w:rsidRPr="001B48FF" w14:paraId="783491B6" w14:textId="77777777" w:rsidTr="0083757A">
        <w:tc>
          <w:tcPr>
            <w:tcW w:w="2702" w:type="dxa"/>
            <w:tcBorders>
              <w:top w:val="single" w:sz="4" w:space="0" w:color="auto"/>
            </w:tcBorders>
            <w:vAlign w:val="center"/>
          </w:tcPr>
          <w:p w14:paraId="15855F4B" w14:textId="11294D7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Height (cm)</w:t>
            </w:r>
          </w:p>
        </w:tc>
        <w:tc>
          <w:tcPr>
            <w:tcW w:w="1356" w:type="dxa"/>
            <w:tcBorders>
              <w:top w:val="single" w:sz="4" w:space="0" w:color="auto"/>
            </w:tcBorders>
            <w:vAlign w:val="center"/>
          </w:tcPr>
          <w:p w14:paraId="38A57EE3"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177</w:t>
            </w:r>
          </w:p>
        </w:tc>
        <w:tc>
          <w:tcPr>
            <w:tcW w:w="1211" w:type="dxa"/>
            <w:tcBorders>
              <w:top w:val="single" w:sz="4" w:space="0" w:color="auto"/>
            </w:tcBorders>
            <w:vAlign w:val="center"/>
          </w:tcPr>
          <w:p w14:paraId="40019E9C"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145</w:t>
            </w:r>
          </w:p>
        </w:tc>
        <w:tc>
          <w:tcPr>
            <w:tcW w:w="1318" w:type="dxa"/>
            <w:tcBorders>
              <w:top w:val="single" w:sz="4" w:space="0" w:color="auto"/>
            </w:tcBorders>
            <w:vAlign w:val="center"/>
          </w:tcPr>
          <w:p w14:paraId="192E9FD7"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140</w:t>
            </w:r>
          </w:p>
        </w:tc>
        <w:tc>
          <w:tcPr>
            <w:tcW w:w="1685" w:type="dxa"/>
            <w:tcBorders>
              <w:top w:val="single" w:sz="4" w:space="0" w:color="auto"/>
            </w:tcBorders>
            <w:vAlign w:val="center"/>
          </w:tcPr>
          <w:p w14:paraId="2CB6B46D"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t>
            </w:r>
          </w:p>
        </w:tc>
      </w:tr>
      <w:tr w:rsidR="000E2EE5" w:rsidRPr="001B48FF" w14:paraId="71B401FF" w14:textId="77777777" w:rsidTr="0083757A">
        <w:tc>
          <w:tcPr>
            <w:tcW w:w="2702" w:type="dxa"/>
            <w:vAlign w:val="center"/>
          </w:tcPr>
          <w:p w14:paraId="13C6E456" w14:textId="2E4D0AA6"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Weight (kg)</w:t>
            </w:r>
          </w:p>
        </w:tc>
        <w:tc>
          <w:tcPr>
            <w:tcW w:w="1356" w:type="dxa"/>
            <w:vAlign w:val="center"/>
          </w:tcPr>
          <w:p w14:paraId="50327C6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75</w:t>
            </w:r>
          </w:p>
        </w:tc>
        <w:tc>
          <w:tcPr>
            <w:tcW w:w="1211" w:type="dxa"/>
            <w:vAlign w:val="center"/>
          </w:tcPr>
          <w:p w14:paraId="3BDB47FF"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38</w:t>
            </w:r>
          </w:p>
        </w:tc>
        <w:tc>
          <w:tcPr>
            <w:tcW w:w="1318" w:type="dxa"/>
            <w:vAlign w:val="center"/>
          </w:tcPr>
          <w:p w14:paraId="6665CD89"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35</w:t>
            </w:r>
          </w:p>
        </w:tc>
        <w:tc>
          <w:tcPr>
            <w:tcW w:w="1685" w:type="dxa"/>
            <w:vAlign w:val="center"/>
          </w:tcPr>
          <w:p w14:paraId="6A8B010B"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t>
            </w:r>
          </w:p>
        </w:tc>
      </w:tr>
      <w:tr w:rsidR="000E2EE5" w:rsidRPr="001B48FF" w14:paraId="349CD1AF" w14:textId="77777777" w:rsidTr="0083757A">
        <w:tc>
          <w:tcPr>
            <w:tcW w:w="2702" w:type="dxa"/>
            <w:vAlign w:val="center"/>
          </w:tcPr>
          <w:p w14:paraId="21BD8F45"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Blood routine tests</w:t>
            </w:r>
          </w:p>
        </w:tc>
        <w:tc>
          <w:tcPr>
            <w:tcW w:w="1356" w:type="dxa"/>
            <w:vAlign w:val="center"/>
          </w:tcPr>
          <w:p w14:paraId="002E18D2"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211" w:type="dxa"/>
            <w:vAlign w:val="center"/>
          </w:tcPr>
          <w:p w14:paraId="037AE019"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318" w:type="dxa"/>
            <w:vAlign w:val="center"/>
          </w:tcPr>
          <w:p w14:paraId="1BF3CE37"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733ADF7E"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547EFEBF" w14:textId="77777777" w:rsidTr="0083757A">
        <w:tc>
          <w:tcPr>
            <w:tcW w:w="2702" w:type="dxa"/>
            <w:vAlign w:val="center"/>
          </w:tcPr>
          <w:p w14:paraId="7F24EDD4" w14:textId="6DF94096"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WBC, 10</w:t>
            </w:r>
            <w:r w:rsidRPr="001B48FF">
              <w:rPr>
                <w:rFonts w:ascii="Book Antiqua" w:eastAsia="宋体" w:hAnsi="Book Antiqua" w:cs="Times New Roman"/>
                <w:kern w:val="0"/>
                <w:vertAlign w:val="superscript"/>
              </w:rPr>
              <w:t>9</w:t>
            </w:r>
            <w:r w:rsidRPr="001B48FF">
              <w:rPr>
                <w:rFonts w:ascii="Book Antiqua" w:eastAsia="宋体" w:hAnsi="Book Antiqua" w:cs="Times New Roman"/>
                <w:kern w:val="0"/>
              </w:rPr>
              <w:t>/L</w:t>
            </w:r>
          </w:p>
        </w:tc>
        <w:tc>
          <w:tcPr>
            <w:tcW w:w="1356" w:type="dxa"/>
            <w:vAlign w:val="center"/>
          </w:tcPr>
          <w:p w14:paraId="46C4D441"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3.0↓</w:t>
            </w:r>
          </w:p>
        </w:tc>
        <w:tc>
          <w:tcPr>
            <w:tcW w:w="1211" w:type="dxa"/>
            <w:vAlign w:val="center"/>
          </w:tcPr>
          <w:p w14:paraId="080F8D5F"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57AF1B2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3B07B81"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3.5-9.5</w:t>
            </w:r>
          </w:p>
        </w:tc>
      </w:tr>
      <w:tr w:rsidR="000E2EE5" w:rsidRPr="001B48FF" w14:paraId="259BF2F2" w14:textId="77777777" w:rsidTr="0083757A">
        <w:tc>
          <w:tcPr>
            <w:tcW w:w="2702" w:type="dxa"/>
            <w:vAlign w:val="center"/>
          </w:tcPr>
          <w:p w14:paraId="26FFBB08" w14:textId="7E9D274A"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HGB, g/L</w:t>
            </w:r>
          </w:p>
        </w:tc>
        <w:tc>
          <w:tcPr>
            <w:tcW w:w="1356" w:type="dxa"/>
            <w:vAlign w:val="center"/>
          </w:tcPr>
          <w:p w14:paraId="3BB6ECFC"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91↓</w:t>
            </w:r>
          </w:p>
        </w:tc>
        <w:tc>
          <w:tcPr>
            <w:tcW w:w="1211" w:type="dxa"/>
            <w:vAlign w:val="center"/>
          </w:tcPr>
          <w:p w14:paraId="73AE5988"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02ADBC62"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5E20A662"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115-150</w:t>
            </w:r>
          </w:p>
        </w:tc>
      </w:tr>
      <w:tr w:rsidR="000E2EE5" w:rsidRPr="001B48FF" w14:paraId="12BA6B07" w14:textId="77777777" w:rsidTr="0083757A">
        <w:tc>
          <w:tcPr>
            <w:tcW w:w="2702" w:type="dxa"/>
            <w:vAlign w:val="center"/>
          </w:tcPr>
          <w:p w14:paraId="6AC3E343" w14:textId="0E2F9A54"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Platelet count, 10</w:t>
            </w:r>
            <w:r w:rsidRPr="001B48FF">
              <w:rPr>
                <w:rFonts w:ascii="Book Antiqua" w:eastAsia="宋体" w:hAnsi="Book Antiqua" w:cs="Times New Roman"/>
                <w:kern w:val="0"/>
                <w:vertAlign w:val="superscript"/>
              </w:rPr>
              <w:t>9</w:t>
            </w:r>
            <w:r w:rsidRPr="001B48FF">
              <w:rPr>
                <w:rFonts w:ascii="Book Antiqua" w:eastAsia="宋体" w:hAnsi="Book Antiqua" w:cs="Times New Roman"/>
                <w:kern w:val="0"/>
              </w:rPr>
              <w:t>/L</w:t>
            </w:r>
          </w:p>
        </w:tc>
        <w:tc>
          <w:tcPr>
            <w:tcW w:w="1356" w:type="dxa"/>
            <w:vAlign w:val="center"/>
          </w:tcPr>
          <w:p w14:paraId="77F267C4"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60↓</w:t>
            </w:r>
          </w:p>
        </w:tc>
        <w:tc>
          <w:tcPr>
            <w:tcW w:w="1211" w:type="dxa"/>
            <w:vAlign w:val="center"/>
          </w:tcPr>
          <w:p w14:paraId="2983AFA8" w14:textId="77777777" w:rsidR="00B138E7" w:rsidRPr="001B48FF" w:rsidRDefault="00B138E7" w:rsidP="00FD432F">
            <w:pPr>
              <w:adjustRightInd w:val="0"/>
              <w:snapToGrid w:val="0"/>
              <w:spacing w:line="360" w:lineRule="auto"/>
              <w:jc w:val="both"/>
              <w:rPr>
                <w:rFonts w:ascii="Book Antiqua" w:eastAsia="宋体" w:hAnsi="Book Antiqua" w:cs="Times New Roman"/>
                <w:b/>
                <w:kern w:val="0"/>
              </w:rPr>
            </w:pPr>
          </w:p>
        </w:tc>
        <w:tc>
          <w:tcPr>
            <w:tcW w:w="1318" w:type="dxa"/>
            <w:vAlign w:val="center"/>
          </w:tcPr>
          <w:p w14:paraId="3BF697C6"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E29554D"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125-350</w:t>
            </w:r>
          </w:p>
        </w:tc>
      </w:tr>
      <w:tr w:rsidR="000E2EE5" w:rsidRPr="001B48FF" w14:paraId="53B9D23D" w14:textId="77777777" w:rsidTr="0083757A">
        <w:tc>
          <w:tcPr>
            <w:tcW w:w="2702" w:type="dxa"/>
            <w:vAlign w:val="center"/>
          </w:tcPr>
          <w:p w14:paraId="14A8AF5B" w14:textId="5340484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RBC, 10</w:t>
            </w:r>
            <w:r w:rsidRPr="001B48FF">
              <w:rPr>
                <w:rFonts w:ascii="Book Antiqua" w:eastAsia="宋体" w:hAnsi="Book Antiqua" w:cs="Times New Roman"/>
                <w:kern w:val="0"/>
                <w:vertAlign w:val="superscript"/>
              </w:rPr>
              <w:t>12</w:t>
            </w:r>
            <w:r w:rsidRPr="001B48FF">
              <w:rPr>
                <w:rFonts w:ascii="Book Antiqua" w:eastAsia="宋体" w:hAnsi="Book Antiqua" w:cs="Times New Roman"/>
                <w:kern w:val="0"/>
              </w:rPr>
              <w:t>/L</w:t>
            </w:r>
          </w:p>
        </w:tc>
        <w:tc>
          <w:tcPr>
            <w:tcW w:w="1356" w:type="dxa"/>
            <w:vAlign w:val="center"/>
          </w:tcPr>
          <w:p w14:paraId="265BF84C"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3.3↓</w:t>
            </w:r>
          </w:p>
        </w:tc>
        <w:tc>
          <w:tcPr>
            <w:tcW w:w="1211" w:type="dxa"/>
            <w:vAlign w:val="center"/>
          </w:tcPr>
          <w:p w14:paraId="315144F7"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15CF8AE7"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56108B38"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3.8-5.1</w:t>
            </w:r>
          </w:p>
        </w:tc>
      </w:tr>
      <w:tr w:rsidR="000E2EE5" w:rsidRPr="001B48FF" w14:paraId="19DE9D3E" w14:textId="77777777" w:rsidTr="0083757A">
        <w:tc>
          <w:tcPr>
            <w:tcW w:w="2702" w:type="dxa"/>
            <w:vAlign w:val="center"/>
          </w:tcPr>
          <w:p w14:paraId="1AC34168"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Urine routine tests</w:t>
            </w:r>
          </w:p>
        </w:tc>
        <w:tc>
          <w:tcPr>
            <w:tcW w:w="1356" w:type="dxa"/>
            <w:vAlign w:val="center"/>
          </w:tcPr>
          <w:p w14:paraId="4FB1050D"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551BAE7F"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318" w:type="dxa"/>
            <w:vAlign w:val="center"/>
          </w:tcPr>
          <w:p w14:paraId="220211C2"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44700E3A"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4ED4BFBA" w14:textId="77777777" w:rsidTr="0083757A">
        <w:tc>
          <w:tcPr>
            <w:tcW w:w="2702" w:type="dxa"/>
            <w:vAlign w:val="center"/>
          </w:tcPr>
          <w:p w14:paraId="0C4302A8" w14:textId="4B187618"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Specific gravity</w:t>
            </w:r>
          </w:p>
        </w:tc>
        <w:tc>
          <w:tcPr>
            <w:tcW w:w="1356" w:type="dxa"/>
            <w:vAlign w:val="center"/>
          </w:tcPr>
          <w:p w14:paraId="01C9A42D"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1.018</w:t>
            </w:r>
          </w:p>
        </w:tc>
        <w:tc>
          <w:tcPr>
            <w:tcW w:w="1211" w:type="dxa"/>
            <w:vAlign w:val="center"/>
          </w:tcPr>
          <w:p w14:paraId="2FAC0E37"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1.020</w:t>
            </w:r>
          </w:p>
        </w:tc>
        <w:tc>
          <w:tcPr>
            <w:tcW w:w="1318" w:type="dxa"/>
            <w:vAlign w:val="center"/>
          </w:tcPr>
          <w:p w14:paraId="76AA32D7"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1.015</w:t>
            </w:r>
          </w:p>
        </w:tc>
        <w:tc>
          <w:tcPr>
            <w:tcW w:w="1685" w:type="dxa"/>
            <w:vAlign w:val="center"/>
          </w:tcPr>
          <w:p w14:paraId="7A6D514C"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1.015-1.030</w:t>
            </w:r>
          </w:p>
        </w:tc>
      </w:tr>
      <w:tr w:rsidR="000E2EE5" w:rsidRPr="001B48FF" w14:paraId="1C88D603" w14:textId="77777777" w:rsidTr="0083757A">
        <w:tc>
          <w:tcPr>
            <w:tcW w:w="2702" w:type="dxa"/>
            <w:vAlign w:val="center"/>
          </w:tcPr>
          <w:p w14:paraId="52CC2ACB" w14:textId="0477495E"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Urine protein</w:t>
            </w:r>
          </w:p>
        </w:tc>
        <w:tc>
          <w:tcPr>
            <w:tcW w:w="1356" w:type="dxa"/>
            <w:vAlign w:val="center"/>
          </w:tcPr>
          <w:p w14:paraId="7D92A0FB" w14:textId="77777777" w:rsidR="00B138E7" w:rsidRPr="001B48FF" w:rsidRDefault="000248AC" w:rsidP="00FD432F">
            <w:pPr>
              <w:adjustRightInd w:val="0"/>
              <w:snapToGrid w:val="0"/>
              <w:spacing w:line="360" w:lineRule="auto"/>
              <w:jc w:val="both"/>
              <w:rPr>
                <w:rFonts w:ascii="Book Antiqua" w:hAnsi="Book Antiqua" w:cs="Times New Roman"/>
                <w:bCs/>
              </w:rPr>
            </w:pPr>
            <w:r w:rsidRPr="001B48FF">
              <w:rPr>
                <w:rFonts w:ascii="Book Antiqua" w:hAnsi="Book Antiqua" w:cs="Times New Roman"/>
                <w:bCs/>
                <w:kern w:val="0"/>
              </w:rPr>
              <w:t>2+↑</w:t>
            </w:r>
          </w:p>
        </w:tc>
        <w:tc>
          <w:tcPr>
            <w:tcW w:w="1211" w:type="dxa"/>
            <w:vAlign w:val="center"/>
          </w:tcPr>
          <w:p w14:paraId="7D36CB52" w14:textId="77777777" w:rsidR="00B138E7" w:rsidRPr="001B48FF" w:rsidRDefault="000248AC" w:rsidP="00FD432F">
            <w:pPr>
              <w:adjustRightInd w:val="0"/>
              <w:snapToGrid w:val="0"/>
              <w:spacing w:line="360" w:lineRule="auto"/>
              <w:jc w:val="both"/>
              <w:rPr>
                <w:rFonts w:ascii="Book Antiqua" w:hAnsi="Book Antiqua" w:cs="Times New Roman"/>
                <w:bCs/>
              </w:rPr>
            </w:pPr>
            <w:r w:rsidRPr="001B48FF">
              <w:rPr>
                <w:rFonts w:ascii="Book Antiqua" w:hAnsi="Book Antiqua" w:cs="Times New Roman"/>
                <w:bCs/>
                <w:kern w:val="0"/>
              </w:rPr>
              <w:t>2+↑</w:t>
            </w:r>
          </w:p>
        </w:tc>
        <w:tc>
          <w:tcPr>
            <w:tcW w:w="1318" w:type="dxa"/>
            <w:vAlign w:val="center"/>
          </w:tcPr>
          <w:p w14:paraId="3A22F8A8" w14:textId="019BDE8A"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hAnsi="Book Antiqua" w:cs="Times New Roman"/>
                <w:bCs/>
                <w:kern w:val="0"/>
              </w:rPr>
              <w:t>3+↑</w:t>
            </w:r>
            <w:r w:rsidR="0083757A" w:rsidRPr="001B48FF">
              <w:rPr>
                <w:rFonts w:ascii="Book Antiqua" w:hAnsi="Book Antiqua" w:cs="Times New Roman"/>
                <w:bCs/>
                <w:kern w:val="0"/>
                <w:vertAlign w:val="superscript"/>
              </w:rPr>
              <w:t>1</w:t>
            </w:r>
          </w:p>
        </w:tc>
        <w:tc>
          <w:tcPr>
            <w:tcW w:w="1685" w:type="dxa"/>
            <w:vAlign w:val="center"/>
          </w:tcPr>
          <w:p w14:paraId="6AAA263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5.5-7.5</w:t>
            </w:r>
          </w:p>
        </w:tc>
      </w:tr>
      <w:tr w:rsidR="000E2EE5" w:rsidRPr="001B48FF" w14:paraId="6A32230D" w14:textId="77777777" w:rsidTr="0083757A">
        <w:tc>
          <w:tcPr>
            <w:tcW w:w="2702" w:type="dxa"/>
            <w:vAlign w:val="center"/>
          </w:tcPr>
          <w:p w14:paraId="4886F640" w14:textId="6F465C09"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Urinary occult blood</w:t>
            </w:r>
          </w:p>
        </w:tc>
        <w:tc>
          <w:tcPr>
            <w:tcW w:w="1356" w:type="dxa"/>
            <w:vAlign w:val="center"/>
          </w:tcPr>
          <w:p w14:paraId="7CA1C1D3"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hAnsi="Book Antiqua" w:cs="Times New Roman"/>
                <w:bCs/>
                <w:kern w:val="0"/>
              </w:rPr>
              <w:t>3+↑</w:t>
            </w:r>
          </w:p>
        </w:tc>
        <w:tc>
          <w:tcPr>
            <w:tcW w:w="1211" w:type="dxa"/>
            <w:vAlign w:val="center"/>
          </w:tcPr>
          <w:p w14:paraId="6495ADEB"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hAnsi="Book Antiqua" w:cs="Times New Roman"/>
                <w:bCs/>
                <w:kern w:val="0"/>
              </w:rPr>
              <w:t>3+↑</w:t>
            </w:r>
          </w:p>
        </w:tc>
        <w:tc>
          <w:tcPr>
            <w:tcW w:w="1318" w:type="dxa"/>
            <w:vAlign w:val="center"/>
          </w:tcPr>
          <w:p w14:paraId="5D3DEA5C" w14:textId="0648E305"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hAnsi="Book Antiqua" w:cs="Times New Roman"/>
                <w:bCs/>
                <w:kern w:val="0"/>
              </w:rPr>
              <w:t>3+↑</w:t>
            </w:r>
            <w:r w:rsidR="0083757A" w:rsidRPr="001B48FF">
              <w:rPr>
                <w:rFonts w:ascii="Book Antiqua" w:hAnsi="Book Antiqua" w:cs="Times New Roman"/>
                <w:bCs/>
                <w:kern w:val="0"/>
                <w:vertAlign w:val="superscript"/>
              </w:rPr>
              <w:t>1</w:t>
            </w:r>
          </w:p>
        </w:tc>
        <w:tc>
          <w:tcPr>
            <w:tcW w:w="1685" w:type="dxa"/>
            <w:vAlign w:val="center"/>
          </w:tcPr>
          <w:p w14:paraId="2B54AB08"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Negative</w:t>
            </w:r>
          </w:p>
        </w:tc>
      </w:tr>
      <w:tr w:rsidR="000E2EE5" w:rsidRPr="001B48FF" w14:paraId="77186BFA" w14:textId="77777777" w:rsidTr="0083757A">
        <w:tc>
          <w:tcPr>
            <w:tcW w:w="2702" w:type="dxa"/>
            <w:vAlign w:val="center"/>
          </w:tcPr>
          <w:p w14:paraId="20779F10" w14:textId="17EC0E1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24-h UPE, g/d</w:t>
            </w:r>
          </w:p>
        </w:tc>
        <w:tc>
          <w:tcPr>
            <w:tcW w:w="1356" w:type="dxa"/>
            <w:vAlign w:val="center"/>
          </w:tcPr>
          <w:p w14:paraId="281DED86"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2.45</w:t>
            </w:r>
            <w:r w:rsidRPr="001B48FF">
              <w:rPr>
                <w:rFonts w:ascii="Book Antiqua" w:hAnsi="Book Antiqua" w:cs="Times New Roman"/>
                <w:bCs/>
                <w:kern w:val="0"/>
              </w:rPr>
              <w:t>↑</w:t>
            </w:r>
          </w:p>
        </w:tc>
        <w:tc>
          <w:tcPr>
            <w:tcW w:w="1211" w:type="dxa"/>
            <w:vAlign w:val="center"/>
          </w:tcPr>
          <w:p w14:paraId="1F2DF6D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416247D4"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26A67AE"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0-0.12</w:t>
            </w:r>
          </w:p>
        </w:tc>
      </w:tr>
      <w:tr w:rsidR="000E2EE5" w:rsidRPr="001B48FF" w14:paraId="65624514" w14:textId="77777777" w:rsidTr="0083757A">
        <w:tc>
          <w:tcPr>
            <w:tcW w:w="2702" w:type="dxa"/>
            <w:vAlign w:val="center"/>
          </w:tcPr>
          <w:p w14:paraId="7EF35A11"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Immunology</w:t>
            </w:r>
          </w:p>
        </w:tc>
        <w:tc>
          <w:tcPr>
            <w:tcW w:w="1356" w:type="dxa"/>
            <w:vAlign w:val="center"/>
          </w:tcPr>
          <w:p w14:paraId="58D32EF1"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38BCBBA0"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3B76CE6E"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57DA1B9D" w14:textId="77777777" w:rsidR="00B138E7" w:rsidRPr="001B48FF" w:rsidRDefault="00B138E7" w:rsidP="00FD432F">
            <w:pPr>
              <w:adjustRightInd w:val="0"/>
              <w:snapToGrid w:val="0"/>
              <w:spacing w:line="360" w:lineRule="auto"/>
              <w:jc w:val="both"/>
              <w:rPr>
                <w:rFonts w:ascii="Book Antiqua" w:hAnsi="Book Antiqua" w:cs="Times New Roman"/>
              </w:rPr>
            </w:pPr>
          </w:p>
        </w:tc>
      </w:tr>
      <w:tr w:rsidR="000E2EE5" w:rsidRPr="001B48FF" w14:paraId="36E68AB9" w14:textId="77777777" w:rsidTr="0083757A">
        <w:tc>
          <w:tcPr>
            <w:tcW w:w="2702" w:type="dxa"/>
            <w:vAlign w:val="center"/>
          </w:tcPr>
          <w:p w14:paraId="0600F174" w14:textId="1562626C"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Complement C3, g/L</w:t>
            </w:r>
          </w:p>
        </w:tc>
        <w:tc>
          <w:tcPr>
            <w:tcW w:w="1356" w:type="dxa"/>
            <w:vAlign w:val="center"/>
          </w:tcPr>
          <w:p w14:paraId="6D3B92CE"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0.21↓</w:t>
            </w:r>
          </w:p>
        </w:tc>
        <w:tc>
          <w:tcPr>
            <w:tcW w:w="1211" w:type="dxa"/>
            <w:vAlign w:val="center"/>
          </w:tcPr>
          <w:p w14:paraId="217BD45C"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268E9A1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7B99DC6"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0.9-2.1</w:t>
            </w:r>
          </w:p>
        </w:tc>
      </w:tr>
      <w:tr w:rsidR="000E2EE5" w:rsidRPr="001B48FF" w14:paraId="0E4F8126" w14:textId="77777777" w:rsidTr="0083757A">
        <w:tc>
          <w:tcPr>
            <w:tcW w:w="2702" w:type="dxa"/>
            <w:vAlign w:val="center"/>
          </w:tcPr>
          <w:p w14:paraId="4564B439"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Anti-ANA antibody</w:t>
            </w:r>
          </w:p>
        </w:tc>
        <w:tc>
          <w:tcPr>
            <w:tcW w:w="1356" w:type="dxa"/>
            <w:vAlign w:val="center"/>
          </w:tcPr>
          <w:p w14:paraId="4362C074"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1:320</w:t>
            </w:r>
          </w:p>
        </w:tc>
        <w:tc>
          <w:tcPr>
            <w:tcW w:w="1211" w:type="dxa"/>
            <w:vAlign w:val="center"/>
          </w:tcPr>
          <w:p w14:paraId="3E7E0280"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0332B29C"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AFAB06F"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349D1FE0" w14:textId="77777777" w:rsidTr="0083757A">
        <w:tc>
          <w:tcPr>
            <w:tcW w:w="2702" w:type="dxa"/>
            <w:vAlign w:val="center"/>
          </w:tcPr>
          <w:p w14:paraId="1B1A4BB9"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Anti-Sm antibody</w:t>
            </w:r>
          </w:p>
        </w:tc>
        <w:tc>
          <w:tcPr>
            <w:tcW w:w="1356" w:type="dxa"/>
            <w:vAlign w:val="center"/>
          </w:tcPr>
          <w:p w14:paraId="5AD7C588"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Positive↑</w:t>
            </w:r>
          </w:p>
        </w:tc>
        <w:tc>
          <w:tcPr>
            <w:tcW w:w="1211" w:type="dxa"/>
            <w:vAlign w:val="center"/>
          </w:tcPr>
          <w:p w14:paraId="22C1DDA1"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0260408F"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19963F9"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06CD0204" w14:textId="77777777" w:rsidTr="0083757A">
        <w:tc>
          <w:tcPr>
            <w:tcW w:w="2702" w:type="dxa"/>
            <w:vAlign w:val="center"/>
          </w:tcPr>
          <w:p w14:paraId="0ADCABBF"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kern w:val="0"/>
              </w:rPr>
            </w:pPr>
            <w:r w:rsidRPr="001B48FF">
              <w:rPr>
                <w:rFonts w:ascii="Book Antiqua" w:hAnsi="Book Antiqua" w:cs="Times New Roman"/>
                <w:kern w:val="0"/>
              </w:rPr>
              <w:t>Anti-dsDNA antibody</w:t>
            </w:r>
          </w:p>
        </w:tc>
        <w:tc>
          <w:tcPr>
            <w:tcW w:w="1356" w:type="dxa"/>
            <w:vAlign w:val="center"/>
          </w:tcPr>
          <w:p w14:paraId="4EB569EB" w14:textId="77777777" w:rsidR="00B138E7" w:rsidRPr="001B48FF" w:rsidRDefault="000248AC" w:rsidP="00FD432F">
            <w:pPr>
              <w:autoSpaceDE w:val="0"/>
              <w:autoSpaceDN w:val="0"/>
              <w:adjustRightInd w:val="0"/>
              <w:snapToGrid w:val="0"/>
              <w:spacing w:line="360" w:lineRule="auto"/>
              <w:jc w:val="both"/>
              <w:rPr>
                <w:rFonts w:ascii="Book Antiqua" w:hAnsi="Book Antiqua" w:cs="Times New Roman"/>
                <w:bCs/>
                <w:kern w:val="0"/>
              </w:rPr>
            </w:pPr>
            <w:r w:rsidRPr="001B48FF">
              <w:rPr>
                <w:rFonts w:ascii="Book Antiqua" w:hAnsi="Book Antiqua" w:cs="Times New Roman"/>
                <w:bCs/>
                <w:kern w:val="0"/>
              </w:rPr>
              <w:t>Positive↑</w:t>
            </w:r>
          </w:p>
        </w:tc>
        <w:tc>
          <w:tcPr>
            <w:tcW w:w="1211" w:type="dxa"/>
            <w:vAlign w:val="center"/>
          </w:tcPr>
          <w:p w14:paraId="20AD4AAB" w14:textId="77777777" w:rsidR="00B138E7" w:rsidRPr="001B48FF" w:rsidRDefault="00B138E7" w:rsidP="00FD432F">
            <w:pPr>
              <w:adjustRightInd w:val="0"/>
              <w:snapToGrid w:val="0"/>
              <w:spacing w:line="360" w:lineRule="auto"/>
              <w:jc w:val="both"/>
              <w:rPr>
                <w:rFonts w:ascii="Book Antiqua" w:eastAsia="宋体" w:hAnsi="Book Antiqua" w:cs="Times New Roman"/>
                <w:bCs/>
                <w:kern w:val="0"/>
              </w:rPr>
            </w:pPr>
          </w:p>
        </w:tc>
        <w:tc>
          <w:tcPr>
            <w:tcW w:w="1318" w:type="dxa"/>
            <w:vAlign w:val="center"/>
          </w:tcPr>
          <w:p w14:paraId="331643FC"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783AE76C"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41F30A0A" w14:textId="77777777" w:rsidTr="0083757A">
        <w:tc>
          <w:tcPr>
            <w:tcW w:w="2702" w:type="dxa"/>
            <w:vAlign w:val="center"/>
          </w:tcPr>
          <w:p w14:paraId="01D2F699"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Serum chemistry</w:t>
            </w:r>
          </w:p>
        </w:tc>
        <w:tc>
          <w:tcPr>
            <w:tcW w:w="1356" w:type="dxa"/>
            <w:vAlign w:val="center"/>
          </w:tcPr>
          <w:p w14:paraId="154B0654" w14:textId="77777777" w:rsidR="00B138E7" w:rsidRPr="001B48FF" w:rsidRDefault="00B138E7" w:rsidP="00FD432F">
            <w:pPr>
              <w:adjustRightInd w:val="0"/>
              <w:snapToGrid w:val="0"/>
              <w:spacing w:line="360" w:lineRule="auto"/>
              <w:jc w:val="both"/>
              <w:rPr>
                <w:rFonts w:ascii="Book Antiqua" w:hAnsi="Book Antiqua" w:cs="Times New Roman"/>
                <w:bCs/>
              </w:rPr>
            </w:pPr>
          </w:p>
        </w:tc>
        <w:tc>
          <w:tcPr>
            <w:tcW w:w="1211" w:type="dxa"/>
            <w:vAlign w:val="center"/>
          </w:tcPr>
          <w:p w14:paraId="7A3E879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4BE4190C" w14:textId="77777777" w:rsidR="00B138E7" w:rsidRPr="001B48FF" w:rsidRDefault="00B138E7" w:rsidP="00FD432F">
            <w:pPr>
              <w:adjustRightInd w:val="0"/>
              <w:snapToGrid w:val="0"/>
              <w:spacing w:line="360" w:lineRule="auto"/>
              <w:jc w:val="both"/>
              <w:rPr>
                <w:rFonts w:ascii="Book Antiqua" w:hAnsi="Book Antiqua" w:cs="Times New Roman"/>
              </w:rPr>
            </w:pPr>
          </w:p>
        </w:tc>
        <w:tc>
          <w:tcPr>
            <w:tcW w:w="1685" w:type="dxa"/>
            <w:vAlign w:val="center"/>
          </w:tcPr>
          <w:p w14:paraId="08A1CAF0" w14:textId="77777777" w:rsidR="00B138E7" w:rsidRPr="001B48FF" w:rsidRDefault="000248AC" w:rsidP="00FD432F">
            <w:pPr>
              <w:adjustRightInd w:val="0"/>
              <w:snapToGrid w:val="0"/>
              <w:spacing w:line="360" w:lineRule="auto"/>
              <w:jc w:val="both"/>
              <w:rPr>
                <w:rFonts w:ascii="Book Antiqua" w:hAnsi="Book Antiqua" w:cs="Times New Roman"/>
              </w:rPr>
            </w:pPr>
            <w:r w:rsidRPr="001B48FF">
              <w:rPr>
                <w:rFonts w:ascii="Book Antiqua" w:eastAsia="宋体" w:hAnsi="Book Antiqua" w:cs="Times New Roman"/>
                <w:kern w:val="0"/>
              </w:rPr>
              <w:t>Negative</w:t>
            </w:r>
          </w:p>
        </w:tc>
      </w:tr>
      <w:tr w:rsidR="000E2EE5" w:rsidRPr="001B48FF" w14:paraId="4F551F71" w14:textId="77777777" w:rsidTr="0083757A">
        <w:tc>
          <w:tcPr>
            <w:tcW w:w="2702" w:type="dxa"/>
            <w:vAlign w:val="center"/>
          </w:tcPr>
          <w:p w14:paraId="23D50BF5" w14:textId="0D689EAC"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Albumin, g/L</w:t>
            </w:r>
          </w:p>
        </w:tc>
        <w:tc>
          <w:tcPr>
            <w:tcW w:w="1356" w:type="dxa"/>
            <w:vAlign w:val="center"/>
          </w:tcPr>
          <w:p w14:paraId="3F38862D"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31.5↓</w:t>
            </w:r>
          </w:p>
        </w:tc>
        <w:tc>
          <w:tcPr>
            <w:tcW w:w="1211" w:type="dxa"/>
            <w:vAlign w:val="center"/>
          </w:tcPr>
          <w:p w14:paraId="768053D2"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318" w:type="dxa"/>
            <w:vAlign w:val="center"/>
          </w:tcPr>
          <w:p w14:paraId="341C9993"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483C60A9"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40-55</w:t>
            </w:r>
          </w:p>
        </w:tc>
      </w:tr>
      <w:tr w:rsidR="000E2EE5" w:rsidRPr="001B48FF" w14:paraId="0AC078A4" w14:textId="77777777" w:rsidTr="0083757A">
        <w:tc>
          <w:tcPr>
            <w:tcW w:w="2702" w:type="dxa"/>
            <w:vAlign w:val="center"/>
          </w:tcPr>
          <w:p w14:paraId="0FA4090C" w14:textId="55E4B3C3"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 xml:space="preserve">Serum creatinine, </w:t>
            </w:r>
            <w:proofErr w:type="spellStart"/>
            <w:r w:rsidRPr="001B48FF">
              <w:rPr>
                <w:rFonts w:ascii="Book Antiqua" w:eastAsia="宋体" w:hAnsi="Book Antiqua" w:cs="Times New Roman"/>
                <w:kern w:val="0"/>
              </w:rPr>
              <w:t>μmol</w:t>
            </w:r>
            <w:proofErr w:type="spellEnd"/>
            <w:r w:rsidRPr="001B48FF">
              <w:rPr>
                <w:rFonts w:ascii="Book Antiqua" w:eastAsia="宋体" w:hAnsi="Book Antiqua" w:cs="Times New Roman"/>
                <w:kern w:val="0"/>
              </w:rPr>
              <w:t>/L</w:t>
            </w:r>
          </w:p>
        </w:tc>
        <w:tc>
          <w:tcPr>
            <w:tcW w:w="1356" w:type="dxa"/>
            <w:vAlign w:val="center"/>
          </w:tcPr>
          <w:p w14:paraId="22FBC06B"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121↑</w:t>
            </w:r>
          </w:p>
        </w:tc>
        <w:tc>
          <w:tcPr>
            <w:tcW w:w="1211" w:type="dxa"/>
            <w:vAlign w:val="center"/>
          </w:tcPr>
          <w:p w14:paraId="2F117F0C" w14:textId="77777777" w:rsidR="00B138E7" w:rsidRPr="001B48FF" w:rsidRDefault="00B138E7" w:rsidP="00FD432F">
            <w:pPr>
              <w:adjustRightInd w:val="0"/>
              <w:snapToGrid w:val="0"/>
              <w:spacing w:line="360" w:lineRule="auto"/>
              <w:jc w:val="both"/>
              <w:rPr>
                <w:rFonts w:ascii="Book Antiqua" w:eastAsia="宋体" w:hAnsi="Book Antiqua" w:cs="Times New Roman"/>
                <w:b/>
                <w:bCs/>
                <w:kern w:val="0"/>
              </w:rPr>
            </w:pPr>
          </w:p>
        </w:tc>
        <w:tc>
          <w:tcPr>
            <w:tcW w:w="1318" w:type="dxa"/>
            <w:vAlign w:val="center"/>
          </w:tcPr>
          <w:p w14:paraId="4D43AF59"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38AAC7D1"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45-105</w:t>
            </w:r>
          </w:p>
        </w:tc>
      </w:tr>
      <w:tr w:rsidR="000E2EE5" w:rsidRPr="001B48FF" w14:paraId="01F8A540" w14:textId="77777777" w:rsidTr="0083757A">
        <w:tc>
          <w:tcPr>
            <w:tcW w:w="2702" w:type="dxa"/>
            <w:vAlign w:val="center"/>
          </w:tcPr>
          <w:p w14:paraId="14E0EBA5" w14:textId="41D116E8"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Cystatin-C, mg/L</w:t>
            </w:r>
          </w:p>
        </w:tc>
        <w:tc>
          <w:tcPr>
            <w:tcW w:w="1356" w:type="dxa"/>
            <w:vAlign w:val="center"/>
          </w:tcPr>
          <w:p w14:paraId="13BCD809" w14:textId="77777777" w:rsidR="00B138E7" w:rsidRPr="001B48FF" w:rsidRDefault="000248AC" w:rsidP="00FD432F">
            <w:pPr>
              <w:adjustRightInd w:val="0"/>
              <w:snapToGrid w:val="0"/>
              <w:spacing w:line="360" w:lineRule="auto"/>
              <w:jc w:val="both"/>
              <w:rPr>
                <w:rFonts w:ascii="Book Antiqua" w:eastAsia="宋体" w:hAnsi="Book Antiqua" w:cs="Times New Roman"/>
                <w:bCs/>
                <w:kern w:val="0"/>
              </w:rPr>
            </w:pPr>
            <w:r w:rsidRPr="001B48FF">
              <w:rPr>
                <w:rFonts w:ascii="Book Antiqua" w:eastAsia="宋体" w:hAnsi="Book Antiqua" w:cs="Times New Roman"/>
                <w:bCs/>
                <w:kern w:val="0"/>
              </w:rPr>
              <w:t>1.45↑</w:t>
            </w:r>
          </w:p>
        </w:tc>
        <w:tc>
          <w:tcPr>
            <w:tcW w:w="1211" w:type="dxa"/>
            <w:vAlign w:val="center"/>
          </w:tcPr>
          <w:p w14:paraId="4EB8827F" w14:textId="77777777" w:rsidR="00B138E7" w:rsidRPr="001B48FF" w:rsidRDefault="00B138E7" w:rsidP="00FD432F">
            <w:pPr>
              <w:adjustRightInd w:val="0"/>
              <w:snapToGrid w:val="0"/>
              <w:spacing w:line="360" w:lineRule="auto"/>
              <w:jc w:val="both"/>
              <w:rPr>
                <w:rFonts w:ascii="Book Antiqua" w:eastAsia="宋体" w:hAnsi="Book Antiqua" w:cs="Times New Roman"/>
                <w:b/>
                <w:bCs/>
                <w:kern w:val="0"/>
              </w:rPr>
            </w:pPr>
          </w:p>
        </w:tc>
        <w:tc>
          <w:tcPr>
            <w:tcW w:w="1318" w:type="dxa"/>
            <w:vAlign w:val="center"/>
          </w:tcPr>
          <w:p w14:paraId="177328F1" w14:textId="77777777" w:rsidR="00B138E7" w:rsidRPr="001B48FF" w:rsidRDefault="00B138E7" w:rsidP="00FD432F">
            <w:pPr>
              <w:adjustRightInd w:val="0"/>
              <w:snapToGrid w:val="0"/>
              <w:spacing w:line="360" w:lineRule="auto"/>
              <w:jc w:val="both"/>
              <w:rPr>
                <w:rFonts w:ascii="Book Antiqua" w:eastAsia="宋体" w:hAnsi="Book Antiqua" w:cs="Times New Roman"/>
                <w:kern w:val="0"/>
              </w:rPr>
            </w:pPr>
          </w:p>
        </w:tc>
        <w:tc>
          <w:tcPr>
            <w:tcW w:w="1685" w:type="dxa"/>
            <w:vAlign w:val="center"/>
          </w:tcPr>
          <w:p w14:paraId="37F6611F" w14:textId="77777777" w:rsidR="00B138E7" w:rsidRPr="001B48FF" w:rsidRDefault="000248AC" w:rsidP="00FD432F">
            <w:pPr>
              <w:adjustRightInd w:val="0"/>
              <w:snapToGrid w:val="0"/>
              <w:spacing w:line="360" w:lineRule="auto"/>
              <w:jc w:val="both"/>
              <w:rPr>
                <w:rFonts w:ascii="Book Antiqua" w:eastAsia="宋体" w:hAnsi="Book Antiqua" w:cs="Times New Roman"/>
                <w:kern w:val="0"/>
              </w:rPr>
            </w:pPr>
            <w:r w:rsidRPr="001B48FF">
              <w:rPr>
                <w:rFonts w:ascii="Book Antiqua" w:eastAsia="宋体" w:hAnsi="Book Antiqua" w:cs="Times New Roman"/>
                <w:kern w:val="0"/>
              </w:rPr>
              <w:t>0-1.16</w:t>
            </w:r>
          </w:p>
        </w:tc>
      </w:tr>
    </w:tbl>
    <w:p w14:paraId="15D098D8" w14:textId="2EB3166D" w:rsidR="00A77B3E" w:rsidRPr="001B48FF" w:rsidRDefault="000248AC" w:rsidP="00FD432F">
      <w:pPr>
        <w:pStyle w:val="a5"/>
        <w:adjustRightInd w:val="0"/>
        <w:snapToGrid w:val="0"/>
        <w:spacing w:line="360" w:lineRule="auto"/>
        <w:ind w:firstLineChars="0" w:firstLine="0"/>
        <w:rPr>
          <w:rFonts w:ascii="Book Antiqua" w:eastAsia="宋体" w:hAnsi="Book Antiqua" w:cs="Times New Roman"/>
          <w:kern w:val="0"/>
          <w:sz w:val="24"/>
          <w:szCs w:val="24"/>
        </w:rPr>
      </w:pPr>
      <w:r w:rsidRPr="001B48FF">
        <w:rPr>
          <w:rFonts w:ascii="Book Antiqua" w:eastAsia="宋体" w:hAnsi="Book Antiqua" w:cs="Times New Roman"/>
          <w:kern w:val="0"/>
          <w:sz w:val="24"/>
          <w:szCs w:val="24"/>
          <w:vertAlign w:val="superscript"/>
        </w:rPr>
        <w:t>1</w:t>
      </w:r>
      <w:r w:rsidRPr="008F23B8">
        <w:rPr>
          <w:rFonts w:ascii="Book Antiqua" w:eastAsia="宋体" w:hAnsi="Book Antiqua" w:cs="Times New Roman"/>
          <w:caps/>
          <w:kern w:val="0"/>
          <w:sz w:val="24"/>
          <w:szCs w:val="24"/>
        </w:rPr>
        <w:t>i</w:t>
      </w:r>
      <w:r w:rsidRPr="001B48FF">
        <w:rPr>
          <w:rFonts w:ascii="Book Antiqua" w:eastAsia="宋体" w:hAnsi="Book Antiqua" w:cs="Times New Roman"/>
          <w:kern w:val="0"/>
          <w:sz w:val="24"/>
          <w:szCs w:val="24"/>
        </w:rPr>
        <w:t>ndicate</w:t>
      </w:r>
      <w:r w:rsidR="009F57F4">
        <w:rPr>
          <w:rFonts w:ascii="Book Antiqua" w:eastAsia="宋体" w:hAnsi="Book Antiqua" w:cs="Times New Roman"/>
          <w:kern w:val="0"/>
          <w:sz w:val="24"/>
          <w:szCs w:val="24"/>
        </w:rPr>
        <w:t>s</w:t>
      </w:r>
      <w:r w:rsidRPr="001B48FF">
        <w:rPr>
          <w:rFonts w:ascii="Book Antiqua" w:eastAsia="宋体" w:hAnsi="Book Antiqua" w:cs="Times New Roman"/>
          <w:kern w:val="0"/>
          <w:sz w:val="24"/>
          <w:szCs w:val="24"/>
        </w:rPr>
        <w:t xml:space="preserve"> the abnormal value</w:t>
      </w:r>
      <w:r w:rsidR="009F57F4" w:rsidRPr="009F57F4">
        <w:rPr>
          <w:rFonts w:ascii="Book Antiqua" w:eastAsia="宋体" w:hAnsi="Book Antiqua" w:cs="Times New Roman"/>
          <w:kern w:val="0"/>
          <w:sz w:val="24"/>
          <w:szCs w:val="24"/>
        </w:rPr>
        <w:t xml:space="preserve"> </w:t>
      </w:r>
      <w:r w:rsidR="009F57F4" w:rsidRPr="001B48FF">
        <w:rPr>
          <w:rFonts w:ascii="Book Antiqua" w:eastAsia="宋体" w:hAnsi="Book Antiqua" w:cs="Times New Roman"/>
          <w:kern w:val="0"/>
          <w:sz w:val="24"/>
          <w:szCs w:val="24"/>
        </w:rPr>
        <w:t>detected</w:t>
      </w:r>
      <w:r w:rsidRPr="001B48FF">
        <w:rPr>
          <w:rFonts w:ascii="Book Antiqua" w:eastAsia="宋体" w:hAnsi="Book Antiqua" w:cs="Times New Roman"/>
          <w:kern w:val="0"/>
          <w:sz w:val="24"/>
          <w:szCs w:val="24"/>
        </w:rPr>
        <w:t xml:space="preserve"> out of the reference range. WBC: White bloo</w:t>
      </w:r>
      <w:r w:rsidRPr="001B48FF">
        <w:rPr>
          <w:rFonts w:ascii="Book Antiqua" w:eastAsia="宋体" w:hAnsi="Book Antiqua" w:cs="Times New Roman"/>
          <w:kern w:val="0"/>
          <w:sz w:val="24"/>
          <w:szCs w:val="24"/>
        </w:rPr>
        <w:t>d cell</w:t>
      </w:r>
      <w:r w:rsidR="004E7945">
        <w:rPr>
          <w:rFonts w:ascii="Book Antiqua" w:eastAsia="宋体" w:hAnsi="Book Antiqua" w:cs="Times New Roman"/>
          <w:kern w:val="0"/>
          <w:sz w:val="24"/>
          <w:szCs w:val="24"/>
        </w:rPr>
        <w:t>s</w:t>
      </w:r>
      <w:r w:rsidRPr="001B48FF">
        <w:rPr>
          <w:rFonts w:ascii="Book Antiqua" w:eastAsia="宋体" w:hAnsi="Book Antiqua" w:cs="Times New Roman"/>
          <w:kern w:val="0"/>
          <w:sz w:val="24"/>
          <w:szCs w:val="24"/>
        </w:rPr>
        <w:t xml:space="preserve">; HGB: </w:t>
      </w:r>
      <w:r w:rsidR="00C828E9">
        <w:rPr>
          <w:rFonts w:ascii="Book Antiqua" w:eastAsia="宋体" w:hAnsi="Book Antiqua" w:cs="Times New Roman"/>
          <w:kern w:val="0"/>
          <w:sz w:val="24"/>
          <w:szCs w:val="24"/>
        </w:rPr>
        <w:t>H</w:t>
      </w:r>
      <w:r w:rsidR="00C828E9" w:rsidRPr="001B48FF">
        <w:rPr>
          <w:rFonts w:ascii="Book Antiqua" w:eastAsia="宋体" w:hAnsi="Book Antiqua" w:cs="Times New Roman"/>
          <w:kern w:val="0"/>
          <w:sz w:val="24"/>
          <w:szCs w:val="24"/>
        </w:rPr>
        <w:t>emoglobin</w:t>
      </w:r>
      <w:r w:rsidRPr="001B48FF">
        <w:rPr>
          <w:rFonts w:ascii="Book Antiqua" w:eastAsia="宋体" w:hAnsi="Book Antiqua" w:cs="Times New Roman"/>
          <w:kern w:val="0"/>
          <w:sz w:val="24"/>
          <w:szCs w:val="24"/>
        </w:rPr>
        <w:t xml:space="preserve">; RBC: </w:t>
      </w:r>
      <w:r w:rsidR="00C828E9">
        <w:rPr>
          <w:rFonts w:ascii="Book Antiqua" w:eastAsia="宋体" w:hAnsi="Book Antiqua" w:cs="Times New Roman"/>
          <w:kern w:val="0"/>
          <w:sz w:val="24"/>
          <w:szCs w:val="24"/>
        </w:rPr>
        <w:t>R</w:t>
      </w:r>
      <w:r w:rsidR="00C828E9" w:rsidRPr="001B48FF">
        <w:rPr>
          <w:rFonts w:ascii="Book Antiqua" w:eastAsia="宋体" w:hAnsi="Book Antiqua" w:cs="Times New Roman"/>
          <w:kern w:val="0"/>
          <w:sz w:val="24"/>
          <w:szCs w:val="24"/>
        </w:rPr>
        <w:t xml:space="preserve">ed </w:t>
      </w:r>
      <w:r w:rsidRPr="001B48FF">
        <w:rPr>
          <w:rFonts w:ascii="Book Antiqua" w:eastAsia="宋体" w:hAnsi="Book Antiqua" w:cs="Times New Roman"/>
          <w:kern w:val="0"/>
          <w:sz w:val="24"/>
          <w:szCs w:val="24"/>
        </w:rPr>
        <w:t>blood cell</w:t>
      </w:r>
      <w:r w:rsidR="004E7945">
        <w:rPr>
          <w:rFonts w:ascii="Book Antiqua" w:eastAsia="宋体" w:hAnsi="Book Antiqua" w:cs="Times New Roman"/>
          <w:kern w:val="0"/>
          <w:sz w:val="24"/>
          <w:szCs w:val="24"/>
        </w:rPr>
        <w:t>s; UPE: U</w:t>
      </w:r>
      <w:r w:rsidR="004E7945" w:rsidRPr="004E7945">
        <w:rPr>
          <w:rFonts w:ascii="Book Antiqua" w:eastAsia="宋体" w:hAnsi="Book Antiqua" w:cs="Times New Roman"/>
          <w:kern w:val="0"/>
          <w:sz w:val="24"/>
          <w:szCs w:val="24"/>
        </w:rPr>
        <w:t>rinary protein excretory</w:t>
      </w:r>
      <w:r w:rsidRPr="001B48FF">
        <w:rPr>
          <w:rFonts w:ascii="Book Antiqua" w:eastAsia="宋体" w:hAnsi="Book Antiqua" w:cs="Times New Roman"/>
          <w:kern w:val="0"/>
          <w:sz w:val="24"/>
          <w:szCs w:val="24"/>
        </w:rPr>
        <w:t>.</w:t>
      </w:r>
      <w:bookmarkStart w:id="52" w:name="_GoBack"/>
      <w:bookmarkEnd w:id="52"/>
    </w:p>
    <w:sectPr w:rsidR="00A77B3E" w:rsidRPr="001B48FF" w:rsidSect="00252A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E49CA" w14:textId="77777777" w:rsidR="006327BC" w:rsidRDefault="006327BC">
      <w:r>
        <w:separator/>
      </w:r>
    </w:p>
  </w:endnote>
  <w:endnote w:type="continuationSeparator" w:id="0">
    <w:p w14:paraId="5BD8EB34" w14:textId="77777777" w:rsidR="006327BC" w:rsidRDefault="00632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747356"/>
      <w:docPartObj>
        <w:docPartGallery w:val="Page Numbers (Bottom of Page)"/>
        <w:docPartUnique/>
      </w:docPartObj>
    </w:sdtPr>
    <w:sdtEndPr/>
    <w:sdtContent>
      <w:sdt>
        <w:sdtPr>
          <w:id w:val="-1769616900"/>
          <w:docPartObj>
            <w:docPartGallery w:val="Page Numbers (Top of Page)"/>
            <w:docPartUnique/>
          </w:docPartObj>
        </w:sdtPr>
        <w:sdtEndPr/>
        <w:sdtContent>
          <w:p w14:paraId="51DE98C5" w14:textId="618833E0" w:rsidR="00B138E7" w:rsidRDefault="000248AC">
            <w:pPr>
              <w:pStyle w:val="a4"/>
              <w:jc w:val="right"/>
            </w:pPr>
            <w:r>
              <w:rPr>
                <w:lang w:eastAsia="zh-CN"/>
              </w:rPr>
              <w:t xml:space="preserve"> </w:t>
            </w:r>
            <w:r>
              <w:rPr>
                <w:b/>
                <w:bCs/>
                <w:sz w:val="24"/>
                <w:szCs w:val="24"/>
              </w:rPr>
              <w:fldChar w:fldCharType="begin"/>
            </w:r>
            <w:r>
              <w:rPr>
                <w:b/>
                <w:bCs/>
              </w:rPr>
              <w:instrText>PAGE</w:instrText>
            </w:r>
            <w:r>
              <w:rPr>
                <w:b/>
                <w:bCs/>
                <w:sz w:val="24"/>
                <w:szCs w:val="24"/>
              </w:rPr>
              <w:fldChar w:fldCharType="separate"/>
            </w:r>
            <w:r w:rsidR="00214273">
              <w:rPr>
                <w:b/>
                <w:bCs/>
                <w:noProof/>
              </w:rPr>
              <w:t>18</w:t>
            </w:r>
            <w:r>
              <w:rPr>
                <w:b/>
                <w:bCs/>
                <w:sz w:val="24"/>
                <w:szCs w:val="24"/>
              </w:rPr>
              <w:fldChar w:fldCharType="end"/>
            </w:r>
            <w:r>
              <w:rPr>
                <w:lang w:eastAsia="zh-CN"/>
              </w:rPr>
              <w:t xml:space="preserve"> / </w:t>
            </w:r>
            <w:r>
              <w:rPr>
                <w:b/>
                <w:bCs/>
                <w:sz w:val="24"/>
                <w:szCs w:val="24"/>
              </w:rPr>
              <w:fldChar w:fldCharType="begin"/>
            </w:r>
            <w:r>
              <w:rPr>
                <w:b/>
                <w:bCs/>
              </w:rPr>
              <w:instrText>NUMPAGES</w:instrText>
            </w:r>
            <w:r>
              <w:rPr>
                <w:b/>
                <w:bCs/>
                <w:sz w:val="24"/>
                <w:szCs w:val="24"/>
              </w:rPr>
              <w:fldChar w:fldCharType="separate"/>
            </w:r>
            <w:r w:rsidR="00214273">
              <w:rPr>
                <w:b/>
                <w:bCs/>
                <w:noProof/>
              </w:rPr>
              <w:t>18</w:t>
            </w:r>
            <w:r>
              <w:rPr>
                <w:b/>
                <w:bCs/>
                <w:sz w:val="24"/>
                <w:szCs w:val="24"/>
              </w:rPr>
              <w:fldChar w:fldCharType="end"/>
            </w:r>
          </w:p>
        </w:sdtContent>
      </w:sdt>
    </w:sdtContent>
  </w:sdt>
  <w:p w14:paraId="78111426" w14:textId="77777777" w:rsidR="00B138E7" w:rsidRDefault="00B138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FA6CB" w14:textId="77777777" w:rsidR="006327BC" w:rsidRDefault="006327BC">
      <w:r>
        <w:separator/>
      </w:r>
    </w:p>
  </w:footnote>
  <w:footnote w:type="continuationSeparator" w:id="0">
    <w:p w14:paraId="22FAC3AA" w14:textId="77777777" w:rsidR="006327BC" w:rsidRDefault="006327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E1AEA"/>
    <w:multiLevelType w:val="hybridMultilevel"/>
    <w:tmpl w:val="60EC9236"/>
    <w:lvl w:ilvl="0" w:tplc="43C8D920">
      <w:start w:val="1"/>
      <w:numFmt w:val="decimal"/>
      <w:lvlText w:val="%1"/>
      <w:lvlJc w:val="left"/>
      <w:pPr>
        <w:ind w:left="420" w:hanging="420"/>
      </w:pPr>
      <w:rPr>
        <w:rFonts w:ascii="Times New Roman" w:eastAsiaTheme="minorEastAsia" w:hAnsi="Times New Roman" w:cs="Times New Roman"/>
      </w:rPr>
    </w:lvl>
    <w:lvl w:ilvl="1" w:tplc="276A9634" w:tentative="1">
      <w:start w:val="1"/>
      <w:numFmt w:val="lowerLetter"/>
      <w:lvlText w:val="%2)"/>
      <w:lvlJc w:val="left"/>
      <w:pPr>
        <w:ind w:left="840" w:hanging="420"/>
      </w:pPr>
    </w:lvl>
    <w:lvl w:ilvl="2" w:tplc="D92ABED4" w:tentative="1">
      <w:start w:val="1"/>
      <w:numFmt w:val="lowerRoman"/>
      <w:lvlText w:val="%3."/>
      <w:lvlJc w:val="right"/>
      <w:pPr>
        <w:ind w:left="1260" w:hanging="420"/>
      </w:pPr>
    </w:lvl>
    <w:lvl w:ilvl="3" w:tplc="70560AB2" w:tentative="1">
      <w:start w:val="1"/>
      <w:numFmt w:val="decimal"/>
      <w:lvlText w:val="%4."/>
      <w:lvlJc w:val="left"/>
      <w:pPr>
        <w:ind w:left="1680" w:hanging="420"/>
      </w:pPr>
    </w:lvl>
    <w:lvl w:ilvl="4" w:tplc="8E3AE2C0" w:tentative="1">
      <w:start w:val="1"/>
      <w:numFmt w:val="lowerLetter"/>
      <w:lvlText w:val="%5)"/>
      <w:lvlJc w:val="left"/>
      <w:pPr>
        <w:ind w:left="2100" w:hanging="420"/>
      </w:pPr>
    </w:lvl>
    <w:lvl w:ilvl="5" w:tplc="6DE0A2F4" w:tentative="1">
      <w:start w:val="1"/>
      <w:numFmt w:val="lowerRoman"/>
      <w:lvlText w:val="%6."/>
      <w:lvlJc w:val="right"/>
      <w:pPr>
        <w:ind w:left="2520" w:hanging="420"/>
      </w:pPr>
    </w:lvl>
    <w:lvl w:ilvl="6" w:tplc="F378EC5A" w:tentative="1">
      <w:start w:val="1"/>
      <w:numFmt w:val="decimal"/>
      <w:lvlText w:val="%7."/>
      <w:lvlJc w:val="left"/>
      <w:pPr>
        <w:ind w:left="2940" w:hanging="420"/>
      </w:pPr>
    </w:lvl>
    <w:lvl w:ilvl="7" w:tplc="D42EA10E" w:tentative="1">
      <w:start w:val="1"/>
      <w:numFmt w:val="lowerLetter"/>
      <w:lvlText w:val="%8)"/>
      <w:lvlJc w:val="left"/>
      <w:pPr>
        <w:ind w:left="3360" w:hanging="420"/>
      </w:pPr>
    </w:lvl>
    <w:lvl w:ilvl="8" w:tplc="147422C4"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668"/>
    <w:rsid w:val="000248AC"/>
    <w:rsid w:val="0007746F"/>
    <w:rsid w:val="000C3785"/>
    <w:rsid w:val="000E2EE5"/>
    <w:rsid w:val="001018A6"/>
    <w:rsid w:val="00144751"/>
    <w:rsid w:val="001B48FF"/>
    <w:rsid w:val="001C4013"/>
    <w:rsid w:val="00204F28"/>
    <w:rsid w:val="002055DE"/>
    <w:rsid w:val="00214273"/>
    <w:rsid w:val="002274C9"/>
    <w:rsid w:val="00232D05"/>
    <w:rsid w:val="00252A44"/>
    <w:rsid w:val="00253EB5"/>
    <w:rsid w:val="00267335"/>
    <w:rsid w:val="00271F9D"/>
    <w:rsid w:val="002832CB"/>
    <w:rsid w:val="002B00A5"/>
    <w:rsid w:val="002D0540"/>
    <w:rsid w:val="002E60DA"/>
    <w:rsid w:val="002F4400"/>
    <w:rsid w:val="0030216E"/>
    <w:rsid w:val="003074DC"/>
    <w:rsid w:val="003103E9"/>
    <w:rsid w:val="00310D92"/>
    <w:rsid w:val="00370A49"/>
    <w:rsid w:val="003A66D0"/>
    <w:rsid w:val="003C1A61"/>
    <w:rsid w:val="003E20CE"/>
    <w:rsid w:val="003F7BCE"/>
    <w:rsid w:val="00414E8F"/>
    <w:rsid w:val="00426EAF"/>
    <w:rsid w:val="00430CE6"/>
    <w:rsid w:val="00432C54"/>
    <w:rsid w:val="00457B27"/>
    <w:rsid w:val="004750A4"/>
    <w:rsid w:val="004762A1"/>
    <w:rsid w:val="00493A9D"/>
    <w:rsid w:val="004B25F9"/>
    <w:rsid w:val="004E7945"/>
    <w:rsid w:val="00502582"/>
    <w:rsid w:val="00516FAE"/>
    <w:rsid w:val="00546A59"/>
    <w:rsid w:val="00555CE0"/>
    <w:rsid w:val="005A3242"/>
    <w:rsid w:val="005B0F8B"/>
    <w:rsid w:val="005B6D47"/>
    <w:rsid w:val="006004CE"/>
    <w:rsid w:val="006327BC"/>
    <w:rsid w:val="00635E0F"/>
    <w:rsid w:val="006933A3"/>
    <w:rsid w:val="006A471F"/>
    <w:rsid w:val="006C042C"/>
    <w:rsid w:val="006C3199"/>
    <w:rsid w:val="006D7E25"/>
    <w:rsid w:val="006E3A4E"/>
    <w:rsid w:val="006E6C24"/>
    <w:rsid w:val="006F33CA"/>
    <w:rsid w:val="00741FC0"/>
    <w:rsid w:val="0076463E"/>
    <w:rsid w:val="0076569A"/>
    <w:rsid w:val="007867F1"/>
    <w:rsid w:val="007B2DA0"/>
    <w:rsid w:val="007E5DE9"/>
    <w:rsid w:val="00827E55"/>
    <w:rsid w:val="0083757A"/>
    <w:rsid w:val="0086687A"/>
    <w:rsid w:val="0088672C"/>
    <w:rsid w:val="008B310D"/>
    <w:rsid w:val="008F23B8"/>
    <w:rsid w:val="009007A1"/>
    <w:rsid w:val="00931C44"/>
    <w:rsid w:val="00975840"/>
    <w:rsid w:val="00987764"/>
    <w:rsid w:val="009909B7"/>
    <w:rsid w:val="009A786E"/>
    <w:rsid w:val="009D0A52"/>
    <w:rsid w:val="009F57F4"/>
    <w:rsid w:val="00A00CFB"/>
    <w:rsid w:val="00A11C10"/>
    <w:rsid w:val="00A17253"/>
    <w:rsid w:val="00A43CDD"/>
    <w:rsid w:val="00A53A9B"/>
    <w:rsid w:val="00A77B3E"/>
    <w:rsid w:val="00A83A8D"/>
    <w:rsid w:val="00AB6B3A"/>
    <w:rsid w:val="00B05351"/>
    <w:rsid w:val="00B138E7"/>
    <w:rsid w:val="00B23977"/>
    <w:rsid w:val="00B320B6"/>
    <w:rsid w:val="00B4781E"/>
    <w:rsid w:val="00B62018"/>
    <w:rsid w:val="00B622B6"/>
    <w:rsid w:val="00B74A90"/>
    <w:rsid w:val="00B8520B"/>
    <w:rsid w:val="00B85A47"/>
    <w:rsid w:val="00B91E51"/>
    <w:rsid w:val="00B93D72"/>
    <w:rsid w:val="00BA0FCF"/>
    <w:rsid w:val="00BB0D5B"/>
    <w:rsid w:val="00BE387F"/>
    <w:rsid w:val="00BF0F5D"/>
    <w:rsid w:val="00C1042F"/>
    <w:rsid w:val="00C366BF"/>
    <w:rsid w:val="00C437B8"/>
    <w:rsid w:val="00C504BE"/>
    <w:rsid w:val="00C57AD2"/>
    <w:rsid w:val="00C828E9"/>
    <w:rsid w:val="00CA22B8"/>
    <w:rsid w:val="00CA2A55"/>
    <w:rsid w:val="00CC0100"/>
    <w:rsid w:val="00D115D9"/>
    <w:rsid w:val="00D4547C"/>
    <w:rsid w:val="00D71247"/>
    <w:rsid w:val="00D71A2E"/>
    <w:rsid w:val="00D8768B"/>
    <w:rsid w:val="00D92876"/>
    <w:rsid w:val="00DB2E75"/>
    <w:rsid w:val="00DB3C8D"/>
    <w:rsid w:val="00DB4126"/>
    <w:rsid w:val="00DC3CA7"/>
    <w:rsid w:val="00DC6B90"/>
    <w:rsid w:val="00DD060D"/>
    <w:rsid w:val="00DD5633"/>
    <w:rsid w:val="00DE10B6"/>
    <w:rsid w:val="00E2094D"/>
    <w:rsid w:val="00E21577"/>
    <w:rsid w:val="00E46484"/>
    <w:rsid w:val="00E879C0"/>
    <w:rsid w:val="00EA7CBF"/>
    <w:rsid w:val="00EB3AA9"/>
    <w:rsid w:val="00F33756"/>
    <w:rsid w:val="00F36C4C"/>
    <w:rsid w:val="00F3781A"/>
    <w:rsid w:val="00F6132D"/>
    <w:rsid w:val="00F6624D"/>
    <w:rsid w:val="00F86B41"/>
    <w:rsid w:val="00FB39FC"/>
    <w:rsid w:val="00FD4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FAEAD"/>
  <w15:docId w15:val="{D90CE6F0-3145-1641-BDF6-DCB9E77D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38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38E7"/>
    <w:rPr>
      <w:sz w:val="18"/>
      <w:szCs w:val="18"/>
    </w:rPr>
  </w:style>
  <w:style w:type="paragraph" w:styleId="a4">
    <w:name w:val="footer"/>
    <w:basedOn w:val="a"/>
    <w:link w:val="Char0"/>
    <w:uiPriority w:val="99"/>
    <w:unhideWhenUsed/>
    <w:rsid w:val="00B138E7"/>
    <w:pPr>
      <w:tabs>
        <w:tab w:val="center" w:pos="4153"/>
        <w:tab w:val="right" w:pos="8306"/>
      </w:tabs>
      <w:snapToGrid w:val="0"/>
    </w:pPr>
    <w:rPr>
      <w:sz w:val="18"/>
      <w:szCs w:val="18"/>
    </w:rPr>
  </w:style>
  <w:style w:type="character" w:customStyle="1" w:styleId="Char0">
    <w:name w:val="页脚 Char"/>
    <w:basedOn w:val="a0"/>
    <w:link w:val="a4"/>
    <w:uiPriority w:val="99"/>
    <w:rsid w:val="00B138E7"/>
    <w:rPr>
      <w:sz w:val="18"/>
      <w:szCs w:val="18"/>
    </w:rPr>
  </w:style>
  <w:style w:type="paragraph" w:styleId="a5">
    <w:name w:val="List Paragraph"/>
    <w:basedOn w:val="a"/>
    <w:uiPriority w:val="34"/>
    <w:qFormat/>
    <w:rsid w:val="00B138E7"/>
    <w:pPr>
      <w:widowControl w:val="0"/>
      <w:ind w:firstLineChars="200" w:firstLine="420"/>
      <w:jc w:val="both"/>
    </w:pPr>
    <w:rPr>
      <w:rFonts w:asciiTheme="minorHAnsi" w:hAnsiTheme="minorHAnsi" w:cstheme="minorBidi"/>
      <w:kern w:val="2"/>
      <w:sz w:val="21"/>
      <w:szCs w:val="22"/>
      <w:lang w:eastAsia="zh-CN"/>
    </w:rPr>
  </w:style>
  <w:style w:type="table" w:styleId="a6">
    <w:name w:val="Table Grid"/>
    <w:basedOn w:val="a1"/>
    <w:uiPriority w:val="59"/>
    <w:rsid w:val="00B138E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5A3242"/>
    <w:rPr>
      <w:sz w:val="18"/>
      <w:szCs w:val="18"/>
    </w:rPr>
  </w:style>
  <w:style w:type="character" w:customStyle="1" w:styleId="Char1">
    <w:name w:val="批注框文本 Char"/>
    <w:basedOn w:val="a0"/>
    <w:link w:val="a7"/>
    <w:rsid w:val="005A3242"/>
    <w:rPr>
      <w:sz w:val="18"/>
      <w:szCs w:val="18"/>
    </w:rPr>
  </w:style>
  <w:style w:type="character" w:styleId="a8">
    <w:name w:val="annotation reference"/>
    <w:basedOn w:val="a0"/>
    <w:rsid w:val="00805BCE"/>
    <w:rPr>
      <w:sz w:val="16"/>
      <w:szCs w:val="16"/>
    </w:rPr>
  </w:style>
  <w:style w:type="paragraph" w:styleId="a9">
    <w:name w:val="annotation text"/>
    <w:basedOn w:val="a"/>
    <w:link w:val="Char2"/>
    <w:semiHidden/>
    <w:unhideWhenUsed/>
    <w:rPr>
      <w:sz w:val="20"/>
      <w:szCs w:val="20"/>
    </w:rPr>
  </w:style>
  <w:style w:type="character" w:customStyle="1" w:styleId="Char2">
    <w:name w:val="批注文字 Char"/>
    <w:basedOn w:val="a0"/>
    <w:link w:val="a9"/>
    <w:semiHidden/>
  </w:style>
  <w:style w:type="paragraph" w:styleId="aa">
    <w:name w:val="annotation subject"/>
    <w:basedOn w:val="a9"/>
    <w:next w:val="a9"/>
    <w:link w:val="Char3"/>
    <w:semiHidden/>
    <w:unhideWhenUsed/>
    <w:rsid w:val="002F4400"/>
    <w:rPr>
      <w:b/>
      <w:bCs/>
    </w:rPr>
  </w:style>
  <w:style w:type="character" w:customStyle="1" w:styleId="Char3">
    <w:name w:val="批注主题 Char"/>
    <w:basedOn w:val="Char2"/>
    <w:link w:val="aa"/>
    <w:semiHidden/>
    <w:rsid w:val="002F4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3298</Words>
  <Characters>18800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2021-04-28T06:37:00Z</dcterms:created>
  <dcterms:modified xsi:type="dcterms:W3CDTF">2021-04-28T06:39:00Z</dcterms:modified>
</cp:coreProperties>
</file>