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D50B7" w14:textId="77777777" w:rsidR="00A77B3E" w:rsidRDefault="005F4CE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9CE3E6A" w14:textId="77777777" w:rsidR="00A77B3E" w:rsidRDefault="005F4CE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59445</w:t>
      </w:r>
    </w:p>
    <w:p w14:paraId="783D62B7" w14:textId="77777777" w:rsidR="00A77B3E" w:rsidRDefault="005F4CE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600F5BF" w14:textId="77777777" w:rsidR="00A77B3E" w:rsidRDefault="00A77B3E">
      <w:pPr>
        <w:spacing w:line="360" w:lineRule="auto"/>
        <w:jc w:val="both"/>
      </w:pPr>
    </w:p>
    <w:p w14:paraId="4DE0968C" w14:textId="77777777" w:rsidR="00A77B3E" w:rsidRDefault="005F4CEC">
      <w:pPr>
        <w:spacing w:line="360" w:lineRule="auto"/>
        <w:jc w:val="both"/>
      </w:pPr>
      <w:r>
        <w:rPr>
          <w:rFonts w:ascii="Book Antiqua" w:eastAsia="Book Antiqua" w:hAnsi="Book Antiqua" w:cs="Book Antiqua"/>
          <w:b/>
          <w:i/>
          <w:color w:val="000000"/>
        </w:rPr>
        <w:t>Basic Study</w:t>
      </w:r>
    </w:p>
    <w:p w14:paraId="3BFC63DC" w14:textId="77777777" w:rsidR="00A77B3E" w:rsidRDefault="005F4CEC">
      <w:pPr>
        <w:spacing w:line="360" w:lineRule="auto"/>
        <w:jc w:val="both"/>
      </w:pPr>
      <w:r>
        <w:rPr>
          <w:rFonts w:ascii="Book Antiqua" w:eastAsia="Book Antiqua" w:hAnsi="Book Antiqua" w:cs="Book Antiqua"/>
          <w:b/>
          <w:bCs/>
          <w:color w:val="000000"/>
        </w:rPr>
        <w:t>Effect of acetyl-L-</w:t>
      </w:r>
      <w:proofErr w:type="spellStart"/>
      <w:r>
        <w:rPr>
          <w:rFonts w:ascii="Book Antiqua" w:eastAsia="Book Antiqua" w:hAnsi="Book Antiqua" w:cs="Book Antiqua"/>
          <w:b/>
          <w:bCs/>
          <w:color w:val="000000"/>
        </w:rPr>
        <w:t>carnitine</w:t>
      </w:r>
      <w:proofErr w:type="spellEnd"/>
      <w:r>
        <w:rPr>
          <w:rFonts w:ascii="Book Antiqua" w:eastAsia="Book Antiqua" w:hAnsi="Book Antiqua" w:cs="Book Antiqua"/>
          <w:b/>
          <w:bCs/>
          <w:color w:val="000000"/>
        </w:rPr>
        <w:t xml:space="preserve"> on hypersensitivity in acute recurrent </w:t>
      </w:r>
      <w:proofErr w:type="spellStart"/>
      <w:r>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 and microglial activation along the brain’s pain circuitry</w:t>
      </w:r>
    </w:p>
    <w:p w14:paraId="5C8FB115" w14:textId="77777777" w:rsidR="00A77B3E" w:rsidRDefault="00A77B3E">
      <w:pPr>
        <w:spacing w:line="360" w:lineRule="auto"/>
        <w:jc w:val="both"/>
      </w:pPr>
    </w:p>
    <w:p w14:paraId="0F895B62" w14:textId="4F004788" w:rsidR="00A77B3E" w:rsidRDefault="005F4CEC">
      <w:pPr>
        <w:spacing w:line="360" w:lineRule="auto"/>
        <w:jc w:val="both"/>
      </w:pPr>
      <w:proofErr w:type="spellStart"/>
      <w:r>
        <w:rPr>
          <w:rFonts w:ascii="Book Antiqua" w:eastAsia="Book Antiqua" w:hAnsi="Book Antiqua" w:cs="Book Antiqua"/>
          <w:color w:val="000000"/>
        </w:rPr>
        <w:t>McIlwrath</w:t>
      </w:r>
      <w:proofErr w:type="spellEnd"/>
      <w:r>
        <w:rPr>
          <w:rFonts w:ascii="Book Antiqua" w:eastAsia="Book Antiqua" w:hAnsi="Book Antiqua" w:cs="Book Antiqua"/>
          <w:color w:val="000000"/>
        </w:rPr>
        <w:t xml:space="preserve"> SL </w:t>
      </w:r>
      <w:r w:rsidRPr="008F1134">
        <w:rPr>
          <w:rFonts w:ascii="Book Antiqua" w:eastAsia="Book Antiqua" w:hAnsi="Book Antiqua" w:cs="Book Antiqua"/>
          <w:i/>
          <w:iCs/>
          <w:color w:val="000000"/>
        </w:rPr>
        <w:t>et al</w:t>
      </w:r>
      <w:r>
        <w:rPr>
          <w:rFonts w:ascii="Book Antiqua" w:eastAsia="Book Antiqua" w:hAnsi="Book Antiqua" w:cs="Book Antiqua"/>
          <w:color w:val="000000"/>
        </w:rPr>
        <w:t xml:space="preserve">. Microglial activation during recurrent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pancreatitis</w:t>
      </w:r>
    </w:p>
    <w:p w14:paraId="23836F88" w14:textId="77777777" w:rsidR="00A77B3E" w:rsidRDefault="00A77B3E">
      <w:pPr>
        <w:spacing w:line="360" w:lineRule="auto"/>
        <w:jc w:val="both"/>
      </w:pPr>
    </w:p>
    <w:p w14:paraId="045A7F57" w14:textId="77777777" w:rsidR="00A77B3E" w:rsidRDefault="005F4CEC">
      <w:pPr>
        <w:spacing w:line="360" w:lineRule="auto"/>
        <w:jc w:val="both"/>
      </w:pPr>
      <w:r>
        <w:rPr>
          <w:rFonts w:ascii="Book Antiqua" w:eastAsia="Book Antiqua" w:hAnsi="Book Antiqua" w:cs="Book Antiqua"/>
          <w:color w:val="000000"/>
        </w:rPr>
        <w:t xml:space="preserve">Sabrina L </w:t>
      </w:r>
      <w:proofErr w:type="spellStart"/>
      <w:r>
        <w:rPr>
          <w:rFonts w:ascii="Book Antiqua" w:eastAsia="Book Antiqua" w:hAnsi="Book Antiqua" w:cs="Book Antiqua"/>
          <w:color w:val="000000"/>
        </w:rPr>
        <w:t>McIlwrath</w:t>
      </w:r>
      <w:proofErr w:type="spellEnd"/>
      <w:r>
        <w:rPr>
          <w:rFonts w:ascii="Book Antiqua" w:eastAsia="Book Antiqua" w:hAnsi="Book Antiqua" w:cs="Book Antiqua"/>
          <w:color w:val="000000"/>
        </w:rPr>
        <w:t xml:space="preserve">, Marlene E Starr, Abigail E High, Hiroshi Saito, Karin N </w:t>
      </w:r>
      <w:proofErr w:type="spellStart"/>
      <w:r>
        <w:rPr>
          <w:rFonts w:ascii="Book Antiqua" w:eastAsia="Book Antiqua" w:hAnsi="Book Antiqua" w:cs="Book Antiqua"/>
          <w:color w:val="000000"/>
        </w:rPr>
        <w:t>Westlund</w:t>
      </w:r>
      <w:proofErr w:type="spellEnd"/>
    </w:p>
    <w:p w14:paraId="1ED3D24C" w14:textId="77777777" w:rsidR="00A77B3E" w:rsidRDefault="00A77B3E">
      <w:pPr>
        <w:spacing w:line="360" w:lineRule="auto"/>
        <w:jc w:val="both"/>
      </w:pPr>
    </w:p>
    <w:p w14:paraId="3F376F19" w14:textId="77777777" w:rsidR="00A77B3E" w:rsidRDefault="005F4CEC">
      <w:pPr>
        <w:spacing w:line="360" w:lineRule="auto"/>
        <w:jc w:val="both"/>
      </w:pPr>
      <w:r>
        <w:rPr>
          <w:rFonts w:ascii="Book Antiqua" w:eastAsia="Book Antiqua" w:hAnsi="Book Antiqua" w:cs="Book Antiqua"/>
          <w:b/>
          <w:bCs/>
          <w:color w:val="000000"/>
        </w:rPr>
        <w:t xml:space="preserve">Sabrina L </w:t>
      </w:r>
      <w:proofErr w:type="spellStart"/>
      <w:r>
        <w:rPr>
          <w:rFonts w:ascii="Book Antiqua" w:eastAsia="Book Antiqua" w:hAnsi="Book Antiqua" w:cs="Book Antiqua"/>
          <w:b/>
          <w:bCs/>
          <w:color w:val="000000"/>
        </w:rPr>
        <w:t>McIlwrath</w:t>
      </w:r>
      <w:proofErr w:type="spellEnd"/>
      <w:r>
        <w:rPr>
          <w:rFonts w:ascii="Book Antiqua" w:eastAsia="Book Antiqua" w:hAnsi="Book Antiqua" w:cs="Book Antiqua"/>
          <w:b/>
          <w:bCs/>
          <w:color w:val="000000"/>
        </w:rPr>
        <w:t xml:space="preserve">, Karin N </w:t>
      </w:r>
      <w:proofErr w:type="spellStart"/>
      <w:r>
        <w:rPr>
          <w:rFonts w:ascii="Book Antiqua" w:eastAsia="Book Antiqua" w:hAnsi="Book Antiqua" w:cs="Book Antiqua"/>
          <w:b/>
          <w:bCs/>
          <w:color w:val="000000"/>
        </w:rPr>
        <w:t>Westlund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Research Service, New Mexico Veterans Affairs Healthcare System, Albuquerque, NM 87108, United States</w:t>
      </w:r>
    </w:p>
    <w:p w14:paraId="4CADE27B" w14:textId="77777777" w:rsidR="00A77B3E" w:rsidRDefault="00A77B3E">
      <w:pPr>
        <w:spacing w:line="360" w:lineRule="auto"/>
        <w:jc w:val="both"/>
      </w:pPr>
    </w:p>
    <w:p w14:paraId="45D65EB4" w14:textId="77777777" w:rsidR="00A77B3E" w:rsidRDefault="005F4CEC">
      <w:pPr>
        <w:spacing w:line="360" w:lineRule="auto"/>
        <w:jc w:val="both"/>
      </w:pPr>
      <w:r>
        <w:rPr>
          <w:rFonts w:ascii="Book Antiqua" w:eastAsia="Book Antiqua" w:hAnsi="Book Antiqua" w:cs="Book Antiqua"/>
          <w:b/>
          <w:bCs/>
          <w:color w:val="000000"/>
        </w:rPr>
        <w:t xml:space="preserve">Marlene E Starr, Hiroshi Saito, </w:t>
      </w:r>
      <w:r>
        <w:rPr>
          <w:rFonts w:ascii="Book Antiqua" w:eastAsia="Book Antiqua" w:hAnsi="Book Antiqua" w:cs="Book Antiqua"/>
          <w:color w:val="000000"/>
        </w:rPr>
        <w:t>Department of Surgery, University of Kentucky, Lexington, KY 40536, United States</w:t>
      </w:r>
    </w:p>
    <w:p w14:paraId="4BFBE6F2" w14:textId="77777777" w:rsidR="00A77B3E" w:rsidRDefault="00A77B3E">
      <w:pPr>
        <w:spacing w:line="360" w:lineRule="auto"/>
        <w:jc w:val="both"/>
      </w:pPr>
    </w:p>
    <w:p w14:paraId="19D7BDAA" w14:textId="77777777" w:rsidR="00A77B3E" w:rsidRDefault="005F4CEC">
      <w:pPr>
        <w:spacing w:line="360" w:lineRule="auto"/>
        <w:jc w:val="both"/>
      </w:pPr>
      <w:r>
        <w:rPr>
          <w:rFonts w:ascii="Book Antiqua" w:eastAsia="Book Antiqua" w:hAnsi="Book Antiqua" w:cs="Book Antiqua"/>
          <w:b/>
          <w:bCs/>
          <w:color w:val="000000"/>
        </w:rPr>
        <w:t xml:space="preserve">Abigail E High, </w:t>
      </w:r>
      <w:r>
        <w:rPr>
          <w:rFonts w:ascii="Book Antiqua" w:eastAsia="Book Antiqua" w:hAnsi="Book Antiqua" w:cs="Book Antiqua"/>
          <w:color w:val="000000"/>
        </w:rPr>
        <w:t>College of Liberal Arts, University of Texas, Austin, TX 78712, United States</w:t>
      </w:r>
    </w:p>
    <w:p w14:paraId="0493DDE1" w14:textId="77777777" w:rsidR="00A77B3E" w:rsidRDefault="00A77B3E">
      <w:pPr>
        <w:spacing w:line="360" w:lineRule="auto"/>
        <w:jc w:val="both"/>
      </w:pPr>
    </w:p>
    <w:p w14:paraId="37B3C047" w14:textId="77777777" w:rsidR="00A77B3E" w:rsidRDefault="005F4CEC">
      <w:pPr>
        <w:spacing w:line="360" w:lineRule="auto"/>
        <w:jc w:val="both"/>
      </w:pPr>
      <w:r>
        <w:rPr>
          <w:rFonts w:ascii="Book Antiqua" w:eastAsia="Book Antiqua" w:hAnsi="Book Antiqua" w:cs="Book Antiqua"/>
          <w:b/>
          <w:bCs/>
          <w:color w:val="000000"/>
        </w:rPr>
        <w:t xml:space="preserve">Karin N </w:t>
      </w:r>
      <w:proofErr w:type="spellStart"/>
      <w:r>
        <w:rPr>
          <w:rFonts w:ascii="Book Antiqua" w:eastAsia="Book Antiqua" w:hAnsi="Book Antiqua" w:cs="Book Antiqua"/>
          <w:b/>
          <w:bCs/>
          <w:color w:val="000000"/>
        </w:rPr>
        <w:t>Westlund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Anesthesiology and Critical Care Medicine, University of New Mexico Health Sciences Center, Albuquerque, NM 87131, United States</w:t>
      </w:r>
    </w:p>
    <w:p w14:paraId="05E43ED6" w14:textId="77777777" w:rsidR="00A77B3E" w:rsidRDefault="00A77B3E">
      <w:pPr>
        <w:spacing w:line="360" w:lineRule="auto"/>
        <w:jc w:val="both"/>
      </w:pPr>
    </w:p>
    <w:p w14:paraId="204B3F75" w14:textId="48924C1C" w:rsidR="00A77B3E" w:rsidRDefault="005F4CEC">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McIlwrath</w:t>
      </w:r>
      <w:proofErr w:type="spellEnd"/>
      <w:r>
        <w:rPr>
          <w:rFonts w:ascii="Book Antiqua" w:eastAsia="Book Antiqua" w:hAnsi="Book Antiqua" w:cs="Book Antiqua"/>
          <w:color w:val="000000"/>
        </w:rPr>
        <w:t xml:space="preserve"> SL performed the animal experiments, data analysis, produced the figures, wrote the manuscript; Starr ME assisted with animal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dosing and read the manuscript; High AE analyzed</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the microglial morphology the brain sections; Saito H designed the study, read and edited this manuscript;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KN designed the study, read and edited this manuscript; all authors discussed the results, commented on the manuscript, and approved the final version of the article.</w:t>
      </w:r>
    </w:p>
    <w:p w14:paraId="01CE2953" w14:textId="77777777" w:rsidR="00A77B3E" w:rsidRDefault="00A77B3E">
      <w:pPr>
        <w:spacing w:line="360" w:lineRule="auto"/>
        <w:jc w:val="both"/>
      </w:pPr>
    </w:p>
    <w:p w14:paraId="5D140302" w14:textId="6A8CBB51" w:rsidR="00A77B3E" w:rsidRDefault="005F4CEC">
      <w:pPr>
        <w:spacing w:line="360" w:lineRule="auto"/>
        <w:jc w:val="both"/>
      </w:pPr>
      <w:r>
        <w:rPr>
          <w:rFonts w:ascii="Book Antiqua" w:eastAsia="Book Antiqua" w:hAnsi="Book Antiqua" w:cs="Book Antiqua"/>
          <w:b/>
          <w:bCs/>
          <w:color w:val="000000"/>
          <w:szCs w:val="22"/>
        </w:rPr>
        <w:t>Supported by</w:t>
      </w:r>
      <w:r>
        <w:rPr>
          <w:rFonts w:ascii="Book Antiqua" w:eastAsia="Book Antiqua" w:hAnsi="Book Antiqua" w:cs="Book Antiqua"/>
          <w:color w:val="000000"/>
        </w:rPr>
        <w:t xml:space="preserve"> United States Department of Veterans Affairs, VA Merit Grant, </w:t>
      </w:r>
      <w:proofErr w:type="gramStart"/>
      <w:r>
        <w:rPr>
          <w:rFonts w:ascii="Book Antiqua" w:eastAsia="Book Antiqua" w:hAnsi="Book Antiqua" w:cs="Book Antiqua"/>
          <w:color w:val="000000"/>
        </w:rPr>
        <w:t>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BX002695; </w:t>
      </w:r>
      <w:r w:rsidR="00877691">
        <w:rPr>
          <w:rFonts w:ascii="Book Antiqua" w:eastAsia="Book Antiqua" w:hAnsi="Book Antiqua" w:cs="Book Antiqua"/>
          <w:color w:val="000000"/>
        </w:rPr>
        <w:t xml:space="preserve">and </w:t>
      </w:r>
      <w:r>
        <w:rPr>
          <w:rFonts w:ascii="Book Antiqua" w:eastAsia="Book Antiqua" w:hAnsi="Book Antiqua" w:cs="Book Antiqua"/>
          <w:color w:val="000000"/>
        </w:rPr>
        <w:t>United States National Institute of Health, No.</w:t>
      </w:r>
      <w:proofErr w:type="gramEnd"/>
      <w:r>
        <w:rPr>
          <w:rFonts w:ascii="Book Antiqua" w:eastAsia="Book Antiqua" w:hAnsi="Book Antiqua" w:cs="Book Antiqua"/>
          <w:color w:val="000000"/>
        </w:rPr>
        <w:t xml:space="preserve"> R01AG055359, No. </w:t>
      </w:r>
      <w:proofErr w:type="gramStart"/>
      <w:r>
        <w:rPr>
          <w:rFonts w:ascii="Book Antiqua" w:eastAsia="Book Antiqua" w:hAnsi="Book Antiqua" w:cs="Book Antiqua"/>
          <w:color w:val="000000"/>
        </w:rPr>
        <w:t>R01GM126181 and 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R01NS39041-15.</w:t>
      </w:r>
      <w:proofErr w:type="gramEnd"/>
    </w:p>
    <w:p w14:paraId="63C443DC" w14:textId="77777777" w:rsidR="00A77B3E" w:rsidRDefault="00A77B3E">
      <w:pPr>
        <w:spacing w:line="360" w:lineRule="auto"/>
        <w:jc w:val="both"/>
      </w:pPr>
    </w:p>
    <w:p w14:paraId="7B6C417C" w14:textId="77777777" w:rsidR="00A77B3E" w:rsidRDefault="005F4CEC">
      <w:pPr>
        <w:spacing w:line="360" w:lineRule="auto"/>
        <w:jc w:val="both"/>
      </w:pPr>
      <w:r>
        <w:rPr>
          <w:rFonts w:ascii="Book Antiqua" w:eastAsia="Book Antiqua" w:hAnsi="Book Antiqua" w:cs="Book Antiqua"/>
          <w:b/>
          <w:bCs/>
          <w:color w:val="000000"/>
        </w:rPr>
        <w:t xml:space="preserve">Corresponding author: Sabrina L </w:t>
      </w:r>
      <w:proofErr w:type="spellStart"/>
      <w:r>
        <w:rPr>
          <w:rFonts w:ascii="Book Antiqua" w:eastAsia="Book Antiqua" w:hAnsi="Book Antiqua" w:cs="Book Antiqua"/>
          <w:b/>
          <w:bCs/>
          <w:color w:val="000000"/>
        </w:rPr>
        <w:t>McIlwrath</w:t>
      </w:r>
      <w:proofErr w:type="spellEnd"/>
      <w:r>
        <w:rPr>
          <w:rFonts w:ascii="Book Antiqua" w:eastAsia="Book Antiqua" w:hAnsi="Book Antiqua" w:cs="Book Antiqua"/>
          <w:b/>
          <w:bCs/>
          <w:color w:val="000000"/>
        </w:rPr>
        <w:t xml:space="preserve">, PhD, Senior Scientist, </w:t>
      </w:r>
      <w:r>
        <w:rPr>
          <w:rFonts w:ascii="Book Antiqua" w:eastAsia="Book Antiqua" w:hAnsi="Book Antiqua" w:cs="Book Antiqua"/>
          <w:color w:val="000000"/>
        </w:rPr>
        <w:t>Research Service, New Mexico Veterans Affairs Healthcare System, 1501 San Pedro SE, Albuquerque, NM 87108, United States. sabrina.mcilwrath@va.gov</w:t>
      </w:r>
    </w:p>
    <w:p w14:paraId="031927D7" w14:textId="77777777" w:rsidR="00A77B3E" w:rsidRDefault="00A77B3E">
      <w:pPr>
        <w:spacing w:line="360" w:lineRule="auto"/>
        <w:jc w:val="both"/>
      </w:pPr>
    </w:p>
    <w:p w14:paraId="771A04E5" w14:textId="77777777" w:rsidR="00A77B3E" w:rsidRDefault="005F4CE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11, 2020</w:t>
      </w:r>
    </w:p>
    <w:p w14:paraId="3C3AC253" w14:textId="77777777" w:rsidR="00A77B3E" w:rsidRDefault="005F4CE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8, 2020</w:t>
      </w:r>
    </w:p>
    <w:p w14:paraId="353DC1BF" w14:textId="0D5B48A2" w:rsidR="00A77B3E" w:rsidRDefault="005F4CEC">
      <w:pPr>
        <w:spacing w:line="360" w:lineRule="auto"/>
        <w:jc w:val="both"/>
      </w:pPr>
      <w:r>
        <w:rPr>
          <w:rFonts w:ascii="Book Antiqua" w:eastAsia="Book Antiqua" w:hAnsi="Book Antiqua" w:cs="Book Antiqua"/>
          <w:b/>
          <w:bCs/>
          <w:color w:val="000000"/>
        </w:rPr>
        <w:t xml:space="preserve">Accepted: </w:t>
      </w:r>
      <w:r w:rsidR="002954A0" w:rsidRPr="002954A0">
        <w:rPr>
          <w:rFonts w:ascii="Book Antiqua" w:eastAsia="Book Antiqua" w:hAnsi="Book Antiqua" w:cs="Book Antiqua"/>
          <w:color w:val="000000"/>
        </w:rPr>
        <w:t>January 15, 2021</w:t>
      </w:r>
    </w:p>
    <w:p w14:paraId="01478C96" w14:textId="55989474" w:rsidR="00A77B3E" w:rsidRDefault="005F4CEC">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Published online: </w:t>
      </w:r>
      <w:r w:rsidR="003742BB" w:rsidRPr="003742BB">
        <w:rPr>
          <w:rFonts w:ascii="Book Antiqua" w:eastAsia="Book Antiqua" w:hAnsi="Book Antiqua" w:cs="Book Antiqua"/>
          <w:bCs/>
          <w:color w:val="000000"/>
        </w:rPr>
        <w:t>March</w:t>
      </w:r>
      <w:r w:rsidR="003742BB">
        <w:rPr>
          <w:rFonts w:ascii="Book Antiqua" w:hAnsi="Book Antiqua" w:cs="Book Antiqua" w:hint="eastAsia"/>
          <w:bCs/>
          <w:color w:val="000000"/>
          <w:lang w:eastAsia="zh-CN"/>
        </w:rPr>
        <w:t xml:space="preserve"> 7</w:t>
      </w:r>
      <w:r w:rsidR="00814932" w:rsidRPr="00A84834">
        <w:rPr>
          <w:rFonts w:ascii="Book Antiqua" w:hAnsi="Book Antiqua" w:cs="Book Antiqua" w:hint="eastAsia"/>
          <w:bCs/>
          <w:color w:val="000000"/>
          <w:lang w:eastAsia="zh-CN"/>
        </w:rPr>
        <w:t>, 202</w:t>
      </w:r>
      <w:r w:rsidR="00814932">
        <w:rPr>
          <w:rFonts w:ascii="Book Antiqua" w:hAnsi="Book Antiqua" w:cs="Book Antiqua" w:hint="eastAsia"/>
          <w:bCs/>
          <w:color w:val="000000"/>
          <w:lang w:eastAsia="zh-CN"/>
        </w:rPr>
        <w:t>1</w:t>
      </w:r>
    </w:p>
    <w:p w14:paraId="70DC6417" w14:textId="77777777" w:rsidR="00814932" w:rsidRPr="00814932" w:rsidRDefault="00814932">
      <w:pPr>
        <w:spacing w:line="360" w:lineRule="auto"/>
        <w:jc w:val="both"/>
      </w:pPr>
    </w:p>
    <w:p w14:paraId="290FB213" w14:textId="77777777" w:rsidR="00814932" w:rsidRDefault="00814932">
      <w:pPr>
        <w:spacing w:line="360" w:lineRule="auto"/>
        <w:jc w:val="both"/>
        <w:sectPr w:rsidR="00814932">
          <w:footerReference w:type="default" r:id="rId7"/>
          <w:pgSz w:w="12240" w:h="15840"/>
          <w:pgMar w:top="1440" w:right="1440" w:bottom="1440" w:left="1440" w:header="720" w:footer="720" w:gutter="0"/>
          <w:cols w:space="720"/>
          <w:docGrid w:linePitch="360"/>
        </w:sectPr>
      </w:pPr>
    </w:p>
    <w:p w14:paraId="30E9197B" w14:textId="77777777" w:rsidR="00A77B3E" w:rsidRDefault="005F4CEC">
      <w:pPr>
        <w:spacing w:line="360" w:lineRule="auto"/>
        <w:jc w:val="both"/>
      </w:pPr>
      <w:r>
        <w:rPr>
          <w:rFonts w:ascii="Book Antiqua" w:eastAsia="Book Antiqua" w:hAnsi="Book Antiqua" w:cs="Book Antiqua"/>
          <w:b/>
          <w:color w:val="000000"/>
        </w:rPr>
        <w:lastRenderedPageBreak/>
        <w:t>Abstract</w:t>
      </w:r>
    </w:p>
    <w:p w14:paraId="798345FE" w14:textId="77777777" w:rsidR="00A77B3E" w:rsidRDefault="005F4CEC">
      <w:pPr>
        <w:spacing w:line="360" w:lineRule="auto"/>
        <w:jc w:val="both"/>
      </w:pPr>
      <w:r>
        <w:rPr>
          <w:rFonts w:ascii="Book Antiqua" w:eastAsia="Book Antiqua" w:hAnsi="Book Antiqua" w:cs="Book Antiqua"/>
          <w:color w:val="000000"/>
        </w:rPr>
        <w:t>BACKGROUND</w:t>
      </w:r>
    </w:p>
    <w:p w14:paraId="3C212376" w14:textId="3028BBF8" w:rsidR="00A77B3E" w:rsidRDefault="005F4CEC">
      <w:pPr>
        <w:spacing w:line="360" w:lineRule="auto"/>
        <w:jc w:val="both"/>
      </w:pPr>
      <w:r>
        <w:rPr>
          <w:rFonts w:ascii="Book Antiqua" w:eastAsia="Book Antiqua" w:hAnsi="Book Antiqua" w:cs="Book Antiqua"/>
          <w:color w:val="000000"/>
        </w:rPr>
        <w:t xml:space="preserve">Acute pancreatitis (AP) and recurring AP are serious health care problems causing excruciating pain and potentially lethal outcomes due to sepsis. The validated </w:t>
      </w:r>
      <w:bookmarkStart w:id="0" w:name="_Hlk61292284"/>
      <w:proofErr w:type="spellStart"/>
      <w:r>
        <w:rPr>
          <w:rFonts w:ascii="Book Antiqua" w:eastAsia="Book Antiqua" w:hAnsi="Book Antiqua" w:cs="Book Antiqua"/>
          <w:color w:val="000000"/>
        </w:rPr>
        <w:t>caerulein</w:t>
      </w:r>
      <w:bookmarkEnd w:id="0"/>
      <w:proofErr w:type="spellEnd"/>
      <w:r>
        <w:rPr>
          <w:rFonts w:ascii="Book Antiqua" w:eastAsia="Book Antiqua" w:hAnsi="Book Antiqua" w:cs="Book Antiqua"/>
          <w:color w:val="000000"/>
        </w:rPr>
        <w:t>- (CAE) induced mouse model of acute/recurring AP produces secondary persistent hypersensitivity and anxiety-like behavioral changes for study.</w:t>
      </w:r>
    </w:p>
    <w:p w14:paraId="5E5A439A" w14:textId="77777777" w:rsidR="00A77B3E" w:rsidRDefault="00A77B3E">
      <w:pPr>
        <w:spacing w:line="360" w:lineRule="auto"/>
        <w:jc w:val="both"/>
      </w:pPr>
    </w:p>
    <w:p w14:paraId="47E04DB3" w14:textId="77777777" w:rsidR="00A77B3E" w:rsidRDefault="005F4CEC">
      <w:pPr>
        <w:spacing w:line="360" w:lineRule="auto"/>
        <w:jc w:val="both"/>
      </w:pPr>
      <w:r>
        <w:rPr>
          <w:rFonts w:ascii="Book Antiqua" w:eastAsia="Book Antiqua" w:hAnsi="Book Antiqua" w:cs="Book Antiqua"/>
          <w:color w:val="000000"/>
        </w:rPr>
        <w:t>AIM</w:t>
      </w:r>
    </w:p>
    <w:p w14:paraId="0311B54E" w14:textId="77777777" w:rsidR="00A77B3E" w:rsidRDefault="005F4CEC">
      <w:pPr>
        <w:spacing w:line="360" w:lineRule="auto"/>
        <w:jc w:val="both"/>
      </w:pPr>
      <w:proofErr w:type="gramStart"/>
      <w:r>
        <w:rPr>
          <w:rFonts w:ascii="Book Antiqua" w:eastAsia="Book Antiqua" w:hAnsi="Book Antiqua" w:cs="Book Antiqua"/>
          <w:color w:val="000000"/>
        </w:rPr>
        <w:t xml:space="preserve">To determine efficacy of </w:t>
      </w:r>
      <w:bookmarkStart w:id="1" w:name="_Hlk61292446"/>
      <w:r>
        <w:rPr>
          <w:rFonts w:ascii="Book Antiqua" w:eastAsia="Book Antiqua" w:hAnsi="Book Antiqua" w:cs="Book Antiqua"/>
          <w:color w:val="000000"/>
        </w:rPr>
        <w:t>acetyl-L-</w:t>
      </w:r>
      <w:proofErr w:type="spellStart"/>
      <w:r>
        <w:rPr>
          <w:rFonts w:ascii="Book Antiqua" w:eastAsia="Book Antiqua" w:hAnsi="Book Antiqua" w:cs="Book Antiqua"/>
          <w:color w:val="000000"/>
        </w:rPr>
        <w:t>carnitine</w:t>
      </w:r>
      <w:bookmarkEnd w:id="1"/>
      <w:proofErr w:type="spellEnd"/>
      <w:r>
        <w:rPr>
          <w:rFonts w:ascii="Book Antiqua" w:eastAsia="Book Antiqua" w:hAnsi="Book Antiqua" w:cs="Book Antiqua"/>
          <w:color w:val="000000"/>
        </w:rPr>
        <w:t xml:space="preserve"> (ALC) to reduce pain-related behaviors and brain microglial activation along the pain circuitry in CAE-pancreatitis.</w:t>
      </w:r>
      <w:proofErr w:type="gramEnd"/>
    </w:p>
    <w:p w14:paraId="59652CAE" w14:textId="77777777" w:rsidR="00A77B3E" w:rsidRDefault="00A77B3E">
      <w:pPr>
        <w:spacing w:line="360" w:lineRule="auto"/>
        <w:jc w:val="both"/>
      </w:pPr>
    </w:p>
    <w:p w14:paraId="196FE3A9" w14:textId="77777777" w:rsidR="00A77B3E" w:rsidRDefault="005F4CEC">
      <w:pPr>
        <w:spacing w:line="360" w:lineRule="auto"/>
        <w:jc w:val="both"/>
      </w:pPr>
      <w:r>
        <w:rPr>
          <w:rFonts w:ascii="Book Antiqua" w:eastAsia="Book Antiqua" w:hAnsi="Book Antiqua" w:cs="Book Antiqua"/>
          <w:color w:val="000000"/>
        </w:rPr>
        <w:t>METHODS</w:t>
      </w:r>
    </w:p>
    <w:p w14:paraId="747D89B5" w14:textId="0B9DA867" w:rsidR="00A77B3E" w:rsidRDefault="005F4CEC">
      <w:pPr>
        <w:spacing w:line="360" w:lineRule="auto"/>
        <w:jc w:val="both"/>
      </w:pPr>
      <w:r>
        <w:rPr>
          <w:rFonts w:ascii="Book Antiqua" w:eastAsia="Book Antiqua" w:hAnsi="Book Antiqua" w:cs="Book Antiqua"/>
          <w:color w:val="000000"/>
        </w:rPr>
        <w:t xml:space="preserve">Pancreatitis was induced with 6 </w:t>
      </w:r>
      <w:proofErr w:type="spellStart"/>
      <w:r>
        <w:rPr>
          <w:rFonts w:ascii="Book Antiqua" w:eastAsia="Book Antiqua" w:hAnsi="Book Antiqua" w:cs="Book Antiqua"/>
          <w:color w:val="000000"/>
        </w:rPr>
        <w:t>hly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injections of CAE (50 µg/kg), 3 d a week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male C57BL/6J mice. Starting in week 4, mice received either vehicle or ALC until experiment’s end. Mechanical hypersensitivity was assessed with von Frey filaments. Heat hypersensitivity was determined with the hotplate test. Anxiety-like behavior was tested in week 6 using elevated plus maze and open field tests. Microglial activation in brain was quantified histologically by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for ionized calcium-binding adaptor molecule 1 (Iba1).</w:t>
      </w:r>
    </w:p>
    <w:p w14:paraId="0F18D141" w14:textId="77777777" w:rsidR="00A77B3E" w:rsidRDefault="00A77B3E">
      <w:pPr>
        <w:spacing w:line="360" w:lineRule="auto"/>
        <w:jc w:val="both"/>
      </w:pPr>
    </w:p>
    <w:p w14:paraId="46205EB0" w14:textId="77777777" w:rsidR="00A77B3E" w:rsidRDefault="005F4CEC">
      <w:pPr>
        <w:spacing w:line="360" w:lineRule="auto"/>
        <w:jc w:val="both"/>
      </w:pPr>
      <w:r>
        <w:rPr>
          <w:rFonts w:ascii="Book Antiqua" w:eastAsia="Book Antiqua" w:hAnsi="Book Antiqua" w:cs="Book Antiqua"/>
          <w:color w:val="000000"/>
        </w:rPr>
        <w:t>RESULTS</w:t>
      </w:r>
    </w:p>
    <w:p w14:paraId="62DD68FE" w14:textId="77777777" w:rsidR="00A77B3E" w:rsidRDefault="005F4CEC">
      <w:pPr>
        <w:spacing w:line="360" w:lineRule="auto"/>
        <w:jc w:val="both"/>
      </w:pPr>
      <w:r>
        <w:rPr>
          <w:rFonts w:ascii="Book Antiqua" w:eastAsia="Book Antiqua" w:hAnsi="Book Antiqua" w:cs="Book Antiqua"/>
          <w:color w:val="000000"/>
        </w:rPr>
        <w:t xml:space="preserve">Mice with CAE-induced pancreatitis had significantly reduced mechanical withdrawal thresholds and heat response latencies, indicating ongoing pain. Treatment with ALC attenuated inflammation-induced hypersensitivity, but hypersensitivity due to abdominal wall injury caused by repeated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injections persisted. Animals with pancreatitis displayed spontaneous anxiety-like behavior in the elevated plus maze compared to controls. Treatment with ALC resulted in increased numbers of rearing activity events, but time spent in “safety” was not changed. After all the abdominal injections,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were translucent if excised at experiment’s end and </w:t>
      </w:r>
      <w:r>
        <w:rPr>
          <w:rFonts w:ascii="Book Antiqua" w:eastAsia="Book Antiqua" w:hAnsi="Book Antiqua" w:cs="Book Antiqua"/>
          <w:color w:val="000000"/>
        </w:rPr>
        <w:lastRenderedPageBreak/>
        <w:t xml:space="preserve">opaque if excised on the subsequent day, indicative of spontaneous healing. Post mortem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analysis performed on pancreas sections stained with Sirius Red and Fast Green identified wide-spread fibrosis and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cell atrophy in sections from mice with CAE-induced pancreatitis that was not rescued by treatment with ALC. Microglial Iba1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was significantly increased in hippocampus, thalamus (</w:t>
      </w:r>
      <w:proofErr w:type="spellStart"/>
      <w:r>
        <w:rPr>
          <w:rFonts w:ascii="Book Antiqua" w:eastAsia="Book Antiqua" w:hAnsi="Book Antiqua" w:cs="Book Antiqua"/>
          <w:color w:val="000000"/>
        </w:rPr>
        <w:t>intralaminar</w:t>
      </w:r>
      <w:proofErr w:type="spellEnd"/>
      <w:r>
        <w:rPr>
          <w:rFonts w:ascii="Book Antiqua" w:eastAsia="Book Antiqua" w:hAnsi="Book Antiqua" w:cs="Book Antiqua"/>
          <w:color w:val="000000"/>
        </w:rPr>
        <w:t xml:space="preserve"> nuclei), hypothalamus, and amygdala of mice with CAE-induced pancreatitis compared to naïve controls but unchanged in the primary somatosensory cortex compared to </w:t>
      </w:r>
      <w:proofErr w:type="spellStart"/>
      <w:r>
        <w:rPr>
          <w:rFonts w:ascii="Book Antiqua" w:eastAsia="Book Antiqua" w:hAnsi="Book Antiqua" w:cs="Book Antiqua"/>
          <w:color w:val="000000"/>
        </w:rPr>
        <w:t>naïves</w:t>
      </w:r>
      <w:proofErr w:type="spellEnd"/>
      <w:r>
        <w:rPr>
          <w:rFonts w:ascii="Book Antiqua" w:eastAsia="Book Antiqua" w:hAnsi="Book Antiqua" w:cs="Book Antiqua"/>
          <w:color w:val="000000"/>
        </w:rPr>
        <w:t>.</w:t>
      </w:r>
    </w:p>
    <w:p w14:paraId="6311B70E" w14:textId="77777777" w:rsidR="00A77B3E" w:rsidRDefault="00A77B3E">
      <w:pPr>
        <w:spacing w:line="360" w:lineRule="auto"/>
        <w:jc w:val="both"/>
      </w:pPr>
    </w:p>
    <w:p w14:paraId="39A88BAC" w14:textId="77777777" w:rsidR="00A77B3E" w:rsidRDefault="005F4CEC">
      <w:pPr>
        <w:spacing w:line="360" w:lineRule="auto"/>
        <w:jc w:val="both"/>
      </w:pPr>
      <w:r>
        <w:rPr>
          <w:rFonts w:ascii="Book Antiqua" w:eastAsia="Book Antiqua" w:hAnsi="Book Antiqua" w:cs="Book Antiqua"/>
          <w:color w:val="000000"/>
        </w:rPr>
        <w:t>CONCLUSION</w:t>
      </w:r>
    </w:p>
    <w:p w14:paraId="12031B6E" w14:textId="77777777" w:rsidR="00A77B3E" w:rsidRDefault="005F4CEC">
      <w:pPr>
        <w:spacing w:line="360" w:lineRule="auto"/>
        <w:jc w:val="both"/>
      </w:pPr>
      <w:r>
        <w:rPr>
          <w:rFonts w:ascii="Book Antiqua" w:eastAsia="Book Antiqua" w:hAnsi="Book Antiqua" w:cs="Book Antiqua"/>
          <w:color w:val="000000"/>
        </w:rPr>
        <w:t>CAE-induced pancreatitis caused increased pain-related behaviors, pancreatic fibrosis, and brain microglial changes. ALC alleviated CAE-induced mechanical and heat hypersensitivity but not abdominal wall injury-induced hypersensitivity caused by the repeated injections.</w:t>
      </w:r>
    </w:p>
    <w:p w14:paraId="1C400B8D" w14:textId="77777777" w:rsidR="00A77B3E" w:rsidRDefault="00A77B3E">
      <w:pPr>
        <w:spacing w:line="360" w:lineRule="auto"/>
        <w:jc w:val="both"/>
      </w:pPr>
    </w:p>
    <w:p w14:paraId="6007E9BA" w14:textId="3A522F64" w:rsidR="00A77B3E" w:rsidRDefault="005F4CEC">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Acute recurrent pancreatitis; Neuropathic pain; Mechanical hypersensitivity; Heat hypersensitivity; Anxiety-like behavior; </w:t>
      </w:r>
      <w:r w:rsidR="00224867">
        <w:rPr>
          <w:rFonts w:ascii="Book Antiqua" w:eastAsia="Book Antiqua" w:hAnsi="Book Antiqua" w:cs="Book Antiqua"/>
          <w:color w:val="000000"/>
        </w:rPr>
        <w:t>Ionized calcium-binding adaptor molecule 1</w:t>
      </w:r>
    </w:p>
    <w:p w14:paraId="156C8349" w14:textId="77777777" w:rsidR="00131DF9" w:rsidRPr="00131DF9" w:rsidRDefault="00131DF9">
      <w:pPr>
        <w:spacing w:line="360" w:lineRule="auto"/>
        <w:jc w:val="both"/>
        <w:rPr>
          <w:rFonts w:hint="eastAsia"/>
          <w:lang w:eastAsia="zh-CN"/>
        </w:rPr>
      </w:pPr>
    </w:p>
    <w:p w14:paraId="44DAB55D" w14:textId="77777777" w:rsidR="00131DF9" w:rsidRPr="00026CB8" w:rsidRDefault="00131DF9" w:rsidP="00131DF9">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A9E65AE" w14:textId="77777777" w:rsidR="00A77B3E" w:rsidRDefault="00A77B3E">
      <w:pPr>
        <w:spacing w:line="360" w:lineRule="auto"/>
        <w:jc w:val="both"/>
      </w:pPr>
    </w:p>
    <w:p w14:paraId="0F4D8DC0" w14:textId="77777777" w:rsidR="007A50CB" w:rsidRDefault="007A50CB">
      <w:pPr>
        <w:spacing w:line="360" w:lineRule="auto"/>
        <w:jc w:val="both"/>
        <w:rPr>
          <w:rFonts w:ascii="Book Antiqua" w:hAnsi="Book Antiqua" w:cs="Book Antiqua" w:hint="eastAsia"/>
          <w:color w:val="000000"/>
          <w:lang w:eastAsia="zh-CN"/>
        </w:rPr>
      </w:pPr>
      <w:r w:rsidRPr="007A50CB">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5F4CEC">
        <w:rPr>
          <w:rFonts w:ascii="Book Antiqua" w:eastAsia="Book Antiqua" w:hAnsi="Book Antiqua" w:cs="Book Antiqua"/>
          <w:color w:val="000000"/>
        </w:rPr>
        <w:t>McIlwrath</w:t>
      </w:r>
      <w:proofErr w:type="spellEnd"/>
      <w:r w:rsidR="005F4CEC">
        <w:rPr>
          <w:rFonts w:ascii="Book Antiqua" w:eastAsia="Book Antiqua" w:hAnsi="Book Antiqua" w:cs="Book Antiqua"/>
          <w:color w:val="000000"/>
        </w:rPr>
        <w:t xml:space="preserve"> SL, Starr ME, High AE, Saito H, </w:t>
      </w:r>
      <w:proofErr w:type="spellStart"/>
      <w:r w:rsidR="005F4CEC">
        <w:rPr>
          <w:rFonts w:ascii="Book Antiqua" w:eastAsia="Book Antiqua" w:hAnsi="Book Antiqua" w:cs="Book Antiqua"/>
          <w:color w:val="000000"/>
        </w:rPr>
        <w:t>Westlund</w:t>
      </w:r>
      <w:proofErr w:type="spellEnd"/>
      <w:r w:rsidR="005F4CEC">
        <w:rPr>
          <w:rFonts w:ascii="Book Antiqua" w:eastAsia="Book Antiqua" w:hAnsi="Book Antiqua" w:cs="Book Antiqua"/>
          <w:color w:val="000000"/>
        </w:rPr>
        <w:t xml:space="preserve"> KN. Effect of acetyl-L-</w:t>
      </w:r>
      <w:proofErr w:type="spellStart"/>
      <w:r w:rsidR="005F4CEC">
        <w:rPr>
          <w:rFonts w:ascii="Book Antiqua" w:eastAsia="Book Antiqua" w:hAnsi="Book Antiqua" w:cs="Book Antiqua"/>
          <w:color w:val="000000"/>
        </w:rPr>
        <w:t>carnitine</w:t>
      </w:r>
      <w:proofErr w:type="spellEnd"/>
      <w:r w:rsidR="005F4CEC">
        <w:rPr>
          <w:rFonts w:ascii="Book Antiqua" w:eastAsia="Book Antiqua" w:hAnsi="Book Antiqua" w:cs="Book Antiqua"/>
          <w:color w:val="000000"/>
        </w:rPr>
        <w:t xml:space="preserve"> on hypersensitivity in acute recurrent </w:t>
      </w:r>
      <w:proofErr w:type="spellStart"/>
      <w:r w:rsidR="005F4CEC">
        <w:rPr>
          <w:rFonts w:ascii="Book Antiqua" w:eastAsia="Book Antiqua" w:hAnsi="Book Antiqua" w:cs="Book Antiqua"/>
          <w:color w:val="000000"/>
        </w:rPr>
        <w:t>caerulein</w:t>
      </w:r>
      <w:proofErr w:type="spellEnd"/>
      <w:r w:rsidR="005F4CEC">
        <w:rPr>
          <w:rFonts w:ascii="Book Antiqua" w:eastAsia="Book Antiqua" w:hAnsi="Book Antiqua" w:cs="Book Antiqua"/>
          <w:color w:val="000000"/>
        </w:rPr>
        <w:t xml:space="preserve">-induced pancreatitis and microglial activation along the brain’s pain circuitry. </w:t>
      </w:r>
      <w:r w:rsidR="005F4CEC">
        <w:rPr>
          <w:rFonts w:ascii="Book Antiqua" w:eastAsia="Book Antiqua" w:hAnsi="Book Antiqua" w:cs="Book Antiqua"/>
          <w:i/>
          <w:iCs/>
          <w:color w:val="000000"/>
        </w:rPr>
        <w:t xml:space="preserve">World J </w:t>
      </w:r>
      <w:proofErr w:type="spellStart"/>
      <w:r w:rsidR="005F4CEC">
        <w:rPr>
          <w:rFonts w:ascii="Book Antiqua" w:eastAsia="Book Antiqua" w:hAnsi="Book Antiqua" w:cs="Book Antiqua"/>
          <w:i/>
          <w:iCs/>
          <w:color w:val="000000"/>
        </w:rPr>
        <w:t>Gastroenterol</w:t>
      </w:r>
      <w:proofErr w:type="spellEnd"/>
      <w:r w:rsidR="005F4CEC">
        <w:rPr>
          <w:rFonts w:ascii="Book Antiqua" w:eastAsia="Book Antiqua" w:hAnsi="Book Antiqua" w:cs="Book Antiqua"/>
          <w:color w:val="000000"/>
        </w:rPr>
        <w:t xml:space="preserve"> </w:t>
      </w:r>
      <w:r w:rsidR="00D23C3F" w:rsidRPr="0032360E">
        <w:rPr>
          <w:rFonts w:ascii="Book Antiqua" w:eastAsia="Book Antiqua" w:hAnsi="Book Antiqua" w:cs="Book Antiqua"/>
          <w:color w:val="000000"/>
        </w:rPr>
        <w:t>202</w:t>
      </w:r>
      <w:r w:rsidR="00D23C3F">
        <w:rPr>
          <w:rFonts w:ascii="Book Antiqua" w:hAnsi="Book Antiqua" w:cs="Book Antiqua" w:hint="eastAsia"/>
          <w:color w:val="000000"/>
          <w:lang w:eastAsia="zh-CN"/>
        </w:rPr>
        <w:t>1</w:t>
      </w:r>
      <w:r w:rsidR="00D23C3F" w:rsidRPr="0032360E">
        <w:rPr>
          <w:rFonts w:ascii="Book Antiqua" w:eastAsia="Book Antiqua" w:hAnsi="Book Antiqua" w:cs="Book Antiqua"/>
          <w:color w:val="000000"/>
        </w:rPr>
        <w:t>; 2</w:t>
      </w:r>
      <w:r w:rsidR="00D23C3F">
        <w:rPr>
          <w:rFonts w:ascii="Book Antiqua" w:hAnsi="Book Antiqua" w:cs="Book Antiqua" w:hint="eastAsia"/>
          <w:color w:val="000000"/>
          <w:lang w:eastAsia="zh-CN"/>
        </w:rPr>
        <w:t>7</w:t>
      </w:r>
      <w:r w:rsidR="00D23C3F" w:rsidRPr="0032360E">
        <w:rPr>
          <w:rFonts w:ascii="Book Antiqua" w:eastAsia="Book Antiqua" w:hAnsi="Book Antiqua" w:cs="Book Antiqua"/>
          <w:color w:val="000000"/>
        </w:rPr>
        <w:t>(</w:t>
      </w:r>
      <w:r w:rsidR="00263B1F">
        <w:rPr>
          <w:rFonts w:ascii="Book Antiqua" w:hAnsi="Book Antiqua" w:cs="Book Antiqua" w:hint="eastAsia"/>
          <w:color w:val="000000"/>
          <w:lang w:eastAsia="zh-CN"/>
        </w:rPr>
        <w:t>9</w:t>
      </w:r>
      <w:r w:rsidR="00D23C3F" w:rsidRPr="0032360E">
        <w:rPr>
          <w:rFonts w:ascii="Book Antiqua" w:eastAsia="Book Antiqua" w:hAnsi="Book Antiqua" w:cs="Book Antiqua"/>
          <w:color w:val="000000"/>
        </w:rPr>
        <w:t xml:space="preserve">): </w:t>
      </w:r>
      <w:r w:rsidR="00842F85">
        <w:rPr>
          <w:rFonts w:ascii="Book Antiqua" w:hAnsi="Book Antiqua" w:hint="eastAsia"/>
        </w:rPr>
        <w:t>794-814</w:t>
      </w:r>
      <w:r w:rsidR="00D23C3F" w:rsidRPr="0032360E">
        <w:rPr>
          <w:rFonts w:ascii="Book Antiqua" w:eastAsia="Book Antiqua" w:hAnsi="Book Antiqua" w:cs="Book Antiqua"/>
          <w:color w:val="000000"/>
        </w:rPr>
        <w:t xml:space="preserve"> </w:t>
      </w:r>
    </w:p>
    <w:p w14:paraId="1B04B6A1" w14:textId="77777777" w:rsidR="007A50CB" w:rsidRDefault="00D23C3F">
      <w:pPr>
        <w:spacing w:line="360" w:lineRule="auto"/>
        <w:jc w:val="both"/>
        <w:rPr>
          <w:rFonts w:ascii="Book Antiqua" w:hAnsi="Book Antiqua" w:cs="Book Antiqua" w:hint="eastAsia"/>
          <w:color w:val="000000"/>
          <w:lang w:eastAsia="zh-CN"/>
        </w:rPr>
      </w:pPr>
      <w:r w:rsidRPr="007A50CB">
        <w:rPr>
          <w:rFonts w:ascii="Book Antiqua" w:eastAsia="Book Antiqua" w:hAnsi="Book Antiqua" w:cs="Book Antiqua"/>
          <w:b/>
          <w:color w:val="000000"/>
        </w:rPr>
        <w:t>URL:</w:t>
      </w:r>
      <w:r w:rsidRPr="0032360E">
        <w:rPr>
          <w:rFonts w:ascii="Book Antiqua" w:eastAsia="Book Antiqua" w:hAnsi="Book Antiqua" w:cs="Book Antiqua"/>
          <w:color w:val="000000"/>
        </w:rPr>
        <w:t xml:space="preserve"> 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sidR="00263B1F">
        <w:rPr>
          <w:rFonts w:ascii="Book Antiqua" w:hAnsi="Book Antiqua" w:cs="Book Antiqua" w:hint="eastAsia"/>
          <w:color w:val="000000"/>
          <w:lang w:eastAsia="zh-CN"/>
        </w:rPr>
        <w:t>9</w:t>
      </w:r>
      <w:r w:rsidRPr="0032360E">
        <w:rPr>
          <w:rFonts w:ascii="Book Antiqua" w:eastAsia="Book Antiqua" w:hAnsi="Book Antiqua" w:cs="Book Antiqua"/>
          <w:color w:val="000000"/>
        </w:rPr>
        <w:t>/</w:t>
      </w:r>
      <w:r w:rsidR="00842F85">
        <w:rPr>
          <w:rFonts w:ascii="Book Antiqua" w:hAnsi="Book Antiqua" w:cs="Book Antiqua" w:hint="eastAsia"/>
          <w:color w:val="000000"/>
          <w:lang w:eastAsia="zh-CN"/>
        </w:rPr>
        <w:t>794</w:t>
      </w:r>
      <w:r w:rsidRPr="0032360E">
        <w:rPr>
          <w:rFonts w:ascii="Book Antiqua" w:eastAsia="Book Antiqua" w:hAnsi="Book Antiqua" w:cs="Book Antiqua"/>
          <w:color w:val="000000"/>
        </w:rPr>
        <w:t xml:space="preserve">.htm  </w:t>
      </w:r>
    </w:p>
    <w:p w14:paraId="19AF8746" w14:textId="1EDF09B8" w:rsidR="00A77B3E" w:rsidRDefault="00D23C3F">
      <w:pPr>
        <w:spacing w:line="360" w:lineRule="auto"/>
        <w:jc w:val="both"/>
      </w:pPr>
      <w:r w:rsidRPr="007A50CB">
        <w:rPr>
          <w:rFonts w:ascii="Book Antiqua" w:eastAsia="Book Antiqua" w:hAnsi="Book Antiqua" w:cs="Book Antiqua"/>
          <w:b/>
          <w:color w:val="000000"/>
        </w:rPr>
        <w:t xml:space="preserve">DOI: </w:t>
      </w:r>
      <w:r w:rsidRPr="0032360E">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sidR="00263B1F">
        <w:rPr>
          <w:rFonts w:ascii="Book Antiqua" w:hAnsi="Book Antiqua" w:cs="Book Antiqua" w:hint="eastAsia"/>
          <w:color w:val="000000"/>
          <w:lang w:eastAsia="zh-CN"/>
        </w:rPr>
        <w:t>9</w:t>
      </w:r>
      <w:r w:rsidRPr="0032360E">
        <w:rPr>
          <w:rFonts w:ascii="Book Antiqua" w:eastAsia="Book Antiqua" w:hAnsi="Book Antiqua" w:cs="Book Antiqua"/>
          <w:color w:val="000000"/>
        </w:rPr>
        <w:t>.</w:t>
      </w:r>
      <w:r w:rsidR="00842F85">
        <w:rPr>
          <w:rFonts w:ascii="Book Antiqua" w:hAnsi="Book Antiqua" w:cs="Book Antiqua" w:hint="eastAsia"/>
          <w:color w:val="000000"/>
          <w:lang w:eastAsia="zh-CN"/>
        </w:rPr>
        <w:t>794</w:t>
      </w:r>
    </w:p>
    <w:p w14:paraId="7DE551B5" w14:textId="77777777" w:rsidR="00A77B3E" w:rsidRDefault="00A77B3E">
      <w:pPr>
        <w:spacing w:line="360" w:lineRule="auto"/>
        <w:jc w:val="both"/>
      </w:pPr>
    </w:p>
    <w:p w14:paraId="617C7F51" w14:textId="1C5F1D1E" w:rsidR="00A77B3E" w:rsidRDefault="005F4CEC">
      <w:pPr>
        <w:spacing w:line="360" w:lineRule="auto"/>
        <w:jc w:val="both"/>
      </w:pPr>
      <w:r>
        <w:rPr>
          <w:rFonts w:ascii="Book Antiqua" w:eastAsia="Book Antiqua" w:hAnsi="Book Antiqua" w:cs="Book Antiqua"/>
          <w:b/>
          <w:bCs/>
          <w:color w:val="000000"/>
          <w:szCs w:val="22"/>
        </w:rPr>
        <w:lastRenderedPageBreak/>
        <w:t xml:space="preserve">Core Tip: </w:t>
      </w:r>
      <w:r>
        <w:rPr>
          <w:rFonts w:ascii="Book Antiqua" w:eastAsia="Book Antiqua" w:hAnsi="Book Antiqua" w:cs="Book Antiqua"/>
          <w:color w:val="000000"/>
        </w:rPr>
        <w:t xml:space="preserve">The </w:t>
      </w:r>
      <w:proofErr w:type="spellStart"/>
      <w:r w:rsidR="00224867">
        <w:rPr>
          <w:rFonts w:ascii="Book Antiqua" w:eastAsia="Book Antiqua" w:hAnsi="Book Antiqua" w:cs="Book Antiqua"/>
          <w:color w:val="000000"/>
        </w:rPr>
        <w:t>caerulein</w:t>
      </w:r>
      <w:proofErr w:type="spellEnd"/>
      <w:r w:rsidR="00224867">
        <w:rPr>
          <w:rFonts w:ascii="Book Antiqua" w:eastAsia="Book Antiqua" w:hAnsi="Book Antiqua" w:cs="Book Antiqua"/>
          <w:color w:val="000000"/>
        </w:rPr>
        <w:t>- (</w:t>
      </w:r>
      <w:r>
        <w:rPr>
          <w:rFonts w:ascii="Book Antiqua" w:eastAsia="Book Antiqua" w:hAnsi="Book Antiqua" w:cs="Book Antiqua"/>
          <w:color w:val="000000"/>
        </w:rPr>
        <w:t>CAE</w:t>
      </w:r>
      <w:r w:rsidR="00224867">
        <w:rPr>
          <w:rFonts w:ascii="Book Antiqua" w:eastAsia="Book Antiqua" w:hAnsi="Book Antiqua" w:cs="Book Antiqua"/>
          <w:color w:val="000000"/>
        </w:rPr>
        <w:t xml:space="preserve">) </w:t>
      </w:r>
      <w:r>
        <w:rPr>
          <w:rFonts w:ascii="Book Antiqua" w:eastAsia="Book Antiqua" w:hAnsi="Book Antiqua" w:cs="Book Antiqua"/>
          <w:color w:val="000000"/>
        </w:rPr>
        <w:t xml:space="preserve">induced pancreatitis model requiring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repeated injections is a model of recurrent acute bouts of pancreatitis that causes pancreatic tissue damage and fibrosis. Control repeated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saline injections alone caused abdominal wall injury and </w:t>
      </w:r>
      <w:proofErr w:type="spellStart"/>
      <w:r>
        <w:rPr>
          <w:rFonts w:ascii="Book Antiqua" w:eastAsia="Book Antiqua" w:hAnsi="Book Antiqua" w:cs="Book Antiqua"/>
          <w:color w:val="000000"/>
        </w:rPr>
        <w:t>hindpaw</w:t>
      </w:r>
      <w:proofErr w:type="spellEnd"/>
      <w:r>
        <w:rPr>
          <w:rFonts w:ascii="Book Antiqua" w:eastAsia="Book Antiqua" w:hAnsi="Book Antiqua" w:cs="Book Antiqua"/>
          <w:color w:val="000000"/>
        </w:rPr>
        <w:t xml:space="preserve"> secondary mechanical hypersensitivity. Treatment with </w:t>
      </w:r>
      <w:r w:rsidR="00224867">
        <w:rPr>
          <w:rFonts w:ascii="Book Antiqua" w:eastAsia="Book Antiqua" w:hAnsi="Book Antiqua" w:cs="Book Antiqua"/>
          <w:color w:val="000000"/>
        </w:rPr>
        <w:t>acetyl-L-</w:t>
      </w:r>
      <w:proofErr w:type="spellStart"/>
      <w:r w:rsidR="00224867">
        <w:rPr>
          <w:rFonts w:ascii="Book Antiqua" w:eastAsia="Book Antiqua" w:hAnsi="Book Antiqua" w:cs="Book Antiqua"/>
          <w:color w:val="000000"/>
        </w:rPr>
        <w:t>carnitine</w:t>
      </w:r>
      <w:proofErr w:type="spellEnd"/>
      <w:r>
        <w:rPr>
          <w:rFonts w:ascii="Book Antiqua" w:eastAsia="Book Antiqua" w:hAnsi="Book Antiqua" w:cs="Book Antiqua"/>
          <w:color w:val="000000"/>
        </w:rPr>
        <w:t xml:space="preserve"> significantly attenuated CAE-induced hypersensitivity without alleviating pancreatic histological disruption. Mice with CAE-induced pancreatitis with secondary mechanical and heat hypersensitivity had elevated plus maze anxiety-like behavior. Post-mortem analysis revealed microglial morphology changes indicative of activation in amygdala, hippocampus, hypothalamus, and thalamus, but not in primary somatosensory cortex. These data suggest that activated microglia in these brain regions contribute to chronic hypersensitivity and anxiety-like behaviors in mice with CAE-induced pancreatitis.</w:t>
      </w:r>
    </w:p>
    <w:p w14:paraId="626EB201" w14:textId="2E50602C" w:rsidR="00A77B3E" w:rsidRDefault="00224867">
      <w:pPr>
        <w:spacing w:line="360" w:lineRule="auto"/>
        <w:jc w:val="both"/>
      </w:pPr>
      <w:r>
        <w:br w:type="page"/>
      </w:r>
      <w:r w:rsidR="005F4CEC">
        <w:rPr>
          <w:rFonts w:ascii="Book Antiqua" w:eastAsia="Book Antiqua" w:hAnsi="Book Antiqua" w:cs="Book Antiqua"/>
          <w:b/>
          <w:caps/>
          <w:color w:val="000000"/>
          <w:u w:val="single"/>
        </w:rPr>
        <w:lastRenderedPageBreak/>
        <w:t>INTRODUCTION</w:t>
      </w:r>
    </w:p>
    <w:p w14:paraId="4BAFC960" w14:textId="7024D505" w:rsidR="00A77B3E" w:rsidRDefault="005F4CEC">
      <w:pPr>
        <w:spacing w:line="360" w:lineRule="auto"/>
        <w:jc w:val="both"/>
      </w:pPr>
      <w:r>
        <w:rPr>
          <w:rFonts w:ascii="Book Antiqua" w:eastAsia="Book Antiqua" w:hAnsi="Book Antiqua" w:cs="Book Antiqua"/>
          <w:color w:val="000000"/>
        </w:rPr>
        <w:t xml:space="preserve">Pancreatitis is a progressive disease that when developing from acute to chronic pancreatitis increases the risk for pancreatic </w:t>
      </w:r>
      <w:proofErr w:type="gramStart"/>
      <w:r>
        <w:rPr>
          <w:rFonts w:ascii="Book Antiqua" w:eastAsia="Book Antiqua" w:hAnsi="Book Antiqua" w:cs="Book Antiqua"/>
          <w:color w:val="000000"/>
        </w:rPr>
        <w:t>cancer</w:t>
      </w:r>
      <w:r w:rsidR="00646BB5" w:rsidRPr="00646BB5">
        <w:rPr>
          <w:rFonts w:ascii="Book Antiqua" w:eastAsia="Book Antiqua" w:hAnsi="Book Antiqua" w:cs="Book Antiqua"/>
          <w:noProof/>
          <w:color w:val="000000"/>
          <w:vertAlign w:val="superscript"/>
        </w:rPr>
        <w:t>[</w:t>
      </w:r>
      <w:proofErr w:type="gramEnd"/>
      <w:r w:rsidR="00646BB5" w:rsidRPr="00646BB5">
        <w:rPr>
          <w:rFonts w:ascii="Book Antiqua" w:eastAsia="Book Antiqua" w:hAnsi="Book Antiqua" w:cs="Book Antiqua"/>
          <w:noProof/>
          <w:color w:val="000000"/>
          <w:vertAlign w:val="superscript"/>
        </w:rPr>
        <w:t>1-5]</w:t>
      </w:r>
      <w:r>
        <w:rPr>
          <w:rFonts w:ascii="Book Antiqua" w:eastAsia="Book Antiqua" w:hAnsi="Book Antiqua" w:cs="Book Antiqua"/>
          <w:color w:val="000000"/>
        </w:rPr>
        <w:t xml:space="preserve">. A recent meta-analysis reported 10% of patients with acute and 36% with recurrent acute pancreatitis (AP) develop chronic </w:t>
      </w:r>
      <w:proofErr w:type="gramStart"/>
      <w:r>
        <w:rPr>
          <w:rFonts w:ascii="Book Antiqua" w:eastAsia="Book Antiqua" w:hAnsi="Book Antiqua" w:cs="Book Antiqua"/>
          <w:color w:val="000000"/>
        </w:rPr>
        <w:t>pancreatitis</w:t>
      </w:r>
      <w:r w:rsidR="00646BB5" w:rsidRPr="00646BB5">
        <w:rPr>
          <w:rFonts w:ascii="Book Antiqua" w:eastAsia="Book Antiqua" w:hAnsi="Book Antiqua" w:cs="Book Antiqua"/>
          <w:noProof/>
          <w:color w:val="000000"/>
          <w:vertAlign w:val="superscript"/>
        </w:rPr>
        <w:t>[</w:t>
      </w:r>
      <w:proofErr w:type="gramEnd"/>
      <w:r w:rsidR="00646BB5" w:rsidRPr="00646BB5">
        <w:rPr>
          <w:rFonts w:ascii="Book Antiqua" w:eastAsia="Book Antiqua" w:hAnsi="Book Antiqua" w:cs="Book Antiqua"/>
          <w:noProof/>
          <w:color w:val="000000"/>
          <w:vertAlign w:val="superscript"/>
        </w:rPr>
        <w:t>6,7]</w:t>
      </w:r>
      <w:r>
        <w:rPr>
          <w:rFonts w:ascii="Book Antiqua" w:eastAsia="Book Antiqua" w:hAnsi="Book Antiqua" w:cs="Book Antiqua"/>
          <w:color w:val="000000"/>
        </w:rPr>
        <w:t xml:space="preserve">. This multifactorial disorder has a complex etiology including gene mutations/heritable factors, gallstones, poor and/or high fat diet, smoking, and regular alcohol </w:t>
      </w:r>
      <w:proofErr w:type="gramStart"/>
      <w:r>
        <w:rPr>
          <w:rFonts w:ascii="Book Antiqua" w:eastAsia="Book Antiqua" w:hAnsi="Book Antiqua" w:cs="Book Antiqua"/>
          <w:color w:val="000000"/>
        </w:rPr>
        <w:t>consumptio</w:t>
      </w:r>
      <w:r w:rsidR="00646BB5">
        <w:rPr>
          <w:rFonts w:ascii="Book Antiqua" w:eastAsia="Book Antiqua" w:hAnsi="Book Antiqua" w:cs="Book Antiqua"/>
          <w:color w:val="000000"/>
        </w:rPr>
        <w:t>n</w:t>
      </w:r>
      <w:r w:rsidR="00646BB5" w:rsidRPr="00646BB5">
        <w:rPr>
          <w:rFonts w:ascii="Book Antiqua" w:eastAsia="Book Antiqua" w:hAnsi="Book Antiqua" w:cs="Book Antiqua"/>
          <w:noProof/>
          <w:color w:val="000000"/>
          <w:vertAlign w:val="superscript"/>
        </w:rPr>
        <w:t>[</w:t>
      </w:r>
      <w:proofErr w:type="gramEnd"/>
      <w:r w:rsidR="00646BB5" w:rsidRPr="00646BB5">
        <w:rPr>
          <w:rFonts w:ascii="Book Antiqua" w:eastAsia="Book Antiqua" w:hAnsi="Book Antiqua" w:cs="Book Antiqua"/>
          <w:noProof/>
          <w:color w:val="000000"/>
          <w:vertAlign w:val="superscript"/>
        </w:rPr>
        <w:t>8-10]</w:t>
      </w:r>
      <w:r>
        <w:rPr>
          <w:rFonts w:ascii="Book Antiqua" w:eastAsia="Book Antiqua" w:hAnsi="Book Antiqua" w:cs="Book Antiqua"/>
          <w:color w:val="000000"/>
        </w:rPr>
        <w:t xml:space="preserve">. The recurrent inflammation of the pancreas results in progressive pancreatic insufficiency and replacement of exocrine parenchyma with fibrotic tissue and adipocytes. Chief complaint of patients with pancreatitis is intractable abdominal pain, present in approximately 90% of </w:t>
      </w:r>
      <w:proofErr w:type="gramStart"/>
      <w:r>
        <w:rPr>
          <w:rFonts w:ascii="Book Antiqua" w:eastAsia="Book Antiqua" w:hAnsi="Book Antiqua" w:cs="Book Antiqua"/>
          <w:color w:val="000000"/>
        </w:rPr>
        <w:t>patients</w:t>
      </w:r>
      <w:r w:rsidR="00DF3AF8" w:rsidRPr="00DF3AF8">
        <w:rPr>
          <w:rFonts w:ascii="Book Antiqua" w:eastAsia="Book Antiqua" w:hAnsi="Book Antiqua" w:cs="Book Antiqua"/>
          <w:noProof/>
          <w:color w:val="000000"/>
          <w:vertAlign w:val="superscript"/>
        </w:rPr>
        <w:t>[</w:t>
      </w:r>
      <w:proofErr w:type="gramEnd"/>
      <w:r w:rsidR="00DF3AF8" w:rsidRPr="00DF3AF8">
        <w:rPr>
          <w:rFonts w:ascii="Book Antiqua" w:eastAsia="Book Antiqua" w:hAnsi="Book Antiqua" w:cs="Book Antiqua"/>
          <w:noProof/>
          <w:color w:val="000000"/>
          <w:vertAlign w:val="superscript"/>
        </w:rPr>
        <w:t>11,12]</w:t>
      </w:r>
      <w:r>
        <w:rPr>
          <w:rFonts w:ascii="Book Antiqua" w:eastAsia="Book Antiqua" w:hAnsi="Book Antiqua" w:cs="Book Antiqua"/>
          <w:color w:val="000000"/>
        </w:rPr>
        <w:t xml:space="preserve">. At present there is no cure for pancreatitis and pain management remains inadequate, yet pain which is the main cause of reduced quality of life is often ignored and neglected by specialists since it is poorly </w:t>
      </w:r>
      <w:proofErr w:type="gramStart"/>
      <w:r>
        <w:rPr>
          <w:rFonts w:ascii="Book Antiqua" w:eastAsia="Book Antiqua" w:hAnsi="Book Antiqua" w:cs="Book Antiqua"/>
          <w:color w:val="000000"/>
        </w:rPr>
        <w:t>understood</w:t>
      </w:r>
      <w:r w:rsidR="00DF3AF8" w:rsidRPr="00DF3AF8">
        <w:rPr>
          <w:rFonts w:ascii="Book Antiqua" w:eastAsia="Book Antiqua" w:hAnsi="Book Antiqua" w:cs="Book Antiqua"/>
          <w:noProof/>
          <w:color w:val="000000"/>
          <w:vertAlign w:val="superscript"/>
        </w:rPr>
        <w:t>[</w:t>
      </w:r>
      <w:proofErr w:type="gramEnd"/>
      <w:r w:rsidR="00DF3AF8" w:rsidRPr="00DF3AF8">
        <w:rPr>
          <w:rFonts w:ascii="Book Antiqua" w:eastAsia="Book Antiqua" w:hAnsi="Book Antiqua" w:cs="Book Antiqua"/>
          <w:noProof/>
          <w:color w:val="000000"/>
          <w:vertAlign w:val="superscript"/>
        </w:rPr>
        <w:t>13-15]</w:t>
      </w:r>
      <w:r>
        <w:rPr>
          <w:rFonts w:ascii="Book Antiqua" w:eastAsia="Book Antiqua" w:hAnsi="Book Antiqua" w:cs="Book Antiqua"/>
          <w:color w:val="000000"/>
        </w:rPr>
        <w:t>.</w:t>
      </w:r>
    </w:p>
    <w:p w14:paraId="31CD3726" w14:textId="492D5E24" w:rsidR="00A77B3E" w:rsidRDefault="005F4CEC" w:rsidP="00224867">
      <w:pPr>
        <w:spacing w:line="360" w:lineRule="auto"/>
        <w:ind w:firstLineChars="100" w:firstLine="240"/>
        <w:jc w:val="both"/>
      </w:pPr>
      <w:r>
        <w:rPr>
          <w:rFonts w:ascii="Book Antiqua" w:eastAsia="Book Antiqua" w:hAnsi="Book Antiqua" w:cs="Book Antiqua"/>
          <w:color w:val="000000"/>
        </w:rPr>
        <w:t xml:space="preserve">In the past, pain due to pancreatitis has been attributed to inflammation and distension pressure within the pancreas. Relieving pancreatic tissue pressure provides post-surgical pain relief, but no long-term pain </w:t>
      </w:r>
      <w:proofErr w:type="gramStart"/>
      <w:r>
        <w:rPr>
          <w:rFonts w:ascii="Book Antiqua" w:eastAsia="Book Antiqua" w:hAnsi="Book Antiqua" w:cs="Book Antiqua"/>
          <w:color w:val="000000"/>
        </w:rPr>
        <w:t>relief</w:t>
      </w:r>
      <w:r w:rsidR="00DF3AF8" w:rsidRPr="00DF3AF8">
        <w:rPr>
          <w:rFonts w:ascii="Book Antiqua" w:eastAsia="Book Antiqua" w:hAnsi="Book Antiqua" w:cs="Book Antiqua"/>
          <w:noProof/>
          <w:color w:val="000000"/>
          <w:vertAlign w:val="superscript"/>
        </w:rPr>
        <w:t>[</w:t>
      </w:r>
      <w:proofErr w:type="gramEnd"/>
      <w:r w:rsidR="00DF3AF8" w:rsidRPr="00DF3AF8">
        <w:rPr>
          <w:rFonts w:ascii="Book Antiqua" w:eastAsia="Book Antiqua" w:hAnsi="Book Antiqua" w:cs="Book Antiqua"/>
          <w:noProof/>
          <w:color w:val="000000"/>
          <w:vertAlign w:val="superscript"/>
        </w:rPr>
        <w:t>16]</w:t>
      </w:r>
      <w:r>
        <w:rPr>
          <w:rFonts w:ascii="Book Antiqua" w:eastAsia="Book Antiqua" w:hAnsi="Book Antiqua" w:cs="Book Antiqua"/>
          <w:color w:val="000000"/>
        </w:rPr>
        <w:t xml:space="preserve">. More recently, studies have shown that severity of pancreatitis induced pain is independent of abdominal findings in clinical </w:t>
      </w:r>
      <w:proofErr w:type="gramStart"/>
      <w:r>
        <w:rPr>
          <w:rFonts w:ascii="Book Antiqua" w:eastAsia="Book Antiqua" w:hAnsi="Book Antiqua" w:cs="Book Antiqua"/>
          <w:color w:val="000000"/>
        </w:rPr>
        <w:t>patients</w:t>
      </w:r>
      <w:r w:rsidR="00DF3AF8" w:rsidRPr="00DF3AF8">
        <w:rPr>
          <w:rFonts w:ascii="Book Antiqua" w:eastAsia="Book Antiqua" w:hAnsi="Book Antiqua" w:cs="Book Antiqua"/>
          <w:noProof/>
          <w:color w:val="000000"/>
          <w:vertAlign w:val="superscript"/>
        </w:rPr>
        <w:t>[</w:t>
      </w:r>
      <w:proofErr w:type="gramEnd"/>
      <w:r w:rsidR="00DF3AF8" w:rsidRPr="00DF3AF8">
        <w:rPr>
          <w:rFonts w:ascii="Book Antiqua" w:eastAsia="Book Antiqua" w:hAnsi="Book Antiqua" w:cs="Book Antiqua"/>
          <w:noProof/>
          <w:color w:val="000000"/>
          <w:vertAlign w:val="superscript"/>
        </w:rPr>
        <w:t>14,17]</w:t>
      </w:r>
      <w:r>
        <w:rPr>
          <w:rFonts w:ascii="Book Antiqua" w:eastAsia="Book Antiqua" w:hAnsi="Book Antiqua" w:cs="Book Antiqua"/>
          <w:color w:val="000000"/>
        </w:rPr>
        <w:t xml:space="preserve">. Pancreatitis pain is initially driven by peripheral inflammation, mitochondrial dysfunction in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cells, and release of reactive oxygen </w:t>
      </w:r>
      <w:proofErr w:type="gramStart"/>
      <w:r>
        <w:rPr>
          <w:rFonts w:ascii="Book Antiqua" w:eastAsia="Book Antiqua" w:hAnsi="Book Antiqua" w:cs="Book Antiqua"/>
          <w:color w:val="000000"/>
        </w:rPr>
        <w:t>species</w:t>
      </w:r>
      <w:r w:rsidR="00DF3AF8" w:rsidRPr="00DF3AF8">
        <w:rPr>
          <w:rFonts w:ascii="Book Antiqua" w:eastAsia="Book Antiqua" w:hAnsi="Book Antiqua" w:cs="Book Antiqua"/>
          <w:noProof/>
          <w:color w:val="000000"/>
          <w:vertAlign w:val="superscript"/>
        </w:rPr>
        <w:t>[</w:t>
      </w:r>
      <w:proofErr w:type="gramEnd"/>
      <w:r w:rsidR="00DF3AF8" w:rsidRPr="00DF3AF8">
        <w:rPr>
          <w:rFonts w:ascii="Book Antiqua" w:eastAsia="Book Antiqua" w:hAnsi="Book Antiqua" w:cs="Book Antiqua"/>
          <w:noProof/>
          <w:color w:val="000000"/>
          <w:vertAlign w:val="superscript"/>
        </w:rPr>
        <w:t>18-20]</w:t>
      </w:r>
      <w:r>
        <w:rPr>
          <w:rFonts w:ascii="Book Antiqua" w:eastAsia="Book Antiqua" w:hAnsi="Book Antiqua" w:cs="Book Antiqua"/>
          <w:color w:val="000000"/>
        </w:rPr>
        <w:t xml:space="preserve">. The result is pathological activation of innervating sensory neurons and a vicious cycle of neurogenic </w:t>
      </w:r>
      <w:proofErr w:type="gramStart"/>
      <w:r>
        <w:rPr>
          <w:rFonts w:ascii="Book Antiqua" w:eastAsia="Book Antiqua" w:hAnsi="Book Antiqua" w:cs="Book Antiqua"/>
          <w:color w:val="000000"/>
        </w:rPr>
        <w:t>inflammation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21]</w:t>
      </w:r>
      <w:r>
        <w:rPr>
          <w:rFonts w:ascii="Book Antiqua" w:eastAsia="Book Antiqua" w:hAnsi="Book Antiqua" w:cs="Book Antiqua"/>
          <w:color w:val="000000"/>
        </w:rPr>
        <w:t>. Pre-treatment with acetyl-L-</w:t>
      </w:r>
      <w:proofErr w:type="spellStart"/>
      <w:r>
        <w:rPr>
          <w:rFonts w:ascii="Book Antiqua" w:eastAsia="Book Antiqua" w:hAnsi="Book Antiqua" w:cs="Book Antiqua"/>
          <w:color w:val="000000"/>
        </w:rPr>
        <w:t>carnitine</w:t>
      </w:r>
      <w:proofErr w:type="spellEnd"/>
      <w:r>
        <w:rPr>
          <w:rFonts w:ascii="Book Antiqua" w:eastAsia="Book Antiqua" w:hAnsi="Book Antiqua" w:cs="Book Antiqua"/>
          <w:color w:val="000000"/>
        </w:rPr>
        <w:t xml:space="preserve"> (ALC), a </w:t>
      </w:r>
      <w:proofErr w:type="spellStart"/>
      <w:r>
        <w:rPr>
          <w:rFonts w:ascii="Book Antiqua" w:eastAsia="Book Antiqua" w:hAnsi="Book Antiqua" w:cs="Book Antiqua"/>
          <w:color w:val="000000"/>
        </w:rPr>
        <w:t>neutraceutical</w:t>
      </w:r>
      <w:proofErr w:type="spellEnd"/>
      <w:r>
        <w:rPr>
          <w:rFonts w:ascii="Book Antiqua" w:eastAsia="Book Antiqua" w:hAnsi="Book Antiqua" w:cs="Book Antiqua"/>
          <w:color w:val="000000"/>
        </w:rPr>
        <w:t xml:space="preserve"> antioxidant and mitochondrial enhancer, has been shown to prevent biochemical and histological evidence of </w:t>
      </w:r>
      <w:proofErr w:type="gramStart"/>
      <w:r>
        <w:rPr>
          <w:rFonts w:ascii="Book Antiqua" w:eastAsia="Book Antiqua" w:hAnsi="Book Antiqua" w:cs="Book Antiqua"/>
          <w:color w:val="000000"/>
        </w:rPr>
        <w:t>AP</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22]</w:t>
      </w:r>
      <w:r>
        <w:rPr>
          <w:rFonts w:ascii="Book Antiqua" w:eastAsia="Book Antiqua" w:hAnsi="Book Antiqua" w:cs="Book Antiqua"/>
          <w:color w:val="000000"/>
        </w:rPr>
        <w:t xml:space="preserve">. ALC is a free radical scavenger that can potentially repair oxidized polyunsaturated fatty acids esterified in membrane </w:t>
      </w:r>
      <w:proofErr w:type="gramStart"/>
      <w:r>
        <w:rPr>
          <w:rFonts w:ascii="Book Antiqua" w:eastAsia="Book Antiqua" w:hAnsi="Book Antiqua" w:cs="Book Antiqua"/>
          <w:color w:val="000000"/>
        </w:rPr>
        <w:t>phospholipids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23,24]</w:t>
      </w:r>
      <w:r>
        <w:rPr>
          <w:rFonts w:ascii="Book Antiqua" w:eastAsia="Book Antiqua" w:hAnsi="Book Antiqua" w:cs="Book Antiqua"/>
          <w:color w:val="000000"/>
        </w:rPr>
        <w:t xml:space="preserve">. With progression to recurrent acute and chronic pancreatitis, associated nerve pain becomes neuropathic and clinical study has demonstrated attenuation by </w:t>
      </w:r>
      <w:proofErr w:type="spellStart"/>
      <w:r>
        <w:rPr>
          <w:rFonts w:ascii="Book Antiqua" w:eastAsia="Book Antiqua" w:hAnsi="Book Antiqua" w:cs="Book Antiqua"/>
          <w:color w:val="000000"/>
        </w:rPr>
        <w:t>pregabalin</w:t>
      </w:r>
      <w:proofErr w:type="spellEnd"/>
      <w:r>
        <w:rPr>
          <w:rFonts w:ascii="Book Antiqua" w:eastAsia="Book Antiqua" w:hAnsi="Book Antiqua" w:cs="Book Antiqua"/>
          <w:color w:val="000000"/>
        </w:rPr>
        <w:t xml:space="preserve">, the conventional pharmacological intervention for neuropathic </w:t>
      </w:r>
      <w:proofErr w:type="gramStart"/>
      <w:r>
        <w:rPr>
          <w:rFonts w:ascii="Book Antiqua" w:eastAsia="Book Antiqua" w:hAnsi="Book Antiqua" w:cs="Book Antiqua"/>
          <w:color w:val="000000"/>
        </w:rPr>
        <w:t>pain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25]</w:t>
      </w:r>
      <w:r>
        <w:rPr>
          <w:rFonts w:ascii="Book Antiqua" w:eastAsia="Book Antiqua" w:hAnsi="Book Antiqua" w:cs="Book Antiqua"/>
          <w:color w:val="000000"/>
        </w:rPr>
        <w:t xml:space="preserve">. Concurrent </w:t>
      </w:r>
      <w:proofErr w:type="spellStart"/>
      <w:r>
        <w:rPr>
          <w:rFonts w:ascii="Book Antiqua" w:eastAsia="Book Antiqua" w:hAnsi="Book Antiqua" w:cs="Book Antiqua"/>
          <w:color w:val="000000"/>
        </w:rPr>
        <w:t>neuroplastic</w:t>
      </w:r>
      <w:proofErr w:type="spellEnd"/>
      <w:r>
        <w:rPr>
          <w:rFonts w:ascii="Book Antiqua" w:eastAsia="Book Antiqua" w:hAnsi="Book Antiqua" w:cs="Book Antiqua"/>
          <w:color w:val="000000"/>
        </w:rPr>
        <w:t xml:space="preserve"> changes in the spinal cord and along the brain pain </w:t>
      </w:r>
      <w:proofErr w:type="spellStart"/>
      <w:r>
        <w:rPr>
          <w:rFonts w:ascii="Book Antiqua" w:eastAsia="Book Antiqua" w:hAnsi="Book Antiqua" w:cs="Book Antiqua"/>
          <w:color w:val="000000"/>
        </w:rPr>
        <w:t>neuraxis</w:t>
      </w:r>
      <w:proofErr w:type="spellEnd"/>
      <w:r>
        <w:rPr>
          <w:rFonts w:ascii="Book Antiqua" w:eastAsia="Book Antiqua" w:hAnsi="Book Antiqua" w:cs="Book Antiqua"/>
          <w:color w:val="000000"/>
        </w:rPr>
        <w:t xml:space="preserve"> cause a transition to central </w:t>
      </w:r>
      <w:proofErr w:type="gramStart"/>
      <w:r>
        <w:rPr>
          <w:rFonts w:ascii="Book Antiqua" w:eastAsia="Book Antiqua" w:hAnsi="Book Antiqua" w:cs="Book Antiqua"/>
          <w:color w:val="000000"/>
        </w:rPr>
        <w:t>sensitization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26,27]</w:t>
      </w:r>
      <w:r>
        <w:rPr>
          <w:rFonts w:ascii="Book Antiqua" w:eastAsia="Book Antiqua" w:hAnsi="Book Antiqua" w:cs="Book Antiqua"/>
          <w:color w:val="000000"/>
        </w:rPr>
        <w:t xml:space="preserve">. </w:t>
      </w:r>
    </w:p>
    <w:p w14:paraId="28C98D64" w14:textId="7757AEF2" w:rsidR="00A77B3E" w:rsidRDefault="005F4CEC" w:rsidP="00224867">
      <w:pPr>
        <w:spacing w:line="360" w:lineRule="auto"/>
        <w:ind w:firstLineChars="100" w:firstLine="240"/>
        <w:jc w:val="both"/>
      </w:pPr>
      <w:proofErr w:type="gramStart"/>
      <w:r>
        <w:rPr>
          <w:rFonts w:ascii="Book Antiqua" w:eastAsia="Book Antiqua" w:hAnsi="Book Antiqua" w:cs="Book Antiqua"/>
          <w:color w:val="000000"/>
        </w:rPr>
        <w:lastRenderedPageBreak/>
        <w:t>Microglia are</w:t>
      </w:r>
      <w:proofErr w:type="gramEnd"/>
      <w:r>
        <w:rPr>
          <w:rFonts w:ascii="Book Antiqua" w:eastAsia="Book Antiqua" w:hAnsi="Book Antiqua" w:cs="Book Antiqua"/>
          <w:color w:val="000000"/>
        </w:rPr>
        <w:t xml:space="preserve"> resident immune cells in the central nervous system. After activation through neurochemical communication among neurons and glial cells, microglia can </w:t>
      </w:r>
      <w:proofErr w:type="spellStart"/>
      <w:r>
        <w:rPr>
          <w:rFonts w:ascii="Book Antiqua" w:eastAsia="Book Antiqua" w:hAnsi="Book Antiqua" w:cs="Book Antiqua"/>
          <w:color w:val="000000"/>
        </w:rPr>
        <w:t>phagocytose</w:t>
      </w:r>
      <w:proofErr w:type="spellEnd"/>
      <w:r>
        <w:rPr>
          <w:rFonts w:ascii="Book Antiqua" w:eastAsia="Book Antiqua" w:hAnsi="Book Antiqua" w:cs="Book Antiqua"/>
          <w:color w:val="000000"/>
        </w:rPr>
        <w:t xml:space="preserve"> cell debris and/or invading foreign cells, as well as activate circulating immune </w:t>
      </w:r>
      <w:proofErr w:type="gramStart"/>
      <w:r>
        <w:rPr>
          <w:rFonts w:ascii="Book Antiqua" w:eastAsia="Book Antiqua" w:hAnsi="Book Antiqua" w:cs="Book Antiqua"/>
          <w:color w:val="000000"/>
        </w:rPr>
        <w:t>cells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28-31]</w:t>
      </w:r>
      <w:r>
        <w:rPr>
          <w:rFonts w:ascii="Book Antiqua" w:eastAsia="Book Antiqua" w:hAnsi="Book Antiqua" w:cs="Book Antiqua"/>
          <w:color w:val="000000"/>
        </w:rPr>
        <w:t xml:space="preserve">. Microglial communication with neurons in the spinal cord has been identified as central in establishing and maintaining neuropathic </w:t>
      </w:r>
      <w:proofErr w:type="gramStart"/>
      <w:r>
        <w:rPr>
          <w:rFonts w:ascii="Book Antiqua" w:eastAsia="Book Antiqua" w:hAnsi="Book Antiqua" w:cs="Book Antiqua"/>
          <w:color w:val="000000"/>
        </w:rPr>
        <w:t>pain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27,32]</w:t>
      </w:r>
      <w:r>
        <w:rPr>
          <w:rFonts w:ascii="Book Antiqua" w:eastAsia="Book Antiqua" w:hAnsi="Book Antiqua" w:cs="Book Antiqua"/>
          <w:color w:val="000000"/>
        </w:rPr>
        <w:t xml:space="preserve">. Release of brain-derived </w:t>
      </w:r>
      <w:proofErr w:type="spellStart"/>
      <w:r>
        <w:rPr>
          <w:rFonts w:ascii="Book Antiqua" w:eastAsia="Book Antiqua" w:hAnsi="Book Antiqua" w:cs="Book Antiqua"/>
          <w:color w:val="000000"/>
        </w:rPr>
        <w:t>neurotrophic</w:t>
      </w:r>
      <w:proofErr w:type="spellEnd"/>
      <w:r>
        <w:rPr>
          <w:rFonts w:ascii="Book Antiqua" w:eastAsia="Book Antiqua" w:hAnsi="Book Antiqua" w:cs="Book Antiqua"/>
          <w:color w:val="000000"/>
        </w:rPr>
        <w:t xml:space="preserve"> factor from activated microglia in the spinal cord causes a neuronal anion shift that contributes to central </w:t>
      </w:r>
      <w:proofErr w:type="gramStart"/>
      <w:r>
        <w:rPr>
          <w:rFonts w:ascii="Book Antiqua" w:eastAsia="Book Antiqua" w:hAnsi="Book Antiqua" w:cs="Book Antiqua"/>
          <w:color w:val="000000"/>
        </w:rPr>
        <w:t>sensitization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33]</w:t>
      </w:r>
      <w:r>
        <w:rPr>
          <w:rFonts w:ascii="Book Antiqua" w:eastAsia="Book Antiqua" w:hAnsi="Book Antiqua" w:cs="Book Antiqua"/>
          <w:color w:val="000000"/>
        </w:rPr>
        <w:t xml:space="preserve">. In neuropathic pain models, ligating either spinal nerves or parts of the sciatic nerve induces selective microglial activation in the spinal cord but reportedly not in </w:t>
      </w:r>
      <w:proofErr w:type="spellStart"/>
      <w:r>
        <w:rPr>
          <w:rFonts w:ascii="Book Antiqua" w:eastAsia="Book Antiqua" w:hAnsi="Book Antiqua" w:cs="Book Antiqua"/>
          <w:color w:val="000000"/>
        </w:rPr>
        <w:t>supraspinal</w:t>
      </w:r>
      <w:proofErr w:type="spellEnd"/>
      <w:r>
        <w:rPr>
          <w:rFonts w:ascii="Book Antiqua" w:eastAsia="Book Antiqua" w:hAnsi="Book Antiqua" w:cs="Book Antiqua"/>
          <w:color w:val="000000"/>
        </w:rPr>
        <w:t xml:space="preserve"> regions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nerve </w:t>
      </w:r>
      <w:proofErr w:type="gramStart"/>
      <w:r>
        <w:rPr>
          <w:rFonts w:ascii="Book Antiqua" w:eastAsia="Book Antiqua" w:hAnsi="Book Antiqua" w:cs="Book Antiqua"/>
          <w:color w:val="000000"/>
        </w:rPr>
        <w:t>injury</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34,35]</w:t>
      </w:r>
      <w:r>
        <w:rPr>
          <w:rFonts w:ascii="Book Antiqua" w:eastAsia="Book Antiqua" w:hAnsi="Book Antiqua" w:cs="Book Antiqua"/>
          <w:color w:val="000000"/>
        </w:rPr>
        <w:t xml:space="preserve">. Four weeks after partial sciatic nerve ligation, however, migrated M2 bone-marrow derived microglia were localized in the amygdala concurrent with anxiety-like </w:t>
      </w:r>
      <w:proofErr w:type="gramStart"/>
      <w:r>
        <w:rPr>
          <w:rFonts w:ascii="Book Antiqua" w:eastAsia="Book Antiqua" w:hAnsi="Book Antiqua" w:cs="Book Antiqua"/>
          <w:color w:val="000000"/>
        </w:rPr>
        <w:t>behavior</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36]</w:t>
      </w:r>
      <w:r>
        <w:rPr>
          <w:rFonts w:ascii="Book Antiqua" w:eastAsia="Book Antiqua" w:hAnsi="Book Antiqua" w:cs="Book Antiqua"/>
          <w:color w:val="000000"/>
        </w:rPr>
        <w:t xml:space="preserve">. Several studies using a chemically induced rat model of pancreatitis have demonstrated that activated spinal microglia are involved in the establishment and maintenance of </w:t>
      </w:r>
      <w:proofErr w:type="gramStart"/>
      <w:r>
        <w:rPr>
          <w:rFonts w:ascii="Book Antiqua" w:eastAsia="Book Antiqua" w:hAnsi="Book Antiqua" w:cs="Book Antiqua"/>
          <w:color w:val="000000"/>
        </w:rPr>
        <w:t>hypersensitivity</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27,31]</w:t>
      </w:r>
      <w:r>
        <w:rPr>
          <w:rFonts w:ascii="Book Antiqua" w:eastAsia="Book Antiqua" w:hAnsi="Book Antiqua" w:cs="Book Antiqua"/>
          <w:color w:val="000000"/>
        </w:rPr>
        <w:t xml:space="preserve">. In clinical patients with chronic pancreatitis cortical reorganization within the pain </w:t>
      </w:r>
      <w:proofErr w:type="spellStart"/>
      <w:r>
        <w:rPr>
          <w:rFonts w:ascii="Book Antiqua" w:eastAsia="Book Antiqua" w:hAnsi="Book Antiqua" w:cs="Book Antiqua"/>
          <w:color w:val="000000"/>
        </w:rPr>
        <w:t>neuraxis</w:t>
      </w:r>
      <w:proofErr w:type="spellEnd"/>
      <w:r>
        <w:rPr>
          <w:rFonts w:ascii="Book Antiqua" w:eastAsia="Book Antiqua" w:hAnsi="Book Antiqua" w:cs="Book Antiqua"/>
          <w:color w:val="000000"/>
        </w:rPr>
        <w:t xml:space="preserve"> has been </w:t>
      </w:r>
      <w:proofErr w:type="gramStart"/>
      <w:r>
        <w:rPr>
          <w:rFonts w:ascii="Book Antiqua" w:eastAsia="Book Antiqua" w:hAnsi="Book Antiqua" w:cs="Book Antiqua"/>
          <w:color w:val="000000"/>
        </w:rPr>
        <w:t>reported</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37,38]</w:t>
      </w:r>
      <w:r>
        <w:rPr>
          <w:rFonts w:ascii="Book Antiqua" w:eastAsia="Book Antiqua" w:hAnsi="Book Antiqua" w:cs="Book Antiqua"/>
          <w:color w:val="000000"/>
        </w:rPr>
        <w:t>. However, the role of microglia in this process is not yet understood.</w:t>
      </w:r>
    </w:p>
    <w:p w14:paraId="5741EDF9" w14:textId="236AE298" w:rsidR="00A77B3E" w:rsidRDefault="005F4CEC" w:rsidP="00224867">
      <w:pPr>
        <w:spacing w:line="360" w:lineRule="auto"/>
        <w:ind w:firstLineChars="100" w:firstLine="240"/>
        <w:jc w:val="both"/>
      </w:pPr>
      <w:r>
        <w:rPr>
          <w:rFonts w:ascii="Book Antiqua" w:eastAsia="Book Antiqua" w:hAnsi="Book Antiqua" w:cs="Book Antiqua"/>
          <w:color w:val="000000"/>
        </w:rPr>
        <w:t xml:space="preserve">In the present study we utilized a modified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(CAE) induced recurrent AP </w:t>
      </w:r>
      <w:proofErr w:type="gramStart"/>
      <w:r>
        <w:rPr>
          <w:rFonts w:ascii="Book Antiqua" w:eastAsia="Book Antiqua" w:hAnsi="Book Antiqua" w:cs="Book Antiqua"/>
          <w:color w:val="000000"/>
        </w:rPr>
        <w:t>model</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39-42]</w:t>
      </w:r>
      <w:r>
        <w:rPr>
          <w:rFonts w:ascii="Book Antiqua" w:eastAsia="Book Antiqua" w:hAnsi="Book Antiqua" w:cs="Book Antiqua"/>
          <w:color w:val="000000"/>
        </w:rPr>
        <w:t xml:space="preserve">. This model causes pancreatic </w:t>
      </w:r>
      <w:proofErr w:type="spellStart"/>
      <w:r>
        <w:rPr>
          <w:rFonts w:ascii="Book Antiqua" w:eastAsia="Book Antiqua" w:hAnsi="Book Antiqua" w:cs="Book Antiqua"/>
          <w:color w:val="000000"/>
        </w:rPr>
        <w:t>dysregulation</w:t>
      </w:r>
      <w:proofErr w:type="spellEnd"/>
      <w:r>
        <w:rPr>
          <w:rFonts w:ascii="Book Antiqua" w:eastAsia="Book Antiqua" w:hAnsi="Book Antiqua" w:cs="Book Antiqua"/>
          <w:color w:val="000000"/>
        </w:rPr>
        <w:t xml:space="preserve"> of digestive enzymes, oxidative stress, fibrosis,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cell death, infiltration of inflammatory cells, leading to edema and fibrosis in </w:t>
      </w:r>
      <w:proofErr w:type="gramStart"/>
      <w:r>
        <w:rPr>
          <w:rFonts w:ascii="Book Antiqua" w:eastAsia="Book Antiqua" w:hAnsi="Book Antiqua" w:cs="Book Antiqua"/>
          <w:color w:val="000000"/>
        </w:rPr>
        <w:t>mice</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19,20,40,42]</w:t>
      </w:r>
      <w:r>
        <w:rPr>
          <w:rFonts w:ascii="Book Antiqua" w:eastAsia="Book Antiqua" w:hAnsi="Book Antiqua" w:cs="Book Antiqua"/>
          <w:color w:val="000000"/>
        </w:rPr>
        <w:t xml:space="preserve">. In male C57BL/6J mice the CAE-induced pancreatitis model produces secondary hypersensitivity and anxiety-like behavioral changes. Morphological changes indicative of microglial activation in pain and anxiety-related brain regions were quantified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CAE-induced recurrent AP. Efficacy of ALC treatment to alleviate these symptoms in the last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CAE-induced pancreatitis was determined. </w:t>
      </w:r>
    </w:p>
    <w:p w14:paraId="17534F96" w14:textId="77777777" w:rsidR="00A77B3E" w:rsidRDefault="00A77B3E" w:rsidP="00224867">
      <w:pPr>
        <w:spacing w:line="360" w:lineRule="auto"/>
        <w:jc w:val="both"/>
      </w:pPr>
    </w:p>
    <w:p w14:paraId="7220F712" w14:textId="77777777" w:rsidR="00A77B3E" w:rsidRDefault="005F4CEC">
      <w:pPr>
        <w:spacing w:line="360" w:lineRule="auto"/>
        <w:jc w:val="both"/>
      </w:pPr>
      <w:r>
        <w:rPr>
          <w:rFonts w:ascii="Book Antiqua" w:eastAsia="Book Antiqua" w:hAnsi="Book Antiqua" w:cs="Book Antiqua"/>
          <w:b/>
          <w:caps/>
          <w:color w:val="000000"/>
          <w:u w:val="single"/>
        </w:rPr>
        <w:t>MATERIALS AND METHODS</w:t>
      </w:r>
    </w:p>
    <w:p w14:paraId="75B3559D" w14:textId="77777777" w:rsidR="00A77B3E" w:rsidRDefault="005F4CEC">
      <w:pPr>
        <w:spacing w:line="360" w:lineRule="auto"/>
        <w:jc w:val="both"/>
      </w:pPr>
      <w:r>
        <w:rPr>
          <w:rFonts w:ascii="Book Antiqua" w:eastAsia="Book Antiqua" w:hAnsi="Book Antiqua" w:cs="Book Antiqua"/>
          <w:b/>
          <w:bCs/>
          <w:i/>
          <w:iCs/>
          <w:color w:val="000000"/>
        </w:rPr>
        <w:t>Animals</w:t>
      </w:r>
    </w:p>
    <w:p w14:paraId="7BE84D69" w14:textId="2EC38192" w:rsidR="00A77B3E" w:rsidRDefault="005F4CEC">
      <w:pPr>
        <w:spacing w:line="360" w:lineRule="auto"/>
        <w:jc w:val="both"/>
      </w:pPr>
      <w:r>
        <w:rPr>
          <w:rFonts w:ascii="Book Antiqua" w:eastAsia="Book Antiqua" w:hAnsi="Book Antiqua" w:cs="Book Antiqua"/>
          <w:color w:val="000000"/>
        </w:rPr>
        <w:lastRenderedPageBreak/>
        <w:t>All animal procedures were conducted in accordance with the guidelines for the ethical treatment of experimental animals published by the Internal Association for the Study of Pain and approved by the University of Kentucky Institutional Animal Care and Use Committee. A total of 27 male 16- to 26-week-old C57BL/6J mice (The Jackson Laboratory, Bar Harbor, MA, U</w:t>
      </w:r>
      <w:r w:rsidR="00761809">
        <w:rPr>
          <w:rFonts w:ascii="Book Antiqua" w:eastAsia="Book Antiqua" w:hAnsi="Book Antiqua" w:cs="Book Antiqua"/>
          <w:color w:val="000000"/>
        </w:rPr>
        <w:t>nited States</w:t>
      </w:r>
      <w:r>
        <w:rPr>
          <w:rFonts w:ascii="Book Antiqua" w:eastAsia="Book Antiqua" w:hAnsi="Book Antiqua" w:cs="Book Antiqua"/>
          <w:color w:val="000000"/>
        </w:rPr>
        <w:t xml:space="preserve">) were used. All animals were maintained on a 12/12 h light/dark cycle with up to 5 animals in each pressurized </w:t>
      </w:r>
      <w:proofErr w:type="spellStart"/>
      <w:r>
        <w:rPr>
          <w:rFonts w:ascii="Book Antiqua" w:eastAsia="Book Antiqua" w:hAnsi="Book Antiqua" w:cs="Book Antiqua"/>
          <w:color w:val="000000"/>
        </w:rPr>
        <w:t>intraventilated</w:t>
      </w:r>
      <w:proofErr w:type="spellEnd"/>
      <w:r>
        <w:rPr>
          <w:rFonts w:ascii="Book Antiqua" w:eastAsia="Book Antiqua" w:hAnsi="Book Antiqua" w:cs="Book Antiqua"/>
          <w:color w:val="000000"/>
        </w:rPr>
        <w:t xml:space="preserve"> cage in a temperature (21-23</w:t>
      </w:r>
      <w:r w:rsidR="00761809">
        <w:rPr>
          <w:rFonts w:ascii="Book Antiqua" w:eastAsia="Book Antiqua" w:hAnsi="Book Antiqua" w:cs="Book Antiqua"/>
          <w:color w:val="000000"/>
        </w:rPr>
        <w:t xml:space="preserve"> </w:t>
      </w:r>
      <w:r>
        <w:rPr>
          <w:rFonts w:ascii="Book Antiqua" w:eastAsia="Book Antiqua" w:hAnsi="Book Antiqua" w:cs="Book Antiqua"/>
          <w:color w:val="000000"/>
        </w:rPr>
        <w:t>ºC) and humidity (30</w:t>
      </w:r>
      <w:r w:rsidR="00761809">
        <w:rPr>
          <w:rFonts w:ascii="Book Antiqua" w:eastAsia="Book Antiqua" w:hAnsi="Book Antiqua" w:cs="Book Antiqua"/>
          <w:color w:val="000000"/>
        </w:rPr>
        <w:t>%</w:t>
      </w:r>
      <w:r>
        <w:rPr>
          <w:rFonts w:ascii="Book Antiqua" w:eastAsia="Book Antiqua" w:hAnsi="Book Antiqua" w:cs="Book Antiqua"/>
          <w:color w:val="000000"/>
        </w:rPr>
        <w:t>-70%) controlled room. Animals were given water and food</w:t>
      </w:r>
      <w:r>
        <w:rPr>
          <w:rFonts w:ascii="Book Antiqua" w:eastAsia="Book Antiqua" w:hAnsi="Book Antiqua" w:cs="Book Antiqua"/>
          <w:i/>
          <w:iCs/>
          <w:color w:val="000000"/>
        </w:rPr>
        <w:t xml:space="preserve"> ad libitum</w:t>
      </w:r>
      <w:r>
        <w:rPr>
          <w:rFonts w:ascii="Book Antiqua" w:eastAsia="Book Antiqua" w:hAnsi="Book Antiqua" w:cs="Book Antiqua"/>
          <w:color w:val="000000"/>
        </w:rPr>
        <w:t xml:space="preserve">. </w:t>
      </w:r>
    </w:p>
    <w:p w14:paraId="19EEAC35" w14:textId="7A872A87" w:rsidR="00A77B3E" w:rsidRDefault="005F4CEC" w:rsidP="00761809">
      <w:pPr>
        <w:spacing w:line="360" w:lineRule="auto"/>
        <w:ind w:firstLineChars="100" w:firstLine="240"/>
        <w:jc w:val="both"/>
      </w:pPr>
      <w:r>
        <w:rPr>
          <w:rFonts w:ascii="Book Antiqua" w:eastAsia="Book Antiqua" w:hAnsi="Book Antiqua" w:cs="Book Antiqua"/>
          <w:color w:val="000000"/>
        </w:rPr>
        <w:t xml:space="preserve">Body weight was measured daily to ascertain well-being. After 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repeated daily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injections, </w:t>
      </w:r>
      <w:proofErr w:type="spellStart"/>
      <w:r>
        <w:rPr>
          <w:rFonts w:ascii="Book Antiqua" w:eastAsia="Book Antiqua" w:hAnsi="Book Antiqua" w:cs="Book Antiqua"/>
          <w:color w:val="000000"/>
        </w:rPr>
        <w:t>uninjected</w:t>
      </w:r>
      <w:proofErr w:type="spellEnd"/>
      <w:r>
        <w:rPr>
          <w:rFonts w:ascii="Book Antiqua" w:eastAsia="Book Antiqua" w:hAnsi="Book Antiqua" w:cs="Book Antiqua"/>
          <w:color w:val="000000"/>
        </w:rPr>
        <w:t xml:space="preserve"> naïve control group animals weighed significantly more than the 3 other experimental groups whose body weight had plateaued (naïve control = 31.2 ± 0.5 g, VEH</w:t>
      </w:r>
      <w:r w:rsidR="0084081D">
        <w:rPr>
          <w:rFonts w:ascii="Book Antiqua" w:eastAsia="Book Antiqua" w:hAnsi="Book Antiqua" w:cs="Book Antiqua"/>
          <w:color w:val="000000"/>
        </w:rPr>
        <w:t xml:space="preserve"> (vehicle)</w:t>
      </w:r>
      <w:r w:rsidR="00761809">
        <w:rPr>
          <w:rFonts w:ascii="Book Antiqua" w:eastAsia="Book Antiqua" w:hAnsi="Book Antiqua" w:cs="Book Antiqua"/>
          <w:color w:val="000000"/>
        </w:rPr>
        <w:t xml:space="preserve"> </w:t>
      </w:r>
      <w:r>
        <w:rPr>
          <w:rFonts w:ascii="Book Antiqua" w:eastAsia="Book Antiqua" w:hAnsi="Book Antiqua" w:cs="Book Antiqua"/>
          <w:color w:val="000000"/>
        </w:rPr>
        <w:t>+</w:t>
      </w:r>
      <w:r w:rsidR="00761809">
        <w:rPr>
          <w:rFonts w:ascii="Book Antiqua" w:eastAsia="Book Antiqua" w:hAnsi="Book Antiqua" w:cs="Book Antiqua"/>
          <w:color w:val="000000"/>
        </w:rPr>
        <w:t xml:space="preserve"> </w:t>
      </w:r>
      <w:r>
        <w:rPr>
          <w:rFonts w:ascii="Book Antiqua" w:eastAsia="Book Antiqua" w:hAnsi="Book Antiqua" w:cs="Book Antiqua"/>
          <w:color w:val="000000"/>
        </w:rPr>
        <w:t>ALC = 28.4 ± 0.7</w:t>
      </w:r>
      <w:r w:rsidR="00761809">
        <w:rPr>
          <w:rFonts w:ascii="Book Antiqua" w:eastAsia="Book Antiqua" w:hAnsi="Book Antiqua" w:cs="Book Antiqua"/>
          <w:color w:val="000000"/>
        </w:rPr>
        <w:t xml:space="preserve"> </w:t>
      </w:r>
      <w:r>
        <w:rPr>
          <w:rFonts w:ascii="Book Antiqua" w:eastAsia="Book Antiqua" w:hAnsi="Book Antiqua" w:cs="Book Antiqua"/>
          <w:color w:val="000000"/>
        </w:rPr>
        <w:t>g, CAE</w:t>
      </w:r>
      <w:r w:rsidR="00761809">
        <w:rPr>
          <w:rFonts w:ascii="Book Antiqua" w:eastAsia="Book Antiqua" w:hAnsi="Book Antiqua" w:cs="Book Antiqua"/>
          <w:color w:val="000000"/>
        </w:rPr>
        <w:t xml:space="preserve"> </w:t>
      </w:r>
      <w:r>
        <w:rPr>
          <w:rFonts w:ascii="Book Antiqua" w:eastAsia="Book Antiqua" w:hAnsi="Book Antiqua" w:cs="Book Antiqua"/>
          <w:color w:val="000000"/>
        </w:rPr>
        <w:t>+</w:t>
      </w:r>
      <w:r w:rsidR="00761809">
        <w:rPr>
          <w:rFonts w:ascii="Book Antiqua" w:eastAsia="Book Antiqua" w:hAnsi="Book Antiqua" w:cs="Book Antiqua"/>
          <w:color w:val="000000"/>
        </w:rPr>
        <w:t xml:space="preserve"> </w:t>
      </w:r>
      <w:r>
        <w:rPr>
          <w:rFonts w:ascii="Book Antiqua" w:eastAsia="Book Antiqua" w:hAnsi="Book Antiqua" w:cs="Book Antiqua"/>
          <w:color w:val="000000"/>
        </w:rPr>
        <w:t>VEH = 28.9 ± 0.8 g, CAE</w:t>
      </w:r>
      <w:r w:rsidR="00761809">
        <w:rPr>
          <w:rFonts w:ascii="Book Antiqua" w:eastAsia="Book Antiqua" w:hAnsi="Book Antiqua" w:cs="Book Antiqua"/>
          <w:color w:val="000000"/>
        </w:rPr>
        <w:t xml:space="preserve"> </w:t>
      </w:r>
      <w:r>
        <w:rPr>
          <w:rFonts w:ascii="Book Antiqua" w:eastAsia="Book Antiqua" w:hAnsi="Book Antiqua" w:cs="Book Antiqua"/>
          <w:color w:val="000000"/>
        </w:rPr>
        <w:t>+</w:t>
      </w:r>
      <w:r w:rsidR="00761809">
        <w:rPr>
          <w:rFonts w:ascii="Book Antiqua" w:eastAsia="Book Antiqua" w:hAnsi="Book Antiqua" w:cs="Book Antiqua"/>
          <w:color w:val="000000"/>
        </w:rPr>
        <w:t xml:space="preserve"> </w:t>
      </w:r>
      <w:r>
        <w:rPr>
          <w:rFonts w:ascii="Book Antiqua" w:eastAsia="Book Antiqua" w:hAnsi="Book Antiqua" w:cs="Book Antiqua"/>
          <w:color w:val="000000"/>
        </w:rPr>
        <w:t xml:space="preserve">ALC = 28.7 ± 0.5 g, </w:t>
      </w:r>
      <w:r w:rsidR="00761809">
        <w:rPr>
          <w:rFonts w:ascii="Book Antiqua" w:eastAsia="Book Antiqua" w:hAnsi="Book Antiqua" w:cs="Book Antiqua"/>
          <w:i/>
          <w:iCs/>
          <w:color w:val="000000"/>
        </w:rPr>
        <w:t>P</w:t>
      </w:r>
      <w:r>
        <w:rPr>
          <w:rFonts w:ascii="Book Antiqua" w:eastAsia="Book Antiqua" w:hAnsi="Book Antiqua" w:cs="Book Antiqua"/>
          <w:color w:val="000000"/>
        </w:rPr>
        <w:t xml:space="preserve"> &lt; 0.05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w:t>
      </w:r>
      <w:r w:rsidR="00761809" w:rsidRPr="00761809">
        <w:rPr>
          <w:rFonts w:ascii="Book Antiqua" w:eastAsia="Book Antiqua" w:hAnsi="Book Antiqua" w:cs="Book Antiqua"/>
          <w:color w:val="000000"/>
        </w:rPr>
        <w:t>Supplementary</w:t>
      </w:r>
      <w:r>
        <w:rPr>
          <w:rFonts w:ascii="Book Antiqua" w:eastAsia="Book Antiqua" w:hAnsi="Book Antiqua" w:cs="Book Antiqua"/>
          <w:color w:val="000000"/>
        </w:rPr>
        <w:t xml:space="preserve"> Figure 1). </w:t>
      </w:r>
    </w:p>
    <w:p w14:paraId="745138DB" w14:textId="77777777" w:rsidR="00A77B3E" w:rsidRDefault="00A77B3E" w:rsidP="00761809">
      <w:pPr>
        <w:spacing w:line="360" w:lineRule="auto"/>
        <w:jc w:val="both"/>
      </w:pPr>
    </w:p>
    <w:p w14:paraId="6AFF0DF6" w14:textId="77777777" w:rsidR="00A77B3E" w:rsidRDefault="005F4CEC">
      <w:pPr>
        <w:spacing w:line="360" w:lineRule="auto"/>
        <w:jc w:val="both"/>
      </w:pPr>
      <w:r>
        <w:rPr>
          <w:rFonts w:ascii="Book Antiqua" w:eastAsia="Book Antiqua" w:hAnsi="Book Antiqua" w:cs="Book Antiqua"/>
          <w:b/>
          <w:bCs/>
          <w:i/>
          <w:iCs/>
          <w:color w:val="000000"/>
        </w:rPr>
        <w:t>CAE-induced persistent pancreatitis model</w:t>
      </w:r>
    </w:p>
    <w:p w14:paraId="55C77F7E" w14:textId="70ECF99F" w:rsidR="00A77B3E" w:rsidRDefault="005F4CEC">
      <w:pPr>
        <w:spacing w:line="360" w:lineRule="auto"/>
        <w:jc w:val="both"/>
      </w:pPr>
      <w:r>
        <w:rPr>
          <w:rFonts w:ascii="Book Antiqua" w:eastAsia="Book Antiqua" w:hAnsi="Book Antiqua" w:cs="Book Antiqua"/>
          <w:color w:val="000000"/>
        </w:rPr>
        <w:t>Animals were randomly divided into 4 groups: CAE</w:t>
      </w:r>
      <w:r w:rsidR="00761809">
        <w:rPr>
          <w:rFonts w:ascii="Book Antiqua" w:eastAsia="Book Antiqua" w:hAnsi="Book Antiqua" w:cs="Book Antiqua"/>
          <w:color w:val="000000"/>
        </w:rPr>
        <w:t xml:space="preserve"> </w:t>
      </w:r>
      <w:r>
        <w:rPr>
          <w:rFonts w:ascii="Book Antiqua" w:eastAsia="Book Antiqua" w:hAnsi="Book Antiqua" w:cs="Book Antiqua"/>
          <w:color w:val="000000"/>
        </w:rPr>
        <w:t>+</w:t>
      </w:r>
      <w:r w:rsidR="00761809">
        <w:rPr>
          <w:rFonts w:ascii="Book Antiqua" w:eastAsia="Book Antiqua" w:hAnsi="Book Antiqua" w:cs="Book Antiqua"/>
          <w:color w:val="000000"/>
        </w:rPr>
        <w:t xml:space="preserve"> </w:t>
      </w:r>
      <w:r>
        <w:rPr>
          <w:rFonts w:ascii="Book Antiqua" w:eastAsia="Book Antiqua" w:hAnsi="Book Antiqua" w:cs="Book Antiqua"/>
          <w:color w:val="000000"/>
        </w:rPr>
        <w:t>VEH had CAE-induced pancreatitis and saline treatment,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ALC had CAE-induced pancreatitis and ALC treatment, </w:t>
      </w:r>
      <w:proofErr w:type="gramStart"/>
      <w:r>
        <w:rPr>
          <w:rFonts w:ascii="Book Antiqua" w:eastAsia="Book Antiqua" w:hAnsi="Book Antiqua" w:cs="Book Antiqua"/>
          <w:color w:val="000000"/>
        </w:rPr>
        <w:t>VEH</w:t>
      </w:r>
      <w:proofErr w:type="gramEnd"/>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ALC control animals received saline injections and ALC treatment, and naïve controls which received no injections at all. Recurrent AP was induced using CAE, similar to previous </w:t>
      </w:r>
      <w:proofErr w:type="gramStart"/>
      <w:r>
        <w:rPr>
          <w:rFonts w:ascii="Book Antiqua" w:eastAsia="Book Antiqua" w:hAnsi="Book Antiqua" w:cs="Book Antiqua"/>
          <w:color w:val="000000"/>
        </w:rPr>
        <w:t>description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39,41-43]</w:t>
      </w:r>
      <w:r>
        <w:rPr>
          <w:rFonts w:ascii="Book Antiqua" w:eastAsia="Book Antiqua" w:hAnsi="Book Antiqua" w:cs="Book Antiqua"/>
          <w:color w:val="000000"/>
        </w:rPr>
        <w:t xml:space="preserve">. In brief, animals received 6 </w:t>
      </w:r>
      <w:proofErr w:type="spellStart"/>
      <w:r>
        <w:rPr>
          <w:rFonts w:ascii="Book Antiqua" w:eastAsia="Book Antiqua" w:hAnsi="Book Antiqua" w:cs="Book Antiqua"/>
          <w:color w:val="000000"/>
        </w:rPr>
        <w:t>hly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injections of 100 µ</w:t>
      </w:r>
      <w:r w:rsidR="00DF5442">
        <w:rPr>
          <w:rFonts w:ascii="Book Antiqua" w:eastAsia="Book Antiqua" w:hAnsi="Book Antiqua" w:cs="Book Antiqua"/>
          <w:color w:val="000000"/>
        </w:rPr>
        <w:t>L</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of 0.9% sterile saline containing 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/kg CAE (American Peptide, Sunnyvale, CA, U</w:t>
      </w:r>
      <w:r w:rsidR="00DF5442">
        <w:rPr>
          <w:rFonts w:ascii="Book Antiqua" w:eastAsia="Book Antiqua" w:hAnsi="Book Antiqua" w:cs="Book Antiqua"/>
          <w:color w:val="000000"/>
        </w:rPr>
        <w:t>nited States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3 times a week (Monday, Wednesday, Friday) for a total duration of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using a 1 mL syringe with a 1/2 inch long 27 gauge needle. Control vehicle animals were injected with the same volume of 0.9% saline </w:t>
      </w:r>
      <w:proofErr w:type="gramStart"/>
      <w:r>
        <w:rPr>
          <w:rFonts w:ascii="Book Antiqua" w:eastAsia="Book Antiqua" w:hAnsi="Book Antiqua" w:cs="Book Antiqua"/>
          <w:color w:val="000000"/>
        </w:rPr>
        <w:t>vehicle</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41]</w:t>
      </w:r>
      <w:r>
        <w:rPr>
          <w:rFonts w:ascii="Book Antiqua" w:eastAsia="Book Antiqua" w:hAnsi="Book Antiqua" w:cs="Book Antiqua"/>
          <w:color w:val="000000"/>
        </w:rPr>
        <w:t>. Naïve control animals were not injected.</w:t>
      </w:r>
    </w:p>
    <w:p w14:paraId="6172D89E" w14:textId="77777777" w:rsidR="00A77B3E" w:rsidRDefault="00A77B3E">
      <w:pPr>
        <w:spacing w:line="360" w:lineRule="auto"/>
        <w:jc w:val="both"/>
      </w:pPr>
    </w:p>
    <w:p w14:paraId="0DED090E" w14:textId="77777777" w:rsidR="00A77B3E" w:rsidRDefault="005F4CEC">
      <w:pPr>
        <w:spacing w:line="360" w:lineRule="auto"/>
        <w:jc w:val="both"/>
      </w:pPr>
      <w:r>
        <w:rPr>
          <w:rFonts w:ascii="Book Antiqua" w:eastAsia="Book Antiqua" w:hAnsi="Book Antiqua" w:cs="Book Antiqua"/>
          <w:b/>
          <w:bCs/>
          <w:i/>
          <w:iCs/>
          <w:color w:val="000000"/>
        </w:rPr>
        <w:t>ALC treatment</w:t>
      </w:r>
    </w:p>
    <w:p w14:paraId="598127E4" w14:textId="6E3978D4" w:rsidR="00A77B3E" w:rsidRDefault="005F4CEC">
      <w:pPr>
        <w:spacing w:line="360" w:lineRule="auto"/>
        <w:jc w:val="both"/>
      </w:pPr>
      <w:r>
        <w:rPr>
          <w:rFonts w:ascii="Book Antiqua" w:eastAsia="Book Antiqua" w:hAnsi="Book Antiqua" w:cs="Book Antiqua"/>
          <w:color w:val="000000"/>
        </w:rPr>
        <w:lastRenderedPageBreak/>
        <w:t xml:space="preserve">In the present study we tested the efficacy of ALC post-treatment to reduce pain-related behaviors. Three weeks after the start of the CAE injections, animals received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injections twice daily of either 50 µ</w:t>
      </w:r>
      <w:r w:rsidR="00DF5442">
        <w:rPr>
          <w:rFonts w:ascii="Book Antiqua" w:eastAsia="Book Antiqua" w:hAnsi="Book Antiqua" w:cs="Book Antiqua"/>
          <w:color w:val="000000"/>
        </w:rPr>
        <w:t>L</w:t>
      </w:r>
      <w:r>
        <w:rPr>
          <w:rFonts w:ascii="Book Antiqua" w:eastAsia="Book Antiqua" w:hAnsi="Book Antiqua" w:cs="Book Antiqua"/>
          <w:color w:val="000000"/>
        </w:rPr>
        <w:t xml:space="preserve"> 0.9% saline (VEH) or ALC (100 mg/kg per injection for a total daily dose of 200 mg/kg; Sigma-Aldrich, St. Louis, MO,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Injections continued in weeks 4-6 until experiment’s end. A previous study demonstrated the efficacy of ALC pre-treatment given daily (200 mg/kg body weight,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for 7 d to prevent acute CAE-induced </w:t>
      </w:r>
      <w:proofErr w:type="gramStart"/>
      <w:r>
        <w:rPr>
          <w:rFonts w:ascii="Book Antiqua" w:eastAsia="Book Antiqua" w:hAnsi="Book Antiqua" w:cs="Book Antiqua"/>
          <w:color w:val="000000"/>
        </w:rPr>
        <w:t>pancreatitis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22]</w:t>
      </w:r>
      <w:r>
        <w:rPr>
          <w:rFonts w:ascii="Book Antiqua" w:eastAsia="Book Antiqua" w:hAnsi="Book Antiqua" w:cs="Book Antiqua"/>
          <w:color w:val="000000"/>
        </w:rPr>
        <w:t xml:space="preserve">. It has been shown that 100 mg/kg body weight results in a peak plasma </w:t>
      </w:r>
      <w:proofErr w:type="spellStart"/>
      <w:r>
        <w:rPr>
          <w:rFonts w:ascii="Book Antiqua" w:eastAsia="Book Antiqua" w:hAnsi="Book Antiqua" w:cs="Book Antiqua"/>
          <w:color w:val="000000"/>
        </w:rPr>
        <w:t>carnitine</w:t>
      </w:r>
      <w:proofErr w:type="spellEnd"/>
      <w:r>
        <w:rPr>
          <w:rFonts w:ascii="Book Antiqua" w:eastAsia="Book Antiqua" w:hAnsi="Book Antiqua" w:cs="Book Antiqua"/>
          <w:color w:val="000000"/>
        </w:rPr>
        <w:t xml:space="preserve"> concentration 3 h post and is completely removed within 24 h after </w:t>
      </w:r>
      <w:proofErr w:type="gramStart"/>
      <w:r>
        <w:rPr>
          <w:rFonts w:ascii="Book Antiqua" w:eastAsia="Book Antiqua" w:hAnsi="Book Antiqua" w:cs="Book Antiqua"/>
          <w:color w:val="000000"/>
        </w:rPr>
        <w:t>administration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44]</w:t>
      </w:r>
      <w:r>
        <w:rPr>
          <w:rFonts w:ascii="Book Antiqua" w:eastAsia="Book Antiqua" w:hAnsi="Book Antiqua" w:cs="Book Antiqua"/>
          <w:color w:val="000000"/>
        </w:rPr>
        <w:t xml:space="preserve">. </w:t>
      </w:r>
    </w:p>
    <w:p w14:paraId="4AE42C72" w14:textId="77777777" w:rsidR="00A77B3E" w:rsidRDefault="00A77B3E">
      <w:pPr>
        <w:spacing w:line="360" w:lineRule="auto"/>
        <w:jc w:val="both"/>
      </w:pPr>
    </w:p>
    <w:p w14:paraId="2E89EA5B" w14:textId="77777777" w:rsidR="00A77B3E" w:rsidRDefault="005F4CEC">
      <w:pPr>
        <w:spacing w:line="360" w:lineRule="auto"/>
        <w:jc w:val="both"/>
      </w:pPr>
      <w:r>
        <w:rPr>
          <w:rFonts w:ascii="Book Antiqua" w:eastAsia="Book Antiqua" w:hAnsi="Book Antiqua" w:cs="Book Antiqua"/>
          <w:b/>
          <w:bCs/>
          <w:i/>
          <w:iCs/>
          <w:color w:val="000000"/>
        </w:rPr>
        <w:t>Behavioral assessments</w:t>
      </w:r>
    </w:p>
    <w:p w14:paraId="7BF06FD5" w14:textId="77777777" w:rsidR="00A77B3E" w:rsidRDefault="005F4CEC">
      <w:pPr>
        <w:spacing w:line="360" w:lineRule="auto"/>
        <w:jc w:val="both"/>
      </w:pPr>
      <w:r>
        <w:rPr>
          <w:rFonts w:ascii="Book Antiqua" w:eastAsia="Book Antiqua" w:hAnsi="Book Antiqua" w:cs="Book Antiqua"/>
          <w:color w:val="000000"/>
        </w:rPr>
        <w:t>Animals were acclimated in their home cage to the behavior testing room for 1 h prior to starting experiments. Reflexive mechanical and heat assays were conducted weekly. Mechanical and heat sensitivity was tested several consecutive days in the week prior to the first CAE injection and baseline measurements were recorded when sensitivity measures were stable. The elevated plus maze and open field test were performed only once at the end of the experiment.</w:t>
      </w:r>
    </w:p>
    <w:p w14:paraId="51FF4938" w14:textId="77777777" w:rsidR="00A77B3E" w:rsidRDefault="00A77B3E">
      <w:pPr>
        <w:spacing w:line="360" w:lineRule="auto"/>
        <w:jc w:val="both"/>
      </w:pPr>
    </w:p>
    <w:p w14:paraId="49A8D983" w14:textId="77777777" w:rsidR="00A77B3E" w:rsidRDefault="005F4CEC">
      <w:pPr>
        <w:spacing w:line="360" w:lineRule="auto"/>
        <w:jc w:val="both"/>
      </w:pPr>
      <w:r>
        <w:rPr>
          <w:rFonts w:ascii="Book Antiqua" w:eastAsia="Book Antiqua" w:hAnsi="Book Antiqua" w:cs="Book Antiqua"/>
          <w:b/>
          <w:bCs/>
          <w:i/>
          <w:iCs/>
          <w:color w:val="000000"/>
        </w:rPr>
        <w:t xml:space="preserve">Mechanical withdrawal threshold measurement using von Frey filaments on </w:t>
      </w:r>
      <w:proofErr w:type="spellStart"/>
      <w:r>
        <w:rPr>
          <w:rFonts w:ascii="Book Antiqua" w:eastAsia="Book Antiqua" w:hAnsi="Book Antiqua" w:cs="Book Antiqua"/>
          <w:b/>
          <w:bCs/>
          <w:i/>
          <w:iCs/>
          <w:color w:val="000000"/>
        </w:rPr>
        <w:t>hindpaws</w:t>
      </w:r>
      <w:proofErr w:type="spellEnd"/>
    </w:p>
    <w:p w14:paraId="6DAD4D34" w14:textId="6C3620ED" w:rsidR="00A77B3E" w:rsidRDefault="005F4CEC">
      <w:pPr>
        <w:spacing w:line="360" w:lineRule="auto"/>
        <w:jc w:val="both"/>
      </w:pPr>
      <w:r>
        <w:rPr>
          <w:rFonts w:ascii="Book Antiqua" w:eastAsia="Book Antiqua" w:hAnsi="Book Antiqua" w:cs="Book Antiqua"/>
          <w:color w:val="000000"/>
        </w:rPr>
        <w:t xml:space="preserve">The up-down method was used to determine mechanical sensitivity of the </w:t>
      </w:r>
      <w:proofErr w:type="spellStart"/>
      <w:proofErr w:type="gramStart"/>
      <w:r>
        <w:rPr>
          <w:rFonts w:ascii="Book Antiqua" w:eastAsia="Book Antiqua" w:hAnsi="Book Antiqua" w:cs="Book Antiqua"/>
          <w:color w:val="000000"/>
        </w:rPr>
        <w:t>hindpaws</w:t>
      </w:r>
      <w:proofErr w:type="spellEnd"/>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45]</w:t>
      </w:r>
      <w:r>
        <w:rPr>
          <w:rFonts w:ascii="Book Antiqua" w:eastAsia="Book Antiqua" w:hAnsi="Book Antiqua" w:cs="Book Antiqua"/>
          <w:color w:val="000000"/>
        </w:rPr>
        <w:t>. Briefly, animals were placed on an elevated Teflon screen mesh (3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holes) in individual clear </w:t>
      </w:r>
      <w:proofErr w:type="spellStart"/>
      <w:r>
        <w:rPr>
          <w:rFonts w:ascii="Book Antiqua" w:eastAsia="Book Antiqua" w:hAnsi="Book Antiqua" w:cs="Book Antiqua"/>
          <w:color w:val="000000"/>
        </w:rPr>
        <w:t>lucite</w:t>
      </w:r>
      <w:proofErr w:type="spellEnd"/>
      <w:r>
        <w:rPr>
          <w:rFonts w:ascii="Book Antiqua" w:eastAsia="Book Antiqua" w:hAnsi="Book Antiqua" w:cs="Book Antiqua"/>
          <w:color w:val="000000"/>
        </w:rPr>
        <w:t xml:space="preserve"> boxes and the hind paw glabrous skin was probed using a graded series of calibrated von Frey filaments (0.4, 0.6, 1.0, 2.0, 4.0, 6.0, 8.0, 15.0 g or 3.9, 5.9, 9.8, 19.6, 39.2, 58.8, 98.0 </w:t>
      </w:r>
      <w:proofErr w:type="spellStart"/>
      <w:r>
        <w:rPr>
          <w:rFonts w:ascii="Book Antiqua" w:eastAsia="Book Antiqua" w:hAnsi="Book Antiqua" w:cs="Book Antiqua"/>
          <w:color w:val="000000"/>
        </w:rPr>
        <w:t>mN</w:t>
      </w:r>
      <w:proofErr w:type="spellEnd"/>
      <w:r>
        <w:rPr>
          <w:rFonts w:ascii="Book Antiqua" w:eastAsia="Book Antiqua" w:hAnsi="Book Antiqua" w:cs="Book Antiqua"/>
          <w:color w:val="000000"/>
        </w:rPr>
        <w:t>). Withdrawal of the foot was considered a positive response. An algorithm was used to determine the mechanical sensitivity threshold for experimental group comparisons.</w:t>
      </w:r>
    </w:p>
    <w:p w14:paraId="2C77C332" w14:textId="77777777" w:rsidR="00A77B3E" w:rsidRDefault="00A77B3E">
      <w:pPr>
        <w:spacing w:line="360" w:lineRule="auto"/>
        <w:jc w:val="both"/>
      </w:pPr>
    </w:p>
    <w:p w14:paraId="09882005" w14:textId="77777777" w:rsidR="00A77B3E" w:rsidRDefault="005F4CEC">
      <w:pPr>
        <w:spacing w:line="360" w:lineRule="auto"/>
        <w:jc w:val="both"/>
      </w:pPr>
      <w:r>
        <w:rPr>
          <w:rFonts w:ascii="Book Antiqua" w:eastAsia="Book Antiqua" w:hAnsi="Book Antiqua" w:cs="Book Antiqua"/>
          <w:b/>
          <w:bCs/>
          <w:i/>
          <w:iCs/>
          <w:color w:val="000000"/>
        </w:rPr>
        <w:t>Hotplate test</w:t>
      </w:r>
    </w:p>
    <w:p w14:paraId="464124E6" w14:textId="632F7FB6" w:rsidR="00A77B3E" w:rsidRDefault="005F4CEC">
      <w:pPr>
        <w:spacing w:line="360" w:lineRule="auto"/>
        <w:jc w:val="both"/>
      </w:pPr>
      <w:r>
        <w:rPr>
          <w:rFonts w:ascii="Book Antiqua" w:eastAsia="Book Antiqua" w:hAnsi="Book Antiqua" w:cs="Book Antiqua"/>
          <w:color w:val="000000"/>
        </w:rPr>
        <w:lastRenderedPageBreak/>
        <w:t xml:space="preserve">Heat sensitivity was determined using a hot plate </w:t>
      </w:r>
      <w:proofErr w:type="spellStart"/>
      <w:r>
        <w:rPr>
          <w:rFonts w:ascii="Book Antiqua" w:eastAsia="Book Antiqua" w:hAnsi="Book Antiqua" w:cs="Book Antiqua"/>
          <w:color w:val="000000"/>
        </w:rPr>
        <w:t>analgesiometer</w:t>
      </w:r>
      <w:proofErr w:type="spellEnd"/>
      <w:r>
        <w:rPr>
          <w:rFonts w:ascii="Book Antiqua" w:eastAsia="Book Antiqua" w:hAnsi="Book Antiqua" w:cs="Book Antiqua"/>
          <w:color w:val="000000"/>
        </w:rPr>
        <w:t xml:space="preserve"> apparatus set at 50</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ºC (Columbus Instruments, Columbus, OH,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Animals were placed individually on the hotplate (25.4 </w:t>
      </w:r>
      <w:r w:rsidR="00DF5442">
        <w:rPr>
          <w:rFonts w:ascii="Book Antiqua" w:eastAsia="Book Antiqua" w:hAnsi="Book Antiqua" w:cs="Book Antiqua"/>
          <w:color w:val="000000"/>
        </w:rPr>
        <w:t>cm ×</w:t>
      </w:r>
      <w:r>
        <w:rPr>
          <w:rFonts w:ascii="Book Antiqua" w:eastAsia="Book Antiqua" w:hAnsi="Book Antiqua" w:cs="Book Antiqua"/>
          <w:color w:val="000000"/>
        </w:rPr>
        <w:t xml:space="preserve"> 25.4 cm heated surface) surrounded by a 30 cm high Plexiglas barrier. The latency until a </w:t>
      </w:r>
      <w:proofErr w:type="spellStart"/>
      <w:r>
        <w:rPr>
          <w:rFonts w:ascii="Book Antiqua" w:eastAsia="Book Antiqua" w:hAnsi="Book Antiqua" w:cs="Book Antiqua"/>
          <w:color w:val="000000"/>
        </w:rPr>
        <w:t>nocifensive</w:t>
      </w:r>
      <w:proofErr w:type="spellEnd"/>
      <w:r>
        <w:rPr>
          <w:rFonts w:ascii="Book Antiqua" w:eastAsia="Book Antiqua" w:hAnsi="Book Antiqua" w:cs="Book Antiqua"/>
          <w:color w:val="000000"/>
        </w:rPr>
        <w:t xml:space="preserve"> response (shaking or licking the paw, jumping, or running) occurred was recorded. Animals were immediately removed after the initial response. A mandatory cut-off time of 25 s prevented burn injury but was never employed. The heat sensitivity test was performed 3 times at 20 min intervals and latencies averaged.</w:t>
      </w:r>
    </w:p>
    <w:p w14:paraId="4C317787" w14:textId="77777777" w:rsidR="00A77B3E" w:rsidRDefault="00A77B3E">
      <w:pPr>
        <w:spacing w:line="360" w:lineRule="auto"/>
        <w:jc w:val="both"/>
      </w:pPr>
    </w:p>
    <w:p w14:paraId="20C34612" w14:textId="77777777" w:rsidR="00A77B3E" w:rsidRDefault="005F4CEC">
      <w:pPr>
        <w:spacing w:line="360" w:lineRule="auto"/>
        <w:jc w:val="both"/>
      </w:pPr>
      <w:r>
        <w:rPr>
          <w:rFonts w:ascii="Book Antiqua" w:eastAsia="Book Antiqua" w:hAnsi="Book Antiqua" w:cs="Book Antiqua"/>
          <w:b/>
          <w:bCs/>
          <w:i/>
          <w:iCs/>
          <w:color w:val="000000"/>
        </w:rPr>
        <w:t>Elevated plus maze test</w:t>
      </w:r>
    </w:p>
    <w:p w14:paraId="7E63D3B6" w14:textId="22FA57DA" w:rsidR="00A77B3E" w:rsidRDefault="005F4CEC">
      <w:pPr>
        <w:spacing w:line="360" w:lineRule="auto"/>
        <w:jc w:val="both"/>
      </w:pPr>
      <w:r>
        <w:rPr>
          <w:rFonts w:ascii="Book Antiqua" w:eastAsia="Book Antiqua" w:hAnsi="Book Antiqua" w:cs="Book Antiqua"/>
          <w:color w:val="000000"/>
        </w:rPr>
        <w:t xml:space="preserve">The elevated plus maze consists of 2 closed (safe) and 2 open (threatening environment) arms and is widely used to measure anxiety-like behavior. The mouse is placed in the center of the elevated 4-arm maze and video recorded in isolation for 5 min (300 s) for post hoc analysis. Fear/anxiety-like behavior is determined by the number of open and closed arm entries, total open and closed arm occupancy, and by the number of exploratory rearing events. Anxiety-like behavior is related to open arm avoidance and reduced rearing </w:t>
      </w:r>
      <w:proofErr w:type="gramStart"/>
      <w:r>
        <w:rPr>
          <w:rFonts w:ascii="Book Antiqua" w:eastAsia="Book Antiqua" w:hAnsi="Book Antiqua" w:cs="Book Antiqua"/>
          <w:color w:val="000000"/>
        </w:rPr>
        <w:t>events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46]</w:t>
      </w:r>
      <w:r>
        <w:rPr>
          <w:rFonts w:ascii="Book Antiqua" w:eastAsia="Book Antiqua" w:hAnsi="Book Antiqua" w:cs="Book Antiqua"/>
          <w:color w:val="000000"/>
        </w:rPr>
        <w:t>. This test was consistently performed in all mice before the open field assay.</w:t>
      </w:r>
    </w:p>
    <w:p w14:paraId="56BDEFA4" w14:textId="77777777" w:rsidR="00A77B3E" w:rsidRDefault="00A77B3E">
      <w:pPr>
        <w:spacing w:line="360" w:lineRule="auto"/>
        <w:jc w:val="both"/>
      </w:pPr>
    </w:p>
    <w:p w14:paraId="4F9F509A" w14:textId="77777777" w:rsidR="00A77B3E" w:rsidRDefault="005F4CEC">
      <w:pPr>
        <w:spacing w:line="360" w:lineRule="auto"/>
        <w:jc w:val="both"/>
      </w:pPr>
      <w:r>
        <w:rPr>
          <w:rFonts w:ascii="Book Antiqua" w:eastAsia="Book Antiqua" w:hAnsi="Book Antiqua" w:cs="Book Antiqua"/>
          <w:b/>
          <w:bCs/>
          <w:i/>
          <w:iCs/>
          <w:color w:val="000000"/>
        </w:rPr>
        <w:t>Open field exploratory behavior test</w:t>
      </w:r>
    </w:p>
    <w:p w14:paraId="2DE3FE9C" w14:textId="538A1E3C" w:rsidR="00A77B3E" w:rsidRDefault="005F4CEC">
      <w:pPr>
        <w:spacing w:line="360" w:lineRule="auto"/>
        <w:jc w:val="both"/>
      </w:pPr>
      <w:r>
        <w:rPr>
          <w:rFonts w:ascii="Book Antiqua" w:eastAsia="Book Antiqua" w:hAnsi="Book Antiqua" w:cs="Book Antiqua"/>
          <w:color w:val="000000"/>
        </w:rPr>
        <w:t xml:space="preserve">Exploratory behaviors were measured using the </w:t>
      </w:r>
      <w:proofErr w:type="spellStart"/>
      <w:r>
        <w:rPr>
          <w:rFonts w:ascii="Book Antiqua" w:eastAsia="Book Antiqua" w:hAnsi="Book Antiqua" w:cs="Book Antiqua"/>
          <w:color w:val="000000"/>
        </w:rPr>
        <w:t>Flexfield</w:t>
      </w:r>
      <w:proofErr w:type="spellEnd"/>
      <w:r>
        <w:rPr>
          <w:rFonts w:ascii="Book Antiqua" w:eastAsia="Book Antiqua" w:hAnsi="Book Antiqua" w:cs="Book Antiqua"/>
          <w:color w:val="000000"/>
        </w:rPr>
        <w:t xml:space="preserve"> Animal Activity System (San Diego Instruments, San Diego, CA,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that consisted of a Plexiglas chamber (40 </w:t>
      </w:r>
      <w:r w:rsidR="00404F32">
        <w:rPr>
          <w:rFonts w:ascii="Book Antiqua" w:eastAsia="Book Antiqua" w:hAnsi="Book Antiqua" w:cs="Book Antiqua"/>
          <w:color w:val="000000"/>
        </w:rPr>
        <w:t xml:space="preserve">cm </w:t>
      </w:r>
      <w:r>
        <w:rPr>
          <w:rFonts w:ascii="Book Antiqua" w:eastAsia="Book Antiqua" w:hAnsi="Book Antiqua" w:cs="Book Antiqua"/>
          <w:color w:val="000000"/>
        </w:rPr>
        <w:t xml:space="preserve">× 40 </w:t>
      </w:r>
      <w:r w:rsidR="00404F32">
        <w:rPr>
          <w:rFonts w:ascii="Book Antiqua" w:eastAsia="Book Antiqua" w:hAnsi="Book Antiqua" w:cs="Book Antiqua"/>
          <w:color w:val="000000"/>
        </w:rPr>
        <w:t xml:space="preserve">cm </w:t>
      </w:r>
      <w:r>
        <w:rPr>
          <w:rFonts w:ascii="Book Antiqua" w:eastAsia="Book Antiqua" w:hAnsi="Book Antiqua" w:cs="Book Antiqua"/>
          <w:color w:val="000000"/>
        </w:rPr>
        <w:t xml:space="preserve">× 36 cm) equipped with a </w:t>
      </w:r>
      <w:proofErr w:type="spellStart"/>
      <w:r>
        <w:rPr>
          <w:rFonts w:ascii="Book Antiqua" w:eastAsia="Book Antiqua" w:hAnsi="Book Antiqua" w:cs="Book Antiqua"/>
          <w:color w:val="000000"/>
        </w:rPr>
        <w:t>Photobeam</w:t>
      </w:r>
      <w:proofErr w:type="spellEnd"/>
      <w:r>
        <w:rPr>
          <w:rFonts w:ascii="Book Antiqua" w:eastAsia="Book Antiqua" w:hAnsi="Book Antiqua" w:cs="Book Antiqua"/>
          <w:color w:val="000000"/>
        </w:rPr>
        <w:t xml:space="preserve"> Activity System (PAS) coupled to a Compaq 486 computer (Hewlett Packard, Palo Alto, CA,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An array of 16 evenly spaced infrared </w:t>
      </w:r>
      <w:proofErr w:type="spellStart"/>
      <w:r>
        <w:rPr>
          <w:rFonts w:ascii="Book Antiqua" w:eastAsia="Book Antiqua" w:hAnsi="Book Antiqua" w:cs="Book Antiqua"/>
          <w:color w:val="000000"/>
        </w:rPr>
        <w:t>photobeam</w:t>
      </w:r>
      <w:proofErr w:type="spellEnd"/>
      <w:r>
        <w:rPr>
          <w:rFonts w:ascii="Book Antiqua" w:eastAsia="Book Antiqua" w:hAnsi="Book Antiqua" w:cs="Book Antiqua"/>
          <w:color w:val="000000"/>
        </w:rPr>
        <w:t xml:space="preserve"> sensors in the X- and Y-axis (total of 32 sensors) was arranged at a distance of 1.25 cm above the chamber’s floor. Obstruction of these light beams allowed the PAS software to localize the animal within the two-dimensional space to follow the animal’s movement, distance traveled, and resting time within the chamber. A second array of 16 beams per axes was located 8 cm above the </w:t>
      </w:r>
      <w:r>
        <w:rPr>
          <w:rFonts w:ascii="Book Antiqua" w:eastAsia="Book Antiqua" w:hAnsi="Book Antiqua" w:cs="Book Antiqua"/>
          <w:color w:val="000000"/>
        </w:rPr>
        <w:lastRenderedPageBreak/>
        <w:t xml:space="preserve">chamber’s floor. Obstruction of these light beams indicated that the animal had moved in the z-axis, </w:t>
      </w:r>
      <w:r w:rsidRPr="00DF5442">
        <w:rPr>
          <w:rFonts w:ascii="Book Antiqua" w:eastAsia="Book Antiqua" w:hAnsi="Book Antiqua" w:cs="Book Antiqua"/>
          <w:i/>
          <w:iCs/>
          <w:color w:val="000000"/>
        </w:rPr>
        <w:t>i.e.</w:t>
      </w:r>
      <w:r w:rsidR="00DF5442">
        <w:rPr>
          <w:rFonts w:ascii="Book Antiqua" w:eastAsia="Book Antiqua" w:hAnsi="Book Antiqua" w:cs="Book Antiqua"/>
          <w:color w:val="000000"/>
        </w:rPr>
        <w:t>,</w:t>
      </w:r>
      <w:r>
        <w:rPr>
          <w:rFonts w:ascii="Book Antiqua" w:eastAsia="Book Antiqua" w:hAnsi="Book Antiqua" w:cs="Book Antiqua"/>
          <w:color w:val="000000"/>
        </w:rPr>
        <w:t xml:space="preserve"> rearing on its </w:t>
      </w:r>
      <w:proofErr w:type="spellStart"/>
      <w:proofErr w:type="gramStart"/>
      <w:r>
        <w:rPr>
          <w:rFonts w:ascii="Book Antiqua" w:eastAsia="Book Antiqua" w:hAnsi="Book Antiqua" w:cs="Book Antiqua"/>
          <w:color w:val="000000"/>
        </w:rPr>
        <w:t>hindlegs</w:t>
      </w:r>
      <w:proofErr w:type="spellEnd"/>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47]</w:t>
      </w:r>
      <w:r>
        <w:rPr>
          <w:rFonts w:ascii="Book Antiqua" w:eastAsia="Book Antiqua" w:hAnsi="Book Antiqua" w:cs="Book Antiqua"/>
          <w:color w:val="000000"/>
        </w:rPr>
        <w:t xml:space="preserve">. Animals were tested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CAE injections with and without ALC treatment. Each session lasted for 45 min and data were collected in 5 min intervals to determine: (1) </w:t>
      </w:r>
      <w:r w:rsidR="000E497A">
        <w:rPr>
          <w:rFonts w:ascii="Book Antiqua" w:eastAsia="Book Antiqua" w:hAnsi="Book Antiqua" w:cs="Book Antiqua"/>
          <w:color w:val="000000"/>
        </w:rPr>
        <w:t>N</w:t>
      </w:r>
      <w:r>
        <w:rPr>
          <w:rFonts w:ascii="Book Antiqua" w:eastAsia="Book Antiqua" w:hAnsi="Book Antiqua" w:cs="Book Antiqua"/>
          <w:color w:val="000000"/>
        </w:rPr>
        <w:t>umber and duration of rearing events</w:t>
      </w:r>
      <w:r w:rsidR="00A15CEA">
        <w:rPr>
          <w:rFonts w:ascii="Book Antiqua" w:eastAsia="Book Antiqua" w:hAnsi="Book Antiqua" w:cs="Book Antiqua"/>
          <w:color w:val="000000"/>
        </w:rPr>
        <w:t>,</w:t>
      </w:r>
      <w:r>
        <w:rPr>
          <w:rFonts w:ascii="Book Antiqua" w:eastAsia="Book Antiqua" w:hAnsi="Book Antiqua" w:cs="Book Antiqua"/>
          <w:color w:val="000000"/>
        </w:rPr>
        <w:t xml:space="preserve"> (2) </w:t>
      </w:r>
      <w:r w:rsidR="000E497A">
        <w:rPr>
          <w:rFonts w:ascii="Book Antiqua" w:eastAsia="Book Antiqua" w:hAnsi="Book Antiqua" w:cs="Book Antiqua"/>
          <w:color w:val="000000"/>
        </w:rPr>
        <w:t>A</w:t>
      </w:r>
      <w:r>
        <w:rPr>
          <w:rFonts w:ascii="Book Antiqua" w:eastAsia="Book Antiqua" w:hAnsi="Book Antiqua" w:cs="Book Antiqua"/>
          <w:color w:val="000000"/>
        </w:rPr>
        <w:t xml:space="preserve">ctive time </w:t>
      </w:r>
      <w:proofErr w:type="spellStart"/>
      <w:r w:rsidRPr="00DF5442">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rest time, (3) </w:t>
      </w:r>
      <w:r w:rsidR="000E497A">
        <w:rPr>
          <w:rFonts w:ascii="Book Antiqua" w:eastAsia="Book Antiqua" w:hAnsi="Book Antiqua" w:cs="Book Antiqua"/>
          <w:color w:val="000000"/>
        </w:rPr>
        <w:t>O</w:t>
      </w:r>
      <w:r>
        <w:rPr>
          <w:rFonts w:ascii="Book Antiqua" w:eastAsia="Book Antiqua" w:hAnsi="Book Antiqua" w:cs="Book Antiqua"/>
          <w:color w:val="000000"/>
        </w:rPr>
        <w:t xml:space="preserve">verall distance traveled, (4) </w:t>
      </w:r>
      <w:r w:rsidR="000E497A">
        <w:rPr>
          <w:rFonts w:ascii="Book Antiqua" w:eastAsia="Book Antiqua" w:hAnsi="Book Antiqua" w:cs="Book Antiqua"/>
          <w:color w:val="000000"/>
        </w:rPr>
        <w:t>T</w:t>
      </w:r>
      <w:r>
        <w:rPr>
          <w:rFonts w:ascii="Book Antiqua" w:eastAsia="Book Antiqua" w:hAnsi="Book Antiqua" w:cs="Book Antiqua"/>
          <w:color w:val="000000"/>
        </w:rPr>
        <w:t xml:space="preserve">ime spent in the central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peripheral areas of the chamber.</w:t>
      </w:r>
    </w:p>
    <w:p w14:paraId="1EAB7845" w14:textId="77777777" w:rsidR="00A77B3E" w:rsidRDefault="00A77B3E">
      <w:pPr>
        <w:spacing w:line="360" w:lineRule="auto"/>
        <w:jc w:val="both"/>
      </w:pPr>
    </w:p>
    <w:p w14:paraId="3331C17D" w14:textId="77777777" w:rsidR="00A77B3E" w:rsidRDefault="005F4CEC">
      <w:pPr>
        <w:spacing w:line="360" w:lineRule="auto"/>
        <w:jc w:val="both"/>
      </w:pPr>
      <w:r>
        <w:rPr>
          <w:rFonts w:ascii="Book Antiqua" w:eastAsia="Book Antiqua" w:hAnsi="Book Antiqua" w:cs="Book Antiqua"/>
          <w:b/>
          <w:bCs/>
          <w:i/>
          <w:iCs/>
          <w:color w:val="000000"/>
        </w:rPr>
        <w:t>Histology</w:t>
      </w:r>
    </w:p>
    <w:p w14:paraId="16D8AAC2" w14:textId="28A9B058" w:rsidR="00A77B3E" w:rsidRDefault="005F4CEC">
      <w:pPr>
        <w:spacing w:line="360" w:lineRule="auto"/>
        <w:jc w:val="both"/>
      </w:pPr>
      <w:r>
        <w:rPr>
          <w:rFonts w:ascii="Book Antiqua" w:eastAsia="Book Antiqua" w:hAnsi="Book Antiqua" w:cs="Book Antiqua"/>
          <w:color w:val="000000"/>
        </w:rPr>
        <w:t xml:space="preserve">At experiment’s end, animals were deeply anesthetized with inhalant </w:t>
      </w:r>
      <w:proofErr w:type="spellStart"/>
      <w:r>
        <w:rPr>
          <w:rFonts w:ascii="Book Antiqua" w:eastAsia="Book Antiqua" w:hAnsi="Book Antiqua" w:cs="Book Antiqua"/>
          <w:color w:val="000000"/>
        </w:rPr>
        <w:t>isoflurane</w:t>
      </w:r>
      <w:proofErr w:type="spellEnd"/>
      <w:r>
        <w:rPr>
          <w:rFonts w:ascii="Book Antiqua" w:eastAsia="Book Antiqua" w:hAnsi="Book Antiqua" w:cs="Book Antiqua"/>
          <w:color w:val="000000"/>
        </w:rPr>
        <w:t xml:space="preserve"> (4</w:t>
      </w:r>
      <w:r w:rsidR="00DF5442">
        <w:rPr>
          <w:rFonts w:ascii="Book Antiqua" w:eastAsia="Book Antiqua" w:hAnsi="Book Antiqua" w:cs="Book Antiqua"/>
          <w:color w:val="000000"/>
        </w:rPr>
        <w:t>%</w:t>
      </w:r>
      <w:r>
        <w:rPr>
          <w:rFonts w:ascii="Book Antiqua" w:eastAsia="Book Antiqua" w:hAnsi="Book Antiqua" w:cs="Book Antiqua"/>
          <w:color w:val="000000"/>
        </w:rPr>
        <w:t>-5% in 1</w:t>
      </w:r>
      <w:r w:rsidR="00DF5442">
        <w:rPr>
          <w:rFonts w:ascii="Book Antiqua" w:eastAsia="Book Antiqua" w:hAnsi="Book Antiqua" w:cs="Book Antiqua"/>
          <w:color w:val="000000"/>
        </w:rPr>
        <w:t xml:space="preserve"> </w:t>
      </w:r>
      <w:r>
        <w:rPr>
          <w:rFonts w:ascii="Book Antiqua" w:eastAsia="Book Antiqua" w:hAnsi="Book Antiqua" w:cs="Book Antiqua"/>
          <w:color w:val="000000"/>
        </w:rPr>
        <w:t>L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and euthanized by exsanguination through </w:t>
      </w:r>
      <w:proofErr w:type="spellStart"/>
      <w:r>
        <w:rPr>
          <w:rFonts w:ascii="Book Antiqua" w:eastAsia="Book Antiqua" w:hAnsi="Book Antiqua" w:cs="Book Antiqua"/>
          <w:color w:val="000000"/>
        </w:rPr>
        <w:t>transcardial</w:t>
      </w:r>
      <w:proofErr w:type="spellEnd"/>
      <w:r>
        <w:rPr>
          <w:rFonts w:ascii="Book Antiqua" w:eastAsia="Book Antiqua" w:hAnsi="Book Antiqua" w:cs="Book Antiqua"/>
          <w:color w:val="000000"/>
        </w:rPr>
        <w:t xml:space="preserve"> perfusion with heparinized 0.9% saline. The pancreas was excised and the animal perfused with 4% buffered paraformaldehyde (PFA). Whole mount pancreas tissue was photographed floating in 0.9% saline in a </w:t>
      </w:r>
      <w:proofErr w:type="spellStart"/>
      <w:r>
        <w:rPr>
          <w:rFonts w:ascii="Book Antiqua" w:eastAsia="Book Antiqua" w:hAnsi="Book Antiqua" w:cs="Book Antiqua"/>
          <w:color w:val="000000"/>
        </w:rPr>
        <w:t>petridish</w:t>
      </w:r>
      <w:proofErr w:type="spellEnd"/>
      <w:r>
        <w:rPr>
          <w:rFonts w:ascii="Book Antiqua" w:eastAsia="Book Antiqua" w:hAnsi="Book Antiqua" w:cs="Book Antiqua"/>
          <w:color w:val="000000"/>
        </w:rPr>
        <w:t xml:space="preserve"> with charcoal-stained </w:t>
      </w:r>
      <w:proofErr w:type="spellStart"/>
      <w:r>
        <w:rPr>
          <w:rFonts w:ascii="Book Antiqua" w:eastAsia="Book Antiqua" w:hAnsi="Book Antiqua" w:cs="Book Antiqua"/>
          <w:color w:val="000000"/>
        </w:rPr>
        <w:t>sylgard</w:t>
      </w:r>
      <w:proofErr w:type="spellEnd"/>
      <w:r>
        <w:rPr>
          <w:rFonts w:ascii="Book Antiqua" w:eastAsia="Book Antiqua" w:hAnsi="Book Antiqua" w:cs="Book Antiqua"/>
          <w:color w:val="000000"/>
        </w:rPr>
        <w:t xml:space="preserve"> covered bottom (Sigma, St. Louis, MO,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Tissue from cohort 2 was then immersed in 4% PFA overnight, embedded in paraffin,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sections cut and mounted on glass slides for microscopy. Sections were </w:t>
      </w:r>
      <w:proofErr w:type="spellStart"/>
      <w:r>
        <w:rPr>
          <w:rFonts w:ascii="Book Antiqua" w:eastAsia="Book Antiqua" w:hAnsi="Book Antiqua" w:cs="Book Antiqua"/>
          <w:color w:val="000000"/>
        </w:rPr>
        <w:t>deparaffinized</w:t>
      </w:r>
      <w:proofErr w:type="spellEnd"/>
      <w:r>
        <w:rPr>
          <w:rFonts w:ascii="Book Antiqua" w:eastAsia="Book Antiqua" w:hAnsi="Book Antiqua" w:cs="Book Antiqua"/>
          <w:color w:val="000000"/>
        </w:rPr>
        <w:t xml:space="preserve"> and reacted with Sirius Red and Fast </w:t>
      </w:r>
      <w:proofErr w:type="gramStart"/>
      <w:r>
        <w:rPr>
          <w:rFonts w:ascii="Book Antiqua" w:eastAsia="Book Antiqua" w:hAnsi="Book Antiqua" w:cs="Book Antiqua"/>
          <w:color w:val="000000"/>
        </w:rPr>
        <w:t>Green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48]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Brightfield</w:t>
      </w:r>
      <w:proofErr w:type="spellEnd"/>
      <w:r>
        <w:rPr>
          <w:rFonts w:ascii="Book Antiqua" w:eastAsia="Book Antiqua" w:hAnsi="Book Antiqua" w:cs="Book Antiqua"/>
          <w:color w:val="000000"/>
        </w:rPr>
        <w:t xml:space="preserve"> images were taken at 100</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magnification</w:t>
      </w:r>
      <w:proofErr w:type="gramEnd"/>
      <w:r>
        <w:rPr>
          <w:rFonts w:ascii="Book Antiqua" w:eastAsia="Book Antiqua" w:hAnsi="Book Antiqua" w:cs="Book Antiqua"/>
          <w:color w:val="000000"/>
        </w:rPr>
        <w:t xml:space="preserve"> using a Zeiss </w:t>
      </w:r>
      <w:proofErr w:type="spellStart"/>
      <w:r>
        <w:rPr>
          <w:rFonts w:ascii="Book Antiqua" w:eastAsia="Book Antiqua" w:hAnsi="Book Antiqua" w:cs="Book Antiqua"/>
          <w:color w:val="000000"/>
        </w:rPr>
        <w:t>AxioCam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ICc</w:t>
      </w:r>
      <w:proofErr w:type="spellEnd"/>
      <w:r>
        <w:rPr>
          <w:rFonts w:ascii="Book Antiqua" w:eastAsia="Book Antiqua" w:hAnsi="Book Antiqua" w:cs="Book Antiqua"/>
          <w:color w:val="000000"/>
        </w:rPr>
        <w:t xml:space="preserve"> 1 camera mounted on an </w:t>
      </w:r>
      <w:proofErr w:type="spellStart"/>
      <w:r>
        <w:rPr>
          <w:rFonts w:ascii="Book Antiqua" w:eastAsia="Book Antiqua" w:hAnsi="Book Antiqua" w:cs="Book Antiqua"/>
          <w:color w:val="000000"/>
        </w:rPr>
        <w:t>Axio</w:t>
      </w:r>
      <w:proofErr w:type="spellEnd"/>
      <w:r>
        <w:rPr>
          <w:rFonts w:ascii="Book Antiqua" w:eastAsia="Book Antiqua" w:hAnsi="Book Antiqua" w:cs="Book Antiqua"/>
          <w:color w:val="000000"/>
        </w:rPr>
        <w:t xml:space="preserve"> Observer Z1 microscope (Carl Zeiss Microscopy, White Plains, NY,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Semiquantitative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scores on a scale of 1 (no damage) to 5 (severe damage) were made by three observers blinded to experimental groups. Scores were then averaged and graphed.</w:t>
      </w:r>
    </w:p>
    <w:p w14:paraId="111B9FDC" w14:textId="4A78B5D2" w:rsidR="00A77B3E" w:rsidRDefault="005F4CEC" w:rsidP="00DF5442">
      <w:pPr>
        <w:spacing w:line="360" w:lineRule="auto"/>
        <w:ind w:firstLineChars="100" w:firstLine="240"/>
        <w:jc w:val="both"/>
      </w:pPr>
      <w:r>
        <w:rPr>
          <w:rFonts w:ascii="Book Antiqua" w:eastAsia="Book Antiqua" w:hAnsi="Book Antiqua" w:cs="Book Antiqua"/>
          <w:color w:val="000000"/>
        </w:rPr>
        <w:t xml:space="preserve">Brains were </w:t>
      </w:r>
      <w:proofErr w:type="spellStart"/>
      <w:r>
        <w:rPr>
          <w:rFonts w:ascii="Book Antiqua" w:eastAsia="Book Antiqua" w:hAnsi="Book Antiqua" w:cs="Book Antiqua"/>
          <w:color w:val="000000"/>
        </w:rPr>
        <w:t>cryoprotected</w:t>
      </w:r>
      <w:proofErr w:type="spellEnd"/>
      <w:r>
        <w:rPr>
          <w:rFonts w:ascii="Book Antiqua" w:eastAsia="Book Antiqua" w:hAnsi="Book Antiqua" w:cs="Book Antiqua"/>
          <w:color w:val="000000"/>
        </w:rPr>
        <w:t xml:space="preserve"> with 30% sucrose, stored at -80</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ºC, and sectioned (40 µm). Free floating sections were incubated for 30 min in 0.5% fresh sodium </w:t>
      </w:r>
      <w:proofErr w:type="spellStart"/>
      <w:r>
        <w:rPr>
          <w:rFonts w:ascii="Book Antiqua" w:eastAsia="Book Antiqua" w:hAnsi="Book Antiqua" w:cs="Book Antiqua"/>
          <w:color w:val="000000"/>
        </w:rPr>
        <w:t>borohydride</w:t>
      </w:r>
      <w:proofErr w:type="spellEnd"/>
      <w:r>
        <w:rPr>
          <w:rFonts w:ascii="Book Antiqua" w:eastAsia="Book Antiqua" w:hAnsi="Book Antiqua" w:cs="Book Antiqua"/>
          <w:color w:val="000000"/>
        </w:rPr>
        <w:t xml:space="preserve"> to break aldehyde bonds for improved antigen retrieval and to reduce background staining. Tissue was reacted with rabbit anti-Iba1</w:t>
      </w:r>
      <w:r w:rsidR="004C21B8">
        <w:rPr>
          <w:rFonts w:ascii="Book Antiqua" w:eastAsia="Book Antiqua" w:hAnsi="Book Antiqua" w:cs="Book Antiqua"/>
          <w:color w:val="000000"/>
        </w:rPr>
        <w:t xml:space="preserve"> (ionized calcium-binding adaptor molecule 1)</w:t>
      </w:r>
      <w:r>
        <w:rPr>
          <w:rFonts w:ascii="Book Antiqua" w:eastAsia="Book Antiqua" w:hAnsi="Book Antiqua" w:cs="Book Antiqua"/>
          <w:color w:val="000000"/>
        </w:rPr>
        <w:t xml:space="preserve"> antibody (1:60000; Wako Chemicals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Richmond, VA, </w:t>
      </w:r>
      <w:r w:rsidR="00DF5442">
        <w:rPr>
          <w:rFonts w:ascii="Book Antiqua" w:eastAsia="Book Antiqua" w:hAnsi="Book Antiqua" w:cs="Book Antiqua"/>
          <w:color w:val="000000"/>
        </w:rPr>
        <w:t>United States</w:t>
      </w:r>
      <w:r>
        <w:rPr>
          <w:rFonts w:ascii="Book Antiqua" w:eastAsia="Book Antiqua" w:hAnsi="Book Antiqua" w:cs="Book Antiqua"/>
          <w:color w:val="000000"/>
        </w:rPr>
        <w:t>; Cat. #019-19741) overnight and visualized using the Pierce DAB substrate kit according to manufacturer instructions (</w:t>
      </w:r>
      <w:proofErr w:type="spellStart"/>
      <w:r>
        <w:rPr>
          <w:rFonts w:ascii="Book Antiqua" w:eastAsia="Book Antiqua" w:hAnsi="Book Antiqua" w:cs="Book Antiqua"/>
          <w:color w:val="000000"/>
        </w:rPr>
        <w:t>ThermoFisher</w:t>
      </w:r>
      <w:proofErr w:type="spellEnd"/>
      <w:r>
        <w:rPr>
          <w:rFonts w:ascii="Book Antiqua" w:eastAsia="Book Antiqua" w:hAnsi="Book Antiqua" w:cs="Book Antiqua"/>
          <w:color w:val="000000"/>
        </w:rPr>
        <w:t xml:space="preserve"> Scientific, Waltham, MA,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Images were taken of a brain slice at </w:t>
      </w:r>
      <w:proofErr w:type="spellStart"/>
      <w:r>
        <w:rPr>
          <w:rFonts w:ascii="Book Antiqua" w:eastAsia="Book Antiqua" w:hAnsi="Book Antiqua" w:cs="Book Antiqua"/>
          <w:color w:val="000000"/>
        </w:rPr>
        <w:t>bregma</w:t>
      </w:r>
      <w:proofErr w:type="spellEnd"/>
      <w:r>
        <w:rPr>
          <w:rFonts w:ascii="Book Antiqua" w:eastAsia="Book Antiqua" w:hAnsi="Book Antiqua" w:cs="Book Antiqua"/>
          <w:color w:val="000000"/>
        </w:rPr>
        <w:t xml:space="preserve"> -2.18 mm (</w:t>
      </w:r>
      <w:proofErr w:type="spellStart"/>
      <w:r>
        <w:rPr>
          <w:rFonts w:ascii="Book Antiqua" w:eastAsia="Book Antiqua" w:hAnsi="Book Antiqua" w:cs="Book Antiqua"/>
          <w:color w:val="000000"/>
        </w:rPr>
        <w:t>interaural</w:t>
      </w:r>
      <w:proofErr w:type="spellEnd"/>
      <w:r>
        <w:rPr>
          <w:rFonts w:ascii="Book Antiqua" w:eastAsia="Book Antiqua" w:hAnsi="Book Antiqua" w:cs="Book Antiqua"/>
          <w:color w:val="000000"/>
        </w:rPr>
        <w:t xml:space="preserve"> 1.62 mm) at </w:t>
      </w:r>
      <w:r>
        <w:rPr>
          <w:rFonts w:ascii="Book Antiqua" w:eastAsia="Book Antiqua" w:hAnsi="Book Antiqua" w:cs="Book Antiqua"/>
          <w:color w:val="000000"/>
        </w:rPr>
        <w:lastRenderedPageBreak/>
        <w:t>200</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 magnification using a Nikon E1000 microscope (Nikon Instruments, Melville, NY,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and ACT1 software. Photomicrographs were analyzed with NIH </w:t>
      </w:r>
      <w:proofErr w:type="spellStart"/>
      <w:r>
        <w:rPr>
          <w:rFonts w:ascii="Book Antiqua" w:eastAsia="Book Antiqua" w:hAnsi="Book Antiqua" w:cs="Book Antiqua"/>
          <w:color w:val="000000"/>
        </w:rPr>
        <w:t>ImageJ</w:t>
      </w:r>
      <w:proofErr w:type="spellEnd"/>
      <w:r>
        <w:rPr>
          <w:rFonts w:ascii="Book Antiqua" w:eastAsia="Book Antiqua" w:hAnsi="Book Antiqua" w:cs="Book Antiqua"/>
          <w:color w:val="000000"/>
        </w:rPr>
        <w:t xml:space="preserve">. </w:t>
      </w:r>
    </w:p>
    <w:p w14:paraId="6BD0640E" w14:textId="77777777" w:rsidR="00A77B3E" w:rsidRDefault="00A77B3E" w:rsidP="00DF5442">
      <w:pPr>
        <w:spacing w:line="360" w:lineRule="auto"/>
        <w:jc w:val="both"/>
      </w:pPr>
    </w:p>
    <w:p w14:paraId="349B6293" w14:textId="77777777" w:rsidR="00A77B3E" w:rsidRDefault="005F4CEC">
      <w:pPr>
        <w:spacing w:line="360" w:lineRule="auto"/>
        <w:jc w:val="both"/>
      </w:pPr>
      <w:r>
        <w:rPr>
          <w:rFonts w:ascii="Book Antiqua" w:eastAsia="Book Antiqua" w:hAnsi="Book Antiqua" w:cs="Book Antiqua"/>
          <w:b/>
          <w:bCs/>
          <w:i/>
          <w:iCs/>
          <w:color w:val="000000"/>
        </w:rPr>
        <w:t>Microglial histological analysis</w:t>
      </w:r>
    </w:p>
    <w:p w14:paraId="4821740C" w14:textId="42AE92B9" w:rsidR="00A77B3E" w:rsidRDefault="005F4CEC">
      <w:pPr>
        <w:spacing w:line="360" w:lineRule="auto"/>
        <w:jc w:val="both"/>
      </w:pPr>
      <w:r>
        <w:rPr>
          <w:rFonts w:ascii="Book Antiqua" w:eastAsia="Book Antiqua" w:hAnsi="Book Antiqua" w:cs="Book Antiqua"/>
          <w:color w:val="000000"/>
        </w:rPr>
        <w:t xml:space="preserve">Histological analysis of the histological section taken at </w:t>
      </w:r>
      <w:proofErr w:type="spellStart"/>
      <w:r>
        <w:rPr>
          <w:rFonts w:ascii="Book Antiqua" w:eastAsia="Book Antiqua" w:hAnsi="Book Antiqua" w:cs="Book Antiqua"/>
          <w:color w:val="000000"/>
        </w:rPr>
        <w:t>bregma</w:t>
      </w:r>
      <w:proofErr w:type="spellEnd"/>
      <w:r>
        <w:rPr>
          <w:rFonts w:ascii="Book Antiqua" w:eastAsia="Book Antiqua" w:hAnsi="Book Antiqua" w:cs="Book Antiqua"/>
          <w:color w:val="000000"/>
        </w:rPr>
        <w:t xml:space="preserve"> -2.18 mm (</w:t>
      </w:r>
      <w:proofErr w:type="spellStart"/>
      <w:r>
        <w:rPr>
          <w:rFonts w:ascii="Book Antiqua" w:eastAsia="Book Antiqua" w:hAnsi="Book Antiqua" w:cs="Book Antiqua"/>
          <w:color w:val="000000"/>
        </w:rPr>
        <w:t>interaural</w:t>
      </w:r>
      <w:proofErr w:type="spellEnd"/>
      <w:r>
        <w:rPr>
          <w:rFonts w:ascii="Book Antiqua" w:eastAsia="Book Antiqua" w:hAnsi="Book Antiqua" w:cs="Book Antiqua"/>
          <w:color w:val="000000"/>
        </w:rPr>
        <w:t xml:space="preserve"> 1.62 mm) was conducted by a scientist blinded to experimental groups. Brain </w:t>
      </w:r>
      <w:proofErr w:type="gramStart"/>
      <w:r>
        <w:rPr>
          <w:rFonts w:ascii="Book Antiqua" w:eastAsia="Book Antiqua" w:hAnsi="Book Antiqua" w:cs="Book Antiqua"/>
          <w:color w:val="000000"/>
        </w:rPr>
        <w:t>microglia were</w:t>
      </w:r>
      <w:proofErr w:type="gramEnd"/>
      <w:r>
        <w:rPr>
          <w:rFonts w:ascii="Book Antiqua" w:eastAsia="Book Antiqua" w:hAnsi="Book Antiqua" w:cs="Book Antiqua"/>
          <w:color w:val="000000"/>
        </w:rPr>
        <w:t xml:space="preserve"> identified based on Iba1 </w:t>
      </w:r>
      <w:proofErr w:type="spellStart"/>
      <w:r>
        <w:rPr>
          <w:rFonts w:ascii="Book Antiqua" w:eastAsia="Book Antiqua" w:hAnsi="Book Antiqua" w:cs="Book Antiqua"/>
          <w:color w:val="000000"/>
        </w:rPr>
        <w:t>immunoreactivity</w:t>
      </w:r>
      <w:proofErr w:type="spellEnd"/>
      <w:r>
        <w:rPr>
          <w:rFonts w:ascii="Book Antiqua" w:eastAsia="Book Antiqua" w:hAnsi="Book Antiqua" w:cs="Book Antiqua"/>
          <w:color w:val="000000"/>
        </w:rPr>
        <w:t xml:space="preserve"> in 4 naïve control and 5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VEH animals. Microglial morphology was quantified from 10-20 cells per brain from each animal by measuring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and convex hull area, the smallest convex polygon needed to surround the whole cell shape, soma and </w:t>
      </w:r>
      <w:proofErr w:type="spellStart"/>
      <w:proofErr w:type="gramStart"/>
      <w:r>
        <w:rPr>
          <w:rFonts w:ascii="Book Antiqua" w:eastAsia="Book Antiqua" w:hAnsi="Book Antiqua" w:cs="Book Antiqua"/>
          <w:color w:val="000000"/>
        </w:rPr>
        <w:t>processes</w:t>
      </w:r>
      <w:r w:rsidR="00CF2E8B">
        <w:rPr>
          <w:rFonts w:ascii="Book Antiqua" w:eastAsia="Book Antiqua" w:hAnsi="Book Antiqua" w:cs="Book Antiqua"/>
          <w:color w:val="000000"/>
        </w:rPr>
        <w:t>er</w:t>
      </w:r>
      <w:proofErr w:type="spellEnd"/>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49]</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 was outlined using the wand tool in NIH </w:t>
      </w:r>
      <w:proofErr w:type="spellStart"/>
      <w:r>
        <w:rPr>
          <w:rFonts w:ascii="Book Antiqua" w:eastAsia="Book Antiqua" w:hAnsi="Book Antiqua" w:cs="Book Antiqua"/>
          <w:color w:val="000000"/>
        </w:rPr>
        <w:t>ImageJ</w:t>
      </w:r>
      <w:proofErr w:type="spellEnd"/>
      <w:r>
        <w:rPr>
          <w:rFonts w:ascii="Book Antiqua" w:eastAsia="Book Antiqua" w:hAnsi="Book Antiqua" w:cs="Book Antiqua"/>
          <w:color w:val="000000"/>
        </w:rPr>
        <w:t xml:space="preserve">. The microglial convex hull area, the smallest convex polygon needed to surround the entire cell (soma and processes) was drawn by hand. Area and intensity of staining were measured using NIH </w:t>
      </w:r>
      <w:proofErr w:type="spellStart"/>
      <w:r>
        <w:rPr>
          <w:rFonts w:ascii="Book Antiqua" w:eastAsia="Book Antiqua" w:hAnsi="Book Antiqua" w:cs="Book Antiqua"/>
          <w:color w:val="000000"/>
        </w:rPr>
        <w:t>ImageJ</w:t>
      </w:r>
      <w:proofErr w:type="spellEnd"/>
      <w:r>
        <w:rPr>
          <w:rFonts w:ascii="Book Antiqua" w:eastAsia="Book Antiqua" w:hAnsi="Book Antiqua" w:cs="Book Antiqua"/>
          <w:color w:val="000000"/>
        </w:rPr>
        <w:t xml:space="preserve">. </w:t>
      </w:r>
    </w:p>
    <w:p w14:paraId="466DD79C" w14:textId="77777777" w:rsidR="00A77B3E" w:rsidRDefault="00A77B3E">
      <w:pPr>
        <w:spacing w:line="360" w:lineRule="auto"/>
        <w:jc w:val="both"/>
      </w:pPr>
    </w:p>
    <w:p w14:paraId="4FCFC654" w14:textId="77777777" w:rsidR="00DF5442" w:rsidRDefault="00DF5442" w:rsidP="00DF5442">
      <w:pPr>
        <w:spacing w:line="360" w:lineRule="auto"/>
        <w:jc w:val="both"/>
        <w:rPr>
          <w:rFonts w:ascii="Book Antiqua" w:eastAsia="Book Antiqua" w:hAnsi="Book Antiqua" w:cs="Book Antiqua"/>
          <w:b/>
          <w:bCs/>
          <w:i/>
          <w:iCs/>
          <w:color w:val="000000"/>
        </w:rPr>
      </w:pPr>
      <w:r w:rsidRPr="00DF5442">
        <w:rPr>
          <w:rFonts w:ascii="Book Antiqua" w:eastAsia="Book Antiqua" w:hAnsi="Book Antiqua" w:cs="Book Antiqua"/>
          <w:b/>
          <w:bCs/>
          <w:i/>
          <w:iCs/>
          <w:color w:val="000000"/>
        </w:rPr>
        <w:t>Statistical analysis</w:t>
      </w:r>
    </w:p>
    <w:p w14:paraId="26990059" w14:textId="25D529A7" w:rsidR="00A77B3E" w:rsidRDefault="005F4CEC" w:rsidP="00DF5442">
      <w:pPr>
        <w:spacing w:line="360" w:lineRule="auto"/>
        <w:jc w:val="both"/>
      </w:pPr>
      <w:r>
        <w:rPr>
          <w:rFonts w:ascii="Book Antiqua" w:eastAsia="Book Antiqua" w:hAnsi="Book Antiqua" w:cs="Book Antiqua"/>
          <w:color w:val="000000"/>
        </w:rPr>
        <w:t xml:space="preserve">All data are presented as the mean ± </w:t>
      </w:r>
      <w:r w:rsidR="00DF5442">
        <w:rPr>
          <w:rFonts w:ascii="Book Antiqua" w:eastAsia="Book Antiqua" w:hAnsi="Book Antiqua" w:cs="Book Antiqua"/>
          <w:color w:val="000000"/>
        </w:rPr>
        <w:t>SE</w:t>
      </w:r>
      <w:r>
        <w:rPr>
          <w:rFonts w:ascii="Book Antiqua" w:eastAsia="Book Antiqua" w:hAnsi="Book Antiqua" w:cs="Book Antiqua"/>
          <w:color w:val="000000"/>
        </w:rPr>
        <w:t xml:space="preserve"> of the mean. Behavioral data and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scores were compared using two-way ANOVA and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Multiple Comparison </w:t>
      </w:r>
      <w:r>
        <w:rPr>
          <w:rFonts w:ascii="Book Antiqua" w:eastAsia="Book Antiqua" w:hAnsi="Book Antiqua" w:cs="Book Antiqua"/>
          <w:i/>
          <w:iCs/>
          <w:color w:val="000000"/>
        </w:rPr>
        <w:t>post-hoc</w:t>
      </w:r>
      <w:r>
        <w:rPr>
          <w:rFonts w:ascii="Book Antiqua" w:eastAsia="Book Antiqua" w:hAnsi="Book Antiqua" w:cs="Book Antiqua"/>
          <w:color w:val="000000"/>
        </w:rPr>
        <w:t xml:space="preserve"> testing, one-way ANOVA or Student’s </w:t>
      </w:r>
      <w:r w:rsidRPr="00DF5442">
        <w:rPr>
          <w:rFonts w:ascii="Book Antiqua" w:eastAsia="Book Antiqua" w:hAnsi="Book Antiqua" w:cs="Book Antiqua"/>
          <w:i/>
          <w:iCs/>
          <w:color w:val="000000"/>
        </w:rPr>
        <w:t>t</w:t>
      </w:r>
      <w:r>
        <w:rPr>
          <w:rFonts w:ascii="Book Antiqua" w:eastAsia="Book Antiqua" w:hAnsi="Book Antiqua" w:cs="Book Antiqua"/>
          <w:color w:val="000000"/>
        </w:rPr>
        <w:t xml:space="preserve">-test where appropriate. Microglial histological data were compared using Student’s </w:t>
      </w:r>
      <w:r w:rsidRPr="00DF5442">
        <w:rPr>
          <w:rFonts w:ascii="Book Antiqua" w:eastAsia="Book Antiqua" w:hAnsi="Book Antiqua" w:cs="Book Antiqua"/>
          <w:i/>
          <w:iCs/>
          <w:color w:val="000000"/>
        </w:rPr>
        <w:t>t</w:t>
      </w:r>
      <w:r>
        <w:rPr>
          <w:rFonts w:ascii="Book Antiqua" w:eastAsia="Book Antiqua" w:hAnsi="Book Antiqua" w:cs="Book Antiqua"/>
          <w:color w:val="000000"/>
        </w:rPr>
        <w:t xml:space="preserve">-test. A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value of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significant.</w:t>
      </w:r>
    </w:p>
    <w:p w14:paraId="56AF1AE4" w14:textId="77777777" w:rsidR="00A77B3E" w:rsidRDefault="00A77B3E" w:rsidP="00DF5442">
      <w:pPr>
        <w:spacing w:line="360" w:lineRule="auto"/>
        <w:jc w:val="both"/>
      </w:pPr>
    </w:p>
    <w:p w14:paraId="16A77E63" w14:textId="77777777" w:rsidR="00A77B3E" w:rsidRDefault="005F4CEC">
      <w:pPr>
        <w:spacing w:line="360" w:lineRule="auto"/>
        <w:jc w:val="both"/>
      </w:pPr>
      <w:r>
        <w:rPr>
          <w:rFonts w:ascii="Book Antiqua" w:eastAsia="Book Antiqua" w:hAnsi="Book Antiqua" w:cs="Book Antiqua"/>
          <w:b/>
          <w:caps/>
          <w:color w:val="000000"/>
          <w:u w:val="single"/>
        </w:rPr>
        <w:t>RESULTS</w:t>
      </w:r>
    </w:p>
    <w:p w14:paraId="32A86279" w14:textId="77777777" w:rsidR="00A77B3E" w:rsidRDefault="005F4CEC">
      <w:pPr>
        <w:spacing w:line="360" w:lineRule="auto"/>
        <w:jc w:val="both"/>
      </w:pPr>
      <w:r>
        <w:rPr>
          <w:rFonts w:ascii="Book Antiqua" w:eastAsia="Book Antiqua" w:hAnsi="Book Antiqua" w:cs="Book Antiqua"/>
          <w:b/>
          <w:bCs/>
          <w:i/>
          <w:iCs/>
          <w:color w:val="000000"/>
        </w:rPr>
        <w:t>Behavioral responses to mechanical and heat stimuli</w:t>
      </w:r>
    </w:p>
    <w:p w14:paraId="00D692E1" w14:textId="6CF8A438" w:rsidR="00A77B3E" w:rsidRDefault="005F4CEC">
      <w:pPr>
        <w:spacing w:line="360" w:lineRule="auto"/>
        <w:jc w:val="both"/>
      </w:pPr>
      <w:r>
        <w:rPr>
          <w:rFonts w:ascii="Book Antiqua" w:eastAsia="Book Antiqua" w:hAnsi="Book Antiqua" w:cs="Book Antiqua"/>
          <w:color w:val="000000"/>
        </w:rPr>
        <w:t xml:space="preserve">CAE-induced pancreatitis caused secondary mechanical and heat hypersensitivity on the </w:t>
      </w:r>
      <w:proofErr w:type="spellStart"/>
      <w:r>
        <w:rPr>
          <w:rFonts w:ascii="Book Antiqua" w:eastAsia="Book Antiqua" w:hAnsi="Book Antiqua" w:cs="Book Antiqua"/>
          <w:color w:val="000000"/>
        </w:rPr>
        <w:t>hindpaws</w:t>
      </w:r>
      <w:proofErr w:type="spellEnd"/>
      <w:r>
        <w:rPr>
          <w:rFonts w:ascii="Book Antiqua" w:eastAsia="Book Antiqua" w:hAnsi="Book Antiqua" w:cs="Book Antiqua"/>
          <w:color w:val="000000"/>
        </w:rPr>
        <w:t xml:space="preserve"> (Figure 1). At baseline, mechanical withdrawal thresholds were not different between groups (</w:t>
      </w:r>
      <w:r w:rsidR="00DF5442">
        <w:rPr>
          <w:rFonts w:ascii="Book Antiqua" w:eastAsia="Book Antiqua" w:hAnsi="Book Antiqua" w:cs="Book Antiqua"/>
          <w:color w:val="000000"/>
        </w:rPr>
        <w:t>Figure</w:t>
      </w:r>
      <w:r w:rsidRPr="00DF5442">
        <w:rPr>
          <w:rFonts w:ascii="Book Antiqua" w:eastAsia="Book Antiqua" w:hAnsi="Book Antiqua" w:cs="Book Antiqua"/>
          <w:color w:val="000000"/>
        </w:rPr>
        <w:t xml:space="preserve"> 1A</w:t>
      </w:r>
      <w:r>
        <w:rPr>
          <w:rFonts w:ascii="Book Antiqua" w:eastAsia="Book Antiqua" w:hAnsi="Book Antiqua" w:cs="Book Antiqua"/>
          <w:color w:val="000000"/>
        </w:rPr>
        <w:t xml:space="preserve">). After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 3</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 a week treatment regimen of 6 </w:t>
      </w:r>
      <w:proofErr w:type="spellStart"/>
      <w:r>
        <w:rPr>
          <w:rFonts w:ascii="Book Antiqua" w:eastAsia="Book Antiqua" w:hAnsi="Book Antiqua" w:cs="Book Antiqua"/>
          <w:color w:val="000000"/>
        </w:rPr>
        <w:t>hly</w:t>
      </w:r>
      <w:proofErr w:type="spellEnd"/>
      <w:r>
        <w:rPr>
          <w:rFonts w:ascii="Book Antiqua" w:eastAsia="Book Antiqua" w:hAnsi="Book Antiqua" w:cs="Book Antiqua"/>
          <w:color w:val="000000"/>
        </w:rPr>
        <w:t xml:space="preserve"> CAE injections, the force needed to elicit a </w:t>
      </w:r>
      <w:proofErr w:type="spellStart"/>
      <w:r>
        <w:rPr>
          <w:rFonts w:ascii="Book Antiqua" w:eastAsia="Book Antiqua" w:hAnsi="Book Antiqua" w:cs="Book Antiqua"/>
          <w:color w:val="000000"/>
        </w:rPr>
        <w:t>hindpaw</w:t>
      </w:r>
      <w:proofErr w:type="spellEnd"/>
      <w:r>
        <w:rPr>
          <w:rFonts w:ascii="Book Antiqua" w:eastAsia="Book Antiqua" w:hAnsi="Book Antiqua" w:cs="Book Antiqua"/>
          <w:color w:val="000000"/>
        </w:rPr>
        <w:t xml:space="preserve"> withdrawal response was significantly reduced in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(0.2 ± 0.1 g) and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(0.2 ± 0.1 g) groups, in comparisons to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ALC (1.3 ± 0.1 g,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and naïve controls (2.3 ± 0.5 g,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w:t>
      </w:r>
      <w:r>
        <w:rPr>
          <w:rFonts w:ascii="Book Antiqua" w:eastAsia="Book Antiqua" w:hAnsi="Book Antiqua" w:cs="Book Antiqua"/>
          <w:color w:val="000000"/>
        </w:rPr>
        <w:lastRenderedPageBreak/>
        <w:t>0.0001;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However, using saline alone in this injection scheme was also able to cause significant mechanical hypersensitivity in VEH+ALC mice compared to naïve controls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At the 6-wk </w:t>
      </w:r>
      <w:proofErr w:type="spellStart"/>
      <w:r>
        <w:rPr>
          <w:rFonts w:ascii="Book Antiqua" w:eastAsia="Book Antiqua" w:hAnsi="Book Antiqua" w:cs="Book Antiqua"/>
          <w:color w:val="000000"/>
        </w:rPr>
        <w:t>timepoint</w:t>
      </w:r>
      <w:proofErr w:type="spellEnd"/>
      <w:r>
        <w:rPr>
          <w:rFonts w:ascii="Book Antiqua" w:eastAsia="Book Antiqua" w:hAnsi="Book Antiqua" w:cs="Book Antiqua"/>
          <w:color w:val="000000"/>
        </w:rPr>
        <w:t>,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and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mice had received twice daily ALC injections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for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while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animals were given twice daily saline injections. ALC attenuated mechanical hypersensitivity in animals with CAE-induced pancreatitis while it did not alter mechanical withdrawal thresholds of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mice. Mechanical withdrawal thresholds of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VEH (0.1 ± 0.1 g,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0.001),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ALC (0.9 ± 0.2 g,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and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ALC (1.1 ± 0.2 g,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were still significantly reduced compared to naïve controls (2.0 ± 0.4 g,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However,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responded to significantly lower mechanical stimuli compared to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Similarly, heat response latencies using the hotplate test were not different at baseline (Figure 1B). At the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timepoint</w:t>
      </w:r>
      <w:proofErr w:type="spellEnd"/>
      <w:r>
        <w:rPr>
          <w:rFonts w:ascii="Book Antiqua" w:eastAsia="Book Antiqua" w:hAnsi="Book Antiqua" w:cs="Book Antiqua"/>
          <w:color w:val="000000"/>
        </w:rPr>
        <w:t>, response latencies of both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(12.2 ± 1.1 s) and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(12.2 ± 0.8 s) were significantly reduced compared to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ALC (17.2 ± 0.1 s,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0.0001) and naïve control (17.6 ± 1.1 s,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0.0001;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At the 6-week </w:t>
      </w:r>
      <w:proofErr w:type="spellStart"/>
      <w:r>
        <w:rPr>
          <w:rFonts w:ascii="Book Antiqua" w:eastAsia="Book Antiqua" w:hAnsi="Book Antiqua" w:cs="Book Antiqua"/>
          <w:color w:val="000000"/>
        </w:rPr>
        <w:t>timepoint</w:t>
      </w:r>
      <w:proofErr w:type="spellEnd"/>
      <w:r>
        <w:rPr>
          <w:rFonts w:ascii="Book Antiqua" w:eastAsia="Book Antiqua" w:hAnsi="Book Antiqua" w:cs="Book Antiqua"/>
          <w:color w:val="000000"/>
        </w:rPr>
        <w:t>, response latencies of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(10.4 ± 0.4 s) were significantly lower compared to all other experimental groups. Treatment with ALC significantly attenuated heat response latencies in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animals (13.4 ± 0.9 s) compared to the untreated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group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however response was still significantly reduced compared to the two control groups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 15.5 ± 1.0 s; naïve control = 16.8</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0.8 s;</w:t>
      </w:r>
      <w:r>
        <w:rPr>
          <w:rFonts w:ascii="Book Antiqua" w:eastAsia="Book Antiqua" w:hAnsi="Book Antiqua" w:cs="Book Antiqua"/>
          <w:i/>
          <w:iCs/>
          <w:color w:val="000000"/>
        </w:rPr>
        <w:t xml:space="preserve">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0.01,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w:t>
      </w:r>
    </w:p>
    <w:p w14:paraId="42CD69D3" w14:textId="77777777" w:rsidR="00A77B3E" w:rsidRDefault="00A77B3E">
      <w:pPr>
        <w:spacing w:line="360" w:lineRule="auto"/>
        <w:jc w:val="both"/>
      </w:pPr>
    </w:p>
    <w:p w14:paraId="5D61A44F" w14:textId="77777777" w:rsidR="00A77B3E" w:rsidRDefault="005F4CEC">
      <w:pPr>
        <w:spacing w:line="360" w:lineRule="auto"/>
        <w:jc w:val="both"/>
      </w:pPr>
      <w:r>
        <w:rPr>
          <w:rFonts w:ascii="Book Antiqua" w:eastAsia="Book Antiqua" w:hAnsi="Book Antiqua" w:cs="Book Antiqua"/>
          <w:b/>
          <w:bCs/>
          <w:i/>
          <w:iCs/>
          <w:color w:val="000000"/>
        </w:rPr>
        <w:t>Anxiety-like responses</w:t>
      </w:r>
    </w:p>
    <w:p w14:paraId="05E95C25" w14:textId="1DD288DF" w:rsidR="00A77B3E" w:rsidRDefault="005F4CEC">
      <w:pPr>
        <w:spacing w:line="360" w:lineRule="auto"/>
        <w:jc w:val="both"/>
      </w:pPr>
      <w:r>
        <w:rPr>
          <w:rFonts w:ascii="Book Antiqua" w:eastAsia="Book Antiqua" w:hAnsi="Book Antiqua" w:cs="Book Antiqua"/>
          <w:color w:val="000000"/>
        </w:rPr>
        <w:t>In week 6, anxiety-like behavior was determined using the elevated plus maze (Figure 2). The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VEH mice spent significantly more time in the closed arm (252.2 ± 3.8 s;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and significantly less in the center and open arm areas (center = 26.6 ± 3.5 s; open arm = 21.3 ± 4.3 s;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to </w:t>
      </w:r>
      <w:proofErr w:type="spellStart"/>
      <w:r>
        <w:rPr>
          <w:rFonts w:ascii="Book Antiqua" w:eastAsia="Book Antiqua" w:hAnsi="Book Antiqua" w:cs="Book Antiqua"/>
          <w:color w:val="000000"/>
        </w:rPr>
        <w:t>uninjected</w:t>
      </w:r>
      <w:proofErr w:type="spellEnd"/>
      <w:r>
        <w:rPr>
          <w:rFonts w:ascii="Book Antiqua" w:eastAsia="Book Antiqua" w:hAnsi="Book Antiqua" w:cs="Book Antiqua"/>
          <w:color w:val="000000"/>
        </w:rPr>
        <w:t xml:space="preserve"> naïve control animals (Figure 2A). </w:t>
      </w:r>
      <w:r>
        <w:rPr>
          <w:rFonts w:ascii="Book Antiqua" w:eastAsia="Book Antiqua" w:hAnsi="Book Antiqua" w:cs="Book Antiqua"/>
          <w:color w:val="000000"/>
        </w:rPr>
        <w:lastRenderedPageBreak/>
        <w:t>This behavior was not different from the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group (closed arm = 240.7 ± 11.6 s; center = 32.4 ± 5.9 s; open arm = 26.8 ± 6.9 s) when compared to both control groups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closed arm = 209.5 ± 18.9s; center = 47.0 ± 9.7 s; open arm = 43.5 ± 10.8 s; naïve control: closed arm = 199.1 ± 14.3 s; center = 45.6 ± 4.9 s; open arm = 55.4 ± 13.0 s). No group differences were determined in the number of times animals entered the different zones of the elevated plus maze (Figure 2C). However, mice in the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group reared significantly less in the closed arm (Figure 2B) when compared to both control groups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8.2 ± 1.6;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 13.5 ± 3.7; naïve control = 13.6 ± 1.6,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0.01, one-way ANOVA) which was alleviated in the treatment group with ALC (14.3 ± 1.9). </w:t>
      </w:r>
    </w:p>
    <w:p w14:paraId="6480AB11" w14:textId="62C0F39E" w:rsidR="00A77B3E" w:rsidRDefault="005F4CEC" w:rsidP="004C21B8">
      <w:pPr>
        <w:spacing w:line="360" w:lineRule="auto"/>
        <w:ind w:firstLineChars="100" w:firstLine="240"/>
        <w:jc w:val="both"/>
      </w:pPr>
      <w:r>
        <w:rPr>
          <w:rFonts w:ascii="Book Antiqua" w:eastAsia="Book Antiqua" w:hAnsi="Book Antiqua" w:cs="Book Antiqua"/>
          <w:color w:val="000000"/>
        </w:rPr>
        <w:t xml:space="preserve">In the open field test, all repeatedly injected animal groups, including those receiving saline, displayed altered behavior compared to </w:t>
      </w:r>
      <w:proofErr w:type="spellStart"/>
      <w:r>
        <w:rPr>
          <w:rFonts w:ascii="Book Antiqua" w:eastAsia="Book Antiqua" w:hAnsi="Book Antiqua" w:cs="Book Antiqua"/>
          <w:color w:val="000000"/>
        </w:rPr>
        <w:t>uninjected</w:t>
      </w:r>
      <w:proofErr w:type="spellEnd"/>
      <w:r>
        <w:rPr>
          <w:rFonts w:ascii="Book Antiqua" w:eastAsia="Book Antiqua" w:hAnsi="Book Antiqua" w:cs="Book Antiqua"/>
          <w:color w:val="000000"/>
        </w:rPr>
        <w:t xml:space="preserve"> naïve control animals. Compared to the other groups, naïve control mice traveled a significantly greater ambulatory distance (naïve control = 9466 ± 208,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7019 ± 720;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6592 ± 340;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6517 ± 817;</w:t>
      </w:r>
      <w:r>
        <w:rPr>
          <w:rFonts w:ascii="Book Antiqua" w:eastAsia="Book Antiqua" w:hAnsi="Book Antiqua" w:cs="Book Antiqua"/>
          <w:i/>
          <w:iCs/>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0.05, one-way ANOVA), reared significantly more often (naïve control = 176 ± 11,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97 ± 24;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102 ± 8;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116 ± 27;</w:t>
      </w:r>
      <w:r>
        <w:rPr>
          <w:rFonts w:ascii="Book Antiqua" w:eastAsia="Book Antiqua" w:hAnsi="Book Antiqua" w:cs="Book Antiqua"/>
          <w:i/>
          <w:iCs/>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0.05, one-way ANOVA), and spent significantly less time resting (naïve control = 282 ± 20 s,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579 ± 78 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606 ± 37 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588 ± 98 s;</w:t>
      </w:r>
      <w:r>
        <w:rPr>
          <w:rFonts w:ascii="Book Antiqua" w:eastAsia="Book Antiqua" w:hAnsi="Book Antiqua" w:cs="Book Antiqua"/>
          <w:i/>
          <w:iCs/>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0.05, one-way ANOVA). </w:t>
      </w:r>
      <w:proofErr w:type="spellStart"/>
      <w:r>
        <w:rPr>
          <w:rFonts w:ascii="Book Antiqua" w:eastAsia="Book Antiqua" w:hAnsi="Book Antiqua" w:cs="Book Antiqua"/>
          <w:color w:val="000000"/>
        </w:rPr>
        <w:t>Thigmotaxis</w:t>
      </w:r>
      <w:proofErr w:type="spellEnd"/>
      <w:r>
        <w:rPr>
          <w:rFonts w:ascii="Book Antiqua" w:eastAsia="Book Antiqua" w:hAnsi="Book Antiqua" w:cs="Book Antiqua"/>
          <w:color w:val="000000"/>
        </w:rPr>
        <w:t>, a tendency to stay in the periphery close to the walls typically interpreted as an anxiety measure, was not detected in experimental groups.</w:t>
      </w:r>
    </w:p>
    <w:p w14:paraId="372F8AC9" w14:textId="77777777" w:rsidR="00A77B3E" w:rsidRDefault="00A77B3E" w:rsidP="004C21B8">
      <w:pPr>
        <w:spacing w:line="360" w:lineRule="auto"/>
        <w:jc w:val="both"/>
      </w:pPr>
    </w:p>
    <w:p w14:paraId="35EC122B" w14:textId="77777777" w:rsidR="00A77B3E" w:rsidRDefault="005F4CEC">
      <w:pPr>
        <w:spacing w:line="360" w:lineRule="auto"/>
        <w:jc w:val="both"/>
      </w:pPr>
      <w:r>
        <w:rPr>
          <w:rFonts w:ascii="Book Antiqua" w:eastAsia="Book Antiqua" w:hAnsi="Book Antiqua" w:cs="Book Antiqua"/>
          <w:b/>
          <w:bCs/>
          <w:i/>
          <w:iCs/>
          <w:color w:val="000000"/>
        </w:rPr>
        <w:t>Pancreas morphology</w:t>
      </w:r>
    </w:p>
    <w:p w14:paraId="3C81CA99" w14:textId="2F191FA6" w:rsidR="00A77B3E" w:rsidRDefault="005F4CEC">
      <w:pPr>
        <w:spacing w:line="360" w:lineRule="auto"/>
        <w:jc w:val="both"/>
      </w:pPr>
      <w:r>
        <w:rPr>
          <w:rFonts w:ascii="Book Antiqua" w:eastAsia="Book Antiqua" w:hAnsi="Book Antiqua" w:cs="Book Antiqua"/>
          <w:color w:val="000000"/>
        </w:rPr>
        <w:t xml:space="preserve">In both cohorts,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were excised after perfusion with heparinized 0.9% saline and photographed floating in 0.9% saline (Figure 3A). Pancreas dissection occurred either one day (Figure 3A, top row) or two days (Figure 3A, bottom row) after the final CAE injection day. On day 1 after the final CAE injections,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excised from animals with CAE-induced pancreatitis were significantly more translucent compared to both control groups (Figure 3B). The charcoal stained </w:t>
      </w:r>
      <w:proofErr w:type="spellStart"/>
      <w:r>
        <w:rPr>
          <w:rFonts w:ascii="Book Antiqua" w:eastAsia="Book Antiqua" w:hAnsi="Book Antiqua" w:cs="Book Antiqua"/>
          <w:color w:val="000000"/>
        </w:rPr>
        <w:t>sylgard</w:t>
      </w:r>
      <w:proofErr w:type="spellEnd"/>
      <w:r>
        <w:rPr>
          <w:rFonts w:ascii="Book Antiqua" w:eastAsia="Book Antiqua" w:hAnsi="Book Antiqua" w:cs="Book Antiqua"/>
          <w:color w:val="000000"/>
        </w:rPr>
        <w:t xml:space="preserve"> filling in the dissection </w:t>
      </w:r>
      <w:r>
        <w:rPr>
          <w:rFonts w:ascii="Book Antiqua" w:eastAsia="Book Antiqua" w:hAnsi="Book Antiqua" w:cs="Book Antiqua"/>
          <w:color w:val="000000"/>
        </w:rPr>
        <w:lastRenderedPageBreak/>
        <w:t xml:space="preserve">dish was more readily visible through the translucent tissue, and tissue brightness was reduced in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from mice with CAE-induced pancreatitis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146 ± 8 arbitrary units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 151 ± 7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compared to the two control groups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 171 ± 3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xml:space="preserve">.; naïve control = 194 ± 4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0.01, one-way ANOVA, </w:t>
      </w:r>
      <w:proofErr w:type="spellStart"/>
      <w:r>
        <w:rPr>
          <w:rFonts w:ascii="Book Antiqua" w:eastAsia="Book Antiqua" w:hAnsi="Book Antiqua" w:cs="Book Antiqua"/>
          <w:color w:val="000000"/>
        </w:rPr>
        <w:t>Tukey</w:t>
      </w:r>
      <w:proofErr w:type="spellEnd"/>
      <w:r>
        <w:rPr>
          <w:rFonts w:ascii="Book Antiqua" w:eastAsia="Book Antiqua" w:hAnsi="Book Antiqua" w:cs="Book Antiqua"/>
          <w:color w:val="000000"/>
        </w:rPr>
        <w:t xml:space="preserve"> post hoc test). Treatment with ALC thus did not prevent the effect of CAE-induced pancreatitis when observed immediately post-treatment. However, when animals were dissected on day 2 after the final CAE injection, this translucence was significantly improved in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from mice with CAE-induced pancreatitis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 192 ± 6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 202 ± 3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xml:space="preserve">.). No difference of tissue opacity was determined in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dissected on day 2 during group comparison (Figure 3C). </w:t>
      </w:r>
    </w:p>
    <w:p w14:paraId="5A46144A" w14:textId="04EE98F7" w:rsidR="00A77B3E" w:rsidRDefault="005F4CEC" w:rsidP="004C21B8">
      <w:pPr>
        <w:spacing w:line="360" w:lineRule="auto"/>
        <w:ind w:firstLineChars="100" w:firstLine="240"/>
        <w:jc w:val="both"/>
      </w:pPr>
      <w:r>
        <w:rPr>
          <w:rFonts w:ascii="Book Antiqua" w:eastAsia="Book Antiqua" w:hAnsi="Book Antiqua" w:cs="Book Antiqua"/>
          <w:color w:val="000000"/>
        </w:rPr>
        <w:t xml:space="preserve">Histological staining of pancreatic tissue sections using Sirius Red and Fast Green (Figure 3D) identified extensive fibrosis and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cell atrophy in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from mice of both groups with CAE-induced pancreatitis (Figure 3D).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scores of pancreatic tissue sections (Figure 3E) were significantly higher in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 4.7 ± 0.4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compared to both control groups (naïve control = 1.8 ± 0.2,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1.9 ± 0.7). While treatment with ALC reduced tissue damage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 3.8 ± 0.6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score remained significantly increased compared to both control groups and was not significantly different from the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group. </w:t>
      </w:r>
    </w:p>
    <w:p w14:paraId="4D854A60" w14:textId="77777777" w:rsidR="00A77B3E" w:rsidRDefault="00A77B3E" w:rsidP="004C21B8">
      <w:pPr>
        <w:spacing w:line="360" w:lineRule="auto"/>
        <w:jc w:val="both"/>
      </w:pPr>
    </w:p>
    <w:p w14:paraId="0D832982" w14:textId="77777777" w:rsidR="00A77B3E" w:rsidRDefault="005F4CEC">
      <w:pPr>
        <w:spacing w:line="360" w:lineRule="auto"/>
        <w:jc w:val="both"/>
      </w:pPr>
      <w:r>
        <w:rPr>
          <w:rFonts w:ascii="Book Antiqua" w:eastAsia="Book Antiqua" w:hAnsi="Book Antiqua" w:cs="Book Antiqua"/>
          <w:b/>
          <w:bCs/>
          <w:i/>
          <w:iCs/>
          <w:color w:val="000000"/>
        </w:rPr>
        <w:t>Histologically determined microglial responses</w:t>
      </w:r>
    </w:p>
    <w:p w14:paraId="7BDC1187" w14:textId="1FC1ACE7" w:rsidR="00A77B3E" w:rsidRDefault="005F4CEC">
      <w:pPr>
        <w:spacing w:line="360" w:lineRule="auto"/>
        <w:jc w:val="both"/>
      </w:pPr>
      <w:r>
        <w:rPr>
          <w:rFonts w:ascii="Book Antiqua" w:eastAsia="Book Antiqua" w:hAnsi="Book Antiqua" w:cs="Book Antiqua"/>
          <w:color w:val="000000"/>
        </w:rPr>
        <w:t xml:space="preserve">Post-mortem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detection of Iba1 staining, a biomarker for microglia and macrophages, was used to study several different higher brain regions involved in pain processing and anxiety. Due to the limited efficacy of ALC to reduce pain- and anxiety-related behaviors, the histological study was conducted solely on brain sections from animals with CAE-induced pancreatitis and naïve controls. Microglial morphology was quantified by measuring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and convex hull area, the smallest convex polygon needed to surround the whole cell shape, soma and </w:t>
      </w:r>
      <w:proofErr w:type="gramStart"/>
      <w:r>
        <w:rPr>
          <w:rFonts w:ascii="Book Antiqua" w:eastAsia="Book Antiqua" w:hAnsi="Book Antiqua" w:cs="Book Antiqua"/>
          <w:color w:val="000000"/>
        </w:rPr>
        <w:t>processes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49]</w:t>
      </w:r>
      <w:r>
        <w:rPr>
          <w:rFonts w:ascii="Book Antiqua" w:eastAsia="Book Antiqua" w:hAnsi="Book Antiqua" w:cs="Book Antiqua"/>
          <w:color w:val="000000"/>
        </w:rPr>
        <w:t xml:space="preserve">, and intensity of Iba1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In the following histological figures </w:t>
      </w:r>
      <w:r>
        <w:rPr>
          <w:rFonts w:ascii="Book Antiqua" w:eastAsia="Book Antiqua" w:hAnsi="Book Antiqua" w:cs="Book Antiqua"/>
          <w:color w:val="000000"/>
        </w:rPr>
        <w:lastRenderedPageBreak/>
        <w:t>(Figure</w:t>
      </w:r>
      <w:r w:rsidR="004C21B8">
        <w:rPr>
          <w:rFonts w:ascii="Book Antiqua" w:eastAsia="Book Antiqua" w:hAnsi="Book Antiqua" w:cs="Book Antiqua"/>
          <w:color w:val="000000"/>
        </w:rPr>
        <w:t>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4-8), the mouse brain atlas section at </w:t>
      </w:r>
      <w:proofErr w:type="spellStart"/>
      <w:r>
        <w:rPr>
          <w:rFonts w:ascii="Book Antiqua" w:eastAsia="Book Antiqua" w:hAnsi="Book Antiqua" w:cs="Book Antiqua"/>
          <w:color w:val="000000"/>
        </w:rPr>
        <w:t>bregma</w:t>
      </w:r>
      <w:proofErr w:type="spellEnd"/>
      <w:r>
        <w:rPr>
          <w:rFonts w:ascii="Book Antiqua" w:eastAsia="Book Antiqua" w:hAnsi="Book Antiqua" w:cs="Book Antiqua"/>
          <w:color w:val="000000"/>
        </w:rPr>
        <w:t xml:space="preserve"> -2.18 mm, </w:t>
      </w:r>
      <w:proofErr w:type="spellStart"/>
      <w:r>
        <w:rPr>
          <w:rFonts w:ascii="Book Antiqua" w:eastAsia="Book Antiqua" w:hAnsi="Book Antiqua" w:cs="Book Antiqua"/>
          <w:color w:val="000000"/>
        </w:rPr>
        <w:t>interaural</w:t>
      </w:r>
      <w:proofErr w:type="spellEnd"/>
      <w:r>
        <w:rPr>
          <w:rFonts w:ascii="Book Antiqua" w:eastAsia="Book Antiqua" w:hAnsi="Book Antiqua" w:cs="Book Antiqua"/>
          <w:color w:val="000000"/>
        </w:rPr>
        <w:t xml:space="preserve"> 1.62 mm</w:t>
      </w:r>
      <w:r w:rsidR="00E627D6" w:rsidRPr="00E627D6">
        <w:rPr>
          <w:rFonts w:ascii="Book Antiqua" w:eastAsia="Book Antiqua" w:hAnsi="Book Antiqua" w:cs="Book Antiqua"/>
          <w:noProof/>
          <w:color w:val="000000"/>
          <w:vertAlign w:val="superscript"/>
        </w:rPr>
        <w:t>[50,51]</w:t>
      </w:r>
      <w:r>
        <w:rPr>
          <w:rFonts w:ascii="Book Antiqua" w:eastAsia="Book Antiqua" w:hAnsi="Book Antiqua" w:cs="Book Antiqua"/>
          <w:color w:val="000000"/>
        </w:rPr>
        <w:t xml:space="preserve"> is shown as a reference with the analyzed area outlined in yellow. </w:t>
      </w:r>
    </w:p>
    <w:p w14:paraId="449955D0" w14:textId="0EAB3CFE" w:rsidR="00A77B3E" w:rsidRDefault="005F4CEC" w:rsidP="004C21B8">
      <w:pPr>
        <w:spacing w:line="360" w:lineRule="auto"/>
        <w:ind w:firstLineChars="100" w:firstLine="240"/>
        <w:jc w:val="both"/>
      </w:pP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localization of the microglial biomarker Iba1 in the </w:t>
      </w:r>
      <w:proofErr w:type="spellStart"/>
      <w:r>
        <w:rPr>
          <w:rFonts w:ascii="Book Antiqua" w:eastAsia="Book Antiqua" w:hAnsi="Book Antiqua" w:cs="Book Antiqua"/>
          <w:color w:val="000000"/>
        </w:rPr>
        <w:t>basolateral</w:t>
      </w:r>
      <w:proofErr w:type="spellEnd"/>
      <w:r>
        <w:rPr>
          <w:rFonts w:ascii="Book Antiqua" w:eastAsia="Book Antiqua" w:hAnsi="Book Antiqua" w:cs="Book Antiqua"/>
          <w:color w:val="000000"/>
        </w:rPr>
        <w:t xml:space="preserve"> </w:t>
      </w:r>
      <w:r w:rsidR="00E84644">
        <w:rPr>
          <w:rFonts w:ascii="Book Antiqua" w:eastAsia="Book Antiqua" w:hAnsi="Book Antiqua" w:cs="Book Antiqua"/>
          <w:color w:val="000000"/>
        </w:rPr>
        <w:t xml:space="preserve">(BLA) </w:t>
      </w:r>
      <w:r>
        <w:rPr>
          <w:rFonts w:ascii="Book Antiqua" w:eastAsia="Book Antiqua" w:hAnsi="Book Antiqua" w:cs="Book Antiqua"/>
          <w:color w:val="000000"/>
        </w:rPr>
        <w:t>amygdala (Figure 4A) is shown in sample brain sections from naïve controls (Figure 4B) and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(Figure 4C). The microglial convex </w:t>
      </w:r>
      <w:r w:rsidR="004C21B8">
        <w:rPr>
          <w:rFonts w:ascii="Book Antiqua" w:eastAsia="Book Antiqua" w:hAnsi="Book Antiqua" w:cs="Book Antiqua"/>
          <w:color w:val="000000"/>
        </w:rPr>
        <w:t>[</w:t>
      </w:r>
      <w:r>
        <w:rPr>
          <w:rFonts w:ascii="Book Antiqua" w:eastAsia="Book Antiqua" w:hAnsi="Book Antiqua" w:cs="Book Antiqua"/>
          <w:color w:val="000000"/>
        </w:rPr>
        <w:t>Figure 4D;</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w:t>
      </w:r>
      <w:r>
        <w:rPr>
          <w:rFonts w:ascii="Book Antiqua" w:eastAsia="Book Antiqua" w:hAnsi="Book Antiqua" w:cs="Book Antiqua"/>
          <w:i/>
          <w:iCs/>
          <w:color w:val="000000"/>
        </w:rPr>
        <w:t>n</w:t>
      </w:r>
      <w:r>
        <w:rPr>
          <w:rFonts w:ascii="Book Antiqua" w:eastAsia="Book Antiqua" w:hAnsi="Book Antiqua" w:cs="Book Antiqua"/>
          <w:color w:val="000000"/>
        </w:rPr>
        <w:t xml:space="preserve"> = 59) = 2157 ± 89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52) = 1493 ± 89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0.001, Student’s </w:t>
      </w:r>
      <w:r w:rsidRPr="004C21B8">
        <w:rPr>
          <w:rFonts w:ascii="Book Antiqua" w:eastAsia="Book Antiqua" w:hAnsi="Book Antiqua" w:cs="Book Antiqua"/>
          <w:i/>
          <w:iCs/>
          <w:color w:val="000000"/>
        </w:rPr>
        <w:t>t</w:t>
      </w:r>
      <w:r>
        <w:rPr>
          <w:rFonts w:ascii="Book Antiqua" w:eastAsia="Book Antiqua" w:hAnsi="Book Antiqua" w:cs="Book Antiqua"/>
          <w:color w:val="000000"/>
        </w:rPr>
        <w:t>-test</w:t>
      </w:r>
      <w:r w:rsidR="004C21B8">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areas (Figure 4F;</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38.0 ± 1.4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32.2 ± 1.7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0.01, Student’s </w:t>
      </w:r>
      <w:r w:rsidRPr="004C21B8">
        <w:rPr>
          <w:rFonts w:ascii="Book Antiqua" w:eastAsia="Book Antiqua" w:hAnsi="Book Antiqua" w:cs="Book Antiqua"/>
          <w:i/>
          <w:iCs/>
          <w:color w:val="000000"/>
        </w:rPr>
        <w:t>t</w:t>
      </w:r>
      <w:r>
        <w:rPr>
          <w:rFonts w:ascii="Book Antiqua" w:eastAsia="Book Antiqua" w:hAnsi="Book Antiqua" w:cs="Book Antiqua"/>
          <w:color w:val="000000"/>
        </w:rPr>
        <w:t>-test) in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animals were significantly increased compared to controls. However, while microglial staining intensity for Iba1 was significantly increased when comparing the convex area (Figure 4E;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 206 ± 1, naïve control = 181 ± 1,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0.001, Student’s </w:t>
      </w:r>
      <w:r w:rsidRPr="004C21B8">
        <w:rPr>
          <w:rFonts w:ascii="Book Antiqua" w:eastAsia="Book Antiqua" w:hAnsi="Book Antiqua" w:cs="Book Antiqua"/>
          <w:i/>
          <w:iCs/>
          <w:color w:val="000000"/>
        </w:rPr>
        <w:t>t</w:t>
      </w:r>
      <w:r>
        <w:rPr>
          <w:rFonts w:ascii="Book Antiqua" w:eastAsia="Book Antiqua" w:hAnsi="Book Antiqua" w:cs="Book Antiqua"/>
          <w:color w:val="000000"/>
        </w:rPr>
        <w:t>-test), the somas alone were not different (Figure 4G</w:t>
      </w:r>
      <w:r w:rsidR="004C21B8">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4C21B8" w:rsidRPr="004C21B8">
        <w:rPr>
          <w:rFonts w:ascii="Book Antiqua" w:eastAsia="Book Antiqua" w:hAnsi="Book Antiqua" w:cs="Book Antiqua"/>
          <w:color w:val="000000"/>
        </w:rPr>
        <w:t>Supplementary</w:t>
      </w:r>
      <w:r>
        <w:rPr>
          <w:rFonts w:ascii="Book Antiqua" w:eastAsia="Book Antiqua" w:hAnsi="Book Antiqua" w:cs="Book Antiqua"/>
          <w:color w:val="000000"/>
        </w:rPr>
        <w:t xml:space="preserve"> Table 1). </w:t>
      </w:r>
    </w:p>
    <w:p w14:paraId="497DEA73" w14:textId="705F4097" w:rsidR="00A77B3E" w:rsidRDefault="005F4CEC" w:rsidP="004C21B8">
      <w:pPr>
        <w:spacing w:line="360" w:lineRule="auto"/>
        <w:ind w:firstLineChars="100" w:firstLine="240"/>
        <w:jc w:val="both"/>
      </w:pPr>
      <w:r>
        <w:rPr>
          <w:rFonts w:ascii="Book Antiqua" w:eastAsia="Book Antiqua" w:hAnsi="Book Antiqua" w:cs="Book Antiqua"/>
          <w:color w:val="000000"/>
        </w:rPr>
        <w:t xml:space="preserve">The analyzed area in the dentate </w:t>
      </w:r>
      <w:proofErr w:type="spellStart"/>
      <w:r>
        <w:rPr>
          <w:rFonts w:ascii="Book Antiqua" w:eastAsia="Book Antiqua" w:hAnsi="Book Antiqua" w:cs="Book Antiqua"/>
          <w:color w:val="000000"/>
        </w:rPr>
        <w:t>gyrus</w:t>
      </w:r>
      <w:proofErr w:type="spellEnd"/>
      <w:r>
        <w:rPr>
          <w:rFonts w:ascii="Book Antiqua" w:eastAsia="Book Antiqua" w:hAnsi="Book Antiqua" w:cs="Book Antiqua"/>
          <w:color w:val="000000"/>
        </w:rPr>
        <w:t xml:space="preserve"> of the hippocampus (Figure 5A) and sample histological images are shown in the top of Figure 5. Microglial convex </w:t>
      </w:r>
      <w:r w:rsidR="004C21B8">
        <w:rPr>
          <w:rFonts w:ascii="Book Antiqua" w:eastAsia="Book Antiqua" w:hAnsi="Book Antiqua" w:cs="Book Antiqua"/>
          <w:color w:val="000000"/>
        </w:rPr>
        <w:t>[</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w:t>
      </w:r>
      <w:r>
        <w:rPr>
          <w:rFonts w:ascii="Book Antiqua" w:eastAsia="Book Antiqua" w:hAnsi="Book Antiqua" w:cs="Book Antiqua"/>
          <w:i/>
          <w:iCs/>
          <w:color w:val="000000"/>
        </w:rPr>
        <w:t>n</w:t>
      </w:r>
      <w:r>
        <w:rPr>
          <w:rFonts w:ascii="Book Antiqua" w:eastAsia="Book Antiqua" w:hAnsi="Book Antiqua" w:cs="Book Antiqua"/>
          <w:color w:val="000000"/>
        </w:rPr>
        <w:t xml:space="preserve"> = 57) = 2355 ± 117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54) = 1833 ± 86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4C21B8">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38.5 ± 1.2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33.1 ± 2.2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0.05) were significantly increased in the dentate </w:t>
      </w:r>
      <w:proofErr w:type="spellStart"/>
      <w:r>
        <w:rPr>
          <w:rFonts w:ascii="Book Antiqua" w:eastAsia="Book Antiqua" w:hAnsi="Book Antiqua" w:cs="Book Antiqua"/>
          <w:color w:val="000000"/>
        </w:rPr>
        <w:t>gyrus</w:t>
      </w:r>
      <w:proofErr w:type="spellEnd"/>
      <w:r>
        <w:rPr>
          <w:rFonts w:ascii="Book Antiqua" w:eastAsia="Book Antiqua" w:hAnsi="Book Antiqua" w:cs="Book Antiqua"/>
          <w:color w:val="000000"/>
        </w:rPr>
        <w:t xml:space="preserve"> of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animals compared to naïve controls (Figure 5). However, staining intensity for Iba1 was not different between groups (Figure 5D</w:t>
      </w:r>
      <w:r w:rsidR="004C21B8">
        <w:rPr>
          <w:rFonts w:ascii="Book Antiqua" w:eastAsia="Book Antiqua" w:hAnsi="Book Antiqua" w:cs="Book Antiqua"/>
          <w:color w:val="000000"/>
        </w:rPr>
        <w:t xml:space="preserve"> and </w:t>
      </w:r>
      <w:r>
        <w:rPr>
          <w:rFonts w:ascii="Book Antiqua" w:eastAsia="Book Antiqua" w:hAnsi="Book Antiqua" w:cs="Book Antiqua"/>
          <w:color w:val="000000"/>
        </w:rPr>
        <w:t>F</w:t>
      </w:r>
      <w:r w:rsidR="004C21B8">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4C21B8" w:rsidRPr="004C21B8">
        <w:rPr>
          <w:rFonts w:ascii="Book Antiqua" w:eastAsia="Book Antiqua" w:hAnsi="Book Antiqua" w:cs="Book Antiqua"/>
          <w:color w:val="000000"/>
        </w:rPr>
        <w:t>Supplementary</w:t>
      </w:r>
      <w:r>
        <w:rPr>
          <w:rFonts w:ascii="Book Antiqua" w:eastAsia="Book Antiqua" w:hAnsi="Book Antiqua" w:cs="Book Antiqua"/>
          <w:color w:val="000000"/>
        </w:rPr>
        <w:t xml:space="preserve"> Table 1).</w:t>
      </w:r>
    </w:p>
    <w:p w14:paraId="7E98081A" w14:textId="1402ACEA" w:rsidR="00A77B3E" w:rsidRDefault="005F4CEC" w:rsidP="004C21B8">
      <w:pPr>
        <w:spacing w:line="360" w:lineRule="auto"/>
        <w:ind w:firstLineChars="100" w:firstLine="240"/>
        <w:jc w:val="both"/>
      </w:pPr>
      <w:r>
        <w:rPr>
          <w:rFonts w:ascii="Book Antiqua" w:eastAsia="Book Antiqua" w:hAnsi="Book Antiqua" w:cs="Book Antiqua"/>
          <w:color w:val="000000"/>
        </w:rPr>
        <w:t>In the central lateral</w:t>
      </w:r>
      <w:r w:rsidR="00E84644">
        <w:rPr>
          <w:rFonts w:ascii="Book Antiqua" w:eastAsia="Book Antiqua" w:hAnsi="Book Antiqua" w:cs="Book Antiqua"/>
          <w:color w:val="000000"/>
        </w:rPr>
        <w:t xml:space="preserve"> (CL)</w:t>
      </w:r>
      <w:r>
        <w:rPr>
          <w:rFonts w:ascii="Book Antiqua" w:eastAsia="Book Antiqua" w:hAnsi="Book Antiqua" w:cs="Book Antiqua"/>
          <w:color w:val="000000"/>
        </w:rPr>
        <w:t>/</w:t>
      </w:r>
      <w:proofErr w:type="spellStart"/>
      <w:r>
        <w:rPr>
          <w:rFonts w:ascii="Book Antiqua" w:eastAsia="Book Antiqua" w:hAnsi="Book Antiqua" w:cs="Book Antiqua"/>
          <w:color w:val="000000"/>
        </w:rPr>
        <w:t>paraventricular</w:t>
      </w:r>
      <w:proofErr w:type="spellEnd"/>
      <w:r>
        <w:rPr>
          <w:rFonts w:ascii="Book Antiqua" w:eastAsia="Book Antiqua" w:hAnsi="Book Antiqua" w:cs="Book Antiqua"/>
          <w:color w:val="000000"/>
        </w:rPr>
        <w:t xml:space="preserve"> thalamus, the convex and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areas were both significantly increased after CAE-induced pancreatitis (Figure 6C</w:t>
      </w:r>
      <w:r w:rsidR="004C21B8">
        <w:rPr>
          <w:rFonts w:ascii="Book Antiqua" w:eastAsia="Book Antiqua" w:hAnsi="Book Antiqua" w:cs="Book Antiqua"/>
          <w:color w:val="000000"/>
        </w:rPr>
        <w:t xml:space="preserve"> and </w:t>
      </w:r>
      <w:r>
        <w:rPr>
          <w:rFonts w:ascii="Book Antiqua" w:eastAsia="Book Antiqua" w:hAnsi="Book Antiqua" w:cs="Book Antiqua"/>
          <w:color w:val="000000"/>
        </w:rPr>
        <w:t>E;</w:t>
      </w:r>
      <w:r>
        <w:rPr>
          <w:rFonts w:ascii="Book Antiqua" w:eastAsia="Book Antiqua" w:hAnsi="Book Antiqua" w:cs="Book Antiqua"/>
          <w:b/>
          <w:bCs/>
          <w:color w:val="000000"/>
        </w:rPr>
        <w:t xml:space="preserve"> </w:t>
      </w:r>
      <w:r>
        <w:rPr>
          <w:rFonts w:ascii="Book Antiqua" w:eastAsia="Book Antiqua" w:hAnsi="Book Antiqua" w:cs="Book Antiqua"/>
          <w:color w:val="000000"/>
        </w:rPr>
        <w:t>convex area:</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2674 ± 143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2201 ± 108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36.9 ± 1.3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24.9 ± 1.2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0.001). The Iba1 staining intensity in the convex area was significantly increased while the soma in CAE-induced pancreatitis animals had decreased staining compared to naïve controls (Figure 6D</w:t>
      </w:r>
      <w:r w:rsidR="004C21B8">
        <w:rPr>
          <w:rFonts w:ascii="Book Antiqua" w:eastAsia="Book Antiqua" w:hAnsi="Book Antiqua" w:cs="Book Antiqua"/>
          <w:color w:val="000000"/>
        </w:rPr>
        <w:t xml:space="preserve"> and </w:t>
      </w:r>
      <w:r>
        <w:rPr>
          <w:rFonts w:ascii="Book Antiqua" w:eastAsia="Book Antiqua" w:hAnsi="Book Antiqua" w:cs="Book Antiqua"/>
          <w:color w:val="000000"/>
        </w:rPr>
        <w:t>F; convex staining:</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211 ± 1, naïve control = 192 ± 1,</w:t>
      </w:r>
      <w:r w:rsidR="004C21B8">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staining: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 36.9 ± 1.3, naïve control = 24.9 ± 1.2,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w:t>
      </w:r>
    </w:p>
    <w:p w14:paraId="297BD4D8" w14:textId="14172C34" w:rsidR="00A77B3E" w:rsidRDefault="005F4CEC" w:rsidP="004C21B8">
      <w:pPr>
        <w:spacing w:line="360" w:lineRule="auto"/>
        <w:ind w:firstLineChars="100" w:firstLine="240"/>
        <w:jc w:val="both"/>
      </w:pPr>
      <w:r>
        <w:rPr>
          <w:rFonts w:ascii="Book Antiqua" w:eastAsia="Book Antiqua" w:hAnsi="Book Antiqua" w:cs="Book Antiqua"/>
          <w:color w:val="000000"/>
        </w:rPr>
        <w:t xml:space="preserve">In the </w:t>
      </w:r>
      <w:proofErr w:type="spellStart"/>
      <w:r>
        <w:rPr>
          <w:rFonts w:ascii="Book Antiqua" w:eastAsia="Book Antiqua" w:hAnsi="Book Antiqua" w:cs="Book Antiqua"/>
          <w:color w:val="000000"/>
        </w:rPr>
        <w:t>arcuate</w:t>
      </w:r>
      <w:proofErr w:type="spellEnd"/>
      <w:r>
        <w:rPr>
          <w:rFonts w:ascii="Book Antiqua" w:eastAsia="Book Antiqua" w:hAnsi="Book Antiqua" w:cs="Book Antiqua"/>
          <w:color w:val="000000"/>
        </w:rPr>
        <w:t xml:space="preserve"> hypothalamic (</w:t>
      </w:r>
      <w:r w:rsidR="004C21B8">
        <w:rPr>
          <w:rFonts w:ascii="Book Antiqua" w:eastAsia="Book Antiqua" w:hAnsi="Book Antiqua" w:cs="Book Antiqua"/>
          <w:color w:val="000000"/>
        </w:rPr>
        <w:t>A</w:t>
      </w:r>
      <w:r>
        <w:rPr>
          <w:rFonts w:ascii="Book Antiqua" w:eastAsia="Book Antiqua" w:hAnsi="Book Antiqua" w:cs="Book Antiqua"/>
          <w:color w:val="000000"/>
        </w:rPr>
        <w:t>rc)/</w:t>
      </w:r>
      <w:proofErr w:type="spellStart"/>
      <w:r>
        <w:rPr>
          <w:rFonts w:ascii="Book Antiqua" w:eastAsia="Book Antiqua" w:hAnsi="Book Antiqua" w:cs="Book Antiqua"/>
          <w:color w:val="000000"/>
        </w:rPr>
        <w:t>dorsomedial</w:t>
      </w:r>
      <w:proofErr w:type="spellEnd"/>
      <w:r>
        <w:rPr>
          <w:rFonts w:ascii="Book Antiqua" w:eastAsia="Book Antiqua" w:hAnsi="Book Antiqua" w:cs="Book Antiqua"/>
          <w:color w:val="000000"/>
        </w:rPr>
        <w:t xml:space="preserve"> nuclei, both convex hull and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 were significantly increased after CAE-induced pancreatitis (Figure 7C</w:t>
      </w:r>
      <w:r w:rsidR="004C21B8">
        <w:rPr>
          <w:rFonts w:ascii="Book Antiqua" w:eastAsia="Book Antiqua" w:hAnsi="Book Antiqua" w:cs="Book Antiqua"/>
          <w:color w:val="000000"/>
        </w:rPr>
        <w:t xml:space="preserve"> and </w:t>
      </w:r>
      <w:r>
        <w:rPr>
          <w:rFonts w:ascii="Book Antiqua" w:eastAsia="Book Antiqua" w:hAnsi="Book Antiqua" w:cs="Book Antiqua"/>
          <w:color w:val="000000"/>
        </w:rPr>
        <w:t xml:space="preserve">E: </w:t>
      </w:r>
      <w:r>
        <w:rPr>
          <w:rFonts w:ascii="Book Antiqua" w:eastAsia="Book Antiqua" w:hAnsi="Book Antiqua" w:cs="Book Antiqua"/>
          <w:color w:val="000000"/>
        </w:rPr>
        <w:lastRenderedPageBreak/>
        <w:t>convex area:</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2512 ± 122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1941 ± 101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35.7 ± 1.7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28.6 ± 1.3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0.001), while Iba1 staining intensity was not different (Figure 7D</w:t>
      </w:r>
      <w:r w:rsidR="004C21B8">
        <w:rPr>
          <w:rFonts w:ascii="Book Antiqua" w:eastAsia="Book Antiqua" w:hAnsi="Book Antiqua" w:cs="Book Antiqua"/>
          <w:color w:val="000000"/>
        </w:rPr>
        <w:t xml:space="preserve"> and </w:t>
      </w:r>
      <w:r>
        <w:rPr>
          <w:rFonts w:ascii="Book Antiqua" w:eastAsia="Book Antiqua" w:hAnsi="Book Antiqua" w:cs="Book Antiqua"/>
          <w:color w:val="000000"/>
        </w:rPr>
        <w:t>F</w:t>
      </w:r>
      <w:r w:rsidR="004C21B8">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4C21B8" w:rsidRPr="004C21B8">
        <w:rPr>
          <w:rFonts w:ascii="Book Antiqua" w:eastAsia="Book Antiqua" w:hAnsi="Book Antiqua" w:cs="Book Antiqua"/>
          <w:color w:val="000000"/>
        </w:rPr>
        <w:t>Supplementary</w:t>
      </w:r>
      <w:r>
        <w:rPr>
          <w:rFonts w:ascii="Book Antiqua" w:eastAsia="Book Antiqua" w:hAnsi="Book Antiqua" w:cs="Book Antiqua"/>
          <w:color w:val="000000"/>
        </w:rPr>
        <w:t xml:space="preserve"> Table 1). </w:t>
      </w:r>
    </w:p>
    <w:p w14:paraId="0EA11EA4" w14:textId="066CE062" w:rsidR="00A77B3E" w:rsidRDefault="005F4CEC" w:rsidP="004C21B8">
      <w:pPr>
        <w:spacing w:line="360" w:lineRule="auto"/>
        <w:ind w:firstLineChars="100" w:firstLine="240"/>
        <w:jc w:val="both"/>
      </w:pPr>
      <w:r>
        <w:rPr>
          <w:rFonts w:ascii="Book Antiqua" w:eastAsia="Book Antiqua" w:hAnsi="Book Antiqua" w:cs="Book Antiqua"/>
          <w:color w:val="000000"/>
        </w:rPr>
        <w:t xml:space="preserve">Surprisingly, microglia in the primary sensory cortex (S1) after CAE-induced pancreatitis had significantly smaller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areas compared to naïve controls (Figure 8E;</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37.2 ± 1.0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42.4 ± 1.7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0.01) and were otherwise not different from naïve controls (</w:t>
      </w:r>
      <w:r w:rsidR="004C21B8" w:rsidRPr="004C21B8">
        <w:rPr>
          <w:rFonts w:ascii="Book Antiqua" w:eastAsia="Book Antiqua" w:hAnsi="Book Antiqua" w:cs="Book Antiqua"/>
          <w:color w:val="000000"/>
        </w:rPr>
        <w:t>Supplementary</w:t>
      </w:r>
      <w:r>
        <w:rPr>
          <w:rFonts w:ascii="Book Antiqua" w:eastAsia="Book Antiqua" w:hAnsi="Book Antiqua" w:cs="Book Antiqua"/>
          <w:color w:val="000000"/>
        </w:rPr>
        <w:t xml:space="preserve"> Table 1). </w:t>
      </w:r>
    </w:p>
    <w:p w14:paraId="56212795" w14:textId="77777777" w:rsidR="00A77B3E" w:rsidRDefault="005F4CEC" w:rsidP="004C21B8">
      <w:pPr>
        <w:spacing w:line="360" w:lineRule="auto"/>
        <w:ind w:firstLineChars="100" w:firstLine="240"/>
        <w:jc w:val="both"/>
      </w:pPr>
      <w:r>
        <w:rPr>
          <w:rFonts w:ascii="Book Antiqua" w:eastAsia="Book Antiqua" w:hAnsi="Book Antiqua" w:cs="Book Antiqua"/>
          <w:color w:val="000000"/>
        </w:rPr>
        <w:t>The number of microglia was not different between the two groups in any of the sampled brain regions (amygdala, hippocampus, thalamus, hypothalamus, primary sensory cortex).</w:t>
      </w:r>
    </w:p>
    <w:p w14:paraId="7361721D" w14:textId="77777777" w:rsidR="004C21B8" w:rsidRDefault="004C21B8" w:rsidP="004C21B8">
      <w:pPr>
        <w:spacing w:line="360" w:lineRule="auto"/>
        <w:jc w:val="both"/>
      </w:pPr>
    </w:p>
    <w:p w14:paraId="658210D8" w14:textId="77777777" w:rsidR="00A77B3E" w:rsidRDefault="005F4CEC">
      <w:pPr>
        <w:spacing w:line="360" w:lineRule="auto"/>
        <w:jc w:val="both"/>
      </w:pPr>
      <w:r>
        <w:rPr>
          <w:rFonts w:ascii="Book Antiqua" w:eastAsia="Book Antiqua" w:hAnsi="Book Antiqua" w:cs="Book Antiqua"/>
          <w:b/>
          <w:caps/>
          <w:color w:val="000000"/>
          <w:u w:val="single"/>
        </w:rPr>
        <w:t>DISCUSSION</w:t>
      </w:r>
    </w:p>
    <w:p w14:paraId="49CD2E12" w14:textId="1479180C" w:rsidR="00A77B3E" w:rsidRDefault="005F4CEC">
      <w:pPr>
        <w:spacing w:line="360" w:lineRule="auto"/>
        <w:jc w:val="both"/>
      </w:pPr>
      <w:r>
        <w:rPr>
          <w:rFonts w:ascii="Book Antiqua" w:eastAsia="Book Antiqua" w:hAnsi="Book Antiqua" w:cs="Book Antiqua"/>
          <w:color w:val="000000"/>
        </w:rPr>
        <w:t xml:space="preserve">The present study identified microglial activation in </w:t>
      </w:r>
      <w:proofErr w:type="spellStart"/>
      <w:r>
        <w:rPr>
          <w:rFonts w:ascii="Book Antiqua" w:eastAsia="Book Antiqua" w:hAnsi="Book Antiqua" w:cs="Book Antiqua"/>
          <w:color w:val="000000"/>
        </w:rPr>
        <w:t>supraspinal</w:t>
      </w:r>
      <w:proofErr w:type="spellEnd"/>
      <w:r>
        <w:rPr>
          <w:rFonts w:ascii="Book Antiqua" w:eastAsia="Book Antiqua" w:hAnsi="Book Antiqua" w:cs="Book Antiqua"/>
          <w:color w:val="000000"/>
        </w:rPr>
        <w:t xml:space="preserve"> regions of the central nervous system in mice with CAE-induced recurrent AP pain and anxiety-like behaviors which were attenuated by ALC. Recurrent bouts of AP were modeled by repeated CAE injections into the </w:t>
      </w:r>
      <w:proofErr w:type="gramStart"/>
      <w:r>
        <w:rPr>
          <w:rFonts w:ascii="Book Antiqua" w:eastAsia="Book Antiqua" w:hAnsi="Book Antiqua" w:cs="Book Antiqua"/>
          <w:color w:val="000000"/>
        </w:rPr>
        <w:t>abdomen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39-42]</w:t>
      </w:r>
      <w:r>
        <w:rPr>
          <w:rFonts w:ascii="Book Antiqua" w:eastAsia="Book Antiqua" w:hAnsi="Book Antiqua" w:cs="Book Antiqua"/>
          <w:color w:val="000000"/>
        </w:rPr>
        <w:t xml:space="preserve"> which caused extensive fibrosis and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cell atrophy in the pancreas. The number of weekly injection days in the present study was increased from the commonly used two to three days as the observed effect was too unstable using only two weekly injection days based on a previous </w:t>
      </w:r>
      <w:proofErr w:type="gramStart"/>
      <w:r>
        <w:rPr>
          <w:rFonts w:ascii="Book Antiqua" w:eastAsia="Book Antiqua" w:hAnsi="Book Antiqua" w:cs="Book Antiqua"/>
          <w:color w:val="000000"/>
        </w:rPr>
        <w:t>report</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41]</w:t>
      </w:r>
      <w:r>
        <w:rPr>
          <w:rFonts w:ascii="Book Antiqua" w:eastAsia="Book Antiqua" w:hAnsi="Book Antiqua" w:cs="Book Antiqua"/>
          <w:color w:val="000000"/>
        </w:rPr>
        <w:t xml:space="preserve">. However,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repeated control saline vehicle injections were also able to induce secondary mechanical and heat hypersensitivity measured on the </w:t>
      </w:r>
      <w:proofErr w:type="spellStart"/>
      <w:r>
        <w:rPr>
          <w:rFonts w:ascii="Book Antiqua" w:eastAsia="Book Antiqua" w:hAnsi="Book Antiqua" w:cs="Book Antiqua"/>
          <w:color w:val="000000"/>
        </w:rPr>
        <w:t>hindpaws</w:t>
      </w:r>
      <w:proofErr w:type="spellEnd"/>
      <w:r>
        <w:rPr>
          <w:rFonts w:ascii="Book Antiqua" w:eastAsia="Book Antiqua" w:hAnsi="Book Antiqua" w:cs="Book Antiqua"/>
          <w:color w:val="000000"/>
        </w:rPr>
        <w:t xml:space="preserve"> when compared to naïve control animals, despite conscious attempts to avoid repeated injections at the same site. This suggests that while the CAE-induced pancreatitis model induces inflammation in the </w:t>
      </w:r>
      <w:proofErr w:type="gramStart"/>
      <w:r>
        <w:rPr>
          <w:rFonts w:ascii="Book Antiqua" w:eastAsia="Book Antiqua" w:hAnsi="Book Antiqua" w:cs="Book Antiqua"/>
          <w:color w:val="000000"/>
        </w:rPr>
        <w:t>pancreas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52,53]</w:t>
      </w:r>
      <w:r>
        <w:rPr>
          <w:rFonts w:ascii="Book Antiqua" w:eastAsia="Book Antiqua" w:hAnsi="Book Antiqua" w:cs="Book Antiqua"/>
          <w:color w:val="000000"/>
        </w:rPr>
        <w:t>, repeated abdominal injections alone can cause a painful, structural injury in the abdominal wall</w:t>
      </w:r>
      <w:r w:rsidR="00E627D6" w:rsidRPr="00E627D6">
        <w:rPr>
          <w:rFonts w:ascii="Book Antiqua" w:eastAsia="Book Antiqua" w:hAnsi="Book Antiqua" w:cs="Book Antiqua"/>
          <w:noProof/>
          <w:color w:val="000000"/>
          <w:vertAlign w:val="superscript"/>
        </w:rPr>
        <w:t>[54]</w:t>
      </w:r>
      <w:r>
        <w:rPr>
          <w:rFonts w:ascii="Book Antiqua" w:eastAsia="Book Antiqua" w:hAnsi="Book Antiqua" w:cs="Book Antiqua"/>
          <w:color w:val="000000"/>
        </w:rPr>
        <w:t>. This chronic abdominal wall pain caused weight loss (</w:t>
      </w:r>
      <w:r w:rsidR="004C21B8" w:rsidRPr="004C21B8">
        <w:rPr>
          <w:rFonts w:ascii="Book Antiqua" w:eastAsia="Book Antiqua" w:hAnsi="Book Antiqua" w:cs="Book Antiqua"/>
          <w:color w:val="000000"/>
        </w:rPr>
        <w:t>Supplementary</w:t>
      </w:r>
      <w:r>
        <w:rPr>
          <w:rFonts w:ascii="Book Antiqua" w:eastAsia="Book Antiqua" w:hAnsi="Book Antiqua" w:cs="Book Antiqua"/>
          <w:color w:val="000000"/>
        </w:rPr>
        <w:t xml:space="preserve"> Figure 1) and induced pain-related behaviors that were similar to animals injected with CAE. Clinical reports estimate that approximately 2% of emergency room patients have abdominal wall pain caused by </w:t>
      </w:r>
      <w:r>
        <w:rPr>
          <w:rFonts w:ascii="Book Antiqua" w:eastAsia="Book Antiqua" w:hAnsi="Book Antiqua" w:cs="Book Antiqua"/>
          <w:color w:val="000000"/>
        </w:rPr>
        <w:lastRenderedPageBreak/>
        <w:t xml:space="preserve">incisional or abdominal wall hernias which usually have a small trigger </w:t>
      </w:r>
      <w:proofErr w:type="gramStart"/>
      <w:r>
        <w:rPr>
          <w:rFonts w:ascii="Book Antiqua" w:eastAsia="Book Antiqua" w:hAnsi="Book Antiqua" w:cs="Book Antiqua"/>
          <w:color w:val="000000"/>
        </w:rPr>
        <w:t>point</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54,55]</w:t>
      </w:r>
      <w:r>
        <w:rPr>
          <w:rFonts w:ascii="Book Antiqua" w:eastAsia="Book Antiqua" w:hAnsi="Book Antiqua" w:cs="Book Antiqua"/>
          <w:color w:val="000000"/>
        </w:rPr>
        <w:t xml:space="preserve">. These patients are typically treated with </w:t>
      </w:r>
      <w:proofErr w:type="spellStart"/>
      <w:r>
        <w:rPr>
          <w:rFonts w:ascii="Book Antiqua" w:eastAsia="Book Antiqua" w:hAnsi="Book Antiqua" w:cs="Book Antiqua"/>
          <w:color w:val="000000"/>
        </w:rPr>
        <w:t>lidocaine</w:t>
      </w:r>
      <w:proofErr w:type="spellEnd"/>
      <w:r>
        <w:rPr>
          <w:rFonts w:ascii="Book Antiqua" w:eastAsia="Book Antiqua" w:hAnsi="Book Antiqua" w:cs="Book Antiqua"/>
          <w:color w:val="000000"/>
        </w:rPr>
        <w:t xml:space="preserve"> and analgesics to block the development of chronic pain suggesting a potentially similar pain mechanism may contribute to hypersensitivity caused by repeated abdominal injection in the CAE-induced pancreatitis </w:t>
      </w:r>
      <w:proofErr w:type="gramStart"/>
      <w:r>
        <w:rPr>
          <w:rFonts w:ascii="Book Antiqua" w:eastAsia="Book Antiqua" w:hAnsi="Book Antiqua" w:cs="Book Antiqua"/>
          <w:color w:val="000000"/>
        </w:rPr>
        <w:t>model</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53,56]</w:t>
      </w:r>
      <w:r>
        <w:rPr>
          <w:rFonts w:ascii="Book Antiqua" w:eastAsia="Book Antiqua" w:hAnsi="Book Antiqua" w:cs="Book Antiqua"/>
          <w:color w:val="000000"/>
        </w:rPr>
        <w:t xml:space="preserve">. </w:t>
      </w:r>
    </w:p>
    <w:p w14:paraId="5F6D4F30" w14:textId="376712BF" w:rsidR="00A77B3E" w:rsidRDefault="005F4CEC" w:rsidP="004C21B8">
      <w:pPr>
        <w:spacing w:line="360" w:lineRule="auto"/>
        <w:ind w:firstLineChars="100" w:firstLine="240"/>
        <w:jc w:val="both"/>
      </w:pPr>
      <w:r>
        <w:rPr>
          <w:rFonts w:ascii="Book Antiqua" w:eastAsia="Book Antiqua" w:hAnsi="Book Antiqua" w:cs="Book Antiqua"/>
          <w:color w:val="000000"/>
        </w:rPr>
        <w:t xml:space="preserve">The CAE-induced pancreatitis model produced secondary mechanical and heat hypersensitivity measured on the </w:t>
      </w:r>
      <w:proofErr w:type="spellStart"/>
      <w:r>
        <w:rPr>
          <w:rFonts w:ascii="Book Antiqua" w:eastAsia="Book Antiqua" w:hAnsi="Book Antiqua" w:cs="Book Antiqua"/>
          <w:color w:val="000000"/>
        </w:rPr>
        <w:t>hindpaws</w:t>
      </w:r>
      <w:proofErr w:type="spellEnd"/>
      <w:r>
        <w:rPr>
          <w:rFonts w:ascii="Book Antiqua" w:eastAsia="Book Antiqua" w:hAnsi="Book Antiqua" w:cs="Book Antiqua"/>
          <w:color w:val="000000"/>
        </w:rPr>
        <w:t xml:space="preserve"> which was attenuated by prolonged post treatment with the </w:t>
      </w:r>
      <w:proofErr w:type="spellStart"/>
      <w:r>
        <w:rPr>
          <w:rFonts w:ascii="Book Antiqua" w:eastAsia="Book Antiqua" w:hAnsi="Book Antiqua" w:cs="Book Antiqua"/>
          <w:color w:val="000000"/>
        </w:rPr>
        <w:t>nutraceutical</w:t>
      </w:r>
      <w:proofErr w:type="spellEnd"/>
      <w:r>
        <w:rPr>
          <w:rFonts w:ascii="Book Antiqua" w:eastAsia="Book Antiqua" w:hAnsi="Book Antiqua" w:cs="Book Antiqua"/>
          <w:color w:val="000000"/>
        </w:rPr>
        <w:t xml:space="preserve"> ALC in weeks 4-6. A previous study demonstrated that daily 7-d pre-treatment with ALC prior to induction of AP with CAE alleviated biochemical and histological </w:t>
      </w:r>
      <w:proofErr w:type="gramStart"/>
      <w:r>
        <w:rPr>
          <w:rFonts w:ascii="Book Antiqua" w:eastAsia="Book Antiqua" w:hAnsi="Book Antiqua" w:cs="Book Antiqua"/>
          <w:color w:val="000000"/>
        </w:rPr>
        <w:t>symptoms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22]</w:t>
      </w:r>
      <w:r>
        <w:rPr>
          <w:rFonts w:ascii="Book Antiqua" w:eastAsia="Book Antiqua" w:hAnsi="Book Antiqua" w:cs="Book Antiqua"/>
          <w:color w:val="000000"/>
        </w:rPr>
        <w:t xml:space="preserve">. ALC acts not only as an antioxidant but also increases/restores mitochondrial function in models of </w:t>
      </w:r>
      <w:proofErr w:type="gramStart"/>
      <w:r>
        <w:rPr>
          <w:rFonts w:ascii="Book Antiqua" w:eastAsia="Book Antiqua" w:hAnsi="Book Antiqua" w:cs="Book Antiqua"/>
          <w:color w:val="000000"/>
        </w:rPr>
        <w:t>AP</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23,24]</w:t>
      </w:r>
      <w:r>
        <w:rPr>
          <w:rFonts w:ascii="Book Antiqua" w:eastAsia="Book Antiqua" w:hAnsi="Book Antiqua" w:cs="Book Antiqua"/>
          <w:color w:val="000000"/>
        </w:rPr>
        <w:t xml:space="preserve">. Other studies using CAE to induce pancreatitis have shown mitochondrial damage in parenchymal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cells and the release of reactive oxygen </w:t>
      </w:r>
      <w:proofErr w:type="gramStart"/>
      <w:r>
        <w:rPr>
          <w:rFonts w:ascii="Book Antiqua" w:eastAsia="Book Antiqua" w:hAnsi="Book Antiqua" w:cs="Book Antiqua"/>
          <w:color w:val="000000"/>
        </w:rPr>
        <w:t>species</w:t>
      </w:r>
      <w:r w:rsidR="00CF2E8B" w:rsidRPr="00CF2E8B">
        <w:rPr>
          <w:rFonts w:ascii="Book Antiqua" w:eastAsia="Book Antiqua" w:hAnsi="Book Antiqua" w:cs="Book Antiqua"/>
          <w:noProof/>
          <w:color w:val="000000"/>
          <w:vertAlign w:val="superscript"/>
        </w:rPr>
        <w:t>[</w:t>
      </w:r>
      <w:proofErr w:type="gramEnd"/>
      <w:r w:rsidR="00CF2E8B" w:rsidRPr="00CF2E8B">
        <w:rPr>
          <w:rFonts w:ascii="Book Antiqua" w:eastAsia="Book Antiqua" w:hAnsi="Book Antiqua" w:cs="Book Antiqua"/>
          <w:noProof/>
          <w:color w:val="000000"/>
          <w:vertAlign w:val="superscript"/>
        </w:rPr>
        <w:t>18-20]</w:t>
      </w:r>
      <w:r>
        <w:rPr>
          <w:rFonts w:ascii="Book Antiqua" w:eastAsia="Book Antiqua" w:hAnsi="Book Antiqua" w:cs="Book Antiqua"/>
          <w:color w:val="000000"/>
        </w:rPr>
        <w:t xml:space="preserve">. Part of the pathogenesis of pancreatitis includes mitochondrial dysfunction and </w:t>
      </w:r>
      <w:proofErr w:type="spellStart"/>
      <w:r>
        <w:rPr>
          <w:rFonts w:ascii="Book Antiqua" w:eastAsia="Book Antiqua" w:hAnsi="Book Antiqua" w:cs="Book Antiqua"/>
          <w:color w:val="000000"/>
        </w:rPr>
        <w:t>endoplasmatic</w:t>
      </w:r>
      <w:proofErr w:type="spellEnd"/>
      <w:r>
        <w:rPr>
          <w:rFonts w:ascii="Book Antiqua" w:eastAsia="Book Antiqua" w:hAnsi="Book Antiqua" w:cs="Book Antiqua"/>
          <w:color w:val="000000"/>
        </w:rPr>
        <w:t xml:space="preserve"> reticulum stress which can progress to pancreatic cell death, fat vacuolization/necrosis, and fibrosis also observed here, symptoms of chronic </w:t>
      </w:r>
      <w:proofErr w:type="gramStart"/>
      <w:r>
        <w:rPr>
          <w:rFonts w:ascii="Book Antiqua" w:eastAsia="Book Antiqua" w:hAnsi="Book Antiqua" w:cs="Book Antiqua"/>
          <w:color w:val="000000"/>
        </w:rPr>
        <w:t>pancreatitis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57,58]</w:t>
      </w:r>
      <w:r>
        <w:rPr>
          <w:rFonts w:ascii="Book Antiqua" w:eastAsia="Book Antiqua" w:hAnsi="Book Antiqua" w:cs="Book Antiqua"/>
          <w:color w:val="000000"/>
        </w:rPr>
        <w:t xml:space="preserve">. Treatment with ALC attenuated pain-related behaviors, reducing them to the level equivalent to control animals injected with vehicle. The remaining hypersensitivity may reflect the contribution of the abdominal wall injury induced by the repeated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injections needed for the CAE-induced pancreatitis model. However, since pancreatic tissue damage was not significantly improved in CAE-ALC mice compared to CAE-VEH animals, this may be an indicator of the low efficacy of ALC in this long-term model.</w:t>
      </w:r>
    </w:p>
    <w:p w14:paraId="7F83DECB" w14:textId="6967D85F" w:rsidR="00A77B3E" w:rsidRDefault="005F4CEC" w:rsidP="004C21B8">
      <w:pPr>
        <w:spacing w:line="360" w:lineRule="auto"/>
        <w:ind w:firstLineChars="100" w:firstLine="240"/>
        <w:jc w:val="both"/>
      </w:pPr>
      <w:r>
        <w:rPr>
          <w:rFonts w:ascii="Book Antiqua" w:eastAsia="Book Antiqua" w:hAnsi="Book Antiqua" w:cs="Book Antiqua"/>
          <w:color w:val="000000"/>
        </w:rPr>
        <w:t>In the present study we used two different tests of anxiety-like behaviors in the CAE-induced recurrent AP model and received differing results. Anxiety-like behaviors were measured in both ALC and vehicle treated mice with CAE-induced pancreatitis with the elevated plus maze. However, only the number of rearing events was restored in the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group, likely due to the reduced hypersensitivity. The decrease in rearing events in the CAE-induced pancreatitis group is likely relevant to gravity pressure increase in abdominal hypersensitivity that is relieved by the ALC, rather than anxiety </w:t>
      </w:r>
      <w:r>
        <w:rPr>
          <w:rFonts w:ascii="Book Antiqua" w:eastAsia="Book Antiqua" w:hAnsi="Book Antiqua" w:cs="Book Antiqua"/>
          <w:color w:val="000000"/>
        </w:rPr>
        <w:lastRenderedPageBreak/>
        <w:t>level. No differences were detected between the two control groups,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and naïve controls. However, in the open field test and all animals that received repeated injections had altered general ambulatory behavior compared to naïve control mice, while none displayed </w:t>
      </w:r>
      <w:proofErr w:type="spellStart"/>
      <w:r>
        <w:rPr>
          <w:rFonts w:ascii="Book Antiqua" w:eastAsia="Book Antiqua" w:hAnsi="Book Antiqua" w:cs="Book Antiqua"/>
          <w:color w:val="000000"/>
        </w:rPr>
        <w:t>thigmotaxis</w:t>
      </w:r>
      <w:proofErr w:type="spellEnd"/>
      <w:r>
        <w:rPr>
          <w:rFonts w:ascii="Book Antiqua" w:eastAsia="Book Antiqua" w:hAnsi="Book Antiqua" w:cs="Book Antiqua"/>
          <w:color w:val="000000"/>
        </w:rPr>
        <w:t xml:space="preserve">, </w:t>
      </w:r>
      <w:r w:rsidRPr="004C21B8">
        <w:rPr>
          <w:rFonts w:ascii="Book Antiqua" w:eastAsia="Book Antiqua" w:hAnsi="Book Antiqua" w:cs="Book Antiqua"/>
          <w:i/>
          <w:iCs/>
          <w:color w:val="000000"/>
        </w:rPr>
        <w:t>i.e.</w:t>
      </w:r>
      <w:r w:rsidR="004C21B8">
        <w:rPr>
          <w:rFonts w:ascii="Book Antiqua" w:eastAsia="Book Antiqua" w:hAnsi="Book Antiqua" w:cs="Book Antiqua"/>
          <w:color w:val="000000"/>
        </w:rPr>
        <w:t>,</w:t>
      </w:r>
      <w:r>
        <w:rPr>
          <w:rFonts w:ascii="Book Antiqua" w:eastAsia="Book Antiqua" w:hAnsi="Book Antiqua" w:cs="Book Antiqua"/>
          <w:color w:val="000000"/>
        </w:rPr>
        <w:t xml:space="preserve"> avoidance of the arena center, an indicator of anxiety-like behavior. </w:t>
      </w:r>
      <w:proofErr w:type="gramStart"/>
      <w:r>
        <w:rPr>
          <w:rFonts w:ascii="Book Antiqua" w:eastAsia="Book Antiqua" w:hAnsi="Book Antiqua" w:cs="Book Antiqua"/>
          <w:color w:val="000000"/>
        </w:rPr>
        <w:t>Differences in ambulatory behavior measured in the open field test is</w:t>
      </w:r>
      <w:proofErr w:type="gramEnd"/>
      <w:r>
        <w:rPr>
          <w:rFonts w:ascii="Book Antiqua" w:eastAsia="Book Antiqua" w:hAnsi="Book Antiqua" w:cs="Book Antiqua"/>
          <w:color w:val="000000"/>
        </w:rPr>
        <w:t xml:space="preserve"> interpreted to be associated with abdominal wall injury pain caused by the repeated injections.</w:t>
      </w:r>
    </w:p>
    <w:p w14:paraId="01070357" w14:textId="43B983F4" w:rsidR="00A77B3E" w:rsidRDefault="005F4CEC" w:rsidP="004C21B8">
      <w:pPr>
        <w:spacing w:line="360" w:lineRule="auto"/>
        <w:ind w:firstLineChars="100" w:firstLine="240"/>
        <w:jc w:val="both"/>
      </w:pPr>
      <w:r>
        <w:rPr>
          <w:rFonts w:ascii="Book Antiqua" w:eastAsia="Book Antiqua" w:hAnsi="Book Antiqua" w:cs="Book Antiqua"/>
          <w:color w:val="000000"/>
        </w:rPr>
        <w:t xml:space="preserve">In the present study the elevated plus maze may have presented a more challenging situation to the animals. The plus maze is well established as a test well suited for the detection of anxiety-like </w:t>
      </w:r>
      <w:proofErr w:type="gramStart"/>
      <w:r>
        <w:rPr>
          <w:rFonts w:ascii="Book Antiqua" w:eastAsia="Book Antiqua" w:hAnsi="Book Antiqua" w:cs="Book Antiqua"/>
          <w:color w:val="000000"/>
        </w:rPr>
        <w:t>behavior</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59]</w:t>
      </w:r>
      <w:r>
        <w:rPr>
          <w:rFonts w:ascii="Book Antiqua" w:eastAsia="Book Antiqua" w:hAnsi="Book Antiqua" w:cs="Book Antiqua"/>
          <w:color w:val="000000"/>
        </w:rPr>
        <w:t xml:space="preserve">. The use of this test in the recurrent AP model in week 6 may have been too early to detect anxiety-like behavior clearly. It is reported that anxiety- and depression like behavior develop 6-8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induction of animal models of chronic </w:t>
      </w:r>
      <w:proofErr w:type="gramStart"/>
      <w:r>
        <w:rPr>
          <w:rFonts w:ascii="Book Antiqua" w:eastAsia="Book Antiqua" w:hAnsi="Book Antiqua" w:cs="Book Antiqua"/>
          <w:color w:val="000000"/>
        </w:rPr>
        <w:t>pain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60]</w:t>
      </w:r>
      <w:r>
        <w:rPr>
          <w:rFonts w:ascii="Book Antiqua" w:eastAsia="Book Antiqua" w:hAnsi="Book Antiqua" w:cs="Book Antiqua"/>
          <w:color w:val="000000"/>
        </w:rPr>
        <w:t xml:space="preserve">. In many sciatic neuropathic pain models, pain behaviors resolve within 3-4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so that anxiety- and depression-like behaviors have not yet developed sufficiently and pain is not yet chronic</w:t>
      </w:r>
      <w:r w:rsidR="00E627D6" w:rsidRPr="00E627D6">
        <w:rPr>
          <w:rFonts w:ascii="Book Antiqua" w:eastAsia="Book Antiqua" w:hAnsi="Book Antiqua" w:cs="Book Antiqua"/>
          <w:noProof/>
          <w:color w:val="000000"/>
          <w:vertAlign w:val="superscript"/>
        </w:rPr>
        <w:t>[61,62]</w:t>
      </w:r>
      <w:r>
        <w:rPr>
          <w:rFonts w:ascii="Book Antiqua" w:eastAsia="Book Antiqua" w:hAnsi="Book Antiqua" w:cs="Book Antiqua"/>
          <w:color w:val="000000"/>
        </w:rPr>
        <w:t xml:space="preserve">. Implication of developing anxiety is that the recurrent bouts in the conditions reported here are approaching a chronic pancreatitis state. Pancreatitis is a progressive disease and despite the unwanted abdominal wall pain induced by repeated CAE or saline injections, the CAE model of acute and recurrent AP adapted here is progressing to chronic </w:t>
      </w:r>
      <w:proofErr w:type="gramStart"/>
      <w:r>
        <w:rPr>
          <w:rFonts w:ascii="Book Antiqua" w:eastAsia="Book Antiqua" w:hAnsi="Book Antiqua" w:cs="Book Antiqua"/>
          <w:color w:val="000000"/>
        </w:rPr>
        <w:t>pancreatitis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1-3,39-41,63]</w:t>
      </w:r>
      <w:r>
        <w:rPr>
          <w:rFonts w:ascii="Book Antiqua" w:eastAsia="Book Antiqua" w:hAnsi="Book Antiqua" w:cs="Book Antiqua"/>
          <w:color w:val="000000"/>
        </w:rPr>
        <w:t>.</w:t>
      </w:r>
    </w:p>
    <w:p w14:paraId="0517E22C" w14:textId="29AC62CF"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In the present study of persistent pancreatitis, whole pancreas tissue translucence was used as an indirect measure of tissue healing since serum lipase levels are only elevated in patients with AP and normal in chronic </w:t>
      </w:r>
      <w:proofErr w:type="gramStart"/>
      <w:r>
        <w:rPr>
          <w:rFonts w:ascii="Book Antiqua" w:eastAsia="Book Antiqua" w:hAnsi="Book Antiqua" w:cs="Book Antiqua"/>
          <w:color w:val="000000"/>
        </w:rPr>
        <w:t>pancreatitis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64]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excised one day post final CAE injections at experiment’s end were translucent, a sign we have previously reported for a model of chronic </w:t>
      </w:r>
      <w:proofErr w:type="gramStart"/>
      <w:r>
        <w:rPr>
          <w:rFonts w:ascii="Book Antiqua" w:eastAsia="Book Antiqua" w:hAnsi="Book Antiqua" w:cs="Book Antiqua"/>
          <w:color w:val="000000"/>
        </w:rPr>
        <w:t>pancreatitis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58]</w:t>
      </w:r>
      <w:r>
        <w:rPr>
          <w:rFonts w:ascii="Book Antiqua" w:eastAsia="Book Antiqua" w:hAnsi="Book Antiqua" w:cs="Book Antiqua"/>
          <w:color w:val="000000"/>
        </w:rPr>
        <w:t xml:space="preserve">. Two days after the final CAE injections, spontaneous healing even in the absence of pharmacological intervention was detectable as tissue opacity returned to normal. Pancreatic tissue regeneration after a single day of repeated CAE injections was demonstrated by reduced inflammatory cells within 2 d and healthy pancreatic morphology 7 d after </w:t>
      </w:r>
      <w:proofErr w:type="gramStart"/>
      <w:r>
        <w:rPr>
          <w:rFonts w:ascii="Book Antiqua" w:eastAsia="Book Antiqua" w:hAnsi="Book Antiqua" w:cs="Book Antiqua"/>
          <w:color w:val="000000"/>
        </w:rPr>
        <w:t>injections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65]</w:t>
      </w:r>
      <w:r>
        <w:rPr>
          <w:rFonts w:ascii="Book Antiqua" w:eastAsia="Book Antiqua" w:hAnsi="Book Antiqua" w:cs="Book Antiqua"/>
          <w:color w:val="000000"/>
        </w:rPr>
        <w:t xml:space="preserve">. In the present </w:t>
      </w:r>
      <w:r>
        <w:rPr>
          <w:rFonts w:ascii="Book Antiqua" w:eastAsia="Book Antiqua" w:hAnsi="Book Antiqua" w:cs="Book Antiqua"/>
          <w:color w:val="000000"/>
        </w:rPr>
        <w:lastRenderedPageBreak/>
        <w:t xml:space="preserve">study, extensive fibrosis and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atrophy was detected in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collected 2 d after the final CAE injections. The 3-wk treatment with ALC was not able to protect from CAE-induced pancreatic tissue damage, thus suggesting ongoing inflammation and tissue disruption in the pancreas was contributing to behavioral hypersensitivity. </w:t>
      </w:r>
    </w:p>
    <w:p w14:paraId="004C62FE" w14:textId="0C5E5E20"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Constant peripheral activation of </w:t>
      </w:r>
      <w:proofErr w:type="spellStart"/>
      <w:r>
        <w:rPr>
          <w:rFonts w:ascii="Book Antiqua" w:eastAsia="Book Antiqua" w:hAnsi="Book Antiqua" w:cs="Book Antiqua"/>
          <w:color w:val="000000"/>
        </w:rPr>
        <w:t>nociceptors</w:t>
      </w:r>
      <w:proofErr w:type="spellEnd"/>
      <w:r>
        <w:rPr>
          <w:rFonts w:ascii="Book Antiqua" w:eastAsia="Book Antiqua" w:hAnsi="Book Antiqua" w:cs="Book Antiqua"/>
          <w:color w:val="000000"/>
        </w:rPr>
        <w:t xml:space="preserve"> can lead to central sensitization, increase of ascending pain transmission and activation of numerous higher pain modulation center, as well as decreased descending pain inhibition and neurogenic inflammation. It is this combination that makes understanding the transition from acute to chronic pancreatitis pain so difficult to investigate and </w:t>
      </w:r>
      <w:proofErr w:type="gramStart"/>
      <w:r>
        <w:rPr>
          <w:rFonts w:ascii="Book Antiqua" w:eastAsia="Book Antiqua" w:hAnsi="Book Antiqua" w:cs="Book Antiqua"/>
          <w:color w:val="000000"/>
        </w:rPr>
        <w:t>mitigate</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66-68]</w:t>
      </w:r>
      <w:r>
        <w:rPr>
          <w:rFonts w:ascii="Book Antiqua" w:eastAsia="Book Antiqua" w:hAnsi="Book Antiqua" w:cs="Book Antiqua"/>
          <w:color w:val="000000"/>
        </w:rPr>
        <w:t xml:space="preserve">. The present investigation focused on microglial activation as an indicator of regional central sensitization caused by persistent pancreatitis pain in the CAE-induced mouse model at 6 wk. Microglia had significantly increased Iba1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with increased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and convex areas, as well as a ramified appearance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untreated inflammation in the pancreas. These resident immune cells in the central nervous system have multiple functions including potential to increase neuronal activation. In their activated, pro-inflammatory M1 phenotype, they release cytokines and </w:t>
      </w:r>
      <w:proofErr w:type="spellStart"/>
      <w:r>
        <w:rPr>
          <w:rFonts w:ascii="Book Antiqua" w:eastAsia="Book Antiqua" w:hAnsi="Book Antiqua" w:cs="Book Antiqua"/>
          <w:color w:val="000000"/>
        </w:rPr>
        <w:t>chemokines</w:t>
      </w:r>
      <w:proofErr w:type="spellEnd"/>
      <w:r>
        <w:rPr>
          <w:rFonts w:ascii="Book Antiqua" w:eastAsia="Book Antiqua" w:hAnsi="Book Antiqua" w:cs="Book Antiqua"/>
          <w:color w:val="000000"/>
        </w:rPr>
        <w:t xml:space="preserve"> to attract other immune cells that alter neurogenesis and synaptic connectivity; while the invading macrophage M2 phenotype is anti-</w:t>
      </w:r>
      <w:proofErr w:type="gramStart"/>
      <w:r>
        <w:rPr>
          <w:rFonts w:ascii="Book Antiqua" w:eastAsia="Book Antiqua" w:hAnsi="Book Antiqua" w:cs="Book Antiqua"/>
          <w:color w:val="000000"/>
        </w:rPr>
        <w:t>inflammatory</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28-30,69]</w:t>
      </w:r>
      <w:r>
        <w:rPr>
          <w:rFonts w:ascii="Book Antiqua" w:eastAsia="Book Antiqua" w:hAnsi="Book Antiqua" w:cs="Book Antiqua"/>
          <w:color w:val="000000"/>
        </w:rPr>
        <w:t xml:space="preserve">. Previous reports demonstrated activated microglia in the spinal cord after 3-4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experimental </w:t>
      </w:r>
      <w:proofErr w:type="gramStart"/>
      <w:r>
        <w:rPr>
          <w:rFonts w:ascii="Book Antiqua" w:eastAsia="Book Antiqua" w:hAnsi="Book Antiqua" w:cs="Book Antiqua"/>
          <w:color w:val="000000"/>
        </w:rPr>
        <w:t>pancreatitis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27,31]</w:t>
      </w:r>
      <w:r>
        <w:rPr>
          <w:rFonts w:ascii="Book Antiqua" w:eastAsia="Book Antiqua" w:hAnsi="Book Antiqua" w:cs="Book Antiqua"/>
          <w:color w:val="000000"/>
        </w:rPr>
        <w:t xml:space="preserve">. Studies on somatic pain have identified activated microglia in the spinal cord of rats as early as 3-7 d after partial sciatic nerve ligation. However, reports on </w:t>
      </w:r>
      <w:proofErr w:type="spellStart"/>
      <w:r>
        <w:rPr>
          <w:rFonts w:ascii="Book Antiqua" w:eastAsia="Book Antiqua" w:hAnsi="Book Antiqua" w:cs="Book Antiqua"/>
          <w:color w:val="000000"/>
        </w:rPr>
        <w:t>supraspinal</w:t>
      </w:r>
      <w:proofErr w:type="spellEnd"/>
      <w:r>
        <w:rPr>
          <w:rFonts w:ascii="Book Antiqua" w:eastAsia="Book Antiqua" w:hAnsi="Book Antiqua" w:cs="Book Antiqua"/>
          <w:color w:val="000000"/>
        </w:rPr>
        <w:t xml:space="preserve"> regions are controversial with some finding no activated </w:t>
      </w:r>
      <w:proofErr w:type="gramStart"/>
      <w:r>
        <w:rPr>
          <w:rFonts w:ascii="Book Antiqua" w:eastAsia="Book Antiqua" w:hAnsi="Book Antiqua" w:cs="Book Antiqua"/>
          <w:color w:val="000000"/>
        </w:rPr>
        <w:t>microglia</w:t>
      </w:r>
      <w:r w:rsidR="00B3014E">
        <w:rPr>
          <w:rFonts w:ascii="Book Antiqua" w:eastAsia="Book Antiqua" w:hAnsi="Book Antiqua" w:cs="Book Antiqua"/>
          <w:noProof/>
          <w:color w:val="000000"/>
          <w:vertAlign w:val="superscript"/>
        </w:rPr>
        <w:t>[</w:t>
      </w:r>
      <w:proofErr w:type="gramEnd"/>
      <w:r w:rsidR="00B3014E">
        <w:rPr>
          <w:rFonts w:ascii="Book Antiqua" w:eastAsia="Book Antiqua" w:hAnsi="Book Antiqua" w:cs="Book Antiqua"/>
          <w:noProof/>
          <w:color w:val="000000"/>
          <w:vertAlign w:val="superscript"/>
        </w:rPr>
        <w:t>32,</w:t>
      </w:r>
      <w:r w:rsidR="00E627D6" w:rsidRPr="00E627D6">
        <w:rPr>
          <w:rFonts w:ascii="Book Antiqua" w:eastAsia="Book Antiqua" w:hAnsi="Book Antiqua" w:cs="Book Antiqua"/>
          <w:noProof/>
          <w:color w:val="000000"/>
          <w:vertAlign w:val="superscript"/>
        </w:rPr>
        <w:t>34,70]</w:t>
      </w:r>
      <w:r>
        <w:rPr>
          <w:rFonts w:ascii="Book Antiqua" w:eastAsia="Book Antiqua" w:hAnsi="Book Antiqua" w:cs="Book Antiqua"/>
          <w:color w:val="000000"/>
        </w:rPr>
        <w:t>, while others have found activated microglia</w:t>
      </w:r>
      <w:r w:rsidR="00E627D6" w:rsidRPr="00E627D6">
        <w:rPr>
          <w:rFonts w:ascii="Book Antiqua" w:eastAsia="Book Antiqua" w:hAnsi="Book Antiqua" w:cs="Book Antiqua"/>
          <w:noProof/>
          <w:color w:val="000000"/>
          <w:vertAlign w:val="superscript"/>
        </w:rPr>
        <w:t>[71,72]</w:t>
      </w:r>
      <w:r>
        <w:rPr>
          <w:rFonts w:ascii="Book Antiqua" w:eastAsia="Book Antiqua" w:hAnsi="Book Antiqua" w:cs="Book Antiqua"/>
          <w:color w:val="000000"/>
        </w:rPr>
        <w:t xml:space="preserve">. This may be due to the post injury time point studied or indicative of differences between somatic and visceral pain related stress </w:t>
      </w:r>
      <w:proofErr w:type="gramStart"/>
      <w:r>
        <w:rPr>
          <w:rFonts w:ascii="Book Antiqua" w:eastAsia="Book Antiqua" w:hAnsi="Book Antiqua" w:cs="Book Antiqua"/>
          <w:color w:val="000000"/>
        </w:rPr>
        <w:t>mechanisms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73,74]</w:t>
      </w:r>
      <w:r>
        <w:rPr>
          <w:rFonts w:ascii="Book Antiqua" w:eastAsia="Book Antiqua" w:hAnsi="Book Antiqua" w:cs="Book Antiqua"/>
          <w:color w:val="000000"/>
        </w:rPr>
        <w:t>.</w:t>
      </w:r>
    </w:p>
    <w:p w14:paraId="0D7E614F" w14:textId="7BFECE42"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Here we demonstrated that microglial activation in the CAE-induced pancreatitis model occurs at several sites within the brain associated with pain modulation and affective disorders. The </w:t>
      </w:r>
      <w:proofErr w:type="spellStart"/>
      <w:r>
        <w:rPr>
          <w:rFonts w:ascii="Book Antiqua" w:eastAsia="Book Antiqua" w:hAnsi="Book Antiqua" w:cs="Book Antiqua"/>
          <w:color w:val="000000"/>
        </w:rPr>
        <w:t>spinothalamic</w:t>
      </w:r>
      <w:proofErr w:type="spellEnd"/>
      <w:r>
        <w:rPr>
          <w:rFonts w:ascii="Book Antiqua" w:eastAsia="Book Antiqua" w:hAnsi="Book Antiqua" w:cs="Book Antiqua"/>
          <w:color w:val="000000"/>
        </w:rPr>
        <w:t xml:space="preserve"> tract relays noxious information to the thalamic ventral </w:t>
      </w:r>
      <w:proofErr w:type="spellStart"/>
      <w:r>
        <w:rPr>
          <w:rFonts w:ascii="Book Antiqua" w:eastAsia="Book Antiqua" w:hAnsi="Book Antiqua" w:cs="Book Antiqua"/>
          <w:color w:val="000000"/>
        </w:rPr>
        <w:t>posterolateral</w:t>
      </w:r>
      <w:proofErr w:type="spellEnd"/>
      <w:r>
        <w:rPr>
          <w:rFonts w:ascii="Book Antiqua" w:eastAsia="Book Antiqua" w:hAnsi="Book Antiqua" w:cs="Book Antiqua"/>
          <w:color w:val="000000"/>
        </w:rPr>
        <w:t xml:space="preserve"> (VPL) nucleus. However, cognitive awareness of deep tissue and </w:t>
      </w:r>
      <w:r>
        <w:rPr>
          <w:rFonts w:ascii="Book Antiqua" w:eastAsia="Book Antiqua" w:hAnsi="Book Antiqua" w:cs="Book Antiqua"/>
          <w:color w:val="000000"/>
        </w:rPr>
        <w:lastRenderedPageBreak/>
        <w:t xml:space="preserve">organ </w:t>
      </w:r>
      <w:proofErr w:type="spellStart"/>
      <w:r>
        <w:rPr>
          <w:rFonts w:ascii="Book Antiqua" w:eastAsia="Book Antiqua" w:hAnsi="Book Antiqua" w:cs="Book Antiqua"/>
          <w:color w:val="000000"/>
        </w:rPr>
        <w:t>interoception</w:t>
      </w:r>
      <w:proofErr w:type="spellEnd"/>
      <w:r>
        <w:rPr>
          <w:rFonts w:ascii="Book Antiqua" w:eastAsia="Book Antiqua" w:hAnsi="Book Antiqua" w:cs="Book Antiqua"/>
          <w:color w:val="000000"/>
        </w:rPr>
        <w:t xml:space="preserve"> is “silent” until inflammation, chemical or mechanical distention initiates a visceral pain sensation as experienced by many patients with pancreatitis. Pain arising from inflamed viscera is relayed not only to the VPL but also to brainstem sites, the ventromedial, </w:t>
      </w:r>
      <w:proofErr w:type="spellStart"/>
      <w:r>
        <w:rPr>
          <w:rFonts w:ascii="Book Antiqua" w:eastAsia="Book Antiqua" w:hAnsi="Book Antiqua" w:cs="Book Antiqua"/>
          <w:color w:val="000000"/>
        </w:rPr>
        <w:t>intralaminar</w:t>
      </w:r>
      <w:proofErr w:type="spellEnd"/>
      <w:r>
        <w:rPr>
          <w:rFonts w:ascii="Book Antiqua" w:eastAsia="Book Antiqua" w:hAnsi="Book Antiqua" w:cs="Book Antiqua"/>
          <w:color w:val="000000"/>
        </w:rPr>
        <w:t xml:space="preserve"> CL, and </w:t>
      </w:r>
      <w:proofErr w:type="spellStart"/>
      <w:r>
        <w:rPr>
          <w:rFonts w:ascii="Book Antiqua" w:eastAsia="Book Antiqua" w:hAnsi="Book Antiqua" w:cs="Book Antiqua"/>
          <w:color w:val="000000"/>
        </w:rPr>
        <w:t>parafascicular</w:t>
      </w:r>
      <w:proofErr w:type="spellEnd"/>
      <w:r>
        <w:rPr>
          <w:rFonts w:ascii="Book Antiqua" w:eastAsia="Book Antiqua" w:hAnsi="Book Antiqua" w:cs="Book Antiqua"/>
          <w:color w:val="000000"/>
        </w:rPr>
        <w:t xml:space="preserve"> thalamic </w:t>
      </w:r>
      <w:proofErr w:type="gramStart"/>
      <w:r>
        <w:rPr>
          <w:rFonts w:ascii="Book Antiqua" w:eastAsia="Book Antiqua" w:hAnsi="Book Antiqua" w:cs="Book Antiqua"/>
          <w:color w:val="000000"/>
        </w:rPr>
        <w:t>nuclei</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75,76]</w:t>
      </w:r>
      <w:r>
        <w:rPr>
          <w:rFonts w:ascii="Book Antiqua" w:eastAsia="Book Antiqua" w:hAnsi="Book Antiqua" w:cs="Book Antiqua"/>
          <w:color w:val="000000"/>
        </w:rPr>
        <w:t xml:space="preserve">. The CL has connectivity with the parietal/frontal cortex playing a role in arousal and excitability, responding to a variety of stimuli including </w:t>
      </w:r>
      <w:proofErr w:type="spellStart"/>
      <w:r>
        <w:rPr>
          <w:rFonts w:ascii="Book Antiqua" w:eastAsia="Book Antiqua" w:hAnsi="Book Antiqua" w:cs="Book Antiqua"/>
          <w:color w:val="000000"/>
        </w:rPr>
        <w:t>intrapancreatic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bradykinin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dilute acetic acid, noxious colorectal distention, and greater splanchnic nerve electrical stimulation</w:t>
      </w:r>
      <w:r w:rsidR="00E627D6" w:rsidRPr="00E627D6">
        <w:rPr>
          <w:rFonts w:ascii="Book Antiqua" w:eastAsia="Book Antiqua" w:hAnsi="Book Antiqua" w:cs="Book Antiqua"/>
          <w:noProof/>
          <w:color w:val="000000"/>
          <w:vertAlign w:val="superscript"/>
        </w:rPr>
        <w:t>[76]</w:t>
      </w:r>
      <w:r>
        <w:rPr>
          <w:rFonts w:ascii="Book Antiqua" w:eastAsia="Book Antiqua" w:hAnsi="Book Antiqua" w:cs="Book Antiqua"/>
          <w:color w:val="000000"/>
        </w:rPr>
        <w:t xml:space="preserve">. Electrophysiological studies have revealed that CL in particular receives information about pancreatic pain when it is stimulated by noxious </w:t>
      </w:r>
      <w:proofErr w:type="gramStart"/>
      <w:r>
        <w:rPr>
          <w:rFonts w:ascii="Book Antiqua" w:eastAsia="Book Antiqua" w:hAnsi="Book Antiqua" w:cs="Book Antiqua"/>
          <w:color w:val="000000"/>
        </w:rPr>
        <w:t>input</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76]</w:t>
      </w:r>
      <w:r>
        <w:rPr>
          <w:rFonts w:ascii="Book Antiqua" w:eastAsia="Book Antiqua" w:hAnsi="Book Antiqua" w:cs="Book Antiqua"/>
          <w:color w:val="000000"/>
        </w:rPr>
        <w:t xml:space="preserve">. In fact, most CL neurons (93%) have increased </w:t>
      </w:r>
      <w:proofErr w:type="spellStart"/>
      <w:r>
        <w:rPr>
          <w:rFonts w:ascii="Book Antiqua" w:eastAsia="Book Antiqua" w:hAnsi="Book Antiqua" w:cs="Book Antiqua"/>
          <w:color w:val="000000"/>
        </w:rPr>
        <w:t>responsivity</w:t>
      </w:r>
      <w:proofErr w:type="spellEnd"/>
      <w:r>
        <w:rPr>
          <w:rFonts w:ascii="Book Antiqua" w:eastAsia="Book Antiqua" w:hAnsi="Book Antiqua" w:cs="Book Antiqua"/>
          <w:color w:val="000000"/>
        </w:rPr>
        <w:t xml:space="preserve"> to noxious </w:t>
      </w:r>
      <w:proofErr w:type="spellStart"/>
      <w:r>
        <w:rPr>
          <w:rFonts w:ascii="Book Antiqua" w:eastAsia="Book Antiqua" w:hAnsi="Book Antiqua" w:cs="Book Antiqua"/>
          <w:color w:val="000000"/>
        </w:rPr>
        <w:t>bradykinin</w:t>
      </w:r>
      <w:proofErr w:type="spellEnd"/>
      <w:r>
        <w:rPr>
          <w:rFonts w:ascii="Book Antiqua" w:eastAsia="Book Antiqua" w:hAnsi="Book Antiqua" w:cs="Book Antiqua"/>
          <w:color w:val="000000"/>
        </w:rPr>
        <w:t xml:space="preserve"> stimulation of the pancreas but do not respond to somatic stimuli. Responses of some CL and other </w:t>
      </w:r>
      <w:proofErr w:type="spellStart"/>
      <w:r>
        <w:rPr>
          <w:rFonts w:ascii="Book Antiqua" w:eastAsia="Book Antiqua" w:hAnsi="Book Antiqua" w:cs="Book Antiqua"/>
          <w:color w:val="000000"/>
        </w:rPr>
        <w:t>intralaminar</w:t>
      </w:r>
      <w:proofErr w:type="spellEnd"/>
      <w:r>
        <w:rPr>
          <w:rFonts w:ascii="Book Antiqua" w:eastAsia="Book Antiqua" w:hAnsi="Book Antiqua" w:cs="Book Antiqua"/>
          <w:color w:val="000000"/>
        </w:rPr>
        <w:t xml:space="preserve"> thalamic neurons are reported that have both visceral and somatosensory input when a cutaneous search stimuli is used as the initial search </w:t>
      </w:r>
      <w:proofErr w:type="gramStart"/>
      <w:r>
        <w:rPr>
          <w:rFonts w:ascii="Book Antiqua" w:eastAsia="Book Antiqua" w:hAnsi="Book Antiqua" w:cs="Book Antiqua"/>
          <w:color w:val="000000"/>
        </w:rPr>
        <w:t>stimulus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77-79]</w:t>
      </w:r>
      <w:r>
        <w:rPr>
          <w:rFonts w:ascii="Book Antiqua" w:eastAsia="Book Antiqua" w:hAnsi="Book Antiqua" w:cs="Book Antiqua"/>
          <w:color w:val="000000"/>
        </w:rPr>
        <w:t xml:space="preserve">. Activated microglia have been detected in the thalamus of patients with chronic lower back </w:t>
      </w:r>
      <w:proofErr w:type="gramStart"/>
      <w:r>
        <w:rPr>
          <w:rFonts w:ascii="Book Antiqua" w:eastAsia="Book Antiqua" w:hAnsi="Book Antiqua" w:cs="Book Antiqua"/>
          <w:color w:val="000000"/>
        </w:rPr>
        <w:t>pain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80]</w:t>
      </w:r>
      <w:r>
        <w:rPr>
          <w:rFonts w:ascii="Book Antiqua" w:eastAsia="Book Antiqua" w:hAnsi="Book Antiqua" w:cs="Book Antiqua"/>
          <w:color w:val="000000"/>
        </w:rPr>
        <w:t xml:space="preserve">. The activated </w:t>
      </w:r>
      <w:proofErr w:type="gramStart"/>
      <w:r>
        <w:rPr>
          <w:rFonts w:ascii="Book Antiqua" w:eastAsia="Book Antiqua" w:hAnsi="Book Antiqua" w:cs="Book Antiqua"/>
          <w:color w:val="000000"/>
        </w:rPr>
        <w:t>microglia in the CL thalamus of CAE-induced pancreatitis are</w:t>
      </w:r>
      <w:proofErr w:type="gramEnd"/>
      <w:r>
        <w:rPr>
          <w:rFonts w:ascii="Book Antiqua" w:eastAsia="Book Antiqua" w:hAnsi="Book Antiqua" w:cs="Book Antiqua"/>
          <w:color w:val="000000"/>
        </w:rPr>
        <w:t xml:space="preserve"> reflective of this noxious stimulation.</w:t>
      </w:r>
    </w:p>
    <w:p w14:paraId="4467BC4A" w14:textId="6E1AACCB"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Neural circuitry remodeling during chronic pain is accompanied by comorbid anxiety and </w:t>
      </w:r>
      <w:proofErr w:type="gramStart"/>
      <w:r>
        <w:rPr>
          <w:rFonts w:ascii="Book Antiqua" w:eastAsia="Book Antiqua" w:hAnsi="Book Antiqua" w:cs="Book Antiqua"/>
          <w:color w:val="000000"/>
        </w:rPr>
        <w:t>depression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67,71]</w:t>
      </w:r>
      <w:r>
        <w:rPr>
          <w:rFonts w:ascii="Book Antiqua" w:eastAsia="Book Antiqua" w:hAnsi="Book Antiqua" w:cs="Book Antiqua"/>
          <w:color w:val="000000"/>
        </w:rPr>
        <w:t xml:space="preserve">. Brain remodeling during chronic pain recruits limbic and reward/aversion circuitries, integral components of the chronic pain syndrome that provide an emotional context and </w:t>
      </w:r>
      <w:proofErr w:type="gramStart"/>
      <w:r>
        <w:rPr>
          <w:rFonts w:ascii="Book Antiqua" w:eastAsia="Book Antiqua" w:hAnsi="Book Antiqua" w:cs="Book Antiqua"/>
          <w:color w:val="000000"/>
        </w:rPr>
        <w:t>suffering</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81]</w:t>
      </w:r>
      <w:r>
        <w:rPr>
          <w:rFonts w:ascii="Book Antiqua" w:eastAsia="Book Antiqua" w:hAnsi="Book Antiqua" w:cs="Book Antiqua"/>
          <w:color w:val="000000"/>
        </w:rPr>
        <w:t>. This includes the amygdala which is comprised of several nuclei of which the BLA, central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and lateral (LA) are centrally involved in modulating pain, emotional processing, the emotional aspect of pain, and neuropsychiatric </w:t>
      </w:r>
      <w:proofErr w:type="gramStart"/>
      <w:r>
        <w:rPr>
          <w:rFonts w:ascii="Book Antiqua" w:eastAsia="Book Antiqua" w:hAnsi="Book Antiqua" w:cs="Book Antiqua"/>
          <w:color w:val="000000"/>
        </w:rPr>
        <w:t>disorders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82]</w:t>
      </w:r>
      <w:r>
        <w:rPr>
          <w:rFonts w:ascii="Book Antiqua" w:eastAsia="Book Antiqua" w:hAnsi="Book Antiqua" w:cs="Book Antiqua"/>
          <w:color w:val="000000"/>
        </w:rPr>
        <w:t xml:space="preserve">. Activated microglia release pro-inflammatory cytokines and </w:t>
      </w:r>
      <w:proofErr w:type="spellStart"/>
      <w:r>
        <w:rPr>
          <w:rFonts w:ascii="Book Antiqua" w:eastAsia="Book Antiqua" w:hAnsi="Book Antiqua" w:cs="Book Antiqua"/>
          <w:color w:val="000000"/>
        </w:rPr>
        <w:t>chemokines</w:t>
      </w:r>
      <w:proofErr w:type="spellEnd"/>
      <w:r>
        <w:rPr>
          <w:rFonts w:ascii="Book Antiqua" w:eastAsia="Book Antiqua" w:hAnsi="Book Antiqua" w:cs="Book Antiqua"/>
          <w:color w:val="000000"/>
        </w:rPr>
        <w:t xml:space="preserve">, contributing to physiological, as well as brain circuitry activation alterations during the </w:t>
      </w:r>
      <w:proofErr w:type="spellStart"/>
      <w:r>
        <w:rPr>
          <w:rFonts w:ascii="Book Antiqua" w:eastAsia="Book Antiqua" w:hAnsi="Book Antiqua" w:cs="Book Antiqua"/>
          <w:color w:val="000000"/>
        </w:rPr>
        <w:t>chronification</w:t>
      </w:r>
      <w:proofErr w:type="spellEnd"/>
      <w:r>
        <w:rPr>
          <w:rFonts w:ascii="Book Antiqua" w:eastAsia="Book Antiqua" w:hAnsi="Book Antiqua" w:cs="Book Antiqua"/>
          <w:color w:val="000000"/>
        </w:rPr>
        <w:t xml:space="preserve"> of </w:t>
      </w:r>
      <w:proofErr w:type="gramStart"/>
      <w:r>
        <w:rPr>
          <w:rFonts w:ascii="Book Antiqua" w:eastAsia="Book Antiqua" w:hAnsi="Book Antiqua" w:cs="Book Antiqua"/>
          <w:color w:val="000000"/>
        </w:rPr>
        <w:t>pain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69]</w:t>
      </w:r>
      <w:r>
        <w:rPr>
          <w:rFonts w:ascii="Book Antiqua" w:eastAsia="Book Antiqua" w:hAnsi="Book Antiqua" w:cs="Book Antiqua"/>
          <w:color w:val="000000"/>
        </w:rPr>
        <w:t xml:space="preserve">. Activated </w:t>
      </w:r>
      <w:proofErr w:type="gramStart"/>
      <w:r>
        <w:rPr>
          <w:rFonts w:ascii="Book Antiqua" w:eastAsia="Book Antiqua" w:hAnsi="Book Antiqua" w:cs="Book Antiqua"/>
          <w:color w:val="000000"/>
        </w:rPr>
        <w:t>microglia provide</w:t>
      </w:r>
      <w:proofErr w:type="gramEnd"/>
      <w:r>
        <w:rPr>
          <w:rFonts w:ascii="Book Antiqua" w:eastAsia="Book Antiqua" w:hAnsi="Book Antiqua" w:cs="Book Antiqua"/>
          <w:color w:val="000000"/>
        </w:rPr>
        <w:t xml:space="preserve"> indication that these limbic brain regions are activated by the ongoing pancreatic pain.</w:t>
      </w:r>
    </w:p>
    <w:p w14:paraId="5AAF362F" w14:textId="153773C2"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spinoparabrachial</w:t>
      </w:r>
      <w:proofErr w:type="spellEnd"/>
      <w:r>
        <w:rPr>
          <w:rFonts w:ascii="Book Antiqua" w:eastAsia="Book Antiqua" w:hAnsi="Book Antiqua" w:cs="Book Antiqua"/>
          <w:color w:val="000000"/>
        </w:rPr>
        <w:t xml:space="preserve"> pathway relays noxious information to the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also called the nociceptive amygdala, where strengthening of this synaptic connection has been shown to contribute to neuropathic somatic </w:t>
      </w:r>
      <w:proofErr w:type="gramStart"/>
      <w:r>
        <w:rPr>
          <w:rFonts w:ascii="Book Antiqua" w:eastAsia="Book Antiqua" w:hAnsi="Book Antiqua" w:cs="Book Antiqua"/>
          <w:color w:val="000000"/>
        </w:rPr>
        <w:t>pain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70,83,84]</w:t>
      </w:r>
      <w:r>
        <w:rPr>
          <w:rFonts w:ascii="Book Antiqua" w:eastAsia="Book Antiqua" w:hAnsi="Book Antiqua" w:cs="Book Antiqua"/>
          <w:color w:val="000000"/>
        </w:rPr>
        <w:t xml:space="preserve">. However, the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forms a circuit with </w:t>
      </w:r>
      <w:r>
        <w:rPr>
          <w:rFonts w:ascii="Book Antiqua" w:eastAsia="Book Antiqua" w:hAnsi="Book Antiqua" w:cs="Book Antiqua"/>
          <w:color w:val="000000"/>
        </w:rPr>
        <w:lastRenderedPageBreak/>
        <w:t xml:space="preserve">LA/BLA that has been shown to modulate pain related behaviors and affective behaviors. Activated microglia within the BLA in the CAE pancreatitis model may be an indirect indicator of dysfunctional neuronal activity within the BLA or the driving force for neuronal </w:t>
      </w:r>
      <w:proofErr w:type="spellStart"/>
      <w:r>
        <w:rPr>
          <w:rFonts w:ascii="Book Antiqua" w:eastAsia="Book Antiqua" w:hAnsi="Book Antiqua" w:cs="Book Antiqua"/>
          <w:color w:val="000000"/>
        </w:rPr>
        <w:t>hyperexcitability</w:t>
      </w:r>
      <w:proofErr w:type="spellEnd"/>
      <w:r>
        <w:rPr>
          <w:rFonts w:ascii="Book Antiqua" w:eastAsia="Book Antiqua" w:hAnsi="Book Antiqua" w:cs="Book Antiqua"/>
          <w:color w:val="000000"/>
        </w:rPr>
        <w:t xml:space="preserve"> through pro-inflammatory mediator release and thus contributing to anxiety-like behavior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(Figure 4). Increased neuronal activity within the BLA has been recorded during chronic visceral hypersensitivity in </w:t>
      </w:r>
      <w:proofErr w:type="gramStart"/>
      <w:r>
        <w:rPr>
          <w:rFonts w:ascii="Book Antiqua" w:eastAsia="Book Antiqua" w:hAnsi="Book Antiqua" w:cs="Book Antiqua"/>
          <w:color w:val="000000"/>
        </w:rPr>
        <w:t>rats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85]</w:t>
      </w:r>
      <w:r>
        <w:rPr>
          <w:rFonts w:ascii="Book Antiqua" w:eastAsia="Book Antiqua" w:hAnsi="Book Antiqua" w:cs="Book Antiqua"/>
          <w:color w:val="000000"/>
        </w:rPr>
        <w:t xml:space="preserve">. During somatic neuropathic pain, the excitability of the synaptic connection from BLA to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has been shown to be increased and the reduction of this dysfunctional </w:t>
      </w:r>
      <w:proofErr w:type="spellStart"/>
      <w:r>
        <w:rPr>
          <w:rFonts w:ascii="Book Antiqua" w:eastAsia="Book Antiqua" w:hAnsi="Book Antiqua" w:cs="Book Antiqua"/>
          <w:color w:val="000000"/>
        </w:rPr>
        <w:t>hyperexcitability</w:t>
      </w:r>
      <w:proofErr w:type="spellEnd"/>
      <w:r>
        <w:rPr>
          <w:rFonts w:ascii="Book Antiqua" w:eastAsia="Book Antiqua" w:hAnsi="Book Antiqua" w:cs="Book Antiqua"/>
          <w:color w:val="000000"/>
        </w:rPr>
        <w:t xml:space="preserve"> alleviated pain-related </w:t>
      </w:r>
      <w:proofErr w:type="gramStart"/>
      <w:r>
        <w:rPr>
          <w:rFonts w:ascii="Book Antiqua" w:eastAsia="Book Antiqua" w:hAnsi="Book Antiqua" w:cs="Book Antiqua"/>
          <w:color w:val="000000"/>
        </w:rPr>
        <w:t>behaviors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84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contrast, the inhibitory BLA-prefrontal cortex connection is increased during persistent pain which impairs emotion-based decision making, decreasing the ability to assess risk-benefit </w:t>
      </w:r>
      <w:proofErr w:type="gramStart"/>
      <w:r>
        <w:rPr>
          <w:rFonts w:ascii="Book Antiqua" w:eastAsia="Book Antiqua" w:hAnsi="Book Antiqua" w:cs="Book Antiqua"/>
          <w:color w:val="000000"/>
        </w:rPr>
        <w:t>outcomes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82,86]</w:t>
      </w:r>
      <w:r>
        <w:rPr>
          <w:rFonts w:ascii="Book Antiqua" w:eastAsia="Book Antiqua" w:hAnsi="Book Antiqua" w:cs="Book Antiqua"/>
          <w:color w:val="000000"/>
        </w:rPr>
        <w:t xml:space="preserve">. Most recently it was demonstrated that the BLA encodes the negative affective quality of chronic pain as opposed to only mediating the withdrawal from a noxious </w:t>
      </w:r>
      <w:proofErr w:type="gramStart"/>
      <w:r>
        <w:rPr>
          <w:rFonts w:ascii="Book Antiqua" w:eastAsia="Book Antiqua" w:hAnsi="Book Antiqua" w:cs="Book Antiqua"/>
          <w:color w:val="000000"/>
        </w:rPr>
        <w:t>stimulus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87]</w:t>
      </w:r>
      <w:r>
        <w:rPr>
          <w:rFonts w:ascii="Book Antiqua" w:eastAsia="Book Antiqua" w:hAnsi="Book Antiqua" w:cs="Book Antiqua"/>
          <w:color w:val="000000"/>
        </w:rPr>
        <w:t>.</w:t>
      </w:r>
    </w:p>
    <w:p w14:paraId="0EBE8A2F" w14:textId="03639A45"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The BLA has direct, excitatory synaptic connections to the hippocampus, a brain structure involved in emotionality, learning, and </w:t>
      </w:r>
      <w:proofErr w:type="gramStart"/>
      <w:r>
        <w:rPr>
          <w:rFonts w:ascii="Book Antiqua" w:eastAsia="Book Antiqua" w:hAnsi="Book Antiqua" w:cs="Book Antiqua"/>
          <w:color w:val="000000"/>
        </w:rPr>
        <w:t>memory</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88]</w:t>
      </w:r>
      <w:r>
        <w:rPr>
          <w:rFonts w:ascii="Book Antiqua" w:eastAsia="Book Antiqua" w:hAnsi="Book Antiqua" w:cs="Book Antiqua"/>
          <w:color w:val="000000"/>
        </w:rPr>
        <w:t xml:space="preserve">. In the spared-nerve injury rodent model pain behaviors were correlated with increased pro-inflammatory cytokines in the </w:t>
      </w:r>
      <w:proofErr w:type="gramStart"/>
      <w:r>
        <w:rPr>
          <w:rFonts w:ascii="Book Antiqua" w:eastAsia="Book Antiqua" w:hAnsi="Book Antiqua" w:cs="Book Antiqua"/>
          <w:color w:val="000000"/>
        </w:rPr>
        <w:t>hippocampus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89]</w:t>
      </w:r>
      <w:r>
        <w:rPr>
          <w:rFonts w:ascii="Book Antiqua" w:eastAsia="Book Antiqua" w:hAnsi="Book Antiqua" w:cs="Book Antiqua"/>
          <w:color w:val="000000"/>
        </w:rPr>
        <w:t xml:space="preserve">. Activated microglia as seen in our experiments in the dentate </w:t>
      </w:r>
      <w:proofErr w:type="spellStart"/>
      <w:r>
        <w:rPr>
          <w:rFonts w:ascii="Book Antiqua" w:eastAsia="Book Antiqua" w:hAnsi="Book Antiqua" w:cs="Book Antiqua"/>
          <w:color w:val="000000"/>
        </w:rPr>
        <w:t>gyrus</w:t>
      </w:r>
      <w:proofErr w:type="spellEnd"/>
      <w:r>
        <w:rPr>
          <w:rFonts w:ascii="Book Antiqua" w:eastAsia="Book Antiqua" w:hAnsi="Book Antiqua" w:cs="Book Antiqua"/>
          <w:color w:val="000000"/>
        </w:rPr>
        <w:t xml:space="preserve"> (Figure 5) could be contributing to this and result in aberrant behaviors. Chronic mild stress exposure causes hippocampal microglia activation and increased pro-inflammatory mediators concurrent with anxiety- and depression-like </w:t>
      </w:r>
      <w:proofErr w:type="gramStart"/>
      <w:r>
        <w:rPr>
          <w:rFonts w:ascii="Book Antiqua" w:eastAsia="Book Antiqua" w:hAnsi="Book Antiqua" w:cs="Book Antiqua"/>
          <w:color w:val="000000"/>
        </w:rPr>
        <w:t>behaviors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90]</w:t>
      </w:r>
      <w:r>
        <w:rPr>
          <w:rFonts w:ascii="Book Antiqua" w:eastAsia="Book Antiqua" w:hAnsi="Book Antiqua" w:cs="Book Antiqua"/>
          <w:color w:val="000000"/>
        </w:rPr>
        <w:t xml:space="preserve">. Activated hippocampal microglia during sciatic nerve injury induced chronic stress have been proposed to suppress neurogenesis in the dentate </w:t>
      </w:r>
      <w:proofErr w:type="spellStart"/>
      <w:proofErr w:type="gramStart"/>
      <w:r>
        <w:rPr>
          <w:rFonts w:ascii="Book Antiqua" w:eastAsia="Book Antiqua" w:hAnsi="Book Antiqua" w:cs="Book Antiqua"/>
          <w:color w:val="000000"/>
        </w:rPr>
        <w:t>gyrus</w:t>
      </w:r>
      <w:proofErr w:type="spellEnd"/>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72]</w:t>
      </w:r>
      <w:r>
        <w:rPr>
          <w:rFonts w:ascii="Book Antiqua" w:eastAsia="Book Antiqua" w:hAnsi="Book Antiqua" w:cs="Book Antiqua"/>
          <w:color w:val="000000"/>
        </w:rPr>
        <w:t xml:space="preserve">. Animals in the present study were unintentionally stressed by the repeated abdominal injections, possibly directly contributing to microglial activation in the hippocampus. Hippocampal abnormalities have been reported in an animal model of peripheral neuropathic </w:t>
      </w:r>
      <w:proofErr w:type="gramStart"/>
      <w:r>
        <w:rPr>
          <w:rFonts w:ascii="Book Antiqua" w:eastAsia="Book Antiqua" w:hAnsi="Book Antiqua" w:cs="Book Antiqua"/>
          <w:color w:val="000000"/>
        </w:rPr>
        <w:t>pain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91]</w:t>
      </w:r>
      <w:r>
        <w:rPr>
          <w:rFonts w:ascii="Book Antiqua" w:eastAsia="Book Antiqua" w:hAnsi="Book Antiqua" w:cs="Book Antiqua"/>
          <w:color w:val="000000"/>
        </w:rPr>
        <w:t xml:space="preserve">. In a previous study, persistent neuropathic pain influenced ability of animals to adapt to environmental demands suggesting impaired cognitive </w:t>
      </w:r>
      <w:proofErr w:type="gramStart"/>
      <w:r>
        <w:rPr>
          <w:rFonts w:ascii="Book Antiqua" w:eastAsia="Book Antiqua" w:hAnsi="Book Antiqua" w:cs="Book Antiqua"/>
          <w:color w:val="000000"/>
        </w:rPr>
        <w:t>ability</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92]</w:t>
      </w:r>
      <w:r>
        <w:rPr>
          <w:rFonts w:ascii="Book Antiqua" w:eastAsia="Book Antiqua" w:hAnsi="Book Antiqua" w:cs="Book Antiqua"/>
          <w:color w:val="000000"/>
        </w:rPr>
        <w:t xml:space="preserve">. In patients with chronic back pain, the hippocampal volume was shown to be decreased </w:t>
      </w:r>
      <w:r>
        <w:rPr>
          <w:rFonts w:ascii="Book Antiqua" w:eastAsia="Book Antiqua" w:hAnsi="Book Antiqua" w:cs="Book Antiqua"/>
          <w:color w:val="000000"/>
        </w:rPr>
        <w:lastRenderedPageBreak/>
        <w:t xml:space="preserve">using </w:t>
      </w:r>
      <w:bookmarkStart w:id="2" w:name="_Hlk52615821"/>
      <w:r w:rsidR="00E84644" w:rsidRPr="00FC58BB">
        <w:rPr>
          <w:rFonts w:ascii="Book Antiqua" w:eastAsia="Book Antiqua" w:hAnsi="Book Antiqua" w:cs="Book Antiqua"/>
          <w:color w:val="000000"/>
        </w:rPr>
        <w:t>magnetic resonance imaging</w:t>
      </w:r>
      <w:bookmarkEnd w:id="2"/>
      <w:r w:rsidR="00E84644">
        <w:rPr>
          <w:rFonts w:ascii="Book Antiqua" w:eastAsia="Book Antiqua" w:hAnsi="Book Antiqua" w:cs="Book Antiqua"/>
          <w:color w:val="000000"/>
        </w:rPr>
        <w:t xml:space="preserve"> (</w:t>
      </w:r>
      <w:r>
        <w:rPr>
          <w:rFonts w:ascii="Book Antiqua" w:eastAsia="Book Antiqua" w:hAnsi="Book Antiqua" w:cs="Book Antiqua"/>
          <w:color w:val="000000"/>
        </w:rPr>
        <w:t>MRI</w:t>
      </w:r>
      <w:proofErr w:type="gramStart"/>
      <w:r w:rsidR="00E84644">
        <w:rPr>
          <w:rFonts w:ascii="Book Antiqua" w:eastAsia="Book Antiqua" w:hAnsi="Book Antiqua" w:cs="Book Antiqua"/>
          <w:color w:val="000000"/>
        </w:rPr>
        <w:t>)</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93]</w:t>
      </w:r>
      <w:r>
        <w:rPr>
          <w:rFonts w:ascii="Book Antiqua" w:eastAsia="Book Antiqua" w:hAnsi="Book Antiqua" w:cs="Book Antiqua"/>
          <w:color w:val="000000"/>
        </w:rPr>
        <w:t xml:space="preserve">. These patients also had altered connectivity of amygdala, medial prefrontal cortex/anterior cingulate </w:t>
      </w:r>
      <w:proofErr w:type="spellStart"/>
      <w:r>
        <w:rPr>
          <w:rFonts w:ascii="Book Antiqua" w:eastAsia="Book Antiqua" w:hAnsi="Book Antiqua" w:cs="Book Antiqua"/>
          <w:color w:val="000000"/>
        </w:rPr>
        <w:t>gyrus</w:t>
      </w:r>
      <w:proofErr w:type="spellEnd"/>
      <w:r>
        <w:rPr>
          <w:rFonts w:ascii="Book Antiqua" w:eastAsia="Book Antiqua" w:hAnsi="Book Antiqua" w:cs="Book Antiqua"/>
          <w:color w:val="000000"/>
        </w:rPr>
        <w:t xml:space="preserve">, and hippocampus evident with MRI have been demonstrated to be correlated with pain level and duration contributing not only to the </w:t>
      </w:r>
      <w:proofErr w:type="spellStart"/>
      <w:r>
        <w:rPr>
          <w:rFonts w:ascii="Book Antiqua" w:eastAsia="Book Antiqua" w:hAnsi="Book Antiqua" w:cs="Book Antiqua"/>
          <w:color w:val="000000"/>
        </w:rPr>
        <w:t>chronification</w:t>
      </w:r>
      <w:proofErr w:type="spellEnd"/>
      <w:r>
        <w:rPr>
          <w:rFonts w:ascii="Book Antiqua" w:eastAsia="Book Antiqua" w:hAnsi="Book Antiqua" w:cs="Book Antiqua"/>
          <w:color w:val="000000"/>
        </w:rPr>
        <w:t xml:space="preserve"> of pain but also to the development of comorbid </w:t>
      </w:r>
      <w:proofErr w:type="gramStart"/>
      <w:r>
        <w:rPr>
          <w:rFonts w:ascii="Book Antiqua" w:eastAsia="Book Antiqua" w:hAnsi="Book Antiqua" w:cs="Book Antiqua"/>
          <w:color w:val="000000"/>
        </w:rPr>
        <w:t>anxiety</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94-96]</w:t>
      </w:r>
      <w:r>
        <w:rPr>
          <w:rFonts w:ascii="Book Antiqua" w:eastAsia="Book Antiqua" w:hAnsi="Book Antiqua" w:cs="Book Antiqua"/>
          <w:color w:val="000000"/>
        </w:rPr>
        <w:t>.</w:t>
      </w:r>
    </w:p>
    <w:p w14:paraId="3EC7F023" w14:textId="6A3CEA05"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Absence of microglial activation in S1 cortex in CAE-induced pancreatitis in the present study may be indicative of its normalized neural activity in persistent pain. This is in contrast to acute pain models which found increased neuronal activity at rest in the barrel field of S1 after chronic constriction of the </w:t>
      </w:r>
      <w:proofErr w:type="spellStart"/>
      <w:r>
        <w:rPr>
          <w:rFonts w:ascii="Book Antiqua" w:eastAsia="Book Antiqua" w:hAnsi="Book Antiqua" w:cs="Book Antiqua"/>
          <w:color w:val="000000"/>
        </w:rPr>
        <w:t>infraorbital</w:t>
      </w:r>
      <w:proofErr w:type="spellEnd"/>
      <w:r>
        <w:rPr>
          <w:rFonts w:ascii="Book Antiqua" w:eastAsia="Book Antiqua" w:hAnsi="Book Antiqua" w:cs="Book Antiqua"/>
          <w:color w:val="000000"/>
        </w:rPr>
        <w:t xml:space="preserve"> trigeminal nerve branch using the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neuronal activity biomarkers </w:t>
      </w:r>
      <w:proofErr w:type="spellStart"/>
      <w:r>
        <w:rPr>
          <w:rFonts w:ascii="Book Antiqua" w:eastAsia="Book Antiqua" w:hAnsi="Book Antiqua" w:cs="Book Antiqua"/>
          <w:color w:val="000000"/>
        </w:rPr>
        <w:t>cFOS</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pERK</w:t>
      </w:r>
      <w:proofErr w:type="spellEnd"/>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97]</w:t>
      </w:r>
      <w:r>
        <w:rPr>
          <w:rFonts w:ascii="Book Antiqua" w:eastAsia="Book Antiqua" w:hAnsi="Book Antiqua" w:cs="Book Antiqua"/>
          <w:color w:val="000000"/>
        </w:rPr>
        <w:t xml:space="preserve">. However, decreased regional cerebral blood flow, an indirect measure of neuronal activity, has been recorded in the cortex of clinical patients with longstanding trigeminal neuropathic pain reportedly associated with grey matter volume decrease in these </w:t>
      </w:r>
      <w:proofErr w:type="gramStart"/>
      <w:r>
        <w:rPr>
          <w:rFonts w:ascii="Book Antiqua" w:eastAsia="Book Antiqua" w:hAnsi="Book Antiqua" w:cs="Book Antiqua"/>
          <w:color w:val="000000"/>
        </w:rPr>
        <w:t>regions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98,99]</w:t>
      </w:r>
      <w:r>
        <w:rPr>
          <w:rFonts w:ascii="Book Antiqua" w:eastAsia="Book Antiqua" w:hAnsi="Book Antiqua" w:cs="Book Antiqua"/>
          <w:color w:val="000000"/>
        </w:rPr>
        <w:t xml:space="preserve">. Youssef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100]</w:t>
      </w:r>
      <w:r>
        <w:rPr>
          <w:rFonts w:ascii="Book Antiqua" w:eastAsia="Book Antiqua" w:hAnsi="Book Antiqua" w:cs="Book Antiqua"/>
          <w:color w:val="000000"/>
        </w:rPr>
        <w:t xml:space="preserve"> reported decreased regional cerebral blood flow in patients with chronic posttraumatic neuropathy compared to healthy subjects using the more accurate arterial spin labeling MRI technique, suggesting that dysfunctional central changes and loss of descending inhibition may be essential for maintenance of chronic pain</w:t>
      </w:r>
      <w:r w:rsidR="00E627D6" w:rsidRPr="00E627D6">
        <w:rPr>
          <w:rFonts w:ascii="Book Antiqua" w:eastAsia="Book Antiqua" w:hAnsi="Book Antiqua" w:cs="Book Antiqua"/>
          <w:noProof/>
          <w:color w:val="000000"/>
          <w:vertAlign w:val="superscript"/>
        </w:rPr>
        <w:t>[101]</w:t>
      </w:r>
      <w:r>
        <w:rPr>
          <w:rFonts w:ascii="Book Antiqua" w:eastAsia="Book Antiqua" w:hAnsi="Book Antiqua" w:cs="Book Antiqua"/>
          <w:color w:val="000000"/>
        </w:rPr>
        <w:t>.</w:t>
      </w:r>
    </w:p>
    <w:p w14:paraId="175437FF" w14:textId="445917C8"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Chronic pain can also be amplified through physiological stress caused by aberrant hypothalamic </w:t>
      </w:r>
      <w:proofErr w:type="gramStart"/>
      <w:r>
        <w:rPr>
          <w:rFonts w:ascii="Book Antiqua" w:eastAsia="Book Antiqua" w:hAnsi="Book Antiqua" w:cs="Book Antiqua"/>
          <w:color w:val="000000"/>
        </w:rPr>
        <w:t>signaling</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102]</w:t>
      </w:r>
      <w:r>
        <w:rPr>
          <w:rFonts w:ascii="Book Antiqua" w:eastAsia="Book Antiqua" w:hAnsi="Book Antiqua" w:cs="Book Antiqua"/>
          <w:color w:val="000000"/>
        </w:rPr>
        <w:t xml:space="preserve">. Observed activated microglia in Arc and </w:t>
      </w:r>
      <w:proofErr w:type="spellStart"/>
      <w:r w:rsidR="00B10188" w:rsidRPr="00B10188">
        <w:rPr>
          <w:rFonts w:ascii="Book Antiqua" w:eastAsia="Book Antiqua" w:hAnsi="Book Antiqua" w:cs="Book Antiqua"/>
          <w:color w:val="000000"/>
        </w:rPr>
        <w:t>dorsomedial</w:t>
      </w:r>
      <w:proofErr w:type="spellEnd"/>
      <w:r w:rsidR="00B10188" w:rsidRPr="00B10188">
        <w:rPr>
          <w:rFonts w:ascii="Book Antiqua" w:eastAsia="Book Antiqua" w:hAnsi="Book Antiqua" w:cs="Book Antiqua"/>
          <w:color w:val="000000"/>
        </w:rPr>
        <w:t xml:space="preserve"> nuclei </w:t>
      </w:r>
      <w:r w:rsidR="00B10188">
        <w:rPr>
          <w:rFonts w:ascii="Book Antiqua" w:eastAsia="Book Antiqua" w:hAnsi="Book Antiqua" w:cs="Book Antiqua"/>
          <w:color w:val="000000"/>
        </w:rPr>
        <w:t>(</w:t>
      </w:r>
      <w:r>
        <w:rPr>
          <w:rFonts w:ascii="Book Antiqua" w:eastAsia="Book Antiqua" w:hAnsi="Book Antiqua" w:cs="Book Antiqua"/>
          <w:color w:val="000000"/>
        </w:rPr>
        <w:t>DM</w:t>
      </w:r>
      <w:r w:rsidR="00B10188">
        <w:rPr>
          <w:rFonts w:ascii="Book Antiqua" w:eastAsia="Book Antiqua" w:hAnsi="Book Antiqua" w:cs="Book Antiqua"/>
          <w:color w:val="000000"/>
        </w:rPr>
        <w:t>)</w:t>
      </w:r>
      <w:r>
        <w:rPr>
          <w:rFonts w:ascii="Book Antiqua" w:eastAsia="Book Antiqua" w:hAnsi="Book Antiqua" w:cs="Book Antiqua"/>
          <w:color w:val="000000"/>
        </w:rPr>
        <w:t xml:space="preserve"> may be indicative of reduced descending pain control as has been reported in an arthritis model when the DM is </w:t>
      </w:r>
      <w:proofErr w:type="gramStart"/>
      <w:r>
        <w:rPr>
          <w:rFonts w:ascii="Book Antiqua" w:eastAsia="Book Antiqua" w:hAnsi="Book Antiqua" w:cs="Book Antiqua"/>
          <w:color w:val="000000"/>
        </w:rPr>
        <w:t>activated</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103]</w:t>
      </w:r>
      <w:r>
        <w:rPr>
          <w:rFonts w:ascii="Book Antiqua" w:eastAsia="Book Antiqua" w:hAnsi="Book Antiqua" w:cs="Book Antiqua"/>
          <w:color w:val="000000"/>
        </w:rPr>
        <w:t xml:space="preserve">. Nociceptive spinal projection neurons synapse in the hypothalamus and </w:t>
      </w:r>
      <w:proofErr w:type="gramStart"/>
      <w:r>
        <w:rPr>
          <w:rFonts w:ascii="Book Antiqua" w:eastAsia="Book Antiqua" w:hAnsi="Book Antiqua" w:cs="Book Antiqua"/>
          <w:color w:val="000000"/>
        </w:rPr>
        <w:t>thalamus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104]</w:t>
      </w:r>
      <w:r>
        <w:rPr>
          <w:rFonts w:ascii="Book Antiqua" w:eastAsia="Book Antiqua" w:hAnsi="Book Antiqua" w:cs="Book Antiqua"/>
          <w:color w:val="000000"/>
        </w:rPr>
        <w:t xml:space="preserve">. Thalamus and hypothalamus are reciprocally connected. Excitatory connectivity from midline hypothalamic Arc and DM to the </w:t>
      </w:r>
      <w:proofErr w:type="spellStart"/>
      <w:r>
        <w:rPr>
          <w:rFonts w:ascii="Book Antiqua" w:eastAsia="Book Antiqua" w:hAnsi="Book Antiqua" w:cs="Book Antiqua"/>
          <w:color w:val="000000"/>
        </w:rPr>
        <w:t>paraventricular</w:t>
      </w:r>
      <w:proofErr w:type="spellEnd"/>
      <w:r>
        <w:rPr>
          <w:rFonts w:ascii="Book Antiqua" w:eastAsia="Book Antiqua" w:hAnsi="Book Antiqua" w:cs="Book Antiqua"/>
          <w:color w:val="000000"/>
        </w:rPr>
        <w:t xml:space="preserve"> nucleus in the thalamus also contributes to fear and anxiety-like behaviors. During chronic stress, the </w:t>
      </w:r>
      <w:proofErr w:type="spellStart"/>
      <w:r>
        <w:rPr>
          <w:rFonts w:ascii="Book Antiqua" w:eastAsia="Book Antiqua" w:hAnsi="Book Antiqua" w:cs="Book Antiqua"/>
          <w:color w:val="000000"/>
        </w:rPr>
        <w:t>paraventricular</w:t>
      </w:r>
      <w:proofErr w:type="spellEnd"/>
      <w:r>
        <w:rPr>
          <w:rFonts w:ascii="Book Antiqua" w:eastAsia="Book Antiqua" w:hAnsi="Book Antiqua" w:cs="Book Antiqua"/>
          <w:color w:val="000000"/>
        </w:rPr>
        <w:t xml:space="preserve"> nucleus regulates hypothalamic-pituitary-adrenal </w:t>
      </w:r>
      <w:r w:rsidR="00B10188">
        <w:rPr>
          <w:rFonts w:ascii="Book Antiqua" w:eastAsia="Book Antiqua" w:hAnsi="Book Antiqua" w:cs="Book Antiqua"/>
          <w:color w:val="000000"/>
        </w:rPr>
        <w:t xml:space="preserve">(HPA) </w:t>
      </w:r>
      <w:r>
        <w:rPr>
          <w:rFonts w:ascii="Book Antiqua" w:eastAsia="Book Antiqua" w:hAnsi="Book Antiqua" w:cs="Book Antiqua"/>
          <w:color w:val="000000"/>
        </w:rPr>
        <w:t xml:space="preserve">axis and stress hormone release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CeA</w:t>
      </w:r>
      <w:proofErr w:type="spellEnd"/>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105]</w:t>
      </w:r>
      <w:r>
        <w:rPr>
          <w:rFonts w:ascii="Book Antiqua" w:eastAsia="Book Antiqua" w:hAnsi="Book Antiqua" w:cs="Book Antiqua"/>
          <w:color w:val="000000"/>
        </w:rPr>
        <w:t xml:space="preserve">. Activation of Arc neurons can suppress pain responses to acute noxious stimulation in </w:t>
      </w:r>
      <w:proofErr w:type="gramStart"/>
      <w:r>
        <w:rPr>
          <w:rFonts w:ascii="Book Antiqua" w:eastAsia="Book Antiqua" w:hAnsi="Book Antiqua" w:cs="Book Antiqua"/>
          <w:color w:val="000000"/>
        </w:rPr>
        <w:t>rats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106]</w:t>
      </w:r>
      <w:r>
        <w:rPr>
          <w:rFonts w:ascii="Book Antiqua" w:eastAsia="Book Antiqua" w:hAnsi="Book Antiqua" w:cs="Book Antiqua"/>
          <w:color w:val="000000"/>
        </w:rPr>
        <w:t xml:space="preserve">. However, enhanced synaptic connectivity was identified in hypersensitive rats </w:t>
      </w:r>
      <w:r>
        <w:rPr>
          <w:rFonts w:ascii="Book Antiqua" w:eastAsia="Book Antiqua" w:hAnsi="Book Antiqua" w:cs="Book Antiqua"/>
          <w:color w:val="000000"/>
        </w:rPr>
        <w:lastRenderedPageBreak/>
        <w:t xml:space="preserve">with chemically induced persistent </w:t>
      </w:r>
      <w:proofErr w:type="gramStart"/>
      <w:r>
        <w:rPr>
          <w:rFonts w:ascii="Book Antiqua" w:eastAsia="Book Antiqua" w:hAnsi="Book Antiqua" w:cs="Book Antiqua"/>
          <w:color w:val="000000"/>
        </w:rPr>
        <w:t>pancreatitis</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107]</w:t>
      </w:r>
      <w:r>
        <w:rPr>
          <w:rFonts w:ascii="Book Antiqua" w:eastAsia="Book Antiqua" w:hAnsi="Book Antiqua" w:cs="Book Antiqua"/>
          <w:color w:val="000000"/>
        </w:rPr>
        <w:t xml:space="preserve">. Patients with fibromyalgia suffering from chronic wide-spread pain were reported to have aberrant activation of the </w:t>
      </w:r>
      <w:r w:rsidR="00B10188">
        <w:rPr>
          <w:rFonts w:ascii="Book Antiqua" w:eastAsia="Book Antiqua" w:hAnsi="Book Antiqua" w:cs="Book Antiqua"/>
          <w:color w:val="000000"/>
        </w:rPr>
        <w:t>HPA</w:t>
      </w:r>
      <w:r>
        <w:rPr>
          <w:rFonts w:ascii="Book Antiqua" w:eastAsia="Book Antiqua" w:hAnsi="Book Antiqua" w:cs="Book Antiqua"/>
          <w:color w:val="000000"/>
        </w:rPr>
        <w:t xml:space="preserve"> axis. Their cortisol levels were significantly higher after stress tests than in healthy subjects, demonstrating dysfunction of the HPA axis in chronic </w:t>
      </w:r>
      <w:proofErr w:type="gramStart"/>
      <w:r>
        <w:rPr>
          <w:rFonts w:ascii="Book Antiqua" w:eastAsia="Book Antiqua" w:hAnsi="Book Antiqua" w:cs="Book Antiqua"/>
          <w:color w:val="000000"/>
        </w:rPr>
        <w:t>pain</w:t>
      </w:r>
      <w:r w:rsidR="00E627D6" w:rsidRPr="00E627D6">
        <w:rPr>
          <w:rFonts w:ascii="Book Antiqua" w:eastAsia="Book Antiqua" w:hAnsi="Book Antiqua" w:cs="Book Antiqua"/>
          <w:noProof/>
          <w:color w:val="000000"/>
          <w:vertAlign w:val="superscript"/>
        </w:rPr>
        <w:t>[</w:t>
      </w:r>
      <w:proofErr w:type="gramEnd"/>
      <w:r w:rsidR="00E627D6" w:rsidRPr="00E627D6">
        <w:rPr>
          <w:rFonts w:ascii="Book Antiqua" w:eastAsia="Book Antiqua" w:hAnsi="Book Antiqua" w:cs="Book Antiqua"/>
          <w:noProof/>
          <w:color w:val="000000"/>
          <w:vertAlign w:val="superscript"/>
        </w:rPr>
        <w:t>108]</w:t>
      </w:r>
      <w:r>
        <w:rPr>
          <w:rFonts w:ascii="Book Antiqua" w:eastAsia="Book Antiqua" w:hAnsi="Book Antiqua" w:cs="Book Antiqua"/>
          <w:color w:val="000000"/>
        </w:rPr>
        <w:t>.</w:t>
      </w:r>
    </w:p>
    <w:p w14:paraId="14F4FDD7" w14:textId="77777777" w:rsidR="00A77B3E" w:rsidRDefault="00A77B3E" w:rsidP="00B10188">
      <w:pPr>
        <w:spacing w:line="360" w:lineRule="auto"/>
        <w:jc w:val="both"/>
      </w:pPr>
    </w:p>
    <w:p w14:paraId="15BAF088" w14:textId="77777777" w:rsidR="00A77B3E" w:rsidRDefault="005F4CEC">
      <w:pPr>
        <w:spacing w:line="360" w:lineRule="auto"/>
        <w:jc w:val="both"/>
      </w:pPr>
      <w:r>
        <w:rPr>
          <w:rFonts w:ascii="Book Antiqua" w:eastAsia="Book Antiqua" w:hAnsi="Book Antiqua" w:cs="Book Antiqua"/>
          <w:b/>
          <w:caps/>
          <w:color w:val="000000"/>
          <w:u w:val="single"/>
        </w:rPr>
        <w:t>CONCLUSION</w:t>
      </w:r>
    </w:p>
    <w:p w14:paraId="3FAA5990" w14:textId="77777777" w:rsidR="00A77B3E" w:rsidRDefault="005F4CEC">
      <w:pPr>
        <w:spacing w:line="360" w:lineRule="auto"/>
        <w:jc w:val="both"/>
      </w:pPr>
      <w:r>
        <w:rPr>
          <w:rFonts w:ascii="Book Antiqua" w:eastAsia="Book Antiqua" w:hAnsi="Book Antiqua" w:cs="Book Antiqua"/>
          <w:color w:val="000000"/>
        </w:rPr>
        <w:t xml:space="preserve">The findings presented here identify multiple contributors to the CAE-induced recurrent AP model. These include continued activation of pro-nociceptive signaling caused by the repeated abdominal injections themselves, continued inflammation and resulting tissue damage in the pancreas, and activation of microglia in brain sites that signal persistent pain. Treatment with ALC significantly attenuated CAE-induced hypersensitivity but did not attenuate pancreatic histopathology. The activation of </w:t>
      </w:r>
      <w:proofErr w:type="spellStart"/>
      <w:r>
        <w:rPr>
          <w:rFonts w:ascii="Book Antiqua" w:eastAsia="Book Antiqua" w:hAnsi="Book Antiqua" w:cs="Book Antiqua"/>
          <w:color w:val="000000"/>
        </w:rPr>
        <w:t>supraspinal</w:t>
      </w:r>
      <w:proofErr w:type="spellEnd"/>
      <w:r>
        <w:rPr>
          <w:rFonts w:ascii="Book Antiqua" w:eastAsia="Book Antiqua" w:hAnsi="Book Antiqua" w:cs="Book Antiqua"/>
          <w:color w:val="000000"/>
        </w:rPr>
        <w:t xml:space="preserve"> microglia in pain and anxiety brain circuitry may be major contributors to the enhancement and perpetuation of a chronic pain state.</w:t>
      </w:r>
    </w:p>
    <w:p w14:paraId="053AC015" w14:textId="77777777" w:rsidR="00A77B3E" w:rsidRDefault="00A77B3E">
      <w:pPr>
        <w:spacing w:line="360" w:lineRule="auto"/>
        <w:jc w:val="both"/>
      </w:pPr>
    </w:p>
    <w:p w14:paraId="39E7A625" w14:textId="77777777" w:rsidR="00A77B3E" w:rsidRDefault="005F4CEC">
      <w:pPr>
        <w:spacing w:line="360" w:lineRule="auto"/>
        <w:jc w:val="both"/>
      </w:pPr>
      <w:r>
        <w:rPr>
          <w:rFonts w:ascii="Book Antiqua" w:eastAsia="Book Antiqua" w:hAnsi="Book Antiqua" w:cs="Book Antiqua"/>
          <w:b/>
          <w:caps/>
          <w:color w:val="000000"/>
          <w:u w:val="single"/>
        </w:rPr>
        <w:t>ARTICLE HIGHLIGHTS</w:t>
      </w:r>
    </w:p>
    <w:p w14:paraId="06DD9BFB" w14:textId="77777777" w:rsidR="00A77B3E" w:rsidRDefault="005F4CEC">
      <w:pPr>
        <w:spacing w:line="360" w:lineRule="auto"/>
        <w:jc w:val="both"/>
      </w:pPr>
      <w:r>
        <w:rPr>
          <w:rFonts w:ascii="Book Antiqua" w:eastAsia="Book Antiqua" w:hAnsi="Book Antiqua" w:cs="Book Antiqua"/>
          <w:b/>
          <w:i/>
          <w:color w:val="000000"/>
        </w:rPr>
        <w:t>Research background</w:t>
      </w:r>
    </w:p>
    <w:p w14:paraId="7EB5AB0C" w14:textId="77777777" w:rsidR="00A77B3E" w:rsidRDefault="005F4CEC">
      <w:pPr>
        <w:spacing w:line="360" w:lineRule="auto"/>
        <w:jc w:val="both"/>
      </w:pPr>
      <w:r>
        <w:rPr>
          <w:rFonts w:ascii="Book Antiqua" w:eastAsia="Book Antiqua" w:hAnsi="Book Antiqua" w:cs="Book Antiqua"/>
          <w:color w:val="000000"/>
        </w:rPr>
        <w:t>Pancreatitis is a multifactorial, progressive disease developing from acute to recurring and chronic pancreatitis with increased risk of pancreatic cancer. Chief clinical complaint is intractable abdominal pain that does not respond to medication/narcotics.</w:t>
      </w:r>
    </w:p>
    <w:p w14:paraId="1A6FD469" w14:textId="77777777" w:rsidR="00A77B3E" w:rsidRDefault="00A77B3E">
      <w:pPr>
        <w:spacing w:line="360" w:lineRule="auto"/>
        <w:jc w:val="both"/>
      </w:pPr>
    </w:p>
    <w:p w14:paraId="4F348D18" w14:textId="77777777" w:rsidR="00A77B3E" w:rsidRDefault="005F4CEC">
      <w:pPr>
        <w:spacing w:line="360" w:lineRule="auto"/>
        <w:jc w:val="both"/>
      </w:pPr>
      <w:r>
        <w:rPr>
          <w:rFonts w:ascii="Book Antiqua" w:eastAsia="Book Antiqua" w:hAnsi="Book Antiqua" w:cs="Book Antiqua"/>
          <w:b/>
          <w:i/>
          <w:color w:val="000000"/>
        </w:rPr>
        <w:t>Research motivation</w:t>
      </w:r>
    </w:p>
    <w:p w14:paraId="2E15C077" w14:textId="77777777" w:rsidR="00A77B3E" w:rsidRDefault="005F4CEC">
      <w:pPr>
        <w:spacing w:line="360" w:lineRule="auto"/>
        <w:jc w:val="both"/>
      </w:pPr>
      <w:r>
        <w:rPr>
          <w:rFonts w:ascii="Book Antiqua" w:eastAsia="Book Antiqua" w:hAnsi="Book Antiqua" w:cs="Book Antiqua"/>
          <w:color w:val="000000"/>
        </w:rPr>
        <w:t>Pancreatitis-induced pain is driven by peripheral tissue damage, inflammation, and oxidative stress. This abdominal pain is only poorly alleviated with present pharmacological interventions, including opioid analgesics, which pose a high risk of addiction and other serious adverse events such as bowel dysfunction, increasing of abdominal pain, and respiratory suppression.</w:t>
      </w:r>
    </w:p>
    <w:p w14:paraId="13855A8B" w14:textId="77777777" w:rsidR="00A77B3E" w:rsidRDefault="00A77B3E">
      <w:pPr>
        <w:spacing w:line="360" w:lineRule="auto"/>
        <w:jc w:val="both"/>
      </w:pPr>
    </w:p>
    <w:p w14:paraId="7DEF3AA5" w14:textId="77777777" w:rsidR="00A77B3E" w:rsidRDefault="005F4CEC">
      <w:pPr>
        <w:spacing w:line="360" w:lineRule="auto"/>
        <w:jc w:val="both"/>
      </w:pPr>
      <w:r>
        <w:rPr>
          <w:rFonts w:ascii="Book Antiqua" w:eastAsia="Book Antiqua" w:hAnsi="Book Antiqua" w:cs="Book Antiqua"/>
          <w:b/>
          <w:i/>
          <w:color w:val="000000"/>
        </w:rPr>
        <w:t>Research objectives</w:t>
      </w:r>
    </w:p>
    <w:p w14:paraId="5DA9B5F7" w14:textId="50BFEA82" w:rsidR="00A77B3E" w:rsidRDefault="005F4CEC">
      <w:pPr>
        <w:spacing w:line="360" w:lineRule="auto"/>
        <w:jc w:val="both"/>
      </w:pPr>
      <w:r>
        <w:rPr>
          <w:rFonts w:ascii="Book Antiqua" w:eastAsia="Book Antiqua" w:hAnsi="Book Antiqua" w:cs="Book Antiqua"/>
          <w:color w:val="000000"/>
        </w:rPr>
        <w:lastRenderedPageBreak/>
        <w:t xml:space="preserve">The present investigation had two aims: </w:t>
      </w:r>
      <w:r w:rsidR="009802CE">
        <w:rPr>
          <w:rFonts w:ascii="Book Antiqua" w:eastAsia="Book Antiqua" w:hAnsi="Book Antiqua" w:cs="Book Antiqua"/>
          <w:color w:val="000000"/>
        </w:rPr>
        <w:t>(</w:t>
      </w:r>
      <w:r>
        <w:rPr>
          <w:rFonts w:ascii="Book Antiqua" w:eastAsia="Book Antiqua" w:hAnsi="Book Antiqua" w:cs="Book Antiqua"/>
          <w:color w:val="000000"/>
        </w:rPr>
        <w:t xml:space="preserve">1) can the antioxidant and mitochondrial enhancer ALC attenuate pain- and anxiety-like behavioral changes during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recurrent acute pancreatitis</w:t>
      </w:r>
      <w:r w:rsidR="009802CE">
        <w:rPr>
          <w:rFonts w:ascii="Book Antiqua" w:eastAsia="Book Antiqua" w:hAnsi="Book Antiqua" w:cs="Book Antiqua"/>
          <w:color w:val="000000"/>
        </w:rPr>
        <w:t>;</w:t>
      </w:r>
      <w:r>
        <w:rPr>
          <w:rFonts w:ascii="Book Antiqua" w:eastAsia="Book Antiqua" w:hAnsi="Book Antiqua" w:cs="Book Antiqua"/>
          <w:color w:val="000000"/>
        </w:rPr>
        <w:t xml:space="preserve"> and </w:t>
      </w:r>
      <w:r w:rsidR="009802CE">
        <w:rPr>
          <w:rFonts w:ascii="Book Antiqua" w:eastAsia="Book Antiqua" w:hAnsi="Book Antiqua" w:cs="Book Antiqua"/>
          <w:color w:val="000000"/>
        </w:rPr>
        <w:t>(</w:t>
      </w:r>
      <w:r>
        <w:rPr>
          <w:rFonts w:ascii="Book Antiqua" w:eastAsia="Book Antiqua" w:hAnsi="Book Antiqua" w:cs="Book Antiqua"/>
          <w:color w:val="000000"/>
        </w:rPr>
        <w:t xml:space="preserve">2) does recurrent acute pancreatitis activate brain microglia along the pain </w:t>
      </w:r>
      <w:proofErr w:type="spellStart"/>
      <w:r>
        <w:rPr>
          <w:rFonts w:ascii="Book Antiqua" w:eastAsia="Book Antiqua" w:hAnsi="Book Antiqua" w:cs="Book Antiqua"/>
          <w:color w:val="000000"/>
        </w:rPr>
        <w:t>neuraxis</w:t>
      </w:r>
      <w:proofErr w:type="spellEnd"/>
      <w:r>
        <w:rPr>
          <w:rFonts w:ascii="Book Antiqua" w:eastAsia="Book Antiqua" w:hAnsi="Book Antiqua" w:cs="Book Antiqua"/>
          <w:color w:val="000000"/>
        </w:rPr>
        <w:t xml:space="preserve"> and</w:t>
      </w:r>
      <w:r w:rsidR="005A03E2">
        <w:rPr>
          <w:rFonts w:ascii="Book Antiqua" w:eastAsia="Book Antiqua" w:hAnsi="Book Antiqua" w:cs="Book Antiqua"/>
          <w:color w:val="000000"/>
        </w:rPr>
        <w:t xml:space="preserve"> </w:t>
      </w:r>
      <w:r>
        <w:rPr>
          <w:rFonts w:ascii="Book Antiqua" w:eastAsia="Book Antiqua" w:hAnsi="Book Antiqua" w:cs="Book Antiqua"/>
          <w:color w:val="000000"/>
        </w:rPr>
        <w:t>contribute to central sensitization and the initiation/maintenance of chronic pain.</w:t>
      </w:r>
    </w:p>
    <w:p w14:paraId="52B69F78" w14:textId="77777777" w:rsidR="00A77B3E" w:rsidRDefault="00A77B3E">
      <w:pPr>
        <w:spacing w:line="360" w:lineRule="auto"/>
        <w:jc w:val="both"/>
      </w:pPr>
    </w:p>
    <w:p w14:paraId="43109729" w14:textId="77777777" w:rsidR="00A77B3E" w:rsidRDefault="005F4CEC">
      <w:pPr>
        <w:spacing w:line="360" w:lineRule="auto"/>
        <w:jc w:val="both"/>
      </w:pPr>
      <w:r>
        <w:rPr>
          <w:rFonts w:ascii="Book Antiqua" w:eastAsia="Book Antiqua" w:hAnsi="Book Antiqua" w:cs="Book Antiqua"/>
          <w:b/>
          <w:i/>
          <w:color w:val="000000"/>
        </w:rPr>
        <w:t>Research methods</w:t>
      </w:r>
    </w:p>
    <w:p w14:paraId="6E83CE31" w14:textId="77777777" w:rsidR="00A77B3E" w:rsidRDefault="005F4CEC">
      <w:pPr>
        <w:spacing w:line="360" w:lineRule="auto"/>
        <w:jc w:val="both"/>
      </w:pPr>
      <w:r>
        <w:rPr>
          <w:rFonts w:ascii="Book Antiqua" w:eastAsia="Book Antiqua" w:hAnsi="Book Antiqua" w:cs="Book Antiqua"/>
          <w:color w:val="000000"/>
        </w:rPr>
        <w:t>The CAE-induced pancreatitis model with progression to chronic pancreatitis was employed in male C57BL/6J mice to investigate pain- and anxiety-like behaviors during a 6-week time course and the efficacy of ALC to alleviate them determined. Post-mortem analysis of microglial activation in pain- and anxiety-related brain regions from naïve animals was compared to vehicle-treated mice with CAE-induced pancreatitis.</w:t>
      </w:r>
    </w:p>
    <w:p w14:paraId="518A26E2" w14:textId="77777777" w:rsidR="00A77B3E" w:rsidRDefault="00A77B3E">
      <w:pPr>
        <w:spacing w:line="360" w:lineRule="auto"/>
        <w:jc w:val="both"/>
      </w:pPr>
    </w:p>
    <w:p w14:paraId="3C029A52" w14:textId="77777777" w:rsidR="00A77B3E" w:rsidRDefault="005F4CEC">
      <w:pPr>
        <w:spacing w:line="360" w:lineRule="auto"/>
        <w:jc w:val="both"/>
      </w:pPr>
      <w:r>
        <w:rPr>
          <w:rFonts w:ascii="Book Antiqua" w:eastAsia="Book Antiqua" w:hAnsi="Book Antiqua" w:cs="Book Antiqua"/>
          <w:b/>
          <w:i/>
          <w:color w:val="000000"/>
        </w:rPr>
        <w:t>Research results</w:t>
      </w:r>
    </w:p>
    <w:p w14:paraId="4AE71D0C" w14:textId="77777777" w:rsidR="00A77B3E" w:rsidRDefault="005F4CEC">
      <w:pPr>
        <w:spacing w:line="360" w:lineRule="auto"/>
        <w:jc w:val="both"/>
      </w:pPr>
      <w:r>
        <w:rPr>
          <w:rFonts w:ascii="Book Antiqua" w:eastAsia="Book Antiqua" w:hAnsi="Book Antiqua" w:cs="Book Antiqua"/>
          <w:color w:val="000000"/>
        </w:rPr>
        <w:t>The persistent recurring pancreatitis model induces mechanical and heat hypersensitivity, as well as pain related anxiety measures. Vehicle-treated animals with CAE-induced pancreatitis developed pain- and anxiety-like behaviors. Treatment with ALC attenuated hypersensitivity but had limited efficacy in reducing anxiety-like behaviors. Activated microglial were identified in hippocampus, thalamus, hypothalamus and amygdala of vehicle-treated mice with CAE-induced pancreatitis, but not in the somatosensory cortex.</w:t>
      </w:r>
    </w:p>
    <w:p w14:paraId="1F52265C" w14:textId="77777777" w:rsidR="00A77B3E" w:rsidRDefault="00A77B3E">
      <w:pPr>
        <w:spacing w:line="360" w:lineRule="auto"/>
        <w:jc w:val="both"/>
      </w:pPr>
    </w:p>
    <w:p w14:paraId="2D965876" w14:textId="77777777" w:rsidR="00A77B3E" w:rsidRDefault="005F4CEC">
      <w:pPr>
        <w:spacing w:line="360" w:lineRule="auto"/>
        <w:jc w:val="both"/>
      </w:pPr>
      <w:r>
        <w:rPr>
          <w:rFonts w:ascii="Book Antiqua" w:eastAsia="Book Antiqua" w:hAnsi="Book Antiqua" w:cs="Book Antiqua"/>
          <w:b/>
          <w:i/>
          <w:color w:val="000000"/>
        </w:rPr>
        <w:t>Research conclusions</w:t>
      </w:r>
    </w:p>
    <w:p w14:paraId="7BCC73D1" w14:textId="77777777" w:rsidR="00A77B3E" w:rsidRDefault="005F4CEC">
      <w:pPr>
        <w:spacing w:line="360" w:lineRule="auto"/>
        <w:jc w:val="both"/>
      </w:pPr>
      <w:r>
        <w:rPr>
          <w:rFonts w:ascii="Book Antiqua" w:eastAsia="Book Antiqua" w:hAnsi="Book Antiqua" w:cs="Book Antiqua"/>
          <w:color w:val="000000"/>
        </w:rPr>
        <w:t>Acute recurrent pancreatitis is accompanied by brain microglia activation along the limbic pain- and anxiety-</w:t>
      </w:r>
      <w:proofErr w:type="spellStart"/>
      <w:r>
        <w:rPr>
          <w:rFonts w:ascii="Book Antiqua" w:eastAsia="Book Antiqua" w:hAnsi="Book Antiqua" w:cs="Book Antiqua"/>
          <w:color w:val="000000"/>
        </w:rPr>
        <w:t>neuraxis</w:t>
      </w:r>
      <w:proofErr w:type="spellEnd"/>
      <w:r>
        <w:rPr>
          <w:rFonts w:ascii="Book Antiqua" w:eastAsia="Book Antiqua" w:hAnsi="Book Antiqua" w:cs="Book Antiqua"/>
          <w:color w:val="000000"/>
        </w:rPr>
        <w:t xml:space="preserve"> in response to the persisting pancreatic pain. </w:t>
      </w:r>
    </w:p>
    <w:p w14:paraId="6D8407AB" w14:textId="77777777" w:rsidR="00A77B3E" w:rsidRDefault="00A77B3E">
      <w:pPr>
        <w:spacing w:line="360" w:lineRule="auto"/>
        <w:jc w:val="both"/>
      </w:pPr>
    </w:p>
    <w:p w14:paraId="7D2716F1" w14:textId="77777777" w:rsidR="00A77B3E" w:rsidRDefault="005F4CEC">
      <w:pPr>
        <w:spacing w:line="360" w:lineRule="auto"/>
        <w:jc w:val="both"/>
      </w:pPr>
      <w:r>
        <w:rPr>
          <w:rFonts w:ascii="Book Antiqua" w:eastAsia="Book Antiqua" w:hAnsi="Book Antiqua" w:cs="Book Antiqua"/>
          <w:b/>
          <w:i/>
          <w:color w:val="000000"/>
        </w:rPr>
        <w:t>Research perspectives</w:t>
      </w:r>
    </w:p>
    <w:p w14:paraId="5FA80413" w14:textId="77777777" w:rsidR="00A77B3E" w:rsidRDefault="005F4CEC">
      <w:pPr>
        <w:spacing w:line="360" w:lineRule="auto"/>
        <w:jc w:val="both"/>
      </w:pPr>
      <w:r>
        <w:rPr>
          <w:rFonts w:ascii="Book Antiqua" w:eastAsia="Book Antiqua" w:hAnsi="Book Antiqua" w:cs="Book Antiqua"/>
          <w:color w:val="000000"/>
        </w:rPr>
        <w:t>Pharmacological approaches to reduce microglial activation may identify novel non-opioid approaches for pain treatment during pancreatitis.</w:t>
      </w:r>
    </w:p>
    <w:p w14:paraId="4BB135BA" w14:textId="77777777" w:rsidR="00A77B3E" w:rsidRDefault="00A77B3E">
      <w:pPr>
        <w:spacing w:line="360" w:lineRule="auto"/>
        <w:jc w:val="both"/>
      </w:pPr>
    </w:p>
    <w:p w14:paraId="6866FED4" w14:textId="77777777" w:rsidR="00A77B3E" w:rsidRDefault="005F4CEC">
      <w:pPr>
        <w:spacing w:line="360" w:lineRule="auto"/>
        <w:jc w:val="both"/>
      </w:pPr>
      <w:r>
        <w:rPr>
          <w:rFonts w:ascii="Book Antiqua" w:eastAsia="Book Antiqua" w:hAnsi="Book Antiqua" w:cs="Book Antiqua"/>
          <w:b/>
          <w:caps/>
          <w:color w:val="000000"/>
          <w:u w:val="single"/>
        </w:rPr>
        <w:t>ACKNOWLEDGEMENTS</w:t>
      </w:r>
    </w:p>
    <w:p w14:paraId="524AF82F" w14:textId="20BA3C24" w:rsidR="00A77B3E" w:rsidRDefault="005F4CEC">
      <w:pPr>
        <w:spacing w:line="360" w:lineRule="auto"/>
        <w:jc w:val="both"/>
      </w:pPr>
      <w:r>
        <w:rPr>
          <w:rFonts w:ascii="Book Antiqua" w:eastAsia="Book Antiqua" w:hAnsi="Book Antiqua" w:cs="Book Antiqua"/>
          <w:color w:val="000000"/>
        </w:rPr>
        <w:t xml:space="preserve">We would like to thank Dr. Zhang </w:t>
      </w:r>
      <w:r w:rsidR="003B343D">
        <w:rPr>
          <w:rFonts w:ascii="Book Antiqua" w:eastAsia="Book Antiqua" w:hAnsi="Book Antiqua" w:cs="Book Antiqua"/>
          <w:color w:val="000000"/>
        </w:rPr>
        <w:t xml:space="preserve">L </w:t>
      </w:r>
      <w:r>
        <w:rPr>
          <w:rFonts w:ascii="Book Antiqua" w:eastAsia="Book Antiqua" w:hAnsi="Book Antiqua" w:cs="Book Antiqua"/>
          <w:color w:val="000000"/>
        </w:rPr>
        <w:t xml:space="preserve">from the University of Kentucky for the Iba1 immunohistochemistry and digital imaging of the brain sections. </w:t>
      </w:r>
    </w:p>
    <w:p w14:paraId="212015DE" w14:textId="77777777" w:rsidR="00A77B3E" w:rsidRDefault="00A77B3E">
      <w:pPr>
        <w:spacing w:line="360" w:lineRule="auto"/>
        <w:jc w:val="both"/>
      </w:pPr>
    </w:p>
    <w:p w14:paraId="66F3A39D" w14:textId="17959A0A" w:rsidR="00E04444" w:rsidRDefault="005F4CEC" w:rsidP="00E04444">
      <w:pPr>
        <w:spacing w:line="360" w:lineRule="auto"/>
        <w:jc w:val="both"/>
        <w:rPr>
          <w:rFonts w:ascii="Book Antiqua" w:hAnsi="Book Antiqua"/>
          <w:noProof/>
        </w:rPr>
      </w:pPr>
      <w:r>
        <w:rPr>
          <w:rFonts w:ascii="Book Antiqua" w:eastAsia="Book Antiqua" w:hAnsi="Book Antiqua" w:cs="Book Antiqua"/>
          <w:b/>
          <w:color w:val="000000"/>
        </w:rPr>
        <w:t>REFERENCES</w:t>
      </w:r>
      <w:bookmarkStart w:id="3" w:name="OLE_LINK1"/>
      <w:bookmarkStart w:id="4" w:name="OLE_LINK2"/>
    </w:p>
    <w:p w14:paraId="212EAA74"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Howes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Neoptolemos</w:t>
      </w:r>
      <w:proofErr w:type="spellEnd"/>
      <w:r>
        <w:rPr>
          <w:rFonts w:ascii="Book Antiqua" w:eastAsia="Book Antiqua" w:hAnsi="Book Antiqua" w:cs="Book Antiqua"/>
          <w:color w:val="000000"/>
        </w:rPr>
        <w:t xml:space="preserve"> JP.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Risk of pancreatic ductal adenocarcinoma in chronic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2002; </w:t>
      </w:r>
      <w:r>
        <w:rPr>
          <w:rFonts w:ascii="Book Antiqua" w:eastAsia="Book Antiqua" w:hAnsi="Book Antiqua" w:cs="Book Antiqua"/>
          <w:b/>
          <w:bCs/>
          <w:color w:val="000000"/>
        </w:rPr>
        <w:t>51</w:t>
      </w:r>
      <w:r>
        <w:rPr>
          <w:rFonts w:ascii="Book Antiqua" w:eastAsia="Book Antiqua" w:hAnsi="Book Antiqua" w:cs="Book Antiqua"/>
          <w:color w:val="000000"/>
        </w:rPr>
        <w:t>: 765-766 [PMID: 12427771 DOI: 10.1136/gut.51.6.765]</w:t>
      </w:r>
    </w:p>
    <w:p w14:paraId="164DF6CA" w14:textId="77777777" w:rsidR="00E04444" w:rsidRDefault="00E04444" w:rsidP="00E0444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Malka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Hammel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Maire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Rufat</w:t>
      </w:r>
      <w:proofErr w:type="spellEnd"/>
      <w:r>
        <w:rPr>
          <w:rFonts w:ascii="Book Antiqua" w:eastAsia="Book Antiqua" w:hAnsi="Book Antiqua" w:cs="Book Antiqua"/>
          <w:color w:val="000000"/>
        </w:rPr>
        <w:t xml:space="preserve"> P, Madeira I, </w:t>
      </w:r>
      <w:proofErr w:type="spellStart"/>
      <w:r>
        <w:rPr>
          <w:rFonts w:ascii="Book Antiqua" w:eastAsia="Book Antiqua" w:hAnsi="Book Antiqua" w:cs="Book Antiqua"/>
          <w:color w:val="000000"/>
        </w:rPr>
        <w:t>Pessione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Lévy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Risk of pancreatic adenocarcinoma in chronic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2002; </w:t>
      </w:r>
      <w:r>
        <w:rPr>
          <w:rFonts w:ascii="Book Antiqua" w:eastAsia="Book Antiqua" w:hAnsi="Book Antiqua" w:cs="Book Antiqua"/>
          <w:b/>
          <w:bCs/>
          <w:color w:val="000000"/>
        </w:rPr>
        <w:t>51</w:t>
      </w:r>
      <w:r>
        <w:rPr>
          <w:rFonts w:ascii="Book Antiqua" w:eastAsia="Book Antiqua" w:hAnsi="Book Antiqua" w:cs="Book Antiqua"/>
          <w:color w:val="000000"/>
        </w:rPr>
        <w:t>: 849-852 [PMID: 12427788 DOI: 10.1136/gut.51.6.849]</w:t>
      </w:r>
    </w:p>
    <w:p w14:paraId="48016445" w14:textId="77777777" w:rsidR="00E04444" w:rsidRDefault="00E04444" w:rsidP="00E04444">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Nøjgaard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Becker U, </w:t>
      </w:r>
      <w:proofErr w:type="spellStart"/>
      <w:r>
        <w:rPr>
          <w:rFonts w:ascii="Book Antiqua" w:eastAsia="Book Antiqua" w:hAnsi="Book Antiqua" w:cs="Book Antiqua"/>
          <w:color w:val="000000"/>
        </w:rPr>
        <w:t>Matzen</w:t>
      </w:r>
      <w:proofErr w:type="spellEnd"/>
      <w:r>
        <w:rPr>
          <w:rFonts w:ascii="Book Antiqua" w:eastAsia="Book Antiqua" w:hAnsi="Book Antiqua" w:cs="Book Antiqua"/>
          <w:color w:val="000000"/>
        </w:rPr>
        <w:t xml:space="preserve"> P, Andersen JR, Holst C, </w:t>
      </w:r>
      <w:proofErr w:type="spellStart"/>
      <w:r>
        <w:rPr>
          <w:rFonts w:ascii="Book Antiqua" w:eastAsia="Book Antiqua" w:hAnsi="Book Antiqua" w:cs="Book Antiqua"/>
          <w:color w:val="000000"/>
        </w:rPr>
        <w:t>Bendtsen</w:t>
      </w:r>
      <w:proofErr w:type="spellEnd"/>
      <w:r>
        <w:rPr>
          <w:rFonts w:ascii="Book Antiqua" w:eastAsia="Book Antiqua" w:hAnsi="Book Antiqua" w:cs="Book Antiqua"/>
          <w:color w:val="000000"/>
        </w:rPr>
        <w:t xml:space="preserve"> F. Progression from acute to chronic pancreatitis: prognostic factors, mortality, and natural course.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1195-1200 [PMID: 21926938 DOI: 10.1097/MPA.0b013e318221f569]</w:t>
      </w:r>
    </w:p>
    <w:p w14:paraId="78709071"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Yadav</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Lowenfels</w:t>
      </w:r>
      <w:proofErr w:type="spellEnd"/>
      <w:r>
        <w:rPr>
          <w:rFonts w:ascii="Book Antiqua" w:eastAsia="Book Antiqua" w:hAnsi="Book Antiqua" w:cs="Book Antiqua"/>
          <w:color w:val="000000"/>
        </w:rPr>
        <w:t xml:space="preserve"> AB.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epidemiology of pancreatitis and pancreatic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1252-1261 [PMID: 23622135 DOI: 10.1053/j.gastro.2013.01.068]</w:t>
      </w:r>
    </w:p>
    <w:p w14:paraId="1162360A" w14:textId="77777777" w:rsidR="00E04444" w:rsidRDefault="00E04444" w:rsidP="00E0444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Ahmed Ali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Issa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Hagenaars</w:t>
      </w:r>
      <w:proofErr w:type="spellEnd"/>
      <w:r>
        <w:rPr>
          <w:rFonts w:ascii="Book Antiqua" w:eastAsia="Book Antiqua" w:hAnsi="Book Antiqua" w:cs="Book Antiqua"/>
          <w:color w:val="000000"/>
        </w:rPr>
        <w:t xml:space="preserve"> JC, Bakker OJ, van </w:t>
      </w:r>
      <w:proofErr w:type="spellStart"/>
      <w:r>
        <w:rPr>
          <w:rFonts w:ascii="Book Antiqua" w:eastAsia="Book Antiqua" w:hAnsi="Book Antiqua" w:cs="Book Antiqua"/>
          <w:color w:val="000000"/>
        </w:rPr>
        <w:t>Goor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Nieuwenhuijs</w:t>
      </w:r>
      <w:proofErr w:type="spellEnd"/>
      <w:r>
        <w:rPr>
          <w:rFonts w:ascii="Book Antiqua" w:eastAsia="Book Antiqua" w:hAnsi="Book Antiqua" w:cs="Book Antiqua"/>
          <w:color w:val="000000"/>
        </w:rPr>
        <w:t xml:space="preserve"> VB, </w:t>
      </w:r>
      <w:proofErr w:type="spellStart"/>
      <w:r>
        <w:rPr>
          <w:rFonts w:ascii="Book Antiqua" w:eastAsia="Book Antiqua" w:hAnsi="Book Antiqua" w:cs="Book Antiqua"/>
          <w:color w:val="000000"/>
        </w:rPr>
        <w:t>Bollen</w:t>
      </w:r>
      <w:proofErr w:type="spellEnd"/>
      <w:r>
        <w:rPr>
          <w:rFonts w:ascii="Book Antiqua" w:eastAsia="Book Antiqua" w:hAnsi="Book Antiqua" w:cs="Book Antiqua"/>
          <w:color w:val="000000"/>
        </w:rPr>
        <w:t xml:space="preserve"> TL, van </w:t>
      </w:r>
      <w:proofErr w:type="spellStart"/>
      <w:r>
        <w:rPr>
          <w:rFonts w:ascii="Book Antiqua" w:eastAsia="Book Antiqua" w:hAnsi="Book Antiqua" w:cs="Book Antiqua"/>
          <w:color w:val="000000"/>
        </w:rPr>
        <w:t>Ramshorst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Witteman</w:t>
      </w:r>
      <w:proofErr w:type="spellEnd"/>
      <w:r>
        <w:rPr>
          <w:rFonts w:ascii="Book Antiqua" w:eastAsia="Book Antiqua" w:hAnsi="Book Antiqua" w:cs="Book Antiqua"/>
          <w:color w:val="000000"/>
        </w:rPr>
        <w:t xml:space="preserve"> BJ, Brink MA, </w:t>
      </w:r>
      <w:proofErr w:type="spellStart"/>
      <w:r>
        <w:rPr>
          <w:rFonts w:ascii="Book Antiqua" w:eastAsia="Book Antiqua" w:hAnsi="Book Antiqua" w:cs="Book Antiqua"/>
          <w:color w:val="000000"/>
        </w:rPr>
        <w:t>Schaapherder</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Dejong</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Spanier</w:t>
      </w:r>
      <w:proofErr w:type="spellEnd"/>
      <w:r>
        <w:rPr>
          <w:rFonts w:ascii="Book Antiqua" w:eastAsia="Book Antiqua" w:hAnsi="Book Antiqua" w:cs="Book Antiqua"/>
          <w:color w:val="000000"/>
        </w:rPr>
        <w:t xml:space="preserve"> BW, </w:t>
      </w:r>
      <w:proofErr w:type="spellStart"/>
      <w:r>
        <w:rPr>
          <w:rFonts w:ascii="Book Antiqua" w:eastAsia="Book Antiqua" w:hAnsi="Book Antiqua" w:cs="Book Antiqua"/>
          <w:color w:val="000000"/>
        </w:rPr>
        <w:t>Heisterkamp</w:t>
      </w:r>
      <w:proofErr w:type="spellEnd"/>
      <w:r>
        <w:rPr>
          <w:rFonts w:ascii="Book Antiqua" w:eastAsia="Book Antiqua" w:hAnsi="Book Antiqua" w:cs="Book Antiqua"/>
          <w:color w:val="000000"/>
        </w:rPr>
        <w:t xml:space="preserve"> J, van der </w:t>
      </w:r>
      <w:proofErr w:type="spellStart"/>
      <w:r>
        <w:rPr>
          <w:rFonts w:ascii="Book Antiqua" w:eastAsia="Book Antiqua" w:hAnsi="Book Antiqua" w:cs="Book Antiqua"/>
          <w:color w:val="000000"/>
        </w:rPr>
        <w:t>Harst</w:t>
      </w:r>
      <w:proofErr w:type="spellEnd"/>
      <w:r>
        <w:rPr>
          <w:rFonts w:ascii="Book Antiqua" w:eastAsia="Book Antiqua" w:hAnsi="Book Antiqua" w:cs="Book Antiqua"/>
          <w:color w:val="000000"/>
        </w:rPr>
        <w:t xml:space="preserve"> E, van </w:t>
      </w:r>
      <w:proofErr w:type="spellStart"/>
      <w:r>
        <w:rPr>
          <w:rFonts w:ascii="Book Antiqua" w:eastAsia="Book Antiqua" w:hAnsi="Book Antiqua" w:cs="Book Antiqua"/>
          <w:color w:val="000000"/>
        </w:rPr>
        <w:t>Eijck</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Besselink</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Gooszen</w:t>
      </w:r>
      <w:proofErr w:type="spellEnd"/>
      <w:r>
        <w:rPr>
          <w:rFonts w:ascii="Book Antiqua" w:eastAsia="Book Antiqua" w:hAnsi="Book Antiqua" w:cs="Book Antiqua"/>
          <w:color w:val="000000"/>
        </w:rPr>
        <w:t xml:space="preserve"> HG, van </w:t>
      </w:r>
      <w:proofErr w:type="spellStart"/>
      <w:r>
        <w:rPr>
          <w:rFonts w:ascii="Book Antiqua" w:eastAsia="Book Antiqua" w:hAnsi="Book Antiqua" w:cs="Book Antiqua"/>
          <w:color w:val="000000"/>
        </w:rPr>
        <w:t>Santvoort</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Boermeester</w:t>
      </w:r>
      <w:proofErr w:type="spellEnd"/>
      <w:r>
        <w:rPr>
          <w:rFonts w:ascii="Book Antiqua" w:eastAsia="Book Antiqua" w:hAnsi="Book Antiqua" w:cs="Book Antiqua"/>
          <w:color w:val="000000"/>
        </w:rPr>
        <w:t xml:space="preserve"> MA; Dutch Pancreatitis Study Group. Risk of Recurrent Pancreatitis and Progression to Chronic Pancreatitis </w:t>
      </w:r>
      <w:proofErr w:type="gramStart"/>
      <w:r>
        <w:rPr>
          <w:rFonts w:ascii="Book Antiqua" w:eastAsia="Book Antiqua" w:hAnsi="Book Antiqua" w:cs="Book Antiqua"/>
          <w:color w:val="000000"/>
        </w:rPr>
        <w:t>After</w:t>
      </w:r>
      <w:proofErr w:type="gramEnd"/>
      <w:r>
        <w:rPr>
          <w:rFonts w:ascii="Book Antiqua" w:eastAsia="Book Antiqua" w:hAnsi="Book Antiqua" w:cs="Book Antiqua"/>
          <w:color w:val="000000"/>
        </w:rPr>
        <w:t xml:space="preserve"> a First Episode of Acute Pancreatitis.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738-746 [PMID: 26772149 DOI: 10.1016/j.cgh.2015.12.040]</w:t>
      </w:r>
    </w:p>
    <w:p w14:paraId="7FBFE230" w14:textId="77777777" w:rsidR="00E04444" w:rsidRDefault="00E04444" w:rsidP="00E0444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Machicado</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Yadav</w:t>
      </w:r>
      <w:proofErr w:type="spellEnd"/>
      <w:r>
        <w:rPr>
          <w:rFonts w:ascii="Book Antiqua" w:eastAsia="Book Antiqua" w:hAnsi="Book Antiqua" w:cs="Book Antiqua"/>
          <w:color w:val="000000"/>
        </w:rPr>
        <w:t xml:space="preserve"> D. Epidemiology of Recurrent Acute and Chronic Pancreatitis: Similarities and Differences. </w:t>
      </w:r>
      <w:r>
        <w:rPr>
          <w:rFonts w:ascii="Book Antiqua" w:eastAsia="Book Antiqua" w:hAnsi="Book Antiqua" w:cs="Book Antiqua"/>
          <w:i/>
          <w:iCs/>
          <w:color w:val="000000"/>
        </w:rPr>
        <w:t xml:space="preserve">Dig Dis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1683-1691 [PMID: 28281168 DOI: 10.1007/s10620-017-4510-5]</w:t>
      </w:r>
    </w:p>
    <w:p w14:paraId="7F55535B" w14:textId="77777777" w:rsidR="00E04444" w:rsidRDefault="00E04444" w:rsidP="00E0444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Sankaran</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Xiao AY, Wu LM, Windsor JA, </w:t>
      </w:r>
      <w:proofErr w:type="spellStart"/>
      <w:r>
        <w:rPr>
          <w:rFonts w:ascii="Book Antiqua" w:eastAsia="Book Antiqua" w:hAnsi="Book Antiqua" w:cs="Book Antiqua"/>
          <w:color w:val="000000"/>
        </w:rPr>
        <w:t>Forsmark</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Petrov</w:t>
      </w:r>
      <w:proofErr w:type="spellEnd"/>
      <w:r>
        <w:rPr>
          <w:rFonts w:ascii="Book Antiqua" w:eastAsia="Book Antiqua" w:hAnsi="Book Antiqua" w:cs="Book Antiqua"/>
          <w:color w:val="000000"/>
        </w:rPr>
        <w:t xml:space="preserve"> MS. Frequency of progression from acute to chronic pancreatitis and risk factors: a meta-analysis. </w:t>
      </w:r>
      <w:r>
        <w:rPr>
          <w:rFonts w:ascii="Book Antiqua" w:eastAsia="Book Antiqua" w:hAnsi="Book Antiqua" w:cs="Book Antiqua"/>
          <w:i/>
          <w:iCs/>
          <w:color w:val="000000"/>
        </w:rPr>
        <w:lastRenderedPageBreak/>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1490-1500.e1 [PMID: 26299411 DOI: 10.1053/j.gastro.2015.07.066]</w:t>
      </w:r>
    </w:p>
    <w:p w14:paraId="076BB715" w14:textId="77777777" w:rsidR="00E04444" w:rsidRDefault="00E04444" w:rsidP="00E0444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Coté</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Yadav</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Slivka</w:t>
      </w:r>
      <w:proofErr w:type="spellEnd"/>
      <w:r>
        <w:rPr>
          <w:rFonts w:ascii="Book Antiqua" w:eastAsia="Book Antiqua" w:hAnsi="Book Antiqua" w:cs="Book Antiqua"/>
          <w:color w:val="000000"/>
        </w:rPr>
        <w:t xml:space="preserve"> A, Hawes RH, Anderson MA, Burton FR, Brand RE, Banks PA, Lewis MD, </w:t>
      </w:r>
      <w:proofErr w:type="spellStart"/>
      <w:r>
        <w:rPr>
          <w:rFonts w:ascii="Book Antiqua" w:eastAsia="Book Antiqua" w:hAnsi="Book Antiqua" w:cs="Book Antiqua"/>
          <w:color w:val="000000"/>
        </w:rPr>
        <w:t>Disario</w:t>
      </w:r>
      <w:proofErr w:type="spellEnd"/>
      <w:r>
        <w:rPr>
          <w:rFonts w:ascii="Book Antiqua" w:eastAsia="Book Antiqua" w:hAnsi="Book Antiqua" w:cs="Book Antiqua"/>
          <w:color w:val="000000"/>
        </w:rPr>
        <w:t xml:space="preserve"> JA, Gardner TB, </w:t>
      </w:r>
      <w:proofErr w:type="spellStart"/>
      <w:r>
        <w:rPr>
          <w:rFonts w:ascii="Book Antiqua" w:eastAsia="Book Antiqua" w:hAnsi="Book Antiqua" w:cs="Book Antiqua"/>
          <w:color w:val="000000"/>
        </w:rPr>
        <w:t>Gelrud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Amann</w:t>
      </w:r>
      <w:proofErr w:type="spellEnd"/>
      <w:r>
        <w:rPr>
          <w:rFonts w:ascii="Book Antiqua" w:eastAsia="Book Antiqua" w:hAnsi="Book Antiqua" w:cs="Book Antiqua"/>
          <w:color w:val="000000"/>
        </w:rPr>
        <w:t xml:space="preserve"> ST, Baillie J, Money ME, O'Connell M, Whitcomb DC, Sherman S; North American Pancreatitis Study Group. Alcohol and smoking as risk factors in an epidemiology study of patients with chronic pancreatitis.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266-73; quiz e27 [PMID: 21029787 DOI: 10.1016/j.cgh.2010.10.015]</w:t>
      </w:r>
    </w:p>
    <w:p w14:paraId="4A5B5F32" w14:textId="77777777" w:rsidR="00E04444" w:rsidRDefault="00E04444" w:rsidP="00E04444">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Nitsche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Simon P, Weiss FU, </w:t>
      </w:r>
      <w:proofErr w:type="spellStart"/>
      <w:r>
        <w:rPr>
          <w:rFonts w:ascii="Book Antiqua" w:eastAsia="Book Antiqua" w:hAnsi="Book Antiqua" w:cs="Book Antiqua"/>
          <w:color w:val="000000"/>
        </w:rPr>
        <w:t>Fluhr</w:t>
      </w:r>
      <w:proofErr w:type="spellEnd"/>
      <w:r>
        <w:rPr>
          <w:rFonts w:ascii="Book Antiqua" w:eastAsia="Book Antiqua" w:hAnsi="Book Antiqua" w:cs="Book Antiqua"/>
          <w:color w:val="000000"/>
        </w:rPr>
        <w:t xml:space="preserve"> G, Weber E, </w:t>
      </w:r>
      <w:proofErr w:type="spellStart"/>
      <w:r>
        <w:rPr>
          <w:rFonts w:ascii="Book Antiqua" w:eastAsia="Book Antiqua" w:hAnsi="Book Antiqua" w:cs="Book Antiqua"/>
          <w:color w:val="000000"/>
        </w:rPr>
        <w:t>Gärtner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Behn</w:t>
      </w:r>
      <w:proofErr w:type="spellEnd"/>
      <w:r>
        <w:rPr>
          <w:rFonts w:ascii="Book Antiqua" w:eastAsia="Book Antiqua" w:hAnsi="Book Antiqua" w:cs="Book Antiqua"/>
          <w:color w:val="000000"/>
        </w:rPr>
        <w:t xml:space="preserve"> CO, Kraft M, </w:t>
      </w:r>
      <w:proofErr w:type="spellStart"/>
      <w:r>
        <w:rPr>
          <w:rFonts w:ascii="Book Antiqua" w:eastAsia="Book Antiqua" w:hAnsi="Book Antiqua" w:cs="Book Antiqua"/>
          <w:color w:val="000000"/>
        </w:rPr>
        <w:t>Ringel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Aghdassi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Mayerle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Lerch</w:t>
      </w:r>
      <w:proofErr w:type="spellEnd"/>
      <w:r>
        <w:rPr>
          <w:rFonts w:ascii="Book Antiqua" w:eastAsia="Book Antiqua" w:hAnsi="Book Antiqua" w:cs="Book Antiqua"/>
          <w:color w:val="000000"/>
        </w:rPr>
        <w:t xml:space="preserve"> MM. Environmental risk factors for chronic pancreatitis and pancreatic cancer.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235-242 [PMID: 21734390 DOI: 10.1159/000323933]</w:t>
      </w:r>
    </w:p>
    <w:p w14:paraId="2E5FCE57"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Whitcomb DC</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Genetic risk factors for pancreatic disorders.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1292-1302 [PMID: 23622139 DOI: 10.1053/j.gastro.2013.01.069]</w:t>
      </w:r>
    </w:p>
    <w:p w14:paraId="2C7BBCE5" w14:textId="77777777" w:rsidR="00E04444" w:rsidRDefault="00E04444" w:rsidP="00E0444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Lieb</w:t>
      </w:r>
      <w:proofErr w:type="spellEnd"/>
      <w:r>
        <w:rPr>
          <w:rFonts w:ascii="Book Antiqua" w:eastAsia="Book Antiqua" w:hAnsi="Book Antiqua" w:cs="Book Antiqua"/>
          <w:b/>
          <w:bCs/>
          <w:color w:val="000000"/>
        </w:rPr>
        <w:t xml:space="preserve"> JG 2nd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Forsmark</w:t>
      </w:r>
      <w:proofErr w:type="spellEnd"/>
      <w:r>
        <w:rPr>
          <w:rFonts w:ascii="Book Antiqua" w:eastAsia="Book Antiqua" w:hAnsi="Book Antiqua" w:cs="Book Antiqua"/>
          <w:color w:val="000000"/>
        </w:rPr>
        <w:t xml:space="preserve"> CE. Review article: pain and chronic pancreatitis.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706-719 [PMID: 19284407 DOI: 10.1111/j.1365-2036.2009.03931.x]</w:t>
      </w:r>
    </w:p>
    <w:p w14:paraId="220A5624" w14:textId="77777777" w:rsidR="00E04444" w:rsidRDefault="00E04444" w:rsidP="00E04444">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Goulden</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The pain of chronic pancreatitis: a persistent clinical challenge. </w:t>
      </w:r>
      <w:r>
        <w:rPr>
          <w:rFonts w:ascii="Book Antiqua" w:eastAsia="Book Antiqua" w:hAnsi="Book Antiqua" w:cs="Book Antiqua"/>
          <w:i/>
          <w:iCs/>
          <w:color w:val="000000"/>
        </w:rPr>
        <w:t>Br J Pain</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8-22 [PMID: 26516493 DOI: 10.1177/2049463713479230]</w:t>
      </w:r>
    </w:p>
    <w:p w14:paraId="0197585B" w14:textId="77777777" w:rsidR="00E04444" w:rsidRDefault="00E04444" w:rsidP="00E0444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Gachago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 </w:t>
      </w:r>
      <w:proofErr w:type="gramStart"/>
      <w:r>
        <w:rPr>
          <w:rFonts w:ascii="Book Antiqua" w:eastAsia="Book Antiqua" w:hAnsi="Book Antiqua" w:cs="Book Antiqua"/>
          <w:color w:val="000000"/>
        </w:rPr>
        <w:t>Pain management in chronic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3137-3148 [PMID: 18506917 DOI: 10.3748/wjg.14.3137]</w:t>
      </w:r>
    </w:p>
    <w:p w14:paraId="26255428" w14:textId="77777777" w:rsidR="00E04444" w:rsidRDefault="00E04444" w:rsidP="00E0444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Wilcox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Yadav</w:t>
      </w:r>
      <w:proofErr w:type="spellEnd"/>
      <w:r>
        <w:rPr>
          <w:rFonts w:ascii="Book Antiqua" w:eastAsia="Book Antiqua" w:hAnsi="Book Antiqua" w:cs="Book Antiqua"/>
          <w:color w:val="000000"/>
        </w:rPr>
        <w:t xml:space="preserve"> D, Ye T, Gardner TB, </w:t>
      </w:r>
      <w:proofErr w:type="spellStart"/>
      <w:r>
        <w:rPr>
          <w:rFonts w:ascii="Book Antiqua" w:eastAsia="Book Antiqua" w:hAnsi="Book Antiqua" w:cs="Book Antiqua"/>
          <w:color w:val="000000"/>
        </w:rPr>
        <w:t>Gelrud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Sandhu</w:t>
      </w:r>
      <w:proofErr w:type="spellEnd"/>
      <w:r>
        <w:rPr>
          <w:rFonts w:ascii="Book Antiqua" w:eastAsia="Book Antiqua" w:hAnsi="Book Antiqua" w:cs="Book Antiqua"/>
          <w:color w:val="000000"/>
        </w:rPr>
        <w:t xml:space="preserve"> BS, Lewis MD, Al-</w:t>
      </w:r>
      <w:proofErr w:type="spellStart"/>
      <w:r>
        <w:rPr>
          <w:rFonts w:ascii="Book Antiqua" w:eastAsia="Book Antiqua" w:hAnsi="Book Antiqua" w:cs="Book Antiqua"/>
          <w:color w:val="000000"/>
        </w:rPr>
        <w:t>Kaade</w:t>
      </w:r>
      <w:proofErr w:type="spellEnd"/>
      <w:r>
        <w:rPr>
          <w:rFonts w:ascii="Book Antiqua" w:eastAsia="Book Antiqua" w:hAnsi="Book Antiqua" w:cs="Book Antiqua"/>
          <w:color w:val="000000"/>
        </w:rPr>
        <w:t xml:space="preserve"> S, Cote GA, </w:t>
      </w:r>
      <w:proofErr w:type="spellStart"/>
      <w:r>
        <w:rPr>
          <w:rFonts w:ascii="Book Antiqua" w:eastAsia="Book Antiqua" w:hAnsi="Book Antiqua" w:cs="Book Antiqua"/>
          <w:color w:val="000000"/>
        </w:rPr>
        <w:t>Forsmark</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Guda</w:t>
      </w:r>
      <w:proofErr w:type="spellEnd"/>
      <w:r>
        <w:rPr>
          <w:rFonts w:ascii="Book Antiqua" w:eastAsia="Book Antiqua" w:hAnsi="Book Antiqua" w:cs="Book Antiqua"/>
          <w:color w:val="000000"/>
        </w:rPr>
        <w:t xml:space="preserve"> NM, Conwell DL, Banks PA, </w:t>
      </w:r>
      <w:proofErr w:type="spellStart"/>
      <w:r>
        <w:rPr>
          <w:rFonts w:ascii="Book Antiqua" w:eastAsia="Book Antiqua" w:hAnsi="Book Antiqua" w:cs="Book Antiqua"/>
          <w:color w:val="000000"/>
        </w:rPr>
        <w:t>Muniraj</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Romagnuolo</w:t>
      </w:r>
      <w:proofErr w:type="spellEnd"/>
      <w:r>
        <w:rPr>
          <w:rFonts w:ascii="Book Antiqua" w:eastAsia="Book Antiqua" w:hAnsi="Book Antiqua" w:cs="Book Antiqua"/>
          <w:color w:val="000000"/>
        </w:rPr>
        <w:t xml:space="preserve"> J, Brand RE, </w:t>
      </w:r>
      <w:proofErr w:type="spellStart"/>
      <w:r>
        <w:rPr>
          <w:rFonts w:ascii="Book Antiqua" w:eastAsia="Book Antiqua" w:hAnsi="Book Antiqua" w:cs="Book Antiqua"/>
          <w:color w:val="000000"/>
        </w:rPr>
        <w:t>Slivka</w:t>
      </w:r>
      <w:proofErr w:type="spellEnd"/>
      <w:r>
        <w:rPr>
          <w:rFonts w:ascii="Book Antiqua" w:eastAsia="Book Antiqua" w:hAnsi="Book Antiqua" w:cs="Book Antiqua"/>
          <w:color w:val="000000"/>
        </w:rPr>
        <w:t xml:space="preserve"> A, Sherman S, Wisniewski SR, Whitcomb DC, Anderson MA. Chronic pancreatitis pain pattern and severity are independent of abdominal imaging findings.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552-60; quiz e28-9 [PMID: 25424572 DOI: 10.1016/j.cgh.2014.10.015]</w:t>
      </w:r>
    </w:p>
    <w:p w14:paraId="011A45BF" w14:textId="77777777" w:rsidR="00E04444" w:rsidRDefault="00E04444" w:rsidP="00E04444">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Olesen</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Krauss T, </w:t>
      </w:r>
      <w:proofErr w:type="spellStart"/>
      <w:r>
        <w:rPr>
          <w:rFonts w:ascii="Book Antiqua" w:eastAsia="Book Antiqua" w:hAnsi="Book Antiqua" w:cs="Book Antiqua"/>
          <w:color w:val="000000"/>
        </w:rPr>
        <w:t>Demir</w:t>
      </w:r>
      <w:proofErr w:type="spellEnd"/>
      <w:r>
        <w:rPr>
          <w:rFonts w:ascii="Book Antiqua" w:eastAsia="Book Antiqua" w:hAnsi="Book Antiqua" w:cs="Book Antiqua"/>
          <w:color w:val="000000"/>
        </w:rPr>
        <w:t xml:space="preserve"> IE, Wilder-Smith OH, Ceyhan GO, </w:t>
      </w:r>
      <w:proofErr w:type="spellStart"/>
      <w:r>
        <w:rPr>
          <w:rFonts w:ascii="Book Antiqua" w:eastAsia="Book Antiqua" w:hAnsi="Book Antiqua" w:cs="Book Antiqua"/>
          <w:color w:val="000000"/>
        </w:rPr>
        <w:t>Pasricha</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Drewes</w:t>
      </w:r>
      <w:proofErr w:type="spellEnd"/>
      <w:r>
        <w:rPr>
          <w:rFonts w:ascii="Book Antiqua" w:eastAsia="Book Antiqua" w:hAnsi="Book Antiqua" w:cs="Book Antiqua"/>
          <w:color w:val="000000"/>
        </w:rPr>
        <w:t xml:space="preserve"> AM. Towards a neurobiological understanding of pain in chronic pancreatitis: </w:t>
      </w:r>
      <w:r>
        <w:rPr>
          <w:rFonts w:ascii="Book Antiqua" w:eastAsia="Book Antiqua" w:hAnsi="Book Antiqua" w:cs="Book Antiqua"/>
          <w:color w:val="000000"/>
        </w:rPr>
        <w:lastRenderedPageBreak/>
        <w:t xml:space="preserve">mechanisms and implications for treatment. </w:t>
      </w:r>
      <w:r>
        <w:rPr>
          <w:rFonts w:ascii="Book Antiqua" w:eastAsia="Book Antiqua" w:hAnsi="Book Antiqua" w:cs="Book Antiqua"/>
          <w:i/>
          <w:iCs/>
          <w:color w:val="000000"/>
        </w:rPr>
        <w:t>Pain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e625 [PMID: 29392239 DOI: 10.1097/PR9.0000000000000625]</w:t>
      </w:r>
    </w:p>
    <w:p w14:paraId="67F26CBD" w14:textId="77777777" w:rsidR="00E04444" w:rsidRDefault="00E04444" w:rsidP="00E04444">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Ebbehøj</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Borly</w:t>
      </w:r>
      <w:proofErr w:type="spellEnd"/>
      <w:r>
        <w:rPr>
          <w:rFonts w:ascii="Book Antiqua" w:eastAsia="Book Antiqua" w:hAnsi="Book Antiqua" w:cs="Book Antiqua"/>
          <w:color w:val="000000"/>
        </w:rPr>
        <w:t xml:space="preserve"> L, Madsen P, </w:t>
      </w:r>
      <w:proofErr w:type="spellStart"/>
      <w:r>
        <w:rPr>
          <w:rFonts w:ascii="Book Antiqua" w:eastAsia="Book Antiqua" w:hAnsi="Book Antiqua" w:cs="Book Antiqua"/>
          <w:color w:val="000000"/>
        </w:rPr>
        <w:t>Svendsen</w:t>
      </w:r>
      <w:proofErr w:type="spellEnd"/>
      <w:r>
        <w:rPr>
          <w:rFonts w:ascii="Book Antiqua" w:eastAsia="Book Antiqua" w:hAnsi="Book Antiqua" w:cs="Book Antiqua"/>
          <w:color w:val="000000"/>
        </w:rPr>
        <w:t xml:space="preserve"> LB. Pancreatic tissue pressure and pain in chronic pancreatitis.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1986; </w:t>
      </w:r>
      <w:r>
        <w:rPr>
          <w:rFonts w:ascii="Book Antiqua" w:eastAsia="Book Antiqua" w:hAnsi="Book Antiqua" w:cs="Book Antiqua"/>
          <w:b/>
          <w:bCs/>
          <w:color w:val="000000"/>
        </w:rPr>
        <w:t>1</w:t>
      </w:r>
      <w:r>
        <w:rPr>
          <w:rFonts w:ascii="Book Antiqua" w:eastAsia="Book Antiqua" w:hAnsi="Book Antiqua" w:cs="Book Antiqua"/>
          <w:color w:val="000000"/>
        </w:rPr>
        <w:t>: 556-558 [PMID: 3562446 DOI: 10.1097/00006676-198611000-00015]</w:t>
      </w:r>
    </w:p>
    <w:p w14:paraId="5A4287A2" w14:textId="77777777" w:rsidR="00E04444" w:rsidRDefault="00E04444" w:rsidP="00E04444">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Frøkjær</w:t>
      </w:r>
      <w:proofErr w:type="spellEnd"/>
      <w:r>
        <w:rPr>
          <w:rFonts w:ascii="Book Antiqua" w:eastAsia="Book Antiqua" w:hAnsi="Book Antiqua" w:cs="Book Antiqua"/>
          <w:b/>
          <w:bCs/>
          <w:color w:val="000000"/>
        </w:rPr>
        <w:t xml:space="preserve"> JB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Olesen</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Drewes</w:t>
      </w:r>
      <w:proofErr w:type="spellEnd"/>
      <w:r>
        <w:rPr>
          <w:rFonts w:ascii="Book Antiqua" w:eastAsia="Book Antiqua" w:hAnsi="Book Antiqua" w:cs="Book Antiqua"/>
          <w:color w:val="000000"/>
        </w:rPr>
        <w:t xml:space="preserve"> AM. Fibrosis, atrophy, and ductal pathology in chronic pancreatitis are associated with pancreatic function but independent of symptoms.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1182-1187 [PMID: 24048457 DOI: 10.1097/MPA.0b013e31829628f4]</w:t>
      </w:r>
    </w:p>
    <w:p w14:paraId="455A2DF0" w14:textId="77777777" w:rsidR="00E04444" w:rsidRDefault="00E04444" w:rsidP="00E0444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Eşrefoğlu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Gül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Ateş</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Selimoğlu</w:t>
      </w:r>
      <w:proofErr w:type="spellEnd"/>
      <w:r>
        <w:rPr>
          <w:rFonts w:ascii="Book Antiqua" w:eastAsia="Book Antiqua" w:hAnsi="Book Antiqua" w:cs="Book Antiqua"/>
          <w:color w:val="000000"/>
        </w:rPr>
        <w:t xml:space="preserve"> MA. </w:t>
      </w:r>
      <w:proofErr w:type="spellStart"/>
      <w:proofErr w:type="gramStart"/>
      <w:r>
        <w:rPr>
          <w:rFonts w:ascii="Book Antiqua" w:eastAsia="Book Antiqua" w:hAnsi="Book Antiqua" w:cs="Book Antiqua"/>
          <w:color w:val="000000"/>
        </w:rPr>
        <w:t>Ultrastructural</w:t>
      </w:r>
      <w:proofErr w:type="spellEnd"/>
      <w:r>
        <w:rPr>
          <w:rFonts w:ascii="Book Antiqua" w:eastAsia="Book Antiqua" w:hAnsi="Book Antiqua" w:cs="Book Antiqua"/>
          <w:color w:val="000000"/>
        </w:rPr>
        <w:t xml:space="preserve"> clues for the protective effect of melatonin against oxidative damage in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-induced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Pineal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40</w:t>
      </w:r>
      <w:r>
        <w:rPr>
          <w:rFonts w:ascii="Book Antiqua" w:eastAsia="Book Antiqua" w:hAnsi="Book Antiqua" w:cs="Book Antiqua"/>
          <w:color w:val="000000"/>
        </w:rPr>
        <w:t>: 92-97 [PMID: 16313504 DOI: 10.1111/j.1600-079X.2005.00288.x]</w:t>
      </w:r>
    </w:p>
    <w:p w14:paraId="2FA13318"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19 </w:t>
      </w:r>
      <w:r>
        <w:rPr>
          <w:rFonts w:ascii="Book Antiqua" w:eastAsia="Book Antiqua" w:hAnsi="Book Antiqua" w:cs="Book Antiqua"/>
          <w:b/>
          <w:bCs/>
          <w:color w:val="000000"/>
        </w:rPr>
        <w:t>Kim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 pancreatitis: oxidative stress, inflammation, and apoptosis.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74-80 [PMID: 20485614 DOI: 10.5009/gnl.2008.2.2.74]</w:t>
      </w:r>
    </w:p>
    <w:p w14:paraId="5631F091" w14:textId="77777777" w:rsidR="00E04444" w:rsidRDefault="00E04444" w:rsidP="00E0444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Yu JH</w:t>
      </w:r>
      <w:r>
        <w:rPr>
          <w:rFonts w:ascii="Book Antiqua" w:eastAsia="Book Antiqua" w:hAnsi="Book Antiqua" w:cs="Book Antiqua"/>
          <w:color w:val="000000"/>
        </w:rPr>
        <w:t xml:space="preserve">, Kim H. Oxidative stress and inflammatory signaling in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 pancreatitis.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17324-17329 [PMID: 25516643 DOI: 10.3748/wjg.v20.i46.17324]</w:t>
      </w:r>
    </w:p>
    <w:p w14:paraId="54E6C424"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Liddle</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Nathan JD.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Neurogenic inflammation and pancreatitis.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4</w:t>
      </w:r>
      <w:r>
        <w:rPr>
          <w:rFonts w:ascii="Book Antiqua" w:eastAsia="Book Antiqua" w:hAnsi="Book Antiqua" w:cs="Book Antiqua"/>
          <w:color w:val="000000"/>
        </w:rPr>
        <w:t>: 551-9; discussion 559-60 [PMID: 15550764 DOI: 10.1159/000082180]</w:t>
      </w:r>
    </w:p>
    <w:p w14:paraId="33FF6E46" w14:textId="77777777" w:rsidR="00E04444" w:rsidRDefault="00E04444" w:rsidP="00E04444">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Arafa</w:t>
      </w:r>
      <w:proofErr w:type="spellEnd"/>
      <w:r>
        <w:rPr>
          <w:rFonts w:ascii="Book Antiqua" w:eastAsia="Book Antiqua" w:hAnsi="Book Antiqua" w:cs="Book Antiqua"/>
          <w:b/>
          <w:bCs/>
          <w:color w:val="000000"/>
        </w:rPr>
        <w:t xml:space="preserve"> HM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Hemeida</w:t>
      </w:r>
      <w:proofErr w:type="spellEnd"/>
      <w:r>
        <w:rPr>
          <w:rFonts w:ascii="Book Antiqua" w:eastAsia="Book Antiqua" w:hAnsi="Book Antiqua" w:cs="Book Antiqua"/>
          <w:color w:val="000000"/>
        </w:rPr>
        <w:t xml:space="preserve"> RA, Hassan MI, Abdel-</w:t>
      </w:r>
      <w:proofErr w:type="spellStart"/>
      <w:r>
        <w:rPr>
          <w:rFonts w:ascii="Book Antiqua" w:eastAsia="Book Antiqua" w:hAnsi="Book Antiqua" w:cs="Book Antiqua"/>
          <w:color w:val="000000"/>
        </w:rPr>
        <w:t>Wahab</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Badary</w:t>
      </w:r>
      <w:proofErr w:type="spellEnd"/>
      <w:r>
        <w:rPr>
          <w:rFonts w:ascii="Book Antiqua" w:eastAsia="Book Antiqua" w:hAnsi="Book Antiqua" w:cs="Book Antiqua"/>
          <w:color w:val="000000"/>
        </w:rPr>
        <w:t xml:space="preserve"> OA, </w:t>
      </w:r>
      <w:proofErr w:type="gramStart"/>
      <w:r>
        <w:rPr>
          <w:rFonts w:ascii="Book Antiqua" w:eastAsia="Book Antiqua" w:hAnsi="Book Antiqua" w:cs="Book Antiqua"/>
          <w:color w:val="000000"/>
        </w:rPr>
        <w:t>Hamada</w:t>
      </w:r>
      <w:proofErr w:type="gramEnd"/>
      <w:r>
        <w:rPr>
          <w:rFonts w:ascii="Book Antiqua" w:eastAsia="Book Antiqua" w:hAnsi="Book Antiqua" w:cs="Book Antiqua"/>
          <w:color w:val="000000"/>
        </w:rPr>
        <w:t xml:space="preserve"> FM. Acetyl-L-</w:t>
      </w:r>
      <w:proofErr w:type="spellStart"/>
      <w:r>
        <w:rPr>
          <w:rFonts w:ascii="Book Antiqua" w:eastAsia="Book Antiqua" w:hAnsi="Book Antiqua" w:cs="Book Antiqua"/>
          <w:color w:val="000000"/>
        </w:rPr>
        <w:t>carnitine</w:t>
      </w:r>
      <w:proofErr w:type="spellEnd"/>
      <w:r>
        <w:rPr>
          <w:rFonts w:ascii="Book Antiqua" w:eastAsia="Book Antiqua" w:hAnsi="Book Antiqua" w:cs="Book Antiqua"/>
          <w:color w:val="000000"/>
        </w:rPr>
        <w:t xml:space="preserve"> ameliorates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-induced acute pancreatitis in rats. </w:t>
      </w:r>
      <w:r>
        <w:rPr>
          <w:rFonts w:ascii="Book Antiqua" w:eastAsia="Book Antiqua" w:hAnsi="Book Antiqua" w:cs="Book Antiqua"/>
          <w:i/>
          <w:iCs/>
          <w:color w:val="000000"/>
        </w:rPr>
        <w:t xml:space="preserve">Basic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105</w:t>
      </w:r>
      <w:r>
        <w:rPr>
          <w:rFonts w:ascii="Book Antiqua" w:eastAsia="Book Antiqua" w:hAnsi="Book Antiqua" w:cs="Book Antiqua"/>
          <w:color w:val="000000"/>
        </w:rPr>
        <w:t>: 30-36 [PMID: 19371263 DOI: 10.1111/j.1742-7843.2009.00399.x]</w:t>
      </w:r>
    </w:p>
    <w:p w14:paraId="69363B0F" w14:textId="77777777" w:rsidR="00E04444" w:rsidRDefault="00E04444" w:rsidP="00E04444">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Liu J</w:t>
      </w:r>
      <w:r>
        <w:rPr>
          <w:rFonts w:ascii="Book Antiqua" w:eastAsia="Book Antiqua" w:hAnsi="Book Antiqua" w:cs="Book Antiqua"/>
          <w:color w:val="000000"/>
        </w:rPr>
        <w:t xml:space="preserve">, Head E, </w:t>
      </w:r>
      <w:proofErr w:type="spellStart"/>
      <w:r>
        <w:rPr>
          <w:rFonts w:ascii="Book Antiqua" w:eastAsia="Book Antiqua" w:hAnsi="Book Antiqua" w:cs="Book Antiqua"/>
          <w:color w:val="000000"/>
        </w:rPr>
        <w:t>Kuratsune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Cotman</w:t>
      </w:r>
      <w:proofErr w:type="spellEnd"/>
      <w:r>
        <w:rPr>
          <w:rFonts w:ascii="Book Antiqua" w:eastAsia="Book Antiqua" w:hAnsi="Book Antiqua" w:cs="Book Antiqua"/>
          <w:color w:val="000000"/>
        </w:rPr>
        <w:t xml:space="preserve"> CW, Ames BN. Comparison of the effects of L-</w:t>
      </w:r>
      <w:proofErr w:type="spellStart"/>
      <w:r>
        <w:rPr>
          <w:rFonts w:ascii="Book Antiqua" w:eastAsia="Book Antiqua" w:hAnsi="Book Antiqua" w:cs="Book Antiqua"/>
          <w:color w:val="000000"/>
        </w:rPr>
        <w:t>carnitine</w:t>
      </w:r>
      <w:proofErr w:type="spellEnd"/>
      <w:r>
        <w:rPr>
          <w:rFonts w:ascii="Book Antiqua" w:eastAsia="Book Antiqua" w:hAnsi="Book Antiqua" w:cs="Book Antiqua"/>
          <w:color w:val="000000"/>
        </w:rPr>
        <w:t xml:space="preserve"> and acetyl-L-</w:t>
      </w:r>
      <w:proofErr w:type="spellStart"/>
      <w:r>
        <w:rPr>
          <w:rFonts w:ascii="Book Antiqua" w:eastAsia="Book Antiqua" w:hAnsi="Book Antiqua" w:cs="Book Antiqua"/>
          <w:color w:val="000000"/>
        </w:rPr>
        <w:t>carnitine</w:t>
      </w:r>
      <w:proofErr w:type="spellEnd"/>
      <w:r>
        <w:rPr>
          <w:rFonts w:ascii="Book Antiqua" w:eastAsia="Book Antiqua" w:hAnsi="Book Antiqua" w:cs="Book Antiqua"/>
          <w:color w:val="000000"/>
        </w:rPr>
        <w:t xml:space="preserve"> on </w:t>
      </w:r>
      <w:proofErr w:type="spellStart"/>
      <w:r>
        <w:rPr>
          <w:rFonts w:ascii="Book Antiqua" w:eastAsia="Book Antiqua" w:hAnsi="Book Antiqua" w:cs="Book Antiqua"/>
          <w:color w:val="000000"/>
        </w:rPr>
        <w:t>carnitine</w:t>
      </w:r>
      <w:proofErr w:type="spellEnd"/>
      <w:r>
        <w:rPr>
          <w:rFonts w:ascii="Book Antiqua" w:eastAsia="Book Antiqua" w:hAnsi="Book Antiqua" w:cs="Book Antiqua"/>
          <w:color w:val="000000"/>
        </w:rPr>
        <w:t xml:space="preserve"> levels, ambulatory activity, and oxidative stress biomarkers in the brain of old rats.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1033</w:t>
      </w:r>
      <w:r>
        <w:rPr>
          <w:rFonts w:ascii="Book Antiqua" w:eastAsia="Book Antiqua" w:hAnsi="Book Antiqua" w:cs="Book Antiqua"/>
          <w:color w:val="000000"/>
        </w:rPr>
        <w:t>: 117-131 [PMID: 15591009 DOI: 10.1196/annals.1320.011]</w:t>
      </w:r>
    </w:p>
    <w:p w14:paraId="6084A12A" w14:textId="77777777" w:rsidR="00E04444" w:rsidRDefault="00E04444" w:rsidP="00E04444">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Biczo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Vegh</w:t>
      </w:r>
      <w:proofErr w:type="spellEnd"/>
      <w:r>
        <w:rPr>
          <w:rFonts w:ascii="Book Antiqua" w:eastAsia="Book Antiqua" w:hAnsi="Book Antiqua" w:cs="Book Antiqua"/>
          <w:color w:val="000000"/>
        </w:rPr>
        <w:t xml:space="preserve"> ET, </w:t>
      </w:r>
      <w:proofErr w:type="spellStart"/>
      <w:r>
        <w:rPr>
          <w:rFonts w:ascii="Book Antiqua" w:eastAsia="Book Antiqua" w:hAnsi="Book Antiqua" w:cs="Book Antiqua"/>
          <w:color w:val="000000"/>
        </w:rPr>
        <w:t>Shalbueva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Mareninova</w:t>
      </w:r>
      <w:proofErr w:type="spellEnd"/>
      <w:r>
        <w:rPr>
          <w:rFonts w:ascii="Book Antiqua" w:eastAsia="Book Antiqua" w:hAnsi="Book Antiqua" w:cs="Book Antiqua"/>
          <w:color w:val="000000"/>
        </w:rPr>
        <w:t xml:space="preserve"> OA, </w:t>
      </w:r>
      <w:proofErr w:type="spellStart"/>
      <w:r>
        <w:rPr>
          <w:rFonts w:ascii="Book Antiqua" w:eastAsia="Book Antiqua" w:hAnsi="Book Antiqua" w:cs="Book Antiqua"/>
          <w:color w:val="000000"/>
        </w:rPr>
        <w:t>Elperin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Lotshaw</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Gretler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Lugea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Malla</w:t>
      </w:r>
      <w:proofErr w:type="spellEnd"/>
      <w:r>
        <w:rPr>
          <w:rFonts w:ascii="Book Antiqua" w:eastAsia="Book Antiqua" w:hAnsi="Book Antiqua" w:cs="Book Antiqua"/>
          <w:color w:val="000000"/>
        </w:rPr>
        <w:t xml:space="preserve"> SR, Dawson D, </w:t>
      </w:r>
      <w:proofErr w:type="spellStart"/>
      <w:r>
        <w:rPr>
          <w:rFonts w:ascii="Book Antiqua" w:eastAsia="Book Antiqua" w:hAnsi="Book Antiqua" w:cs="Book Antiqua"/>
          <w:color w:val="000000"/>
        </w:rPr>
        <w:t>Ruchala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Whitelegge</w:t>
      </w:r>
      <w:proofErr w:type="spellEnd"/>
      <w:r>
        <w:rPr>
          <w:rFonts w:ascii="Book Antiqua" w:eastAsia="Book Antiqua" w:hAnsi="Book Antiqua" w:cs="Book Antiqua"/>
          <w:color w:val="000000"/>
        </w:rPr>
        <w:t xml:space="preserve"> J, French SW, Wen L, Husain SZ, </w:t>
      </w:r>
      <w:proofErr w:type="spellStart"/>
      <w:r>
        <w:rPr>
          <w:rFonts w:ascii="Book Antiqua" w:eastAsia="Book Antiqua" w:hAnsi="Book Antiqua" w:cs="Book Antiqua"/>
          <w:color w:val="000000"/>
        </w:rPr>
        <w:lastRenderedPageBreak/>
        <w:t>Gorelick</w:t>
      </w:r>
      <w:proofErr w:type="spellEnd"/>
      <w:r>
        <w:rPr>
          <w:rFonts w:ascii="Book Antiqua" w:eastAsia="Book Antiqua" w:hAnsi="Book Antiqua" w:cs="Book Antiqua"/>
          <w:color w:val="000000"/>
        </w:rPr>
        <w:t xml:space="preserve"> FS, </w:t>
      </w:r>
      <w:proofErr w:type="spellStart"/>
      <w:r>
        <w:rPr>
          <w:rFonts w:ascii="Book Antiqua" w:eastAsia="Book Antiqua" w:hAnsi="Book Antiqua" w:cs="Book Antiqua"/>
          <w:color w:val="000000"/>
        </w:rPr>
        <w:t>Hegyi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Rakonczay</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Gukovsky</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Gukovskaya</w:t>
      </w:r>
      <w:proofErr w:type="spellEnd"/>
      <w:r>
        <w:rPr>
          <w:rFonts w:ascii="Book Antiqua" w:eastAsia="Book Antiqua" w:hAnsi="Book Antiqua" w:cs="Book Antiqua"/>
          <w:color w:val="000000"/>
        </w:rPr>
        <w:t xml:space="preserve"> AS. Mitochondrial Dysfunction, Through Impaired Autophagy, Leads to Endoplasmic Reticulum Stress, Deregulated Lipid Metabolism, and Pancreatitis in Animal Models.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689-703 [PMID: 29074451 DOI: 10.1053/j.gastro.2017.10.012]</w:t>
      </w:r>
    </w:p>
    <w:p w14:paraId="5B27A59E"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Olesen</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Bouwense</w:t>
      </w:r>
      <w:proofErr w:type="spellEnd"/>
      <w:r>
        <w:rPr>
          <w:rFonts w:ascii="Book Antiqua" w:eastAsia="Book Antiqua" w:hAnsi="Book Antiqua" w:cs="Book Antiqua"/>
          <w:color w:val="000000"/>
        </w:rPr>
        <w:t xml:space="preserve"> SA, Wilder-Smith OH, van </w:t>
      </w:r>
      <w:proofErr w:type="spellStart"/>
      <w:r>
        <w:rPr>
          <w:rFonts w:ascii="Book Antiqua" w:eastAsia="Book Antiqua" w:hAnsi="Book Antiqua" w:cs="Book Antiqua"/>
          <w:color w:val="000000"/>
        </w:rPr>
        <w:t>Goor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Drewes</w:t>
      </w:r>
      <w:proofErr w:type="spellEnd"/>
      <w:r>
        <w:rPr>
          <w:rFonts w:ascii="Book Antiqua" w:eastAsia="Book Antiqua" w:hAnsi="Book Antiqua" w:cs="Book Antiqua"/>
          <w:color w:val="000000"/>
        </w:rPr>
        <w:t xml:space="preserve"> AM.</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Pregabalin</w:t>
      </w:r>
      <w:proofErr w:type="spellEnd"/>
      <w:r>
        <w:rPr>
          <w:rFonts w:ascii="Book Antiqua" w:eastAsia="Book Antiqua" w:hAnsi="Book Antiqua" w:cs="Book Antiqua"/>
          <w:color w:val="000000"/>
        </w:rPr>
        <w:t xml:space="preserve"> reduces pain in patients with chronic pancreatitis in a randomized, controlled trial.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536-543 [PMID: 21683078 DOI: 10.1053/j.gastro.2011.04.003]</w:t>
      </w:r>
    </w:p>
    <w:p w14:paraId="1B0984AE" w14:textId="77777777" w:rsidR="00E04444" w:rsidRDefault="00E04444" w:rsidP="00E04444">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Drewes</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Krarup</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Detlefsen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Malmstrøm</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Dimcevski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Funch</w:t>
      </w:r>
      <w:proofErr w:type="spellEnd"/>
      <w:r>
        <w:rPr>
          <w:rFonts w:ascii="Book Antiqua" w:eastAsia="Book Antiqua" w:hAnsi="Book Antiqua" w:cs="Book Antiqua"/>
          <w:color w:val="000000"/>
        </w:rPr>
        <w:t xml:space="preserve">-Jensen P. Pain in chronic pancreatitis: the role of neuropathic pain mechanisms.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2008; </w:t>
      </w:r>
      <w:r>
        <w:rPr>
          <w:rFonts w:ascii="Book Antiqua" w:eastAsia="Book Antiqua" w:hAnsi="Book Antiqua" w:cs="Book Antiqua"/>
          <w:b/>
          <w:bCs/>
          <w:color w:val="000000"/>
        </w:rPr>
        <w:t>57</w:t>
      </w:r>
      <w:r>
        <w:rPr>
          <w:rFonts w:ascii="Book Antiqua" w:eastAsia="Book Antiqua" w:hAnsi="Book Antiqua" w:cs="Book Antiqua"/>
          <w:color w:val="000000"/>
        </w:rPr>
        <w:t>: 1616-1627 [PMID: 18566105 DOI: 10.1136/gut.2007.146621]</w:t>
      </w:r>
    </w:p>
    <w:p w14:paraId="5733B85D" w14:textId="77777777" w:rsidR="00E04444" w:rsidRDefault="00E04444" w:rsidP="00E0444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Liu PY</w:t>
      </w:r>
      <w:r>
        <w:rPr>
          <w:rFonts w:ascii="Book Antiqua" w:eastAsia="Book Antiqua" w:hAnsi="Book Antiqua" w:cs="Book Antiqua"/>
          <w:color w:val="000000"/>
        </w:rPr>
        <w:t xml:space="preserve">, Lu CL, Wang CC, Lee IH, Hsieh JC, Chen CC, Lee HF, Lin HC, Chang FY, Lee SD. Spinal microglia initiate and maintain </w:t>
      </w:r>
      <w:proofErr w:type="spellStart"/>
      <w:r>
        <w:rPr>
          <w:rFonts w:ascii="Book Antiqua" w:eastAsia="Book Antiqua" w:hAnsi="Book Antiqua" w:cs="Book Antiqua"/>
          <w:color w:val="000000"/>
        </w:rPr>
        <w:t>hyperalgesia</w:t>
      </w:r>
      <w:proofErr w:type="spellEnd"/>
      <w:r>
        <w:rPr>
          <w:rFonts w:ascii="Book Antiqua" w:eastAsia="Book Antiqua" w:hAnsi="Book Antiqua" w:cs="Book Antiqua"/>
          <w:color w:val="000000"/>
        </w:rPr>
        <w:t xml:space="preserve"> in a rat model of chronic pancreatitis.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142</w:t>
      </w:r>
      <w:r>
        <w:rPr>
          <w:rFonts w:ascii="Book Antiqua" w:eastAsia="Book Antiqua" w:hAnsi="Book Antiqua" w:cs="Book Antiqua"/>
          <w:color w:val="000000"/>
        </w:rPr>
        <w:t>: 165-173.e2 [PMID: 21963786 DOI: 10.1053/j.gastro.2011.09.041]</w:t>
      </w:r>
    </w:p>
    <w:p w14:paraId="7634A79E"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Kreutzberg</w:t>
      </w:r>
      <w:proofErr w:type="spellEnd"/>
      <w:r>
        <w:rPr>
          <w:rFonts w:ascii="Book Antiqua" w:eastAsia="Book Antiqua" w:hAnsi="Book Antiqua" w:cs="Book Antiqua"/>
          <w:b/>
          <w:bCs/>
          <w:color w:val="000000"/>
        </w:rPr>
        <w:t xml:space="preserve"> GW</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Microglia: a sensor for pathological events in the CNS.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19</w:t>
      </w:r>
      <w:r>
        <w:rPr>
          <w:rFonts w:ascii="Book Antiqua" w:eastAsia="Book Antiqua" w:hAnsi="Book Antiqua" w:cs="Book Antiqua"/>
          <w:color w:val="000000"/>
        </w:rPr>
        <w:t>: 312-318 [PMID: 8843599 DOI: 10.1016/0166-2236(96)10049-7]</w:t>
      </w:r>
    </w:p>
    <w:p w14:paraId="5D0F3E73"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29 </w:t>
      </w:r>
      <w:r>
        <w:rPr>
          <w:rFonts w:ascii="Book Antiqua" w:eastAsia="Book Antiqua" w:hAnsi="Book Antiqua" w:cs="Book Antiqua"/>
          <w:b/>
          <w:bCs/>
          <w:color w:val="000000"/>
        </w:rPr>
        <w:t>González-</w:t>
      </w:r>
      <w:proofErr w:type="spellStart"/>
      <w:r>
        <w:rPr>
          <w:rFonts w:ascii="Book Antiqua" w:eastAsia="Book Antiqua" w:hAnsi="Book Antiqua" w:cs="Book Antiqua"/>
          <w:b/>
          <w:bCs/>
          <w:color w:val="000000"/>
        </w:rPr>
        <w:t>Scarano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Baltuch</w:t>
      </w:r>
      <w:proofErr w:type="spellEnd"/>
      <w:r>
        <w:rPr>
          <w:rFonts w:ascii="Book Antiqua" w:eastAsia="Book Antiqua" w:hAnsi="Book Antiqua" w:cs="Book Antiqua"/>
          <w:color w:val="000000"/>
        </w:rPr>
        <w:t xml:space="preserve"> G. Microglia as mediators of inflammatory and degenerative diseases.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22</w:t>
      </w:r>
      <w:r>
        <w:rPr>
          <w:rFonts w:ascii="Book Antiqua" w:eastAsia="Book Antiqua" w:hAnsi="Book Antiqua" w:cs="Book Antiqua"/>
          <w:color w:val="000000"/>
        </w:rPr>
        <w:t>: 219-240 [PMID: 10202538 DOI: 10.1146/annurev.neuro.22.1.219]</w:t>
      </w:r>
    </w:p>
    <w:p w14:paraId="2CDBAAE7" w14:textId="77777777" w:rsidR="00E04444" w:rsidRDefault="00E04444" w:rsidP="00E0444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Fields RD</w:t>
      </w:r>
      <w:r>
        <w:rPr>
          <w:rFonts w:ascii="Book Antiqua" w:eastAsia="Book Antiqua" w:hAnsi="Book Antiqua" w:cs="Book Antiqua"/>
          <w:color w:val="000000"/>
        </w:rPr>
        <w:t xml:space="preserve">, Stevens-Graham B. </w:t>
      </w:r>
      <w:proofErr w:type="gramStart"/>
      <w:r>
        <w:rPr>
          <w:rFonts w:ascii="Book Antiqua" w:eastAsia="Book Antiqua" w:hAnsi="Book Antiqua" w:cs="Book Antiqua"/>
          <w:color w:val="000000"/>
        </w:rPr>
        <w:t>New insights into neuron-glia communication.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2002; </w:t>
      </w:r>
      <w:r>
        <w:rPr>
          <w:rFonts w:ascii="Book Antiqua" w:eastAsia="Book Antiqua" w:hAnsi="Book Antiqua" w:cs="Book Antiqua"/>
          <w:b/>
          <w:bCs/>
          <w:color w:val="000000"/>
        </w:rPr>
        <w:t>298</w:t>
      </w:r>
      <w:r>
        <w:rPr>
          <w:rFonts w:ascii="Book Antiqua" w:eastAsia="Book Antiqua" w:hAnsi="Book Antiqua" w:cs="Book Antiqua"/>
          <w:color w:val="000000"/>
        </w:rPr>
        <w:t>: 556-562 [PMID: 12386325 DOI: 10.1126/science.298.5593.556]</w:t>
      </w:r>
    </w:p>
    <w:p w14:paraId="023833B1" w14:textId="77777777" w:rsidR="00E04444" w:rsidRDefault="00E04444" w:rsidP="00E0444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Liu PY</w:t>
      </w:r>
      <w:r>
        <w:rPr>
          <w:rFonts w:ascii="Book Antiqua" w:eastAsia="Book Antiqua" w:hAnsi="Book Antiqua" w:cs="Book Antiqua"/>
          <w:color w:val="000000"/>
        </w:rPr>
        <w:t xml:space="preserve">, Lee IH, Tan PH, Wang YP, Tsai CF, Lin HC, Lee FY, Lu CL. P2X7 Receptor Mediates Spinal Microglia Activation of Visceral </w:t>
      </w:r>
      <w:proofErr w:type="spellStart"/>
      <w:r>
        <w:rPr>
          <w:rFonts w:ascii="Book Antiqua" w:eastAsia="Book Antiqua" w:hAnsi="Book Antiqua" w:cs="Book Antiqua"/>
          <w:color w:val="000000"/>
        </w:rPr>
        <w:t>Hyperalgesia</w:t>
      </w:r>
      <w:proofErr w:type="spellEnd"/>
      <w:r>
        <w:rPr>
          <w:rFonts w:ascii="Book Antiqua" w:eastAsia="Book Antiqua" w:hAnsi="Book Antiqua" w:cs="Book Antiqua"/>
          <w:color w:val="000000"/>
        </w:rPr>
        <w:t xml:space="preserve"> in a Rat Model of Chronic Pancreatitis.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w:t>
      </w:r>
      <w:r>
        <w:rPr>
          <w:rFonts w:ascii="Book Antiqua" w:eastAsia="Book Antiqua" w:hAnsi="Book Antiqua" w:cs="Book Antiqua"/>
          <w:color w:val="000000"/>
        </w:rPr>
        <w:t>: 710-720.e5 [PMID: 28210704 DOI: 10.1016/j.jcmgh.2015.07.008]</w:t>
      </w:r>
    </w:p>
    <w:p w14:paraId="4123C3A0" w14:textId="77777777" w:rsidR="00E04444" w:rsidRDefault="00E04444" w:rsidP="00E0444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Keller 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S, Salter MW, De </w:t>
      </w:r>
      <w:proofErr w:type="spellStart"/>
      <w:r>
        <w:rPr>
          <w:rFonts w:ascii="Book Antiqua" w:eastAsia="Book Antiqua" w:hAnsi="Book Antiqua" w:cs="Book Antiqua"/>
          <w:color w:val="000000"/>
        </w:rPr>
        <w:t>Koninck</w:t>
      </w:r>
      <w:proofErr w:type="spellEnd"/>
      <w:r>
        <w:rPr>
          <w:rFonts w:ascii="Book Antiqua" w:eastAsia="Book Antiqua" w:hAnsi="Book Antiqua" w:cs="Book Antiqua"/>
          <w:color w:val="000000"/>
        </w:rPr>
        <w:t xml:space="preserve"> Y. Transformation of the output of spinal lamina I neurons after nerve injury and microglia stimulation underlying neuropathic pain.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Pain</w:t>
      </w:r>
      <w:r>
        <w:rPr>
          <w:rFonts w:ascii="Book Antiqua" w:eastAsia="Book Antiqua" w:hAnsi="Book Antiqua" w:cs="Book Antiqua"/>
          <w:color w:val="000000"/>
        </w:rPr>
        <w:t xml:space="preserve"> 2007; </w:t>
      </w:r>
      <w:r>
        <w:rPr>
          <w:rFonts w:ascii="Book Antiqua" w:eastAsia="Book Antiqua" w:hAnsi="Book Antiqua" w:cs="Book Antiqua"/>
          <w:b/>
          <w:bCs/>
          <w:color w:val="000000"/>
        </w:rPr>
        <w:t>3</w:t>
      </w:r>
      <w:r>
        <w:rPr>
          <w:rFonts w:ascii="Book Antiqua" w:eastAsia="Book Antiqua" w:hAnsi="Book Antiqua" w:cs="Book Antiqua"/>
          <w:color w:val="000000"/>
        </w:rPr>
        <w:t>: 27 [PMID: 17900333 DOI: 10.1186/1744-8069-3-27]</w:t>
      </w:r>
    </w:p>
    <w:p w14:paraId="14149F0E" w14:textId="77777777" w:rsidR="00E04444" w:rsidRDefault="00E04444" w:rsidP="00E04444">
      <w:pPr>
        <w:spacing w:line="360" w:lineRule="auto"/>
        <w:jc w:val="both"/>
      </w:pPr>
      <w:r>
        <w:rPr>
          <w:rFonts w:ascii="Book Antiqua" w:eastAsia="Book Antiqua" w:hAnsi="Book Antiqua" w:cs="Book Antiqua"/>
          <w:color w:val="000000"/>
        </w:rPr>
        <w:lastRenderedPageBreak/>
        <w:t xml:space="preserve">33 </w:t>
      </w:r>
      <w:proofErr w:type="spellStart"/>
      <w:r>
        <w:rPr>
          <w:rFonts w:ascii="Book Antiqua" w:eastAsia="Book Antiqua" w:hAnsi="Book Antiqua" w:cs="Book Antiqua"/>
          <w:b/>
          <w:bCs/>
          <w:color w:val="000000"/>
        </w:rPr>
        <w:t>Coull</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S, Boudreau D, </w:t>
      </w:r>
      <w:proofErr w:type="spellStart"/>
      <w:r>
        <w:rPr>
          <w:rFonts w:ascii="Book Antiqua" w:eastAsia="Book Antiqua" w:hAnsi="Book Antiqua" w:cs="Book Antiqua"/>
          <w:color w:val="000000"/>
        </w:rPr>
        <w:t>Boivin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Tsuda</w:t>
      </w:r>
      <w:proofErr w:type="spellEnd"/>
      <w:r>
        <w:rPr>
          <w:rFonts w:ascii="Book Antiqua" w:eastAsia="Book Antiqua" w:hAnsi="Book Antiqua" w:cs="Book Antiqua"/>
          <w:color w:val="000000"/>
        </w:rPr>
        <w:t xml:space="preserve"> M, Inoue K, Gravel C, Salter MW, De </w:t>
      </w:r>
      <w:proofErr w:type="spellStart"/>
      <w:r>
        <w:rPr>
          <w:rFonts w:ascii="Book Antiqua" w:eastAsia="Book Antiqua" w:hAnsi="Book Antiqua" w:cs="Book Antiqua"/>
          <w:color w:val="000000"/>
        </w:rPr>
        <w:t>Koninck</w:t>
      </w:r>
      <w:proofErr w:type="spellEnd"/>
      <w:r>
        <w:rPr>
          <w:rFonts w:ascii="Book Antiqua" w:eastAsia="Book Antiqua" w:hAnsi="Book Antiqua" w:cs="Book Antiqua"/>
          <w:color w:val="000000"/>
        </w:rPr>
        <w:t xml:space="preserve"> Y. BDNF from microglia causes the shift in neuronal anion gradient underlying neuropathic pain.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2005; </w:t>
      </w:r>
      <w:r>
        <w:rPr>
          <w:rFonts w:ascii="Book Antiqua" w:eastAsia="Book Antiqua" w:hAnsi="Book Antiqua" w:cs="Book Antiqua"/>
          <w:b/>
          <w:bCs/>
          <w:color w:val="000000"/>
        </w:rPr>
        <w:t>438</w:t>
      </w:r>
      <w:r>
        <w:rPr>
          <w:rFonts w:ascii="Book Antiqua" w:eastAsia="Book Antiqua" w:hAnsi="Book Antiqua" w:cs="Book Antiqua"/>
          <w:color w:val="000000"/>
        </w:rPr>
        <w:t>: 1017-1021 [PMID: 16355225 DOI: 10.1038/nature04223]</w:t>
      </w:r>
    </w:p>
    <w:p w14:paraId="7626A2F7" w14:textId="77777777" w:rsidR="00E04444" w:rsidRDefault="00E04444" w:rsidP="00E04444">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Zhang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Vadakkan</w:t>
      </w:r>
      <w:proofErr w:type="spellEnd"/>
      <w:r>
        <w:rPr>
          <w:rFonts w:ascii="Book Antiqua" w:eastAsia="Book Antiqua" w:hAnsi="Book Antiqua" w:cs="Book Antiqua"/>
          <w:color w:val="000000"/>
        </w:rPr>
        <w:t xml:space="preserve"> KI, Kim SS, Wu LJ, Shang Y,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M. Selective activation of microglia in spinal cord but not higher cortical regions following nerve injury in adult mouse.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Pain</w:t>
      </w:r>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15 [PMID: 18423014 DOI: 10.1186/1744-8069-4-15]</w:t>
      </w:r>
    </w:p>
    <w:p w14:paraId="4346D77D" w14:textId="77777777" w:rsidR="00E04444" w:rsidRDefault="00E04444" w:rsidP="00E04444">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Burke NN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Geoghegan</w:t>
      </w:r>
      <w:proofErr w:type="spellEnd"/>
      <w:r>
        <w:rPr>
          <w:rFonts w:ascii="Book Antiqua" w:eastAsia="Book Antiqua" w:hAnsi="Book Antiqua" w:cs="Book Antiqua"/>
          <w:color w:val="000000"/>
        </w:rPr>
        <w:t xml:space="preserve"> E, Kerr DM, Moriarty O, Finn DP, Roche M. Altered neuropathic pain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in a rat model of depression is associated with changes in inflammatory gene expression in the amygdala. </w:t>
      </w:r>
      <w:r>
        <w:rPr>
          <w:rFonts w:ascii="Book Antiqua" w:eastAsia="Book Antiqua" w:hAnsi="Book Antiqua" w:cs="Book Antiqua"/>
          <w:i/>
          <w:iCs/>
          <w:color w:val="000000"/>
        </w:rPr>
        <w:t xml:space="preserve">Genes Brain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705-713 [PMID: 23957449 DOI: 10.1111/gbb.12080]</w:t>
      </w:r>
    </w:p>
    <w:p w14:paraId="0FC5B6B2" w14:textId="77777777" w:rsidR="00E04444" w:rsidRDefault="00E04444" w:rsidP="00E0444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Sawada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Niiyama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Ataka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Nagaishi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Yamakage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Fujimiya</w:t>
      </w:r>
      <w:proofErr w:type="spellEnd"/>
      <w:r>
        <w:rPr>
          <w:rFonts w:ascii="Book Antiqua" w:eastAsia="Book Antiqua" w:hAnsi="Book Antiqua" w:cs="Book Antiqua"/>
          <w:color w:val="000000"/>
        </w:rPr>
        <w:t xml:space="preserve"> M. Suppression of bone marrow-derived microglia in the amygdala improves anxiety-like behavior induced by chronic partial sciatic nerve ligation in mice. </w:t>
      </w:r>
      <w:r>
        <w:rPr>
          <w:rFonts w:ascii="Book Antiqua" w:eastAsia="Book Antiqua" w:hAnsi="Book Antiqua" w:cs="Book Antiqua"/>
          <w:i/>
          <w:iCs/>
          <w:color w:val="000000"/>
        </w:rPr>
        <w:t>Pain</w:t>
      </w:r>
      <w:r>
        <w:rPr>
          <w:rFonts w:ascii="Book Antiqua" w:eastAsia="Book Antiqua" w:hAnsi="Book Antiqua" w:cs="Book Antiqua"/>
          <w:color w:val="000000"/>
        </w:rPr>
        <w:t xml:space="preserve"> 2014; </w:t>
      </w:r>
      <w:r>
        <w:rPr>
          <w:rFonts w:ascii="Book Antiqua" w:eastAsia="Book Antiqua" w:hAnsi="Book Antiqua" w:cs="Book Antiqua"/>
          <w:b/>
          <w:bCs/>
          <w:color w:val="000000"/>
        </w:rPr>
        <w:t>155</w:t>
      </w:r>
      <w:r>
        <w:rPr>
          <w:rFonts w:ascii="Book Antiqua" w:eastAsia="Book Antiqua" w:hAnsi="Book Antiqua" w:cs="Book Antiqua"/>
          <w:color w:val="000000"/>
        </w:rPr>
        <w:t>: 1762-1772 [PMID: 24907405 DOI: 10.1016/j.pain.2014.05.031]</w:t>
      </w:r>
    </w:p>
    <w:p w14:paraId="2EFE8DCD"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Olesen</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Frøkjær</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Lelic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Valeriani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Drewes</w:t>
      </w:r>
      <w:proofErr w:type="spellEnd"/>
      <w:r>
        <w:rPr>
          <w:rFonts w:ascii="Book Antiqua" w:eastAsia="Book Antiqua" w:hAnsi="Book Antiqua" w:cs="Book Antiqua"/>
          <w:color w:val="000000"/>
        </w:rPr>
        <w:t xml:space="preserve"> AM.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Pain-associated adaptive cortical </w:t>
      </w:r>
      <w:proofErr w:type="spellStart"/>
      <w:r>
        <w:rPr>
          <w:rFonts w:ascii="Book Antiqua" w:eastAsia="Book Antiqua" w:hAnsi="Book Antiqua" w:cs="Book Antiqua"/>
          <w:color w:val="000000"/>
        </w:rPr>
        <w:t>reorganisation</w:t>
      </w:r>
      <w:proofErr w:type="spellEnd"/>
      <w:r>
        <w:rPr>
          <w:rFonts w:ascii="Book Antiqua" w:eastAsia="Book Antiqua" w:hAnsi="Book Antiqua" w:cs="Book Antiqua"/>
          <w:color w:val="000000"/>
        </w:rPr>
        <w:t xml:space="preserve"> in chronic pancreatitis.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742-751 [PMID: 21273802 DOI: 10.1159/000321644]</w:t>
      </w:r>
    </w:p>
    <w:p w14:paraId="7692C1B8"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Olesen</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Hansen TM, </w:t>
      </w:r>
      <w:proofErr w:type="spellStart"/>
      <w:r>
        <w:rPr>
          <w:rFonts w:ascii="Book Antiqua" w:eastAsia="Book Antiqua" w:hAnsi="Book Antiqua" w:cs="Book Antiqua"/>
          <w:color w:val="000000"/>
        </w:rPr>
        <w:t>Graversen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Valeriani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Drewes</w:t>
      </w:r>
      <w:proofErr w:type="spellEnd"/>
      <w:r>
        <w:rPr>
          <w:rFonts w:ascii="Book Antiqua" w:eastAsia="Book Antiqua" w:hAnsi="Book Antiqua" w:cs="Book Antiqua"/>
          <w:color w:val="000000"/>
        </w:rPr>
        <w:t xml:space="preserve"> AM.</w:t>
      </w:r>
      <w:proofErr w:type="gramEnd"/>
      <w:r>
        <w:rPr>
          <w:rFonts w:ascii="Book Antiqua" w:eastAsia="Book Antiqua" w:hAnsi="Book Antiqua" w:cs="Book Antiqua"/>
          <w:color w:val="000000"/>
        </w:rPr>
        <w:t xml:space="preserve"> Cerebral excitability is abnormal in patients with painful chronic pancreatitis.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Pain</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46-54 [PMID: 22508470 DOI: 10.1002/j.1532-2149.2012.00155.x]</w:t>
      </w:r>
    </w:p>
    <w:p w14:paraId="771E9E49" w14:textId="77777777" w:rsidR="00E04444" w:rsidRDefault="00E04444" w:rsidP="00E04444">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Elsässer</w:t>
      </w:r>
      <w:proofErr w:type="spellEnd"/>
      <w:r>
        <w:rPr>
          <w:rFonts w:ascii="Book Antiqua" w:eastAsia="Book Antiqua" w:hAnsi="Book Antiqua" w:cs="Book Antiqua"/>
          <w:b/>
          <w:bCs/>
          <w:color w:val="000000"/>
        </w:rPr>
        <w:t xml:space="preserve"> HP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Haake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Grimmig</w:t>
      </w:r>
      <w:proofErr w:type="spellEnd"/>
      <w:r>
        <w:rPr>
          <w:rFonts w:ascii="Book Antiqua" w:eastAsia="Book Antiqua" w:hAnsi="Book Antiqua" w:cs="Book Antiqua"/>
          <w:color w:val="000000"/>
        </w:rPr>
        <w:t xml:space="preserve"> M, Adler G, Kern HF. Repetitive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-induced pancreatitis and pancreatic fibrosis in the rat.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1992; </w:t>
      </w:r>
      <w:r>
        <w:rPr>
          <w:rFonts w:ascii="Book Antiqua" w:eastAsia="Book Antiqua" w:hAnsi="Book Antiqua" w:cs="Book Antiqua"/>
          <w:b/>
          <w:bCs/>
          <w:color w:val="000000"/>
        </w:rPr>
        <w:t>7</w:t>
      </w:r>
      <w:r>
        <w:rPr>
          <w:rFonts w:ascii="Book Antiqua" w:eastAsia="Book Antiqua" w:hAnsi="Book Antiqua" w:cs="Book Antiqua"/>
          <w:color w:val="000000"/>
        </w:rPr>
        <w:t>: 385-390 [PMID: 1594561 DOI: 10.1097/00006676-199205000-00017]</w:t>
      </w:r>
    </w:p>
    <w:p w14:paraId="6CAB4CD4" w14:textId="77777777" w:rsidR="00E04444" w:rsidRDefault="00E04444" w:rsidP="00E04444">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Otsuki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Yamamoto M, Yamaguchi T. Animal models of chronic pancreatitis.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2010</w:t>
      </w:r>
      <w:r>
        <w:rPr>
          <w:rFonts w:ascii="Book Antiqua" w:eastAsia="Book Antiqua" w:hAnsi="Book Antiqua" w:cs="Book Antiqua"/>
          <w:color w:val="000000"/>
        </w:rPr>
        <w:t>: 403295 [PMID: 21197438 DOI: 10.1155/2010/403295]</w:t>
      </w:r>
    </w:p>
    <w:p w14:paraId="02AF5A07" w14:textId="77777777" w:rsidR="00E04444" w:rsidRDefault="00E04444" w:rsidP="00E04444">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Nakamura Y</w:t>
      </w:r>
      <w:r>
        <w:rPr>
          <w:rFonts w:ascii="Book Antiqua" w:eastAsia="Book Antiqua" w:hAnsi="Book Antiqua" w:cs="Book Antiqua"/>
          <w:color w:val="000000"/>
        </w:rPr>
        <w:t xml:space="preserve">, Kanai T, Saeki K, </w:t>
      </w:r>
      <w:proofErr w:type="spellStart"/>
      <w:r>
        <w:rPr>
          <w:rFonts w:ascii="Book Antiqua" w:eastAsia="Book Antiqua" w:hAnsi="Book Antiqua" w:cs="Book Antiqua"/>
          <w:color w:val="000000"/>
        </w:rPr>
        <w:t>Takabe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J, Miyoshi J, </w:t>
      </w:r>
      <w:proofErr w:type="spellStart"/>
      <w:r>
        <w:rPr>
          <w:rFonts w:ascii="Book Antiqua" w:eastAsia="Book Antiqua" w:hAnsi="Book Antiqua" w:cs="Book Antiqua"/>
          <w:color w:val="000000"/>
        </w:rPr>
        <w:t>Mikami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Teratani</w:t>
      </w:r>
      <w:proofErr w:type="spellEnd"/>
      <w:r>
        <w:rPr>
          <w:rFonts w:ascii="Book Antiqua" w:eastAsia="Book Antiqua" w:hAnsi="Book Antiqua" w:cs="Book Antiqua"/>
          <w:color w:val="000000"/>
        </w:rPr>
        <w:t xml:space="preserve"> T, Suzuki T, Miyata N, </w:t>
      </w:r>
      <w:proofErr w:type="spellStart"/>
      <w:r>
        <w:rPr>
          <w:rFonts w:ascii="Book Antiqua" w:eastAsia="Book Antiqua" w:hAnsi="Book Antiqua" w:cs="Book Antiqua"/>
          <w:color w:val="000000"/>
        </w:rPr>
        <w:t>Hisamatsu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Nakamoto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Yamagishi</w:t>
      </w:r>
      <w:proofErr w:type="spellEnd"/>
      <w:r>
        <w:rPr>
          <w:rFonts w:ascii="Book Antiqua" w:eastAsia="Book Antiqua" w:hAnsi="Book Antiqua" w:cs="Book Antiqua"/>
          <w:color w:val="000000"/>
        </w:rPr>
        <w:t xml:space="preserve"> Y, Higuchi H, </w:t>
      </w:r>
      <w:proofErr w:type="spellStart"/>
      <w:r>
        <w:rPr>
          <w:rFonts w:ascii="Book Antiqua" w:eastAsia="Book Antiqua" w:hAnsi="Book Antiqua" w:cs="Book Antiqua"/>
          <w:color w:val="000000"/>
        </w:rPr>
        <w:t>Ebinuma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Hozawa</w:t>
      </w:r>
      <w:proofErr w:type="spellEnd"/>
      <w:r>
        <w:rPr>
          <w:rFonts w:ascii="Book Antiqua" w:eastAsia="Book Antiqua" w:hAnsi="Book Antiqua" w:cs="Book Antiqua"/>
          <w:color w:val="000000"/>
        </w:rPr>
        <w:t xml:space="preserve"> S, Saito H, </w:t>
      </w:r>
      <w:proofErr w:type="spellStart"/>
      <w:r>
        <w:rPr>
          <w:rFonts w:ascii="Book Antiqua" w:eastAsia="Book Antiqua" w:hAnsi="Book Antiqua" w:cs="Book Antiqua"/>
          <w:color w:val="000000"/>
        </w:rPr>
        <w:t>Itoh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CCR2 knockout exacerbates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-induced </w:t>
      </w:r>
      <w:r>
        <w:rPr>
          <w:rFonts w:ascii="Book Antiqua" w:eastAsia="Book Antiqua" w:hAnsi="Book Antiqua" w:cs="Book Antiqua"/>
          <w:color w:val="000000"/>
        </w:rPr>
        <w:lastRenderedPageBreak/>
        <w:t xml:space="preserve">chronic pancreatitis with hyperglycemia </w:t>
      </w:r>
      <w:r>
        <w:rPr>
          <w:rFonts w:ascii="Book Antiqua" w:eastAsia="Book Antiqua" w:hAnsi="Book Antiqua" w:cs="Book Antiqua"/>
          <w:i/>
          <w:iCs/>
          <w:color w:val="000000"/>
        </w:rPr>
        <w:t>via</w:t>
      </w:r>
      <w:r>
        <w:rPr>
          <w:rFonts w:ascii="Book Antiqua" w:eastAsia="Book Antiqua" w:hAnsi="Book Antiqua" w:cs="Book Antiqua"/>
          <w:color w:val="000000"/>
        </w:rPr>
        <w:t xml:space="preserve"> decreased GLP-1 receptor expression and insulin secretion.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304</w:t>
      </w:r>
      <w:r>
        <w:rPr>
          <w:rFonts w:ascii="Book Antiqua" w:eastAsia="Book Antiqua" w:hAnsi="Book Antiqua" w:cs="Book Antiqua"/>
          <w:color w:val="000000"/>
        </w:rPr>
        <w:t>: G700-G707 [PMID: 23449669 DOI: 10.1152/ajpgi.00318.2012]</w:t>
      </w:r>
    </w:p>
    <w:p w14:paraId="1C1D7F82"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Neuschwander-Tetri</w:t>
      </w:r>
      <w:proofErr w:type="spellEnd"/>
      <w:r>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Burton FR, </w:t>
      </w:r>
      <w:proofErr w:type="spellStart"/>
      <w:r>
        <w:rPr>
          <w:rFonts w:ascii="Book Antiqua" w:eastAsia="Book Antiqua" w:hAnsi="Book Antiqua" w:cs="Book Antiqua"/>
          <w:color w:val="000000"/>
        </w:rPr>
        <w:t>Presti</w:t>
      </w:r>
      <w:proofErr w:type="spellEnd"/>
      <w:r>
        <w:rPr>
          <w:rFonts w:ascii="Book Antiqua" w:eastAsia="Book Antiqua" w:hAnsi="Book Antiqua" w:cs="Book Antiqua"/>
          <w:color w:val="000000"/>
        </w:rPr>
        <w:t xml:space="preserve"> ME, Britton RS, </w:t>
      </w:r>
      <w:proofErr w:type="spellStart"/>
      <w:r>
        <w:rPr>
          <w:rFonts w:ascii="Book Antiqua" w:eastAsia="Book Antiqua" w:hAnsi="Book Antiqua" w:cs="Book Antiqua"/>
          <w:color w:val="000000"/>
        </w:rPr>
        <w:t>Janney</w:t>
      </w:r>
      <w:proofErr w:type="spellEnd"/>
      <w:r>
        <w:rPr>
          <w:rFonts w:ascii="Book Antiqua" w:eastAsia="Book Antiqua" w:hAnsi="Book Antiqua" w:cs="Book Antiqua"/>
          <w:color w:val="000000"/>
        </w:rPr>
        <w:t xml:space="preserve"> CG, Garvin PR, Brunt EM, Galvin NJ, </w:t>
      </w:r>
      <w:proofErr w:type="spellStart"/>
      <w:r>
        <w:rPr>
          <w:rFonts w:ascii="Book Antiqua" w:eastAsia="Book Antiqua" w:hAnsi="Book Antiqua" w:cs="Book Antiqua"/>
          <w:color w:val="000000"/>
        </w:rPr>
        <w:t>Poulos</w:t>
      </w:r>
      <w:proofErr w:type="spellEnd"/>
      <w:r>
        <w:rPr>
          <w:rFonts w:ascii="Book Antiqua" w:eastAsia="Book Antiqua" w:hAnsi="Book Antiqua" w:cs="Book Antiqua"/>
          <w:color w:val="000000"/>
        </w:rPr>
        <w:t xml:space="preserve"> JE.</w:t>
      </w:r>
      <w:proofErr w:type="gramEnd"/>
      <w:r>
        <w:rPr>
          <w:rFonts w:ascii="Book Antiqua" w:eastAsia="Book Antiqua" w:hAnsi="Book Antiqua" w:cs="Book Antiqua"/>
          <w:color w:val="000000"/>
        </w:rPr>
        <w:t xml:space="preserve"> Repetitive self-limited acute pancreatitis induces pancreatic </w:t>
      </w:r>
      <w:proofErr w:type="spellStart"/>
      <w:r>
        <w:rPr>
          <w:rFonts w:ascii="Book Antiqua" w:eastAsia="Book Antiqua" w:hAnsi="Book Antiqua" w:cs="Book Antiqua"/>
          <w:color w:val="000000"/>
        </w:rPr>
        <w:t>fibrogenesis</w:t>
      </w:r>
      <w:proofErr w:type="spellEnd"/>
      <w:r>
        <w:rPr>
          <w:rFonts w:ascii="Book Antiqua" w:eastAsia="Book Antiqua" w:hAnsi="Book Antiqua" w:cs="Book Antiqua"/>
          <w:color w:val="000000"/>
        </w:rPr>
        <w:t xml:space="preserve"> in the mouse. </w:t>
      </w:r>
      <w:r>
        <w:rPr>
          <w:rFonts w:ascii="Book Antiqua" w:eastAsia="Book Antiqua" w:hAnsi="Book Antiqua" w:cs="Book Antiqua"/>
          <w:i/>
          <w:iCs/>
          <w:color w:val="000000"/>
        </w:rPr>
        <w:t xml:space="preserve">Dig Dis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45</w:t>
      </w:r>
      <w:r>
        <w:rPr>
          <w:rFonts w:ascii="Book Antiqua" w:eastAsia="Book Antiqua" w:hAnsi="Book Antiqua" w:cs="Book Antiqua"/>
          <w:color w:val="000000"/>
        </w:rPr>
        <w:t>: 665-674 [PMID: 10759232 DOI: 10.1023/a</w:t>
      </w:r>
      <w:proofErr w:type="gramStart"/>
      <w:r>
        <w:rPr>
          <w:rFonts w:ascii="Book Antiqua" w:eastAsia="Book Antiqua" w:hAnsi="Book Antiqua" w:cs="Book Antiqua"/>
          <w:color w:val="000000"/>
        </w:rPr>
        <w:t>:1005423122127</w:t>
      </w:r>
      <w:proofErr w:type="gramEnd"/>
      <w:r>
        <w:rPr>
          <w:rFonts w:ascii="Book Antiqua" w:eastAsia="Book Antiqua" w:hAnsi="Book Antiqua" w:cs="Book Antiqua"/>
          <w:color w:val="000000"/>
        </w:rPr>
        <w:t>]</w:t>
      </w:r>
    </w:p>
    <w:p w14:paraId="32B16437"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43 </w:t>
      </w:r>
      <w:r>
        <w:rPr>
          <w:rFonts w:ascii="Book Antiqua" w:eastAsia="Book Antiqua" w:hAnsi="Book Antiqua" w:cs="Book Antiqua"/>
          <w:b/>
          <w:bCs/>
          <w:color w:val="000000"/>
        </w:rPr>
        <w:t>Hyun JJ</w:t>
      </w:r>
      <w:r>
        <w:rPr>
          <w:rFonts w:ascii="Book Antiqua" w:eastAsia="Book Antiqua" w:hAnsi="Book Antiqua" w:cs="Book Antiqua"/>
          <w:color w:val="000000"/>
        </w:rPr>
        <w:t>, Lee HS.</w:t>
      </w:r>
      <w:proofErr w:type="gramEnd"/>
      <w:r>
        <w:rPr>
          <w:rFonts w:ascii="Book Antiqua" w:eastAsia="Book Antiqua" w:hAnsi="Book Antiqua" w:cs="Book Antiqua"/>
          <w:color w:val="000000"/>
        </w:rPr>
        <w:t xml:space="preserve"> Experimental models of pancreatitis.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47</w:t>
      </w:r>
      <w:r>
        <w:rPr>
          <w:rFonts w:ascii="Book Antiqua" w:eastAsia="Book Antiqua" w:hAnsi="Book Antiqua" w:cs="Book Antiqua"/>
          <w:color w:val="000000"/>
        </w:rPr>
        <w:t>: 212-216 [PMID: 24944983 DOI: 10.5946/ce.2014.47.3.212]</w:t>
      </w:r>
    </w:p>
    <w:p w14:paraId="5A5E4F1F"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Rebouche</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Kinetics, pharmacokinetics, and regulation of L-</w:t>
      </w:r>
      <w:proofErr w:type="spellStart"/>
      <w:r>
        <w:rPr>
          <w:rFonts w:ascii="Book Antiqua" w:eastAsia="Book Antiqua" w:hAnsi="Book Antiqua" w:cs="Book Antiqua"/>
          <w:color w:val="000000"/>
        </w:rPr>
        <w:t>carnitine</w:t>
      </w:r>
      <w:proofErr w:type="spellEnd"/>
      <w:r>
        <w:rPr>
          <w:rFonts w:ascii="Book Antiqua" w:eastAsia="Book Antiqua" w:hAnsi="Book Antiqua" w:cs="Book Antiqua"/>
          <w:color w:val="000000"/>
        </w:rPr>
        <w:t xml:space="preserve"> and acetyl-L-</w:t>
      </w:r>
      <w:proofErr w:type="spellStart"/>
      <w:r>
        <w:rPr>
          <w:rFonts w:ascii="Book Antiqua" w:eastAsia="Book Antiqua" w:hAnsi="Book Antiqua" w:cs="Book Antiqua"/>
          <w:color w:val="000000"/>
        </w:rPr>
        <w:t>carnitine</w:t>
      </w:r>
      <w:proofErr w:type="spellEnd"/>
      <w:r>
        <w:rPr>
          <w:rFonts w:ascii="Book Antiqua" w:eastAsia="Book Antiqua" w:hAnsi="Book Antiqua" w:cs="Book Antiqua"/>
          <w:color w:val="000000"/>
        </w:rPr>
        <w:t xml:space="preserve"> metabolism.</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1033</w:t>
      </w:r>
      <w:r>
        <w:rPr>
          <w:rFonts w:ascii="Book Antiqua" w:eastAsia="Book Antiqua" w:hAnsi="Book Antiqua" w:cs="Book Antiqua"/>
          <w:color w:val="000000"/>
        </w:rPr>
        <w:t>: 30-41 [PMID: 15591001 DOI: 10.1196/annals.1320.003]</w:t>
      </w:r>
    </w:p>
    <w:p w14:paraId="6F0E3A7D" w14:textId="77777777" w:rsidR="00E04444" w:rsidRDefault="00E04444" w:rsidP="00E04444">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Chaplan</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Bach FW, </w:t>
      </w:r>
      <w:proofErr w:type="spellStart"/>
      <w:r>
        <w:rPr>
          <w:rFonts w:ascii="Book Antiqua" w:eastAsia="Book Antiqua" w:hAnsi="Book Antiqua" w:cs="Book Antiqua"/>
          <w:color w:val="000000"/>
        </w:rPr>
        <w:t>Pogrel</w:t>
      </w:r>
      <w:proofErr w:type="spellEnd"/>
      <w:r>
        <w:rPr>
          <w:rFonts w:ascii="Book Antiqua" w:eastAsia="Book Antiqua" w:hAnsi="Book Antiqua" w:cs="Book Antiqua"/>
          <w:color w:val="000000"/>
        </w:rPr>
        <w:t xml:space="preserve"> JW, Chung JM, </w:t>
      </w:r>
      <w:proofErr w:type="spellStart"/>
      <w:r>
        <w:rPr>
          <w:rFonts w:ascii="Book Antiqua" w:eastAsia="Book Antiqua" w:hAnsi="Book Antiqua" w:cs="Book Antiqua"/>
          <w:color w:val="000000"/>
        </w:rPr>
        <w:t>Yaksh</w:t>
      </w:r>
      <w:proofErr w:type="spellEnd"/>
      <w:r>
        <w:rPr>
          <w:rFonts w:ascii="Book Antiqua" w:eastAsia="Book Antiqua" w:hAnsi="Book Antiqua" w:cs="Book Antiqua"/>
          <w:color w:val="000000"/>
        </w:rPr>
        <w:t xml:space="preserve"> TL. </w:t>
      </w:r>
      <w:proofErr w:type="gramStart"/>
      <w:r>
        <w:rPr>
          <w:rFonts w:ascii="Book Antiqua" w:eastAsia="Book Antiqua" w:hAnsi="Book Antiqua" w:cs="Book Antiqua"/>
          <w:color w:val="000000"/>
        </w:rPr>
        <w:t xml:space="preserve">Quantitative assessment of tactile </w:t>
      </w:r>
      <w:proofErr w:type="spellStart"/>
      <w:r>
        <w:rPr>
          <w:rFonts w:ascii="Book Antiqua" w:eastAsia="Book Antiqua" w:hAnsi="Book Antiqua" w:cs="Book Antiqua"/>
          <w:color w:val="000000"/>
        </w:rPr>
        <w:t>allodynia</w:t>
      </w:r>
      <w:proofErr w:type="spellEnd"/>
      <w:r>
        <w:rPr>
          <w:rFonts w:ascii="Book Antiqua" w:eastAsia="Book Antiqua" w:hAnsi="Book Antiqua" w:cs="Book Antiqua"/>
          <w:color w:val="000000"/>
        </w:rPr>
        <w:t xml:space="preserve"> in the rat paw.</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Methods</w:t>
      </w:r>
      <w:r>
        <w:rPr>
          <w:rFonts w:ascii="Book Antiqua" w:eastAsia="Book Antiqua" w:hAnsi="Book Antiqua" w:cs="Book Antiqua"/>
          <w:color w:val="000000"/>
        </w:rPr>
        <w:t xml:space="preserve"> 1994; </w:t>
      </w:r>
      <w:r>
        <w:rPr>
          <w:rFonts w:ascii="Book Antiqua" w:eastAsia="Book Antiqua" w:hAnsi="Book Antiqua" w:cs="Book Antiqua"/>
          <w:b/>
          <w:bCs/>
          <w:color w:val="000000"/>
        </w:rPr>
        <w:t>53</w:t>
      </w:r>
      <w:r>
        <w:rPr>
          <w:rFonts w:ascii="Book Antiqua" w:eastAsia="Book Antiqua" w:hAnsi="Book Antiqua" w:cs="Book Antiqua"/>
          <w:color w:val="000000"/>
        </w:rPr>
        <w:t>: 55-63 [PMID: 7990513 DOI: 10.1016/0165-0270(94)90144-9]</w:t>
      </w:r>
    </w:p>
    <w:p w14:paraId="0FE6D2A3" w14:textId="77777777" w:rsidR="00E04444" w:rsidRDefault="00E04444" w:rsidP="00E04444">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Walf</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Frye CA. The use of the elevated plus maze as an assay of anxiety-related behavior in rodents.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w:t>
      </w:r>
      <w:r>
        <w:rPr>
          <w:rFonts w:ascii="Book Antiqua" w:eastAsia="Book Antiqua" w:hAnsi="Book Antiqua" w:cs="Book Antiqua"/>
          <w:color w:val="000000"/>
        </w:rPr>
        <w:t>: 322-328 [PMID: 17406592 DOI: 10.1038/nprot.2007.44]</w:t>
      </w:r>
    </w:p>
    <w:p w14:paraId="252B6932"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47 </w:t>
      </w:r>
      <w:r>
        <w:rPr>
          <w:rFonts w:ascii="Book Antiqua" w:eastAsia="Book Antiqua" w:hAnsi="Book Antiqua" w:cs="Book Antiqua"/>
          <w:b/>
          <w:bCs/>
          <w:color w:val="000000"/>
        </w:rPr>
        <w:t>File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Lippa</w:t>
      </w:r>
      <w:proofErr w:type="spellEnd"/>
      <w:r>
        <w:rPr>
          <w:rFonts w:ascii="Book Antiqua" w:eastAsia="Book Antiqua" w:hAnsi="Book Antiqua" w:cs="Book Antiqua"/>
          <w:color w:val="000000"/>
        </w:rPr>
        <w:t xml:space="preserve"> AS, Beer B, </w:t>
      </w:r>
      <w:proofErr w:type="spellStart"/>
      <w:r>
        <w:rPr>
          <w:rFonts w:ascii="Book Antiqua" w:eastAsia="Book Antiqua" w:hAnsi="Book Antiqua" w:cs="Book Antiqua"/>
          <w:color w:val="000000"/>
        </w:rPr>
        <w:t>Lippa</w:t>
      </w:r>
      <w:proofErr w:type="spellEnd"/>
      <w:r>
        <w:rPr>
          <w:rFonts w:ascii="Book Antiqua" w:eastAsia="Book Antiqua" w:hAnsi="Book Antiqua" w:cs="Book Antiqua"/>
          <w:color w:val="000000"/>
        </w:rPr>
        <w:t xml:space="preserve"> MT. Animal tests of anxiety.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Chapter 5</w:t>
      </w:r>
      <w:r>
        <w:rPr>
          <w:rFonts w:ascii="Book Antiqua" w:eastAsia="Book Antiqua" w:hAnsi="Book Antiqua" w:cs="Book Antiqua"/>
          <w:color w:val="000000"/>
        </w:rPr>
        <w:t>: Unit 5.38 [PMID: 22294128 DOI: 10.1002/0471141755.ph0538s27]</w:t>
      </w:r>
    </w:p>
    <w:p w14:paraId="0D6F5C90" w14:textId="77777777" w:rsidR="00E04444" w:rsidRDefault="00E04444" w:rsidP="00E04444">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Segnani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Ippolito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Antonioli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Pellegrini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Blandizzi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Dolfi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Bernardini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Histochemical</w:t>
      </w:r>
      <w:proofErr w:type="spellEnd"/>
      <w:r>
        <w:rPr>
          <w:rFonts w:ascii="Book Antiqua" w:eastAsia="Book Antiqua" w:hAnsi="Book Antiqua" w:cs="Book Antiqua"/>
          <w:color w:val="000000"/>
        </w:rPr>
        <w:t xml:space="preserve"> Detection of Collagen Fibers by Sirius Red/Fast Green Is More Sensitive than van </w:t>
      </w:r>
      <w:proofErr w:type="spellStart"/>
      <w:r>
        <w:rPr>
          <w:rFonts w:ascii="Book Antiqua" w:eastAsia="Book Antiqua" w:hAnsi="Book Antiqua" w:cs="Book Antiqua"/>
          <w:color w:val="000000"/>
        </w:rPr>
        <w:t>Gieson</w:t>
      </w:r>
      <w:proofErr w:type="spellEnd"/>
      <w:r>
        <w:rPr>
          <w:rFonts w:ascii="Book Antiqua" w:eastAsia="Book Antiqua" w:hAnsi="Book Antiqua" w:cs="Book Antiqua"/>
          <w:color w:val="000000"/>
        </w:rPr>
        <w:t xml:space="preserve"> or Sirius Red Alone in Normal and Inflamed Rat Colon.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e0144630 [PMID: 26673752 DOI: 10.1371/journal.pone.0144630]</w:t>
      </w:r>
    </w:p>
    <w:p w14:paraId="043EB90A"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Fernández-Arjona</w:t>
      </w:r>
      <w:proofErr w:type="spellEnd"/>
      <w:r>
        <w:rPr>
          <w:rFonts w:ascii="Book Antiqua" w:eastAsia="Book Antiqua" w:hAnsi="Book Antiqua" w:cs="Book Antiqua"/>
          <w:b/>
          <w:bCs/>
          <w:color w:val="000000"/>
        </w:rPr>
        <w:t xml:space="preserve"> MDM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Grondona</w:t>
      </w:r>
      <w:proofErr w:type="spellEnd"/>
      <w:r>
        <w:rPr>
          <w:rFonts w:ascii="Book Antiqua" w:eastAsia="Book Antiqua" w:hAnsi="Book Antiqua" w:cs="Book Antiqua"/>
          <w:color w:val="000000"/>
        </w:rPr>
        <w:t xml:space="preserve"> JM, Granados-</w:t>
      </w:r>
      <w:proofErr w:type="spellStart"/>
      <w:r>
        <w:rPr>
          <w:rFonts w:ascii="Book Antiqua" w:eastAsia="Book Antiqua" w:hAnsi="Book Antiqua" w:cs="Book Antiqua"/>
          <w:color w:val="000000"/>
        </w:rPr>
        <w:t>Durán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Fernández-Llebrez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López-Ávalos</w:t>
      </w:r>
      <w:proofErr w:type="spellEnd"/>
      <w:r>
        <w:rPr>
          <w:rFonts w:ascii="Book Antiqua" w:eastAsia="Book Antiqua" w:hAnsi="Book Antiqua" w:cs="Book Antiqua"/>
          <w:color w:val="000000"/>
        </w:rPr>
        <w:t xml:space="preserve"> MD.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Microglia Morphological Categorization in a Rat Model of </w:t>
      </w:r>
      <w:proofErr w:type="spellStart"/>
      <w:r>
        <w:rPr>
          <w:rFonts w:ascii="Book Antiqua" w:eastAsia="Book Antiqua" w:hAnsi="Book Antiqua" w:cs="Book Antiqua"/>
          <w:color w:val="000000"/>
        </w:rPr>
        <w:t>Neuroinflammation</w:t>
      </w:r>
      <w:proofErr w:type="spellEnd"/>
      <w:r>
        <w:rPr>
          <w:rFonts w:ascii="Book Antiqua" w:eastAsia="Book Antiqua" w:hAnsi="Book Antiqua" w:cs="Book Antiqua"/>
          <w:color w:val="000000"/>
        </w:rPr>
        <w:t xml:space="preserve"> by Hierarchical Cluster and Principal Components Analysis.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Front Cell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235 [PMID: 28848398 DOI: 10.3389/fncel.2017.00235]</w:t>
      </w:r>
    </w:p>
    <w:p w14:paraId="754D5500" w14:textId="77777777" w:rsidR="00E04444" w:rsidRDefault="00E04444" w:rsidP="00E04444">
      <w:pPr>
        <w:spacing w:line="360" w:lineRule="auto"/>
        <w:jc w:val="both"/>
      </w:pPr>
      <w:proofErr w:type="gramStart"/>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Franklin K</w:t>
      </w:r>
      <w:r w:rsidRPr="00E0444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Paxinos</w:t>
      </w:r>
      <w:proofErr w:type="spellEnd"/>
      <w:r>
        <w:rPr>
          <w:rFonts w:ascii="Book Antiqua" w:eastAsia="Book Antiqua" w:hAnsi="Book Antiqua" w:cs="Book Antiqua"/>
          <w:color w:val="000000"/>
        </w:rPr>
        <w:t xml:space="preserve"> G.</w:t>
      </w:r>
      <w:proofErr w:type="gramEnd"/>
      <w:r>
        <w:rPr>
          <w:rFonts w:ascii="Book Antiqua" w:eastAsia="Book Antiqua" w:hAnsi="Book Antiqua" w:cs="Book Antiqua"/>
          <w:color w:val="000000"/>
        </w:rPr>
        <w:t xml:space="preserve"> The mouse brain in </w:t>
      </w:r>
      <w:proofErr w:type="spellStart"/>
      <w:r>
        <w:rPr>
          <w:rFonts w:ascii="Book Antiqua" w:eastAsia="Book Antiqua" w:hAnsi="Book Antiqua" w:cs="Book Antiqua"/>
          <w:color w:val="000000"/>
        </w:rPr>
        <w:t>sterotaxic</w:t>
      </w:r>
      <w:proofErr w:type="spellEnd"/>
      <w:r>
        <w:rPr>
          <w:rFonts w:ascii="Book Antiqua" w:eastAsia="Book Antiqua" w:hAnsi="Book Antiqua" w:cs="Book Antiqua"/>
          <w:color w:val="000000"/>
        </w:rPr>
        <w:t xml:space="preserve"> coordinates. 1st ed. San Diego, USA: Academic Press, 1996</w:t>
      </w:r>
    </w:p>
    <w:p w14:paraId="32C2CCD3" w14:textId="77777777" w:rsidR="00E04444" w:rsidRDefault="00E04444" w:rsidP="00E04444">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Rosen GD</w:t>
      </w:r>
      <w:r>
        <w:rPr>
          <w:rFonts w:ascii="Book Antiqua" w:eastAsia="Book Antiqua" w:hAnsi="Book Antiqua" w:cs="Book Antiqua"/>
          <w:color w:val="000000"/>
        </w:rPr>
        <w:t xml:space="preserve">, La Porte NT, </w:t>
      </w:r>
      <w:proofErr w:type="spellStart"/>
      <w:r>
        <w:rPr>
          <w:rFonts w:ascii="Book Antiqua" w:eastAsia="Book Antiqua" w:hAnsi="Book Antiqua" w:cs="Book Antiqua"/>
          <w:color w:val="000000"/>
        </w:rPr>
        <w:t>Diechtiareff</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Pung</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Nissanov</w:t>
      </w:r>
      <w:proofErr w:type="spellEnd"/>
      <w:r>
        <w:rPr>
          <w:rFonts w:ascii="Book Antiqua" w:eastAsia="Book Antiqua" w:hAnsi="Book Antiqua" w:cs="Book Antiqua"/>
          <w:color w:val="000000"/>
        </w:rPr>
        <w:t xml:space="preserve"> J, Gustafson C, Bertrand L, </w:t>
      </w:r>
      <w:proofErr w:type="spellStart"/>
      <w:r>
        <w:rPr>
          <w:rFonts w:ascii="Book Antiqua" w:eastAsia="Book Antiqua" w:hAnsi="Book Antiqua" w:cs="Book Antiqua"/>
          <w:color w:val="000000"/>
        </w:rPr>
        <w:t>Gefen</w:t>
      </w:r>
      <w:proofErr w:type="spellEnd"/>
      <w:r>
        <w:rPr>
          <w:rFonts w:ascii="Book Antiqua" w:eastAsia="Book Antiqua" w:hAnsi="Book Antiqua" w:cs="Book Antiqua"/>
          <w:color w:val="000000"/>
        </w:rPr>
        <w:t xml:space="preserve"> S, Fan Y, </w:t>
      </w:r>
      <w:proofErr w:type="spellStart"/>
      <w:r>
        <w:rPr>
          <w:rFonts w:ascii="Book Antiqua" w:eastAsia="Book Antiqua" w:hAnsi="Book Antiqua" w:cs="Book Antiqua"/>
          <w:color w:val="000000"/>
        </w:rPr>
        <w:t>Tretiak</w:t>
      </w:r>
      <w:proofErr w:type="spellEnd"/>
      <w:r>
        <w:rPr>
          <w:rFonts w:ascii="Book Antiqua" w:eastAsia="Book Antiqua" w:hAnsi="Book Antiqua" w:cs="Book Antiqua"/>
          <w:color w:val="000000"/>
        </w:rPr>
        <w:t xml:space="preserve"> OJ, Manly KF, Park MR, Williams AG, Connolly MT, Capra JA, Williams RW. Informatics center for mouse genomics: the dissection of complex traits of the nervous system. </w:t>
      </w:r>
      <w:proofErr w:type="spellStart"/>
      <w:r>
        <w:rPr>
          <w:rFonts w:ascii="Book Antiqua" w:eastAsia="Book Antiqua" w:hAnsi="Book Antiqua" w:cs="Book Antiqua"/>
          <w:i/>
          <w:iCs/>
          <w:color w:val="000000"/>
        </w:rPr>
        <w:t>Neuroinformatics</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w:t>
      </w:r>
      <w:r>
        <w:rPr>
          <w:rFonts w:ascii="Book Antiqua" w:eastAsia="Book Antiqua" w:hAnsi="Book Antiqua" w:cs="Book Antiqua"/>
          <w:color w:val="000000"/>
        </w:rPr>
        <w:t>: 327-342 [PMID: 15043219 DOI: 10.1385/NI</w:t>
      </w:r>
      <w:proofErr w:type="gramStart"/>
      <w:r>
        <w:rPr>
          <w:rFonts w:ascii="Book Antiqua" w:eastAsia="Book Antiqua" w:hAnsi="Book Antiqua" w:cs="Book Antiqua"/>
          <w:color w:val="000000"/>
        </w:rPr>
        <w:t>:1:4:327</w:t>
      </w:r>
      <w:proofErr w:type="gramEnd"/>
      <w:r>
        <w:rPr>
          <w:rFonts w:ascii="Book Antiqua" w:eastAsia="Book Antiqua" w:hAnsi="Book Antiqua" w:cs="Book Antiqua"/>
          <w:color w:val="000000"/>
        </w:rPr>
        <w:t>]</w:t>
      </w:r>
    </w:p>
    <w:p w14:paraId="76387CD0" w14:textId="77777777" w:rsidR="00E04444" w:rsidRDefault="00E04444" w:rsidP="00E04444">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Niederau</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Ferrell LD, </w:t>
      </w:r>
      <w:proofErr w:type="spellStart"/>
      <w:r>
        <w:rPr>
          <w:rFonts w:ascii="Book Antiqua" w:eastAsia="Book Antiqua" w:hAnsi="Book Antiqua" w:cs="Book Antiqua"/>
          <w:color w:val="000000"/>
        </w:rPr>
        <w:t>Grendell</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-induced acute necrotizing pancreatitis in mice: protective effects of </w:t>
      </w:r>
      <w:proofErr w:type="spellStart"/>
      <w:r>
        <w:rPr>
          <w:rFonts w:ascii="Book Antiqua" w:eastAsia="Book Antiqua" w:hAnsi="Book Antiqua" w:cs="Book Antiqua"/>
          <w:color w:val="000000"/>
        </w:rPr>
        <w:t>proglumide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benzotript</w:t>
      </w:r>
      <w:proofErr w:type="spellEnd"/>
      <w:r>
        <w:rPr>
          <w:rFonts w:ascii="Book Antiqua" w:eastAsia="Book Antiqua" w:hAnsi="Book Antiqua" w:cs="Book Antiqua"/>
          <w:color w:val="000000"/>
        </w:rPr>
        <w:t xml:space="preserve">, and secretin.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1985; </w:t>
      </w:r>
      <w:r>
        <w:rPr>
          <w:rFonts w:ascii="Book Antiqua" w:eastAsia="Book Antiqua" w:hAnsi="Book Antiqua" w:cs="Book Antiqua"/>
          <w:b/>
          <w:bCs/>
          <w:color w:val="000000"/>
        </w:rPr>
        <w:t>88</w:t>
      </w:r>
      <w:r>
        <w:rPr>
          <w:rFonts w:ascii="Book Antiqua" w:eastAsia="Book Antiqua" w:hAnsi="Book Antiqua" w:cs="Book Antiqua"/>
          <w:color w:val="000000"/>
        </w:rPr>
        <w:t>: 1192-1204 [PMID: 2984080 DOI: 10.1016/s0016-5085(85)80079-2]</w:t>
      </w:r>
    </w:p>
    <w:p w14:paraId="7019204F" w14:textId="77777777" w:rsidR="00E04444" w:rsidRDefault="00E04444" w:rsidP="00E04444">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Aghdassi</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Mayerle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Christochowitz</w:t>
      </w:r>
      <w:proofErr w:type="spellEnd"/>
      <w:r>
        <w:rPr>
          <w:rFonts w:ascii="Book Antiqua" w:eastAsia="Book Antiqua" w:hAnsi="Book Antiqua" w:cs="Book Antiqua"/>
          <w:color w:val="000000"/>
        </w:rPr>
        <w:t xml:space="preserve"> S, Weiss FU, </w:t>
      </w:r>
      <w:proofErr w:type="spellStart"/>
      <w:r>
        <w:rPr>
          <w:rFonts w:ascii="Book Antiqua" w:eastAsia="Book Antiqua" w:hAnsi="Book Antiqua" w:cs="Book Antiqua"/>
          <w:color w:val="000000"/>
        </w:rPr>
        <w:t>Sendler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Lerch</w:t>
      </w:r>
      <w:proofErr w:type="spellEnd"/>
      <w:r>
        <w:rPr>
          <w:rFonts w:ascii="Book Antiqua" w:eastAsia="Book Antiqua" w:hAnsi="Book Antiqua" w:cs="Book Antiqua"/>
          <w:color w:val="000000"/>
        </w:rPr>
        <w:t xml:space="preserve"> MM. Animal models for investigating chronic pancreatitis. </w:t>
      </w:r>
      <w:proofErr w:type="spellStart"/>
      <w:r>
        <w:rPr>
          <w:rFonts w:ascii="Book Antiqua" w:eastAsia="Book Antiqua" w:hAnsi="Book Antiqua" w:cs="Book Antiqua"/>
          <w:i/>
          <w:iCs/>
          <w:color w:val="000000"/>
        </w:rPr>
        <w:t>Fibrogenesis</w:t>
      </w:r>
      <w:proofErr w:type="spellEnd"/>
      <w:r>
        <w:rPr>
          <w:rFonts w:ascii="Book Antiqua" w:eastAsia="Book Antiqua" w:hAnsi="Book Antiqua" w:cs="Book Antiqua"/>
          <w:i/>
          <w:iCs/>
          <w:color w:val="000000"/>
        </w:rPr>
        <w:t xml:space="preserve"> Tissue Repair</w:t>
      </w:r>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26 [PMID: 22133269 DOI: 10.1186/1755-1536-4-26]</w:t>
      </w:r>
    </w:p>
    <w:p w14:paraId="0EF97482"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54 </w:t>
      </w:r>
      <w:r>
        <w:rPr>
          <w:rFonts w:ascii="Book Antiqua" w:eastAsia="Book Antiqua" w:hAnsi="Book Antiqua" w:cs="Book Antiqua"/>
          <w:b/>
          <w:bCs/>
          <w:color w:val="000000"/>
        </w:rPr>
        <w:t>Suleiman S</w:t>
      </w:r>
      <w:r>
        <w:rPr>
          <w:rFonts w:ascii="Book Antiqua" w:eastAsia="Book Antiqua" w:hAnsi="Book Antiqua" w:cs="Book Antiqua"/>
          <w:color w:val="000000"/>
        </w:rPr>
        <w:t>, Johnston DE.</w:t>
      </w:r>
      <w:proofErr w:type="gramEnd"/>
      <w:r>
        <w:rPr>
          <w:rFonts w:ascii="Book Antiqua" w:eastAsia="Book Antiqua" w:hAnsi="Book Antiqua" w:cs="Book Antiqua"/>
          <w:color w:val="000000"/>
        </w:rPr>
        <w:t xml:space="preserve"> The abdominal wall: an overlooked source of pain. </w:t>
      </w:r>
      <w:r>
        <w:rPr>
          <w:rFonts w:ascii="Book Antiqua" w:eastAsia="Book Antiqua" w:hAnsi="Book Antiqua" w:cs="Book Antiqua"/>
          <w:i/>
          <w:iCs/>
          <w:color w:val="000000"/>
        </w:rPr>
        <w:t xml:space="preserve">Am </w:t>
      </w:r>
      <w:proofErr w:type="spellStart"/>
      <w:proofErr w:type="gramStart"/>
      <w:r>
        <w:rPr>
          <w:rFonts w:ascii="Book Antiqua" w:eastAsia="Book Antiqua" w:hAnsi="Book Antiqua" w:cs="Book Antiqua"/>
          <w:i/>
          <w:iCs/>
          <w:color w:val="000000"/>
        </w:rPr>
        <w:t>Fam</w:t>
      </w:r>
      <w:proofErr w:type="spellEnd"/>
      <w:proofErr w:type="gramEnd"/>
      <w:r>
        <w:rPr>
          <w:rFonts w:ascii="Book Antiqua" w:eastAsia="Book Antiqua" w:hAnsi="Book Antiqua" w:cs="Book Antiqua"/>
          <w:i/>
          <w:iCs/>
          <w:color w:val="000000"/>
        </w:rPr>
        <w:t xml:space="preserve"> Physician</w:t>
      </w:r>
      <w:r>
        <w:rPr>
          <w:rFonts w:ascii="Book Antiqua" w:eastAsia="Book Antiqua" w:hAnsi="Book Antiqua" w:cs="Book Antiqua"/>
          <w:color w:val="000000"/>
        </w:rPr>
        <w:t xml:space="preserve"> 2001; </w:t>
      </w:r>
      <w:r>
        <w:rPr>
          <w:rFonts w:ascii="Book Antiqua" w:eastAsia="Book Antiqua" w:hAnsi="Book Antiqua" w:cs="Book Antiqua"/>
          <w:b/>
          <w:bCs/>
          <w:color w:val="000000"/>
        </w:rPr>
        <w:t>64</w:t>
      </w:r>
      <w:r>
        <w:rPr>
          <w:rFonts w:ascii="Book Antiqua" w:eastAsia="Book Antiqua" w:hAnsi="Book Antiqua" w:cs="Book Antiqua"/>
          <w:color w:val="000000"/>
        </w:rPr>
        <w:t>: 431-438 [PMID: 11515832]</w:t>
      </w:r>
    </w:p>
    <w:p w14:paraId="12F751CE"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55 </w:t>
      </w:r>
      <w:r>
        <w:rPr>
          <w:rFonts w:ascii="Book Antiqua" w:eastAsia="Book Antiqua" w:hAnsi="Book Antiqua" w:cs="Book Antiqua"/>
          <w:b/>
          <w:bCs/>
          <w:color w:val="000000"/>
        </w:rPr>
        <w:t>Koop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Koprdova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Schürmann</w:t>
      </w:r>
      <w:proofErr w:type="spellEnd"/>
      <w:r>
        <w:rPr>
          <w:rFonts w:ascii="Book Antiqua" w:eastAsia="Book Antiqua" w:hAnsi="Book Antiqua" w:cs="Book Antiqua"/>
          <w:color w:val="000000"/>
        </w:rPr>
        <w:t xml:space="preserve"> C. Chronic Abdominal Wall Pain.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Arztebl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51-57 [PMID: 26883414 DOI: 10.3238/arztebl.2016.0051]</w:t>
      </w:r>
    </w:p>
    <w:p w14:paraId="350A169E"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Lerch</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Gorelick</w:t>
      </w:r>
      <w:proofErr w:type="spellEnd"/>
      <w:r>
        <w:rPr>
          <w:rFonts w:ascii="Book Antiqua" w:eastAsia="Book Antiqua" w:hAnsi="Book Antiqua" w:cs="Book Antiqua"/>
          <w:color w:val="000000"/>
        </w:rPr>
        <w:t xml:space="preserve"> FS.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Models of acute and chronic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1180-1193 [PMID: 23622127 DOI: 10.1053/j.gastro.2012.12.043]</w:t>
      </w:r>
    </w:p>
    <w:p w14:paraId="5F126983" w14:textId="77777777" w:rsidR="00E04444" w:rsidRDefault="00E04444" w:rsidP="00E04444">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Saluja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Dudeja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Dawra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Sah</w:t>
      </w:r>
      <w:proofErr w:type="spellEnd"/>
      <w:r>
        <w:rPr>
          <w:rFonts w:ascii="Book Antiqua" w:eastAsia="Book Antiqua" w:hAnsi="Book Antiqua" w:cs="Book Antiqua"/>
          <w:color w:val="000000"/>
        </w:rPr>
        <w:t xml:space="preserve"> RP. </w:t>
      </w:r>
      <w:proofErr w:type="gramStart"/>
      <w:r>
        <w:rPr>
          <w:rFonts w:ascii="Book Antiqua" w:eastAsia="Book Antiqua" w:hAnsi="Book Antiqua" w:cs="Book Antiqua"/>
          <w:color w:val="000000"/>
        </w:rPr>
        <w:t>Early Intra-</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Events in Pathogenesis of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1979-1993 [PMID: 30776339 DOI: 10.1053/j.gastro.2019.01.268]</w:t>
      </w:r>
    </w:p>
    <w:p w14:paraId="6066B6AE" w14:textId="77777777" w:rsidR="00E04444" w:rsidRDefault="00E04444" w:rsidP="00E04444">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Zhang LP</w:t>
      </w:r>
      <w:r>
        <w:rPr>
          <w:rFonts w:ascii="Book Antiqua" w:eastAsia="Book Antiqua" w:hAnsi="Book Antiqua" w:cs="Book Antiqua"/>
          <w:color w:val="000000"/>
        </w:rPr>
        <w:t xml:space="preserve">, Kline RH 4th, </w:t>
      </w:r>
      <w:proofErr w:type="spellStart"/>
      <w:r>
        <w:rPr>
          <w:rFonts w:ascii="Book Antiqua" w:eastAsia="Book Antiqua" w:hAnsi="Book Antiqua" w:cs="Book Antiqua"/>
          <w:color w:val="000000"/>
        </w:rPr>
        <w:t>Deevska</w:t>
      </w:r>
      <w:proofErr w:type="spellEnd"/>
      <w:r>
        <w:rPr>
          <w:rFonts w:ascii="Book Antiqua" w:eastAsia="Book Antiqua" w:hAnsi="Book Antiqua" w:cs="Book Antiqua"/>
          <w:color w:val="000000"/>
        </w:rPr>
        <w:t xml:space="preserve"> G, Ma F, </w:t>
      </w:r>
      <w:proofErr w:type="spellStart"/>
      <w:r>
        <w:rPr>
          <w:rFonts w:ascii="Book Antiqua" w:eastAsia="Book Antiqua" w:hAnsi="Book Antiqua" w:cs="Book Antiqua"/>
          <w:color w:val="000000"/>
        </w:rPr>
        <w:t>Nikolova-Karakashian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KN. Alcohol and high fat induced chronic pancreatitis: TRPV4 antagonist reduces hypersensitivity. </w:t>
      </w:r>
      <w:r>
        <w:rPr>
          <w:rFonts w:ascii="Book Antiqua" w:eastAsia="Book Antiqua" w:hAnsi="Book Antiqua" w:cs="Book Antiqua"/>
          <w:i/>
          <w:iCs/>
          <w:color w:val="000000"/>
        </w:rPr>
        <w:t>Neuroscience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311</w:t>
      </w:r>
      <w:r>
        <w:rPr>
          <w:rFonts w:ascii="Book Antiqua" w:eastAsia="Book Antiqua" w:hAnsi="Book Antiqua" w:cs="Book Antiqua"/>
          <w:color w:val="000000"/>
        </w:rPr>
        <w:t>: 166-179 [PMID: 26480812 DOI: 10.1016/j.neuroscience.2015.10.028]</w:t>
      </w:r>
    </w:p>
    <w:p w14:paraId="5F7B2739"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59 </w:t>
      </w:r>
      <w:r>
        <w:rPr>
          <w:rFonts w:ascii="Book Antiqua" w:eastAsia="Book Antiqua" w:hAnsi="Book Antiqua" w:cs="Book Antiqua"/>
          <w:b/>
          <w:bCs/>
          <w:color w:val="000000"/>
        </w:rPr>
        <w:t>Ramos A</w:t>
      </w:r>
      <w:r>
        <w:rPr>
          <w:rFonts w:ascii="Book Antiqua" w:eastAsia="Book Antiqua" w:hAnsi="Book Antiqua" w:cs="Book Antiqua"/>
          <w:color w:val="000000"/>
        </w:rPr>
        <w:t xml:space="preserve">, Pereira E, Martins GC, </w:t>
      </w:r>
      <w:proofErr w:type="spellStart"/>
      <w:r>
        <w:rPr>
          <w:rFonts w:ascii="Book Antiqua" w:eastAsia="Book Antiqua" w:hAnsi="Book Antiqua" w:cs="Book Antiqua"/>
          <w:color w:val="000000"/>
        </w:rPr>
        <w:t>Wehrmeister</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Izídio</w:t>
      </w:r>
      <w:proofErr w:type="spellEnd"/>
      <w:r>
        <w:rPr>
          <w:rFonts w:ascii="Book Antiqua" w:eastAsia="Book Antiqua" w:hAnsi="Book Antiqua" w:cs="Book Antiqua"/>
          <w:color w:val="000000"/>
        </w:rPr>
        <w:t xml:space="preserve"> GS.</w:t>
      </w:r>
      <w:proofErr w:type="gramEnd"/>
      <w:r>
        <w:rPr>
          <w:rFonts w:ascii="Book Antiqua" w:eastAsia="Book Antiqua" w:hAnsi="Book Antiqua" w:cs="Book Antiqua"/>
          <w:color w:val="000000"/>
        </w:rPr>
        <w:t xml:space="preserve"> Integrating the open field, elevated plus maze and light/dark box to assess different types of emotional </w:t>
      </w:r>
      <w:r>
        <w:rPr>
          <w:rFonts w:ascii="Book Antiqua" w:eastAsia="Book Antiqua" w:hAnsi="Book Antiqua" w:cs="Book Antiqua"/>
          <w:color w:val="000000"/>
        </w:rPr>
        <w:lastRenderedPageBreak/>
        <w:t xml:space="preserve">behaviors in one single trial.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Brain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193</w:t>
      </w:r>
      <w:r>
        <w:rPr>
          <w:rFonts w:ascii="Book Antiqua" w:eastAsia="Book Antiqua" w:hAnsi="Book Antiqua" w:cs="Book Antiqua"/>
          <w:color w:val="000000"/>
        </w:rPr>
        <w:t>: 277-288 [PMID: 18590774 DOI: 10.1016/j.bbr.2008.06.007]</w:t>
      </w:r>
    </w:p>
    <w:p w14:paraId="129C92C5" w14:textId="77777777" w:rsidR="00E04444" w:rsidRDefault="00E04444" w:rsidP="00E04444">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Yalcin</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Bohren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Waltisperger</w:t>
      </w:r>
      <w:proofErr w:type="spellEnd"/>
      <w:r>
        <w:rPr>
          <w:rFonts w:ascii="Book Antiqua" w:eastAsia="Book Antiqua" w:hAnsi="Book Antiqua" w:cs="Book Antiqua"/>
          <w:color w:val="000000"/>
        </w:rPr>
        <w:t xml:space="preserve"> E, Sage-</w:t>
      </w:r>
      <w:proofErr w:type="spellStart"/>
      <w:r>
        <w:rPr>
          <w:rFonts w:ascii="Book Antiqua" w:eastAsia="Book Antiqua" w:hAnsi="Book Antiqua" w:cs="Book Antiqua"/>
          <w:color w:val="000000"/>
        </w:rPr>
        <w:t>Ciocca</w:t>
      </w:r>
      <w:proofErr w:type="spellEnd"/>
      <w:r>
        <w:rPr>
          <w:rFonts w:ascii="Book Antiqua" w:eastAsia="Book Antiqua" w:hAnsi="Book Antiqua" w:cs="Book Antiqua"/>
          <w:color w:val="000000"/>
        </w:rPr>
        <w:t xml:space="preserve"> D, Yin JC, Freund-Mercier MJ, </w:t>
      </w:r>
      <w:proofErr w:type="spellStart"/>
      <w:r>
        <w:rPr>
          <w:rFonts w:ascii="Book Antiqua" w:eastAsia="Book Antiqua" w:hAnsi="Book Antiqua" w:cs="Book Antiqua"/>
          <w:color w:val="000000"/>
        </w:rPr>
        <w:t>Barrot</w:t>
      </w:r>
      <w:proofErr w:type="spellEnd"/>
      <w:r>
        <w:rPr>
          <w:rFonts w:ascii="Book Antiqua" w:eastAsia="Book Antiqua" w:hAnsi="Book Antiqua" w:cs="Book Antiqua"/>
          <w:color w:val="000000"/>
        </w:rPr>
        <w:t xml:space="preserve"> M. </w:t>
      </w:r>
      <w:proofErr w:type="gramStart"/>
      <w:r>
        <w:rPr>
          <w:rFonts w:ascii="Book Antiqua" w:eastAsia="Book Antiqua" w:hAnsi="Book Antiqua" w:cs="Book Antiqua"/>
          <w:color w:val="000000"/>
        </w:rPr>
        <w:t>A time-dependent history of mood disorders in a murine model of neuropathic pain.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2011; </w:t>
      </w:r>
      <w:r>
        <w:rPr>
          <w:rFonts w:ascii="Book Antiqua" w:eastAsia="Book Antiqua" w:hAnsi="Book Antiqua" w:cs="Book Antiqua"/>
          <w:b/>
          <w:bCs/>
          <w:color w:val="000000"/>
        </w:rPr>
        <w:t>70</w:t>
      </w:r>
      <w:r>
        <w:rPr>
          <w:rFonts w:ascii="Book Antiqua" w:eastAsia="Book Antiqua" w:hAnsi="Book Antiqua" w:cs="Book Antiqua"/>
          <w:color w:val="000000"/>
        </w:rPr>
        <w:t>: 946-953 [PMID: 21890110 DOI: 10.1016/j.biopsych.2011.07.017]</w:t>
      </w:r>
    </w:p>
    <w:p w14:paraId="1BB759F9"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Hasnie</w:t>
      </w:r>
      <w:proofErr w:type="spellEnd"/>
      <w:r>
        <w:rPr>
          <w:rFonts w:ascii="Book Antiqua" w:eastAsia="Book Antiqua" w:hAnsi="Book Antiqua" w:cs="Book Antiqua"/>
          <w:b/>
          <w:bCs/>
          <w:color w:val="000000"/>
        </w:rPr>
        <w:t xml:space="preserve"> FS</w:t>
      </w:r>
      <w:r>
        <w:rPr>
          <w:rFonts w:ascii="Book Antiqua" w:eastAsia="Book Antiqua" w:hAnsi="Book Antiqua" w:cs="Book Antiqua"/>
          <w:color w:val="000000"/>
        </w:rPr>
        <w:t>, Wallace VC, Hefner K, Holmes A, Rice AS.</w:t>
      </w:r>
      <w:proofErr w:type="gramEnd"/>
      <w:r>
        <w:rPr>
          <w:rFonts w:ascii="Book Antiqua" w:eastAsia="Book Antiqua" w:hAnsi="Book Antiqua" w:cs="Book Antiqua"/>
          <w:color w:val="000000"/>
        </w:rPr>
        <w:t xml:space="preserve"> Mechanical and cold hypersensitivity in nerve-injured C57BL/6J mice is not associated with fear-avoidance- and depression-related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98</w:t>
      </w:r>
      <w:r>
        <w:rPr>
          <w:rFonts w:ascii="Book Antiqua" w:eastAsia="Book Antiqua" w:hAnsi="Book Antiqua" w:cs="Book Antiqua"/>
          <w:color w:val="000000"/>
        </w:rPr>
        <w:t>: 816-822 [PMID: 17478455 DOI: 10.1093/</w:t>
      </w:r>
      <w:proofErr w:type="spellStart"/>
      <w:r>
        <w:rPr>
          <w:rFonts w:ascii="Book Antiqua" w:eastAsia="Book Antiqua" w:hAnsi="Book Antiqua" w:cs="Book Antiqua"/>
          <w:color w:val="000000"/>
        </w:rPr>
        <w:t>bja</w:t>
      </w:r>
      <w:proofErr w:type="spellEnd"/>
      <w:r>
        <w:rPr>
          <w:rFonts w:ascii="Book Antiqua" w:eastAsia="Book Antiqua" w:hAnsi="Book Antiqua" w:cs="Book Antiqua"/>
          <w:color w:val="000000"/>
        </w:rPr>
        <w:t>/aem087]</w:t>
      </w:r>
    </w:p>
    <w:p w14:paraId="64036718" w14:textId="77777777" w:rsidR="00E04444" w:rsidRDefault="00E04444" w:rsidP="00E04444">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Pitzer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Porta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Treede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Tappe</w:t>
      </w:r>
      <w:proofErr w:type="spellEnd"/>
      <w:r>
        <w:rPr>
          <w:rFonts w:ascii="Book Antiqua" w:eastAsia="Book Antiqua" w:hAnsi="Book Antiqua" w:cs="Book Antiqua"/>
          <w:color w:val="000000"/>
        </w:rPr>
        <w:t xml:space="preserve">-Theodor A. Inflammatory and neuropathic pain conditions do not primarily evoke anxiety-like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xml:space="preserve"> in C57BL/6 mice.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Pain</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285-306 [PMID: 30098102 DOI: 10.1002/ejp.1303]</w:t>
      </w:r>
    </w:p>
    <w:p w14:paraId="7196E20D" w14:textId="77777777" w:rsidR="00E04444" w:rsidRDefault="00E04444" w:rsidP="00E04444">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Barcelon</w:t>
      </w:r>
      <w:proofErr w:type="spellEnd"/>
      <w:r>
        <w:rPr>
          <w:rFonts w:ascii="Book Antiqua" w:eastAsia="Book Antiqua" w:hAnsi="Book Antiqua" w:cs="Book Antiqua"/>
          <w:b/>
          <w:bCs/>
          <w:color w:val="000000"/>
        </w:rPr>
        <w:t xml:space="preserve"> EE</w:t>
      </w:r>
      <w:r>
        <w:rPr>
          <w:rFonts w:ascii="Book Antiqua" w:eastAsia="Book Antiqua" w:hAnsi="Book Antiqua" w:cs="Book Antiqua"/>
          <w:color w:val="000000"/>
        </w:rPr>
        <w:t xml:space="preserve">, Cho WH, Jun SB, Lee SJ. </w:t>
      </w:r>
      <w:proofErr w:type="gramStart"/>
      <w:r>
        <w:rPr>
          <w:rFonts w:ascii="Book Antiqua" w:eastAsia="Book Antiqua" w:hAnsi="Book Antiqua" w:cs="Book Antiqua"/>
          <w:color w:val="000000"/>
        </w:rPr>
        <w:t>Brain Microglial Activation in Chronic Pain-Associated Affective Disorder.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213 [PMID: 30949019 DOI: 10.3389/fnins.2019.00213]</w:t>
      </w:r>
    </w:p>
    <w:p w14:paraId="446B00DD"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Munhoz-Filho</w:t>
      </w:r>
      <w:proofErr w:type="spellEnd"/>
      <w:r>
        <w:rPr>
          <w:rFonts w:ascii="Book Antiqua" w:eastAsia="Book Antiqua" w:hAnsi="Book Antiqua" w:cs="Book Antiqua"/>
          <w:b/>
          <w:bCs/>
          <w:color w:val="000000"/>
        </w:rPr>
        <w:t xml:space="preserve"> CH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Batigália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Funes</w:t>
      </w:r>
      <w:proofErr w:type="spellEnd"/>
      <w:r>
        <w:rPr>
          <w:rFonts w:ascii="Book Antiqua" w:eastAsia="Book Antiqua" w:hAnsi="Book Antiqua" w:cs="Book Antiqua"/>
          <w:color w:val="000000"/>
        </w:rPr>
        <w:t xml:space="preserve"> HL.</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Clinical and therapeutic correlations in patients with slight acute pancreatitis.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Arq</w:t>
      </w:r>
      <w:proofErr w:type="spellEnd"/>
      <w:r>
        <w:rPr>
          <w:rFonts w:ascii="Book Antiqua" w:eastAsia="Book Antiqua" w:hAnsi="Book Antiqua" w:cs="Book Antiqua"/>
          <w:i/>
          <w:iCs/>
          <w:color w:val="000000"/>
        </w:rPr>
        <w:t xml:space="preserve"> Bras Cir Dig</w:t>
      </w:r>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24-27 [PMID: 25861064 DOI: 10.1590/S0102-67202015000100007]</w:t>
      </w:r>
    </w:p>
    <w:p w14:paraId="580CE6BD" w14:textId="77777777" w:rsidR="00E04444" w:rsidRDefault="00E04444" w:rsidP="00E04444">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Lugea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Nan L, French SW, </w:t>
      </w:r>
      <w:proofErr w:type="spellStart"/>
      <w:r>
        <w:rPr>
          <w:rFonts w:ascii="Book Antiqua" w:eastAsia="Book Antiqua" w:hAnsi="Book Antiqua" w:cs="Book Antiqua"/>
          <w:color w:val="000000"/>
        </w:rPr>
        <w:t>Bezerra</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Gukovskaya</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Pandol</w:t>
      </w:r>
      <w:proofErr w:type="spellEnd"/>
      <w:r>
        <w:rPr>
          <w:rFonts w:ascii="Book Antiqua" w:eastAsia="Book Antiqua" w:hAnsi="Book Antiqua" w:cs="Book Antiqua"/>
          <w:color w:val="000000"/>
        </w:rPr>
        <w:t xml:space="preserve"> SJ. Pancreas recovery following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-induced pancreatitis is impaired in plasminogen-deficient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131</w:t>
      </w:r>
      <w:r>
        <w:rPr>
          <w:rFonts w:ascii="Book Antiqua" w:eastAsia="Book Antiqua" w:hAnsi="Book Antiqua" w:cs="Book Antiqua"/>
          <w:color w:val="000000"/>
        </w:rPr>
        <w:t>: 885-899 [PMID: 16952557 DOI: 10.1053/j.gastro.2006.06.023]</w:t>
      </w:r>
    </w:p>
    <w:p w14:paraId="01FCD34E" w14:textId="77777777" w:rsidR="00E04444" w:rsidRDefault="00E04444" w:rsidP="00E04444">
      <w:pPr>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Heinricher</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Pain </w:t>
      </w:r>
      <w:proofErr w:type="gramStart"/>
      <w:r>
        <w:rPr>
          <w:rFonts w:ascii="Book Antiqua" w:eastAsia="Book Antiqua" w:hAnsi="Book Antiqua" w:cs="Book Antiqua"/>
          <w:color w:val="000000"/>
        </w:rPr>
        <w:t>Modulation</w:t>
      </w:r>
      <w:proofErr w:type="gramEnd"/>
      <w:r>
        <w:rPr>
          <w:rFonts w:ascii="Book Antiqua" w:eastAsia="Book Antiqua" w:hAnsi="Book Antiqua" w:cs="Book Antiqua"/>
          <w:color w:val="000000"/>
        </w:rPr>
        <w:t xml:space="preserve"> and the Transition from Acute to Chronic Pain.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904</w:t>
      </w:r>
      <w:r>
        <w:rPr>
          <w:rFonts w:ascii="Book Antiqua" w:eastAsia="Book Antiqua" w:hAnsi="Book Antiqua" w:cs="Book Antiqua"/>
          <w:color w:val="000000"/>
        </w:rPr>
        <w:t>: 105-115 [PMID: 26900066 DOI: 10.1007/978-94-017-7537-3_8]</w:t>
      </w:r>
    </w:p>
    <w:p w14:paraId="5B43075D" w14:textId="77777777" w:rsidR="00E04444" w:rsidRDefault="00E04444" w:rsidP="00E04444">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Boadas-Vaello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Homs J, Reina F, Carrera A, </w:t>
      </w:r>
      <w:proofErr w:type="spellStart"/>
      <w:r>
        <w:rPr>
          <w:rFonts w:ascii="Book Antiqua" w:eastAsia="Book Antiqua" w:hAnsi="Book Antiqua" w:cs="Book Antiqua"/>
          <w:color w:val="000000"/>
        </w:rPr>
        <w:t>Verdú</w:t>
      </w:r>
      <w:proofErr w:type="spellEnd"/>
      <w:r>
        <w:rPr>
          <w:rFonts w:ascii="Book Antiqua" w:eastAsia="Book Antiqua" w:hAnsi="Book Antiqua" w:cs="Book Antiqua"/>
          <w:color w:val="000000"/>
        </w:rPr>
        <w:t xml:space="preserve"> E. Neuroplasticity of </w:t>
      </w:r>
      <w:proofErr w:type="spellStart"/>
      <w:r>
        <w:rPr>
          <w:rFonts w:ascii="Book Antiqua" w:eastAsia="Book Antiqua" w:hAnsi="Book Antiqua" w:cs="Book Antiqua"/>
          <w:color w:val="000000"/>
        </w:rPr>
        <w:t>Supraspinal</w:t>
      </w:r>
      <w:proofErr w:type="spellEnd"/>
      <w:r>
        <w:rPr>
          <w:rFonts w:ascii="Book Antiqua" w:eastAsia="Book Antiqua" w:hAnsi="Book Antiqua" w:cs="Book Antiqua"/>
          <w:color w:val="000000"/>
        </w:rPr>
        <w:t xml:space="preserve"> Structures Associated with Pathological Pain.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Rec (Hoboken)</w:t>
      </w:r>
      <w:r>
        <w:rPr>
          <w:rFonts w:ascii="Book Antiqua" w:eastAsia="Book Antiqua" w:hAnsi="Book Antiqua" w:cs="Book Antiqua"/>
          <w:color w:val="000000"/>
        </w:rPr>
        <w:t xml:space="preserve"> 2017; </w:t>
      </w:r>
      <w:r>
        <w:rPr>
          <w:rFonts w:ascii="Book Antiqua" w:eastAsia="Book Antiqua" w:hAnsi="Book Antiqua" w:cs="Book Antiqua"/>
          <w:b/>
          <w:bCs/>
          <w:color w:val="000000"/>
        </w:rPr>
        <w:t>300</w:t>
      </w:r>
      <w:r>
        <w:rPr>
          <w:rFonts w:ascii="Book Antiqua" w:eastAsia="Book Antiqua" w:hAnsi="Book Antiqua" w:cs="Book Antiqua"/>
          <w:color w:val="000000"/>
        </w:rPr>
        <w:t>: 1481-1501 [PMID: 28263454 DOI: 10.1002/ar.23587]</w:t>
      </w:r>
    </w:p>
    <w:p w14:paraId="357E6530" w14:textId="77777777" w:rsidR="00E04444" w:rsidRDefault="00E04444" w:rsidP="00E04444">
      <w:pPr>
        <w:spacing w:line="360" w:lineRule="auto"/>
        <w:jc w:val="both"/>
      </w:pPr>
      <w:proofErr w:type="gramStart"/>
      <w:r>
        <w:rPr>
          <w:rFonts w:ascii="Book Antiqua" w:eastAsia="Book Antiqua" w:hAnsi="Book Antiqua" w:cs="Book Antiqua"/>
          <w:color w:val="000000"/>
        </w:rPr>
        <w:lastRenderedPageBreak/>
        <w:t xml:space="preserve">68 </w:t>
      </w:r>
      <w:proofErr w:type="spellStart"/>
      <w:r>
        <w:rPr>
          <w:rFonts w:ascii="Book Antiqua" w:eastAsia="Book Antiqua" w:hAnsi="Book Antiqua" w:cs="Book Antiqua"/>
          <w:b/>
          <w:bCs/>
          <w:color w:val="000000"/>
        </w:rPr>
        <w:t>Ji</w:t>
      </w:r>
      <w:proofErr w:type="spellEnd"/>
      <w:r>
        <w:rPr>
          <w:rFonts w:ascii="Book Antiqua" w:eastAsia="Book Antiqua" w:hAnsi="Book Antiqua" w:cs="Book Antiqua"/>
          <w:b/>
          <w:bCs/>
          <w:color w:val="000000"/>
        </w:rPr>
        <w:t xml:space="preserve">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Nackley</w:t>
      </w:r>
      <w:proofErr w:type="spellEnd"/>
      <w:r>
        <w:rPr>
          <w:rFonts w:ascii="Book Antiqua" w:eastAsia="Book Antiqua" w:hAnsi="Book Antiqua" w:cs="Book Antiqua"/>
          <w:color w:val="000000"/>
        </w:rPr>
        <w:t xml:space="preserve"> A, Huh Y, </w:t>
      </w:r>
      <w:proofErr w:type="spellStart"/>
      <w:r>
        <w:rPr>
          <w:rFonts w:ascii="Book Antiqua" w:eastAsia="Book Antiqua" w:hAnsi="Book Antiqua" w:cs="Book Antiqua"/>
          <w:color w:val="000000"/>
        </w:rPr>
        <w:t>Terrando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Maixner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Neuroinflammation</w:t>
      </w:r>
      <w:proofErr w:type="spellEnd"/>
      <w:r>
        <w:rPr>
          <w:rFonts w:ascii="Book Antiqua" w:eastAsia="Book Antiqua" w:hAnsi="Book Antiqua" w:cs="Book Antiqua"/>
          <w:color w:val="000000"/>
        </w:rPr>
        <w:t xml:space="preserve"> and Central Sensitization in Chronic and Widespread Pain.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129</w:t>
      </w:r>
      <w:r>
        <w:rPr>
          <w:rFonts w:ascii="Book Antiqua" w:eastAsia="Book Antiqua" w:hAnsi="Book Antiqua" w:cs="Book Antiqua"/>
          <w:color w:val="000000"/>
        </w:rPr>
        <w:t>: 343-366 [PMID: 29462012 DOI: 10.1097/ALN.0000000000002130]</w:t>
      </w:r>
    </w:p>
    <w:p w14:paraId="4CFCAA38"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Wieseler</w:t>
      </w:r>
      <w:proofErr w:type="spellEnd"/>
      <w:r>
        <w:rPr>
          <w:rFonts w:ascii="Book Antiqua" w:eastAsia="Book Antiqua" w:hAnsi="Book Antiqua" w:cs="Book Antiqua"/>
          <w:b/>
          <w:bCs/>
          <w:color w:val="000000"/>
        </w:rPr>
        <w:t>-Frank J</w:t>
      </w:r>
      <w:r>
        <w:rPr>
          <w:rFonts w:ascii="Book Antiqua" w:eastAsia="Book Antiqua" w:hAnsi="Book Antiqua" w:cs="Book Antiqua"/>
          <w:color w:val="000000"/>
        </w:rPr>
        <w:t>, Maier SF, Watkins LR.</w:t>
      </w:r>
      <w:proofErr w:type="gramEnd"/>
      <w:r>
        <w:rPr>
          <w:rFonts w:ascii="Book Antiqua" w:eastAsia="Book Antiqua" w:hAnsi="Book Antiqua" w:cs="Book Antiqua"/>
          <w:color w:val="000000"/>
        </w:rPr>
        <w:t xml:space="preserve"> Immune-to-brain communication dynamically modulates pain: physiological and pathological consequences.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104-111 [PMID: 15664782 DOI: 10.1016/j.bbi.2004.08.004]</w:t>
      </w:r>
    </w:p>
    <w:p w14:paraId="141B00A3" w14:textId="77777777" w:rsidR="00E04444" w:rsidRDefault="00E04444" w:rsidP="00E04444">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Ikeda H</w:t>
      </w:r>
      <w:r>
        <w:rPr>
          <w:rFonts w:ascii="Book Antiqua" w:eastAsia="Book Antiqua" w:hAnsi="Book Antiqua" w:cs="Book Antiqua"/>
          <w:color w:val="000000"/>
        </w:rPr>
        <w:t xml:space="preserve">, Mochizuki K, </w:t>
      </w:r>
      <w:proofErr w:type="spellStart"/>
      <w:r>
        <w:rPr>
          <w:rFonts w:ascii="Book Antiqua" w:eastAsia="Book Antiqua" w:hAnsi="Book Antiqua" w:cs="Book Antiqua"/>
          <w:color w:val="000000"/>
        </w:rPr>
        <w:t>Murase</w:t>
      </w:r>
      <w:proofErr w:type="spellEnd"/>
      <w:r>
        <w:rPr>
          <w:rFonts w:ascii="Book Antiqua" w:eastAsia="Book Antiqua" w:hAnsi="Book Antiqua" w:cs="Book Antiqua"/>
          <w:color w:val="000000"/>
        </w:rPr>
        <w:t xml:space="preserve"> K. Astrocytes are involved in long-term facilitation of neuronal excitation in the anterior cingulate cortex of mice with inflammatory pain. </w:t>
      </w:r>
      <w:r>
        <w:rPr>
          <w:rFonts w:ascii="Book Antiqua" w:eastAsia="Book Antiqua" w:hAnsi="Book Antiqua" w:cs="Book Antiqua"/>
          <w:i/>
          <w:iCs/>
          <w:color w:val="000000"/>
        </w:rPr>
        <w:t>Pain</w:t>
      </w:r>
      <w:r>
        <w:rPr>
          <w:rFonts w:ascii="Book Antiqua" w:eastAsia="Book Antiqua" w:hAnsi="Book Antiqua" w:cs="Book Antiqua"/>
          <w:color w:val="000000"/>
        </w:rPr>
        <w:t xml:space="preserve"> 2013; </w:t>
      </w:r>
      <w:r>
        <w:rPr>
          <w:rFonts w:ascii="Book Antiqua" w:eastAsia="Book Antiqua" w:hAnsi="Book Antiqua" w:cs="Book Antiqua"/>
          <w:b/>
          <w:bCs/>
          <w:color w:val="000000"/>
        </w:rPr>
        <w:t>154</w:t>
      </w:r>
      <w:r>
        <w:rPr>
          <w:rFonts w:ascii="Book Antiqua" w:eastAsia="Book Antiqua" w:hAnsi="Book Antiqua" w:cs="Book Antiqua"/>
          <w:color w:val="000000"/>
        </w:rPr>
        <w:t>: 2836-2843 [PMID: 23988365 DOI: 10.1016/j.pain.2013.08.023]</w:t>
      </w:r>
    </w:p>
    <w:p w14:paraId="6AF41BF8" w14:textId="77777777" w:rsidR="00E04444" w:rsidRDefault="00E04444" w:rsidP="00E04444">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Takeda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Muramatsu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Chikuma</w:t>
      </w:r>
      <w:proofErr w:type="spellEnd"/>
      <w:r>
        <w:rPr>
          <w:rFonts w:ascii="Book Antiqua" w:eastAsia="Book Antiqua" w:hAnsi="Book Antiqua" w:cs="Book Antiqua"/>
          <w:color w:val="000000"/>
        </w:rPr>
        <w:t xml:space="preserve"> T, Kato T. Effect of </w:t>
      </w:r>
      <w:proofErr w:type="spellStart"/>
      <w:r>
        <w:rPr>
          <w:rFonts w:ascii="Book Antiqua" w:eastAsia="Book Antiqua" w:hAnsi="Book Antiqua" w:cs="Book Antiqua"/>
          <w:color w:val="000000"/>
        </w:rPr>
        <w:t>memantine</w:t>
      </w:r>
      <w:proofErr w:type="spellEnd"/>
      <w:r>
        <w:rPr>
          <w:rFonts w:ascii="Book Antiqua" w:eastAsia="Book Antiqua" w:hAnsi="Book Antiqua" w:cs="Book Antiqua"/>
          <w:color w:val="000000"/>
        </w:rPr>
        <w:t xml:space="preserve"> on the levels of neuropeptides and microglial cells in the brain regions of rats with neuropathic pain.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380-390 [PMID: 19653132 DOI: 10.1007/s12031-009-9224-5]</w:t>
      </w:r>
    </w:p>
    <w:p w14:paraId="31E1E01F" w14:textId="77777777" w:rsidR="00E04444" w:rsidRDefault="00E04444" w:rsidP="00E04444">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Egorova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Starinets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Tyrtyshnaia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Ponomarenko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Manzhulo</w:t>
      </w:r>
      <w:proofErr w:type="spellEnd"/>
      <w:r>
        <w:rPr>
          <w:rFonts w:ascii="Book Antiqua" w:eastAsia="Book Antiqua" w:hAnsi="Book Antiqua" w:cs="Book Antiqua"/>
          <w:color w:val="000000"/>
        </w:rPr>
        <w:t xml:space="preserve"> I. Hippocampal Neurogenesis in Conditions of Chronic Stress Induced by Sciatic Nerve Injury in the Rat. </w:t>
      </w:r>
      <w:r>
        <w:rPr>
          <w:rFonts w:ascii="Book Antiqua" w:eastAsia="Book Antiqua" w:hAnsi="Book Antiqua" w:cs="Book Antiqua"/>
          <w:i/>
          <w:iCs/>
          <w:color w:val="000000"/>
        </w:rPr>
        <w:t>Cells Tissues Organs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207</w:t>
      </w:r>
      <w:r>
        <w:rPr>
          <w:rFonts w:ascii="Book Antiqua" w:eastAsia="Book Antiqua" w:hAnsi="Book Antiqua" w:cs="Book Antiqua"/>
          <w:color w:val="000000"/>
        </w:rPr>
        <w:t>: 58-68 [PMID: 31284284 DOI: 10.1159/000501236]</w:t>
      </w:r>
    </w:p>
    <w:p w14:paraId="415FD5CF" w14:textId="77777777" w:rsidR="00E04444" w:rsidRDefault="00E04444" w:rsidP="00E04444">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Tramullas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Finger BC, </w:t>
      </w:r>
      <w:proofErr w:type="spellStart"/>
      <w:r>
        <w:rPr>
          <w:rFonts w:ascii="Book Antiqua" w:eastAsia="Book Antiqua" w:hAnsi="Book Antiqua" w:cs="Book Antiqua"/>
          <w:color w:val="000000"/>
        </w:rPr>
        <w:t>Moloney</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Golubeva</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Moloney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Dinan</w:t>
      </w:r>
      <w:proofErr w:type="spellEnd"/>
      <w:r>
        <w:rPr>
          <w:rFonts w:ascii="Book Antiqua" w:eastAsia="Book Antiqua" w:hAnsi="Book Antiqua" w:cs="Book Antiqua"/>
          <w:color w:val="000000"/>
        </w:rPr>
        <w:t xml:space="preserve"> TG, </w:t>
      </w:r>
      <w:proofErr w:type="spellStart"/>
      <w:r>
        <w:rPr>
          <w:rFonts w:ascii="Book Antiqua" w:eastAsia="Book Antiqua" w:hAnsi="Book Antiqua" w:cs="Book Antiqua"/>
          <w:color w:val="000000"/>
        </w:rPr>
        <w:t>Cryan</w:t>
      </w:r>
      <w:proofErr w:type="spellEnd"/>
      <w:r>
        <w:rPr>
          <w:rFonts w:ascii="Book Antiqua" w:eastAsia="Book Antiqua" w:hAnsi="Book Antiqua" w:cs="Book Antiqua"/>
          <w:color w:val="000000"/>
        </w:rPr>
        <w:t xml:space="preserve"> JF. Toll-like receptor 4 regulates chronic stress-induced visceral pain in mice.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2014; </w:t>
      </w:r>
      <w:r>
        <w:rPr>
          <w:rFonts w:ascii="Book Antiqua" w:eastAsia="Book Antiqua" w:hAnsi="Book Antiqua" w:cs="Book Antiqua"/>
          <w:b/>
          <w:bCs/>
          <w:color w:val="000000"/>
        </w:rPr>
        <w:t>76</w:t>
      </w:r>
      <w:r>
        <w:rPr>
          <w:rFonts w:ascii="Book Antiqua" w:eastAsia="Book Antiqua" w:hAnsi="Book Antiqua" w:cs="Book Antiqua"/>
          <w:color w:val="000000"/>
        </w:rPr>
        <w:t>: 340-348 [PMID: 24331544 DOI: 10.1016/j.biopsych.2013.11.004]</w:t>
      </w:r>
    </w:p>
    <w:p w14:paraId="149A4A28" w14:textId="77777777" w:rsidR="00E04444" w:rsidRDefault="00E04444" w:rsidP="00E04444">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Taylor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Castonguay</w:t>
      </w:r>
      <w:proofErr w:type="spellEnd"/>
      <w:r>
        <w:rPr>
          <w:rFonts w:ascii="Book Antiqua" w:eastAsia="Book Antiqua" w:hAnsi="Book Antiqua" w:cs="Book Antiqua"/>
          <w:color w:val="000000"/>
        </w:rPr>
        <w:t xml:space="preserve"> A, Taylor AJ, Murphy NP, </w:t>
      </w:r>
      <w:proofErr w:type="spellStart"/>
      <w:r>
        <w:rPr>
          <w:rFonts w:ascii="Book Antiqua" w:eastAsia="Book Antiqua" w:hAnsi="Book Antiqua" w:cs="Book Antiqua"/>
          <w:color w:val="000000"/>
        </w:rPr>
        <w:t>Ghogha</w:t>
      </w:r>
      <w:proofErr w:type="spellEnd"/>
      <w:r>
        <w:rPr>
          <w:rFonts w:ascii="Book Antiqua" w:eastAsia="Book Antiqua" w:hAnsi="Book Antiqua" w:cs="Book Antiqua"/>
          <w:color w:val="000000"/>
        </w:rPr>
        <w:t xml:space="preserve"> A, Cook C,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L, Olmstead MC, De </w:t>
      </w:r>
      <w:proofErr w:type="spellStart"/>
      <w:r>
        <w:rPr>
          <w:rFonts w:ascii="Book Antiqua" w:eastAsia="Book Antiqua" w:hAnsi="Book Antiqua" w:cs="Book Antiqua"/>
          <w:color w:val="000000"/>
        </w:rPr>
        <w:t>Koninck</w:t>
      </w:r>
      <w:proofErr w:type="spellEnd"/>
      <w:r>
        <w:rPr>
          <w:rFonts w:ascii="Book Antiqua" w:eastAsia="Book Antiqua" w:hAnsi="Book Antiqua" w:cs="Book Antiqua"/>
          <w:color w:val="000000"/>
        </w:rPr>
        <w:t xml:space="preserve"> Y, Evans CJ, Cahill CM. Microglia disrupt mesolimbic reward circuitry in chronic pain.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8442-8450 [PMID: 26041913 DOI: 10.1523/JNEUROSCI.4036-14.2015]</w:t>
      </w:r>
    </w:p>
    <w:p w14:paraId="7E1B9FD8" w14:textId="77777777" w:rsidR="00E04444" w:rsidRDefault="00E04444" w:rsidP="00E04444">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Monconduit</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Bourgeais</w:t>
      </w:r>
      <w:proofErr w:type="spellEnd"/>
      <w:r>
        <w:rPr>
          <w:rFonts w:ascii="Book Antiqua" w:eastAsia="Book Antiqua" w:hAnsi="Book Antiqua" w:cs="Book Antiqua"/>
          <w:color w:val="000000"/>
        </w:rPr>
        <w:t xml:space="preserve"> L, Bernard JF, Villanueva L. Convergence of cutaneous, muscular and visceral noxious inputs onto ventromedial thalamic neurons in the rat. </w:t>
      </w:r>
      <w:r>
        <w:rPr>
          <w:rFonts w:ascii="Book Antiqua" w:eastAsia="Book Antiqua" w:hAnsi="Book Antiqua" w:cs="Book Antiqua"/>
          <w:i/>
          <w:iCs/>
          <w:color w:val="000000"/>
        </w:rPr>
        <w:t>Pain</w:t>
      </w:r>
      <w:r>
        <w:rPr>
          <w:rFonts w:ascii="Book Antiqua" w:eastAsia="Book Antiqua" w:hAnsi="Book Antiqua" w:cs="Book Antiqua"/>
          <w:color w:val="000000"/>
        </w:rPr>
        <w:t xml:space="preserve"> 2003; </w:t>
      </w:r>
      <w:r>
        <w:rPr>
          <w:rFonts w:ascii="Book Antiqua" w:eastAsia="Book Antiqua" w:hAnsi="Book Antiqua" w:cs="Book Antiqua"/>
          <w:b/>
          <w:bCs/>
          <w:color w:val="000000"/>
        </w:rPr>
        <w:t>103</w:t>
      </w:r>
      <w:r>
        <w:rPr>
          <w:rFonts w:ascii="Book Antiqua" w:eastAsia="Book Antiqua" w:hAnsi="Book Antiqua" w:cs="Book Antiqua"/>
          <w:color w:val="000000"/>
        </w:rPr>
        <w:t>: 83-91 [PMID: 12749962 DOI: 10.1016/s0304-3959(02)00418-9]</w:t>
      </w:r>
    </w:p>
    <w:p w14:paraId="04D00DF8" w14:textId="77777777" w:rsidR="00E04444" w:rsidRDefault="00E04444" w:rsidP="00E04444">
      <w:pPr>
        <w:spacing w:line="360" w:lineRule="auto"/>
        <w:jc w:val="both"/>
      </w:pPr>
      <w:r>
        <w:rPr>
          <w:rFonts w:ascii="Book Antiqua" w:eastAsia="Book Antiqua" w:hAnsi="Book Antiqua" w:cs="Book Antiqua"/>
          <w:color w:val="000000"/>
        </w:rPr>
        <w:t xml:space="preserve">76 </w:t>
      </w:r>
      <w:proofErr w:type="spellStart"/>
      <w:r>
        <w:rPr>
          <w:rFonts w:ascii="Book Antiqua" w:eastAsia="Book Antiqua" w:hAnsi="Book Antiqua" w:cs="Book Antiqua"/>
          <w:b/>
          <w:bCs/>
          <w:color w:val="000000"/>
        </w:rPr>
        <w:t>Ren</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Zhang L, Lu Y, Yang H,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KN. Central lateral thalamic neurons receive noxious visceral mechanical and chemical input in rats.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Neurophysiol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102</w:t>
      </w:r>
      <w:r>
        <w:rPr>
          <w:rFonts w:ascii="Book Antiqua" w:eastAsia="Book Antiqua" w:hAnsi="Book Antiqua" w:cs="Book Antiqua"/>
          <w:color w:val="000000"/>
        </w:rPr>
        <w:t>: 244-258 [PMID: 19369360 DOI: 10.1152/jn.90985.2008]</w:t>
      </w:r>
    </w:p>
    <w:p w14:paraId="3CB4972B" w14:textId="77777777" w:rsidR="00E04444" w:rsidRDefault="00E04444" w:rsidP="00E04444">
      <w:pPr>
        <w:spacing w:line="360" w:lineRule="auto"/>
        <w:jc w:val="both"/>
      </w:pPr>
      <w:r>
        <w:rPr>
          <w:rFonts w:ascii="Book Antiqua" w:eastAsia="Book Antiqua" w:hAnsi="Book Antiqua" w:cs="Book Antiqua"/>
          <w:color w:val="000000"/>
        </w:rPr>
        <w:lastRenderedPageBreak/>
        <w:t xml:space="preserve">77 </w:t>
      </w:r>
      <w:proofErr w:type="spellStart"/>
      <w:r>
        <w:rPr>
          <w:rFonts w:ascii="Book Antiqua" w:eastAsia="Book Antiqua" w:hAnsi="Book Antiqua" w:cs="Book Antiqua"/>
          <w:b/>
          <w:bCs/>
          <w:color w:val="000000"/>
        </w:rPr>
        <w:t>Albe-Fessard</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Berkley KJ, Kruger L, Ralston HJ 3rd, Willis WD Jr. </w:t>
      </w:r>
      <w:proofErr w:type="spellStart"/>
      <w:r>
        <w:rPr>
          <w:rFonts w:ascii="Book Antiqua" w:eastAsia="Book Antiqua" w:hAnsi="Book Antiqua" w:cs="Book Antiqua"/>
          <w:color w:val="000000"/>
        </w:rPr>
        <w:t>Diencephalic</w:t>
      </w:r>
      <w:proofErr w:type="spellEnd"/>
      <w:r>
        <w:rPr>
          <w:rFonts w:ascii="Book Antiqua" w:eastAsia="Book Antiqua" w:hAnsi="Book Antiqua" w:cs="Book Antiqua"/>
          <w:color w:val="000000"/>
        </w:rPr>
        <w:t xml:space="preserve"> mechanisms of pain sensation. </w:t>
      </w:r>
      <w:r>
        <w:rPr>
          <w:rFonts w:ascii="Book Antiqua" w:eastAsia="Book Antiqua" w:hAnsi="Book Antiqua" w:cs="Book Antiqua"/>
          <w:i/>
          <w:iCs/>
          <w:color w:val="000000"/>
        </w:rPr>
        <w:t>Brain Res</w:t>
      </w:r>
      <w:r>
        <w:rPr>
          <w:rFonts w:ascii="Book Antiqua" w:eastAsia="Book Antiqua" w:hAnsi="Book Antiqua" w:cs="Book Antiqua"/>
          <w:color w:val="000000"/>
        </w:rPr>
        <w:t xml:space="preserve"> 1985; </w:t>
      </w:r>
      <w:r>
        <w:rPr>
          <w:rFonts w:ascii="Book Antiqua" w:eastAsia="Book Antiqua" w:hAnsi="Book Antiqua" w:cs="Book Antiqua"/>
          <w:b/>
          <w:bCs/>
          <w:color w:val="000000"/>
        </w:rPr>
        <w:t>356</w:t>
      </w:r>
      <w:r>
        <w:rPr>
          <w:rFonts w:ascii="Book Antiqua" w:eastAsia="Book Antiqua" w:hAnsi="Book Antiqua" w:cs="Book Antiqua"/>
          <w:color w:val="000000"/>
        </w:rPr>
        <w:t>: 217-296 [PMID: 3896408 DOI: 10.1016/0165-0173(85)90013-x]</w:t>
      </w:r>
    </w:p>
    <w:p w14:paraId="77182FAC" w14:textId="77777777" w:rsidR="00E04444" w:rsidRDefault="00E04444" w:rsidP="00E04444">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Honda CN</w:t>
      </w:r>
      <w:r>
        <w:rPr>
          <w:rFonts w:ascii="Book Antiqua" w:eastAsia="Book Antiqua" w:hAnsi="Book Antiqua" w:cs="Book Antiqua"/>
          <w:color w:val="000000"/>
        </w:rPr>
        <w:t xml:space="preserve">, Perl ER. </w:t>
      </w:r>
      <w:proofErr w:type="gramStart"/>
      <w:r>
        <w:rPr>
          <w:rFonts w:ascii="Book Antiqua" w:eastAsia="Book Antiqua" w:hAnsi="Book Antiqua" w:cs="Book Antiqua"/>
          <w:color w:val="000000"/>
        </w:rPr>
        <w:t>Functional and morphological features of neurons in the midline region of the caudal spinal cord of the cat.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Brain Res</w:t>
      </w:r>
      <w:r>
        <w:rPr>
          <w:rFonts w:ascii="Book Antiqua" w:eastAsia="Book Antiqua" w:hAnsi="Book Antiqua" w:cs="Book Antiqua"/>
          <w:color w:val="000000"/>
        </w:rPr>
        <w:t xml:space="preserve"> 1985; </w:t>
      </w:r>
      <w:r>
        <w:rPr>
          <w:rFonts w:ascii="Book Antiqua" w:eastAsia="Book Antiqua" w:hAnsi="Book Antiqua" w:cs="Book Antiqua"/>
          <w:b/>
          <w:bCs/>
          <w:color w:val="000000"/>
        </w:rPr>
        <w:t>340</w:t>
      </w:r>
      <w:r>
        <w:rPr>
          <w:rFonts w:ascii="Book Antiqua" w:eastAsia="Book Antiqua" w:hAnsi="Book Antiqua" w:cs="Book Antiqua"/>
          <w:color w:val="000000"/>
        </w:rPr>
        <w:t>: 285-295 [PMID: 2411353 DOI: 10.1016/0006-8993(85)90925-4]</w:t>
      </w:r>
    </w:p>
    <w:p w14:paraId="75E9DEA1" w14:textId="77777777" w:rsidR="00E04444" w:rsidRDefault="00E04444" w:rsidP="00E04444">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Berkley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Benoist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Gautron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Guilbaud</w:t>
      </w:r>
      <w:proofErr w:type="spellEnd"/>
      <w:r>
        <w:rPr>
          <w:rFonts w:ascii="Book Antiqua" w:eastAsia="Book Antiqua" w:hAnsi="Book Antiqua" w:cs="Book Antiqua"/>
          <w:color w:val="000000"/>
        </w:rPr>
        <w:t xml:space="preserve"> G. Responses of neurons in the caudal </w:t>
      </w:r>
      <w:proofErr w:type="spellStart"/>
      <w:r>
        <w:rPr>
          <w:rFonts w:ascii="Book Antiqua" w:eastAsia="Book Antiqua" w:hAnsi="Book Antiqua" w:cs="Book Antiqua"/>
          <w:color w:val="000000"/>
        </w:rPr>
        <w:t>intralaminar</w:t>
      </w:r>
      <w:proofErr w:type="spellEnd"/>
      <w:r>
        <w:rPr>
          <w:rFonts w:ascii="Book Antiqua" w:eastAsia="Book Antiqua" w:hAnsi="Book Antiqua" w:cs="Book Antiqua"/>
          <w:color w:val="000000"/>
        </w:rPr>
        <w:t xml:space="preserve"> thalamic complex of the rat to stimulation of the uterus, vagina, cervix, colon and skin. </w:t>
      </w:r>
      <w:r>
        <w:rPr>
          <w:rFonts w:ascii="Book Antiqua" w:eastAsia="Book Antiqua" w:hAnsi="Book Antiqua" w:cs="Book Antiqua"/>
          <w:i/>
          <w:iCs/>
          <w:color w:val="000000"/>
        </w:rPr>
        <w:t>Brain Res</w:t>
      </w:r>
      <w:r>
        <w:rPr>
          <w:rFonts w:ascii="Book Antiqua" w:eastAsia="Book Antiqua" w:hAnsi="Book Antiqua" w:cs="Book Antiqua"/>
          <w:color w:val="000000"/>
        </w:rPr>
        <w:t xml:space="preserve"> 1995; </w:t>
      </w:r>
      <w:r>
        <w:rPr>
          <w:rFonts w:ascii="Book Antiqua" w:eastAsia="Book Antiqua" w:hAnsi="Book Antiqua" w:cs="Book Antiqua"/>
          <w:b/>
          <w:bCs/>
          <w:color w:val="000000"/>
        </w:rPr>
        <w:t>695</w:t>
      </w:r>
      <w:r>
        <w:rPr>
          <w:rFonts w:ascii="Book Antiqua" w:eastAsia="Book Antiqua" w:hAnsi="Book Antiqua" w:cs="Book Antiqua"/>
          <w:color w:val="000000"/>
        </w:rPr>
        <w:t>: 92-95 [PMID: 8574654 DOI: 10.1016/0006-8993(95)00828-e]</w:t>
      </w:r>
    </w:p>
    <w:p w14:paraId="280EBE27" w14:textId="77777777" w:rsidR="00E04444" w:rsidRDefault="00E04444" w:rsidP="00E04444">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Loggia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Chonde</w:t>
      </w:r>
      <w:proofErr w:type="spellEnd"/>
      <w:r>
        <w:rPr>
          <w:rFonts w:ascii="Book Antiqua" w:eastAsia="Book Antiqua" w:hAnsi="Book Antiqua" w:cs="Book Antiqua"/>
          <w:color w:val="000000"/>
        </w:rPr>
        <w:t xml:space="preserve"> DB, </w:t>
      </w:r>
      <w:proofErr w:type="spellStart"/>
      <w:r>
        <w:rPr>
          <w:rFonts w:ascii="Book Antiqua" w:eastAsia="Book Antiqua" w:hAnsi="Book Antiqua" w:cs="Book Antiqua"/>
          <w:color w:val="000000"/>
        </w:rPr>
        <w:t>Akeju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Arabasz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Catana</w:t>
      </w:r>
      <w:proofErr w:type="spellEnd"/>
      <w:r>
        <w:rPr>
          <w:rFonts w:ascii="Book Antiqua" w:eastAsia="Book Antiqua" w:hAnsi="Book Antiqua" w:cs="Book Antiqua"/>
          <w:color w:val="000000"/>
        </w:rPr>
        <w:t xml:space="preserve"> C, Edwards RR, Hill E, Hsu S, </w:t>
      </w:r>
      <w:proofErr w:type="spellStart"/>
      <w:r>
        <w:rPr>
          <w:rFonts w:ascii="Book Antiqua" w:eastAsia="Book Antiqua" w:hAnsi="Book Antiqua" w:cs="Book Antiqua"/>
          <w:color w:val="000000"/>
        </w:rPr>
        <w:t>Izquierdo</w:t>
      </w:r>
      <w:proofErr w:type="spellEnd"/>
      <w:r>
        <w:rPr>
          <w:rFonts w:ascii="Book Antiqua" w:eastAsia="Book Antiqua" w:hAnsi="Book Antiqua" w:cs="Book Antiqua"/>
          <w:color w:val="000000"/>
        </w:rPr>
        <w:t xml:space="preserve">-Garcia D,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RR, Riley M,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Zürcher</w:t>
      </w:r>
      <w:proofErr w:type="spellEnd"/>
      <w:r>
        <w:rPr>
          <w:rFonts w:ascii="Book Antiqua" w:eastAsia="Book Antiqua" w:hAnsi="Book Antiqua" w:cs="Book Antiqua"/>
          <w:color w:val="000000"/>
        </w:rPr>
        <w:t xml:space="preserve"> NR, Albrecht DS, </w:t>
      </w:r>
      <w:proofErr w:type="spellStart"/>
      <w:r>
        <w:rPr>
          <w:rFonts w:ascii="Book Antiqua" w:eastAsia="Book Antiqua" w:hAnsi="Book Antiqua" w:cs="Book Antiqua"/>
          <w:color w:val="000000"/>
        </w:rPr>
        <w:t>Vangel</w:t>
      </w:r>
      <w:proofErr w:type="spellEnd"/>
      <w:r>
        <w:rPr>
          <w:rFonts w:ascii="Book Antiqua" w:eastAsia="Book Antiqua" w:hAnsi="Book Antiqua" w:cs="Book Antiqua"/>
          <w:color w:val="000000"/>
        </w:rPr>
        <w:t xml:space="preserve"> MG, Rosen BR, </w:t>
      </w:r>
      <w:proofErr w:type="spellStart"/>
      <w:r>
        <w:rPr>
          <w:rFonts w:ascii="Book Antiqua" w:eastAsia="Book Antiqua" w:hAnsi="Book Antiqua" w:cs="Book Antiqua"/>
          <w:color w:val="000000"/>
        </w:rPr>
        <w:t>Napadow</w:t>
      </w:r>
      <w:proofErr w:type="spellEnd"/>
      <w:r>
        <w:rPr>
          <w:rFonts w:ascii="Book Antiqua" w:eastAsia="Book Antiqua" w:hAnsi="Book Antiqua" w:cs="Book Antiqua"/>
          <w:color w:val="000000"/>
        </w:rPr>
        <w:t xml:space="preserve"> V, Hooker JM. </w:t>
      </w:r>
      <w:proofErr w:type="gramStart"/>
      <w:r>
        <w:rPr>
          <w:rFonts w:ascii="Book Antiqua" w:eastAsia="Book Antiqua" w:hAnsi="Book Antiqua" w:cs="Book Antiqua"/>
          <w:color w:val="000000"/>
        </w:rPr>
        <w:t>Evidence for brain glial activation in chronic pain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2015; </w:t>
      </w:r>
      <w:r>
        <w:rPr>
          <w:rFonts w:ascii="Book Antiqua" w:eastAsia="Book Antiqua" w:hAnsi="Book Antiqua" w:cs="Book Antiqua"/>
          <w:b/>
          <w:bCs/>
          <w:color w:val="000000"/>
        </w:rPr>
        <w:t>138</w:t>
      </w:r>
      <w:r>
        <w:rPr>
          <w:rFonts w:ascii="Book Antiqua" w:eastAsia="Book Antiqua" w:hAnsi="Book Antiqua" w:cs="Book Antiqua"/>
          <w:color w:val="000000"/>
        </w:rPr>
        <w:t>: 604-615 [PMID: 25582579 DOI: 10.1093/brain/awu377]</w:t>
      </w:r>
    </w:p>
    <w:p w14:paraId="58A194CA"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81 </w:t>
      </w:r>
      <w:proofErr w:type="spellStart"/>
      <w:r>
        <w:rPr>
          <w:rFonts w:ascii="Book Antiqua" w:eastAsia="Book Antiqua" w:hAnsi="Book Antiqua" w:cs="Book Antiqua"/>
          <w:b/>
          <w:bCs/>
          <w:color w:val="000000"/>
        </w:rPr>
        <w:t>Ossipov</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Porreca</w:t>
      </w:r>
      <w:proofErr w:type="spellEnd"/>
      <w:r>
        <w:rPr>
          <w:rFonts w:ascii="Book Antiqua" w:eastAsia="Book Antiqua" w:hAnsi="Book Antiqua" w:cs="Book Antiqua"/>
          <w:color w:val="000000"/>
        </w:rPr>
        <w:t xml:space="preserve"> F. Descending pain modulation and </w:t>
      </w:r>
      <w:proofErr w:type="spellStart"/>
      <w:r>
        <w:rPr>
          <w:rFonts w:ascii="Book Antiqua" w:eastAsia="Book Antiqua" w:hAnsi="Book Antiqua" w:cs="Book Antiqua"/>
          <w:color w:val="000000"/>
        </w:rPr>
        <w:t>chronification</w:t>
      </w:r>
      <w:proofErr w:type="spellEnd"/>
      <w:r>
        <w:rPr>
          <w:rFonts w:ascii="Book Antiqua" w:eastAsia="Book Antiqua" w:hAnsi="Book Antiqua" w:cs="Book Antiqua"/>
          <w:color w:val="000000"/>
        </w:rPr>
        <w:t xml:space="preserve"> of pain.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Support </w:t>
      </w:r>
      <w:proofErr w:type="spellStart"/>
      <w:r>
        <w:rPr>
          <w:rFonts w:ascii="Book Antiqua" w:eastAsia="Book Antiqua" w:hAnsi="Book Antiqua" w:cs="Book Antiqua"/>
          <w:i/>
          <w:iCs/>
          <w:color w:val="000000"/>
        </w:rPr>
        <w:t>Palliat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143-151 [PMID: 24752199 DOI: 10.1097/SPC.0000000000000055]</w:t>
      </w:r>
    </w:p>
    <w:p w14:paraId="49D5F32E"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82 </w:t>
      </w:r>
      <w:r>
        <w:rPr>
          <w:rFonts w:ascii="Book Antiqua" w:eastAsia="Book Antiqua" w:hAnsi="Book Antiqua" w:cs="Book Antiqua"/>
          <w:b/>
          <w:bCs/>
          <w:color w:val="000000"/>
        </w:rPr>
        <w:t>Thompson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Neugebauer</w:t>
      </w:r>
      <w:proofErr w:type="spellEnd"/>
      <w:r>
        <w:rPr>
          <w:rFonts w:ascii="Book Antiqua" w:eastAsia="Book Antiqua" w:hAnsi="Book Antiqua" w:cs="Book Antiqua"/>
          <w:color w:val="000000"/>
        </w:rPr>
        <w:t xml:space="preserve"> V. Amygdala Plasticity and Pain.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Pain Res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8296501 [PMID: 29302197 DOI: 10.1155/2017/8296501]</w:t>
      </w:r>
    </w:p>
    <w:p w14:paraId="2FDF17D5"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Neugebauer</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Amygdala pain mechanisms.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Handb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227</w:t>
      </w:r>
      <w:r>
        <w:rPr>
          <w:rFonts w:ascii="Book Antiqua" w:eastAsia="Book Antiqua" w:hAnsi="Book Antiqua" w:cs="Book Antiqua"/>
          <w:color w:val="000000"/>
        </w:rPr>
        <w:t>: 261-284 [PMID: 25846623 DOI: 10.1007/978-3-662-46450-2_13]</w:t>
      </w:r>
    </w:p>
    <w:p w14:paraId="1CA22457" w14:textId="77777777" w:rsidR="00E04444" w:rsidRDefault="00E04444" w:rsidP="00E04444">
      <w:pPr>
        <w:spacing w:line="360" w:lineRule="auto"/>
        <w:jc w:val="both"/>
      </w:pPr>
      <w:r>
        <w:rPr>
          <w:rFonts w:ascii="Book Antiqua" w:eastAsia="Book Antiqua" w:hAnsi="Book Antiqua" w:cs="Book Antiqua"/>
          <w:color w:val="000000"/>
        </w:rPr>
        <w:t xml:space="preserve">84 </w:t>
      </w:r>
      <w:proofErr w:type="spellStart"/>
      <w:r>
        <w:rPr>
          <w:rFonts w:ascii="Book Antiqua" w:eastAsia="Book Antiqua" w:hAnsi="Book Antiqua" w:cs="Book Antiqua"/>
          <w:b/>
          <w:bCs/>
          <w:color w:val="000000"/>
        </w:rPr>
        <w:t>Ji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Zhang W, </w:t>
      </w:r>
      <w:proofErr w:type="spellStart"/>
      <w:r>
        <w:rPr>
          <w:rFonts w:ascii="Book Antiqua" w:eastAsia="Book Antiqua" w:hAnsi="Book Antiqua" w:cs="Book Antiqua"/>
          <w:color w:val="000000"/>
        </w:rPr>
        <w:t>Mahimainathan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Narasimhan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Kiritoshi</w:t>
      </w:r>
      <w:proofErr w:type="spellEnd"/>
      <w:r>
        <w:rPr>
          <w:rFonts w:ascii="Book Antiqua" w:eastAsia="Book Antiqua" w:hAnsi="Book Antiqua" w:cs="Book Antiqua"/>
          <w:color w:val="000000"/>
        </w:rPr>
        <w:t xml:space="preserve"> T, Fan X, Wang J, Green TA, </w:t>
      </w:r>
      <w:proofErr w:type="spellStart"/>
      <w:r>
        <w:rPr>
          <w:rFonts w:ascii="Book Antiqua" w:eastAsia="Book Antiqua" w:hAnsi="Book Antiqua" w:cs="Book Antiqua"/>
          <w:color w:val="000000"/>
        </w:rPr>
        <w:t>Neugebauer</w:t>
      </w:r>
      <w:proofErr w:type="spellEnd"/>
      <w:r>
        <w:rPr>
          <w:rFonts w:ascii="Book Antiqua" w:eastAsia="Book Antiqua" w:hAnsi="Book Antiqua" w:cs="Book Antiqua"/>
          <w:color w:val="000000"/>
        </w:rPr>
        <w:t xml:space="preserve"> V. 5-HT</w:t>
      </w:r>
      <w:r>
        <w:rPr>
          <w:rFonts w:ascii="Book Antiqua" w:eastAsia="Book Antiqua" w:hAnsi="Book Antiqua" w:cs="Book Antiqua"/>
          <w:color w:val="000000"/>
          <w:szCs w:val="30"/>
          <w:vertAlign w:val="subscript"/>
        </w:rPr>
        <w:t>2C</w:t>
      </w:r>
      <w:r>
        <w:rPr>
          <w:rFonts w:ascii="Book Antiqua" w:eastAsia="Book Antiqua" w:hAnsi="Book Antiqua" w:cs="Book Antiqua"/>
          <w:color w:val="000000"/>
        </w:rPr>
        <w:t xml:space="preserve"> Receptor Knockdown in the Amygdala Inhibits Neuropathic-Pain-Related Plasticity and Behaviors.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1378-1393 [PMID: 28011743 DOI: 10.1523/JNEUROSCI.2468-16.2016]</w:t>
      </w:r>
    </w:p>
    <w:p w14:paraId="1358EEE8" w14:textId="77777777" w:rsidR="00E04444" w:rsidRDefault="00E04444" w:rsidP="00E04444">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Xiao Y</w:t>
      </w:r>
      <w:r>
        <w:rPr>
          <w:rFonts w:ascii="Book Antiqua" w:eastAsia="Book Antiqua" w:hAnsi="Book Antiqua" w:cs="Book Antiqua"/>
          <w:color w:val="000000"/>
        </w:rPr>
        <w:t xml:space="preserve">, Chen X, Zhang PA,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GY. TRPV1-mediated presynaptic transmission in </w:t>
      </w:r>
      <w:proofErr w:type="spellStart"/>
      <w:r>
        <w:rPr>
          <w:rFonts w:ascii="Book Antiqua" w:eastAsia="Book Antiqua" w:hAnsi="Book Antiqua" w:cs="Book Antiqua"/>
          <w:color w:val="000000"/>
        </w:rPr>
        <w:t>basolateral</w:t>
      </w:r>
      <w:proofErr w:type="spellEnd"/>
      <w:r>
        <w:rPr>
          <w:rFonts w:ascii="Book Antiqua" w:eastAsia="Book Antiqua" w:hAnsi="Book Antiqua" w:cs="Book Antiqua"/>
          <w:color w:val="000000"/>
        </w:rPr>
        <w:t xml:space="preserve"> amygdala contributes to visceral hypersensitivity in adult rats with neonatal maternal deprivation.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29026 [PMID: 27364923 DOI: 10.1038/srep29026]</w:t>
      </w:r>
    </w:p>
    <w:p w14:paraId="55D1F0D4" w14:textId="77777777" w:rsidR="00E04444" w:rsidRDefault="00E04444" w:rsidP="00E04444">
      <w:pPr>
        <w:spacing w:line="360" w:lineRule="auto"/>
        <w:jc w:val="both"/>
      </w:pPr>
      <w:proofErr w:type="gramStart"/>
      <w:r>
        <w:rPr>
          <w:rFonts w:ascii="Book Antiqua" w:eastAsia="Book Antiqua" w:hAnsi="Book Antiqua" w:cs="Book Antiqua"/>
          <w:color w:val="000000"/>
        </w:rPr>
        <w:lastRenderedPageBreak/>
        <w:t xml:space="preserve">86 </w:t>
      </w:r>
      <w:proofErr w:type="spellStart"/>
      <w:r>
        <w:rPr>
          <w:rFonts w:ascii="Book Antiqua" w:eastAsia="Book Antiqua" w:hAnsi="Book Antiqua" w:cs="Book Antiqua"/>
          <w:b/>
          <w:bCs/>
          <w:color w:val="000000"/>
        </w:rPr>
        <w:t>Ji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Sun H, Fu Y, Li Z, </w:t>
      </w:r>
      <w:proofErr w:type="spellStart"/>
      <w:r>
        <w:rPr>
          <w:rFonts w:ascii="Book Antiqua" w:eastAsia="Book Antiqua" w:hAnsi="Book Antiqua" w:cs="Book Antiqua"/>
          <w:color w:val="000000"/>
        </w:rPr>
        <w:t>Pais</w:t>
      </w:r>
      <w:proofErr w:type="spellEnd"/>
      <w:r>
        <w:rPr>
          <w:rFonts w:ascii="Book Antiqua" w:eastAsia="Book Antiqua" w:hAnsi="Book Antiqua" w:cs="Book Antiqua"/>
          <w:color w:val="000000"/>
        </w:rPr>
        <w:t xml:space="preserve">-Vieira M, </w:t>
      </w:r>
      <w:proofErr w:type="spellStart"/>
      <w:r>
        <w:rPr>
          <w:rFonts w:ascii="Book Antiqua" w:eastAsia="Book Antiqua" w:hAnsi="Book Antiqua" w:cs="Book Antiqua"/>
          <w:color w:val="000000"/>
        </w:rPr>
        <w:t>Galhardo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Neugebauer</w:t>
      </w:r>
      <w:proofErr w:type="spellEnd"/>
      <w:r>
        <w:rPr>
          <w:rFonts w:ascii="Book Antiqua" w:eastAsia="Book Antiqua" w:hAnsi="Book Antiqua" w:cs="Book Antiqua"/>
          <w:color w:val="000000"/>
        </w:rPr>
        <w:t xml:space="preserve"> V. Cognitive impairment in pain through amygdala-driven prefrontal cortical deactivation.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5451-5464 [PMID: 20392966 DOI: 10.1523/JNEUROSCI.0225-10.2010]</w:t>
      </w:r>
    </w:p>
    <w:p w14:paraId="7210D7D8" w14:textId="77777777" w:rsidR="00E04444" w:rsidRDefault="00E04444" w:rsidP="00E04444">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Corder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Ahanonu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Grewe</w:t>
      </w:r>
      <w:proofErr w:type="spellEnd"/>
      <w:r>
        <w:rPr>
          <w:rFonts w:ascii="Book Antiqua" w:eastAsia="Book Antiqua" w:hAnsi="Book Antiqua" w:cs="Book Antiqua"/>
          <w:color w:val="000000"/>
        </w:rPr>
        <w:t xml:space="preserve"> BF, Wang D, </w:t>
      </w:r>
      <w:proofErr w:type="spellStart"/>
      <w:r>
        <w:rPr>
          <w:rFonts w:ascii="Book Antiqua" w:eastAsia="Book Antiqua" w:hAnsi="Book Antiqua" w:cs="Book Antiqua"/>
          <w:color w:val="000000"/>
        </w:rPr>
        <w:t>Schnitzer</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Scherrer</w:t>
      </w:r>
      <w:proofErr w:type="spellEnd"/>
      <w:r>
        <w:rPr>
          <w:rFonts w:ascii="Book Antiqua" w:eastAsia="Book Antiqua" w:hAnsi="Book Antiqua" w:cs="Book Antiqua"/>
          <w:color w:val="000000"/>
        </w:rPr>
        <w:t xml:space="preserve"> G. </w:t>
      </w:r>
      <w:proofErr w:type="gramStart"/>
      <w:r>
        <w:rPr>
          <w:rFonts w:ascii="Book Antiqua" w:eastAsia="Book Antiqua" w:hAnsi="Book Antiqua" w:cs="Book Antiqua"/>
          <w:color w:val="000000"/>
        </w:rPr>
        <w:t xml:space="preserve">An </w:t>
      </w:r>
      <w:proofErr w:type="spellStart"/>
      <w:r>
        <w:rPr>
          <w:rFonts w:ascii="Book Antiqua" w:eastAsia="Book Antiqua" w:hAnsi="Book Antiqua" w:cs="Book Antiqua"/>
          <w:color w:val="000000"/>
        </w:rPr>
        <w:t>amygdalar</w:t>
      </w:r>
      <w:proofErr w:type="spellEnd"/>
      <w:r>
        <w:rPr>
          <w:rFonts w:ascii="Book Antiqua" w:eastAsia="Book Antiqua" w:hAnsi="Book Antiqua" w:cs="Book Antiqua"/>
          <w:color w:val="000000"/>
        </w:rPr>
        <w:t xml:space="preserve"> neural ensemble that encodes the unpleasantness of pain.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363</w:t>
      </w:r>
      <w:r>
        <w:rPr>
          <w:rFonts w:ascii="Book Antiqua" w:eastAsia="Book Antiqua" w:hAnsi="Book Antiqua" w:cs="Book Antiqua"/>
          <w:color w:val="000000"/>
        </w:rPr>
        <w:t>: 276-281 [PMID: 30655440 DOI: 10.1126/science.aap8586]</w:t>
      </w:r>
    </w:p>
    <w:p w14:paraId="0B3569B7" w14:textId="77777777" w:rsidR="00E04444" w:rsidRDefault="00E04444" w:rsidP="00E04444">
      <w:pPr>
        <w:spacing w:line="360" w:lineRule="auto"/>
        <w:jc w:val="both"/>
      </w:pPr>
      <w:r>
        <w:rPr>
          <w:rFonts w:ascii="Book Antiqua" w:eastAsia="Book Antiqua" w:hAnsi="Book Antiqua" w:cs="Book Antiqua"/>
          <w:color w:val="000000"/>
        </w:rPr>
        <w:t xml:space="preserve">88 </w:t>
      </w:r>
      <w:proofErr w:type="gramStart"/>
      <w:r>
        <w:rPr>
          <w:rFonts w:ascii="Book Antiqua" w:eastAsia="Book Antiqua" w:hAnsi="Book Antiqua" w:cs="Book Antiqua"/>
          <w:b/>
          <w:bCs/>
          <w:color w:val="000000"/>
        </w:rPr>
        <w:t>Yang</w:t>
      </w:r>
      <w:proofErr w:type="gram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Wang JZ. </w:t>
      </w:r>
      <w:proofErr w:type="gramStart"/>
      <w:r>
        <w:rPr>
          <w:rFonts w:ascii="Book Antiqua" w:eastAsia="Book Antiqua" w:hAnsi="Book Antiqua" w:cs="Book Antiqua"/>
          <w:color w:val="000000"/>
        </w:rPr>
        <w:t xml:space="preserve">From Structure to Behavior in </w:t>
      </w:r>
      <w:proofErr w:type="spellStart"/>
      <w:r>
        <w:rPr>
          <w:rFonts w:ascii="Book Antiqua" w:eastAsia="Book Antiqua" w:hAnsi="Book Antiqua" w:cs="Book Antiqua"/>
          <w:color w:val="000000"/>
        </w:rPr>
        <w:t>Basolateral</w:t>
      </w:r>
      <w:proofErr w:type="spellEnd"/>
      <w:r>
        <w:rPr>
          <w:rFonts w:ascii="Book Antiqua" w:eastAsia="Book Antiqua" w:hAnsi="Book Antiqua" w:cs="Book Antiqua"/>
          <w:color w:val="000000"/>
        </w:rPr>
        <w:t xml:space="preserve"> Amygdala-Hippocampus Circuits.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Front Neural Circuits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86 [PMID: 29163066 DOI: 10.3389/fncir.2017.00086]</w:t>
      </w:r>
    </w:p>
    <w:p w14:paraId="1B2548DB" w14:textId="77777777" w:rsidR="00E04444" w:rsidRDefault="00E04444" w:rsidP="00E04444">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Del Rey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Yau</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Randolf</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Centeno</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Wildmann</w:t>
      </w:r>
      <w:proofErr w:type="spellEnd"/>
      <w:r>
        <w:rPr>
          <w:rFonts w:ascii="Book Antiqua" w:eastAsia="Book Antiqua" w:hAnsi="Book Antiqua" w:cs="Book Antiqua"/>
          <w:color w:val="000000"/>
        </w:rPr>
        <w:t xml:space="preserve"> J, Martina M, </w:t>
      </w:r>
      <w:proofErr w:type="spellStart"/>
      <w:r>
        <w:rPr>
          <w:rFonts w:ascii="Book Antiqua" w:eastAsia="Book Antiqua" w:hAnsi="Book Antiqua" w:cs="Book Antiqua"/>
          <w:color w:val="000000"/>
        </w:rPr>
        <w:t>Besedovsky</w:t>
      </w:r>
      <w:proofErr w:type="spellEnd"/>
      <w:r>
        <w:rPr>
          <w:rFonts w:ascii="Book Antiqua" w:eastAsia="Book Antiqua" w:hAnsi="Book Antiqua" w:cs="Book Antiqua"/>
          <w:color w:val="000000"/>
        </w:rPr>
        <w:t xml:space="preserve"> HO, </w:t>
      </w:r>
      <w:proofErr w:type="spellStart"/>
      <w:r>
        <w:rPr>
          <w:rFonts w:ascii="Book Antiqua" w:eastAsia="Book Antiqua" w:hAnsi="Book Antiqua" w:cs="Book Antiqua"/>
          <w:color w:val="000000"/>
        </w:rPr>
        <w:t>Apkarian</w:t>
      </w:r>
      <w:proofErr w:type="spellEnd"/>
      <w:r>
        <w:rPr>
          <w:rFonts w:ascii="Book Antiqua" w:eastAsia="Book Antiqua" w:hAnsi="Book Antiqua" w:cs="Book Antiqua"/>
          <w:color w:val="000000"/>
        </w:rPr>
        <w:t xml:space="preserve"> VA. Chronic neuropathic pain-like behavior correlates with IL-1β expression and disrupts cytokine interactions in the hippocampus. </w:t>
      </w:r>
      <w:r>
        <w:rPr>
          <w:rFonts w:ascii="Book Antiqua" w:eastAsia="Book Antiqua" w:hAnsi="Book Antiqua" w:cs="Book Antiqua"/>
          <w:i/>
          <w:iCs/>
          <w:color w:val="000000"/>
        </w:rPr>
        <w:t>Pain</w:t>
      </w:r>
      <w:r>
        <w:rPr>
          <w:rFonts w:ascii="Book Antiqua" w:eastAsia="Book Antiqua" w:hAnsi="Book Antiqua" w:cs="Book Antiqua"/>
          <w:color w:val="000000"/>
        </w:rPr>
        <w:t xml:space="preserve"> 2011; </w:t>
      </w:r>
      <w:r>
        <w:rPr>
          <w:rFonts w:ascii="Book Antiqua" w:eastAsia="Book Antiqua" w:hAnsi="Book Antiqua" w:cs="Book Antiqua"/>
          <w:b/>
          <w:bCs/>
          <w:color w:val="000000"/>
        </w:rPr>
        <w:t>152</w:t>
      </w:r>
      <w:r>
        <w:rPr>
          <w:rFonts w:ascii="Book Antiqua" w:eastAsia="Book Antiqua" w:hAnsi="Book Antiqua" w:cs="Book Antiqua"/>
          <w:color w:val="000000"/>
        </w:rPr>
        <w:t>: 2827-2835 [PMID: 22033365 DOI: 10.1016/j.pain.2011.09.013]</w:t>
      </w:r>
    </w:p>
    <w:p w14:paraId="0068B5F4" w14:textId="77777777" w:rsidR="00E04444" w:rsidRDefault="00E04444" w:rsidP="00E04444">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Wang YL</w:t>
      </w:r>
      <w:r>
        <w:rPr>
          <w:rFonts w:ascii="Book Antiqua" w:eastAsia="Book Antiqua" w:hAnsi="Book Antiqua" w:cs="Book Antiqua"/>
          <w:color w:val="000000"/>
        </w:rPr>
        <w:t xml:space="preserve">, Han QQ, Gong WQ, Pan DH, Wang LZ, Hu W, Yang M, Li B, Yu J, Liu Q. Microglial activation mediates chronic mild stress-induced depressive- and anxiety-like behavior in adult rats.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Neuroinflammation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21 [PMID: 29343269 DOI: 10.1186/s12974-018-1054-3]</w:t>
      </w:r>
    </w:p>
    <w:p w14:paraId="4C19148D" w14:textId="77777777" w:rsidR="00E04444" w:rsidRDefault="00E04444" w:rsidP="00E04444">
      <w:pPr>
        <w:spacing w:line="360" w:lineRule="auto"/>
        <w:jc w:val="both"/>
      </w:pPr>
      <w:r>
        <w:rPr>
          <w:rFonts w:ascii="Book Antiqua" w:eastAsia="Book Antiqua" w:hAnsi="Book Antiqua" w:cs="Book Antiqua"/>
          <w:color w:val="000000"/>
        </w:rPr>
        <w:t xml:space="preserve">91 </w:t>
      </w:r>
      <w:proofErr w:type="spellStart"/>
      <w:r>
        <w:rPr>
          <w:rFonts w:ascii="Book Antiqua" w:eastAsia="Book Antiqua" w:hAnsi="Book Antiqua" w:cs="Book Antiqua"/>
          <w:b/>
          <w:bCs/>
          <w:color w:val="000000"/>
        </w:rPr>
        <w:t>Mutso</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Radzicki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Baliki</w:t>
      </w:r>
      <w:proofErr w:type="spellEnd"/>
      <w:r>
        <w:rPr>
          <w:rFonts w:ascii="Book Antiqua" w:eastAsia="Book Antiqua" w:hAnsi="Book Antiqua" w:cs="Book Antiqua"/>
          <w:color w:val="000000"/>
        </w:rPr>
        <w:t xml:space="preserve"> MN, Huang L, </w:t>
      </w:r>
      <w:proofErr w:type="spellStart"/>
      <w:r>
        <w:rPr>
          <w:rFonts w:ascii="Book Antiqua" w:eastAsia="Book Antiqua" w:hAnsi="Book Antiqua" w:cs="Book Antiqua"/>
          <w:color w:val="000000"/>
        </w:rPr>
        <w:t>Banisadr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Centeno</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Radulovic</w:t>
      </w:r>
      <w:proofErr w:type="spellEnd"/>
      <w:r>
        <w:rPr>
          <w:rFonts w:ascii="Book Antiqua" w:eastAsia="Book Antiqua" w:hAnsi="Book Antiqua" w:cs="Book Antiqua"/>
          <w:color w:val="000000"/>
        </w:rPr>
        <w:t xml:space="preserve"> J, Martina M, Miller RJ, </w:t>
      </w:r>
      <w:proofErr w:type="spellStart"/>
      <w:r>
        <w:rPr>
          <w:rFonts w:ascii="Book Antiqua" w:eastAsia="Book Antiqua" w:hAnsi="Book Antiqua" w:cs="Book Antiqua"/>
          <w:color w:val="000000"/>
        </w:rPr>
        <w:t>Apkarian</w:t>
      </w:r>
      <w:proofErr w:type="spellEnd"/>
      <w:r>
        <w:rPr>
          <w:rFonts w:ascii="Book Antiqua" w:eastAsia="Book Antiqua" w:hAnsi="Book Antiqua" w:cs="Book Antiqua"/>
          <w:color w:val="000000"/>
        </w:rPr>
        <w:t xml:space="preserve"> AV. Abnormalities in hippocampal functioning with persistent pain.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5747-5756 [PMID: 22539837 DOI: 10.1523/JNEUROSCI.0587-12.2012]</w:t>
      </w:r>
    </w:p>
    <w:p w14:paraId="793646ED" w14:textId="77777777" w:rsidR="00E04444" w:rsidRDefault="00E04444" w:rsidP="00E04444">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Montes Angeles CD</w:t>
      </w:r>
      <w:r>
        <w:rPr>
          <w:rFonts w:ascii="Book Antiqua" w:eastAsia="Book Antiqua" w:hAnsi="Book Antiqua" w:cs="Book Antiqua"/>
          <w:color w:val="000000"/>
        </w:rPr>
        <w:t xml:space="preserve">, Andrade Gonzalez RD, Hernandez EP,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Hernández AL, Pérez </w:t>
      </w:r>
      <w:proofErr w:type="spellStart"/>
      <w:r>
        <w:rPr>
          <w:rFonts w:ascii="Book Antiqua" w:eastAsia="Book Antiqua" w:hAnsi="Book Antiqua" w:cs="Book Antiqua"/>
          <w:color w:val="000000"/>
        </w:rPr>
        <w:t>Martínez</w:t>
      </w:r>
      <w:proofErr w:type="spellEnd"/>
      <w:r>
        <w:rPr>
          <w:rFonts w:ascii="Book Antiqua" w:eastAsia="Book Antiqua" w:hAnsi="Book Antiqua" w:cs="Book Antiqua"/>
          <w:color w:val="000000"/>
        </w:rPr>
        <w:t xml:space="preserve"> IO. </w:t>
      </w:r>
      <w:proofErr w:type="gramStart"/>
      <w:r>
        <w:rPr>
          <w:rFonts w:ascii="Book Antiqua" w:eastAsia="Book Antiqua" w:hAnsi="Book Antiqua" w:cs="Book Antiqua"/>
          <w:color w:val="000000"/>
        </w:rPr>
        <w:t>Sensory, Affective, and Cognitive Effects of Trigeminal Injury in Mice.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78</w:t>
      </w:r>
      <w:r>
        <w:rPr>
          <w:rFonts w:ascii="Book Antiqua" w:eastAsia="Book Antiqua" w:hAnsi="Book Antiqua" w:cs="Book Antiqua"/>
          <w:color w:val="000000"/>
        </w:rPr>
        <w:t>: 2169-2181 [PMID: 32866484 DOI: 10.1016/j.joms.2020.07.212]</w:t>
      </w:r>
    </w:p>
    <w:p w14:paraId="324BFB4B" w14:textId="77777777" w:rsidR="00E04444" w:rsidRDefault="00E04444" w:rsidP="00E04444">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Apkarian</w:t>
      </w:r>
      <w:proofErr w:type="spellEnd"/>
      <w:r>
        <w:rPr>
          <w:rFonts w:ascii="Book Antiqua" w:eastAsia="Book Antiqua" w:hAnsi="Book Antiqua" w:cs="Book Antiqua"/>
          <w:b/>
          <w:bCs/>
          <w:color w:val="000000"/>
        </w:rPr>
        <w:t xml:space="preserve"> AV</w:t>
      </w:r>
      <w:r>
        <w:rPr>
          <w:rFonts w:ascii="Book Antiqua" w:eastAsia="Book Antiqua" w:hAnsi="Book Antiqua" w:cs="Book Antiqua"/>
          <w:color w:val="000000"/>
        </w:rPr>
        <w:t xml:space="preserve">, Sosa Y, </w:t>
      </w:r>
      <w:proofErr w:type="spellStart"/>
      <w:r>
        <w:rPr>
          <w:rFonts w:ascii="Book Antiqua" w:eastAsia="Book Antiqua" w:hAnsi="Book Antiqua" w:cs="Book Antiqua"/>
          <w:color w:val="000000"/>
        </w:rPr>
        <w:t>Sonty</w:t>
      </w:r>
      <w:proofErr w:type="spellEnd"/>
      <w:r>
        <w:rPr>
          <w:rFonts w:ascii="Book Antiqua" w:eastAsia="Book Antiqua" w:hAnsi="Book Antiqua" w:cs="Book Antiqua"/>
          <w:color w:val="000000"/>
        </w:rPr>
        <w:t xml:space="preserve"> S, Levy RM, Harden RN, Parrish TB, </w:t>
      </w:r>
      <w:proofErr w:type="spellStart"/>
      <w:r>
        <w:rPr>
          <w:rFonts w:ascii="Book Antiqua" w:eastAsia="Book Antiqua" w:hAnsi="Book Antiqua" w:cs="Book Antiqua"/>
          <w:color w:val="000000"/>
        </w:rPr>
        <w:t>Gitelman</w:t>
      </w:r>
      <w:proofErr w:type="spellEnd"/>
      <w:r>
        <w:rPr>
          <w:rFonts w:ascii="Book Antiqua" w:eastAsia="Book Antiqua" w:hAnsi="Book Antiqua" w:cs="Book Antiqua"/>
          <w:color w:val="000000"/>
        </w:rPr>
        <w:t xml:space="preserve"> DR. Chronic back pain is associated with decreased prefrontal and thalamic gray matter density.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10410-10415 [PMID: 15548656 DOI: 10.1523/JNEUROSCI.2541-04.2004]</w:t>
      </w:r>
    </w:p>
    <w:p w14:paraId="27F43634" w14:textId="77777777" w:rsidR="00E04444" w:rsidRDefault="00E04444" w:rsidP="00E04444">
      <w:pPr>
        <w:spacing w:line="360" w:lineRule="auto"/>
        <w:jc w:val="both"/>
      </w:pPr>
      <w:r>
        <w:rPr>
          <w:rFonts w:ascii="Book Antiqua" w:eastAsia="Book Antiqua" w:hAnsi="Book Antiqua" w:cs="Book Antiqua"/>
          <w:color w:val="000000"/>
        </w:rPr>
        <w:lastRenderedPageBreak/>
        <w:t xml:space="preserve">94 </w:t>
      </w:r>
      <w:proofErr w:type="spellStart"/>
      <w:r>
        <w:rPr>
          <w:rFonts w:ascii="Book Antiqua" w:eastAsia="Book Antiqua" w:hAnsi="Book Antiqua" w:cs="Book Antiqua"/>
          <w:b/>
          <w:bCs/>
          <w:color w:val="000000"/>
        </w:rPr>
        <w:t>Baliki</w:t>
      </w:r>
      <w:proofErr w:type="spellEnd"/>
      <w:r>
        <w:rPr>
          <w:rFonts w:ascii="Book Antiqua" w:eastAsia="Book Antiqua" w:hAnsi="Book Antiqua" w:cs="Book Antiqua"/>
          <w:b/>
          <w:bCs/>
          <w:color w:val="000000"/>
        </w:rPr>
        <w:t xml:space="preserve"> MN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Torbey</w:t>
      </w:r>
      <w:proofErr w:type="spellEnd"/>
      <w:r>
        <w:rPr>
          <w:rFonts w:ascii="Book Antiqua" w:eastAsia="Book Antiqua" w:hAnsi="Book Antiqua" w:cs="Book Antiqua"/>
          <w:color w:val="000000"/>
        </w:rPr>
        <w:t xml:space="preserve"> S, Herrmann KM, Huang L, </w:t>
      </w:r>
      <w:proofErr w:type="spellStart"/>
      <w:r>
        <w:rPr>
          <w:rFonts w:ascii="Book Antiqua" w:eastAsia="Book Antiqua" w:hAnsi="Book Antiqua" w:cs="Book Antiqua"/>
          <w:color w:val="000000"/>
        </w:rPr>
        <w:t>Schnitzer</w:t>
      </w:r>
      <w:proofErr w:type="spellEnd"/>
      <w:r>
        <w:rPr>
          <w:rFonts w:ascii="Book Antiqua" w:eastAsia="Book Antiqua" w:hAnsi="Book Antiqua" w:cs="Book Antiqua"/>
          <w:color w:val="000000"/>
        </w:rPr>
        <w:t xml:space="preserve"> TJ, Fields HL, </w:t>
      </w:r>
      <w:proofErr w:type="spellStart"/>
      <w:r>
        <w:rPr>
          <w:rFonts w:ascii="Book Antiqua" w:eastAsia="Book Antiqua" w:hAnsi="Book Antiqua" w:cs="Book Antiqua"/>
          <w:color w:val="000000"/>
        </w:rPr>
        <w:t>Apkarian</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Corticostriatal</w:t>
      </w:r>
      <w:proofErr w:type="spellEnd"/>
      <w:r>
        <w:rPr>
          <w:rFonts w:ascii="Book Antiqua" w:eastAsia="Book Antiqua" w:hAnsi="Book Antiqua" w:cs="Book Antiqua"/>
          <w:color w:val="000000"/>
        </w:rPr>
        <w:t xml:space="preserve"> functional connectivity predicts transition to chronic back pain.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15</w:t>
      </w:r>
      <w:r>
        <w:rPr>
          <w:rFonts w:ascii="Book Antiqua" w:eastAsia="Book Antiqua" w:hAnsi="Book Antiqua" w:cs="Book Antiqua"/>
          <w:color w:val="000000"/>
        </w:rPr>
        <w:t>: 1117-1119 [PMID: 22751038 DOI: 10.1038/nn.3153]</w:t>
      </w:r>
    </w:p>
    <w:p w14:paraId="5ED02714" w14:textId="77777777" w:rsidR="00E04444" w:rsidRDefault="00E04444" w:rsidP="00E04444">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Mutso</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Petre</w:t>
      </w:r>
      <w:proofErr w:type="spellEnd"/>
      <w:r>
        <w:rPr>
          <w:rFonts w:ascii="Book Antiqua" w:eastAsia="Book Antiqua" w:hAnsi="Book Antiqua" w:cs="Book Antiqua"/>
          <w:color w:val="000000"/>
        </w:rPr>
        <w:t xml:space="preserve"> B, Huang L, </w:t>
      </w:r>
      <w:proofErr w:type="spellStart"/>
      <w:r>
        <w:rPr>
          <w:rFonts w:ascii="Book Antiqua" w:eastAsia="Book Antiqua" w:hAnsi="Book Antiqua" w:cs="Book Antiqua"/>
          <w:color w:val="000000"/>
        </w:rPr>
        <w:t>Baliki</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Torbey</w:t>
      </w:r>
      <w:proofErr w:type="spellEnd"/>
      <w:r>
        <w:rPr>
          <w:rFonts w:ascii="Book Antiqua" w:eastAsia="Book Antiqua" w:hAnsi="Book Antiqua" w:cs="Book Antiqua"/>
          <w:color w:val="000000"/>
        </w:rPr>
        <w:t xml:space="preserve"> S, Herrmann KM, </w:t>
      </w:r>
      <w:proofErr w:type="spellStart"/>
      <w:r>
        <w:rPr>
          <w:rFonts w:ascii="Book Antiqua" w:eastAsia="Book Antiqua" w:hAnsi="Book Antiqua" w:cs="Book Antiqua"/>
          <w:color w:val="000000"/>
        </w:rPr>
        <w:t>Schnitzer</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Apkarian</w:t>
      </w:r>
      <w:proofErr w:type="spellEnd"/>
      <w:r>
        <w:rPr>
          <w:rFonts w:ascii="Book Antiqua" w:eastAsia="Book Antiqua" w:hAnsi="Book Antiqua" w:cs="Book Antiqua"/>
          <w:color w:val="000000"/>
        </w:rPr>
        <w:t xml:space="preserve"> AV. Reorganization of hippocampal functional connectivity with transition to chronic back pain.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Neurophysiol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111</w:t>
      </w:r>
      <w:r>
        <w:rPr>
          <w:rFonts w:ascii="Book Antiqua" w:eastAsia="Book Antiqua" w:hAnsi="Book Antiqua" w:cs="Book Antiqua"/>
          <w:color w:val="000000"/>
        </w:rPr>
        <w:t>: 1065-1076 [PMID: 24335219 DOI: 10.1152/jn.00611.2013]</w:t>
      </w:r>
    </w:p>
    <w:p w14:paraId="72782153" w14:textId="77777777" w:rsidR="00E04444" w:rsidRDefault="00E04444" w:rsidP="00E04444">
      <w:pPr>
        <w:spacing w:line="360" w:lineRule="auto"/>
        <w:jc w:val="both"/>
      </w:pPr>
      <w:r>
        <w:rPr>
          <w:rFonts w:ascii="Book Antiqua" w:eastAsia="Book Antiqua" w:hAnsi="Book Antiqua" w:cs="Book Antiqua"/>
          <w:color w:val="000000"/>
        </w:rPr>
        <w:t xml:space="preserve">96 </w:t>
      </w:r>
      <w:proofErr w:type="spellStart"/>
      <w:r>
        <w:rPr>
          <w:rFonts w:ascii="Book Antiqua" w:eastAsia="Book Antiqua" w:hAnsi="Book Antiqua" w:cs="Book Antiqua"/>
          <w:b/>
          <w:bCs/>
          <w:color w:val="000000"/>
        </w:rPr>
        <w:t>Vachon-Presseau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Centeno</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W, Berger SE, </w:t>
      </w:r>
      <w:proofErr w:type="spellStart"/>
      <w:r>
        <w:rPr>
          <w:rFonts w:ascii="Book Antiqua" w:eastAsia="Book Antiqua" w:hAnsi="Book Antiqua" w:cs="Book Antiqua"/>
          <w:color w:val="000000"/>
        </w:rPr>
        <w:t>Tétreault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Ghantous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Baria</w:t>
      </w:r>
      <w:proofErr w:type="spellEnd"/>
      <w:r>
        <w:rPr>
          <w:rFonts w:ascii="Book Antiqua" w:eastAsia="Book Antiqua" w:hAnsi="Book Antiqua" w:cs="Book Antiqua"/>
          <w:color w:val="000000"/>
        </w:rPr>
        <w:t xml:space="preserve"> A, Farmer M, </w:t>
      </w:r>
      <w:proofErr w:type="spellStart"/>
      <w:r>
        <w:rPr>
          <w:rFonts w:ascii="Book Antiqua" w:eastAsia="Book Antiqua" w:hAnsi="Book Antiqua" w:cs="Book Antiqua"/>
          <w:color w:val="000000"/>
        </w:rPr>
        <w:t>Baliki</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Schnitzer</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Apkarian</w:t>
      </w:r>
      <w:proofErr w:type="spellEnd"/>
      <w:r>
        <w:rPr>
          <w:rFonts w:ascii="Book Antiqua" w:eastAsia="Book Antiqua" w:hAnsi="Book Antiqua" w:cs="Book Antiqua"/>
          <w:color w:val="000000"/>
        </w:rPr>
        <w:t xml:space="preserve"> AV. </w:t>
      </w:r>
      <w:proofErr w:type="gramStart"/>
      <w:r>
        <w:rPr>
          <w:rFonts w:ascii="Book Antiqua" w:eastAsia="Book Antiqua" w:hAnsi="Book Antiqua" w:cs="Book Antiqua"/>
          <w:color w:val="000000"/>
        </w:rPr>
        <w:t>The Emotional Brain as a Predictor and Amplifier of Chronic Pain.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Dent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605-612 [PMID: 26965423 DOI: 10.1177/0022034516638027]</w:t>
      </w:r>
    </w:p>
    <w:p w14:paraId="05A35F0C" w14:textId="77777777" w:rsidR="00E04444" w:rsidRDefault="00E04444" w:rsidP="00E04444">
      <w:pPr>
        <w:spacing w:line="360" w:lineRule="auto"/>
        <w:jc w:val="both"/>
      </w:pPr>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Thibault</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Rivière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Lenkei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Férézou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Pezet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Orofacial</w:t>
      </w:r>
      <w:proofErr w:type="spellEnd"/>
      <w:r>
        <w:rPr>
          <w:rFonts w:ascii="Book Antiqua" w:eastAsia="Book Antiqua" w:hAnsi="Book Antiqua" w:cs="Book Antiqua"/>
          <w:color w:val="000000"/>
        </w:rPr>
        <w:t xml:space="preserve"> Neuropathic Pain Leads to a </w:t>
      </w:r>
      <w:proofErr w:type="spellStart"/>
      <w:r>
        <w:rPr>
          <w:rFonts w:ascii="Book Antiqua" w:eastAsia="Book Antiqua" w:hAnsi="Book Antiqua" w:cs="Book Antiqua"/>
          <w:color w:val="000000"/>
        </w:rPr>
        <w:t>Hyporesponsive</w:t>
      </w:r>
      <w:proofErr w:type="spellEnd"/>
      <w:r>
        <w:rPr>
          <w:rFonts w:ascii="Book Antiqua" w:eastAsia="Book Antiqua" w:hAnsi="Book Antiqua" w:cs="Book Antiqua"/>
          <w:color w:val="000000"/>
        </w:rPr>
        <w:t xml:space="preserve"> Barrel Cortex with Enhanced Structural Synaptic Plasticity.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e0160786 [PMID: 27548330 DOI: 10.1371/journal.pone.0160786]</w:t>
      </w:r>
    </w:p>
    <w:p w14:paraId="6782066E"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98 </w:t>
      </w:r>
      <w:proofErr w:type="spellStart"/>
      <w:r>
        <w:rPr>
          <w:rFonts w:ascii="Book Antiqua" w:eastAsia="Book Antiqua" w:hAnsi="Book Antiqua" w:cs="Book Antiqua"/>
          <w:b/>
          <w:bCs/>
          <w:color w:val="000000"/>
        </w:rPr>
        <w:t>Gustin</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Peck CC, Cheney LB, </w:t>
      </w:r>
      <w:proofErr w:type="spellStart"/>
      <w:r>
        <w:rPr>
          <w:rFonts w:ascii="Book Antiqua" w:eastAsia="Book Antiqua" w:hAnsi="Book Antiqua" w:cs="Book Antiqua"/>
          <w:color w:val="000000"/>
        </w:rPr>
        <w:t>Macey</w:t>
      </w:r>
      <w:proofErr w:type="spellEnd"/>
      <w:r>
        <w:rPr>
          <w:rFonts w:ascii="Book Antiqua" w:eastAsia="Book Antiqua" w:hAnsi="Book Antiqua" w:cs="Book Antiqua"/>
          <w:color w:val="000000"/>
        </w:rPr>
        <w:t xml:space="preserve"> PM, Murray GM, Henderson LA.</w:t>
      </w:r>
      <w:proofErr w:type="gramEnd"/>
      <w:r>
        <w:rPr>
          <w:rFonts w:ascii="Book Antiqua" w:eastAsia="Book Antiqua" w:hAnsi="Book Antiqua" w:cs="Book Antiqua"/>
          <w:color w:val="000000"/>
        </w:rPr>
        <w:t xml:space="preserve"> Pain and plasticity: is chronic pain always associated with somatosensory cortex activity and reorganization?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14874-14884 [PMID: 23100410 DOI: 10.1523/JNEUROSCI.1733-12.2012]</w:t>
      </w:r>
    </w:p>
    <w:p w14:paraId="023D9736" w14:textId="77777777" w:rsidR="00E04444" w:rsidRDefault="00E04444" w:rsidP="00E04444">
      <w:pPr>
        <w:spacing w:line="360" w:lineRule="auto"/>
        <w:jc w:val="both"/>
      </w:pPr>
      <w:r>
        <w:rPr>
          <w:rFonts w:ascii="Book Antiqua" w:eastAsia="Book Antiqua" w:hAnsi="Book Antiqua" w:cs="Book Antiqua"/>
          <w:color w:val="000000"/>
        </w:rPr>
        <w:t xml:space="preserve">99 </w:t>
      </w:r>
      <w:proofErr w:type="spellStart"/>
      <w:r>
        <w:rPr>
          <w:rFonts w:ascii="Book Antiqua" w:eastAsia="Book Antiqua" w:hAnsi="Book Antiqua" w:cs="Book Antiqua"/>
          <w:b/>
          <w:bCs/>
          <w:color w:val="000000"/>
        </w:rPr>
        <w:t>Obermann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Rodriguez-</w:t>
      </w:r>
      <w:proofErr w:type="spellStart"/>
      <w:r>
        <w:rPr>
          <w:rFonts w:ascii="Book Antiqua" w:eastAsia="Book Antiqua" w:hAnsi="Book Antiqua" w:cs="Book Antiqua"/>
          <w:color w:val="000000"/>
        </w:rPr>
        <w:t>Raecke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Naegel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Holle</w:t>
      </w:r>
      <w:proofErr w:type="spellEnd"/>
      <w:r>
        <w:rPr>
          <w:rFonts w:ascii="Book Antiqua" w:eastAsia="Book Antiqua" w:hAnsi="Book Antiqua" w:cs="Book Antiqua"/>
          <w:color w:val="000000"/>
        </w:rPr>
        <w:t xml:space="preserve"> D, Mueller D, Yoon MS, </w:t>
      </w:r>
      <w:proofErr w:type="spellStart"/>
      <w:r>
        <w:rPr>
          <w:rFonts w:ascii="Book Antiqua" w:eastAsia="Book Antiqua" w:hAnsi="Book Antiqua" w:cs="Book Antiqua"/>
          <w:color w:val="000000"/>
        </w:rPr>
        <w:t>Theysohn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Blex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Diener</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Katsarava</w:t>
      </w:r>
      <w:proofErr w:type="spellEnd"/>
      <w:r>
        <w:rPr>
          <w:rFonts w:ascii="Book Antiqua" w:eastAsia="Book Antiqua" w:hAnsi="Book Antiqua" w:cs="Book Antiqua"/>
          <w:color w:val="000000"/>
        </w:rPr>
        <w:t xml:space="preserve"> Z. Gray matter volume reduction reflects chronic pain in trigeminal neuralgia. </w:t>
      </w:r>
      <w:proofErr w:type="spellStart"/>
      <w:r>
        <w:rPr>
          <w:rFonts w:ascii="Book Antiqua" w:eastAsia="Book Antiqua" w:hAnsi="Book Antiqua" w:cs="Book Antiqua"/>
          <w:i/>
          <w:iCs/>
          <w:color w:val="000000"/>
        </w:rPr>
        <w:t>Neuroimage</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74</w:t>
      </w:r>
      <w:r>
        <w:rPr>
          <w:rFonts w:ascii="Book Antiqua" w:eastAsia="Book Antiqua" w:hAnsi="Book Antiqua" w:cs="Book Antiqua"/>
          <w:color w:val="000000"/>
        </w:rPr>
        <w:t>: 352-358 [PMID: 23485849 DOI: 10.1016/j.neuroimage.2013.02.029]</w:t>
      </w:r>
    </w:p>
    <w:p w14:paraId="0FDE9FA7" w14:textId="77777777" w:rsidR="00E04444" w:rsidRDefault="00E04444" w:rsidP="00E04444">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Youssef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Gustin</w:t>
      </w:r>
      <w:proofErr w:type="spellEnd"/>
      <w:r>
        <w:rPr>
          <w:rFonts w:ascii="Book Antiqua" w:eastAsia="Book Antiqua" w:hAnsi="Book Antiqua" w:cs="Book Antiqua"/>
          <w:color w:val="000000"/>
        </w:rPr>
        <w:t xml:space="preserve"> SM, Nash PG, Reeves JM, Petersen ET, Peck CC, Murray GM, Henderson LA. </w:t>
      </w:r>
      <w:proofErr w:type="gramStart"/>
      <w:r>
        <w:rPr>
          <w:rFonts w:ascii="Book Antiqua" w:eastAsia="Book Antiqua" w:hAnsi="Book Antiqua" w:cs="Book Antiqua"/>
          <w:color w:val="000000"/>
        </w:rPr>
        <w:t xml:space="preserve">Differential brain activity in subjects with painful trigeminal neuropathy and painful </w:t>
      </w:r>
      <w:proofErr w:type="spellStart"/>
      <w:r>
        <w:rPr>
          <w:rFonts w:ascii="Book Antiqua" w:eastAsia="Book Antiqua" w:hAnsi="Book Antiqua" w:cs="Book Antiqua"/>
          <w:color w:val="000000"/>
        </w:rPr>
        <w:t>temporomandibular</w:t>
      </w:r>
      <w:proofErr w:type="spellEnd"/>
      <w:r>
        <w:rPr>
          <w:rFonts w:ascii="Book Antiqua" w:eastAsia="Book Antiqua" w:hAnsi="Book Antiqua" w:cs="Book Antiqua"/>
          <w:color w:val="000000"/>
        </w:rPr>
        <w:t xml:space="preserve"> disorder.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Pain</w:t>
      </w:r>
      <w:r>
        <w:rPr>
          <w:rFonts w:ascii="Book Antiqua" w:eastAsia="Book Antiqua" w:hAnsi="Book Antiqua" w:cs="Book Antiqua"/>
          <w:color w:val="000000"/>
        </w:rPr>
        <w:t xml:space="preserve"> 2014; </w:t>
      </w:r>
      <w:r>
        <w:rPr>
          <w:rFonts w:ascii="Book Antiqua" w:eastAsia="Book Antiqua" w:hAnsi="Book Antiqua" w:cs="Book Antiqua"/>
          <w:b/>
          <w:bCs/>
          <w:color w:val="000000"/>
        </w:rPr>
        <w:t>155</w:t>
      </w:r>
      <w:r>
        <w:rPr>
          <w:rFonts w:ascii="Book Antiqua" w:eastAsia="Book Antiqua" w:hAnsi="Book Antiqua" w:cs="Book Antiqua"/>
          <w:color w:val="000000"/>
        </w:rPr>
        <w:t>: 467-475 [PMID: 24269492 DOI: 10.1016/j.pain.2013.11.008]</w:t>
      </w:r>
    </w:p>
    <w:p w14:paraId="6A9F8383" w14:textId="77777777" w:rsidR="00E04444" w:rsidRDefault="00E04444" w:rsidP="00E04444">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Henderson LA</w:t>
      </w:r>
      <w:r>
        <w:rPr>
          <w:rFonts w:ascii="Book Antiqua" w:eastAsia="Book Antiqua" w:hAnsi="Book Antiqua" w:cs="Book Antiqua"/>
          <w:color w:val="000000"/>
        </w:rPr>
        <w:t xml:space="preserve">, Peck CC, Petersen ET, Rae CD, Youssef AM, Reeves JM, Wilcox SL, </w:t>
      </w:r>
      <w:proofErr w:type="spellStart"/>
      <w:r>
        <w:rPr>
          <w:rFonts w:ascii="Book Antiqua" w:eastAsia="Book Antiqua" w:hAnsi="Book Antiqua" w:cs="Book Antiqua"/>
          <w:color w:val="000000"/>
        </w:rPr>
        <w:t>Akhter</w:t>
      </w:r>
      <w:proofErr w:type="spellEnd"/>
      <w:r>
        <w:rPr>
          <w:rFonts w:ascii="Book Antiqua" w:eastAsia="Book Antiqua" w:hAnsi="Book Antiqua" w:cs="Book Antiqua"/>
          <w:color w:val="000000"/>
        </w:rPr>
        <w:t xml:space="preserve"> R, Murray GM, </w:t>
      </w:r>
      <w:proofErr w:type="spellStart"/>
      <w:r>
        <w:rPr>
          <w:rFonts w:ascii="Book Antiqua" w:eastAsia="Book Antiqua" w:hAnsi="Book Antiqua" w:cs="Book Antiqua"/>
          <w:color w:val="000000"/>
        </w:rPr>
        <w:t>Gustin</w:t>
      </w:r>
      <w:proofErr w:type="spellEnd"/>
      <w:r>
        <w:rPr>
          <w:rFonts w:ascii="Book Antiqua" w:eastAsia="Book Antiqua" w:hAnsi="Book Antiqua" w:cs="Book Antiqua"/>
          <w:color w:val="000000"/>
        </w:rPr>
        <w:t xml:space="preserve"> SM. Chronic pain: lost inhibition?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7574-7582 [PMID: 23616562 DOI: 10.1523/JNEUROSCI.0174-13.2013]</w:t>
      </w:r>
    </w:p>
    <w:p w14:paraId="04853221" w14:textId="77777777" w:rsidR="00E04444" w:rsidRDefault="00E04444" w:rsidP="00E04444">
      <w:pPr>
        <w:spacing w:line="360" w:lineRule="auto"/>
        <w:jc w:val="both"/>
      </w:pPr>
      <w:proofErr w:type="gramStart"/>
      <w:r>
        <w:rPr>
          <w:rFonts w:ascii="Book Antiqua" w:eastAsia="Book Antiqua" w:hAnsi="Book Antiqua" w:cs="Book Antiqua"/>
          <w:color w:val="000000"/>
        </w:rPr>
        <w:lastRenderedPageBreak/>
        <w:t xml:space="preserve">102 </w:t>
      </w:r>
      <w:proofErr w:type="spellStart"/>
      <w:r>
        <w:rPr>
          <w:rFonts w:ascii="Book Antiqua" w:eastAsia="Book Antiqua" w:hAnsi="Book Antiqua" w:cs="Book Antiqua"/>
          <w:b/>
          <w:bCs/>
          <w:color w:val="000000"/>
        </w:rPr>
        <w:t>Crofford</w:t>
      </w:r>
      <w:proofErr w:type="spellEnd"/>
      <w:r>
        <w:rPr>
          <w:rFonts w:ascii="Book Antiqua" w:eastAsia="Book Antiqua" w:hAnsi="Book Antiqua" w:cs="Book Antiqua"/>
          <w:b/>
          <w:bCs/>
          <w:color w:val="000000"/>
        </w:rPr>
        <w:t xml:space="preserve"> LJ</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Chronic Pain: Where the Body Meets the Brain. </w:t>
      </w:r>
      <w:r>
        <w:rPr>
          <w:rFonts w:ascii="Book Antiqua" w:eastAsia="Book Antiqua" w:hAnsi="Book Antiqua" w:cs="Book Antiqua"/>
          <w:i/>
          <w:iCs/>
          <w:color w:val="000000"/>
        </w:rPr>
        <w:t xml:space="preserve">Trans Am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126</w:t>
      </w:r>
      <w:r>
        <w:rPr>
          <w:rFonts w:ascii="Book Antiqua" w:eastAsia="Book Antiqua" w:hAnsi="Book Antiqua" w:cs="Book Antiqua"/>
          <w:color w:val="000000"/>
        </w:rPr>
        <w:t>: 167-183 [PMID: 26330672]</w:t>
      </w:r>
    </w:p>
    <w:p w14:paraId="04E0C0EF" w14:textId="77777777" w:rsidR="00E04444" w:rsidRDefault="00E04444" w:rsidP="00E04444">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Pinto-</w:t>
      </w:r>
      <w:proofErr w:type="spellStart"/>
      <w:r>
        <w:rPr>
          <w:rFonts w:ascii="Book Antiqua" w:eastAsia="Book Antiqua" w:hAnsi="Book Antiqua" w:cs="Book Antiqua"/>
          <w:b/>
          <w:bCs/>
          <w:color w:val="000000"/>
        </w:rPr>
        <w:t>Ribeiro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Amorim</w:t>
      </w:r>
      <w:proofErr w:type="spellEnd"/>
      <w:r>
        <w:rPr>
          <w:rFonts w:ascii="Book Antiqua" w:eastAsia="Book Antiqua" w:hAnsi="Book Antiqua" w:cs="Book Antiqua"/>
          <w:color w:val="000000"/>
        </w:rPr>
        <w:t xml:space="preserve"> D, David-Pereira A, </w:t>
      </w:r>
      <w:proofErr w:type="spellStart"/>
      <w:r>
        <w:rPr>
          <w:rFonts w:ascii="Book Antiqua" w:eastAsia="Book Antiqua" w:hAnsi="Book Antiqua" w:cs="Book Antiqua"/>
          <w:color w:val="000000"/>
        </w:rPr>
        <w:t>Monteiro</w:t>
      </w:r>
      <w:proofErr w:type="spellEnd"/>
      <w:r>
        <w:rPr>
          <w:rFonts w:ascii="Book Antiqua" w:eastAsia="Book Antiqua" w:hAnsi="Book Antiqua" w:cs="Book Antiqua"/>
          <w:color w:val="000000"/>
        </w:rPr>
        <w:t xml:space="preserve"> AM, Costa P, </w:t>
      </w:r>
      <w:proofErr w:type="spellStart"/>
      <w:r>
        <w:rPr>
          <w:rFonts w:ascii="Book Antiqua" w:eastAsia="Book Antiqua" w:hAnsi="Book Antiqua" w:cs="Book Antiqua"/>
          <w:color w:val="000000"/>
        </w:rPr>
        <w:t>Pertovaara</w:t>
      </w:r>
      <w:proofErr w:type="spellEnd"/>
      <w:r>
        <w:rPr>
          <w:rFonts w:ascii="Book Antiqua" w:eastAsia="Book Antiqua" w:hAnsi="Book Antiqua" w:cs="Book Antiqua"/>
          <w:color w:val="000000"/>
        </w:rPr>
        <w:t xml:space="preserve"> A, Almeida A. </w:t>
      </w:r>
      <w:proofErr w:type="spellStart"/>
      <w:r>
        <w:rPr>
          <w:rFonts w:ascii="Book Antiqua" w:eastAsia="Book Antiqua" w:hAnsi="Book Antiqua" w:cs="Book Antiqua"/>
          <w:color w:val="000000"/>
        </w:rPr>
        <w:t>Pronociception</w:t>
      </w:r>
      <w:proofErr w:type="spellEnd"/>
      <w:r>
        <w:rPr>
          <w:rFonts w:ascii="Book Antiqua" w:eastAsia="Book Antiqua" w:hAnsi="Book Antiqua" w:cs="Book Antiqua"/>
          <w:color w:val="000000"/>
        </w:rPr>
        <w:t xml:space="preserve"> from the </w:t>
      </w:r>
      <w:proofErr w:type="spellStart"/>
      <w:r>
        <w:rPr>
          <w:rFonts w:ascii="Book Antiqua" w:eastAsia="Book Antiqua" w:hAnsi="Book Antiqua" w:cs="Book Antiqua"/>
          <w:color w:val="000000"/>
        </w:rPr>
        <w:t>dorsomedial</w:t>
      </w:r>
      <w:proofErr w:type="spellEnd"/>
      <w:r>
        <w:rPr>
          <w:rFonts w:ascii="Book Antiqua" w:eastAsia="Book Antiqua" w:hAnsi="Book Antiqua" w:cs="Book Antiqua"/>
          <w:color w:val="000000"/>
        </w:rPr>
        <w:t xml:space="preserve"> nucleus of the hypothalamus is mediated by the rostral ventromedial medulla in healthy controls but is absent in arthritic animals. </w:t>
      </w:r>
      <w:r>
        <w:rPr>
          <w:rFonts w:ascii="Book Antiqua" w:eastAsia="Book Antiqua" w:hAnsi="Book Antiqua" w:cs="Book Antiqua"/>
          <w:i/>
          <w:iCs/>
          <w:color w:val="000000"/>
        </w:rPr>
        <w:t>Brain Res Bull</w:t>
      </w:r>
      <w:r>
        <w:rPr>
          <w:rFonts w:ascii="Book Antiqua" w:eastAsia="Book Antiqua" w:hAnsi="Book Antiqua" w:cs="Book Antiqua"/>
          <w:color w:val="000000"/>
        </w:rPr>
        <w:t xml:space="preserve"> 2013; </w:t>
      </w:r>
      <w:r>
        <w:rPr>
          <w:rFonts w:ascii="Book Antiqua" w:eastAsia="Book Antiqua" w:hAnsi="Book Antiqua" w:cs="Book Antiqua"/>
          <w:b/>
          <w:bCs/>
          <w:color w:val="000000"/>
        </w:rPr>
        <w:t>99</w:t>
      </w:r>
      <w:r>
        <w:rPr>
          <w:rFonts w:ascii="Book Antiqua" w:eastAsia="Book Antiqua" w:hAnsi="Book Antiqua" w:cs="Book Antiqua"/>
          <w:color w:val="000000"/>
        </w:rPr>
        <w:t>: 100-108 [PMID: 24121166 DOI: 10.1016/j.brainresbull.2013.10.001]</w:t>
      </w:r>
    </w:p>
    <w:p w14:paraId="3D5632FE"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104 </w:t>
      </w:r>
      <w:r>
        <w:rPr>
          <w:rFonts w:ascii="Book Antiqua" w:eastAsia="Book Antiqua" w:hAnsi="Book Antiqua" w:cs="Book Antiqua"/>
          <w:b/>
          <w:bCs/>
          <w:color w:val="000000"/>
        </w:rPr>
        <w:t>Dado RJ</w:t>
      </w:r>
      <w:r>
        <w:rPr>
          <w:rFonts w:ascii="Book Antiqua" w:eastAsia="Book Antiqua" w:hAnsi="Book Antiqua" w:cs="Book Antiqua"/>
          <w:color w:val="000000"/>
        </w:rPr>
        <w:t xml:space="preserve">, Katter JT, </w:t>
      </w:r>
      <w:proofErr w:type="spellStart"/>
      <w:r>
        <w:rPr>
          <w:rFonts w:ascii="Book Antiqua" w:eastAsia="Book Antiqua" w:hAnsi="Book Antiqua" w:cs="Book Antiqua"/>
          <w:color w:val="000000"/>
        </w:rPr>
        <w:t>Giesler</w:t>
      </w:r>
      <w:proofErr w:type="spellEnd"/>
      <w:r>
        <w:rPr>
          <w:rFonts w:ascii="Book Antiqua" w:eastAsia="Book Antiqua" w:hAnsi="Book Antiqua" w:cs="Book Antiqua"/>
          <w:color w:val="000000"/>
        </w:rPr>
        <w:t xml:space="preserve"> GJ Jr. </w:t>
      </w:r>
      <w:proofErr w:type="spellStart"/>
      <w:r>
        <w:rPr>
          <w:rFonts w:ascii="Book Antiqua" w:eastAsia="Book Antiqua" w:hAnsi="Book Antiqua" w:cs="Book Antiqua"/>
          <w:color w:val="000000"/>
        </w:rPr>
        <w:t>Spinothalamic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spinohypothalamic</w:t>
      </w:r>
      <w:proofErr w:type="spellEnd"/>
      <w:r>
        <w:rPr>
          <w:rFonts w:ascii="Book Antiqua" w:eastAsia="Book Antiqua" w:hAnsi="Book Antiqua" w:cs="Book Antiqua"/>
          <w:color w:val="000000"/>
        </w:rPr>
        <w:t xml:space="preserve"> tract neurons in the cervical enlargement of rats.</w:t>
      </w:r>
      <w:proofErr w:type="gramEnd"/>
      <w:r>
        <w:rPr>
          <w:rFonts w:ascii="Book Antiqua" w:eastAsia="Book Antiqua" w:hAnsi="Book Antiqua" w:cs="Book Antiqua"/>
          <w:color w:val="000000"/>
        </w:rPr>
        <w:t xml:space="preserve"> I. Locations of </w:t>
      </w:r>
      <w:proofErr w:type="spellStart"/>
      <w:r>
        <w:rPr>
          <w:rFonts w:ascii="Book Antiqua" w:eastAsia="Book Antiqua" w:hAnsi="Book Antiqua" w:cs="Book Antiqua"/>
          <w:color w:val="000000"/>
        </w:rPr>
        <w:t>antidromically</w:t>
      </w:r>
      <w:proofErr w:type="spellEnd"/>
      <w:r>
        <w:rPr>
          <w:rFonts w:ascii="Book Antiqua" w:eastAsia="Book Antiqua" w:hAnsi="Book Antiqua" w:cs="Book Antiqua"/>
          <w:color w:val="000000"/>
        </w:rPr>
        <w:t xml:space="preserve"> identified axons in the thalamus and hypothalamus.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Neurophysiol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71</w:t>
      </w:r>
      <w:r>
        <w:rPr>
          <w:rFonts w:ascii="Book Antiqua" w:eastAsia="Book Antiqua" w:hAnsi="Book Antiqua" w:cs="Book Antiqua"/>
          <w:color w:val="000000"/>
        </w:rPr>
        <w:t>: 959-980 [PMID: 8201436 DOI: 10.1152/jn.1994.71.3.959]</w:t>
      </w:r>
    </w:p>
    <w:p w14:paraId="2EEF0D85" w14:textId="77777777" w:rsidR="00E04444" w:rsidRDefault="00E04444" w:rsidP="00E04444">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Hsu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Kirouac</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Zubieta</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Bhatnagar</w:t>
      </w:r>
      <w:proofErr w:type="spellEnd"/>
      <w:r>
        <w:rPr>
          <w:rFonts w:ascii="Book Antiqua" w:eastAsia="Book Antiqua" w:hAnsi="Book Antiqua" w:cs="Book Antiqua"/>
          <w:color w:val="000000"/>
        </w:rPr>
        <w:t xml:space="preserve"> S. Contributions of the </w:t>
      </w:r>
      <w:proofErr w:type="spellStart"/>
      <w:r>
        <w:rPr>
          <w:rFonts w:ascii="Book Antiqua" w:eastAsia="Book Antiqua" w:hAnsi="Book Antiqua" w:cs="Book Antiqua"/>
          <w:color w:val="000000"/>
        </w:rPr>
        <w:t>paraventricular</w:t>
      </w:r>
      <w:proofErr w:type="spellEnd"/>
      <w:r>
        <w:rPr>
          <w:rFonts w:ascii="Book Antiqua" w:eastAsia="Book Antiqua" w:hAnsi="Book Antiqua" w:cs="Book Antiqua"/>
          <w:color w:val="000000"/>
        </w:rPr>
        <w:t xml:space="preserve"> thalamic nucleus in the regulation of stress, motivation, and mood.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73 [PMID: 24653686 DOI: 10.3389/fnbeh.2014.00073]</w:t>
      </w:r>
    </w:p>
    <w:p w14:paraId="23E67997" w14:textId="77777777" w:rsidR="00E04444" w:rsidRDefault="00E04444" w:rsidP="00E04444">
      <w:pPr>
        <w:spacing w:line="360" w:lineRule="auto"/>
        <w:jc w:val="both"/>
      </w:pPr>
      <w:proofErr w:type="gramStart"/>
      <w:r>
        <w:rPr>
          <w:rFonts w:ascii="Book Antiqua" w:eastAsia="Book Antiqua" w:hAnsi="Book Antiqua" w:cs="Book Antiqua"/>
          <w:color w:val="000000"/>
        </w:rPr>
        <w:t xml:space="preserve">106 </w:t>
      </w:r>
      <w:proofErr w:type="spellStart"/>
      <w:r>
        <w:rPr>
          <w:rFonts w:ascii="Book Antiqua" w:eastAsia="Book Antiqua" w:hAnsi="Book Antiqua" w:cs="Book Antiqua"/>
          <w:b/>
          <w:bCs/>
          <w:color w:val="000000"/>
        </w:rPr>
        <w:t>Hamba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Effects of lesion and stimulation of rat hypothalamic </w:t>
      </w:r>
      <w:proofErr w:type="spellStart"/>
      <w:r>
        <w:rPr>
          <w:rFonts w:ascii="Book Antiqua" w:eastAsia="Book Antiqua" w:hAnsi="Book Antiqua" w:cs="Book Antiqua"/>
          <w:color w:val="000000"/>
        </w:rPr>
        <w:t>arcuate</w:t>
      </w:r>
      <w:proofErr w:type="spellEnd"/>
      <w:r>
        <w:rPr>
          <w:rFonts w:ascii="Book Antiqua" w:eastAsia="Book Antiqua" w:hAnsi="Book Antiqua" w:cs="Book Antiqua"/>
          <w:color w:val="000000"/>
        </w:rPr>
        <w:t xml:space="preserve"> nucleus on the pain system.</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Brain Res Bull</w:t>
      </w:r>
      <w:r>
        <w:rPr>
          <w:rFonts w:ascii="Book Antiqua" w:eastAsia="Book Antiqua" w:hAnsi="Book Antiqua" w:cs="Book Antiqua"/>
          <w:color w:val="000000"/>
        </w:rPr>
        <w:t xml:space="preserve"> 1988; </w:t>
      </w:r>
      <w:r>
        <w:rPr>
          <w:rFonts w:ascii="Book Antiqua" w:eastAsia="Book Antiqua" w:hAnsi="Book Antiqua" w:cs="Book Antiqua"/>
          <w:b/>
          <w:bCs/>
          <w:color w:val="000000"/>
        </w:rPr>
        <w:t>21</w:t>
      </w:r>
      <w:r>
        <w:rPr>
          <w:rFonts w:ascii="Book Antiqua" w:eastAsia="Book Antiqua" w:hAnsi="Book Antiqua" w:cs="Book Antiqua"/>
          <w:color w:val="000000"/>
        </w:rPr>
        <w:t>: 757-763 [PMID: 3219607 DOI: 10.1016/0361-9230(88)90043-3]</w:t>
      </w:r>
    </w:p>
    <w:p w14:paraId="5BD35A43" w14:textId="77777777" w:rsidR="00E04444" w:rsidRDefault="00E04444" w:rsidP="00E04444">
      <w:pPr>
        <w:spacing w:line="360" w:lineRule="auto"/>
        <w:jc w:val="both"/>
      </w:pPr>
      <w:r>
        <w:rPr>
          <w:rFonts w:ascii="Book Antiqua" w:eastAsia="Book Antiqua" w:hAnsi="Book Antiqua" w:cs="Book Antiqua"/>
          <w:color w:val="000000"/>
        </w:rPr>
        <w:t xml:space="preserve">107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Zhu HY, Zhang XY, Wang M, Xiao Y,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GY, Jiang XH.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cystathionine</w:t>
      </w:r>
      <w:proofErr w:type="spellEnd"/>
      <w:r>
        <w:rPr>
          <w:rFonts w:ascii="Book Antiqua" w:eastAsia="Book Antiqua" w:hAnsi="Book Antiqua" w:cs="Book Antiqua"/>
          <w:color w:val="000000"/>
        </w:rPr>
        <w:t xml:space="preserve"> β-</w:t>
      </w:r>
      <w:proofErr w:type="spellStart"/>
      <w:r>
        <w:rPr>
          <w:rFonts w:ascii="Book Antiqua" w:eastAsia="Book Antiqua" w:hAnsi="Book Antiqua" w:cs="Book Antiqua"/>
          <w:color w:val="000000"/>
        </w:rPr>
        <w:t>synthetase</w:t>
      </w:r>
      <w:proofErr w:type="spellEnd"/>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arcuate</w:t>
      </w:r>
      <w:proofErr w:type="spellEnd"/>
      <w:r>
        <w:rPr>
          <w:rFonts w:ascii="Book Antiqua" w:eastAsia="Book Antiqua" w:hAnsi="Book Antiqua" w:cs="Book Antiqua"/>
          <w:color w:val="000000"/>
        </w:rPr>
        <w:t xml:space="preserve"> nucleus produces pain hypersensitivity </w:t>
      </w:r>
      <w:r>
        <w:rPr>
          <w:rFonts w:ascii="Book Antiqua" w:eastAsia="Book Antiqua" w:hAnsi="Book Antiqua" w:cs="Book Antiqua"/>
          <w:i/>
          <w:iCs/>
          <w:color w:val="000000"/>
        </w:rPr>
        <w:t>via</w:t>
      </w:r>
      <w:r>
        <w:rPr>
          <w:rFonts w:ascii="Book Antiqua" w:eastAsia="Book Antiqua" w:hAnsi="Book Antiqua" w:cs="Book Antiqua"/>
          <w:color w:val="000000"/>
        </w:rPr>
        <w:t xml:space="preserve"> PKC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and GluN2B phosphorylation in rats with chronic pancreatitis. </w:t>
      </w:r>
      <w:r>
        <w:rPr>
          <w:rFonts w:ascii="Book Antiqua" w:eastAsia="Book Antiqua" w:hAnsi="Book Antiqua" w:cs="Book Antiqua"/>
          <w:i/>
          <w:iCs/>
          <w:color w:val="000000"/>
        </w:rPr>
        <w:t xml:space="preserve">Sheng Li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Bao</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575-584 [PMID: 27778022]</w:t>
      </w:r>
    </w:p>
    <w:p w14:paraId="563AB652" w14:textId="77777777" w:rsidR="00E04444" w:rsidRDefault="00E04444" w:rsidP="00E04444">
      <w:pPr>
        <w:spacing w:line="360" w:lineRule="auto"/>
        <w:jc w:val="both"/>
      </w:pPr>
      <w:r>
        <w:rPr>
          <w:rFonts w:ascii="Book Antiqua" w:eastAsia="Book Antiqua" w:hAnsi="Book Antiqua" w:cs="Book Antiqua"/>
          <w:color w:val="000000"/>
        </w:rPr>
        <w:t xml:space="preserve">108 </w:t>
      </w:r>
      <w:proofErr w:type="spellStart"/>
      <w:r>
        <w:rPr>
          <w:rFonts w:ascii="Book Antiqua" w:eastAsia="Book Antiqua" w:hAnsi="Book Antiqua" w:cs="Book Antiqua"/>
          <w:b/>
          <w:bCs/>
          <w:color w:val="000000"/>
        </w:rPr>
        <w:t>McBeth</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Chiu YH, </w:t>
      </w:r>
      <w:proofErr w:type="spellStart"/>
      <w:r>
        <w:rPr>
          <w:rFonts w:ascii="Book Antiqua" w:eastAsia="Book Antiqua" w:hAnsi="Book Antiqua" w:cs="Book Antiqua"/>
          <w:color w:val="000000"/>
        </w:rPr>
        <w:t>Silman</w:t>
      </w:r>
      <w:proofErr w:type="spellEnd"/>
      <w:r>
        <w:rPr>
          <w:rFonts w:ascii="Book Antiqua" w:eastAsia="Book Antiqua" w:hAnsi="Book Antiqua" w:cs="Book Antiqua"/>
          <w:color w:val="000000"/>
        </w:rPr>
        <w:t xml:space="preserve"> AJ, Ray D, </w:t>
      </w:r>
      <w:proofErr w:type="spellStart"/>
      <w:r>
        <w:rPr>
          <w:rFonts w:ascii="Book Antiqua" w:eastAsia="Book Antiqua" w:hAnsi="Book Antiqua" w:cs="Book Antiqua"/>
          <w:color w:val="000000"/>
        </w:rPr>
        <w:t>Morriss</w:t>
      </w:r>
      <w:proofErr w:type="spellEnd"/>
      <w:r>
        <w:rPr>
          <w:rFonts w:ascii="Book Antiqua" w:eastAsia="Book Antiqua" w:hAnsi="Book Antiqua" w:cs="Book Antiqua"/>
          <w:color w:val="000000"/>
        </w:rPr>
        <w:t xml:space="preserve"> R, Dickens C, Gupta A, Macfarlane GJ. </w:t>
      </w:r>
      <w:proofErr w:type="gramStart"/>
      <w:r>
        <w:rPr>
          <w:rFonts w:ascii="Book Antiqua" w:eastAsia="Book Antiqua" w:hAnsi="Book Antiqua" w:cs="Book Antiqua"/>
          <w:color w:val="000000"/>
        </w:rPr>
        <w:t>Hypothalamic-pituitary-adrenal stress axis function and the relationship with chronic widespread pain and its antecedents.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7</w:t>
      </w:r>
      <w:r>
        <w:rPr>
          <w:rFonts w:ascii="Book Antiqua" w:eastAsia="Book Antiqua" w:hAnsi="Book Antiqua" w:cs="Book Antiqua"/>
          <w:color w:val="000000"/>
        </w:rPr>
        <w:t>: R992-R1000 [PMID: 16207340 DOI: 10.1186/ar1772]</w:t>
      </w:r>
    </w:p>
    <w:p w14:paraId="56CBA614" w14:textId="77777777" w:rsidR="006D3C61" w:rsidRDefault="006D3C61">
      <w:pPr>
        <w:rPr>
          <w:rFonts w:ascii="Book Antiqua" w:hAnsi="Book Antiqua"/>
        </w:rPr>
      </w:pPr>
      <w:r>
        <w:rPr>
          <w:rFonts w:ascii="Book Antiqua" w:hAnsi="Book Antiqua"/>
        </w:rPr>
        <w:br w:type="page"/>
      </w:r>
    </w:p>
    <w:bookmarkEnd w:id="3"/>
    <w:bookmarkEnd w:id="4"/>
    <w:p w14:paraId="473C8ED7" w14:textId="77777777" w:rsidR="00A77B3E" w:rsidRDefault="005F4CEC">
      <w:pPr>
        <w:spacing w:line="360" w:lineRule="auto"/>
        <w:jc w:val="both"/>
      </w:pPr>
      <w:r>
        <w:rPr>
          <w:rFonts w:ascii="Book Antiqua" w:eastAsia="Book Antiqua" w:hAnsi="Book Antiqua" w:cs="Book Antiqua"/>
          <w:b/>
          <w:color w:val="000000"/>
        </w:rPr>
        <w:lastRenderedPageBreak/>
        <w:t>Footnotes</w:t>
      </w:r>
    </w:p>
    <w:p w14:paraId="1A5AAA1F" w14:textId="77777777" w:rsidR="00A77B3E" w:rsidRDefault="005F4CEC">
      <w:pPr>
        <w:spacing w:line="360" w:lineRule="auto"/>
        <w:jc w:val="both"/>
      </w:pPr>
      <w:r>
        <w:rPr>
          <w:rFonts w:ascii="Book Antiqua" w:eastAsia="Book Antiqua" w:hAnsi="Book Antiqua" w:cs="Book Antiqua"/>
          <w:b/>
          <w:bCs/>
          <w:color w:val="000000"/>
          <w:szCs w:val="22"/>
        </w:rPr>
        <w:t xml:space="preserve">Institutional animal care and use committee statement: </w:t>
      </w:r>
      <w:r>
        <w:rPr>
          <w:rFonts w:ascii="Book Antiqua" w:eastAsia="Book Antiqua" w:hAnsi="Book Antiqua" w:cs="Book Antiqua"/>
          <w:color w:val="000000"/>
        </w:rPr>
        <w:t>This study was reviewed and approved by the Institutional Animal Care and Use Committee of the University of Kentucky (IACUC Protocol No. 2010-0736). The animal care facility of the University of Kentucky is accredited by AALAC.</w:t>
      </w:r>
    </w:p>
    <w:p w14:paraId="233D3663" w14:textId="77777777" w:rsidR="00A77B3E" w:rsidRDefault="00A77B3E">
      <w:pPr>
        <w:spacing w:line="360" w:lineRule="auto"/>
        <w:jc w:val="both"/>
      </w:pPr>
    </w:p>
    <w:p w14:paraId="7E5C469B" w14:textId="6AC5F12C" w:rsidR="00A77B3E" w:rsidRDefault="005F4CE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nothing to disclose. This communication does not necessarily reflect the views of the Department of Veterans Affairs or the U</w:t>
      </w:r>
      <w:r w:rsidR="004220FA">
        <w:rPr>
          <w:rFonts w:ascii="Book Antiqua" w:eastAsia="Book Antiqua" w:hAnsi="Book Antiqua" w:cs="Book Antiqua"/>
          <w:color w:val="000000"/>
        </w:rPr>
        <w:t xml:space="preserve">nited </w:t>
      </w:r>
      <w:r>
        <w:rPr>
          <w:rFonts w:ascii="Book Antiqua" w:eastAsia="Book Antiqua" w:hAnsi="Book Antiqua" w:cs="Book Antiqua"/>
          <w:color w:val="000000"/>
        </w:rPr>
        <w:t>S</w:t>
      </w:r>
      <w:r w:rsidR="004220FA">
        <w:rPr>
          <w:rFonts w:ascii="Book Antiqua" w:eastAsia="Book Antiqua" w:hAnsi="Book Antiqua" w:cs="Book Antiqua"/>
          <w:color w:val="000000"/>
        </w:rPr>
        <w:t>tates</w:t>
      </w:r>
      <w:r>
        <w:rPr>
          <w:rFonts w:ascii="Book Antiqua" w:eastAsia="Book Antiqua" w:hAnsi="Book Antiqua" w:cs="Book Antiqua"/>
          <w:color w:val="000000"/>
        </w:rPr>
        <w:t xml:space="preserve"> government.</w:t>
      </w:r>
    </w:p>
    <w:p w14:paraId="350DB5ED" w14:textId="77777777" w:rsidR="00A77B3E" w:rsidRDefault="00A77B3E">
      <w:pPr>
        <w:spacing w:line="360" w:lineRule="auto"/>
        <w:jc w:val="both"/>
      </w:pPr>
    </w:p>
    <w:p w14:paraId="6A090443" w14:textId="77777777" w:rsidR="00A77B3E" w:rsidRDefault="005F4CE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6F55CE5" w14:textId="77777777" w:rsidR="00A77B3E" w:rsidRDefault="00A77B3E">
      <w:pPr>
        <w:spacing w:line="360" w:lineRule="auto"/>
        <w:jc w:val="both"/>
      </w:pPr>
    </w:p>
    <w:p w14:paraId="3DF9C63C" w14:textId="77777777" w:rsidR="00A77B3E" w:rsidRDefault="005F4CEC">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3236CE2E" w14:textId="77777777" w:rsidR="00A77B3E" w:rsidRDefault="00A77B3E">
      <w:pPr>
        <w:spacing w:line="360" w:lineRule="auto"/>
        <w:jc w:val="both"/>
      </w:pPr>
    </w:p>
    <w:p w14:paraId="7B908124" w14:textId="77777777" w:rsidR="00A77B3E" w:rsidRDefault="005F4CE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B73863" w14:textId="77777777" w:rsidR="00A77B3E" w:rsidRDefault="00A77B3E">
      <w:pPr>
        <w:spacing w:line="360" w:lineRule="auto"/>
        <w:jc w:val="both"/>
      </w:pPr>
    </w:p>
    <w:p w14:paraId="1CFB26FA" w14:textId="2E3A8253" w:rsidR="00A77B3E" w:rsidRDefault="005F4CE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A1305C8" w14:textId="77777777" w:rsidR="00A77B3E" w:rsidRDefault="00A77B3E">
      <w:pPr>
        <w:spacing w:line="360" w:lineRule="auto"/>
        <w:jc w:val="both"/>
      </w:pPr>
    </w:p>
    <w:p w14:paraId="76D1B600" w14:textId="77777777" w:rsidR="00A77B3E" w:rsidRDefault="005F4CE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11, 2020</w:t>
      </w:r>
    </w:p>
    <w:p w14:paraId="664010DD" w14:textId="77777777" w:rsidR="00A77B3E" w:rsidRDefault="005F4CE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2020</w:t>
      </w:r>
    </w:p>
    <w:p w14:paraId="42D3D9A8" w14:textId="40475D24" w:rsidR="00A77B3E" w:rsidRDefault="005F4CEC">
      <w:pPr>
        <w:spacing w:line="360" w:lineRule="auto"/>
        <w:jc w:val="both"/>
      </w:pPr>
      <w:r>
        <w:rPr>
          <w:rFonts w:ascii="Book Antiqua" w:eastAsia="Book Antiqua" w:hAnsi="Book Antiqua" w:cs="Book Antiqua"/>
          <w:b/>
          <w:color w:val="000000"/>
        </w:rPr>
        <w:t xml:space="preserve">Article in press: </w:t>
      </w:r>
      <w:r w:rsidR="00DF2E3C" w:rsidRPr="002954A0">
        <w:rPr>
          <w:rFonts w:ascii="Book Antiqua" w:eastAsia="Book Antiqua" w:hAnsi="Book Antiqua" w:cs="Book Antiqua"/>
          <w:color w:val="000000"/>
        </w:rPr>
        <w:t>January 15, 2021</w:t>
      </w:r>
    </w:p>
    <w:p w14:paraId="5451E709" w14:textId="77777777" w:rsidR="00A77B3E" w:rsidRDefault="00A77B3E">
      <w:pPr>
        <w:spacing w:line="360" w:lineRule="auto"/>
        <w:jc w:val="both"/>
      </w:pPr>
    </w:p>
    <w:p w14:paraId="65191869" w14:textId="2D1D3BBC" w:rsidR="00A77B3E" w:rsidRDefault="005F4CEC">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Gastroenterology and </w:t>
      </w:r>
      <w:proofErr w:type="spellStart"/>
      <w:r>
        <w:rPr>
          <w:rFonts w:ascii="Book Antiqua" w:eastAsia="Book Antiqua" w:hAnsi="Book Antiqua" w:cs="Book Antiqua"/>
          <w:color w:val="000000"/>
        </w:rPr>
        <w:t>hepatology</w:t>
      </w:r>
      <w:proofErr w:type="spellEnd"/>
    </w:p>
    <w:p w14:paraId="0ECA73AD" w14:textId="77777777" w:rsidR="00A77B3E" w:rsidRDefault="005F4CE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7C46D2C" w14:textId="77777777" w:rsidR="00A77B3E" w:rsidRDefault="005F4CEC">
      <w:pPr>
        <w:spacing w:line="360" w:lineRule="auto"/>
        <w:jc w:val="both"/>
      </w:pPr>
      <w:r>
        <w:rPr>
          <w:rFonts w:ascii="Book Antiqua" w:eastAsia="Book Antiqua" w:hAnsi="Book Antiqua" w:cs="Book Antiqua"/>
          <w:b/>
          <w:color w:val="000000"/>
        </w:rPr>
        <w:t>Peer-review report’s scientific quality classification</w:t>
      </w:r>
    </w:p>
    <w:p w14:paraId="159CE2BD" w14:textId="77777777" w:rsidR="00A77B3E" w:rsidRDefault="005F4CEC">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3EB33784" w14:textId="241EF4CF" w:rsidR="00A77B3E" w:rsidRDefault="005F4CEC">
      <w:pPr>
        <w:spacing w:line="360" w:lineRule="auto"/>
        <w:jc w:val="both"/>
      </w:pPr>
      <w:r>
        <w:rPr>
          <w:rFonts w:ascii="Book Antiqua" w:eastAsia="Book Antiqua" w:hAnsi="Book Antiqua" w:cs="Book Antiqua"/>
          <w:color w:val="000000"/>
        </w:rPr>
        <w:t>Grade B (Very good): B, B</w:t>
      </w:r>
    </w:p>
    <w:p w14:paraId="7C658809" w14:textId="77777777" w:rsidR="00A77B3E" w:rsidRDefault="005F4CEC">
      <w:pPr>
        <w:spacing w:line="360" w:lineRule="auto"/>
        <w:jc w:val="both"/>
      </w:pPr>
      <w:r>
        <w:rPr>
          <w:rFonts w:ascii="Book Antiqua" w:eastAsia="Book Antiqua" w:hAnsi="Book Antiqua" w:cs="Book Antiqua"/>
          <w:color w:val="000000"/>
        </w:rPr>
        <w:t>Grade C (Good): 0</w:t>
      </w:r>
    </w:p>
    <w:p w14:paraId="5E20AD3D" w14:textId="77777777" w:rsidR="00A77B3E" w:rsidRDefault="005F4CEC">
      <w:pPr>
        <w:spacing w:line="360" w:lineRule="auto"/>
        <w:jc w:val="both"/>
      </w:pPr>
      <w:r>
        <w:rPr>
          <w:rFonts w:ascii="Book Antiqua" w:eastAsia="Book Antiqua" w:hAnsi="Book Antiqua" w:cs="Book Antiqua"/>
          <w:color w:val="000000"/>
        </w:rPr>
        <w:t>Grade D (Fair): 0</w:t>
      </w:r>
    </w:p>
    <w:p w14:paraId="26A2F3A0" w14:textId="77777777" w:rsidR="00A77B3E" w:rsidRDefault="005F4CEC">
      <w:pPr>
        <w:spacing w:line="360" w:lineRule="auto"/>
        <w:jc w:val="both"/>
      </w:pPr>
      <w:r>
        <w:rPr>
          <w:rFonts w:ascii="Book Antiqua" w:eastAsia="Book Antiqua" w:hAnsi="Book Antiqua" w:cs="Book Antiqua"/>
          <w:color w:val="000000"/>
        </w:rPr>
        <w:t>Grade E (Poor): 0</w:t>
      </w:r>
    </w:p>
    <w:p w14:paraId="5468FB45" w14:textId="77777777" w:rsidR="00A77B3E" w:rsidRDefault="00A77B3E">
      <w:pPr>
        <w:spacing w:line="360" w:lineRule="auto"/>
        <w:jc w:val="both"/>
      </w:pPr>
    </w:p>
    <w:p w14:paraId="4BFD34C6" w14:textId="1CF60582" w:rsidR="00000B5A" w:rsidRPr="00000B5A" w:rsidRDefault="005F4CE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Rakonczay</w:t>
      </w:r>
      <w:proofErr w:type="spellEnd"/>
      <w:r>
        <w:rPr>
          <w:rFonts w:ascii="Book Antiqua" w:eastAsia="Book Antiqua" w:hAnsi="Book Antiqua" w:cs="Book Antiqua"/>
          <w:color w:val="000000"/>
        </w:rPr>
        <w:t xml:space="preserve"> Jr. Z</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000B5A" w:rsidRPr="00000B5A">
        <w:rPr>
          <w:rFonts w:ascii="Book Antiqua" w:eastAsia="Book Antiqua" w:hAnsi="Book Antiqua" w:cs="Book Antiqua"/>
          <w:color w:val="000000"/>
        </w:rPr>
        <w:t>A</w:t>
      </w:r>
      <w:r w:rsidR="00000B5A" w:rsidRPr="00000B5A">
        <w:rPr>
          <w:rFonts w:ascii="Book Antiqua" w:hAnsi="Book Antiqua" w:cs="Book Antiqua" w:hint="eastAsia"/>
          <w:color w:val="000000"/>
          <w:lang w:eastAsia="zh-CN"/>
        </w:rPr>
        <w:t xml:space="preserve"> </w:t>
      </w:r>
      <w:r>
        <w:rPr>
          <w:rFonts w:ascii="Book Antiqua" w:eastAsia="Book Antiqua" w:hAnsi="Book Antiqua" w:cs="Book Antiqua"/>
          <w:b/>
          <w:color w:val="000000"/>
        </w:rPr>
        <w:t xml:space="preserve">P-Editor: </w:t>
      </w:r>
      <w:r w:rsidR="00000B5A" w:rsidRPr="00000B5A">
        <w:rPr>
          <w:rFonts w:ascii="Book Antiqua" w:hAnsi="Book Antiqua" w:cs="Book Antiqua" w:hint="eastAsia"/>
          <w:color w:val="000000"/>
          <w:lang w:eastAsia="zh-CN"/>
        </w:rPr>
        <w:t>Liu JH</w:t>
      </w:r>
    </w:p>
    <w:p w14:paraId="2388CC2A" w14:textId="77777777" w:rsidR="00000B5A" w:rsidRPr="00000B5A" w:rsidRDefault="00000B5A">
      <w:pPr>
        <w:spacing w:line="360" w:lineRule="auto"/>
        <w:jc w:val="both"/>
        <w:rPr>
          <w:rFonts w:ascii="Book Antiqua" w:hAnsi="Book Antiqua" w:cs="Book Antiqua"/>
          <w:b/>
          <w:color w:val="000000"/>
          <w:lang w:eastAsia="zh-CN"/>
        </w:rPr>
      </w:pPr>
    </w:p>
    <w:p w14:paraId="0164ED2D" w14:textId="77777777" w:rsidR="00FB525A" w:rsidRDefault="00FB525A">
      <w:pPr>
        <w:spacing w:line="360" w:lineRule="auto"/>
        <w:jc w:val="both"/>
        <w:sectPr w:rsidR="00FB525A">
          <w:pgSz w:w="12240" w:h="15840"/>
          <w:pgMar w:top="1440" w:right="1440" w:bottom="1440" w:left="1440" w:header="720" w:footer="720" w:gutter="0"/>
          <w:cols w:space="720"/>
          <w:docGrid w:linePitch="360"/>
        </w:sectPr>
      </w:pPr>
    </w:p>
    <w:p w14:paraId="70331C0E" w14:textId="46C222DD" w:rsidR="00A77B3E" w:rsidRDefault="005F4CE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0C0581F" w14:textId="1A43D053" w:rsidR="004220FA" w:rsidRDefault="004220FA">
      <w:pPr>
        <w:spacing w:line="360" w:lineRule="auto"/>
        <w:jc w:val="both"/>
      </w:pPr>
      <w:r>
        <w:rPr>
          <w:noProof/>
          <w:lang w:eastAsia="zh-CN"/>
        </w:rPr>
        <w:drawing>
          <wp:inline distT="0" distB="0" distL="0" distR="0" wp14:anchorId="369BCA08" wp14:editId="7288DC2C">
            <wp:extent cx="4590115" cy="4969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4609" cy="4974431"/>
                    </a:xfrm>
                    <a:prstGeom prst="rect">
                      <a:avLst/>
                    </a:prstGeom>
                  </pic:spPr>
                </pic:pic>
              </a:graphicData>
            </a:graphic>
          </wp:inline>
        </w:drawing>
      </w:r>
    </w:p>
    <w:p w14:paraId="73C834A7" w14:textId="28DBB347" w:rsidR="0084081D" w:rsidRDefault="005F4C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proofErr w:type="spellStart"/>
      <w:r w:rsidR="004220FA">
        <w:rPr>
          <w:rFonts w:ascii="Book Antiqua" w:eastAsia="Book Antiqua" w:hAnsi="Book Antiqua" w:cs="Book Antiqua"/>
          <w:b/>
          <w:bCs/>
          <w:color w:val="000000"/>
        </w:rPr>
        <w:t>C</w:t>
      </w:r>
      <w:r w:rsidR="004220FA" w:rsidRPr="004220FA">
        <w:rPr>
          <w:rFonts w:ascii="Book Antiqua" w:eastAsia="Book Antiqua" w:hAnsi="Book Antiqua" w:cs="Book Antiqua"/>
          <w:b/>
          <w:bCs/>
          <w:color w:val="000000"/>
        </w:rPr>
        <w:t>aerulein</w:t>
      </w:r>
      <w:proofErr w:type="spellEnd"/>
      <w:r>
        <w:rPr>
          <w:rFonts w:ascii="Book Antiqua" w:eastAsia="Book Antiqua" w:hAnsi="Book Antiqua" w:cs="Book Antiqua"/>
          <w:b/>
          <w:bCs/>
          <w:color w:val="000000"/>
        </w:rPr>
        <w:t xml:space="preserve">-induced pancreatitis produced secondary hypersensitivity of the </w:t>
      </w:r>
      <w:proofErr w:type="spellStart"/>
      <w:r>
        <w:rPr>
          <w:rFonts w:ascii="Book Antiqua" w:eastAsia="Book Antiqua" w:hAnsi="Book Antiqua" w:cs="Book Antiqua"/>
          <w:b/>
          <w:bCs/>
          <w:color w:val="000000"/>
        </w:rPr>
        <w:t>hindpaws</w:t>
      </w:r>
      <w:proofErr w:type="spellEnd"/>
      <w:r>
        <w:rPr>
          <w:rFonts w:ascii="Book Antiqua" w:eastAsia="Book Antiqua" w:hAnsi="Book Antiqua" w:cs="Book Antiqua"/>
          <w:b/>
          <w:bCs/>
          <w:color w:val="000000"/>
        </w:rPr>
        <w:t xml:space="preserve"> that was attenuated by treatment with </w:t>
      </w:r>
      <w:bookmarkStart w:id="5" w:name="_Hlk61292564"/>
      <w:r w:rsidR="004220FA" w:rsidRPr="004220FA">
        <w:rPr>
          <w:rFonts w:ascii="Book Antiqua" w:eastAsia="Book Antiqua" w:hAnsi="Book Antiqua" w:cs="Book Antiqua"/>
          <w:b/>
          <w:bCs/>
          <w:color w:val="000000"/>
        </w:rPr>
        <w:t>acetyl-L-</w:t>
      </w:r>
      <w:proofErr w:type="spellStart"/>
      <w:r w:rsidR="004220FA" w:rsidRPr="004220FA">
        <w:rPr>
          <w:rFonts w:ascii="Book Antiqua" w:eastAsia="Book Antiqua" w:hAnsi="Book Antiqua" w:cs="Book Antiqua"/>
          <w:b/>
          <w:bCs/>
          <w:color w:val="000000"/>
        </w:rPr>
        <w:t>carnitine</w:t>
      </w:r>
      <w:bookmarkEnd w:id="5"/>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4220FA">
        <w:rPr>
          <w:rFonts w:ascii="Book Antiqua" w:eastAsia="Book Antiqua" w:hAnsi="Book Antiqua" w:cs="Book Antiqua"/>
          <w:color w:val="000000"/>
        </w:rPr>
        <w:t>A</w:t>
      </w:r>
      <w:r w:rsidR="004220FA">
        <w:rPr>
          <w:rFonts w:ascii="Book Antiqua" w:eastAsia="Book Antiqua" w:hAnsi="Book Antiqua" w:cs="Book Antiqua"/>
          <w:color w:val="000000"/>
        </w:rPr>
        <w:t>:</w:t>
      </w:r>
      <w:r w:rsidRPr="004220FA">
        <w:rPr>
          <w:rFonts w:ascii="Book Antiqua" w:eastAsia="Book Antiqua" w:hAnsi="Book Antiqua" w:cs="Book Antiqua"/>
          <w:color w:val="000000"/>
        </w:rPr>
        <w:t xml:space="preserve"> Mechanical withdrawal thresholds were significantly reduced after 3 </w:t>
      </w:r>
      <w:proofErr w:type="spellStart"/>
      <w:r w:rsidRPr="004220FA">
        <w:rPr>
          <w:rFonts w:ascii="Book Antiqua" w:eastAsia="Book Antiqua" w:hAnsi="Book Antiqua" w:cs="Book Antiqua"/>
          <w:color w:val="000000"/>
        </w:rPr>
        <w:t>wk</w:t>
      </w:r>
      <w:proofErr w:type="spellEnd"/>
      <w:r w:rsidRPr="004220FA">
        <w:rPr>
          <w:rFonts w:ascii="Book Antiqua" w:eastAsia="Book Antiqua" w:hAnsi="Book Antiqua" w:cs="Book Antiqua"/>
          <w:color w:val="000000"/>
        </w:rPr>
        <w:t xml:space="preserve"> of </w:t>
      </w:r>
      <w:proofErr w:type="spellStart"/>
      <w:r w:rsidR="004220FA" w:rsidRPr="004220FA">
        <w:rPr>
          <w:rFonts w:ascii="Book Antiqua" w:eastAsia="Book Antiqua" w:hAnsi="Book Antiqua" w:cs="Book Antiqua"/>
          <w:color w:val="000000"/>
        </w:rPr>
        <w:t>caerulein</w:t>
      </w:r>
      <w:proofErr w:type="spellEnd"/>
      <w:r w:rsidR="004220FA" w:rsidRPr="004220FA">
        <w:rPr>
          <w:rFonts w:ascii="Book Antiqua" w:eastAsia="Book Antiqua" w:hAnsi="Book Antiqua" w:cs="Book Antiqua"/>
          <w:color w:val="000000"/>
        </w:rPr>
        <w:t xml:space="preserve"> (</w:t>
      </w:r>
      <w:r w:rsidRPr="004220FA">
        <w:rPr>
          <w:rFonts w:ascii="Book Antiqua" w:eastAsia="Book Antiqua" w:hAnsi="Book Antiqua" w:cs="Book Antiqua"/>
          <w:color w:val="000000"/>
        </w:rPr>
        <w:t>CAE</w:t>
      </w:r>
      <w:r w:rsidR="004220FA" w:rsidRPr="004220FA">
        <w:rPr>
          <w:rFonts w:ascii="Book Antiqua" w:eastAsia="Book Antiqua" w:hAnsi="Book Antiqua" w:cs="Book Antiqua"/>
          <w:color w:val="000000"/>
        </w:rPr>
        <w:t>)</w:t>
      </w:r>
      <w:r w:rsidRPr="004220FA">
        <w:rPr>
          <w:rFonts w:ascii="Book Antiqua" w:eastAsia="Book Antiqua" w:hAnsi="Book Antiqua" w:cs="Book Antiqua"/>
          <w:color w:val="000000"/>
        </w:rPr>
        <w:t xml:space="preserve"> injections indicating hypersensitivity and remained reduced after 6 </w:t>
      </w:r>
      <w:proofErr w:type="spellStart"/>
      <w:r w:rsidRPr="004220FA">
        <w:rPr>
          <w:rFonts w:ascii="Book Antiqua" w:eastAsia="Book Antiqua" w:hAnsi="Book Antiqua" w:cs="Book Antiqua"/>
          <w:color w:val="000000"/>
        </w:rPr>
        <w:t>wk</w:t>
      </w:r>
      <w:proofErr w:type="spellEnd"/>
      <w:r w:rsidRPr="004220FA">
        <w:rPr>
          <w:rFonts w:ascii="Book Antiqua" w:eastAsia="Book Antiqua" w:hAnsi="Book Antiqua" w:cs="Book Antiqua"/>
          <w:color w:val="000000"/>
        </w:rPr>
        <w:t xml:space="preserve"> of CAE injections</w:t>
      </w:r>
      <w:r w:rsidR="0084081D">
        <w:rPr>
          <w:rFonts w:ascii="Book Antiqua" w:eastAsia="Book Antiqua" w:hAnsi="Book Antiqua" w:cs="Book Antiqua"/>
          <w:color w:val="000000"/>
        </w:rPr>
        <w:t>;</w:t>
      </w:r>
      <w:r w:rsidRPr="004220FA">
        <w:rPr>
          <w:rFonts w:ascii="Book Antiqua" w:eastAsia="Book Antiqua" w:hAnsi="Book Antiqua" w:cs="Book Antiqua"/>
          <w:color w:val="000000"/>
        </w:rPr>
        <w:t xml:space="preserve"> B</w:t>
      </w:r>
      <w:r w:rsidR="0084081D">
        <w:rPr>
          <w:rFonts w:ascii="Book Antiqua" w:eastAsia="Book Antiqua" w:hAnsi="Book Antiqua" w:cs="Book Antiqua"/>
          <w:color w:val="000000"/>
        </w:rPr>
        <w:t>:</w:t>
      </w:r>
      <w:r w:rsidRPr="004220FA">
        <w:rPr>
          <w:rFonts w:ascii="Book Antiqua" w:eastAsia="Book Antiqua" w:hAnsi="Book Antiqua" w:cs="Book Antiqua"/>
          <w:color w:val="000000"/>
        </w:rPr>
        <w:t xml:space="preserve"> Response latencies to heat stimulation in the hotplate test </w:t>
      </w:r>
      <w:r>
        <w:rPr>
          <w:rFonts w:ascii="Book Antiqua" w:eastAsia="Book Antiqua" w:hAnsi="Book Antiqua" w:cs="Book Antiqua"/>
          <w:color w:val="000000"/>
        </w:rPr>
        <w:t xml:space="preserve">were significantly reduced after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w:t>
      </w:r>
      <w:r w:rsidR="0084081D">
        <w:rPr>
          <w:rFonts w:ascii="Book Antiqua" w:eastAsia="Book Antiqua" w:hAnsi="Book Antiqua" w:cs="Book Antiqua"/>
          <w:color w:val="000000"/>
        </w:rPr>
        <w:t>CAE</w:t>
      </w:r>
      <w:r>
        <w:rPr>
          <w:rFonts w:ascii="Book Antiqua" w:eastAsia="Book Antiqua" w:hAnsi="Book Antiqua" w:cs="Book Antiqua"/>
          <w:color w:val="000000"/>
        </w:rPr>
        <w:t xml:space="preserve"> injections. Concurrent treatment with </w:t>
      </w:r>
      <w:r w:rsidR="0084081D" w:rsidRPr="0084081D">
        <w:rPr>
          <w:rFonts w:ascii="Book Antiqua" w:eastAsia="Book Antiqua" w:hAnsi="Book Antiqua" w:cs="Book Antiqua"/>
          <w:color w:val="000000"/>
        </w:rPr>
        <w:t>acetyl-L-</w:t>
      </w:r>
      <w:proofErr w:type="spellStart"/>
      <w:r w:rsidR="0084081D" w:rsidRPr="0084081D">
        <w:rPr>
          <w:rFonts w:ascii="Book Antiqua" w:eastAsia="Book Antiqua" w:hAnsi="Book Antiqua" w:cs="Book Antiqua"/>
          <w:color w:val="000000"/>
        </w:rPr>
        <w:t>carnitine</w:t>
      </w:r>
      <w:proofErr w:type="spellEnd"/>
      <w:r w:rsidR="0084081D">
        <w:rPr>
          <w:rFonts w:ascii="Book Antiqua" w:eastAsia="Book Antiqua" w:hAnsi="Book Antiqua" w:cs="Book Antiqua"/>
          <w:color w:val="000000"/>
        </w:rPr>
        <w:t xml:space="preserve"> (ALC)</w:t>
      </w:r>
      <w:r>
        <w:rPr>
          <w:rFonts w:ascii="Book Antiqua" w:eastAsia="Book Antiqua" w:hAnsi="Book Antiqua" w:cs="Book Antiqua"/>
          <w:color w:val="000000"/>
        </w:rPr>
        <w:t xml:space="preserve"> during the last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attenuated mechanical and heat hypersensitivity. </w:t>
      </w:r>
      <w:r>
        <w:rPr>
          <w:rFonts w:ascii="Book Antiqua" w:eastAsia="Book Antiqua" w:hAnsi="Book Antiqua" w:cs="Book Antiqua"/>
          <w:i/>
          <w:iCs/>
          <w:color w:val="000000"/>
        </w:rPr>
        <w:t>n</w:t>
      </w:r>
      <w:r>
        <w:rPr>
          <w:rFonts w:ascii="Book Antiqua" w:eastAsia="Book Antiqua" w:hAnsi="Book Antiqua" w:cs="Book Antiqua"/>
          <w:color w:val="000000"/>
        </w:rPr>
        <w:t xml:space="preserve"> = 6/group; </w:t>
      </w:r>
      <w:proofErr w:type="spellStart"/>
      <w:r w:rsidR="0084081D" w:rsidRPr="0084081D">
        <w:rPr>
          <w:rFonts w:ascii="Book Antiqua" w:eastAsia="Book Antiqua" w:hAnsi="Book Antiqua" w:cs="Book Antiqua"/>
          <w:color w:val="000000"/>
          <w:vertAlign w:val="superscript"/>
        </w:rPr>
        <w:t>a</w:t>
      </w:r>
      <w:r w:rsidR="0084081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to naïve control; </w:t>
      </w:r>
      <w:proofErr w:type="spellStart"/>
      <w:r w:rsidR="0084081D" w:rsidRPr="0084081D">
        <w:rPr>
          <w:rFonts w:ascii="Book Antiqua" w:eastAsia="Book Antiqua" w:hAnsi="Book Antiqua" w:cs="Book Antiqua"/>
          <w:color w:val="000000"/>
          <w:vertAlign w:val="superscript"/>
        </w:rPr>
        <w:t>b</w:t>
      </w:r>
      <w:r w:rsidR="0084081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to VEH</w:t>
      </w:r>
      <w:r w:rsidR="0084081D">
        <w:rPr>
          <w:rFonts w:ascii="Book Antiqua" w:eastAsia="Book Antiqua" w:hAnsi="Book Antiqua" w:cs="Book Antiqua"/>
          <w:color w:val="000000"/>
        </w:rPr>
        <w:t xml:space="preserve"> </w:t>
      </w:r>
      <w:r>
        <w:rPr>
          <w:rFonts w:ascii="Book Antiqua" w:eastAsia="Book Antiqua" w:hAnsi="Book Antiqua" w:cs="Book Antiqua"/>
          <w:color w:val="000000"/>
        </w:rPr>
        <w:t>+</w:t>
      </w:r>
      <w:r w:rsidR="0084081D">
        <w:rPr>
          <w:rFonts w:ascii="Book Antiqua" w:eastAsia="Book Antiqua" w:hAnsi="Book Antiqua" w:cs="Book Antiqua"/>
          <w:color w:val="000000"/>
        </w:rPr>
        <w:t xml:space="preserve"> </w:t>
      </w:r>
      <w:r>
        <w:rPr>
          <w:rFonts w:ascii="Book Antiqua" w:eastAsia="Book Antiqua" w:hAnsi="Book Antiqua" w:cs="Book Antiqua"/>
          <w:color w:val="000000"/>
        </w:rPr>
        <w:t xml:space="preserve">ALC; </w:t>
      </w:r>
      <w:proofErr w:type="spellStart"/>
      <w:r w:rsidR="0084081D" w:rsidRPr="0084081D">
        <w:rPr>
          <w:rFonts w:ascii="Book Antiqua" w:eastAsia="Book Antiqua" w:hAnsi="Book Antiqua" w:cs="Book Antiqua"/>
          <w:color w:val="000000"/>
          <w:vertAlign w:val="superscript"/>
        </w:rPr>
        <w:t>c</w:t>
      </w:r>
      <w:r w:rsidR="0084081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to CAE</w:t>
      </w:r>
      <w:r w:rsidR="0084081D">
        <w:rPr>
          <w:rFonts w:ascii="Book Antiqua" w:eastAsia="Book Antiqua" w:hAnsi="Book Antiqua" w:cs="Book Antiqua"/>
          <w:color w:val="000000"/>
        </w:rPr>
        <w:t xml:space="preserve"> </w:t>
      </w:r>
      <w:r>
        <w:rPr>
          <w:rFonts w:ascii="Book Antiqua" w:eastAsia="Book Antiqua" w:hAnsi="Book Antiqua" w:cs="Book Antiqua"/>
          <w:color w:val="000000"/>
        </w:rPr>
        <w:t>+</w:t>
      </w:r>
      <w:r w:rsidR="0084081D">
        <w:rPr>
          <w:rFonts w:ascii="Book Antiqua" w:eastAsia="Book Antiqua" w:hAnsi="Book Antiqua" w:cs="Book Antiqua"/>
          <w:color w:val="000000"/>
        </w:rPr>
        <w:t xml:space="preserve"> </w:t>
      </w:r>
      <w:r>
        <w:rPr>
          <w:rFonts w:ascii="Book Antiqua" w:eastAsia="Book Antiqua" w:hAnsi="Book Antiqua" w:cs="Book Antiqua"/>
          <w:color w:val="000000"/>
        </w:rPr>
        <w:t>ALC;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w:t>
      </w:r>
      <w:r w:rsidR="0084081D">
        <w:rPr>
          <w:rFonts w:ascii="Book Antiqua" w:eastAsia="Book Antiqua" w:hAnsi="Book Antiqua" w:cs="Book Antiqua"/>
          <w:color w:val="000000"/>
        </w:rPr>
        <w:t xml:space="preserve"> ALC: A</w:t>
      </w:r>
      <w:r w:rsidR="0084081D" w:rsidRPr="0084081D">
        <w:rPr>
          <w:rFonts w:ascii="Book Antiqua" w:eastAsia="Book Antiqua" w:hAnsi="Book Antiqua" w:cs="Book Antiqua"/>
          <w:color w:val="000000"/>
        </w:rPr>
        <w:t>cetyl-L-</w:t>
      </w:r>
      <w:proofErr w:type="spellStart"/>
      <w:r w:rsidR="0084081D" w:rsidRPr="0084081D">
        <w:rPr>
          <w:rFonts w:ascii="Book Antiqua" w:eastAsia="Book Antiqua" w:hAnsi="Book Antiqua" w:cs="Book Antiqua"/>
          <w:color w:val="000000"/>
        </w:rPr>
        <w:t>carnitine</w:t>
      </w:r>
      <w:proofErr w:type="spellEnd"/>
      <w:r w:rsidR="0084081D">
        <w:rPr>
          <w:rFonts w:ascii="Book Antiqua" w:eastAsia="Book Antiqua" w:hAnsi="Book Antiqua" w:cs="Book Antiqua"/>
          <w:color w:val="000000"/>
        </w:rPr>
        <w:t xml:space="preserve">; CAE: </w:t>
      </w:r>
      <w:proofErr w:type="spellStart"/>
      <w:r w:rsidR="0084081D">
        <w:rPr>
          <w:rFonts w:ascii="Book Antiqua" w:eastAsia="Book Antiqua" w:hAnsi="Book Antiqua" w:cs="Book Antiqua"/>
          <w:color w:val="000000"/>
        </w:rPr>
        <w:t>C</w:t>
      </w:r>
      <w:r w:rsidR="0084081D" w:rsidRPr="004220FA">
        <w:rPr>
          <w:rFonts w:ascii="Book Antiqua" w:eastAsia="Book Antiqua" w:hAnsi="Book Antiqua" w:cs="Book Antiqua"/>
          <w:color w:val="000000"/>
        </w:rPr>
        <w:t>aerulein</w:t>
      </w:r>
      <w:proofErr w:type="spellEnd"/>
      <w:r w:rsidR="0084081D">
        <w:rPr>
          <w:rFonts w:ascii="Book Antiqua" w:eastAsia="Book Antiqua" w:hAnsi="Book Antiqua" w:cs="Book Antiqua"/>
          <w:color w:val="000000"/>
        </w:rPr>
        <w:t>; VEH: Vehicle.</w:t>
      </w:r>
    </w:p>
    <w:p w14:paraId="2A28F280" w14:textId="414A78A4" w:rsidR="00A77B3E" w:rsidRDefault="0084081D">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102FF92" wp14:editId="55F266E9">
            <wp:extent cx="4744347" cy="41823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5181" cy="4191937"/>
                    </a:xfrm>
                    <a:prstGeom prst="rect">
                      <a:avLst/>
                    </a:prstGeom>
                  </pic:spPr>
                </pic:pic>
              </a:graphicData>
            </a:graphic>
          </wp:inline>
        </w:drawing>
      </w:r>
    </w:p>
    <w:p w14:paraId="6298D657" w14:textId="06650B25" w:rsidR="0084081D" w:rsidRDefault="005F4C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Anxiety-like </w:t>
      </w:r>
      <w:proofErr w:type="gramStart"/>
      <w:r>
        <w:rPr>
          <w:rFonts w:ascii="Book Antiqua" w:eastAsia="Book Antiqua" w:hAnsi="Book Antiqua" w:cs="Book Antiqua"/>
          <w:b/>
          <w:bCs/>
          <w:color w:val="000000"/>
        </w:rPr>
        <w:t>behavior</w:t>
      </w:r>
      <w:proofErr w:type="gramEnd"/>
      <w:r>
        <w:rPr>
          <w:rFonts w:ascii="Book Antiqua" w:eastAsia="Book Antiqua" w:hAnsi="Book Antiqua" w:cs="Book Antiqua"/>
          <w:b/>
          <w:bCs/>
          <w:color w:val="000000"/>
        </w:rPr>
        <w:t xml:space="preserve"> was measured in week 6 of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 xml:space="preserve">-induced pancreatitis but </w:t>
      </w:r>
      <w:bookmarkStart w:id="6" w:name="_Hlk61292801"/>
      <w:r w:rsidR="0084081D" w:rsidRPr="004220FA">
        <w:rPr>
          <w:rFonts w:ascii="Book Antiqua" w:eastAsia="Book Antiqua" w:hAnsi="Book Antiqua" w:cs="Book Antiqua"/>
          <w:b/>
          <w:bCs/>
          <w:color w:val="000000"/>
        </w:rPr>
        <w:t>acetyl-L-</w:t>
      </w:r>
      <w:proofErr w:type="spellStart"/>
      <w:r w:rsidR="0084081D" w:rsidRPr="004220FA">
        <w:rPr>
          <w:rFonts w:ascii="Book Antiqua" w:eastAsia="Book Antiqua" w:hAnsi="Book Antiqua" w:cs="Book Antiqua"/>
          <w:b/>
          <w:bCs/>
          <w:color w:val="000000"/>
        </w:rPr>
        <w:t>carnitine</w:t>
      </w:r>
      <w:bookmarkEnd w:id="6"/>
      <w:proofErr w:type="spellEnd"/>
      <w:r>
        <w:rPr>
          <w:rFonts w:ascii="Book Antiqua" w:eastAsia="Book Antiqua" w:hAnsi="Book Antiqua" w:cs="Book Antiqua"/>
          <w:b/>
          <w:bCs/>
          <w:color w:val="000000"/>
        </w:rPr>
        <w:t xml:space="preserve"> treatment only increased the number of rearing events.</w:t>
      </w:r>
      <w:r>
        <w:rPr>
          <w:rFonts w:ascii="Book Antiqua" w:eastAsia="Book Antiqua" w:hAnsi="Book Antiqua" w:cs="Book Antiqua"/>
          <w:color w:val="000000"/>
        </w:rPr>
        <w:t xml:space="preserve"> </w:t>
      </w:r>
      <w:r w:rsidRPr="0084081D">
        <w:rPr>
          <w:rFonts w:ascii="Book Antiqua" w:eastAsia="Book Antiqua" w:hAnsi="Book Antiqua" w:cs="Book Antiqua"/>
          <w:color w:val="000000"/>
        </w:rPr>
        <w:t>A</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Mice with </w:t>
      </w:r>
      <w:proofErr w:type="spellStart"/>
      <w:r w:rsidR="004220FA" w:rsidRPr="0084081D">
        <w:rPr>
          <w:rFonts w:ascii="Book Antiqua" w:eastAsia="Book Antiqua" w:hAnsi="Book Antiqua" w:cs="Book Antiqua"/>
          <w:color w:val="000000"/>
        </w:rPr>
        <w:t>caerulein</w:t>
      </w:r>
      <w:proofErr w:type="spellEnd"/>
      <w:r w:rsidR="004220FA" w:rsidRPr="0084081D">
        <w:rPr>
          <w:rFonts w:ascii="Book Antiqua" w:eastAsia="Book Antiqua" w:hAnsi="Book Antiqua" w:cs="Book Antiqua"/>
          <w:color w:val="000000"/>
        </w:rPr>
        <w:t>- (</w:t>
      </w:r>
      <w:r w:rsidRPr="0084081D">
        <w:rPr>
          <w:rFonts w:ascii="Book Antiqua" w:eastAsia="Book Antiqua" w:hAnsi="Book Antiqua" w:cs="Book Antiqua"/>
          <w:color w:val="000000"/>
        </w:rPr>
        <w:t>CAE</w:t>
      </w:r>
      <w:r w:rsidR="004220FA" w:rsidRP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 xml:space="preserve">induced pancreatitis spent significantly more time in the closed arm, and less in the center and open arm of the plus maze compared to naïve control animals. Treatment with </w:t>
      </w:r>
      <w:r w:rsidR="0084081D" w:rsidRPr="0084081D">
        <w:rPr>
          <w:rFonts w:ascii="Book Antiqua" w:eastAsia="Book Antiqua" w:hAnsi="Book Antiqua" w:cs="Book Antiqua"/>
          <w:color w:val="000000"/>
        </w:rPr>
        <w:t>acetyl-L-</w:t>
      </w:r>
      <w:proofErr w:type="spellStart"/>
      <w:r w:rsidR="0084081D" w:rsidRPr="0084081D">
        <w:rPr>
          <w:rFonts w:ascii="Book Antiqua" w:eastAsia="Book Antiqua" w:hAnsi="Book Antiqua" w:cs="Book Antiqua"/>
          <w:color w:val="000000"/>
        </w:rPr>
        <w:t>carnitine</w:t>
      </w:r>
      <w:proofErr w:type="spellEnd"/>
      <w:r w:rsidR="0084081D" w:rsidRPr="0084081D">
        <w:rPr>
          <w:rFonts w:ascii="Book Antiqua" w:eastAsia="Book Antiqua" w:hAnsi="Book Antiqua" w:cs="Book Antiqua"/>
          <w:color w:val="000000"/>
        </w:rPr>
        <w:t xml:space="preserve"> </w:t>
      </w:r>
      <w:r w:rsidR="0084081D">
        <w:rPr>
          <w:rFonts w:ascii="Book Antiqua" w:eastAsia="Book Antiqua" w:hAnsi="Book Antiqua" w:cs="Book Antiqua"/>
          <w:color w:val="000000"/>
        </w:rPr>
        <w:t>(</w:t>
      </w:r>
      <w:r w:rsidRPr="0084081D">
        <w:rPr>
          <w:rFonts w:ascii="Book Antiqua" w:eastAsia="Book Antiqua" w:hAnsi="Book Antiqua" w:cs="Book Antiqua"/>
          <w:color w:val="000000"/>
        </w:rPr>
        <w:t>ALC</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had no effect</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B</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Mice with CAE-induced pancreatitis reared significantly less compared to naïve control animals. This was alleviated after 3 </w:t>
      </w:r>
      <w:proofErr w:type="spellStart"/>
      <w:r w:rsidRPr="0084081D">
        <w:rPr>
          <w:rFonts w:ascii="Book Antiqua" w:eastAsia="Book Antiqua" w:hAnsi="Book Antiqua" w:cs="Book Antiqua"/>
          <w:color w:val="000000"/>
        </w:rPr>
        <w:t>wk</w:t>
      </w:r>
      <w:proofErr w:type="spellEnd"/>
      <w:r w:rsidRPr="0084081D">
        <w:rPr>
          <w:rFonts w:ascii="Book Antiqua" w:eastAsia="Book Antiqua" w:hAnsi="Book Antiqua" w:cs="Book Antiqua"/>
          <w:color w:val="000000"/>
        </w:rPr>
        <w:t xml:space="preserve"> of treatment with ALC</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C</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N</w:t>
      </w:r>
      <w:r>
        <w:rPr>
          <w:rFonts w:ascii="Book Antiqua" w:eastAsia="Book Antiqua" w:hAnsi="Book Antiqua" w:cs="Book Antiqua"/>
          <w:color w:val="000000"/>
        </w:rPr>
        <w:t xml:space="preserve">o differences were detected between groups in the number of entries to the different zones of the elevated plus maze. </w:t>
      </w:r>
      <w:r>
        <w:rPr>
          <w:rFonts w:ascii="Book Antiqua" w:eastAsia="Book Antiqua" w:hAnsi="Book Antiqua" w:cs="Book Antiqua"/>
          <w:i/>
          <w:iCs/>
          <w:color w:val="000000"/>
        </w:rPr>
        <w:t>n</w:t>
      </w:r>
      <w:r>
        <w:rPr>
          <w:rFonts w:ascii="Book Antiqua" w:eastAsia="Book Antiqua" w:hAnsi="Book Antiqua" w:cs="Book Antiqua"/>
          <w:color w:val="000000"/>
        </w:rPr>
        <w:t xml:space="preserve"> = 6/group; </w:t>
      </w:r>
      <w:proofErr w:type="spellStart"/>
      <w:proofErr w:type="gramStart"/>
      <w:r w:rsidR="0084081D" w:rsidRPr="0084081D">
        <w:rPr>
          <w:rFonts w:ascii="Book Antiqua" w:eastAsia="Book Antiqua" w:hAnsi="Book Antiqua" w:cs="Book Antiqua"/>
          <w:color w:val="000000"/>
          <w:vertAlign w:val="superscript"/>
        </w:rPr>
        <w:t>a</w:t>
      </w:r>
      <w:r w:rsidR="0084081D">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compared to naïve control; </w:t>
      </w:r>
      <w:proofErr w:type="spellStart"/>
      <w:r w:rsidR="0084081D">
        <w:rPr>
          <w:rFonts w:ascii="Book Antiqua" w:eastAsia="Book Antiqua" w:hAnsi="Book Antiqua" w:cs="Book Antiqua"/>
          <w:color w:val="000000"/>
          <w:vertAlign w:val="superscript"/>
        </w:rPr>
        <w:t>c</w:t>
      </w:r>
      <w:r w:rsidR="0084081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to CAE</w:t>
      </w:r>
      <w:r w:rsidR="0084081D">
        <w:rPr>
          <w:rFonts w:ascii="Book Antiqua" w:eastAsia="Book Antiqua" w:hAnsi="Book Antiqua" w:cs="Book Antiqua"/>
          <w:color w:val="000000"/>
        </w:rPr>
        <w:t xml:space="preserve"> </w:t>
      </w:r>
      <w:r>
        <w:rPr>
          <w:rFonts w:ascii="Book Antiqua" w:eastAsia="Book Antiqua" w:hAnsi="Book Antiqua" w:cs="Book Antiqua"/>
          <w:color w:val="000000"/>
        </w:rPr>
        <w:t>+</w:t>
      </w:r>
      <w:r w:rsidR="0084081D">
        <w:rPr>
          <w:rFonts w:ascii="Book Antiqua" w:eastAsia="Book Antiqua" w:hAnsi="Book Antiqua" w:cs="Book Antiqua"/>
          <w:color w:val="000000"/>
        </w:rPr>
        <w:t xml:space="preserve"> </w:t>
      </w:r>
      <w:r>
        <w:rPr>
          <w:rFonts w:ascii="Book Antiqua" w:eastAsia="Book Antiqua" w:hAnsi="Book Antiqua" w:cs="Book Antiqua"/>
          <w:color w:val="000000"/>
        </w:rPr>
        <w:t>ALC;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w:t>
      </w:r>
      <w:r w:rsidR="0084081D">
        <w:rPr>
          <w:rFonts w:ascii="Book Antiqua" w:eastAsia="Book Antiqua" w:hAnsi="Book Antiqua" w:cs="Book Antiqua"/>
          <w:color w:val="000000"/>
        </w:rPr>
        <w:t xml:space="preserve"> ALC: A</w:t>
      </w:r>
      <w:r w:rsidR="0084081D" w:rsidRPr="0084081D">
        <w:rPr>
          <w:rFonts w:ascii="Book Antiqua" w:eastAsia="Book Antiqua" w:hAnsi="Book Antiqua" w:cs="Book Antiqua"/>
          <w:color w:val="000000"/>
        </w:rPr>
        <w:t>cetyl-L-</w:t>
      </w:r>
      <w:proofErr w:type="spellStart"/>
      <w:r w:rsidR="0084081D" w:rsidRPr="0084081D">
        <w:rPr>
          <w:rFonts w:ascii="Book Antiqua" w:eastAsia="Book Antiqua" w:hAnsi="Book Antiqua" w:cs="Book Antiqua"/>
          <w:color w:val="000000"/>
        </w:rPr>
        <w:t>carnitine</w:t>
      </w:r>
      <w:proofErr w:type="spellEnd"/>
      <w:r w:rsidR="0084081D">
        <w:rPr>
          <w:rFonts w:ascii="Book Antiqua" w:eastAsia="Book Antiqua" w:hAnsi="Book Antiqua" w:cs="Book Antiqua"/>
          <w:color w:val="000000"/>
        </w:rPr>
        <w:t xml:space="preserve">; CAE: </w:t>
      </w:r>
      <w:proofErr w:type="spellStart"/>
      <w:r w:rsidR="0084081D">
        <w:rPr>
          <w:rFonts w:ascii="Book Antiqua" w:eastAsia="Book Antiqua" w:hAnsi="Book Antiqua" w:cs="Book Antiqua"/>
          <w:color w:val="000000"/>
        </w:rPr>
        <w:t>C</w:t>
      </w:r>
      <w:r w:rsidR="0084081D" w:rsidRPr="004220FA">
        <w:rPr>
          <w:rFonts w:ascii="Book Antiqua" w:eastAsia="Book Antiqua" w:hAnsi="Book Antiqua" w:cs="Book Antiqua"/>
          <w:color w:val="000000"/>
        </w:rPr>
        <w:t>aerulein</w:t>
      </w:r>
      <w:proofErr w:type="spellEnd"/>
      <w:r w:rsidR="0084081D">
        <w:rPr>
          <w:rFonts w:ascii="Book Antiqua" w:eastAsia="Book Antiqua" w:hAnsi="Book Antiqua" w:cs="Book Antiqua"/>
          <w:color w:val="000000"/>
        </w:rPr>
        <w:t>; VEH: Vehicle.</w:t>
      </w:r>
    </w:p>
    <w:p w14:paraId="337E1128" w14:textId="541D03A6" w:rsidR="00A77B3E" w:rsidRDefault="0084081D">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35DFBE9" wp14:editId="1BB65C8E">
            <wp:extent cx="5034726" cy="61463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761" cy="6158609"/>
                    </a:xfrm>
                    <a:prstGeom prst="rect">
                      <a:avLst/>
                    </a:prstGeom>
                    <a:noFill/>
                  </pic:spPr>
                </pic:pic>
              </a:graphicData>
            </a:graphic>
          </wp:inline>
        </w:drawing>
      </w:r>
    </w:p>
    <w:p w14:paraId="1C63A232" w14:textId="11DA307B" w:rsidR="00DE3498" w:rsidRDefault="005F4C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proofErr w:type="spellStart"/>
      <w:r w:rsidR="004220FA">
        <w:rPr>
          <w:rFonts w:ascii="Book Antiqua" w:eastAsia="Book Antiqua" w:hAnsi="Book Antiqua" w:cs="Book Antiqua"/>
          <w:b/>
          <w:bCs/>
          <w:color w:val="000000"/>
        </w:rPr>
        <w:t>C</w:t>
      </w:r>
      <w:r w:rsidR="004220FA" w:rsidRPr="004220FA">
        <w:rPr>
          <w:rFonts w:ascii="Book Antiqua" w:eastAsia="Book Antiqua" w:hAnsi="Book Antiqua" w:cs="Book Antiqua"/>
          <w:b/>
          <w:bCs/>
          <w:color w:val="000000"/>
        </w:rPr>
        <w:t>aerulein</w:t>
      </w:r>
      <w:proofErr w:type="spellEnd"/>
      <w:r>
        <w:rPr>
          <w:rFonts w:ascii="Book Antiqua" w:eastAsia="Book Antiqua" w:hAnsi="Book Antiqua" w:cs="Book Antiqua"/>
          <w:b/>
          <w:bCs/>
          <w:color w:val="000000"/>
        </w:rPr>
        <w:t xml:space="preserve">-induced pancreatitis caused tissue translucence of the pancreas that was reversed within 2 d in the absence of pharmacological intervention as well fibrosis and </w:t>
      </w:r>
      <w:proofErr w:type="spellStart"/>
      <w:r>
        <w:rPr>
          <w:rFonts w:ascii="Book Antiqua" w:eastAsia="Book Antiqua" w:hAnsi="Book Antiqua" w:cs="Book Antiqua"/>
          <w:b/>
          <w:bCs/>
          <w:color w:val="000000"/>
        </w:rPr>
        <w:t>acinar</w:t>
      </w:r>
      <w:proofErr w:type="spellEnd"/>
      <w:r>
        <w:rPr>
          <w:rFonts w:ascii="Book Antiqua" w:eastAsia="Book Antiqua" w:hAnsi="Book Antiqua" w:cs="Book Antiqua"/>
          <w:b/>
          <w:bCs/>
          <w:color w:val="000000"/>
        </w:rPr>
        <w:t xml:space="preserve"> cell atrophy.</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sidRPr="0084081D">
        <w:rPr>
          <w:rFonts w:ascii="Book Antiqua" w:eastAsia="Book Antiqua" w:hAnsi="Book Antiqua" w:cs="Book Antiqua"/>
          <w:color w:val="000000"/>
        </w:rPr>
        <w:t xml:space="preserve"> Top row shows </w:t>
      </w:r>
      <w:proofErr w:type="spellStart"/>
      <w:r w:rsidRPr="0084081D">
        <w:rPr>
          <w:rFonts w:ascii="Book Antiqua" w:eastAsia="Book Antiqua" w:hAnsi="Book Antiqua" w:cs="Book Antiqua"/>
          <w:color w:val="000000"/>
        </w:rPr>
        <w:t>pancreata</w:t>
      </w:r>
      <w:proofErr w:type="spellEnd"/>
      <w:r w:rsidRPr="0084081D">
        <w:rPr>
          <w:rFonts w:ascii="Book Antiqua" w:eastAsia="Book Antiqua" w:hAnsi="Book Antiqua" w:cs="Book Antiqua"/>
          <w:color w:val="000000"/>
        </w:rPr>
        <w:t xml:space="preserve"> excised at experiments end in week 6, one day after the final injections. Bottom row shows </w:t>
      </w:r>
      <w:proofErr w:type="spellStart"/>
      <w:r w:rsidRPr="0084081D">
        <w:rPr>
          <w:rFonts w:ascii="Book Antiqua" w:eastAsia="Book Antiqua" w:hAnsi="Book Antiqua" w:cs="Book Antiqua"/>
          <w:color w:val="000000"/>
        </w:rPr>
        <w:t>pancreata</w:t>
      </w:r>
      <w:proofErr w:type="spellEnd"/>
      <w:r w:rsidRPr="0084081D">
        <w:rPr>
          <w:rFonts w:ascii="Book Antiqua" w:eastAsia="Book Antiqua" w:hAnsi="Book Antiqua" w:cs="Book Antiqua"/>
          <w:color w:val="000000"/>
        </w:rPr>
        <w:t xml:space="preserve"> excised at experiments end two days after final injections. On the far right is an opaque pancreas from a naïve control animal that was never injected</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w:t>
      </w:r>
      <w:r w:rsidR="0084081D">
        <w:rPr>
          <w:rFonts w:ascii="Book Antiqua" w:eastAsia="Book Antiqua" w:hAnsi="Book Antiqua" w:cs="Book Antiqua"/>
          <w:color w:val="000000"/>
        </w:rPr>
        <w:t>B:</w:t>
      </w:r>
      <w:r w:rsidRPr="0084081D">
        <w:rPr>
          <w:rFonts w:ascii="Book Antiqua" w:eastAsia="Book Antiqua" w:hAnsi="Book Antiqua" w:cs="Book Antiqua"/>
          <w:color w:val="000000"/>
        </w:rPr>
        <w:t xml:space="preserve"> Tissue from </w:t>
      </w:r>
      <w:proofErr w:type="spellStart"/>
      <w:r w:rsidR="004220FA" w:rsidRPr="0084081D">
        <w:rPr>
          <w:rFonts w:ascii="Book Antiqua" w:eastAsia="Book Antiqua" w:hAnsi="Book Antiqua" w:cs="Book Antiqua"/>
          <w:color w:val="000000"/>
        </w:rPr>
        <w:t>caerulein</w:t>
      </w:r>
      <w:proofErr w:type="spellEnd"/>
      <w:r w:rsidR="004220FA" w:rsidRP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CAE</w:t>
      </w:r>
      <w:r w:rsidR="004220FA" w:rsidRP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w:t>
      </w:r>
      <w:r w:rsidR="0084081D" w:rsidRPr="0084081D">
        <w:rPr>
          <w:rFonts w:ascii="Book Antiqua" w:eastAsia="Book Antiqua" w:hAnsi="Book Antiqua" w:cs="Book Antiqua"/>
          <w:color w:val="000000"/>
        </w:rPr>
        <w:t xml:space="preserve"> </w:t>
      </w:r>
      <w:r w:rsidR="0084081D">
        <w:rPr>
          <w:rFonts w:ascii="Book Antiqua" w:eastAsia="Book Antiqua" w:hAnsi="Book Antiqua" w:cs="Book Antiqua"/>
          <w:color w:val="000000"/>
        </w:rPr>
        <w:t>vehicle</w:t>
      </w:r>
      <w:r w:rsidR="0084081D" w:rsidRPr="0084081D">
        <w:rPr>
          <w:rFonts w:ascii="Book Antiqua" w:eastAsia="Book Antiqua" w:hAnsi="Book Antiqua" w:cs="Book Antiqua"/>
          <w:color w:val="000000"/>
        </w:rPr>
        <w:t xml:space="preserve"> </w:t>
      </w:r>
      <w:r w:rsidR="0084081D">
        <w:rPr>
          <w:rFonts w:ascii="Book Antiqua" w:eastAsia="Book Antiqua" w:hAnsi="Book Antiqua" w:cs="Book Antiqua"/>
          <w:color w:val="000000"/>
        </w:rPr>
        <w:t>(</w:t>
      </w:r>
      <w:r w:rsidRPr="0084081D">
        <w:rPr>
          <w:rFonts w:ascii="Book Antiqua" w:eastAsia="Book Antiqua" w:hAnsi="Book Antiqua" w:cs="Book Antiqua"/>
          <w:color w:val="000000"/>
        </w:rPr>
        <w:t>V</w:t>
      </w:r>
      <w:r w:rsidR="0084081D" w:rsidRPr="0084081D">
        <w:rPr>
          <w:rFonts w:ascii="Book Antiqua" w:eastAsia="Book Antiqua" w:hAnsi="Book Antiqua" w:cs="Book Antiqua"/>
          <w:color w:val="000000"/>
        </w:rPr>
        <w:t>EH</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and CAE</w:t>
      </w:r>
      <w:r w:rsid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w:t>
      </w:r>
      <w:r w:rsidR="0084081D">
        <w:rPr>
          <w:rFonts w:ascii="Book Antiqua" w:eastAsia="Book Antiqua" w:hAnsi="Book Antiqua" w:cs="Book Antiqua"/>
          <w:color w:val="000000"/>
        </w:rPr>
        <w:t xml:space="preserve"> </w:t>
      </w:r>
      <w:r w:rsidR="00DE3498" w:rsidRPr="0084081D">
        <w:rPr>
          <w:rFonts w:ascii="Book Antiqua" w:eastAsia="Book Antiqua" w:hAnsi="Book Antiqua" w:cs="Book Antiqua"/>
          <w:color w:val="000000"/>
        </w:rPr>
        <w:t>acetyl-L-</w:t>
      </w:r>
      <w:proofErr w:type="spellStart"/>
      <w:r w:rsidR="00DE3498" w:rsidRPr="0084081D">
        <w:rPr>
          <w:rFonts w:ascii="Book Antiqua" w:eastAsia="Book Antiqua" w:hAnsi="Book Antiqua" w:cs="Book Antiqua"/>
          <w:color w:val="000000"/>
        </w:rPr>
        <w:t>carnitine</w:t>
      </w:r>
      <w:proofErr w:type="spellEnd"/>
      <w:r w:rsidR="00DE3498" w:rsidRPr="0084081D">
        <w:rPr>
          <w:rFonts w:ascii="Book Antiqua" w:eastAsia="Book Antiqua" w:hAnsi="Book Antiqua" w:cs="Book Antiqua"/>
          <w:color w:val="000000"/>
        </w:rPr>
        <w:t xml:space="preserve"> </w:t>
      </w:r>
      <w:r w:rsidR="00DE3498">
        <w:rPr>
          <w:rFonts w:ascii="Book Antiqua" w:eastAsia="Book Antiqua" w:hAnsi="Book Antiqua" w:cs="Book Antiqua"/>
          <w:color w:val="000000"/>
        </w:rPr>
        <w:t>(</w:t>
      </w:r>
      <w:r w:rsidRPr="0084081D">
        <w:rPr>
          <w:rFonts w:ascii="Book Antiqua" w:eastAsia="Book Antiqua" w:hAnsi="Book Antiqua" w:cs="Book Antiqua"/>
          <w:color w:val="000000"/>
        </w:rPr>
        <w:t>ALC</w:t>
      </w:r>
      <w:r w:rsidR="00DE3498">
        <w:rPr>
          <w:rFonts w:ascii="Book Antiqua" w:eastAsia="Book Antiqua" w:hAnsi="Book Antiqua" w:cs="Book Antiqua"/>
          <w:color w:val="000000"/>
        </w:rPr>
        <w:t>)</w:t>
      </w:r>
      <w:r w:rsidRPr="0084081D">
        <w:rPr>
          <w:rFonts w:ascii="Book Antiqua" w:eastAsia="Book Antiqua" w:hAnsi="Book Antiqua" w:cs="Book Antiqua"/>
          <w:color w:val="000000"/>
        </w:rPr>
        <w:t xml:space="preserve"> were significantly darker, revealing </w:t>
      </w:r>
      <w:r w:rsidRPr="0084081D">
        <w:rPr>
          <w:rFonts w:ascii="Book Antiqua" w:eastAsia="Book Antiqua" w:hAnsi="Book Antiqua" w:cs="Book Antiqua"/>
          <w:color w:val="000000"/>
        </w:rPr>
        <w:lastRenderedPageBreak/>
        <w:t xml:space="preserve">the charcoal stained </w:t>
      </w:r>
      <w:proofErr w:type="spellStart"/>
      <w:r w:rsidRPr="0084081D">
        <w:rPr>
          <w:rFonts w:ascii="Book Antiqua" w:eastAsia="Book Antiqua" w:hAnsi="Book Antiqua" w:cs="Book Antiqua"/>
          <w:color w:val="000000"/>
        </w:rPr>
        <w:t>sylgard</w:t>
      </w:r>
      <w:proofErr w:type="spellEnd"/>
      <w:r w:rsidRPr="0084081D">
        <w:rPr>
          <w:rFonts w:ascii="Book Antiqua" w:eastAsia="Book Antiqua" w:hAnsi="Book Antiqua" w:cs="Book Antiqua"/>
          <w:color w:val="000000"/>
        </w:rPr>
        <w:t xml:space="preserve"> in the dissection dish below, shining through the translucent pancreas compared to naïve controls when excised 1 d after the last injection days in week 6. Naïve control </w:t>
      </w:r>
      <w:r w:rsidRPr="0084081D">
        <w:rPr>
          <w:rFonts w:ascii="Book Antiqua" w:eastAsia="Book Antiqua" w:hAnsi="Book Antiqua" w:cs="Book Antiqua"/>
          <w:i/>
          <w:iCs/>
          <w:color w:val="000000"/>
        </w:rPr>
        <w:t>n</w:t>
      </w:r>
      <w:r w:rsidRPr="0084081D">
        <w:rPr>
          <w:rFonts w:ascii="Book Antiqua" w:eastAsia="Book Antiqua" w:hAnsi="Book Antiqua" w:cs="Book Antiqua"/>
          <w:color w:val="000000"/>
        </w:rPr>
        <w:t xml:space="preserve"> = 6; VEH</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 xml:space="preserve">ALC </w:t>
      </w:r>
      <w:r w:rsidRPr="0084081D">
        <w:rPr>
          <w:rFonts w:ascii="Book Antiqua" w:eastAsia="Book Antiqua" w:hAnsi="Book Antiqua" w:cs="Book Antiqua"/>
          <w:i/>
          <w:iCs/>
          <w:color w:val="000000"/>
        </w:rPr>
        <w:t>n</w:t>
      </w:r>
      <w:r w:rsidRPr="0084081D">
        <w:rPr>
          <w:rFonts w:ascii="Book Antiqua" w:eastAsia="Book Antiqua" w:hAnsi="Book Antiqua" w:cs="Book Antiqua"/>
          <w:color w:val="000000"/>
        </w:rPr>
        <w:t xml:space="preserve"> = 3 / </w:t>
      </w:r>
      <w:proofErr w:type="spellStart"/>
      <w:r w:rsidRPr="0084081D">
        <w:rPr>
          <w:rFonts w:ascii="Book Antiqua" w:eastAsia="Book Antiqua" w:hAnsi="Book Antiqua" w:cs="Book Antiqua"/>
          <w:color w:val="000000"/>
        </w:rPr>
        <w:t>timepoint</w:t>
      </w:r>
      <w:proofErr w:type="spellEnd"/>
      <w:r w:rsidRPr="0084081D">
        <w:rPr>
          <w:rFonts w:ascii="Book Antiqua" w:eastAsia="Book Antiqua" w:hAnsi="Book Antiqua" w:cs="Book Antiqua"/>
          <w:color w:val="000000"/>
        </w:rPr>
        <w:t>; CAE</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 xml:space="preserve">VEH </w:t>
      </w:r>
      <w:r w:rsidRPr="0084081D">
        <w:rPr>
          <w:rFonts w:ascii="Book Antiqua" w:eastAsia="Book Antiqua" w:hAnsi="Book Antiqua" w:cs="Book Antiqua"/>
          <w:i/>
          <w:iCs/>
          <w:color w:val="000000"/>
        </w:rPr>
        <w:t>n</w:t>
      </w:r>
      <w:r w:rsidRPr="0084081D">
        <w:rPr>
          <w:rFonts w:ascii="Book Antiqua" w:eastAsia="Book Antiqua" w:hAnsi="Book Antiqua" w:cs="Book Antiqua"/>
          <w:color w:val="000000"/>
        </w:rPr>
        <w:t xml:space="preserve"> = 3/</w:t>
      </w:r>
      <w:proofErr w:type="spellStart"/>
      <w:r w:rsidRPr="0084081D">
        <w:rPr>
          <w:rFonts w:ascii="Book Antiqua" w:eastAsia="Book Antiqua" w:hAnsi="Book Antiqua" w:cs="Book Antiqua"/>
          <w:color w:val="000000"/>
        </w:rPr>
        <w:t>timepoint</w:t>
      </w:r>
      <w:proofErr w:type="spellEnd"/>
      <w:r w:rsidRPr="0084081D">
        <w:rPr>
          <w:rFonts w:ascii="Book Antiqua" w:eastAsia="Book Antiqua" w:hAnsi="Book Antiqua" w:cs="Book Antiqua"/>
          <w:color w:val="000000"/>
        </w:rPr>
        <w:t>; CAE</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 xml:space="preserve">ALC </w:t>
      </w:r>
      <w:r w:rsidRPr="0084081D">
        <w:rPr>
          <w:rFonts w:ascii="Book Antiqua" w:eastAsia="Book Antiqua" w:hAnsi="Book Antiqua" w:cs="Book Antiqua"/>
          <w:i/>
          <w:iCs/>
          <w:color w:val="000000"/>
        </w:rPr>
        <w:t>n</w:t>
      </w:r>
      <w:r w:rsidRPr="0084081D">
        <w:rPr>
          <w:rFonts w:ascii="Book Antiqua" w:eastAsia="Book Antiqua" w:hAnsi="Book Antiqua" w:cs="Book Antiqua"/>
          <w:color w:val="000000"/>
        </w:rPr>
        <w:t xml:space="preserve"> = 3/</w:t>
      </w:r>
      <w:proofErr w:type="spellStart"/>
      <w:r w:rsidRPr="0084081D">
        <w:rPr>
          <w:rFonts w:ascii="Book Antiqua" w:eastAsia="Book Antiqua" w:hAnsi="Book Antiqua" w:cs="Book Antiqua"/>
          <w:color w:val="000000"/>
        </w:rPr>
        <w:t>timepoint</w:t>
      </w:r>
      <w:proofErr w:type="spellEnd"/>
      <w:r w:rsidRPr="0084081D">
        <w:rPr>
          <w:rFonts w:ascii="Book Antiqua" w:eastAsia="Book Antiqua" w:hAnsi="Book Antiqua" w:cs="Book Antiqua"/>
          <w:color w:val="000000"/>
        </w:rPr>
        <w:t xml:space="preserve">; </w:t>
      </w:r>
      <w:r w:rsidR="0084081D">
        <w:rPr>
          <w:rFonts w:ascii="Book Antiqua" w:eastAsia="Book Antiqua" w:hAnsi="Book Antiqua" w:cs="Book Antiqua"/>
          <w:color w:val="000000"/>
        </w:rPr>
        <w:t>C:</w:t>
      </w:r>
      <w:r w:rsidRPr="0084081D">
        <w:rPr>
          <w:rFonts w:ascii="Book Antiqua" w:eastAsia="Book Antiqua" w:hAnsi="Book Antiqua" w:cs="Book Antiqua"/>
          <w:color w:val="000000"/>
        </w:rPr>
        <w:t xml:space="preserve"> No group differences were noted on day 2 post final injection day in week 6</w:t>
      </w:r>
      <w:r w:rsidR="00DE3498">
        <w:rPr>
          <w:rFonts w:ascii="Book Antiqua" w:eastAsia="Book Antiqua" w:hAnsi="Book Antiqua" w:cs="Book Antiqua"/>
          <w:color w:val="000000"/>
        </w:rPr>
        <w:t>;</w:t>
      </w:r>
      <w:r w:rsidR="00DE3498" w:rsidRP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D</w:t>
      </w:r>
      <w:r w:rsidR="00DE3498">
        <w:rPr>
          <w:rFonts w:ascii="Book Antiqua" w:eastAsia="Book Antiqua" w:hAnsi="Book Antiqua" w:cs="Book Antiqua"/>
          <w:color w:val="000000"/>
        </w:rPr>
        <w:t>:</w:t>
      </w:r>
      <w:r w:rsidR="00DE3498" w:rsidRP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Pancreatic tissue sections stained with Sirius Red and Fast Green identified wide-spread fib</w:t>
      </w:r>
      <w:r>
        <w:rPr>
          <w:rFonts w:ascii="Book Antiqua" w:eastAsia="Book Antiqua" w:hAnsi="Book Antiqua" w:cs="Book Antiqua"/>
          <w:color w:val="000000"/>
        </w:rPr>
        <w:t xml:space="preserve">rosis (red) and atrophy of the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parenchymal tissue only in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VEH and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ALC samples. Scale bar 50 </w:t>
      </w:r>
      <w:proofErr w:type="spellStart"/>
      <w:r>
        <w:rPr>
          <w:rFonts w:ascii="Book Antiqua" w:eastAsia="Book Antiqua" w:hAnsi="Book Antiqua" w:cs="Book Antiqua"/>
          <w:color w:val="000000"/>
        </w:rPr>
        <w:t>μm</w:t>
      </w:r>
      <w:proofErr w:type="spellEnd"/>
      <w:r w:rsidR="00DE3498">
        <w:rPr>
          <w:rFonts w:ascii="Book Antiqua" w:eastAsia="Book Antiqua" w:hAnsi="Book Antiqua" w:cs="Book Antiqua"/>
          <w:color w:val="000000"/>
        </w:rPr>
        <w:t xml:space="preserve">; </w:t>
      </w:r>
      <w:r w:rsidRPr="00DE3498">
        <w:rPr>
          <w:rFonts w:ascii="Book Antiqua" w:eastAsia="Book Antiqua" w:hAnsi="Book Antiqua" w:cs="Book Antiqua"/>
          <w:color w:val="000000"/>
        </w:rPr>
        <w:t>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Average scores (1 = no damage to 5 = severe damage) of Sirius Red and Fast Green-stained pancreatic tissue sections were significantly higher in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VEH and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ALC samples compared to both control groups.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VEH</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ALC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3;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ALC </w:t>
      </w:r>
      <w:r>
        <w:rPr>
          <w:rFonts w:ascii="Book Antiqua" w:eastAsia="Book Antiqua" w:hAnsi="Book Antiqua" w:cs="Book Antiqua"/>
          <w:i/>
          <w:iCs/>
          <w:color w:val="000000"/>
        </w:rPr>
        <w:t>n</w:t>
      </w:r>
      <w:r>
        <w:rPr>
          <w:rFonts w:ascii="Book Antiqua" w:eastAsia="Book Antiqua" w:hAnsi="Book Antiqua" w:cs="Book Antiqua"/>
          <w:color w:val="000000"/>
        </w:rPr>
        <w:t xml:space="preserve"> = 3; </w:t>
      </w:r>
      <w:proofErr w:type="spellStart"/>
      <w:proofErr w:type="gramStart"/>
      <w:r w:rsidR="00DE3498" w:rsidRPr="00DE3498">
        <w:rPr>
          <w:rFonts w:ascii="Book Antiqua" w:eastAsia="Book Antiqua" w:hAnsi="Book Antiqua" w:cs="Book Antiqua"/>
          <w:color w:val="000000"/>
          <w:vertAlign w:val="superscript"/>
        </w:rPr>
        <w:t>a</w:t>
      </w:r>
      <w:r w:rsidR="00DE3498">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w:t>
      </w:r>
      <w:r w:rsidR="0084081D">
        <w:rPr>
          <w:rFonts w:ascii="Book Antiqua" w:eastAsia="Book Antiqua" w:hAnsi="Book Antiqua" w:cs="Book Antiqua"/>
          <w:color w:val="000000"/>
        </w:rPr>
        <w:t xml:space="preserve"> </w:t>
      </w:r>
      <w:r w:rsidR="0084081D" w:rsidRPr="0084081D">
        <w:rPr>
          <w:rFonts w:ascii="Book Antiqua" w:eastAsia="Book Antiqua" w:hAnsi="Book Antiqua" w:cs="Book Antiqua"/>
          <w:color w:val="000000"/>
        </w:rPr>
        <w:t>A</w:t>
      </w:r>
      <w:r w:rsidR="00DE3498">
        <w:rPr>
          <w:rFonts w:ascii="Book Antiqua" w:eastAsia="Book Antiqua" w:hAnsi="Book Antiqua" w:cs="Book Antiqua"/>
          <w:color w:val="000000"/>
        </w:rPr>
        <w:t>:</w:t>
      </w:r>
      <w:r w:rsidR="0084081D" w:rsidRPr="0084081D">
        <w:rPr>
          <w:rFonts w:ascii="Book Antiqua" w:eastAsia="Book Antiqua" w:hAnsi="Book Antiqua" w:cs="Book Antiqua"/>
          <w:color w:val="000000"/>
        </w:rPr>
        <w:t xml:space="preserve"> </w:t>
      </w:r>
      <w:proofErr w:type="spellStart"/>
      <w:r w:rsidR="00DE3498">
        <w:rPr>
          <w:rFonts w:ascii="Book Antiqua" w:eastAsia="Book Antiqua" w:hAnsi="Book Antiqua" w:cs="Book Antiqua"/>
          <w:color w:val="000000"/>
        </w:rPr>
        <w:t>A</w:t>
      </w:r>
      <w:r w:rsidR="0084081D" w:rsidRPr="0084081D">
        <w:rPr>
          <w:rFonts w:ascii="Book Antiqua" w:eastAsia="Book Antiqua" w:hAnsi="Book Antiqua" w:cs="Book Antiqua"/>
          <w:color w:val="000000"/>
        </w:rPr>
        <w:t>diposita</w:t>
      </w:r>
      <w:proofErr w:type="spellEnd"/>
      <w:r w:rsidR="0084081D" w:rsidRPr="0084081D">
        <w:rPr>
          <w:rFonts w:ascii="Book Antiqua" w:eastAsia="Book Antiqua" w:hAnsi="Book Antiqua" w:cs="Book Antiqua"/>
          <w:color w:val="000000"/>
        </w:rPr>
        <w:t>; C</w:t>
      </w:r>
      <w:r w:rsidR="00DE3498">
        <w:rPr>
          <w:rFonts w:ascii="Book Antiqua" w:eastAsia="Book Antiqua" w:hAnsi="Book Antiqua" w:cs="Book Antiqua"/>
          <w:color w:val="000000"/>
        </w:rPr>
        <w:t>:</w:t>
      </w:r>
      <w:r w:rsidR="0084081D" w:rsidRPr="0084081D">
        <w:rPr>
          <w:rFonts w:ascii="Book Antiqua" w:eastAsia="Book Antiqua" w:hAnsi="Book Antiqua" w:cs="Book Antiqua"/>
          <w:color w:val="000000"/>
        </w:rPr>
        <w:t xml:space="preserve"> </w:t>
      </w:r>
      <w:r w:rsidR="00DE3498">
        <w:rPr>
          <w:rFonts w:ascii="Book Antiqua" w:eastAsia="Book Antiqua" w:hAnsi="Book Antiqua" w:cs="Book Antiqua"/>
          <w:color w:val="000000"/>
        </w:rPr>
        <w:t>C</w:t>
      </w:r>
      <w:r w:rsidR="0084081D" w:rsidRPr="0084081D">
        <w:rPr>
          <w:rFonts w:ascii="Book Antiqua" w:eastAsia="Book Antiqua" w:hAnsi="Book Antiqua" w:cs="Book Antiqua"/>
          <w:color w:val="000000"/>
        </w:rPr>
        <w:t>olon; P</w:t>
      </w:r>
      <w:r w:rsidR="00DE3498">
        <w:rPr>
          <w:rFonts w:ascii="Book Antiqua" w:eastAsia="Book Antiqua" w:hAnsi="Book Antiqua" w:cs="Book Antiqua"/>
          <w:color w:val="000000"/>
        </w:rPr>
        <w:t>:</w:t>
      </w:r>
      <w:r w:rsidR="0084081D" w:rsidRPr="0084081D">
        <w:rPr>
          <w:rFonts w:ascii="Book Antiqua" w:eastAsia="Book Antiqua" w:hAnsi="Book Antiqua" w:cs="Book Antiqua"/>
          <w:color w:val="000000"/>
        </w:rPr>
        <w:t xml:space="preserve"> </w:t>
      </w:r>
      <w:r w:rsidR="00DE3498">
        <w:rPr>
          <w:rFonts w:ascii="Book Antiqua" w:eastAsia="Book Antiqua" w:hAnsi="Book Antiqua" w:cs="Book Antiqua"/>
          <w:color w:val="000000"/>
        </w:rPr>
        <w:t>P</w:t>
      </w:r>
      <w:r w:rsidR="0084081D" w:rsidRPr="0084081D">
        <w:rPr>
          <w:rFonts w:ascii="Book Antiqua" w:eastAsia="Book Antiqua" w:hAnsi="Book Antiqua" w:cs="Book Antiqua"/>
          <w:color w:val="000000"/>
        </w:rPr>
        <w:t>ancreas; S</w:t>
      </w:r>
      <w:r w:rsidR="00DE3498">
        <w:rPr>
          <w:rFonts w:ascii="Book Antiqua" w:eastAsia="Book Antiqua" w:hAnsi="Book Antiqua" w:cs="Book Antiqua"/>
          <w:color w:val="000000"/>
        </w:rPr>
        <w:t>:</w:t>
      </w:r>
      <w:r w:rsidR="0084081D" w:rsidRPr="0084081D">
        <w:rPr>
          <w:rFonts w:ascii="Book Antiqua" w:eastAsia="Book Antiqua" w:hAnsi="Book Antiqua" w:cs="Book Antiqua"/>
          <w:color w:val="000000"/>
        </w:rPr>
        <w:t xml:space="preserve"> </w:t>
      </w:r>
      <w:r w:rsidR="00DE3498">
        <w:rPr>
          <w:rFonts w:ascii="Book Antiqua" w:eastAsia="Book Antiqua" w:hAnsi="Book Antiqua" w:cs="Book Antiqua"/>
          <w:color w:val="000000"/>
        </w:rPr>
        <w:t>S</w:t>
      </w:r>
      <w:r w:rsidR="0084081D" w:rsidRPr="0084081D">
        <w:rPr>
          <w:rFonts w:ascii="Book Antiqua" w:eastAsia="Book Antiqua" w:hAnsi="Book Antiqua" w:cs="Book Antiqua"/>
          <w:color w:val="000000"/>
        </w:rPr>
        <w:t>pleen</w:t>
      </w:r>
      <w:r w:rsidR="00DE3498">
        <w:rPr>
          <w:rFonts w:ascii="Book Antiqua" w:eastAsia="Book Antiqua" w:hAnsi="Book Antiqua" w:cs="Book Antiqua"/>
          <w:color w:val="000000"/>
        </w:rPr>
        <w:t>; ALC: A</w:t>
      </w:r>
      <w:r w:rsidR="00DE3498" w:rsidRPr="0084081D">
        <w:rPr>
          <w:rFonts w:ascii="Book Antiqua" w:eastAsia="Book Antiqua" w:hAnsi="Book Antiqua" w:cs="Book Antiqua"/>
          <w:color w:val="000000"/>
        </w:rPr>
        <w:t>cetyl-L-</w:t>
      </w:r>
      <w:proofErr w:type="spellStart"/>
      <w:r w:rsidR="00DE3498" w:rsidRPr="0084081D">
        <w:rPr>
          <w:rFonts w:ascii="Book Antiqua" w:eastAsia="Book Antiqua" w:hAnsi="Book Antiqua" w:cs="Book Antiqua"/>
          <w:color w:val="000000"/>
        </w:rPr>
        <w:t>carnitine</w:t>
      </w:r>
      <w:proofErr w:type="spellEnd"/>
      <w:r w:rsidR="00DE3498">
        <w:rPr>
          <w:rFonts w:ascii="Book Antiqua" w:eastAsia="Book Antiqua" w:hAnsi="Book Antiqua" w:cs="Book Antiqua"/>
          <w:color w:val="000000"/>
        </w:rPr>
        <w:t xml:space="preserve">; CAE: </w:t>
      </w:r>
      <w:proofErr w:type="spellStart"/>
      <w:r w:rsidR="00DE3498">
        <w:rPr>
          <w:rFonts w:ascii="Book Antiqua" w:eastAsia="Book Antiqua" w:hAnsi="Book Antiqua" w:cs="Book Antiqua"/>
          <w:color w:val="000000"/>
        </w:rPr>
        <w:t>C</w:t>
      </w:r>
      <w:r w:rsidR="00DE3498" w:rsidRPr="004220FA">
        <w:rPr>
          <w:rFonts w:ascii="Book Antiqua" w:eastAsia="Book Antiqua" w:hAnsi="Book Antiqua" w:cs="Book Antiqua"/>
          <w:color w:val="000000"/>
        </w:rPr>
        <w:t>aerulein</w:t>
      </w:r>
      <w:proofErr w:type="spellEnd"/>
      <w:r w:rsidR="00DE3498">
        <w:rPr>
          <w:rFonts w:ascii="Book Antiqua" w:eastAsia="Book Antiqua" w:hAnsi="Book Antiqua" w:cs="Book Antiqua"/>
          <w:color w:val="000000"/>
        </w:rPr>
        <w:t>; VEH: Vehicle.</w:t>
      </w:r>
    </w:p>
    <w:p w14:paraId="43A82D75" w14:textId="46D2143D" w:rsidR="00A77B3E" w:rsidRPr="00DE3498" w:rsidRDefault="00DE349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45F53C3" wp14:editId="2121D293">
            <wp:extent cx="5658739" cy="37848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4968" cy="3788987"/>
                    </a:xfrm>
                    <a:prstGeom prst="rect">
                      <a:avLst/>
                    </a:prstGeom>
                  </pic:spPr>
                </pic:pic>
              </a:graphicData>
            </a:graphic>
          </wp:inline>
        </w:drawing>
      </w:r>
    </w:p>
    <w:p w14:paraId="355222CB" w14:textId="0C95875B" w:rsidR="00DE3498" w:rsidRDefault="005F4C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Microglia in the </w:t>
      </w:r>
      <w:proofErr w:type="spellStart"/>
      <w:r>
        <w:rPr>
          <w:rFonts w:ascii="Book Antiqua" w:eastAsia="Book Antiqua" w:hAnsi="Book Antiqua" w:cs="Book Antiqua"/>
          <w:b/>
          <w:bCs/>
          <w:color w:val="000000"/>
        </w:rPr>
        <w:t>basolateral</w:t>
      </w:r>
      <w:proofErr w:type="spellEnd"/>
      <w:r>
        <w:rPr>
          <w:rFonts w:ascii="Book Antiqua" w:eastAsia="Book Antiqua" w:hAnsi="Book Antiqua" w:cs="Book Antiqua"/>
          <w:b/>
          <w:bCs/>
          <w:color w:val="000000"/>
        </w:rPr>
        <w:t xml:space="preserve"> amygdala</w:t>
      </w:r>
      <w:r w:rsidR="00DE349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were activated only in mice with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Pr>
          <w:rFonts w:ascii="Book Antiqua" w:eastAsia="Book Antiqua" w:hAnsi="Book Antiqua" w:cs="Book Antiqua"/>
          <w:color w:val="000000"/>
        </w:rPr>
        <w:t xml:space="preserve"> Overview of the mouse brain shown at </w:t>
      </w:r>
      <w:proofErr w:type="spellStart"/>
      <w:r>
        <w:rPr>
          <w:rFonts w:ascii="Book Antiqua" w:eastAsia="Book Antiqua" w:hAnsi="Book Antiqua" w:cs="Book Antiqua"/>
          <w:color w:val="000000"/>
        </w:rPr>
        <w:t>bregma</w:t>
      </w:r>
      <w:proofErr w:type="spellEnd"/>
      <w:r>
        <w:rPr>
          <w:rFonts w:ascii="Book Antiqua" w:eastAsia="Book Antiqua" w:hAnsi="Book Antiqua" w:cs="Book Antiqua"/>
          <w:color w:val="000000"/>
        </w:rPr>
        <w:t xml:space="preserve"> -2.18 mm, </w:t>
      </w:r>
      <w:proofErr w:type="spellStart"/>
      <w:r>
        <w:rPr>
          <w:rFonts w:ascii="Book Antiqua" w:eastAsia="Book Antiqua" w:hAnsi="Book Antiqua" w:cs="Book Antiqua"/>
          <w:color w:val="000000"/>
        </w:rPr>
        <w:t>interaural</w:t>
      </w:r>
      <w:proofErr w:type="spellEnd"/>
      <w:r>
        <w:rPr>
          <w:rFonts w:ascii="Book Antiqua" w:eastAsia="Book Antiqua" w:hAnsi="Book Antiqua" w:cs="Book Antiqua"/>
          <w:color w:val="000000"/>
        </w:rPr>
        <w:t xml:space="preserve"> 1.62 </w:t>
      </w:r>
      <w:proofErr w:type="gramStart"/>
      <w:r>
        <w:rPr>
          <w:rFonts w:ascii="Book Antiqua" w:eastAsia="Book Antiqua" w:hAnsi="Book Antiqua" w:cs="Book Antiqua"/>
          <w:color w:val="000000"/>
        </w:rPr>
        <w:t>mm</w:t>
      </w:r>
      <w:r w:rsidR="00702B4E">
        <w:rPr>
          <w:rFonts w:ascii="Book Antiqua" w:eastAsia="Book Antiqua" w:hAnsi="Book Antiqua" w:cs="Book Antiqua"/>
          <w:noProof/>
          <w:color w:val="000000"/>
          <w:vertAlign w:val="superscript"/>
        </w:rPr>
        <w:t>[</w:t>
      </w:r>
      <w:proofErr w:type="gramEnd"/>
      <w:r w:rsidR="00702B4E">
        <w:rPr>
          <w:rFonts w:ascii="Book Antiqua" w:eastAsia="Book Antiqua" w:hAnsi="Book Antiqua" w:cs="Book Antiqua"/>
          <w:noProof/>
          <w:color w:val="000000"/>
          <w:vertAlign w:val="superscript"/>
        </w:rPr>
        <w:t>50</w:t>
      </w:r>
      <w:bookmarkStart w:id="7" w:name="OLE_LINK3"/>
      <w:bookmarkStart w:id="8" w:name="OLE_LINK4"/>
      <w:r w:rsidR="00702B4E">
        <w:rPr>
          <w:rFonts w:ascii="Book Antiqua" w:eastAsia="Book Antiqua" w:hAnsi="Book Antiqua" w:cs="Book Antiqua"/>
          <w:noProof/>
          <w:color w:val="000000"/>
          <w:vertAlign w:val="superscript"/>
        </w:rPr>
        <w:t>,</w:t>
      </w:r>
      <w:r w:rsidR="001D1783" w:rsidRPr="001D1783">
        <w:rPr>
          <w:rFonts w:ascii="Book Antiqua" w:eastAsia="Book Antiqua" w:hAnsi="Book Antiqua" w:cs="Book Antiqua"/>
          <w:noProof/>
          <w:color w:val="000000"/>
          <w:vertAlign w:val="superscript"/>
        </w:rPr>
        <w:t>51]</w:t>
      </w:r>
      <w:bookmarkEnd w:id="7"/>
      <w:bookmarkEnd w:id="8"/>
      <w:r>
        <w:rPr>
          <w:rFonts w:ascii="Book Antiqua" w:eastAsia="Book Antiqua" w:hAnsi="Book Antiqua" w:cs="Book Antiqua"/>
          <w:color w:val="000000"/>
        </w:rPr>
        <w:t xml:space="preserve">. The quantified area, the </w:t>
      </w:r>
      <w:proofErr w:type="spellStart"/>
      <w:r w:rsidR="00DE3498" w:rsidRPr="00DE3498">
        <w:rPr>
          <w:rFonts w:ascii="Book Antiqua" w:eastAsia="Book Antiqua" w:hAnsi="Book Antiqua" w:cs="Book Antiqua"/>
          <w:color w:val="000000"/>
        </w:rPr>
        <w:t>basolateral</w:t>
      </w:r>
      <w:proofErr w:type="spellEnd"/>
      <w:r w:rsidR="00DE3498" w:rsidRPr="00DE3498">
        <w:rPr>
          <w:rFonts w:ascii="Book Antiqua" w:eastAsia="Book Antiqua" w:hAnsi="Book Antiqua" w:cs="Book Antiqua"/>
          <w:color w:val="000000"/>
        </w:rPr>
        <w:t xml:space="preserve"> amygdala (BLA)</w:t>
      </w:r>
      <w:r>
        <w:rPr>
          <w:rFonts w:ascii="Book Antiqua" w:eastAsia="Book Antiqua" w:hAnsi="Book Antiqua" w:cs="Book Antiqua"/>
          <w:color w:val="000000"/>
        </w:rPr>
        <w:t>, is outlined in yellow</w:t>
      </w:r>
      <w:r w:rsidR="00DE3498">
        <w:rPr>
          <w:rFonts w:ascii="Book Antiqua" w:eastAsia="Book Antiqua" w:hAnsi="Book Antiqua" w:cs="Book Antiqua"/>
          <w:color w:val="000000"/>
        </w:rPr>
        <w:t>;</w:t>
      </w:r>
      <w:r>
        <w:rPr>
          <w:rFonts w:ascii="Book Antiqua" w:eastAsia="Book Antiqua" w:hAnsi="Book Antiqua" w:cs="Book Antiqua"/>
          <w:color w:val="000000"/>
        </w:rPr>
        <w:t xml:space="preserve"> </w:t>
      </w:r>
      <w:r w:rsidR="0084081D">
        <w:rPr>
          <w:rFonts w:ascii="Book Antiqua" w:eastAsia="Book Antiqua" w:hAnsi="Book Antiqua" w:cs="Book Antiqua"/>
          <w:color w:val="000000"/>
        </w:rPr>
        <w:t>B</w:t>
      </w:r>
      <w:r w:rsidR="00DE3498">
        <w:rPr>
          <w:rFonts w:ascii="Book Antiqua" w:eastAsia="Book Antiqua" w:hAnsi="Book Antiqua" w:cs="Book Antiqua"/>
          <w:color w:val="000000"/>
        </w:rPr>
        <w:t xml:space="preserve"> and C</w:t>
      </w:r>
      <w:r w:rsidR="0084081D">
        <w:rPr>
          <w:rFonts w:ascii="Book Antiqua" w:eastAsia="Book Antiqua" w:hAnsi="Book Antiqua" w:cs="Book Antiqua"/>
          <w:color w:val="000000"/>
        </w:rPr>
        <w:t>:</w:t>
      </w:r>
      <w:r>
        <w:rPr>
          <w:rFonts w:ascii="Book Antiqua" w:eastAsia="Book Antiqua" w:hAnsi="Book Antiqua" w:cs="Book Antiqua"/>
          <w:color w:val="000000"/>
        </w:rPr>
        <w:t xml:space="preserve"> Examples of BLA from naïve control</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and vehicle treated </w:t>
      </w:r>
      <w:proofErr w:type="spellStart"/>
      <w:r w:rsidR="004220FA">
        <w:rPr>
          <w:rFonts w:ascii="Book Antiqua" w:eastAsia="Book Antiqua" w:hAnsi="Book Antiqua" w:cs="Book Antiqua"/>
          <w:color w:val="000000"/>
        </w:rPr>
        <w:t>caerulein</w:t>
      </w:r>
      <w:proofErr w:type="spellEnd"/>
      <w:r w:rsidR="004220FA">
        <w:rPr>
          <w:rFonts w:ascii="Book Antiqua" w:eastAsia="Book Antiqua" w:hAnsi="Book Antiqua" w:cs="Book Antiqua"/>
          <w:color w:val="000000"/>
        </w:rPr>
        <w:t>- (</w:t>
      </w:r>
      <w:r>
        <w:rPr>
          <w:rFonts w:ascii="Book Antiqua" w:eastAsia="Book Antiqua" w:hAnsi="Book Antiqua" w:cs="Book Antiqua"/>
          <w:color w:val="000000"/>
        </w:rPr>
        <w:t>CAE</w:t>
      </w:r>
      <w:r w:rsidR="004220FA">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pancreatitis mice were stained for </w:t>
      </w:r>
      <w:r w:rsidR="003B343D">
        <w:rPr>
          <w:rFonts w:ascii="Book Antiqua" w:eastAsia="Book Antiqua" w:hAnsi="Book Antiqua" w:cs="Book Antiqua"/>
          <w:color w:val="000000"/>
        </w:rPr>
        <w:t>ionized calcium-binding adaptor molecule 1</w:t>
      </w:r>
      <w:r w:rsidR="00DE3498">
        <w:rPr>
          <w:rFonts w:ascii="Book Antiqua" w:eastAsia="Book Antiqua" w:hAnsi="Book Antiqua" w:cs="Book Antiqua"/>
          <w:color w:val="000000"/>
        </w:rPr>
        <w:t>;</w:t>
      </w:r>
      <w:r>
        <w:rPr>
          <w:rFonts w:ascii="Book Antiqua" w:eastAsia="Book Antiqua" w:hAnsi="Book Antiqua" w:cs="Book Antiqua"/>
          <w:color w:val="000000"/>
        </w:rPr>
        <w:t xml:space="preserve"> </w:t>
      </w:r>
      <w:r w:rsidRPr="00DE3498">
        <w:rPr>
          <w:rFonts w:ascii="Book Antiqua" w:eastAsia="Book Antiqua" w:hAnsi="Book Antiqua" w:cs="Book Antiqua"/>
          <w:color w:val="000000"/>
        </w:rPr>
        <w:t>D</w:t>
      </w:r>
      <w:r w:rsidR="00DE3498">
        <w:rPr>
          <w:rFonts w:ascii="Book Antiqua" w:eastAsia="Book Antiqua" w:hAnsi="Book Antiqua" w:cs="Book Antiqua"/>
          <w:color w:val="000000"/>
        </w:rPr>
        <w:t xml:space="preserve"> and E:</w:t>
      </w:r>
      <w:r w:rsidRPr="00DE3498">
        <w:rPr>
          <w:rFonts w:ascii="Book Antiqua" w:eastAsia="Book Antiqua" w:hAnsi="Book Antiqua" w:cs="Book Antiqua"/>
          <w:color w:val="000000"/>
        </w:rPr>
        <w:t xml:space="preserve"> The convex area, the hull region of the microglia (samples outlined in red in B and C), was significantly enlarged and more intensely</w:t>
      </w:r>
      <w:r w:rsidR="00DE3498">
        <w:rPr>
          <w:rFonts w:ascii="Book Antiqua" w:eastAsia="Book Antiqua" w:hAnsi="Book Antiqua" w:cs="Book Antiqua"/>
          <w:color w:val="000000"/>
        </w:rPr>
        <w:t xml:space="preserve"> </w:t>
      </w:r>
      <w:r w:rsidRPr="00DE3498">
        <w:rPr>
          <w:rFonts w:ascii="Book Antiqua" w:eastAsia="Book Antiqua" w:hAnsi="Book Antiqua" w:cs="Book Antiqua"/>
          <w:color w:val="000000"/>
        </w:rPr>
        <w:t>stained in mice with CAE-induced pancreatitis</w:t>
      </w:r>
      <w:r w:rsidR="00DE3498">
        <w:rPr>
          <w:rFonts w:ascii="Book Antiqua" w:eastAsia="Book Antiqua" w:hAnsi="Book Antiqua" w:cs="Book Antiqua"/>
          <w:color w:val="000000"/>
        </w:rPr>
        <w:t>;</w:t>
      </w:r>
      <w:r w:rsidRPr="00DE3498">
        <w:rPr>
          <w:rFonts w:ascii="Book Antiqua" w:eastAsia="Book Antiqua" w:hAnsi="Book Antiqua" w:cs="Book Antiqua"/>
          <w:color w:val="000000"/>
        </w:rPr>
        <w:t xml:space="preserve"> F</w:t>
      </w:r>
      <w:r w:rsidR="00DE3498">
        <w:rPr>
          <w:rFonts w:ascii="Book Antiqua" w:eastAsia="Book Antiqua" w:hAnsi="Book Antiqua" w:cs="Book Antiqua"/>
          <w:color w:val="000000"/>
        </w:rPr>
        <w:t xml:space="preserve"> and G:</w:t>
      </w:r>
      <w:r w:rsidRPr="00DE3498">
        <w:rPr>
          <w:rFonts w:ascii="Book Antiqua" w:eastAsia="Book Antiqua" w:hAnsi="Book Antiqua" w:cs="Book Antiqua"/>
          <w:color w:val="000000"/>
        </w:rPr>
        <w:t xml:space="preserve"> Similarly, the </w:t>
      </w:r>
      <w:proofErr w:type="spellStart"/>
      <w:r w:rsidRPr="00DE3498">
        <w:rPr>
          <w:rFonts w:ascii="Book Antiqua" w:eastAsia="Book Antiqua" w:hAnsi="Book Antiqua" w:cs="Book Antiqua"/>
          <w:color w:val="000000"/>
        </w:rPr>
        <w:t>somal</w:t>
      </w:r>
      <w:proofErr w:type="spellEnd"/>
      <w:r w:rsidRPr="00DE3498">
        <w:rPr>
          <w:rFonts w:ascii="Book Antiqua" w:eastAsia="Book Antiqua" w:hAnsi="Book Antiqua" w:cs="Book Antiqua"/>
          <w:color w:val="000000"/>
        </w:rPr>
        <w:t xml:space="preserve"> area</w:t>
      </w:r>
      <w:r w:rsidR="00DE3498">
        <w:rPr>
          <w:rFonts w:ascii="Book Antiqua" w:eastAsia="Book Antiqua" w:hAnsi="Book Antiqua" w:cs="Book Antiqua"/>
          <w:color w:val="000000"/>
        </w:rPr>
        <w:t xml:space="preserve"> </w:t>
      </w:r>
      <w:r w:rsidRPr="00DE3498">
        <w:rPr>
          <w:rFonts w:ascii="Book Antiqua" w:eastAsia="Book Antiqua" w:hAnsi="Book Antiqua" w:cs="Book Antiqua"/>
          <w:color w:val="000000"/>
        </w:rPr>
        <w:t>was significantly enlarged in tissue from mice with CAE-induced pancreatitis, though,</w:t>
      </w:r>
      <w:r w:rsidR="00DE3498">
        <w:rPr>
          <w:rFonts w:ascii="Book Antiqua" w:eastAsia="Book Antiqua" w:hAnsi="Book Antiqua" w:cs="Book Antiqua"/>
          <w:color w:val="000000"/>
        </w:rPr>
        <w:t xml:space="preserve"> </w:t>
      </w:r>
      <w:r w:rsidRPr="00DE3498">
        <w:rPr>
          <w:rFonts w:ascii="Book Antiqua" w:eastAsia="Book Antiqua" w:hAnsi="Book Antiqua" w:cs="Book Antiqua"/>
          <w:color w:val="000000"/>
        </w:rPr>
        <w:t>the in</w:t>
      </w:r>
      <w:r>
        <w:rPr>
          <w:rFonts w:ascii="Book Antiqua" w:eastAsia="Book Antiqua" w:hAnsi="Book Antiqua" w:cs="Book Antiqua"/>
          <w:color w:val="000000"/>
        </w:rPr>
        <w:t xml:space="preserve">tensity of staining was not different.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roofErr w:type="spellStart"/>
      <w:proofErr w:type="gramStart"/>
      <w:r w:rsidR="00DE3498" w:rsidRPr="00DE3498">
        <w:rPr>
          <w:rFonts w:ascii="Book Antiqua" w:eastAsia="Book Antiqua" w:hAnsi="Book Antiqua" w:cs="Book Antiqua"/>
          <w:color w:val="000000"/>
          <w:vertAlign w:val="superscript"/>
        </w:rPr>
        <w:t>a</w:t>
      </w:r>
      <w:r w:rsidR="00DE3498">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Student’s </w:t>
      </w:r>
      <w:r w:rsidRPr="00DE3498">
        <w:rPr>
          <w:rFonts w:ascii="Book Antiqua" w:eastAsia="Book Antiqua" w:hAnsi="Book Antiqua" w:cs="Book Antiqua"/>
          <w:i/>
          <w:iCs/>
          <w:color w:val="000000"/>
        </w:rPr>
        <w:t>t</w:t>
      </w:r>
      <w:r>
        <w:rPr>
          <w:rFonts w:ascii="Book Antiqua" w:eastAsia="Book Antiqua" w:hAnsi="Book Antiqua" w:cs="Book Antiqua"/>
          <w:color w:val="000000"/>
        </w:rPr>
        <w:t>-test.</w:t>
      </w:r>
      <w:r w:rsidR="00DE3498">
        <w:rPr>
          <w:rFonts w:ascii="Book Antiqua" w:eastAsia="Book Antiqua" w:hAnsi="Book Antiqua" w:cs="Book Antiqua"/>
          <w:color w:val="000000"/>
        </w:rPr>
        <w:t xml:space="preserve"> CAE: </w:t>
      </w:r>
      <w:proofErr w:type="spellStart"/>
      <w:r w:rsidR="00DE3498">
        <w:rPr>
          <w:rFonts w:ascii="Book Antiqua" w:eastAsia="Book Antiqua" w:hAnsi="Book Antiqua" w:cs="Book Antiqua"/>
          <w:color w:val="000000"/>
        </w:rPr>
        <w:t>C</w:t>
      </w:r>
      <w:r w:rsidR="00DE3498" w:rsidRPr="004220FA">
        <w:rPr>
          <w:rFonts w:ascii="Book Antiqua" w:eastAsia="Book Antiqua" w:hAnsi="Book Antiqua" w:cs="Book Antiqua"/>
          <w:color w:val="000000"/>
        </w:rPr>
        <w:t>aerulein</w:t>
      </w:r>
      <w:proofErr w:type="spellEnd"/>
      <w:r w:rsidR="00DE3498">
        <w:rPr>
          <w:rFonts w:ascii="Book Antiqua" w:eastAsia="Book Antiqua" w:hAnsi="Book Antiqua" w:cs="Book Antiqua"/>
          <w:color w:val="000000"/>
        </w:rPr>
        <w:t>; VEH: Vehicle.</w:t>
      </w:r>
    </w:p>
    <w:p w14:paraId="091812E4" w14:textId="3931F442" w:rsidR="00A77B3E" w:rsidRDefault="00DE349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C745D65" wp14:editId="06EEFAC4">
            <wp:extent cx="5587100" cy="381662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4376" cy="3821596"/>
                    </a:xfrm>
                    <a:prstGeom prst="rect">
                      <a:avLst/>
                    </a:prstGeom>
                  </pic:spPr>
                </pic:pic>
              </a:graphicData>
            </a:graphic>
          </wp:inline>
        </w:drawing>
      </w:r>
    </w:p>
    <w:p w14:paraId="58F22EA9" w14:textId="7BB5A89B" w:rsidR="003B343D" w:rsidRDefault="005F4CEC" w:rsidP="003B343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DE349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Enlarged microglial cells were measured in the dentate </w:t>
      </w:r>
      <w:proofErr w:type="spellStart"/>
      <w:r>
        <w:rPr>
          <w:rFonts w:ascii="Book Antiqua" w:eastAsia="Book Antiqua" w:hAnsi="Book Antiqua" w:cs="Book Antiqua"/>
          <w:b/>
          <w:bCs/>
          <w:color w:val="000000"/>
        </w:rPr>
        <w:t>gyrus</w:t>
      </w:r>
      <w:proofErr w:type="spellEnd"/>
      <w:r>
        <w:rPr>
          <w:rFonts w:ascii="Book Antiqua" w:eastAsia="Book Antiqua" w:hAnsi="Book Antiqua" w:cs="Book Antiqua"/>
          <w:b/>
          <w:bCs/>
          <w:color w:val="000000"/>
        </w:rPr>
        <w:t xml:space="preserve"> of mice with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 compared to control samples.</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Pr>
          <w:rFonts w:ascii="Book Antiqua" w:eastAsia="Book Antiqua" w:hAnsi="Book Antiqua" w:cs="Book Antiqua"/>
          <w:color w:val="000000"/>
        </w:rPr>
        <w:t xml:space="preserve"> The analyzed area is outlined in yellow in an overview of the mouse brain at </w:t>
      </w:r>
      <w:proofErr w:type="spellStart"/>
      <w:r>
        <w:rPr>
          <w:rFonts w:ascii="Book Antiqua" w:eastAsia="Book Antiqua" w:hAnsi="Book Antiqua" w:cs="Book Antiqua"/>
          <w:color w:val="000000"/>
        </w:rPr>
        <w:t>bregma</w:t>
      </w:r>
      <w:proofErr w:type="spellEnd"/>
      <w:r>
        <w:rPr>
          <w:rFonts w:ascii="Book Antiqua" w:eastAsia="Book Antiqua" w:hAnsi="Book Antiqua" w:cs="Book Antiqua"/>
          <w:color w:val="000000"/>
        </w:rPr>
        <w:t xml:space="preserve"> -2.18 mm, </w:t>
      </w:r>
      <w:proofErr w:type="spellStart"/>
      <w:r>
        <w:rPr>
          <w:rFonts w:ascii="Book Antiqua" w:eastAsia="Book Antiqua" w:hAnsi="Book Antiqua" w:cs="Book Antiqua"/>
          <w:color w:val="000000"/>
        </w:rPr>
        <w:t>interaural</w:t>
      </w:r>
      <w:proofErr w:type="spellEnd"/>
      <w:r>
        <w:rPr>
          <w:rFonts w:ascii="Book Antiqua" w:eastAsia="Book Antiqua" w:hAnsi="Book Antiqua" w:cs="Book Antiqua"/>
          <w:color w:val="000000"/>
        </w:rPr>
        <w:t xml:space="preserve"> 1.62 mm</w:t>
      </w:r>
      <w:r w:rsidR="006E5714">
        <w:rPr>
          <w:rFonts w:ascii="Book Antiqua" w:eastAsia="Book Antiqua" w:hAnsi="Book Antiqua" w:cs="Book Antiqua"/>
          <w:noProof/>
          <w:color w:val="000000"/>
          <w:vertAlign w:val="superscript"/>
        </w:rPr>
        <w:t>[50,</w:t>
      </w:r>
      <w:r w:rsidR="001D1783" w:rsidRPr="001D1783">
        <w:rPr>
          <w:rFonts w:ascii="Book Antiqua" w:eastAsia="Book Antiqua" w:hAnsi="Book Antiqua" w:cs="Book Antiqua"/>
          <w:noProof/>
          <w:color w:val="000000"/>
          <w:vertAlign w:val="superscript"/>
        </w:rPr>
        <w:t>51]</w:t>
      </w:r>
      <w:r w:rsidR="00DE3498">
        <w:rPr>
          <w:rFonts w:ascii="Book Antiqua" w:eastAsia="Book Antiqua" w:hAnsi="Book Antiqua" w:cs="Book Antiqua"/>
          <w:color w:val="000000"/>
        </w:rPr>
        <w:t>;</w:t>
      </w:r>
      <w:r>
        <w:rPr>
          <w:rFonts w:ascii="Book Antiqua" w:eastAsia="Book Antiqua" w:hAnsi="Book Antiqua" w:cs="Book Antiqua"/>
          <w:color w:val="000000"/>
        </w:rPr>
        <w:t xml:space="preserve"> </w:t>
      </w:r>
      <w:r w:rsidR="0084081D">
        <w:rPr>
          <w:rFonts w:ascii="Book Antiqua" w:eastAsia="Book Antiqua" w:hAnsi="Book Antiqua" w:cs="Book Antiqua"/>
          <w:color w:val="000000"/>
        </w:rPr>
        <w:t>B</w:t>
      </w:r>
      <w:r w:rsidR="00DE3498">
        <w:rPr>
          <w:rFonts w:ascii="Book Antiqua" w:eastAsia="Book Antiqua" w:hAnsi="Book Antiqua" w:cs="Book Antiqua"/>
          <w:color w:val="000000"/>
        </w:rPr>
        <w:t xml:space="preserve"> and C</w:t>
      </w:r>
      <w:r w:rsidR="0084081D">
        <w:rPr>
          <w:rFonts w:ascii="Book Antiqua" w:eastAsia="Book Antiqua" w:hAnsi="Book Antiqua" w:cs="Book Antiqua"/>
          <w:color w:val="000000"/>
        </w:rPr>
        <w:t>:</w:t>
      </w:r>
      <w:r>
        <w:rPr>
          <w:rFonts w:ascii="Book Antiqua" w:eastAsia="Book Antiqua" w:hAnsi="Book Antiqua" w:cs="Book Antiqua"/>
          <w:color w:val="000000"/>
        </w:rPr>
        <w:t xml:space="preserve"> Microglia in the dentate </w:t>
      </w:r>
      <w:proofErr w:type="spellStart"/>
      <w:r>
        <w:rPr>
          <w:rFonts w:ascii="Book Antiqua" w:eastAsia="Book Antiqua" w:hAnsi="Book Antiqua" w:cs="Book Antiqua"/>
          <w:color w:val="000000"/>
        </w:rPr>
        <w:t>gyrus</w:t>
      </w:r>
      <w:proofErr w:type="spellEnd"/>
      <w:r>
        <w:rPr>
          <w:rFonts w:ascii="Book Antiqua" w:eastAsia="Book Antiqua" w:hAnsi="Book Antiqua" w:cs="Book Antiqua"/>
          <w:color w:val="000000"/>
        </w:rPr>
        <w:t xml:space="preserve"> of naïve control and</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w:t>
      </w:r>
      <w:proofErr w:type="spellStart"/>
      <w:r w:rsidR="004220FA">
        <w:rPr>
          <w:rFonts w:ascii="Book Antiqua" w:eastAsia="Book Antiqua" w:hAnsi="Book Antiqua" w:cs="Book Antiqua"/>
          <w:color w:val="000000"/>
        </w:rPr>
        <w:t>caerulein</w:t>
      </w:r>
      <w:proofErr w:type="spellEnd"/>
      <w:r w:rsidR="004220FA">
        <w:rPr>
          <w:rFonts w:ascii="Book Antiqua" w:eastAsia="Book Antiqua" w:hAnsi="Book Antiqua" w:cs="Book Antiqua"/>
          <w:color w:val="000000"/>
        </w:rPr>
        <w:t>- (</w:t>
      </w:r>
      <w:r>
        <w:rPr>
          <w:rFonts w:ascii="Book Antiqua" w:eastAsia="Book Antiqua" w:hAnsi="Book Antiqua" w:cs="Book Antiqua"/>
          <w:color w:val="000000"/>
        </w:rPr>
        <w:t>CAE</w:t>
      </w:r>
      <w:r w:rsidR="004220FA">
        <w:rPr>
          <w:rFonts w:ascii="Book Antiqua" w:eastAsia="Book Antiqua" w:hAnsi="Book Antiqua" w:cs="Book Antiqua"/>
          <w:color w:val="000000"/>
        </w:rPr>
        <w:t xml:space="preserve">) </w:t>
      </w:r>
      <w:r>
        <w:rPr>
          <w:rFonts w:ascii="Book Antiqua" w:eastAsia="Book Antiqua" w:hAnsi="Book Antiqua" w:cs="Book Antiqua"/>
          <w:color w:val="000000"/>
        </w:rPr>
        <w:t>induced</w:t>
      </w:r>
      <w:r>
        <w:rPr>
          <w:rFonts w:ascii="Book Antiqua" w:eastAsia="Book Antiqua" w:hAnsi="Book Antiqua" w:cs="Book Antiqua"/>
          <w:b/>
          <w:bCs/>
          <w:color w:val="000000"/>
        </w:rPr>
        <w:t xml:space="preserve"> </w:t>
      </w:r>
      <w:r>
        <w:rPr>
          <w:rFonts w:ascii="Book Antiqua" w:eastAsia="Book Antiqua" w:hAnsi="Book Antiqua" w:cs="Book Antiqua"/>
          <w:color w:val="000000"/>
        </w:rPr>
        <w:t>pancreatitis mice were measured</w:t>
      </w:r>
      <w:r w:rsidR="00DE3498">
        <w:rPr>
          <w:rFonts w:ascii="Book Antiqua" w:eastAsia="Book Antiqua" w:hAnsi="Book Antiqua" w:cs="Book Antiqua"/>
          <w:color w:val="000000"/>
        </w:rPr>
        <w:t>;</w:t>
      </w:r>
      <w:r w:rsidRPr="00DE3498">
        <w:rPr>
          <w:rFonts w:ascii="Book Antiqua" w:eastAsia="Book Antiqua" w:hAnsi="Book Antiqua" w:cs="Book Antiqua"/>
          <w:color w:val="000000"/>
        </w:rPr>
        <w:t xml:space="preserve"> D</w:t>
      </w:r>
      <w:r w:rsidR="003B343D">
        <w:rPr>
          <w:rFonts w:ascii="Book Antiqua" w:eastAsia="Book Antiqua" w:hAnsi="Book Antiqua" w:cs="Book Antiqua"/>
          <w:color w:val="000000"/>
        </w:rPr>
        <w:t>-G</w:t>
      </w:r>
      <w:r w:rsidR="00DE3498">
        <w:rPr>
          <w:rFonts w:ascii="Book Antiqua" w:eastAsia="Book Antiqua" w:hAnsi="Book Antiqua" w:cs="Book Antiqua"/>
          <w:color w:val="000000"/>
        </w:rPr>
        <w:t>:</w:t>
      </w:r>
      <w:r w:rsidRPr="00DE3498">
        <w:rPr>
          <w:rFonts w:ascii="Book Antiqua" w:eastAsia="Book Antiqua" w:hAnsi="Book Antiqua" w:cs="Book Antiqua"/>
          <w:color w:val="000000"/>
        </w:rPr>
        <w:t xml:space="preserve"> Microglial convex (examples circled in red in B </w:t>
      </w:r>
      <w:r w:rsidR="00DE3498">
        <w:rPr>
          <w:rFonts w:ascii="Book Antiqua" w:eastAsia="Book Antiqua" w:hAnsi="Book Antiqua" w:cs="Book Antiqua"/>
          <w:color w:val="000000"/>
        </w:rPr>
        <w:t>and</w:t>
      </w:r>
      <w:r w:rsidRPr="00DE3498">
        <w:rPr>
          <w:rFonts w:ascii="Book Antiqua" w:eastAsia="Book Antiqua" w:hAnsi="Book Antiqua" w:cs="Book Antiqua"/>
          <w:color w:val="000000"/>
        </w:rPr>
        <w:t xml:space="preserve"> C) and (F) </w:t>
      </w:r>
      <w:proofErr w:type="spellStart"/>
      <w:r w:rsidRPr="00DE3498">
        <w:rPr>
          <w:rFonts w:ascii="Book Antiqua" w:eastAsia="Book Antiqua" w:hAnsi="Book Antiqua" w:cs="Book Antiqua"/>
          <w:color w:val="000000"/>
        </w:rPr>
        <w:t>somal</w:t>
      </w:r>
      <w:proofErr w:type="spellEnd"/>
      <w:r w:rsidRPr="00DE3498">
        <w:rPr>
          <w:rFonts w:ascii="Book Antiqua" w:eastAsia="Book Antiqua" w:hAnsi="Book Antiqua" w:cs="Book Antiqua"/>
          <w:color w:val="000000"/>
        </w:rPr>
        <w:t xml:space="preserve"> area were significantly enlarged after 6 </w:t>
      </w:r>
      <w:proofErr w:type="spellStart"/>
      <w:r w:rsidRPr="00DE3498">
        <w:rPr>
          <w:rFonts w:ascii="Book Antiqua" w:eastAsia="Book Antiqua" w:hAnsi="Book Antiqua" w:cs="Book Antiqua"/>
          <w:color w:val="000000"/>
        </w:rPr>
        <w:t>wk</w:t>
      </w:r>
      <w:proofErr w:type="spellEnd"/>
      <w:r w:rsidRPr="00DE3498">
        <w:rPr>
          <w:rFonts w:ascii="Book Antiqua" w:eastAsia="Book Antiqua" w:hAnsi="Book Antiqua" w:cs="Book Antiqua"/>
          <w:color w:val="000000"/>
        </w:rPr>
        <w:t xml:space="preserve"> of CAE-induced pancreatitis while (E </w:t>
      </w:r>
      <w:r w:rsidR="00DE3498">
        <w:rPr>
          <w:rFonts w:ascii="Book Antiqua" w:eastAsia="Book Antiqua" w:hAnsi="Book Antiqua" w:cs="Book Antiqua"/>
          <w:color w:val="000000"/>
        </w:rPr>
        <w:t>and</w:t>
      </w:r>
      <w:r w:rsidRPr="00DE3498">
        <w:rPr>
          <w:rFonts w:ascii="Book Antiqua" w:eastAsia="Book Antiqua" w:hAnsi="Book Antiqua" w:cs="Book Antiqua"/>
          <w:color w:val="000000"/>
        </w:rPr>
        <w:t xml:space="preserve"> G) intensity of </w:t>
      </w:r>
      <w:r w:rsidR="003B343D">
        <w:rPr>
          <w:rFonts w:ascii="Book Antiqua" w:eastAsia="Book Antiqua" w:hAnsi="Book Antiqua" w:cs="Book Antiqua"/>
          <w:color w:val="000000"/>
        </w:rPr>
        <w:t xml:space="preserve">ionized calcium-binding adaptor molecule 1 </w:t>
      </w:r>
      <w:proofErr w:type="spellStart"/>
      <w:r w:rsidRPr="00DE3498">
        <w:rPr>
          <w:rFonts w:ascii="Book Antiqua" w:eastAsia="Book Antiqua" w:hAnsi="Book Antiqua" w:cs="Book Antiqua"/>
          <w:color w:val="000000"/>
        </w:rPr>
        <w:t>i</w:t>
      </w:r>
      <w:r>
        <w:rPr>
          <w:rFonts w:ascii="Book Antiqua" w:eastAsia="Book Antiqua" w:hAnsi="Book Antiqua" w:cs="Book Antiqua"/>
          <w:color w:val="000000"/>
        </w:rPr>
        <w:t>mmunoreactivity</w:t>
      </w:r>
      <w:proofErr w:type="spellEnd"/>
      <w:r>
        <w:rPr>
          <w:rFonts w:ascii="Book Antiqua" w:eastAsia="Book Antiqua" w:hAnsi="Book Antiqua" w:cs="Book Antiqua"/>
          <w:color w:val="000000"/>
        </w:rPr>
        <w:t xml:space="preserve"> was unchanged.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3B343D">
        <w:rPr>
          <w:rFonts w:ascii="Book Antiqua" w:eastAsia="Book Antiqua" w:hAnsi="Book Antiqua" w:cs="Book Antiqua"/>
          <w:color w:val="000000"/>
        </w:rPr>
        <w:t xml:space="preserve"> </w:t>
      </w:r>
      <w:r>
        <w:rPr>
          <w:rFonts w:ascii="Book Antiqua" w:eastAsia="Book Antiqua" w:hAnsi="Book Antiqua" w:cs="Book Antiqua"/>
          <w:color w:val="000000"/>
        </w:rPr>
        <w:t>+</w:t>
      </w:r>
      <w:r w:rsidR="003B343D">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roofErr w:type="spellStart"/>
      <w:proofErr w:type="gramStart"/>
      <w:r w:rsidR="003B343D" w:rsidRPr="003B343D">
        <w:rPr>
          <w:rFonts w:ascii="Book Antiqua" w:eastAsia="Book Antiqua" w:hAnsi="Book Antiqua" w:cs="Book Antiqua"/>
          <w:color w:val="000000"/>
          <w:vertAlign w:val="superscript"/>
        </w:rPr>
        <w:t>a</w:t>
      </w:r>
      <w:r w:rsidR="003B343D">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Student’s </w:t>
      </w:r>
      <w:r w:rsidRPr="003B343D">
        <w:rPr>
          <w:rFonts w:ascii="Book Antiqua" w:eastAsia="Book Antiqua" w:hAnsi="Book Antiqua" w:cs="Book Antiqua"/>
          <w:i/>
          <w:iCs/>
          <w:color w:val="000000"/>
        </w:rPr>
        <w:t>t</w:t>
      </w:r>
      <w:r>
        <w:rPr>
          <w:rFonts w:ascii="Book Antiqua" w:eastAsia="Book Antiqua" w:hAnsi="Book Antiqua" w:cs="Book Antiqua"/>
          <w:color w:val="000000"/>
        </w:rPr>
        <w:t>-test.</w:t>
      </w:r>
      <w:r w:rsidR="003B343D">
        <w:rPr>
          <w:rFonts w:ascii="Book Antiqua" w:eastAsia="Book Antiqua" w:hAnsi="Book Antiqua" w:cs="Book Antiqua"/>
          <w:color w:val="000000"/>
        </w:rPr>
        <w:t xml:space="preserve"> CAE: </w:t>
      </w:r>
      <w:proofErr w:type="spellStart"/>
      <w:r w:rsidR="003B343D">
        <w:rPr>
          <w:rFonts w:ascii="Book Antiqua" w:eastAsia="Book Antiqua" w:hAnsi="Book Antiqua" w:cs="Book Antiqua"/>
          <w:color w:val="000000"/>
        </w:rPr>
        <w:t>C</w:t>
      </w:r>
      <w:r w:rsidR="003B343D" w:rsidRPr="004220FA">
        <w:rPr>
          <w:rFonts w:ascii="Book Antiqua" w:eastAsia="Book Antiqua" w:hAnsi="Book Antiqua" w:cs="Book Antiqua"/>
          <w:color w:val="000000"/>
        </w:rPr>
        <w:t>aerulein</w:t>
      </w:r>
      <w:proofErr w:type="spellEnd"/>
      <w:r w:rsidR="003B343D">
        <w:rPr>
          <w:rFonts w:ascii="Book Antiqua" w:eastAsia="Book Antiqua" w:hAnsi="Book Antiqua" w:cs="Book Antiqua"/>
          <w:color w:val="000000"/>
        </w:rPr>
        <w:t>; VEH: Vehicle.</w:t>
      </w:r>
    </w:p>
    <w:p w14:paraId="2B0D9C4A" w14:textId="0AB82D43" w:rsidR="00A77B3E" w:rsidRDefault="003B343D">
      <w:pPr>
        <w:spacing w:line="360" w:lineRule="auto"/>
        <w:jc w:val="both"/>
      </w:pPr>
      <w:r>
        <w:br w:type="page"/>
      </w:r>
      <w:r>
        <w:rPr>
          <w:noProof/>
          <w:lang w:eastAsia="zh-CN"/>
        </w:rPr>
        <w:lastRenderedPageBreak/>
        <w:drawing>
          <wp:inline distT="0" distB="0" distL="0" distR="0" wp14:anchorId="56AD2294" wp14:editId="3DCEA2C3">
            <wp:extent cx="5370641" cy="364169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5255" cy="3644826"/>
                    </a:xfrm>
                    <a:prstGeom prst="rect">
                      <a:avLst/>
                    </a:prstGeom>
                  </pic:spPr>
                </pic:pic>
              </a:graphicData>
            </a:graphic>
          </wp:inline>
        </w:drawing>
      </w:r>
    </w:p>
    <w:p w14:paraId="443194DB" w14:textId="70013C93" w:rsidR="003B343D" w:rsidRDefault="005F4C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w:t>
      </w:r>
      <w:proofErr w:type="gramStart"/>
      <w:r>
        <w:rPr>
          <w:rFonts w:ascii="Book Antiqua" w:eastAsia="Book Antiqua" w:hAnsi="Book Antiqua" w:cs="Book Antiqua"/>
          <w:b/>
          <w:bCs/>
          <w:color w:val="000000"/>
        </w:rPr>
        <w:t>In</w:t>
      </w:r>
      <w:proofErr w:type="gramEnd"/>
      <w:r>
        <w:rPr>
          <w:rFonts w:ascii="Book Antiqua" w:eastAsia="Book Antiqua" w:hAnsi="Book Antiqua" w:cs="Book Antiqua"/>
          <w:b/>
          <w:bCs/>
          <w:color w:val="000000"/>
        </w:rPr>
        <w:t xml:space="preserve"> the central lateral</w:t>
      </w:r>
      <w:r w:rsidR="003B34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bookmarkStart w:id="9" w:name="_Hlk61293814"/>
      <w:proofErr w:type="spellStart"/>
      <w:r>
        <w:rPr>
          <w:rFonts w:ascii="Book Antiqua" w:eastAsia="Book Antiqua" w:hAnsi="Book Antiqua" w:cs="Book Antiqua"/>
          <w:b/>
          <w:bCs/>
          <w:color w:val="000000"/>
        </w:rPr>
        <w:t>paraventricular</w:t>
      </w:r>
      <w:proofErr w:type="spellEnd"/>
      <w:r>
        <w:rPr>
          <w:rFonts w:ascii="Book Antiqua" w:eastAsia="Book Antiqua" w:hAnsi="Book Antiqua" w:cs="Book Antiqua"/>
          <w:b/>
          <w:bCs/>
          <w:color w:val="000000"/>
        </w:rPr>
        <w:t xml:space="preserve"> thalamic nuclei</w:t>
      </w:r>
      <w:bookmarkEnd w:id="9"/>
      <w:r>
        <w:rPr>
          <w:rFonts w:ascii="Book Antiqua" w:eastAsia="Book Antiqua" w:hAnsi="Book Antiqua" w:cs="Book Antiqua"/>
          <w:b/>
          <w:bCs/>
          <w:color w:val="000000"/>
        </w:rPr>
        <w:t xml:space="preserve">, microglial areas in mice with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 were enlarged.</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Pr>
          <w:rFonts w:ascii="Book Antiqua" w:eastAsia="Book Antiqua" w:hAnsi="Book Antiqua" w:cs="Book Antiqua"/>
          <w:color w:val="000000"/>
        </w:rPr>
        <w:t xml:space="preserve"> An overview of the mouse brain at </w:t>
      </w:r>
      <w:proofErr w:type="spellStart"/>
      <w:r>
        <w:rPr>
          <w:rFonts w:ascii="Book Antiqua" w:eastAsia="Book Antiqua" w:hAnsi="Book Antiqua" w:cs="Book Antiqua"/>
          <w:color w:val="000000"/>
        </w:rPr>
        <w:t>bregma</w:t>
      </w:r>
      <w:proofErr w:type="spellEnd"/>
      <w:r>
        <w:rPr>
          <w:rFonts w:ascii="Book Antiqua" w:eastAsia="Book Antiqua" w:hAnsi="Book Antiqua" w:cs="Book Antiqua"/>
          <w:color w:val="000000"/>
        </w:rPr>
        <w:t xml:space="preserve"> -2.18 mm, </w:t>
      </w:r>
      <w:proofErr w:type="spellStart"/>
      <w:r>
        <w:rPr>
          <w:rFonts w:ascii="Book Antiqua" w:eastAsia="Book Antiqua" w:hAnsi="Book Antiqua" w:cs="Book Antiqua"/>
          <w:color w:val="000000"/>
        </w:rPr>
        <w:t>interaural</w:t>
      </w:r>
      <w:proofErr w:type="spellEnd"/>
      <w:r>
        <w:rPr>
          <w:rFonts w:ascii="Book Antiqua" w:eastAsia="Book Antiqua" w:hAnsi="Book Antiqua" w:cs="Book Antiqua"/>
          <w:color w:val="000000"/>
        </w:rPr>
        <w:t xml:space="preserve"> 1.62 mm</w:t>
      </w:r>
      <w:r w:rsidR="006E5714">
        <w:rPr>
          <w:rFonts w:ascii="Book Antiqua" w:eastAsia="Book Antiqua" w:hAnsi="Book Antiqua" w:cs="Book Antiqua"/>
          <w:noProof/>
          <w:color w:val="000000"/>
          <w:vertAlign w:val="superscript"/>
        </w:rPr>
        <w:t>[50,</w:t>
      </w:r>
      <w:r w:rsidR="001D1783" w:rsidRPr="001D1783">
        <w:rPr>
          <w:rFonts w:ascii="Book Antiqua" w:eastAsia="Book Antiqua" w:hAnsi="Book Antiqua" w:cs="Book Antiqua"/>
          <w:noProof/>
          <w:color w:val="000000"/>
          <w:vertAlign w:val="superscript"/>
        </w:rPr>
        <w:t>51]</w:t>
      </w:r>
      <w:r>
        <w:rPr>
          <w:rFonts w:ascii="Book Antiqua" w:eastAsia="Book Antiqua" w:hAnsi="Book Antiqua" w:cs="Book Antiqua"/>
          <w:color w:val="000000"/>
        </w:rPr>
        <w:t xml:space="preserve"> is shown with the analyzed </w:t>
      </w:r>
      <w:r w:rsidR="003B343D" w:rsidRPr="003B343D">
        <w:rPr>
          <w:rFonts w:ascii="Book Antiqua" w:eastAsia="Book Antiqua" w:hAnsi="Book Antiqua" w:cs="Book Antiqua"/>
          <w:color w:val="000000"/>
        </w:rPr>
        <w:t>central lateral</w:t>
      </w:r>
      <w:r w:rsidR="003B343D">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sidR="003B343D" w:rsidRPr="003B343D">
        <w:rPr>
          <w:rFonts w:ascii="Book Antiqua" w:eastAsia="Book Antiqua" w:hAnsi="Book Antiqua" w:cs="Book Antiqua"/>
          <w:color w:val="000000"/>
        </w:rPr>
        <w:t>paraventricular</w:t>
      </w:r>
      <w:proofErr w:type="spellEnd"/>
      <w:r w:rsidR="003B343D" w:rsidRPr="003B343D">
        <w:rPr>
          <w:rFonts w:ascii="Book Antiqua" w:eastAsia="Book Antiqua" w:hAnsi="Book Antiqua" w:cs="Book Antiqua"/>
          <w:color w:val="000000"/>
        </w:rPr>
        <w:t xml:space="preserve"> thalamic nuclei</w:t>
      </w:r>
      <w:r w:rsidR="003B343D">
        <w:rPr>
          <w:rFonts w:ascii="Book Antiqua" w:eastAsia="Book Antiqua" w:hAnsi="Book Antiqua" w:cs="Book Antiqua"/>
          <w:color w:val="000000"/>
        </w:rPr>
        <w:t xml:space="preserve"> </w:t>
      </w:r>
      <w:r>
        <w:rPr>
          <w:rFonts w:ascii="Book Antiqua" w:eastAsia="Book Antiqua" w:hAnsi="Book Antiqua" w:cs="Book Antiqua"/>
          <w:color w:val="000000"/>
        </w:rPr>
        <w:t xml:space="preserve">thalamic area analyzed outlined in yellow. </w:t>
      </w:r>
      <w:r w:rsidR="0084081D">
        <w:rPr>
          <w:rFonts w:ascii="Book Antiqua" w:eastAsia="Book Antiqua" w:hAnsi="Book Antiqua" w:cs="Book Antiqua"/>
          <w:color w:val="000000"/>
        </w:rPr>
        <w:t>B</w:t>
      </w:r>
      <w:r w:rsidR="003B343D">
        <w:rPr>
          <w:rFonts w:ascii="Book Antiqua" w:eastAsia="Book Antiqua" w:hAnsi="Book Antiqua" w:cs="Book Antiqua"/>
          <w:color w:val="000000"/>
        </w:rPr>
        <w:t xml:space="preserve"> and C</w:t>
      </w:r>
      <w:r w:rsidR="0084081D">
        <w:rPr>
          <w:rFonts w:ascii="Book Antiqua" w:eastAsia="Book Antiqua" w:hAnsi="Book Antiqua" w:cs="Book Antiqua"/>
          <w:color w:val="000000"/>
        </w:rPr>
        <w:t>:</w:t>
      </w:r>
      <w:r>
        <w:rPr>
          <w:rFonts w:ascii="Book Antiqua" w:eastAsia="Book Antiqua" w:hAnsi="Book Antiqua" w:cs="Book Antiqua"/>
          <w:color w:val="000000"/>
        </w:rPr>
        <w:t xml:space="preserve"> Examples of microglia of naïve control and</w:t>
      </w:r>
      <w:r w:rsidR="003B343D">
        <w:rPr>
          <w:rFonts w:ascii="Book Antiqua" w:eastAsia="Book Antiqua" w:hAnsi="Book Antiqua" w:cs="Book Antiqua"/>
          <w:color w:val="000000"/>
        </w:rPr>
        <w:t xml:space="preserve"> </w:t>
      </w:r>
      <w:proofErr w:type="spellStart"/>
      <w:r w:rsidR="004220FA">
        <w:rPr>
          <w:rFonts w:ascii="Book Antiqua" w:eastAsia="Book Antiqua" w:hAnsi="Book Antiqua" w:cs="Book Antiqua"/>
          <w:color w:val="000000"/>
        </w:rPr>
        <w:t>caerulein</w:t>
      </w:r>
      <w:proofErr w:type="spellEnd"/>
      <w:r w:rsidR="004220FA">
        <w:rPr>
          <w:rFonts w:ascii="Book Antiqua" w:eastAsia="Book Antiqua" w:hAnsi="Book Antiqua" w:cs="Book Antiqua"/>
          <w:color w:val="000000"/>
        </w:rPr>
        <w:t>- (</w:t>
      </w:r>
      <w:r>
        <w:rPr>
          <w:rFonts w:ascii="Book Antiqua" w:eastAsia="Book Antiqua" w:hAnsi="Book Antiqua" w:cs="Book Antiqua"/>
          <w:color w:val="000000"/>
        </w:rPr>
        <w:t>CAE</w:t>
      </w:r>
      <w:r w:rsidR="004220FA">
        <w:rPr>
          <w:rFonts w:ascii="Book Antiqua" w:eastAsia="Book Antiqua" w:hAnsi="Book Antiqua" w:cs="Book Antiqua"/>
          <w:color w:val="000000"/>
        </w:rPr>
        <w:t xml:space="preserve">) </w:t>
      </w:r>
      <w:r>
        <w:rPr>
          <w:rFonts w:ascii="Book Antiqua" w:eastAsia="Book Antiqua" w:hAnsi="Book Antiqua" w:cs="Book Antiqua"/>
          <w:color w:val="000000"/>
        </w:rPr>
        <w:t>induced pancreatitis mice with sample convex areas circled in red</w:t>
      </w:r>
      <w:r w:rsidR="003B343D">
        <w:rPr>
          <w:rFonts w:ascii="Book Antiqua" w:eastAsia="Book Antiqua" w:hAnsi="Book Antiqua" w:cs="Book Antiqua"/>
          <w:color w:val="000000"/>
        </w:rPr>
        <w:t>;</w:t>
      </w:r>
      <w:r>
        <w:rPr>
          <w:rFonts w:ascii="Book Antiqua" w:eastAsia="Book Antiqua" w:hAnsi="Book Antiqua" w:cs="Book Antiqua"/>
          <w:color w:val="000000"/>
        </w:rPr>
        <w:t xml:space="preserve"> </w:t>
      </w:r>
      <w:r w:rsidR="003B343D">
        <w:rPr>
          <w:rFonts w:ascii="Book Antiqua" w:eastAsia="Book Antiqua" w:hAnsi="Book Antiqua" w:cs="Book Antiqua"/>
          <w:color w:val="000000"/>
        </w:rPr>
        <w:t>D and E:</w:t>
      </w:r>
      <w:r>
        <w:rPr>
          <w:rFonts w:ascii="Book Antiqua" w:eastAsia="Book Antiqua" w:hAnsi="Book Antiqua" w:cs="Book Antiqua"/>
          <w:color w:val="000000"/>
        </w:rPr>
        <w:t xml:space="preserve"> Microglial convex area and</w:t>
      </w:r>
      <w:r w:rsidR="003B343D">
        <w:rPr>
          <w:rFonts w:ascii="Book Antiqua" w:eastAsia="Book Antiqua" w:hAnsi="Book Antiqua" w:cs="Book Antiqua"/>
          <w:color w:val="000000"/>
        </w:rPr>
        <w:t xml:space="preserve"> ionized calcium-binding adaptor molecule 1 (Iba1)</w:t>
      </w:r>
      <w:r>
        <w:rPr>
          <w:rFonts w:ascii="Book Antiqua" w:eastAsia="Book Antiqua" w:hAnsi="Book Antiqua" w:cs="Book Antiqua"/>
          <w:color w:val="000000"/>
        </w:rPr>
        <w:t xml:space="preserve"> staining intensity were significantly enhanced in animals with CAE-induced pancreatitis</w:t>
      </w:r>
      <w:r w:rsidR="003B343D">
        <w:rPr>
          <w:rFonts w:ascii="Book Antiqua" w:eastAsia="Book Antiqua" w:hAnsi="Book Antiqua" w:cs="Book Antiqua"/>
          <w:color w:val="000000"/>
        </w:rPr>
        <w:t>;</w:t>
      </w:r>
      <w:r>
        <w:rPr>
          <w:rFonts w:ascii="Book Antiqua" w:eastAsia="Book Antiqua" w:hAnsi="Book Antiqua" w:cs="Book Antiqua"/>
          <w:color w:val="000000"/>
        </w:rPr>
        <w:t xml:space="preserve"> </w:t>
      </w:r>
      <w:r w:rsidR="003B343D">
        <w:rPr>
          <w:rFonts w:ascii="Book Antiqua" w:eastAsia="Book Antiqua" w:hAnsi="Book Antiqua" w:cs="Book Antiqua"/>
          <w:color w:val="000000"/>
        </w:rPr>
        <w:t xml:space="preserve">F and G: </w:t>
      </w:r>
      <w:r>
        <w:rPr>
          <w:rFonts w:ascii="Book Antiqua" w:eastAsia="Book Antiqua" w:hAnsi="Book Antiqua" w:cs="Book Antiqua"/>
          <w:color w:val="000000"/>
        </w:rPr>
        <w:t xml:space="preserve">Similarly,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areas were significantly enlarged, yet, their Iba1 staining intensity was decreased.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3B343D">
        <w:rPr>
          <w:rFonts w:ascii="Book Antiqua" w:eastAsia="Book Antiqua" w:hAnsi="Book Antiqua" w:cs="Book Antiqua"/>
          <w:color w:val="000000"/>
        </w:rPr>
        <w:t xml:space="preserve"> </w:t>
      </w:r>
      <w:r>
        <w:rPr>
          <w:rFonts w:ascii="Book Antiqua" w:eastAsia="Book Antiqua" w:hAnsi="Book Antiqua" w:cs="Book Antiqua"/>
          <w:color w:val="000000"/>
        </w:rPr>
        <w:t>+</w:t>
      </w:r>
      <w:r w:rsidR="003B343D">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roofErr w:type="spellStart"/>
      <w:proofErr w:type="gramStart"/>
      <w:r w:rsidR="003B343D" w:rsidRPr="003B343D">
        <w:rPr>
          <w:rFonts w:ascii="Book Antiqua" w:eastAsia="Book Antiqua" w:hAnsi="Book Antiqua" w:cs="Book Antiqua"/>
          <w:color w:val="000000"/>
          <w:vertAlign w:val="superscript"/>
        </w:rPr>
        <w:t>a</w:t>
      </w:r>
      <w:r w:rsidR="003B343D">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Student’s </w:t>
      </w:r>
      <w:r w:rsidRPr="003B343D">
        <w:rPr>
          <w:rFonts w:ascii="Book Antiqua" w:eastAsia="Book Antiqua" w:hAnsi="Book Antiqua" w:cs="Book Antiqua"/>
          <w:i/>
          <w:iCs/>
          <w:color w:val="000000"/>
        </w:rPr>
        <w:t>t</w:t>
      </w:r>
      <w:r>
        <w:rPr>
          <w:rFonts w:ascii="Book Antiqua" w:eastAsia="Book Antiqua" w:hAnsi="Book Antiqua" w:cs="Book Antiqua"/>
          <w:color w:val="000000"/>
        </w:rPr>
        <w:t>-test.</w:t>
      </w:r>
      <w:r w:rsidR="003B343D">
        <w:rPr>
          <w:rFonts w:ascii="Book Antiqua" w:eastAsia="Book Antiqua" w:hAnsi="Book Antiqua" w:cs="Book Antiqua"/>
          <w:color w:val="000000"/>
        </w:rPr>
        <w:t xml:space="preserve"> CAE: </w:t>
      </w:r>
      <w:proofErr w:type="spellStart"/>
      <w:r w:rsidR="003B343D">
        <w:rPr>
          <w:rFonts w:ascii="Book Antiqua" w:eastAsia="Book Antiqua" w:hAnsi="Book Antiqua" w:cs="Book Antiqua"/>
          <w:color w:val="000000"/>
        </w:rPr>
        <w:t>C</w:t>
      </w:r>
      <w:r w:rsidR="003B343D" w:rsidRPr="004220FA">
        <w:rPr>
          <w:rFonts w:ascii="Book Antiqua" w:eastAsia="Book Antiqua" w:hAnsi="Book Antiqua" w:cs="Book Antiqua"/>
          <w:color w:val="000000"/>
        </w:rPr>
        <w:t>aerulein</w:t>
      </w:r>
      <w:proofErr w:type="spellEnd"/>
      <w:r w:rsidR="003B343D">
        <w:rPr>
          <w:rFonts w:ascii="Book Antiqua" w:eastAsia="Book Antiqua" w:hAnsi="Book Antiqua" w:cs="Book Antiqua"/>
          <w:color w:val="000000"/>
        </w:rPr>
        <w:t>; VEH: Vehicle.</w:t>
      </w:r>
    </w:p>
    <w:p w14:paraId="00E6F2ED" w14:textId="220A6D4C" w:rsidR="00A77B3E" w:rsidRDefault="003B343D">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50FCE0F" wp14:editId="6E55E172">
            <wp:extent cx="5302374" cy="367350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7646" cy="3677156"/>
                    </a:xfrm>
                    <a:prstGeom prst="rect">
                      <a:avLst/>
                    </a:prstGeom>
                  </pic:spPr>
                </pic:pic>
              </a:graphicData>
            </a:graphic>
          </wp:inline>
        </w:drawing>
      </w:r>
    </w:p>
    <w:p w14:paraId="738C7C09" w14:textId="48EC613E" w:rsidR="003B343D" w:rsidRDefault="005F4CEC" w:rsidP="003B343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w:t>
      </w:r>
      <w:proofErr w:type="gramStart"/>
      <w:r>
        <w:rPr>
          <w:rFonts w:ascii="Book Antiqua" w:eastAsia="Book Antiqua" w:hAnsi="Book Antiqua" w:cs="Book Antiqua"/>
          <w:b/>
          <w:bCs/>
          <w:color w:val="000000"/>
        </w:rPr>
        <w:t>In</w:t>
      </w:r>
      <w:proofErr w:type="gramEnd"/>
      <w:r>
        <w:rPr>
          <w:rFonts w:ascii="Book Antiqua" w:eastAsia="Book Antiqua" w:hAnsi="Book Antiqua" w:cs="Book Antiqua"/>
          <w:b/>
          <w:bCs/>
          <w:color w:val="000000"/>
        </w:rPr>
        <w:t xml:space="preserve"> the hypothalamic </w:t>
      </w:r>
      <w:bookmarkStart w:id="10" w:name="_Hlk61294115"/>
      <w:proofErr w:type="spellStart"/>
      <w:r>
        <w:rPr>
          <w:rFonts w:ascii="Book Antiqua" w:eastAsia="Book Antiqua" w:hAnsi="Book Antiqua" w:cs="Book Antiqua"/>
          <w:b/>
          <w:bCs/>
          <w:color w:val="000000"/>
        </w:rPr>
        <w:t>arcuate</w:t>
      </w:r>
      <w:bookmarkEnd w:id="10"/>
      <w:proofErr w:type="spellEnd"/>
      <w:r w:rsidR="003B34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bookmarkStart w:id="11" w:name="_Hlk61291880"/>
      <w:proofErr w:type="spellStart"/>
      <w:r>
        <w:rPr>
          <w:rFonts w:ascii="Book Antiqua" w:eastAsia="Book Antiqua" w:hAnsi="Book Antiqua" w:cs="Book Antiqua"/>
          <w:b/>
          <w:bCs/>
          <w:color w:val="000000"/>
        </w:rPr>
        <w:t>dorsomedial</w:t>
      </w:r>
      <w:proofErr w:type="spellEnd"/>
      <w:r>
        <w:rPr>
          <w:rFonts w:ascii="Book Antiqua" w:eastAsia="Book Antiqua" w:hAnsi="Book Antiqua" w:cs="Book Antiqua"/>
          <w:b/>
          <w:bCs/>
          <w:color w:val="000000"/>
        </w:rPr>
        <w:t xml:space="preserve"> nuclei</w:t>
      </w:r>
      <w:bookmarkEnd w:id="11"/>
      <w:r>
        <w:rPr>
          <w:rFonts w:ascii="Book Antiqua" w:eastAsia="Book Antiqua" w:hAnsi="Book Antiqua" w:cs="Book Antiqua"/>
          <w:b/>
          <w:bCs/>
          <w:color w:val="000000"/>
        </w:rPr>
        <w:t xml:space="preserve">, enlarged microglia were measured in mice with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Pr>
          <w:rFonts w:ascii="Book Antiqua" w:eastAsia="Book Antiqua" w:hAnsi="Book Antiqua" w:cs="Book Antiqua"/>
          <w:color w:val="000000"/>
        </w:rPr>
        <w:t xml:space="preserve"> The analyzed area is outlined in yellow in an overview of the mouse brain at </w:t>
      </w:r>
      <w:proofErr w:type="spellStart"/>
      <w:r>
        <w:rPr>
          <w:rFonts w:ascii="Book Antiqua" w:eastAsia="Book Antiqua" w:hAnsi="Book Antiqua" w:cs="Book Antiqua"/>
          <w:color w:val="000000"/>
        </w:rPr>
        <w:t>bregma</w:t>
      </w:r>
      <w:proofErr w:type="spellEnd"/>
      <w:r>
        <w:rPr>
          <w:rFonts w:ascii="Book Antiqua" w:eastAsia="Book Antiqua" w:hAnsi="Book Antiqua" w:cs="Book Antiqua"/>
          <w:color w:val="000000"/>
        </w:rPr>
        <w:t xml:space="preserve"> -2.18 mm, </w:t>
      </w:r>
      <w:proofErr w:type="spellStart"/>
      <w:r>
        <w:rPr>
          <w:rFonts w:ascii="Book Antiqua" w:eastAsia="Book Antiqua" w:hAnsi="Book Antiqua" w:cs="Book Antiqua"/>
          <w:color w:val="000000"/>
        </w:rPr>
        <w:t>interaural</w:t>
      </w:r>
      <w:proofErr w:type="spellEnd"/>
      <w:r>
        <w:rPr>
          <w:rFonts w:ascii="Book Antiqua" w:eastAsia="Book Antiqua" w:hAnsi="Book Antiqua" w:cs="Book Antiqua"/>
          <w:color w:val="000000"/>
        </w:rPr>
        <w:t xml:space="preserve"> 1.62 mm</w:t>
      </w:r>
      <w:r w:rsidR="006E5714">
        <w:rPr>
          <w:rFonts w:ascii="Book Antiqua" w:eastAsia="Book Antiqua" w:hAnsi="Book Antiqua" w:cs="Book Antiqua"/>
          <w:noProof/>
          <w:color w:val="000000"/>
          <w:vertAlign w:val="superscript"/>
        </w:rPr>
        <w:t>[50,</w:t>
      </w:r>
      <w:r w:rsidR="001D1783" w:rsidRPr="001D1783">
        <w:rPr>
          <w:rFonts w:ascii="Book Antiqua" w:eastAsia="Book Antiqua" w:hAnsi="Book Antiqua" w:cs="Book Antiqua"/>
          <w:noProof/>
          <w:color w:val="000000"/>
          <w:vertAlign w:val="superscript"/>
        </w:rPr>
        <w:t>51]</w:t>
      </w:r>
      <w:r w:rsidR="003B343D">
        <w:rPr>
          <w:rFonts w:ascii="Book Antiqua" w:eastAsia="Book Antiqua" w:hAnsi="Book Antiqua" w:cs="Book Antiqua"/>
          <w:color w:val="000000"/>
        </w:rPr>
        <w:t>;</w:t>
      </w:r>
      <w:r>
        <w:rPr>
          <w:rFonts w:ascii="Book Antiqua" w:eastAsia="Book Antiqua" w:hAnsi="Book Antiqua" w:cs="Book Antiqua"/>
          <w:color w:val="000000"/>
        </w:rPr>
        <w:t xml:space="preserve"> </w:t>
      </w:r>
      <w:r w:rsidR="0084081D">
        <w:rPr>
          <w:rFonts w:ascii="Book Antiqua" w:eastAsia="Book Antiqua" w:hAnsi="Book Antiqua" w:cs="Book Antiqua"/>
          <w:color w:val="000000"/>
        </w:rPr>
        <w:t>B</w:t>
      </w:r>
      <w:r w:rsidR="003B343D">
        <w:rPr>
          <w:rFonts w:ascii="Book Antiqua" w:eastAsia="Book Antiqua" w:hAnsi="Book Antiqua" w:cs="Book Antiqua"/>
          <w:color w:val="000000"/>
        </w:rPr>
        <w:t>-D and F</w:t>
      </w:r>
      <w:r w:rsidR="0084081D">
        <w:rPr>
          <w:rFonts w:ascii="Book Antiqua" w:eastAsia="Book Antiqua" w:hAnsi="Book Antiqua" w:cs="Book Antiqua"/>
          <w:color w:val="000000"/>
        </w:rPr>
        <w:t>:</w:t>
      </w:r>
      <w:r>
        <w:rPr>
          <w:rFonts w:ascii="Book Antiqua" w:eastAsia="Book Antiqua" w:hAnsi="Book Antiqua" w:cs="Book Antiqua"/>
          <w:color w:val="000000"/>
        </w:rPr>
        <w:t xml:space="preserve"> Microglia in </w:t>
      </w:r>
      <w:proofErr w:type="spellStart"/>
      <w:r w:rsidR="003B343D" w:rsidRPr="003B343D">
        <w:rPr>
          <w:rFonts w:ascii="Book Antiqua" w:eastAsia="Book Antiqua" w:hAnsi="Book Antiqua" w:cs="Book Antiqua"/>
          <w:color w:val="000000"/>
        </w:rPr>
        <w:t>arcuate</w:t>
      </w:r>
      <w:proofErr w:type="spellEnd"/>
      <w:r>
        <w:rPr>
          <w:rFonts w:ascii="Book Antiqua" w:eastAsia="Book Antiqua" w:hAnsi="Book Antiqua" w:cs="Book Antiqua"/>
          <w:color w:val="000000"/>
        </w:rPr>
        <w:t xml:space="preserve"> and </w:t>
      </w:r>
      <w:proofErr w:type="spellStart"/>
      <w:r w:rsidR="003B343D" w:rsidRPr="003B343D">
        <w:rPr>
          <w:rFonts w:ascii="Book Antiqua" w:eastAsia="Book Antiqua" w:hAnsi="Book Antiqua" w:cs="Book Antiqua"/>
          <w:color w:val="000000"/>
        </w:rPr>
        <w:t>dorsomedial</w:t>
      </w:r>
      <w:proofErr w:type="spellEnd"/>
      <w:r w:rsidR="003B343D" w:rsidRPr="003B343D">
        <w:rPr>
          <w:rFonts w:ascii="Book Antiqua" w:eastAsia="Book Antiqua" w:hAnsi="Book Antiqua" w:cs="Book Antiqua"/>
          <w:color w:val="000000"/>
        </w:rPr>
        <w:t xml:space="preserve"> nuclei</w:t>
      </w:r>
      <w:r>
        <w:rPr>
          <w:rFonts w:ascii="Book Antiqua" w:eastAsia="Book Antiqua" w:hAnsi="Book Antiqua" w:cs="Book Antiqua"/>
          <w:color w:val="000000"/>
        </w:rPr>
        <w:t xml:space="preserve"> of naïve control and</w:t>
      </w:r>
      <w:r w:rsidR="003B343D">
        <w:rPr>
          <w:rFonts w:ascii="Book Antiqua" w:eastAsia="Book Antiqua" w:hAnsi="Book Antiqua" w:cs="Book Antiqua"/>
          <w:color w:val="000000"/>
        </w:rPr>
        <w:t xml:space="preserve"> (C) </w:t>
      </w:r>
      <w:proofErr w:type="spellStart"/>
      <w:r w:rsidR="004220FA">
        <w:rPr>
          <w:rFonts w:ascii="Book Antiqua" w:eastAsia="Book Antiqua" w:hAnsi="Book Antiqua" w:cs="Book Antiqua"/>
          <w:color w:val="000000"/>
        </w:rPr>
        <w:t>caerulein</w:t>
      </w:r>
      <w:proofErr w:type="spellEnd"/>
      <w:r w:rsidR="004220FA">
        <w:rPr>
          <w:rFonts w:ascii="Book Antiqua" w:eastAsia="Book Antiqua" w:hAnsi="Book Antiqua" w:cs="Book Antiqua"/>
          <w:color w:val="000000"/>
        </w:rPr>
        <w:t>- (</w:t>
      </w:r>
      <w:r>
        <w:rPr>
          <w:rFonts w:ascii="Book Antiqua" w:eastAsia="Book Antiqua" w:hAnsi="Book Antiqua" w:cs="Book Antiqua"/>
          <w:color w:val="000000"/>
        </w:rPr>
        <w:t>CAE</w:t>
      </w:r>
      <w:r w:rsidR="004220FA">
        <w:rPr>
          <w:rFonts w:ascii="Book Antiqua" w:eastAsia="Book Antiqua" w:hAnsi="Book Antiqua" w:cs="Book Antiqua"/>
          <w:color w:val="000000"/>
        </w:rPr>
        <w:t xml:space="preserve">) </w:t>
      </w:r>
      <w:r>
        <w:rPr>
          <w:rFonts w:ascii="Book Antiqua" w:eastAsia="Book Antiqua" w:hAnsi="Book Antiqua" w:cs="Book Antiqua"/>
          <w:color w:val="000000"/>
        </w:rPr>
        <w:t xml:space="preserve">induced pancreatitis mice had </w:t>
      </w:r>
      <w:r w:rsidRPr="003B343D">
        <w:rPr>
          <w:rFonts w:ascii="Book Antiqua" w:eastAsia="Book Antiqua" w:hAnsi="Book Antiqua" w:cs="Book Antiqua"/>
          <w:color w:val="000000"/>
        </w:rPr>
        <w:t xml:space="preserve">(D) significantly different convex (samples circled in red in B </w:t>
      </w:r>
      <w:r w:rsidR="003B343D">
        <w:rPr>
          <w:rFonts w:ascii="Book Antiqua" w:eastAsia="Book Antiqua" w:hAnsi="Book Antiqua" w:cs="Book Antiqua"/>
          <w:color w:val="000000"/>
        </w:rPr>
        <w:t>and</w:t>
      </w:r>
      <w:r w:rsidRPr="003B343D">
        <w:rPr>
          <w:rFonts w:ascii="Book Antiqua" w:eastAsia="Book Antiqua" w:hAnsi="Book Antiqua" w:cs="Book Antiqua"/>
          <w:color w:val="000000"/>
        </w:rPr>
        <w:t xml:space="preserve"> C) and (F) </w:t>
      </w:r>
      <w:proofErr w:type="spellStart"/>
      <w:r w:rsidRPr="003B343D">
        <w:rPr>
          <w:rFonts w:ascii="Book Antiqua" w:eastAsia="Book Antiqua" w:hAnsi="Book Antiqua" w:cs="Book Antiqua"/>
          <w:color w:val="000000"/>
        </w:rPr>
        <w:t>s</w:t>
      </w:r>
      <w:r>
        <w:rPr>
          <w:rFonts w:ascii="Book Antiqua" w:eastAsia="Book Antiqua" w:hAnsi="Book Antiqua" w:cs="Book Antiqua"/>
          <w:color w:val="000000"/>
        </w:rPr>
        <w:t>omal</w:t>
      </w:r>
      <w:proofErr w:type="spellEnd"/>
      <w:r>
        <w:rPr>
          <w:rFonts w:ascii="Book Antiqua" w:eastAsia="Book Antiqua" w:hAnsi="Book Antiqua" w:cs="Book Antiqua"/>
          <w:color w:val="000000"/>
        </w:rPr>
        <w:t xml:space="preserve"> areas</w:t>
      </w:r>
      <w:r w:rsidR="003B343D">
        <w:rPr>
          <w:rFonts w:ascii="Book Antiqua" w:eastAsia="Book Antiqua" w:hAnsi="Book Antiqua" w:cs="Book Antiqua"/>
          <w:color w:val="000000"/>
        </w:rPr>
        <w:t>;</w:t>
      </w:r>
      <w:r>
        <w:rPr>
          <w:rFonts w:ascii="Book Antiqua" w:eastAsia="Book Antiqua" w:hAnsi="Book Antiqua" w:cs="Book Antiqua"/>
          <w:color w:val="000000"/>
        </w:rPr>
        <w:t xml:space="preserve"> </w:t>
      </w:r>
      <w:r w:rsidR="003B343D">
        <w:rPr>
          <w:rFonts w:ascii="Book Antiqua" w:eastAsia="Book Antiqua" w:hAnsi="Book Antiqua" w:cs="Book Antiqua"/>
          <w:color w:val="000000"/>
        </w:rPr>
        <w:t>E and G:</w:t>
      </w:r>
      <w:r>
        <w:rPr>
          <w:rFonts w:ascii="Book Antiqua" w:eastAsia="Book Antiqua" w:hAnsi="Book Antiqua" w:cs="Book Antiqua"/>
          <w:color w:val="000000"/>
        </w:rPr>
        <w:t xml:space="preserve"> Intensity of </w:t>
      </w:r>
      <w:r w:rsidR="003B343D">
        <w:rPr>
          <w:rFonts w:ascii="Book Antiqua" w:eastAsia="Book Antiqua" w:hAnsi="Book Antiqua" w:cs="Book Antiqua"/>
          <w:color w:val="000000"/>
        </w:rPr>
        <w:t>ionized calcium-binding adaptor molecule 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immunoreactivity</w:t>
      </w:r>
      <w:proofErr w:type="spellEnd"/>
      <w:r>
        <w:rPr>
          <w:rFonts w:ascii="Book Antiqua" w:eastAsia="Book Antiqua" w:hAnsi="Book Antiqua" w:cs="Book Antiqua"/>
          <w:color w:val="000000"/>
        </w:rPr>
        <w:t xml:space="preserve"> was not different.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3B343D">
        <w:rPr>
          <w:rFonts w:ascii="Book Antiqua" w:eastAsia="Book Antiqua" w:hAnsi="Book Antiqua" w:cs="Book Antiqua"/>
          <w:color w:val="000000"/>
        </w:rPr>
        <w:t xml:space="preserve"> </w:t>
      </w:r>
      <w:r>
        <w:rPr>
          <w:rFonts w:ascii="Book Antiqua" w:eastAsia="Book Antiqua" w:hAnsi="Book Antiqua" w:cs="Book Antiqua"/>
          <w:color w:val="000000"/>
        </w:rPr>
        <w:t>+</w:t>
      </w:r>
      <w:r w:rsidR="003B343D">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roofErr w:type="spellStart"/>
      <w:proofErr w:type="gramStart"/>
      <w:r w:rsidR="003B343D" w:rsidRPr="003B343D">
        <w:rPr>
          <w:rFonts w:ascii="Book Antiqua" w:eastAsia="Book Antiqua" w:hAnsi="Book Antiqua" w:cs="Book Antiqua"/>
          <w:color w:val="000000"/>
          <w:vertAlign w:val="superscript"/>
        </w:rPr>
        <w:t>a</w:t>
      </w:r>
      <w:r w:rsidR="003B343D">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Student’s </w:t>
      </w:r>
      <w:r w:rsidRPr="003B343D">
        <w:rPr>
          <w:rFonts w:ascii="Book Antiqua" w:eastAsia="Book Antiqua" w:hAnsi="Book Antiqua" w:cs="Book Antiqua"/>
          <w:i/>
          <w:iCs/>
          <w:color w:val="000000"/>
        </w:rPr>
        <w:t>t</w:t>
      </w:r>
      <w:r>
        <w:rPr>
          <w:rFonts w:ascii="Book Antiqua" w:eastAsia="Book Antiqua" w:hAnsi="Book Antiqua" w:cs="Book Antiqua"/>
          <w:color w:val="000000"/>
        </w:rPr>
        <w:t>-test.</w:t>
      </w:r>
      <w:r w:rsidR="003B343D">
        <w:rPr>
          <w:rFonts w:ascii="Book Antiqua" w:eastAsia="Book Antiqua" w:hAnsi="Book Antiqua" w:cs="Book Antiqua"/>
          <w:color w:val="000000"/>
        </w:rPr>
        <w:t xml:space="preserve"> CAE: </w:t>
      </w:r>
      <w:proofErr w:type="spellStart"/>
      <w:r w:rsidR="003B343D">
        <w:rPr>
          <w:rFonts w:ascii="Book Antiqua" w:eastAsia="Book Antiqua" w:hAnsi="Book Antiqua" w:cs="Book Antiqua"/>
          <w:color w:val="000000"/>
        </w:rPr>
        <w:t>C</w:t>
      </w:r>
      <w:r w:rsidR="003B343D" w:rsidRPr="004220FA">
        <w:rPr>
          <w:rFonts w:ascii="Book Antiqua" w:eastAsia="Book Antiqua" w:hAnsi="Book Antiqua" w:cs="Book Antiqua"/>
          <w:color w:val="000000"/>
        </w:rPr>
        <w:t>aerulein</w:t>
      </w:r>
      <w:proofErr w:type="spellEnd"/>
      <w:r w:rsidR="003B343D">
        <w:rPr>
          <w:rFonts w:ascii="Book Antiqua" w:eastAsia="Book Antiqua" w:hAnsi="Book Antiqua" w:cs="Book Antiqua"/>
          <w:color w:val="000000"/>
        </w:rPr>
        <w:t>; VEH: Vehicle.</w:t>
      </w:r>
    </w:p>
    <w:p w14:paraId="3D286475" w14:textId="0CF2A152" w:rsidR="00A77B3E" w:rsidRDefault="003B343D">
      <w:pPr>
        <w:spacing w:line="360" w:lineRule="auto"/>
        <w:jc w:val="both"/>
      </w:pPr>
      <w:r>
        <w:br w:type="page"/>
      </w:r>
      <w:r>
        <w:rPr>
          <w:noProof/>
          <w:lang w:eastAsia="zh-CN"/>
        </w:rPr>
        <w:lastRenderedPageBreak/>
        <w:drawing>
          <wp:inline distT="0" distB="0" distL="0" distR="0" wp14:anchorId="532378EA" wp14:editId="587E577C">
            <wp:extent cx="5331457" cy="37212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6112" cy="3724459"/>
                    </a:xfrm>
                    <a:prstGeom prst="rect">
                      <a:avLst/>
                    </a:prstGeom>
                  </pic:spPr>
                </pic:pic>
              </a:graphicData>
            </a:graphic>
          </wp:inline>
        </w:drawing>
      </w:r>
    </w:p>
    <w:p w14:paraId="757CB93D" w14:textId="61DAE5A0" w:rsidR="00646BB5" w:rsidRDefault="005F4C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 Microglia in the primary somatosensory cortex</w:t>
      </w:r>
      <w:r w:rsidR="003B34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of mice with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 were similar to those from controls.</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Pr>
          <w:rFonts w:ascii="Book Antiqua" w:eastAsia="Book Antiqua" w:hAnsi="Book Antiqua" w:cs="Book Antiqua"/>
          <w:color w:val="000000"/>
        </w:rPr>
        <w:t xml:space="preserve"> The analyzed area is outlined in yellow in an overview of the mouse brain at </w:t>
      </w:r>
      <w:proofErr w:type="spellStart"/>
      <w:r>
        <w:rPr>
          <w:rFonts w:ascii="Book Antiqua" w:eastAsia="Book Antiqua" w:hAnsi="Book Antiqua" w:cs="Book Antiqua"/>
          <w:color w:val="000000"/>
        </w:rPr>
        <w:t>bregma</w:t>
      </w:r>
      <w:proofErr w:type="spellEnd"/>
      <w:r>
        <w:rPr>
          <w:rFonts w:ascii="Book Antiqua" w:eastAsia="Book Antiqua" w:hAnsi="Book Antiqua" w:cs="Book Antiqua"/>
          <w:color w:val="000000"/>
        </w:rPr>
        <w:t xml:space="preserve"> -2.18 mm, </w:t>
      </w:r>
      <w:proofErr w:type="spellStart"/>
      <w:r>
        <w:rPr>
          <w:rFonts w:ascii="Book Antiqua" w:eastAsia="Book Antiqua" w:hAnsi="Book Antiqua" w:cs="Book Antiqua"/>
          <w:color w:val="000000"/>
        </w:rPr>
        <w:t>interaural</w:t>
      </w:r>
      <w:proofErr w:type="spellEnd"/>
      <w:r>
        <w:rPr>
          <w:rFonts w:ascii="Book Antiqua" w:eastAsia="Book Antiqua" w:hAnsi="Book Antiqua" w:cs="Book Antiqua"/>
          <w:color w:val="000000"/>
        </w:rPr>
        <w:t xml:space="preserve"> 1.62 </w:t>
      </w:r>
      <w:proofErr w:type="gramStart"/>
      <w:r>
        <w:rPr>
          <w:rFonts w:ascii="Book Antiqua" w:eastAsia="Book Antiqua" w:hAnsi="Book Antiqua" w:cs="Book Antiqua"/>
          <w:color w:val="000000"/>
        </w:rPr>
        <w:t>mm</w:t>
      </w:r>
      <w:r w:rsidR="006E5714">
        <w:rPr>
          <w:rFonts w:ascii="Book Antiqua" w:eastAsia="Book Antiqua" w:hAnsi="Book Antiqua" w:cs="Book Antiqua"/>
          <w:noProof/>
          <w:color w:val="000000"/>
          <w:vertAlign w:val="superscript"/>
        </w:rPr>
        <w:t>[</w:t>
      </w:r>
      <w:proofErr w:type="gramEnd"/>
      <w:r w:rsidR="006E5714">
        <w:rPr>
          <w:rFonts w:ascii="Book Antiqua" w:eastAsia="Book Antiqua" w:hAnsi="Book Antiqua" w:cs="Book Antiqua"/>
          <w:noProof/>
          <w:color w:val="000000"/>
          <w:vertAlign w:val="superscript"/>
        </w:rPr>
        <w:t>50,</w:t>
      </w:r>
      <w:r w:rsidR="001D1783" w:rsidRPr="001D1783">
        <w:rPr>
          <w:rFonts w:ascii="Book Antiqua" w:eastAsia="Book Antiqua" w:hAnsi="Book Antiqua" w:cs="Book Antiqua"/>
          <w:noProof/>
          <w:color w:val="000000"/>
          <w:vertAlign w:val="superscript"/>
        </w:rPr>
        <w:t>51]</w:t>
      </w:r>
      <w:r>
        <w:rPr>
          <w:rFonts w:ascii="Book Antiqua" w:eastAsia="Book Antiqua" w:hAnsi="Book Antiqua" w:cs="Book Antiqua"/>
          <w:color w:val="000000"/>
        </w:rPr>
        <w:t xml:space="preserve">. </w:t>
      </w:r>
      <w:r w:rsidR="00FE7C12">
        <w:rPr>
          <w:rFonts w:ascii="Book Antiqua" w:eastAsia="Book Antiqua" w:hAnsi="Book Antiqua" w:cs="Book Antiqua"/>
          <w:color w:val="000000"/>
        </w:rPr>
        <w:t xml:space="preserve">B-E: </w:t>
      </w:r>
      <w:r>
        <w:rPr>
          <w:rFonts w:ascii="Book Antiqua" w:eastAsia="Book Antiqua" w:hAnsi="Book Antiqua" w:cs="Book Antiqua"/>
          <w:color w:val="000000"/>
        </w:rPr>
        <w:t xml:space="preserve">Microglia in </w:t>
      </w:r>
      <w:r w:rsidR="00FE7C12">
        <w:rPr>
          <w:rFonts w:ascii="Book Antiqua" w:eastAsia="Book Antiqua" w:hAnsi="Book Antiqua" w:cs="Book Antiqua"/>
          <w:color w:val="000000"/>
        </w:rPr>
        <w:t>(B)</w:t>
      </w:r>
      <w:r>
        <w:rPr>
          <w:rFonts w:ascii="Book Antiqua" w:eastAsia="Book Antiqua" w:hAnsi="Book Antiqua" w:cs="Book Antiqua"/>
          <w:color w:val="000000"/>
        </w:rPr>
        <w:t xml:space="preserve"> naïve control and </w:t>
      </w:r>
      <w:r w:rsidR="00FE7C12">
        <w:rPr>
          <w:rFonts w:ascii="Book Antiqua" w:eastAsia="Book Antiqua" w:hAnsi="Book Antiqua" w:cs="Book Antiqua"/>
          <w:color w:val="000000"/>
        </w:rPr>
        <w:t>(C)</w:t>
      </w:r>
      <w:r>
        <w:rPr>
          <w:rFonts w:ascii="Book Antiqua" w:eastAsia="Book Antiqua" w:hAnsi="Book Antiqua" w:cs="Book Antiqua"/>
          <w:color w:val="000000"/>
        </w:rPr>
        <w:t xml:space="preserve"> </w:t>
      </w:r>
      <w:proofErr w:type="spellStart"/>
      <w:r w:rsidR="004220FA">
        <w:rPr>
          <w:rFonts w:ascii="Book Antiqua" w:eastAsia="Book Antiqua" w:hAnsi="Book Antiqua" w:cs="Book Antiqua"/>
          <w:color w:val="000000"/>
        </w:rPr>
        <w:t>caerulein</w:t>
      </w:r>
      <w:proofErr w:type="spellEnd"/>
      <w:r w:rsidR="004220FA">
        <w:rPr>
          <w:rFonts w:ascii="Book Antiqua" w:eastAsia="Book Antiqua" w:hAnsi="Book Antiqua" w:cs="Book Antiqua"/>
          <w:color w:val="000000"/>
        </w:rPr>
        <w:t>- (</w:t>
      </w:r>
      <w:r>
        <w:rPr>
          <w:rFonts w:ascii="Book Antiqua" w:eastAsia="Book Antiqua" w:hAnsi="Book Antiqua" w:cs="Book Antiqua"/>
          <w:color w:val="000000"/>
        </w:rPr>
        <w:t>CAE</w:t>
      </w:r>
      <w:r w:rsidR="004220FA">
        <w:rPr>
          <w:rFonts w:ascii="Book Antiqua" w:eastAsia="Book Antiqua" w:hAnsi="Book Antiqua" w:cs="Book Antiqua"/>
          <w:color w:val="000000"/>
        </w:rPr>
        <w:t xml:space="preserve">) </w:t>
      </w:r>
      <w:r>
        <w:rPr>
          <w:rFonts w:ascii="Book Antiqua" w:eastAsia="Book Antiqua" w:hAnsi="Book Antiqua" w:cs="Book Antiqua"/>
          <w:color w:val="000000"/>
        </w:rPr>
        <w:t xml:space="preserve">induced pancreatitis mice had </w:t>
      </w:r>
      <w:r w:rsidRPr="00FE7C12">
        <w:rPr>
          <w:rFonts w:ascii="Book Antiqua" w:eastAsia="Book Antiqua" w:hAnsi="Book Antiqua" w:cs="Book Antiqua"/>
          <w:color w:val="000000"/>
        </w:rPr>
        <w:t>(</w:t>
      </w:r>
      <w:r w:rsidR="00FE7C12">
        <w:rPr>
          <w:rFonts w:ascii="Book Antiqua" w:eastAsia="Book Antiqua" w:hAnsi="Book Antiqua" w:cs="Book Antiqua"/>
          <w:color w:val="000000"/>
        </w:rPr>
        <w:t>D</w:t>
      </w:r>
      <w:r w:rsidRPr="00FE7C12">
        <w:rPr>
          <w:rFonts w:ascii="Book Antiqua" w:eastAsia="Book Antiqua" w:hAnsi="Book Antiqua" w:cs="Book Antiqua"/>
          <w:color w:val="000000"/>
        </w:rPr>
        <w:t>) similar convex areas and (</w:t>
      </w:r>
      <w:r w:rsidR="00FE7C12">
        <w:rPr>
          <w:rFonts w:ascii="Book Antiqua" w:eastAsia="Book Antiqua" w:hAnsi="Book Antiqua" w:cs="Book Antiqua"/>
          <w:color w:val="000000"/>
        </w:rPr>
        <w:t>E</w:t>
      </w:r>
      <w:r w:rsidRPr="00FE7C12">
        <w:rPr>
          <w:rFonts w:ascii="Book Antiqua" w:eastAsia="Book Antiqua" w:hAnsi="Book Antiqua" w:cs="Book Antiqua"/>
          <w:color w:val="000000"/>
        </w:rPr>
        <w:t xml:space="preserve">) staining intensity for </w:t>
      </w:r>
      <w:r w:rsidR="003B343D" w:rsidRPr="00FE7C12">
        <w:rPr>
          <w:rFonts w:ascii="Book Antiqua" w:eastAsia="Book Antiqua" w:hAnsi="Book Antiqua" w:cs="Book Antiqua"/>
          <w:color w:val="000000"/>
        </w:rPr>
        <w:t>ionized calcium-binding adaptor molecule 1 (Iba1)</w:t>
      </w:r>
      <w:r w:rsidR="00FE7C12">
        <w:rPr>
          <w:rFonts w:ascii="Book Antiqua" w:eastAsia="Book Antiqua" w:hAnsi="Book Antiqua" w:cs="Book Antiqua"/>
          <w:color w:val="000000"/>
        </w:rPr>
        <w:t>;</w:t>
      </w:r>
      <w:r w:rsidRPr="00FE7C12">
        <w:rPr>
          <w:rFonts w:ascii="Book Antiqua" w:eastAsia="Book Antiqua" w:hAnsi="Book Antiqua" w:cs="Book Antiqua"/>
          <w:color w:val="000000"/>
        </w:rPr>
        <w:t xml:space="preserve"> </w:t>
      </w:r>
      <w:r w:rsidR="00FE7C12">
        <w:rPr>
          <w:rFonts w:ascii="Book Antiqua" w:eastAsia="Book Antiqua" w:hAnsi="Book Antiqua" w:cs="Book Antiqua"/>
          <w:color w:val="000000"/>
        </w:rPr>
        <w:t xml:space="preserve">F and G: </w:t>
      </w:r>
      <w:r w:rsidRPr="00FE7C12">
        <w:rPr>
          <w:rFonts w:ascii="Book Antiqua" w:eastAsia="Book Antiqua" w:hAnsi="Book Antiqua" w:cs="Book Antiqua"/>
          <w:color w:val="000000"/>
        </w:rPr>
        <w:t xml:space="preserve">In fact, their </w:t>
      </w:r>
      <w:proofErr w:type="spellStart"/>
      <w:r w:rsidRPr="00FE7C12">
        <w:rPr>
          <w:rFonts w:ascii="Book Antiqua" w:eastAsia="Book Antiqua" w:hAnsi="Book Antiqua" w:cs="Book Antiqua"/>
          <w:color w:val="000000"/>
        </w:rPr>
        <w:t>somal</w:t>
      </w:r>
      <w:proofErr w:type="spellEnd"/>
      <w:r w:rsidRPr="00FE7C12">
        <w:rPr>
          <w:rFonts w:ascii="Book Antiqua" w:eastAsia="Book Antiqua" w:hAnsi="Book Antiqua" w:cs="Book Antiqua"/>
          <w:color w:val="000000"/>
        </w:rPr>
        <w:t xml:space="preserve"> areas were significantly decreased in animals with CAE-induced pancreatitis compared to naïve mice,</w:t>
      </w:r>
      <w:r w:rsidR="00FE7C12">
        <w:rPr>
          <w:rFonts w:ascii="Book Antiqua" w:eastAsia="Book Antiqua" w:hAnsi="Book Antiqua" w:cs="Book Antiqua"/>
          <w:color w:val="000000"/>
        </w:rPr>
        <w:t xml:space="preserve"> </w:t>
      </w:r>
      <w:r w:rsidRPr="00FE7C12">
        <w:rPr>
          <w:rFonts w:ascii="Book Antiqua" w:eastAsia="Book Antiqua" w:hAnsi="Book Antiqua" w:cs="Book Antiqua"/>
          <w:color w:val="000000"/>
        </w:rPr>
        <w:t>and their Iba1</w:t>
      </w:r>
      <w:r>
        <w:rPr>
          <w:rFonts w:ascii="Book Antiqua" w:eastAsia="Book Antiqua" w:hAnsi="Book Antiqua" w:cs="Book Antiqua"/>
          <w:color w:val="000000"/>
        </w:rPr>
        <w:t xml:space="preserve"> staining intensity was not different.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FE7C12">
        <w:rPr>
          <w:rFonts w:ascii="Book Antiqua" w:eastAsia="Book Antiqua" w:hAnsi="Book Antiqua" w:cs="Book Antiqua"/>
          <w:color w:val="000000"/>
        </w:rPr>
        <w:t xml:space="preserve"> </w:t>
      </w:r>
      <w:r>
        <w:rPr>
          <w:rFonts w:ascii="Book Antiqua" w:eastAsia="Book Antiqua" w:hAnsi="Book Antiqua" w:cs="Book Antiqua"/>
          <w:color w:val="000000"/>
        </w:rPr>
        <w:t>+</w:t>
      </w:r>
      <w:r w:rsidR="00FE7C12">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roofErr w:type="spellStart"/>
      <w:proofErr w:type="gramStart"/>
      <w:r w:rsidR="00FE7C12" w:rsidRPr="00FE7C12">
        <w:rPr>
          <w:rFonts w:ascii="Book Antiqua" w:eastAsia="Book Antiqua" w:hAnsi="Book Antiqua" w:cs="Book Antiqua"/>
          <w:color w:val="000000"/>
          <w:vertAlign w:val="superscript"/>
        </w:rPr>
        <w:t>a</w:t>
      </w:r>
      <w:r w:rsidR="00FE7C12">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Student’s </w:t>
      </w:r>
      <w:r w:rsidRPr="00FE7C12">
        <w:rPr>
          <w:rFonts w:ascii="Book Antiqua" w:eastAsia="Book Antiqua" w:hAnsi="Book Antiqua" w:cs="Book Antiqua"/>
          <w:i/>
          <w:iCs/>
          <w:color w:val="000000"/>
        </w:rPr>
        <w:t>t</w:t>
      </w:r>
      <w:r>
        <w:rPr>
          <w:rFonts w:ascii="Book Antiqua" w:eastAsia="Book Antiqua" w:hAnsi="Book Antiqua" w:cs="Book Antiqua"/>
          <w:color w:val="000000"/>
        </w:rPr>
        <w:t>-test.</w:t>
      </w:r>
      <w:r w:rsidR="00FE7C12">
        <w:rPr>
          <w:rFonts w:ascii="Book Antiqua" w:eastAsia="Book Antiqua" w:hAnsi="Book Antiqua" w:cs="Book Antiqua"/>
          <w:color w:val="000000"/>
        </w:rPr>
        <w:t xml:space="preserve"> CAE: </w:t>
      </w:r>
      <w:proofErr w:type="spellStart"/>
      <w:r w:rsidR="00FE7C12">
        <w:rPr>
          <w:rFonts w:ascii="Book Antiqua" w:eastAsia="Book Antiqua" w:hAnsi="Book Antiqua" w:cs="Book Antiqua"/>
          <w:color w:val="000000"/>
        </w:rPr>
        <w:t>C</w:t>
      </w:r>
      <w:r w:rsidR="00FE7C12" w:rsidRPr="004220FA">
        <w:rPr>
          <w:rFonts w:ascii="Book Antiqua" w:eastAsia="Book Antiqua" w:hAnsi="Book Antiqua" w:cs="Book Antiqua"/>
          <w:color w:val="000000"/>
        </w:rPr>
        <w:t>aerulein</w:t>
      </w:r>
      <w:proofErr w:type="spellEnd"/>
      <w:r w:rsidR="00FE7C12">
        <w:rPr>
          <w:rFonts w:ascii="Book Antiqua" w:eastAsia="Book Antiqua" w:hAnsi="Book Antiqua" w:cs="Book Antiqua"/>
          <w:color w:val="000000"/>
        </w:rPr>
        <w:t>; VEH: Vehicle.</w:t>
      </w:r>
    </w:p>
    <w:p w14:paraId="12907E1C" w14:textId="3B7CDEE0" w:rsidR="00095F0D" w:rsidRDefault="00095F0D">
      <w:pPr>
        <w:rPr>
          <w:rFonts w:ascii="Book Antiqua" w:eastAsia="Book Antiqua" w:hAnsi="Book Antiqua" w:cs="Book Antiqua"/>
          <w:color w:val="000000"/>
        </w:rPr>
      </w:pPr>
      <w:r>
        <w:rPr>
          <w:rFonts w:ascii="Book Antiqua" w:eastAsia="Book Antiqua" w:hAnsi="Book Antiqua" w:cs="Book Antiqua"/>
          <w:color w:val="000000"/>
        </w:rPr>
        <w:br w:type="page"/>
      </w:r>
    </w:p>
    <w:p w14:paraId="60ED3F11" w14:textId="77777777" w:rsidR="00095F0D" w:rsidRDefault="00095F0D" w:rsidP="00095F0D">
      <w:pPr>
        <w:ind w:leftChars="100" w:left="240"/>
        <w:jc w:val="center"/>
        <w:rPr>
          <w:rFonts w:ascii="Book Antiqua" w:hAnsi="Book Antiqua"/>
          <w:lang w:eastAsia="zh-CN"/>
        </w:rPr>
      </w:pPr>
    </w:p>
    <w:p w14:paraId="0899644B" w14:textId="77777777" w:rsidR="00095F0D" w:rsidRDefault="00095F0D" w:rsidP="00095F0D">
      <w:pPr>
        <w:ind w:leftChars="100" w:left="240"/>
        <w:jc w:val="center"/>
        <w:rPr>
          <w:rFonts w:ascii="Book Antiqua" w:hAnsi="Book Antiqua"/>
          <w:lang w:eastAsia="zh-CN"/>
        </w:rPr>
      </w:pPr>
    </w:p>
    <w:p w14:paraId="7FA9410C" w14:textId="77777777" w:rsidR="00095F0D" w:rsidRDefault="00095F0D" w:rsidP="00095F0D">
      <w:pPr>
        <w:ind w:leftChars="100" w:left="240"/>
        <w:jc w:val="center"/>
        <w:rPr>
          <w:rFonts w:ascii="Book Antiqua" w:hAnsi="Book Antiqua"/>
          <w:lang w:eastAsia="zh-CN"/>
        </w:rPr>
      </w:pPr>
    </w:p>
    <w:p w14:paraId="1B316538" w14:textId="77777777" w:rsidR="00095F0D" w:rsidRDefault="00095F0D" w:rsidP="00095F0D">
      <w:pPr>
        <w:ind w:leftChars="100" w:left="240"/>
        <w:jc w:val="center"/>
        <w:rPr>
          <w:rFonts w:ascii="Book Antiqua" w:hAnsi="Book Antiqua"/>
          <w:lang w:eastAsia="zh-CN"/>
        </w:rPr>
      </w:pPr>
    </w:p>
    <w:p w14:paraId="5104D28F" w14:textId="77777777" w:rsidR="00095F0D" w:rsidRDefault="00095F0D" w:rsidP="00095F0D">
      <w:pPr>
        <w:ind w:leftChars="100" w:left="240"/>
        <w:jc w:val="center"/>
        <w:rPr>
          <w:rFonts w:ascii="Book Antiqua" w:hAnsi="Book Antiqua"/>
          <w:lang w:eastAsia="zh-CN"/>
        </w:rPr>
      </w:pPr>
      <w:r>
        <w:rPr>
          <w:rFonts w:ascii="Book Antiqua" w:hAnsi="Book Antiqua"/>
          <w:noProof/>
          <w:lang w:eastAsia="zh-CN"/>
        </w:rPr>
        <w:drawing>
          <wp:inline distT="0" distB="0" distL="0" distR="0" wp14:anchorId="60AE0B70" wp14:editId="0FF9B8D5">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10EA126" w14:textId="77777777" w:rsidR="00095F0D" w:rsidRDefault="00095F0D" w:rsidP="00095F0D">
      <w:pPr>
        <w:ind w:leftChars="100" w:left="240"/>
        <w:jc w:val="center"/>
        <w:rPr>
          <w:rFonts w:ascii="Book Antiqua" w:hAnsi="Book Antiqua"/>
          <w:lang w:eastAsia="zh-CN"/>
        </w:rPr>
      </w:pPr>
    </w:p>
    <w:p w14:paraId="6949098A" w14:textId="77777777" w:rsidR="00095F0D" w:rsidRPr="00763D22" w:rsidRDefault="00095F0D" w:rsidP="00095F0D">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1FFF210" w14:textId="77777777" w:rsidR="00095F0D" w:rsidRPr="00763D22" w:rsidRDefault="00095F0D" w:rsidP="00095F0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2F61E1D" w14:textId="77777777" w:rsidR="00095F0D" w:rsidRPr="00763D22" w:rsidRDefault="00095F0D" w:rsidP="00095F0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6EE1141" w14:textId="77777777" w:rsidR="00095F0D" w:rsidRPr="00763D22" w:rsidRDefault="00095F0D" w:rsidP="00095F0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618D8D6" w14:textId="77777777" w:rsidR="00095F0D" w:rsidRPr="00763D22" w:rsidRDefault="00095F0D" w:rsidP="00095F0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24344B7" w14:textId="77777777" w:rsidR="00095F0D" w:rsidRPr="00763D22" w:rsidRDefault="00095F0D" w:rsidP="00095F0D">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9AFD216" w14:textId="77777777" w:rsidR="00095F0D" w:rsidRDefault="00095F0D" w:rsidP="00095F0D">
      <w:pPr>
        <w:ind w:leftChars="100" w:left="240"/>
        <w:jc w:val="center"/>
        <w:rPr>
          <w:rFonts w:ascii="Book Antiqua" w:hAnsi="Book Antiqua"/>
          <w:lang w:eastAsia="zh-CN"/>
        </w:rPr>
      </w:pPr>
    </w:p>
    <w:p w14:paraId="391B52E9" w14:textId="77777777" w:rsidR="00095F0D" w:rsidRDefault="00095F0D" w:rsidP="00095F0D">
      <w:pPr>
        <w:ind w:leftChars="100" w:left="240"/>
        <w:jc w:val="center"/>
        <w:rPr>
          <w:rFonts w:ascii="Book Antiqua" w:hAnsi="Book Antiqua"/>
          <w:lang w:eastAsia="zh-CN"/>
        </w:rPr>
      </w:pPr>
    </w:p>
    <w:p w14:paraId="684881F8" w14:textId="77777777" w:rsidR="00095F0D" w:rsidRDefault="00095F0D" w:rsidP="00095F0D">
      <w:pPr>
        <w:ind w:leftChars="100" w:left="240"/>
        <w:jc w:val="center"/>
        <w:rPr>
          <w:rFonts w:ascii="Book Antiqua" w:hAnsi="Book Antiqua"/>
          <w:lang w:eastAsia="zh-CN"/>
        </w:rPr>
      </w:pPr>
    </w:p>
    <w:p w14:paraId="40AEF251" w14:textId="77777777" w:rsidR="00095F0D" w:rsidRDefault="00095F0D" w:rsidP="00095F0D">
      <w:pPr>
        <w:ind w:leftChars="100" w:left="240"/>
        <w:jc w:val="center"/>
        <w:rPr>
          <w:rFonts w:ascii="Book Antiqua" w:hAnsi="Book Antiqua"/>
          <w:lang w:eastAsia="zh-CN"/>
        </w:rPr>
      </w:pPr>
      <w:r>
        <w:rPr>
          <w:rFonts w:ascii="Book Antiqua" w:hAnsi="Book Antiqua"/>
          <w:noProof/>
          <w:lang w:eastAsia="zh-CN"/>
        </w:rPr>
        <w:drawing>
          <wp:inline distT="0" distB="0" distL="0" distR="0" wp14:anchorId="7A34817E" wp14:editId="4B58AEDE">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92E47F" w14:textId="77777777" w:rsidR="00095F0D" w:rsidRDefault="00095F0D" w:rsidP="00095F0D">
      <w:pPr>
        <w:ind w:leftChars="100" w:left="240"/>
        <w:jc w:val="center"/>
        <w:rPr>
          <w:rFonts w:ascii="Book Antiqua" w:hAnsi="Book Antiqua"/>
          <w:lang w:eastAsia="zh-CN"/>
        </w:rPr>
      </w:pPr>
    </w:p>
    <w:p w14:paraId="28549229" w14:textId="77777777" w:rsidR="00095F0D" w:rsidRDefault="00095F0D" w:rsidP="00095F0D">
      <w:pPr>
        <w:ind w:leftChars="100" w:left="240"/>
        <w:jc w:val="center"/>
        <w:rPr>
          <w:rFonts w:ascii="Book Antiqua" w:hAnsi="Book Antiqua"/>
          <w:lang w:eastAsia="zh-CN"/>
        </w:rPr>
      </w:pPr>
    </w:p>
    <w:p w14:paraId="4F78074F" w14:textId="77777777" w:rsidR="00095F0D" w:rsidRDefault="00095F0D" w:rsidP="00095F0D">
      <w:pPr>
        <w:ind w:leftChars="100" w:left="240"/>
        <w:jc w:val="center"/>
        <w:rPr>
          <w:rFonts w:ascii="Book Antiqua" w:hAnsi="Book Antiqua"/>
          <w:lang w:eastAsia="zh-CN"/>
        </w:rPr>
      </w:pPr>
    </w:p>
    <w:p w14:paraId="4ABD486D" w14:textId="77777777" w:rsidR="00095F0D" w:rsidRDefault="00095F0D" w:rsidP="00095F0D">
      <w:pPr>
        <w:ind w:leftChars="100" w:left="240"/>
        <w:jc w:val="center"/>
        <w:rPr>
          <w:rFonts w:ascii="Book Antiqua" w:hAnsi="Book Antiqua"/>
          <w:lang w:eastAsia="zh-CN"/>
        </w:rPr>
      </w:pPr>
    </w:p>
    <w:p w14:paraId="5A90588F" w14:textId="77777777" w:rsidR="00095F0D" w:rsidRDefault="00095F0D" w:rsidP="00095F0D">
      <w:pPr>
        <w:ind w:leftChars="100" w:left="240"/>
        <w:jc w:val="center"/>
        <w:rPr>
          <w:rFonts w:ascii="Book Antiqua" w:hAnsi="Book Antiqua"/>
          <w:lang w:eastAsia="zh-CN"/>
        </w:rPr>
      </w:pPr>
    </w:p>
    <w:p w14:paraId="6EA2536B" w14:textId="77777777" w:rsidR="00095F0D" w:rsidRDefault="00095F0D" w:rsidP="00095F0D">
      <w:pPr>
        <w:ind w:leftChars="100" w:left="240"/>
        <w:jc w:val="center"/>
        <w:rPr>
          <w:rFonts w:ascii="Book Antiqua" w:hAnsi="Book Antiqua"/>
          <w:lang w:eastAsia="zh-CN"/>
        </w:rPr>
      </w:pPr>
    </w:p>
    <w:p w14:paraId="6467182B" w14:textId="77777777" w:rsidR="00095F0D" w:rsidRDefault="00095F0D" w:rsidP="00095F0D">
      <w:pPr>
        <w:ind w:leftChars="100" w:left="240"/>
        <w:jc w:val="center"/>
        <w:rPr>
          <w:rFonts w:ascii="Book Antiqua" w:hAnsi="Book Antiqua"/>
          <w:lang w:eastAsia="zh-CN"/>
        </w:rPr>
      </w:pPr>
    </w:p>
    <w:p w14:paraId="621723D4" w14:textId="77777777" w:rsidR="00095F0D" w:rsidRDefault="00095F0D" w:rsidP="00095F0D">
      <w:pPr>
        <w:ind w:leftChars="100" w:left="240"/>
        <w:jc w:val="center"/>
        <w:rPr>
          <w:rFonts w:ascii="Book Antiqua" w:hAnsi="Book Antiqua"/>
          <w:lang w:eastAsia="zh-CN"/>
        </w:rPr>
      </w:pPr>
    </w:p>
    <w:p w14:paraId="2CC65FAC" w14:textId="77777777" w:rsidR="00095F0D" w:rsidRDefault="00095F0D" w:rsidP="00095F0D">
      <w:pPr>
        <w:ind w:leftChars="100" w:left="240"/>
        <w:jc w:val="center"/>
        <w:rPr>
          <w:rFonts w:ascii="Book Antiqua" w:hAnsi="Book Antiqua"/>
          <w:lang w:eastAsia="zh-CN"/>
        </w:rPr>
      </w:pPr>
    </w:p>
    <w:p w14:paraId="5151134A" w14:textId="77777777" w:rsidR="00095F0D" w:rsidRPr="00763D22" w:rsidRDefault="00095F0D" w:rsidP="00095F0D">
      <w:pPr>
        <w:ind w:leftChars="100" w:left="240"/>
        <w:jc w:val="right"/>
        <w:rPr>
          <w:rFonts w:ascii="Book Antiqua" w:hAnsi="Book Antiqua"/>
          <w:color w:val="000000" w:themeColor="text1"/>
          <w:lang w:eastAsia="zh-CN"/>
        </w:rPr>
      </w:pPr>
    </w:p>
    <w:p w14:paraId="407F13D6" w14:textId="21CA2248" w:rsidR="00646BB5" w:rsidRPr="00270E9C" w:rsidRDefault="00095F0D" w:rsidP="00270E9C">
      <w:pPr>
        <w:ind w:leftChars="100" w:left="240"/>
        <w:jc w:val="center"/>
        <w:rPr>
          <w:rFonts w:ascii="Book Antiqua" w:hAnsi="Book Antiqua" w:hint="eastAsi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Start w:id="12" w:name="_GoBack"/>
      <w:bookmarkEnd w:id="12"/>
    </w:p>
    <w:p w14:paraId="51A2C09B" w14:textId="29451224"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657F1" w14:textId="77777777" w:rsidR="00037F33" w:rsidRDefault="00037F33" w:rsidP="005F4CEC">
      <w:r>
        <w:separator/>
      </w:r>
    </w:p>
  </w:endnote>
  <w:endnote w:type="continuationSeparator" w:id="0">
    <w:p w14:paraId="77B4AE63" w14:textId="77777777" w:rsidR="00037F33" w:rsidRDefault="00037F33" w:rsidP="005F4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60295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B40F0D1" w14:textId="6C322900" w:rsidR="00E04444" w:rsidRPr="00F308DC" w:rsidRDefault="00E04444" w:rsidP="00F308DC">
            <w:pPr>
              <w:pStyle w:val="a4"/>
              <w:jc w:val="right"/>
              <w:rPr>
                <w:rFonts w:ascii="Book Antiqua" w:hAnsi="Book Antiqua"/>
                <w:sz w:val="24"/>
                <w:szCs w:val="24"/>
              </w:rPr>
            </w:pPr>
            <w:r w:rsidRPr="00F308DC">
              <w:rPr>
                <w:rFonts w:ascii="Book Antiqua" w:hAnsi="Book Antiqua"/>
                <w:sz w:val="24"/>
                <w:szCs w:val="24"/>
                <w:lang w:val="zh-CN" w:eastAsia="zh-CN"/>
              </w:rPr>
              <w:t xml:space="preserve"> </w:t>
            </w:r>
            <w:r w:rsidRPr="00F308DC">
              <w:rPr>
                <w:rFonts w:ascii="Book Antiqua" w:hAnsi="Book Antiqua"/>
                <w:sz w:val="24"/>
                <w:szCs w:val="24"/>
              </w:rPr>
              <w:fldChar w:fldCharType="begin"/>
            </w:r>
            <w:r w:rsidRPr="00F308DC">
              <w:rPr>
                <w:rFonts w:ascii="Book Antiqua" w:hAnsi="Book Antiqua"/>
                <w:sz w:val="24"/>
                <w:szCs w:val="24"/>
              </w:rPr>
              <w:instrText>PAGE</w:instrText>
            </w:r>
            <w:r w:rsidRPr="00F308DC">
              <w:rPr>
                <w:rFonts w:ascii="Book Antiqua" w:hAnsi="Book Antiqua"/>
                <w:sz w:val="24"/>
                <w:szCs w:val="24"/>
              </w:rPr>
              <w:fldChar w:fldCharType="separate"/>
            </w:r>
            <w:r w:rsidR="00270E9C">
              <w:rPr>
                <w:rFonts w:ascii="Book Antiqua" w:hAnsi="Book Antiqua"/>
                <w:noProof/>
                <w:sz w:val="24"/>
                <w:szCs w:val="24"/>
              </w:rPr>
              <w:t>50</w:t>
            </w:r>
            <w:r w:rsidRPr="00F308DC">
              <w:rPr>
                <w:rFonts w:ascii="Book Antiqua" w:hAnsi="Book Antiqua"/>
                <w:sz w:val="24"/>
                <w:szCs w:val="24"/>
              </w:rPr>
              <w:fldChar w:fldCharType="end"/>
            </w:r>
            <w:r w:rsidRPr="00F308DC">
              <w:rPr>
                <w:rFonts w:ascii="Book Antiqua" w:hAnsi="Book Antiqua"/>
                <w:sz w:val="24"/>
                <w:szCs w:val="24"/>
                <w:lang w:val="zh-CN" w:eastAsia="zh-CN"/>
              </w:rPr>
              <w:t xml:space="preserve"> / </w:t>
            </w:r>
            <w:r w:rsidRPr="00F308DC">
              <w:rPr>
                <w:rFonts w:ascii="Book Antiqua" w:hAnsi="Book Antiqua"/>
                <w:sz w:val="24"/>
                <w:szCs w:val="24"/>
              </w:rPr>
              <w:fldChar w:fldCharType="begin"/>
            </w:r>
            <w:r w:rsidRPr="00F308DC">
              <w:rPr>
                <w:rFonts w:ascii="Book Antiqua" w:hAnsi="Book Antiqua"/>
                <w:sz w:val="24"/>
                <w:szCs w:val="24"/>
              </w:rPr>
              <w:instrText>NUMPAGES</w:instrText>
            </w:r>
            <w:r w:rsidRPr="00F308DC">
              <w:rPr>
                <w:rFonts w:ascii="Book Antiqua" w:hAnsi="Book Antiqua"/>
                <w:sz w:val="24"/>
                <w:szCs w:val="24"/>
              </w:rPr>
              <w:fldChar w:fldCharType="separate"/>
            </w:r>
            <w:r w:rsidR="00270E9C">
              <w:rPr>
                <w:rFonts w:ascii="Book Antiqua" w:hAnsi="Book Antiqua"/>
                <w:noProof/>
                <w:sz w:val="24"/>
                <w:szCs w:val="24"/>
              </w:rPr>
              <w:t>51</w:t>
            </w:r>
            <w:r w:rsidRPr="00F308DC">
              <w:rPr>
                <w:rFonts w:ascii="Book Antiqua" w:hAnsi="Book Antiqua"/>
                <w:sz w:val="24"/>
                <w:szCs w:val="24"/>
              </w:rPr>
              <w:fldChar w:fldCharType="end"/>
            </w:r>
          </w:p>
        </w:sdtContent>
      </w:sdt>
    </w:sdtContent>
  </w:sdt>
  <w:p w14:paraId="3FAC9893" w14:textId="77777777" w:rsidR="00E04444" w:rsidRPr="00F308DC" w:rsidRDefault="00E04444" w:rsidP="00F308DC">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5C1C7" w14:textId="77777777" w:rsidR="00037F33" w:rsidRDefault="00037F33" w:rsidP="005F4CEC">
      <w:r>
        <w:separator/>
      </w:r>
    </w:p>
  </w:footnote>
  <w:footnote w:type="continuationSeparator" w:id="0">
    <w:p w14:paraId="57682D19" w14:textId="77777777" w:rsidR="00037F33" w:rsidRDefault="00037F33" w:rsidP="005F4C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rtdt0r2ef55zeszznxaxx1eaf5sp00xzr2&quot;&gt;caerulein pancreatitis&lt;record-ids&gt;&lt;item&gt;1&lt;/item&gt;&lt;item&gt;2&lt;/item&gt;&lt;item&gt;3&lt;/item&gt;&lt;item&gt;4&lt;/item&gt;&lt;item&gt;5&lt;/item&gt;&lt;item&gt;6&lt;/item&gt;&lt;item&gt;7&lt;/item&gt;&lt;item&gt;9&lt;/item&gt;&lt;item&gt;10&lt;/item&gt;&lt;item&gt;11&lt;/item&gt;&lt;item&gt;12&lt;/item&gt;&lt;item&gt;13&lt;/item&gt;&lt;item&gt;14&lt;/item&gt;&lt;item&gt;15&lt;/item&gt;&lt;item&gt;16&lt;/item&gt;&lt;item&gt;17&lt;/item&gt;&lt;item&gt;18&lt;/item&gt;&lt;item&gt;19&lt;/item&gt;&lt;item&gt;20&lt;/item&gt;&lt;item&gt;21&lt;/item&gt;&lt;item&gt;23&lt;/item&gt;&lt;item&gt;24&lt;/item&gt;&lt;item&gt;25&lt;/item&gt;&lt;item&gt;27&lt;/item&gt;&lt;item&gt;28&lt;/item&gt;&lt;item&gt;30&lt;/item&gt;&lt;item&gt;39&lt;/item&gt;&lt;item&gt;40&lt;/item&gt;&lt;item&gt;41&lt;/item&gt;&lt;item&gt;42&lt;/item&gt;&lt;item&gt;43&lt;/item&gt;&lt;item&gt;45&lt;/item&gt;&lt;item&gt;46&lt;/item&gt;&lt;item&gt;47&lt;/item&gt;&lt;item&gt;48&lt;/item&gt;&lt;item&gt;49&lt;/item&gt;&lt;item&gt;50&lt;/item&gt;&lt;item&gt;51&lt;/item&gt;&lt;item&gt;52&lt;/item&gt;&lt;item&gt;53&lt;/item&gt;&lt;item&gt;54&lt;/item&gt;&lt;item&gt;55&lt;/item&gt;&lt;item&gt;56&lt;/item&gt;&lt;item&gt;59&lt;/item&gt;&lt;item&gt;60&lt;/item&gt;&lt;item&gt;61&lt;/item&gt;&lt;item&gt;63&lt;/item&gt;&lt;item&gt;64&lt;/item&gt;&lt;item&gt;65&lt;/item&gt;&lt;item&gt;68&lt;/item&gt;&lt;item&gt;69&lt;/item&gt;&lt;item&gt;70&lt;/item&gt;&lt;item&gt;72&lt;/item&gt;&lt;item&gt;76&lt;/item&gt;&lt;item&gt;78&lt;/item&gt;&lt;item&gt;79&lt;/item&gt;&lt;item&gt;81&lt;/item&gt;&lt;item&gt;83&lt;/item&gt;&lt;item&gt;84&lt;/item&gt;&lt;item&gt;85&lt;/item&gt;&lt;item&gt;86&lt;/item&gt;&lt;item&gt;87&lt;/item&gt;&lt;item&gt;88&lt;/item&gt;&lt;item&gt;90&lt;/item&gt;&lt;item&gt;92&lt;/item&gt;&lt;item&gt;93&lt;/item&gt;&lt;item&gt;94&lt;/item&gt;&lt;item&gt;95&lt;/item&gt;&lt;item&gt;96&lt;/item&gt;&lt;item&gt;97&lt;/item&gt;&lt;item&gt;98&lt;/item&gt;&lt;item&gt;99&lt;/item&gt;&lt;item&gt;104&lt;/item&gt;&lt;item&gt;106&lt;/item&gt;&lt;item&gt;107&lt;/item&gt;&lt;item&gt;108&lt;/item&gt;&lt;item&gt;110&lt;/item&gt;&lt;item&gt;111&lt;/item&gt;&lt;item&gt;112&lt;/item&gt;&lt;item&gt;113&lt;/item&gt;&lt;item&gt;114&lt;/item&gt;&lt;item&gt;115&lt;/item&gt;&lt;item&gt;116&lt;/item&gt;&lt;item&gt;117&lt;/item&gt;&lt;item&gt;119&lt;/item&gt;&lt;item&gt;121&lt;/item&gt;&lt;item&gt;123&lt;/item&gt;&lt;item&gt;124&lt;/item&gt;&lt;item&gt;126&lt;/item&gt;&lt;item&gt;127&lt;/item&gt;&lt;item&gt;128&lt;/item&gt;&lt;item&gt;129&lt;/item&gt;&lt;item&gt;130&lt;/item&gt;&lt;item&gt;131&lt;/item&gt;&lt;item&gt;132&lt;/item&gt;&lt;item&gt;133&lt;/item&gt;&lt;item&gt;134&lt;/item&gt;&lt;item&gt;135&lt;/item&gt;&lt;item&gt;136&lt;/item&gt;&lt;item&gt;137&lt;/item&gt;&lt;item&gt;139&lt;/item&gt;&lt;item&gt;140&lt;/item&gt;&lt;item&gt;141&lt;/item&gt;&lt;item&gt;142&lt;/item&gt;&lt;item&gt;143&lt;/item&gt;&lt;item&gt;144&lt;/item&gt;&lt;item&gt;145&lt;/item&gt;&lt;item&gt;146&lt;/item&gt;&lt;/record-ids&gt;&lt;/item&gt;&lt;/Libraries&gt;"/>
  </w:docVars>
  <w:rsids>
    <w:rsidRoot w:val="00A77B3E"/>
    <w:rsid w:val="00000B5A"/>
    <w:rsid w:val="00037F33"/>
    <w:rsid w:val="00095F0D"/>
    <w:rsid w:val="000E497A"/>
    <w:rsid w:val="00111B18"/>
    <w:rsid w:val="0011241C"/>
    <w:rsid w:val="00126273"/>
    <w:rsid w:val="00131DF9"/>
    <w:rsid w:val="001454CF"/>
    <w:rsid w:val="001B3058"/>
    <w:rsid w:val="001D1783"/>
    <w:rsid w:val="002043F2"/>
    <w:rsid w:val="00224867"/>
    <w:rsid w:val="00263B1F"/>
    <w:rsid w:val="00270E9C"/>
    <w:rsid w:val="002954A0"/>
    <w:rsid w:val="002D4E87"/>
    <w:rsid w:val="002F283D"/>
    <w:rsid w:val="00300229"/>
    <w:rsid w:val="00352830"/>
    <w:rsid w:val="00355FA5"/>
    <w:rsid w:val="00363A74"/>
    <w:rsid w:val="003742BB"/>
    <w:rsid w:val="00395AC0"/>
    <w:rsid w:val="003A0FD3"/>
    <w:rsid w:val="003B343D"/>
    <w:rsid w:val="00404F32"/>
    <w:rsid w:val="004220FA"/>
    <w:rsid w:val="004C21B8"/>
    <w:rsid w:val="004E770E"/>
    <w:rsid w:val="00527F98"/>
    <w:rsid w:val="005A03E2"/>
    <w:rsid w:val="005B5C09"/>
    <w:rsid w:val="005F4CEC"/>
    <w:rsid w:val="00607C28"/>
    <w:rsid w:val="00646BB5"/>
    <w:rsid w:val="006D3C61"/>
    <w:rsid w:val="006E5714"/>
    <w:rsid w:val="00701512"/>
    <w:rsid w:val="00702B4E"/>
    <w:rsid w:val="00705F8B"/>
    <w:rsid w:val="00742CDC"/>
    <w:rsid w:val="00761809"/>
    <w:rsid w:val="007A50CB"/>
    <w:rsid w:val="00814932"/>
    <w:rsid w:val="0084081D"/>
    <w:rsid w:val="00842F85"/>
    <w:rsid w:val="00860E48"/>
    <w:rsid w:val="00862AC6"/>
    <w:rsid w:val="00877691"/>
    <w:rsid w:val="008E0566"/>
    <w:rsid w:val="008E75E2"/>
    <w:rsid w:val="008F1134"/>
    <w:rsid w:val="00952747"/>
    <w:rsid w:val="009802CE"/>
    <w:rsid w:val="009E1447"/>
    <w:rsid w:val="00A15CEA"/>
    <w:rsid w:val="00A77B3E"/>
    <w:rsid w:val="00AF765D"/>
    <w:rsid w:val="00B0161A"/>
    <w:rsid w:val="00B01F48"/>
    <w:rsid w:val="00B10188"/>
    <w:rsid w:val="00B20709"/>
    <w:rsid w:val="00B23D68"/>
    <w:rsid w:val="00B3014E"/>
    <w:rsid w:val="00B51DF7"/>
    <w:rsid w:val="00BC4130"/>
    <w:rsid w:val="00C15BE9"/>
    <w:rsid w:val="00C85BBE"/>
    <w:rsid w:val="00CA2A55"/>
    <w:rsid w:val="00CE251F"/>
    <w:rsid w:val="00CF2E8B"/>
    <w:rsid w:val="00D12EA5"/>
    <w:rsid w:val="00D170D9"/>
    <w:rsid w:val="00D23C3F"/>
    <w:rsid w:val="00D2645D"/>
    <w:rsid w:val="00DD4AF5"/>
    <w:rsid w:val="00DE3498"/>
    <w:rsid w:val="00DF2E3C"/>
    <w:rsid w:val="00DF3AF8"/>
    <w:rsid w:val="00DF5442"/>
    <w:rsid w:val="00E04444"/>
    <w:rsid w:val="00E22AC4"/>
    <w:rsid w:val="00E4008C"/>
    <w:rsid w:val="00E627D6"/>
    <w:rsid w:val="00E72F31"/>
    <w:rsid w:val="00E84644"/>
    <w:rsid w:val="00EA2BCB"/>
    <w:rsid w:val="00EB7E11"/>
    <w:rsid w:val="00F05878"/>
    <w:rsid w:val="00F308DC"/>
    <w:rsid w:val="00F50B5C"/>
    <w:rsid w:val="00FB09E1"/>
    <w:rsid w:val="00FB525A"/>
    <w:rsid w:val="00FD415B"/>
    <w:rsid w:val="00FE7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BF7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F4C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4CEC"/>
    <w:rPr>
      <w:sz w:val="18"/>
      <w:szCs w:val="18"/>
    </w:rPr>
  </w:style>
  <w:style w:type="paragraph" w:styleId="a4">
    <w:name w:val="footer"/>
    <w:basedOn w:val="a"/>
    <w:link w:val="Char0"/>
    <w:uiPriority w:val="99"/>
    <w:unhideWhenUsed/>
    <w:rsid w:val="005F4CEC"/>
    <w:pPr>
      <w:tabs>
        <w:tab w:val="center" w:pos="4153"/>
        <w:tab w:val="right" w:pos="8306"/>
      </w:tabs>
      <w:snapToGrid w:val="0"/>
    </w:pPr>
    <w:rPr>
      <w:sz w:val="18"/>
      <w:szCs w:val="18"/>
    </w:rPr>
  </w:style>
  <w:style w:type="character" w:customStyle="1" w:styleId="Char0">
    <w:name w:val="页脚 Char"/>
    <w:basedOn w:val="a0"/>
    <w:link w:val="a4"/>
    <w:uiPriority w:val="99"/>
    <w:rsid w:val="005F4CEC"/>
    <w:rPr>
      <w:sz w:val="18"/>
      <w:szCs w:val="18"/>
    </w:rPr>
  </w:style>
  <w:style w:type="paragraph" w:styleId="a5">
    <w:name w:val="Balloon Text"/>
    <w:basedOn w:val="a"/>
    <w:link w:val="Char1"/>
    <w:rsid w:val="005F4CEC"/>
    <w:rPr>
      <w:sz w:val="18"/>
      <w:szCs w:val="18"/>
    </w:rPr>
  </w:style>
  <w:style w:type="character" w:customStyle="1" w:styleId="Char1">
    <w:name w:val="批注框文本 Char"/>
    <w:basedOn w:val="a0"/>
    <w:link w:val="a5"/>
    <w:rsid w:val="005F4CEC"/>
    <w:rPr>
      <w:sz w:val="18"/>
      <w:szCs w:val="18"/>
    </w:rPr>
  </w:style>
  <w:style w:type="paragraph" w:customStyle="1" w:styleId="EndNoteBibliographyTitle">
    <w:name w:val="EndNote Bibliography Title"/>
    <w:basedOn w:val="a"/>
    <w:link w:val="EndNoteBibliographyTitleChar"/>
    <w:rsid w:val="00646BB5"/>
    <w:pPr>
      <w:jc w:val="center"/>
    </w:pPr>
    <w:rPr>
      <w:noProof/>
    </w:rPr>
  </w:style>
  <w:style w:type="character" w:customStyle="1" w:styleId="EndNoteBibliographyTitleChar">
    <w:name w:val="EndNote Bibliography Title Char"/>
    <w:basedOn w:val="a0"/>
    <w:link w:val="EndNoteBibliographyTitle"/>
    <w:rsid w:val="00646BB5"/>
    <w:rPr>
      <w:noProof/>
      <w:sz w:val="24"/>
      <w:szCs w:val="24"/>
    </w:rPr>
  </w:style>
  <w:style w:type="paragraph" w:customStyle="1" w:styleId="EndNoteBibliography">
    <w:name w:val="EndNote Bibliography"/>
    <w:basedOn w:val="a"/>
    <w:link w:val="EndNoteBibliographyChar"/>
    <w:rsid w:val="00646BB5"/>
    <w:pPr>
      <w:jc w:val="both"/>
    </w:pPr>
    <w:rPr>
      <w:noProof/>
    </w:rPr>
  </w:style>
  <w:style w:type="character" w:customStyle="1" w:styleId="EndNoteBibliographyChar">
    <w:name w:val="EndNote Bibliography Char"/>
    <w:basedOn w:val="a0"/>
    <w:link w:val="EndNoteBibliography"/>
    <w:rsid w:val="00646BB5"/>
    <w:rPr>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F4C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4CEC"/>
    <w:rPr>
      <w:sz w:val="18"/>
      <w:szCs w:val="18"/>
    </w:rPr>
  </w:style>
  <w:style w:type="paragraph" w:styleId="a4">
    <w:name w:val="footer"/>
    <w:basedOn w:val="a"/>
    <w:link w:val="Char0"/>
    <w:uiPriority w:val="99"/>
    <w:unhideWhenUsed/>
    <w:rsid w:val="005F4CEC"/>
    <w:pPr>
      <w:tabs>
        <w:tab w:val="center" w:pos="4153"/>
        <w:tab w:val="right" w:pos="8306"/>
      </w:tabs>
      <w:snapToGrid w:val="0"/>
    </w:pPr>
    <w:rPr>
      <w:sz w:val="18"/>
      <w:szCs w:val="18"/>
    </w:rPr>
  </w:style>
  <w:style w:type="character" w:customStyle="1" w:styleId="Char0">
    <w:name w:val="页脚 Char"/>
    <w:basedOn w:val="a0"/>
    <w:link w:val="a4"/>
    <w:uiPriority w:val="99"/>
    <w:rsid w:val="005F4CEC"/>
    <w:rPr>
      <w:sz w:val="18"/>
      <w:szCs w:val="18"/>
    </w:rPr>
  </w:style>
  <w:style w:type="paragraph" w:styleId="a5">
    <w:name w:val="Balloon Text"/>
    <w:basedOn w:val="a"/>
    <w:link w:val="Char1"/>
    <w:rsid w:val="005F4CEC"/>
    <w:rPr>
      <w:sz w:val="18"/>
      <w:szCs w:val="18"/>
    </w:rPr>
  </w:style>
  <w:style w:type="character" w:customStyle="1" w:styleId="Char1">
    <w:name w:val="批注框文本 Char"/>
    <w:basedOn w:val="a0"/>
    <w:link w:val="a5"/>
    <w:rsid w:val="005F4CEC"/>
    <w:rPr>
      <w:sz w:val="18"/>
      <w:szCs w:val="18"/>
    </w:rPr>
  </w:style>
  <w:style w:type="paragraph" w:customStyle="1" w:styleId="EndNoteBibliographyTitle">
    <w:name w:val="EndNote Bibliography Title"/>
    <w:basedOn w:val="a"/>
    <w:link w:val="EndNoteBibliographyTitleChar"/>
    <w:rsid w:val="00646BB5"/>
    <w:pPr>
      <w:jc w:val="center"/>
    </w:pPr>
    <w:rPr>
      <w:noProof/>
    </w:rPr>
  </w:style>
  <w:style w:type="character" w:customStyle="1" w:styleId="EndNoteBibliographyTitleChar">
    <w:name w:val="EndNote Bibliography Title Char"/>
    <w:basedOn w:val="a0"/>
    <w:link w:val="EndNoteBibliographyTitle"/>
    <w:rsid w:val="00646BB5"/>
    <w:rPr>
      <w:noProof/>
      <w:sz w:val="24"/>
      <w:szCs w:val="24"/>
    </w:rPr>
  </w:style>
  <w:style w:type="paragraph" w:customStyle="1" w:styleId="EndNoteBibliography">
    <w:name w:val="EndNote Bibliography"/>
    <w:basedOn w:val="a"/>
    <w:link w:val="EndNoteBibliographyChar"/>
    <w:rsid w:val="00646BB5"/>
    <w:pPr>
      <w:jc w:val="both"/>
    </w:pPr>
    <w:rPr>
      <w:noProof/>
    </w:rPr>
  </w:style>
  <w:style w:type="character" w:customStyle="1" w:styleId="EndNoteBibliographyChar">
    <w:name w:val="EndNote Bibliography Char"/>
    <w:basedOn w:val="a0"/>
    <w:link w:val="EndNoteBibliography"/>
    <w:rsid w:val="00646BB5"/>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50</Pages>
  <Words>12629</Words>
  <Characters>71991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16</cp:revision>
  <dcterms:created xsi:type="dcterms:W3CDTF">2021-01-28T03:25:00Z</dcterms:created>
  <dcterms:modified xsi:type="dcterms:W3CDTF">2021-03-03T02:08:00Z</dcterms:modified>
</cp:coreProperties>
</file>